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9C379" w14:textId="77777777" w:rsidR="00000000" w:rsidRDefault="00B75F67">
      <w:pPr>
        <w:spacing w:line="180" w:lineRule="atLeast"/>
        <w:jc w:val="center"/>
        <w:divId w:val="1121261795"/>
        <w:rPr>
          <w:rFonts w:eastAsia="Times New Roman"/>
          <w:color w:val="000000"/>
          <w:sz w:val="18"/>
          <w:szCs w:val="18"/>
        </w:rPr>
      </w:pPr>
      <w:r>
        <w:rPr>
          <w:rFonts w:eastAsia="Times New Roman"/>
          <w:noProof/>
          <w:color w:val="000000"/>
          <w:sz w:val="18"/>
          <w:szCs w:val="18"/>
        </w:rPr>
        <w:drawing>
          <wp:inline distT="0" distB="0" distL="0" distR="0" wp14:anchorId="4DC9DA94" wp14:editId="53D34152">
            <wp:extent cx="15240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CCD53" w14:textId="77777777" w:rsidR="00000000" w:rsidRDefault="00B75F67">
      <w:pPr>
        <w:spacing w:line="300" w:lineRule="atLeast"/>
        <w:divId w:val="1184978215"/>
        <w:rPr>
          <w:rFonts w:eastAsia="Times New Roman"/>
          <w:color w:val="333333"/>
          <w:sz w:val="20"/>
          <w:szCs w:val="20"/>
        </w:rPr>
      </w:pPr>
      <w:r>
        <w:rPr>
          <w:rFonts w:eastAsia="Times New Roman"/>
          <w:color w:val="333333"/>
          <w:sz w:val="20"/>
          <w:szCs w:val="20"/>
        </w:rPr>
        <w:t>ЗАСГИЙН ГАЗРЫН ТОГТООЛ (ЗАХИРАМЖ)</w:t>
      </w:r>
    </w:p>
    <w:p w14:paraId="759DD738" w14:textId="77777777" w:rsidR="00000000" w:rsidRDefault="00B75F67">
      <w:pPr>
        <w:spacing w:line="450" w:lineRule="atLeast"/>
        <w:jc w:val="center"/>
        <w:divId w:val="1985501215"/>
        <w:rPr>
          <w:rFonts w:eastAsia="Times New Roman"/>
          <w:b/>
          <w:bCs/>
          <w:caps/>
          <w:color w:val="111111"/>
          <w:sz w:val="20"/>
          <w:szCs w:val="20"/>
        </w:rPr>
      </w:pPr>
      <w:r>
        <w:rPr>
          <w:rFonts w:eastAsia="Times New Roman"/>
          <w:b/>
          <w:bCs/>
          <w:caps/>
          <w:color w:val="111111"/>
          <w:sz w:val="20"/>
          <w:szCs w:val="20"/>
        </w:rPr>
        <w:t>АЛБАН ТОМИЛОЛТЫН ЗАРДАЛ ОЛГОХ ЖУРМЫН ТУХАЙ</w:t>
      </w:r>
    </w:p>
    <w:p w14:paraId="43567907" w14:textId="77777777" w:rsidR="00000000" w:rsidRDefault="00B75F67">
      <w:pPr>
        <w:spacing w:line="180" w:lineRule="atLeast"/>
        <w:divId w:val="7297489"/>
        <w:rPr>
          <w:rFonts w:eastAsia="Times New Roman"/>
          <w:color w:val="275DFF"/>
          <w:sz w:val="20"/>
          <w:szCs w:val="20"/>
        </w:rPr>
      </w:pPr>
      <w:r>
        <w:rPr>
          <w:rFonts w:eastAsia="Times New Roman"/>
          <w:color w:val="275DFF"/>
          <w:sz w:val="20"/>
          <w:szCs w:val="20"/>
        </w:rPr>
        <w:t>1992 оны 02 дугаар сарын 14-ний өдөр</w:t>
      </w:r>
    </w:p>
    <w:p w14:paraId="676DDAC8" w14:textId="77777777" w:rsidR="00000000" w:rsidRDefault="00B75F67">
      <w:pPr>
        <w:spacing w:line="180" w:lineRule="atLeast"/>
        <w:jc w:val="right"/>
        <w:divId w:val="1122768928"/>
        <w:rPr>
          <w:rFonts w:eastAsia="Times New Roman"/>
          <w:color w:val="275DFF"/>
          <w:sz w:val="20"/>
          <w:szCs w:val="20"/>
        </w:rPr>
      </w:pPr>
      <w:r>
        <w:rPr>
          <w:rFonts w:eastAsia="Times New Roman"/>
          <w:color w:val="275DFF"/>
          <w:sz w:val="20"/>
          <w:szCs w:val="20"/>
        </w:rPr>
        <w:t>Улаанбаатар хот</w:t>
      </w:r>
    </w:p>
    <w:p w14:paraId="7C6F114E" w14:textId="77777777" w:rsidR="00000000" w:rsidRDefault="00B75F67">
      <w:pPr>
        <w:spacing w:line="180" w:lineRule="atLeast"/>
        <w:jc w:val="center"/>
        <w:divId w:val="377507557"/>
        <w:rPr>
          <w:rFonts w:eastAsia="Times New Roman"/>
          <w:color w:val="275DFF"/>
          <w:sz w:val="20"/>
          <w:szCs w:val="20"/>
        </w:rPr>
      </w:pPr>
      <w:r>
        <w:rPr>
          <w:rFonts w:eastAsia="Times New Roman"/>
          <w:color w:val="275DFF"/>
          <w:sz w:val="20"/>
          <w:szCs w:val="20"/>
        </w:rPr>
        <w:t>Дугаар 24</w:t>
      </w:r>
    </w:p>
    <w:p w14:paraId="4BF7D7B2" w14:textId="77777777" w:rsidR="00000000" w:rsidRDefault="00B75F67">
      <w:pPr>
        <w:spacing w:line="300" w:lineRule="atLeast"/>
        <w:divId w:val="1378815445"/>
        <w:rPr>
          <w:rFonts w:eastAsia="Times New Roman"/>
          <w:color w:val="333333"/>
          <w:sz w:val="20"/>
          <w:szCs w:val="20"/>
        </w:rPr>
      </w:pPr>
      <w:r>
        <w:rPr>
          <w:rFonts w:eastAsia="Times New Roman"/>
          <w:color w:val="333333"/>
          <w:sz w:val="20"/>
          <w:szCs w:val="20"/>
        </w:rPr>
        <w:t>Монгол Улсын Засгийн газраас ТОГТООХ нь:</w:t>
      </w:r>
    </w:p>
    <w:p w14:paraId="7E1A92F7" w14:textId="77777777" w:rsidR="00000000" w:rsidRDefault="00B75F67">
      <w:pPr>
        <w:spacing w:line="300" w:lineRule="atLeast"/>
        <w:jc w:val="both"/>
        <w:divId w:val="1900479225"/>
        <w:rPr>
          <w:rFonts w:eastAsia="Times New Roman"/>
          <w:color w:val="333333"/>
          <w:sz w:val="20"/>
          <w:szCs w:val="20"/>
        </w:rPr>
      </w:pPr>
      <w:r>
        <w:rPr>
          <w:rFonts w:eastAsia="Times New Roman"/>
          <w:color w:val="333333"/>
          <w:sz w:val="20"/>
          <w:szCs w:val="20"/>
        </w:rPr>
        <w:t>1.Улсын үйлдвэр, төрийн өмчийн төсөвт байгууллагын албан томилолтоор ажиллагсдын хоногийн хоолны зардлын хэмжээг үнэ тарифын өөрчлөлт болон амьжиргааны түвшинд нийцүүлэн Сангийн яамнаас тогтоож байх нь зүйтэй гэж ү</w:t>
      </w:r>
      <w:r>
        <w:rPr>
          <w:rFonts w:eastAsia="Times New Roman"/>
          <w:color w:val="333333"/>
          <w:sz w:val="20"/>
          <w:szCs w:val="20"/>
        </w:rPr>
        <w:t>зэж албан томилолтын зардал олгох тухай зааврыг шинэчлэн боловсруулж мөрдүүлэхийг Сангийн яаманд даалгасугай.</w:t>
      </w:r>
    </w:p>
    <w:p w14:paraId="5C84FC9F" w14:textId="77777777" w:rsidR="00000000" w:rsidRDefault="00B75F67">
      <w:pPr>
        <w:spacing w:line="300" w:lineRule="atLeast"/>
        <w:jc w:val="both"/>
        <w:divId w:val="662778802"/>
        <w:rPr>
          <w:rFonts w:eastAsia="Times New Roman"/>
          <w:color w:val="333333"/>
          <w:sz w:val="20"/>
          <w:szCs w:val="20"/>
        </w:rPr>
      </w:pPr>
      <w:r>
        <w:rPr>
          <w:rFonts w:eastAsia="Times New Roman"/>
          <w:color w:val="333333"/>
          <w:sz w:val="20"/>
          <w:szCs w:val="20"/>
        </w:rPr>
        <w:t>2.Энэ тогтоол гарсантай холбогдуулж "Албан томилолтын тухай" Сайд нарын зөвлөлийн 1988 оны 12 дугаар сарын 17-ны өдрийн 301 дүгээр тогтоолыг хүчин</w:t>
      </w:r>
      <w:r>
        <w:rPr>
          <w:rFonts w:eastAsia="Times New Roman"/>
          <w:color w:val="333333"/>
          <w:sz w:val="20"/>
          <w:szCs w:val="20"/>
        </w:rPr>
        <w:t>гүй болсонд тооцсугай.</w:t>
      </w:r>
    </w:p>
    <w:p w14:paraId="74DC595E" w14:textId="77777777" w:rsidR="00000000" w:rsidRDefault="00B75F67">
      <w:pPr>
        <w:spacing w:line="300" w:lineRule="atLeast"/>
        <w:divId w:val="22020651"/>
        <w:rPr>
          <w:rFonts w:eastAsia="Times New Roman"/>
          <w:color w:val="333333"/>
          <w:sz w:val="20"/>
          <w:szCs w:val="20"/>
        </w:rPr>
      </w:pPr>
      <w:r>
        <w:rPr>
          <w:rFonts w:eastAsia="Times New Roman"/>
          <w:color w:val="333333"/>
          <w:sz w:val="20"/>
          <w:szCs w:val="20"/>
        </w:rPr>
        <w:t>Монгол Улсын Ерөнхий сайд Д.БЯМБАСҮРЭН</w:t>
      </w:r>
    </w:p>
    <w:p w14:paraId="445D63C8" w14:textId="77777777" w:rsidR="00B75F67" w:rsidRDefault="00B75F67">
      <w:pPr>
        <w:spacing w:line="300" w:lineRule="atLeast"/>
        <w:divId w:val="2114202092"/>
        <w:rPr>
          <w:rFonts w:eastAsia="Times New Roman"/>
          <w:color w:val="333333"/>
          <w:sz w:val="20"/>
          <w:szCs w:val="20"/>
        </w:rPr>
      </w:pPr>
      <w:r>
        <w:rPr>
          <w:rFonts w:eastAsia="Times New Roman"/>
          <w:color w:val="333333"/>
          <w:sz w:val="20"/>
          <w:szCs w:val="20"/>
        </w:rPr>
        <w:t>Сангийн сайд Д.БАЗАРХҮҮ</w:t>
      </w:r>
    </w:p>
    <w:sectPr w:rsidR="00B75F67">
      <w:pgSz w:w="11909" w:h="16834"/>
      <w:pgMar w:top="864" w:right="864" w:bottom="864" w:left="144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E3"/>
    <w:rsid w:val="009413E3"/>
    <w:rsid w:val="00B7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2DD14F"/>
  <w15:chartTrackingRefBased/>
  <w15:docId w15:val="{D7678900-D786-40BA-9D66-7700423D7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0000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00000"/>
      <w:u w:val="none"/>
      <w:effect w:val="none"/>
    </w:rPr>
  </w:style>
  <w:style w:type="paragraph" w:customStyle="1" w:styleId="msonormal0">
    <w:name w:val="msonormal"/>
    <w:basedOn w:val="Normal"/>
    <w:pPr>
      <w:spacing w:after="150"/>
    </w:pPr>
  </w:style>
  <w:style w:type="paragraph" w:customStyle="1" w:styleId="right-rotate">
    <w:name w:val="right-rotate"/>
    <w:basedOn w:val="Normal"/>
    <w:pPr>
      <w:spacing w:before="100" w:beforeAutospacing="1" w:after="100" w:afterAutospacing="1"/>
    </w:pPr>
  </w:style>
  <w:style w:type="paragraph" w:customStyle="1" w:styleId="left-rotate">
    <w:name w:val="left-rotate"/>
    <w:basedOn w:val="Normal"/>
    <w:pPr>
      <w:spacing w:before="100" w:beforeAutospacing="1" w:after="100" w:afterAutospacing="1"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after="150"/>
    </w:pPr>
  </w:style>
  <w:style w:type="paragraph" w:customStyle="1" w:styleId="navbar">
    <w:name w:val="navbar"/>
    <w:basedOn w:val="Normal"/>
    <w:pPr>
      <w:spacing w:before="100" w:beforeAutospacing="1" w:after="100" w:afterAutospacing="1"/>
    </w:pPr>
    <w:rPr>
      <w:vanish/>
    </w:rPr>
  </w:style>
  <w:style w:type="paragraph" w:customStyle="1" w:styleId="sidebar-nav">
    <w:name w:val="sidebar-nav"/>
    <w:basedOn w:val="Normal"/>
    <w:pPr>
      <w:spacing w:before="100" w:beforeAutospacing="1" w:after="100" w:afterAutospacing="1"/>
    </w:pPr>
    <w:rPr>
      <w:vanish/>
    </w:rPr>
  </w:style>
  <w:style w:type="paragraph" w:customStyle="1" w:styleId="nom-title">
    <w:name w:val="nom-title"/>
    <w:basedOn w:val="Normal"/>
    <w:pPr>
      <w:spacing w:before="315" w:after="100" w:afterAutospacing="1" w:line="330" w:lineRule="atLeast"/>
      <w:jc w:val="center"/>
    </w:pPr>
    <w:rPr>
      <w:caps/>
      <w:color w:val="2E3B52"/>
      <w:sz w:val="17"/>
      <w:szCs w:val="17"/>
    </w:rPr>
  </w:style>
  <w:style w:type="paragraph" w:customStyle="1" w:styleId="nom-bottom-author">
    <w:name w:val="nom-bottom-author"/>
    <w:basedOn w:val="Normal"/>
    <w:pPr>
      <w:spacing w:before="1050" w:after="100" w:afterAutospacing="1"/>
    </w:pPr>
  </w:style>
  <w:style w:type="paragraph" w:customStyle="1" w:styleId="uk-text-center">
    <w:name w:val="uk-text-center"/>
    <w:basedOn w:val="Normal"/>
    <w:pPr>
      <w:spacing w:before="100" w:beforeAutospacing="1" w:after="100" w:afterAutospacing="1"/>
      <w:jc w:val="center"/>
    </w:pPr>
  </w:style>
  <w:style w:type="paragraph" w:customStyle="1" w:styleId="w-100">
    <w:name w:val="w-100"/>
    <w:basedOn w:val="Normal"/>
    <w:pPr>
      <w:spacing w:before="100" w:beforeAutospacing="1" w:after="100" w:afterAutospacing="1"/>
    </w:pPr>
  </w:style>
  <w:style w:type="paragraph" w:customStyle="1" w:styleId="w-50">
    <w:name w:val="w-50"/>
    <w:basedOn w:val="Normal"/>
    <w:pPr>
      <w:spacing w:before="100" w:beforeAutospacing="1" w:after="100" w:afterAutospacing="1"/>
    </w:pPr>
  </w:style>
  <w:style w:type="paragraph" w:customStyle="1" w:styleId="title">
    <w:name w:val="title"/>
    <w:basedOn w:val="Normal"/>
    <w:pPr>
      <w:spacing w:before="100" w:beforeAutospacing="1" w:after="100" w:afterAutospacing="1"/>
    </w:pPr>
  </w:style>
  <w:style w:type="paragraph" w:customStyle="1" w:styleId="uk-accordion-title">
    <w:name w:val="uk-accordion-title"/>
    <w:basedOn w:val="Normal"/>
    <w:pPr>
      <w:spacing w:before="100" w:beforeAutospacing="1" w:after="100" w:afterAutospacing="1"/>
    </w:pPr>
  </w:style>
  <w:style w:type="paragraph" w:customStyle="1" w:styleId="title1">
    <w:name w:val="title1"/>
    <w:basedOn w:val="Normal"/>
    <w:pPr>
      <w:spacing w:line="330" w:lineRule="atLeast"/>
      <w:jc w:val="center"/>
    </w:pPr>
    <w:rPr>
      <w:b/>
      <w:bCs/>
      <w:caps/>
      <w:color w:val="2E3B52"/>
      <w:sz w:val="21"/>
      <w:szCs w:val="21"/>
    </w:rPr>
  </w:style>
  <w:style w:type="paragraph" w:customStyle="1" w:styleId="uk-accordion-title1">
    <w:name w:val="uk-accordion-title1"/>
    <w:basedOn w:val="Normal"/>
    <w:pPr>
      <w:spacing w:after="150" w:line="210" w:lineRule="atLeast"/>
    </w:pPr>
    <w:rPr>
      <w:b/>
      <w:bCs/>
      <w:color w:val="2E3B52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261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9010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19692">
          <w:marLeft w:val="15"/>
          <w:marRight w:val="1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226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34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756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8221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04327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https://legalinfo.mn/storage/uploads/files/suld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2026-09-05T05:56:00Z</dcterms:created>
  <dcterms:modified xsi:type="dcterms:W3CDTF">2026-09-05T05:56:00Z</dcterms:modified>
</cp:coreProperties>
</file>