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Calibri" w:cs="Calibri" w:eastAsia="Calibri" w:hAnsi="Calibri"/>
          <w:b/>
          <w:bCs/>
          <w:color w:val="2A4D69"/>
          <w:sz w:val="64"/>
          <w:szCs w:val="64"/>
        </w:rPr>
        <w:t xml:space="preserve">TATAR-Kuber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1F6F54"/>
          <w:sz w:val="22"/>
          <w:szCs w:val="22"/>
        </w:rPr>
        <w:t xml:space="preserve">Kubernetes Security Posture Assessment Framework</w:t>
      </w:r>
    </w:p>
    <w:p>
      <w:pPr>
        <w:pBdr>
          <w:bottom w:val="single" w:color="CCCCCC" w:sz="6" w:space="1"/>
        </w:pBdr>
        <w:spacing w:after="60" w:before="60"/>
      </w:pPr>
      <w:r>
        <w:rPr>
          <w:rFonts w:ascii="Calibri" w:cs="Calibri" w:eastAsia="Calibri" w:hAnsi="Calibri"/>
        </w:rPr>
        <w:t xml:space="preserve"/>
      </w:r>
    </w:p>
    <w:p>
      <w:pPr>
        <w:spacing w:after="40" w:before="200"/>
        <w:jc w:val="center"/>
      </w:pP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Engineering Document #6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Repository Structure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Go project layout, модуль, build, стандарт</w:t>
      </w:r>
    </w:p>
    <w:p>
      <w:pPr>
        <w:spacing w:after="20" w:before="1200"/>
        <w:jc w:val="center"/>
      </w:pPr>
      <w:r>
        <w:rPr>
          <w:rFonts w:ascii="Calibri" w:cs="Calibri" w:eastAsia="Calibri" w:hAnsi="Calibri"/>
          <w:b/>
          <w:bCs/>
          <w:color w:val="1F6F54"/>
          <w:sz w:val="20"/>
          <w:szCs w:val="20"/>
        </w:rPr>
        <w:t>Version 1.2  ·  кодтой тулгасан (2026-09-07)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>Enkhbat.O — Security Analyst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2026-07-24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1. Зорилго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Кодын сангийн бүтэц, модуль бүрийн хариуцлага, build/dependency, coding стандартыг тодорхойлно. Схем ба mapping зөв бол үлдсэн нь инженерийн ажил — энэ баримт тэр ажлын хүрээг тогтооно. Хэл: Go (Kubernetes экосистем, client-go, single binary, cross-platform).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2. Хавтасны бүтэц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cmd/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tatar-kuber/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main.go              # entrypoint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internal/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cli/                   # командууд (scan, report, gate, doctor, verify-lab, version) — stdlib flag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orchestrator/          # scanner-уудыг зэрэгцээ ажиллуулах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scanner/               # ScannerAdapter interface + adapters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trivy/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kubescape/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checkov/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popeye/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parser/                # raw JSON/SARIF → дунд бүтэц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normalizer/            # дунд бүтэц → Unified Finding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canonical/             # canonical mapping (mapping.go, registry loader)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dedup/                 # deduplication engine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blindshot/             # blind-shot downgrade engine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scoring/               # severity normalize + risk score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report/                # json / sarif / html renderer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templates/           # HTML dashboard template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orchestrator/          # Collect (зэрэгцээ scan + ScannerRun) + Process (normalize/dedup/score)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audit/                 # audit log, result hash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config/                # config.yaml loader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schema/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finding.schema.json    # Unified Finding JSON Schema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canonical-controls.yaml# canonical control registry (эх сурвалж)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docs/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least-privilege-clusterrole.yaml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*.md                   # энэ 6 engineering баримт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tests/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fixtures/              # scanner raw гаралтын дээж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e2e/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Makefile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go.mod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.goreleaser.yaml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3. Модулийн хариуцлага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700"/>
        <w:gridCol w:w="7300"/>
      </w:tblGrid>
      <w:tr>
        <w:trPr>
          <w:tblHeader/>
        </w:trPr>
        <w:tc>
          <w:tcPr>
            <w:tcW w:type="dxa" w:w="17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7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Хариуцлага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cli</w:t>
            </w:r>
          </w:p>
        </w:tc>
        <w:tc>
          <w:tcPr>
            <w:tcW w:type="dxa" w:w="7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Cobra командын тодорхойлолт, флаг parse, exit code.</w:t>
            </w:r>
          </w:p>
        </w:tc>
      </w:tr>
      <w:tr>
        <w:tc>
          <w:tcPr>
            <w:tcW w:type="dxa" w:w="1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orchestrator</w:t>
            </w:r>
          </w:p>
        </w:tc>
        <w:tc>
          <w:tcPr>
            <w:tcW w:type="dxa" w:w="7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Adapter-уудыг илрүүлж, зэрэгцээ ажиллуулж, partial failure зохицуулах.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scanner/*</w:t>
            </w:r>
          </w:p>
        </w:tc>
        <w:tc>
          <w:tcPr>
            <w:tcW w:type="dxa" w:w="7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Scanner тус бүрийн ScannerAdapter хэрэгжүүлэлт (Scan + Normalize).</w:t>
            </w:r>
          </w:p>
        </w:tc>
      </w:tr>
      <w:tr>
        <w:tc>
          <w:tcPr>
            <w:tcW w:type="dxa" w:w="1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parser</w:t>
            </w:r>
          </w:p>
        </w:tc>
        <w:tc>
          <w:tcPr>
            <w:tcW w:type="dxa" w:w="7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Raw JSON/SARIF-ийг scanner-specific дунд бүтэц болгох.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normalizer</w:t>
            </w:r>
          </w:p>
        </w:tc>
        <w:tc>
          <w:tcPr>
            <w:tcW w:type="dxa" w:w="7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Дунд бүтцийг Unified Finding болгож canonical-оор баяжуулах.</w:t>
            </w:r>
          </w:p>
        </w:tc>
      </w:tr>
      <w:tr>
        <w:tc>
          <w:tcPr>
            <w:tcW w:type="dxa" w:w="1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canonical</w:t>
            </w:r>
          </w:p>
        </w:tc>
        <w:tc>
          <w:tcPr>
            <w:tcW w:type="dxa" w:w="7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canonical-controls.yaml ачаалах, rule_id → canonical ID хайх.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dedup</w:t>
            </w:r>
          </w:p>
        </w:tc>
        <w:tc>
          <w:tcPr>
            <w:tcW w:type="dxa" w:w="7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canonical+resource+namespace-аар нэгтгэх, found_by/severity зохицуулах.</w:t>
            </w:r>
          </w:p>
        </w:tc>
      </w:tr>
      <w:tr>
        <w:tc>
          <w:tcPr>
            <w:tcW w:type="dxa" w:w="1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blindshot</w:t>
            </w:r>
          </w:p>
        </w:tc>
        <w:tc>
          <w:tcPr>
            <w:tcW w:type="dxa" w:w="7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Контекст дүрмээр severity downgrade (устгахгүй), шалтгаан тэмдэглэх.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scoring</w:t>
            </w:r>
          </w:p>
        </w:tc>
        <w:tc>
          <w:tcPr>
            <w:tcW w:type="dxa" w:w="7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Severity normalize, per-finding penalty, cluster 0–100 оноо.</w:t>
            </w:r>
          </w:p>
        </w:tc>
      </w:tr>
      <w:tr>
        <w:tc>
          <w:tcPr>
            <w:tcW w:type="dxa" w:w="1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report</w:t>
            </w:r>
          </w:p>
        </w:tc>
        <w:tc>
          <w:tcPr>
            <w:tcW w:type="dxa" w:w="7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json/sarif/html гаргах. Тогтвортой ID-тай SARIF.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orchestrator</w:t>
            </w:r>
          </w:p>
        </w:tc>
        <w:tc>
          <w:tcPr>
            <w:tcW w:type="dxa" w:w="7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Collect: adapter бүрийг зэрэг ажиллуулж ScannerRun бүртгэнэ. Process: normalize -&gt; dedup -&gt; blind-shot -&gt; score -&gt; ScanResult.</w:t>
            </w:r>
          </w:p>
        </w:tc>
      </w:tr>
      <w:tr>
        <w:tc>
          <w:tcPr>
            <w:tcW w:type="dxa" w:w="1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audit</w:t>
            </w:r>
          </w:p>
        </w:tc>
        <w:tc>
          <w:tcPr>
            <w:tcW w:type="dxa" w:w="7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 metadata, result hash, өөрчлөгдөшгүй аудит лог.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4. Өгөгдлийн урсгал (data flow)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cli.scan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→ orchestrator (parallel)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→ scanner/*.Scan()        → raw/*.json (хадгална)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→ scanner/*.Normalize()   → []Finding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→ canonical (баяжуулах)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→ dedup.Deduplicate()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→ blindshot.Apply()           → severity downgrade + annotate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→ scoring.Score()             → per-finding penalty + cluster score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→ audit.Write() + scan-result.json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cli.report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→ load scan-result.json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→ report.Render(json | sarif | html)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5. Build ба гаралт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Single static binary, cross-platform. GoReleaser-ээр гурван платформд build хийнэ.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make build         # локал binary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make test          # unit + normalize fixture тестүүд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make lint          # golangci-lint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make release       # goreleaser: 3 платформ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Гаралт: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tatar-kuber.exe          (windows/amd64)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tatar-kuber-linux        (linux/amd64, arm64)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tatar-kuber-macos        (darwin/amd64, arm64)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6. Хамаарал (dependencies)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Багц</w:t>
            </w:r>
          </w:p>
        </w:tc>
        <w:tc>
          <w:tcPr>
            <w:tcW w:type="dxa" w:w="64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Зорилго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(хамааралгүй)</w:t>
            </w:r>
          </w:p>
        </w:tc>
        <w:tc>
          <w:tcPr>
            <w:tcW w:type="dxa" w:w="64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v1-д k8s.io/client-go ХЭРЭГГҮЙ: cluster-т scanner CLI-ууд өөрсдөө холбогдоно, tatar-kuber зөвхөн тэдгээрийг зохион байгуулна. Go хамаарал: gopkg.in/yaml.v3 ГАНЦ.</w:t>
            </w:r>
          </w:p>
        </w:tc>
      </w:tr>
      <w:tr>
        <w:tc>
          <w:tcPr>
            <w:tcW w:type="dxa" w:w="2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spf13/cobra</w:t>
            </w:r>
          </w:p>
        </w:tc>
        <w:tc>
          <w:tcPr>
            <w:tcW w:type="dxa" w:w="64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CLI командын бүтэц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spf13/viper</w:t>
            </w:r>
          </w:p>
        </w:tc>
        <w:tc>
          <w:tcPr>
            <w:tcW w:type="dxa" w:w="64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config.yaml ачаалах</w:t>
            </w:r>
          </w:p>
        </w:tc>
      </w:tr>
      <w:tr>
        <w:tc>
          <w:tcPr>
            <w:tcW w:type="dxa" w:w="2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sigstore/cosign</w:t>
            </w:r>
          </w:p>
        </w:tc>
        <w:tc>
          <w:tcPr>
            <w:tcW w:type="dxa" w:w="64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Scanner binary signature баталгаажуулах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xeipuuv/gojsonschema</w:t>
            </w:r>
          </w:p>
        </w:tc>
        <w:tc>
          <w:tcPr>
            <w:tcW w:type="dxa" w:w="64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Unified Finding schema validation</w:t>
            </w:r>
          </w:p>
        </w:tc>
      </w:tr>
      <w:tr>
        <w:tc>
          <w:tcPr>
            <w:tcW w:type="dxa" w:w="2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html/template</w:t>
            </w:r>
          </w:p>
        </w:tc>
        <w:tc>
          <w:tcPr>
            <w:tcW w:type="dxa" w:w="64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HTML dashboard (стандарт сан)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b/>
          <w:bCs/>
        </w:rPr>
        <w:t>Тэмдэглэл: Scanner-ууд embed хийгдэхгүй — тусад нь суулгагдана. Энэ нь лицензийг цэвэр байлгана (Trivy/Kubescape/Checkov Apache-2.0). ХАРИН canonical registry (schema/canonical-controls.yaml) нь go:embed-ээр binary дотор шигтгэгдсэн тул суулгасан binary дангаараа ажиллана (--registry зөвхөн дарж бичихэд)., binary хэмжээг багасгана.</w:t>
      </w:r>
      <w:r>
        <w:rPr>
          <w:rFonts w:ascii="Calibri" w:cs="Calibri" w:eastAsia="Calibri" w:hAnsi="Calibri"/>
        </w:rPr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7. Scanner хувилбарын түгжрэл (supply-chain)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Аудитын давтагдах чадвар болон supply-chain аюулгүй байдлын үүднээс scanner хувилбарыг lockfile-оор түгжинэ. Update автоматаар latest руу орж, хоёр scan-ийн үр дүнг зөрүүлэхээс сэргийлнэ.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tools.lock.yaml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tools: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trivy: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version: "0.53.0"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sha256:  "9af2c1..."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cosign:  "verified"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kubescape: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version: "3.0.8"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sha256:  "b71e44..."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cosign:  "verified"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8. Coding стандарт ба тест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gofmt + golangci-lint заавал. CI-д lint/test pass болоогүй бол merge хийхгүй.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Adapter бүр normalize unit test-тэй: tests/fixtures/&lt;scanner&gt;.json → expected []Finding.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dedup, scoring, blindshot модулиуд table-driven unit test-тэй (тодорхой оролт → тодорхой оноо).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result_hash detrministik байхыг баталгаажуулах тест (ижил оролт → ижил hash).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Secret/temp файл аюулгүй зохицуулалт (0600 permission, ажиллагаа дуусахад цэвэрлэх).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Хувилбарлалт: semver. canonical-controls.yaml болон finding schema тус бүрийн хувилбартай.</w:t>
      </w:r>
    </w:p>
    <w:p>
      <w:pPr>
        <w:pStyle w:val="Heading1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Хувилбарын тэмдэглэл — v1.1 / v1.2 (2026-09-07)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• updater/ пакет байхгүй (update команд v2-т). Түүний оронд orchestrator/ бүртгэгдэв: Collect (зэрэгцээ scan + ScannerRun) ба Process (normalize/dedup/blind-shot/score).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• internal/kube/ УСТСАН. v1-д k8s.io/client-go хамаарал хэрэггүй — scanner CLI-ууд cluster-т өөрсдөө холбогдоно. Go хамаарал ГАНЦ: gopkg.in/yaml.v3.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• cli/ нь cobra биш stdlib flag дээр (scan, report, gate, doctor, verify-lab, version).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• Тест: 15 пакет (internal/cli-д E2E тест нэмэгдсэн: scan -&gt; report -&gt; gate, флагийн семантик). internal/canonical-д дөрвөн scanner бүрийн зураглалын утгыг upstream-тай тулгах meaning-lock тестүүд.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• CI workflow: ci.yml (build/vet/test + govulncheck/gosec), real-cluster.yml (бодит kind cluster, scanner тус бүрийн шалгалт), static-scan.yml (Mode A — бодит Checkov, cluster шаардахгүй), release.yml, pages.yml, security-gate.yml.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• canonical registry go:embed-ээр шигтгэгдсэн (embed.go) тул binary дангаараа ажиллана.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• internal/rollup/ ШИНЭ пакет: Pod хэмжээнд тайлагдсан finding-ийг эзэмшигч controller (Deployment/StatefulSet/DaemonSet/Job/CronJob/ReplicaSet) руу зөөнө. dedup-аас ӨМНӨ ажиллана; зөвхөн тухайн canonical control дээр controller хэмжээний finding аль хэдийн байгаа, ижил namespace, мөн pod-ийн нэр Kubernetes-ийн үүсгэсэн дагавартай (rand.SafeEncodeString-ийн эгшиггүй алфавит) яг таарсан үед. --no-rollup флагаар болино; зөөлт metadata.rollup-д бүртгэгдэж, pod нэр evidence-д хадгалагдана.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• Тест: 16 пакет (internal/rollup нэмэгдэв — 6 тест: эзэмшил, урт нэрийн давуу байдал, "api-canary" төрлийн хуурамч таарал, нотолгоо хадгалалт, dedup-той хамт).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• Хавтасны бүтэц: parser/, normalizer/, scoring/, audit/, config/, tests/ гэсэн нэрс #2-т төлөвлөсөн хэлбэр байсан. Бодит код: internal/{cli,orchestrator,rollup,scanner/*,canonical,dedup,blindshot,risk,mitre,policy,report/{json,sarif,html},finding,version}; тест нь пакет тус бүрийн *_test.go дотор, testdata/ дор fixture.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Enkhbat.O</dc:creator>
  <cp:lastModifiedBy>Enkhbat.O</cp:lastModifiedBy>
  <cp:revision>1</cp:revision>
  <dcterms:created xsi:type="dcterms:W3CDTF">2026-07-24T13:27:34.453Z</dcterms:created>
  <dcterms:modified xsi:type="dcterms:W3CDTF">2026-07-24T13:27:34.454Z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