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8"/>
        </w:rPr>
        <w:t>ItemSeed</w:t>
      </w:r>
    </w:p>
    <w:p>
      <w:pPr>
        <w:jc w:val="center"/>
      </w:pPr>
      <w:r>
        <w:rPr>
          <w:b/>
          <w:sz w:val="34"/>
        </w:rPr>
        <w:t>itch.io 發布前修改與調整清單</w:t>
      </w:r>
    </w:p>
    <w:p>
      <w:pPr>
        <w:jc w:val="center"/>
      </w:pPr>
      <w:r>
        <w:rPr>
          <w:sz w:val="21"/>
        </w:rPr>
        <w:t>產品定位、重新命名、授權、來源追溯與發布 QA</w:t>
      </w:r>
    </w:p>
    <w:p>
      <w:pPr>
        <w:jc w:val="center"/>
      </w:pPr>
      <w:r>
        <w:rPr>
          <w:sz w:val="18"/>
        </w:rPr>
        <w:t>版本：v0.1 ｜ 日期：2026-09-10</w:t>
      </w:r>
    </w:p>
    <w:p/>
    <w:p>
      <w:pPr>
        <w:pStyle w:val="Heading1"/>
      </w:pPr>
      <w:r>
        <w:t>0. 已決定的方向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DEDED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項目</w:t>
            </w:r>
          </w:p>
        </w:tc>
        <w:tc>
          <w:tcPr>
            <w:tcW w:type="dxa" w:w="5083"/>
            <w:vAlign w:val="center"/>
            <w:shd w:fill="EDEDED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建議 / 決定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品牌名稱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ItemSeed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itch.io 產品名稱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ItemSeed — Pixel Art RPG Item Generator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GitHub repo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itemseed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網站主標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ItemSeed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網站副標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Pixel Art RPG Item Generator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公開定位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Seeded / deterministic procedural pixel-art RPG item generator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目前主要受眾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Indie game developer、solo developer、game jam developer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Code license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先做 GPL/code provenance audit；通過後再決定 MIT / ISC，若包含 GPL-derived code 則需依 GPL 或 clean rewrite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Generated assets license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建議 CC0 1.0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原始靈感揭露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9"/>
              </w:rPr>
              <w:t>保留 Inspired by Brian MacIntosh's Icon Machine</w:t>
            </w:r>
          </w:p>
        </w:tc>
      </w:tr>
    </w:tbl>
    <w:p>
      <w:pPr>
        <w:pStyle w:val="SmallNote"/>
      </w:pPr>
      <w:r>
        <w:t>注意：授權相關內容是實務整理，不是正式法律意見；若未來要商業化、募資或授權給第三方，建議再做法律審查。</w:t>
      </w:r>
    </w:p>
    <w:p>
      <w:pPr>
        <w:pStyle w:val="Heading1"/>
      </w:pPr>
      <w:r>
        <w:t>1. 品牌與產品重新命名</w:t>
      </w:r>
    </w:p>
    <w:p>
      <w:r>
        <w:t>目標：完全脫離「Icon Machine」的公開產品身份，同時保留對原始靈感來源的透明說明。</w:t>
      </w:r>
    </w:p>
    <w:p>
      <w:pPr>
        <w:pStyle w:val="Heading2"/>
      </w:pPr>
      <w:r>
        <w:t>1.1 公開名稱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網站主標改為「ItemSeed」。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網站副標改為「Pixel Art RPG Item Generator」。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HTML &lt;title&gt; 改為「ItemSeed — Pixel Art RPG Item Generator」。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繁中標題可使用「ItemSeed — RPG 像素道具產生器」。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itch.io title 使用「ItemSeed — Pixel Art RPG Item Generator」。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itch.io slug 優先使用 itemseed；若不可用，再用 itemseed-generator。</w:t>
      </w:r>
    </w:p>
    <w:p>
      <w:pPr>
        <w:pStyle w:val="Heading2"/>
      </w:pPr>
      <w:r>
        <w:t>1.2 專案名稱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GitHub repository 從 game-asset-2026-2 改為 itemseed。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package.json 的 name 改為 itemseed。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README H1 改為「# ItemSeed」。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README 內的 clone / cd 範例同步更新為 itemseed。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本機資料夾可改成 itemseed，讓 CLI、repo 與產品名稱一致。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若 package.json 內 repository / bugs / homepage 指向舊 repo URL，全部同步更新。</w:t>
      </w:r>
    </w:p>
    <w:p>
      <w:pPr>
        <w:pStyle w:val="Heading2"/>
      </w:pPr>
      <w:r>
        <w:t>1.3 Production code 中的 Icon Machine 殘留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i18n 的 app.title、footer.skeleton 等公開文字改成 ItemSeed。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regression.html 的頁面標題與 H1 改成 ItemSeed — Visual Regression。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localStorage key 從 iconmachine.lang 改成 itemseed.lang。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若 theme 也使用 iconmachine.* key，一併改成 itemseed.*。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搜尋 production HTML / JS / CSS 中所有「Icon Machine」「iconmachine」殘留並逐一確認。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[可延後] </w:t>
      </w:r>
      <w:r>
        <w:t>若已有外部測試使用者，可做一次 iconmachine.* → itemseed.* 的 one-time migration；若尚未公開，可直接切換。</w:t>
      </w:r>
    </w:p>
    <w:p>
      <w:pPr>
        <w:pStyle w:val="Heading2"/>
      </w:pPr>
      <w:r>
        <w:t>1.4 歷史文件不要全面改寫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docs/superpowers/specs、plans、舊設計筆記中的「Icon Machine」保留，視為歷史 provenance。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不要為了改名 rewrite Git history。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只改目前仍會對外顯示、會影響執行、或會被新貢獻者誤解的名稱。</w:t>
      </w:r>
    </w:p>
    <w:p>
      <w:pPr>
        <w:pStyle w:val="Heading1"/>
      </w:pPr>
      <w:r>
        <w:t>2. 產品定位與網站文案</w:t>
      </w:r>
    </w:p>
    <w:p>
      <w:r>
        <w:t>目標：讓第一次看到 ItemSeed 的 itch 使用者，不需要懂 seed 或 procedural generation，也能立即知道這是什麼工具。</w:t>
      </w:r>
    </w:p>
    <w:p>
      <w:pPr>
        <w:pStyle w:val="Heading2"/>
      </w:pPr>
      <w:r>
        <w:t>2.1 首屏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Hero 大字只顯示「ItemSeed」。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副標顯示「Pixel Art RPG Item Generator」。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再用一句話說明：Generate reproducible 16×16 and 32×32 RPG item icons from a seed。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主要 CTA 用「Generate」或「Try it in browser」，不要用工程語言當主 CTA。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首屏展示 Potion / Sword / Spear / Shield / Staff 的代表性成品。</w:t>
      </w:r>
    </w:p>
    <w:p>
      <w:pPr>
        <w:pStyle w:val="Heading2"/>
      </w:pPr>
      <w:r>
        <w:t>2.2 核心賣點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目前五種 item family：Potion / Sword / Spear / Shield / Staff。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Native 16×16 與 32×32，而不是單純縮放。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Same seed = same item，可重現與分享。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24-item batch exploration / preview。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Transparent PNG export。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Browser-first，無需安裝。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Fully procedural / No AI（若你希望強調這個差異化）。</w:t>
      </w:r>
    </w:p>
    <w:p>
      <w:pPr>
        <w:pStyle w:val="Heading2"/>
      </w:pPr>
      <w:r>
        <w:t>2.3 不要過度宣稱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不要把目前版本稱為完整 Pixel Art Editor。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不要稱為 Complete Game Asset Generator。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不要讓使用者期待 character、tileset、animation、layer editor 等尚不存在功能。</w:t>
      </w:r>
    </w:p>
    <w:p>
      <w:pPr>
        <w:pStyle w:val="Heading1"/>
      </w:pPr>
      <w:r>
        <w:t>3. GPL / Code Provenance Audit</w:t>
      </w:r>
    </w:p>
    <w:p>
      <w:r>
        <w:t>目標：確認 ItemSeed 的程式碼到底只是受 Brian MacIntosh 的 Icon Machine 啟發，還是包含 GPL-derived code。這會直接影響你能否安全採用 MIT / ISC。</w:t>
      </w:r>
    </w:p>
    <w:p>
      <w:pPr>
        <w:pStyle w:val="Heading2"/>
      </w:pPr>
      <w:r>
        <w:t>3.1 要檢查的內容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檢查是否曾直接 copy Brian 的 random.js 或其他 JavaScript。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檢查函式名稱、類別、constants、資料表、像素座標、條件分支與演算法是否有大段相同或近似。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檢查 Git history：repo 是否曾由 Brian 的 repo fork / clone 起步，再逐步改寫。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檢查早期 commit 是否保留 Brian 原始 source 或 header。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檢查 AI coding 流程：是否曾把 Brian 的 source 貼給模型並要求直接修改、重構或翻寫。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區分『看成品/概念後自行實作』和『由原 source 改出來』。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記錄視覺 reference 與 code reference；兩者不要混為一談。</w:t>
      </w:r>
    </w:p>
    <w:p>
      <w:pPr>
        <w:pStyle w:val="Heading2"/>
      </w:pPr>
      <w:r>
        <w:t>3.2 Audit 結果分級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DEDED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結果</w:t>
            </w:r>
          </w:p>
        </w:tc>
        <w:tc>
          <w:tcPr>
            <w:tcW w:type="dxa" w:w="3389"/>
            <w:vAlign w:val="center"/>
            <w:shd w:fill="EDEDED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判斷</w:t>
            </w:r>
          </w:p>
        </w:tc>
        <w:tc>
          <w:tcPr>
            <w:tcW w:type="dxa" w:w="3389"/>
            <w:vAlign w:val="center"/>
            <w:shd w:fill="EDEDED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後續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Green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只有概念 / UI / output 參考，code 為獨立實作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可考慮 MIT 或維持 ISC；仍保留 inspiration/provenance 說明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Yellow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部分實作來源不確定、AI 曾參考原 source、或有高度相似片段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先隔離可疑模組，做更細緻 diff / history review；不要急著換 MIT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確認包含或衍生自 GPL code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遵守 GPL，或針對該部分進行 clean-room rewrite 後再決定 permissive license</w:t>
            </w:r>
          </w:p>
        </w:tc>
      </w:tr>
    </w:tbl>
    <w:p>
      <w:pPr>
        <w:pStyle w:val="Heading2"/>
      </w:pPr>
      <w:r>
        <w:t>3.3 建議新增 PROVENANCE.md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新增 docs/PROVENANCE.md 或根目錄 PROVENANCE.md。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記錄：ItemSeed 受 Brian MacIntosh's Icon Machine 啟發。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列出有參考的公開資源、日期、用途（概念 / 視覺 / 行為 / code）。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說明 ItemSeed 的獨立架構：seed → spec → render。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記錄已確認沒有 copy 的模組，以及仍需追查的模組。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若做 clean rewrite，記錄舊實作、behavior spec、重新實作與驗證過程。</w:t>
      </w:r>
    </w:p>
    <w:p>
      <w:pPr>
        <w:pStyle w:val="Heading1"/>
      </w:pPr>
      <w:r>
        <w:t>4. Generated Assets License</w:t>
      </w:r>
    </w:p>
    <w:p>
      <w:r>
        <w:t>目標：讓使用者非常清楚『程式碼的授權』與『生成 PNG 的授權』是兩件不同的事。</w:t>
      </w:r>
    </w:p>
    <w:p>
      <w:pPr>
        <w:pStyle w:val="Heading2"/>
      </w:pPr>
      <w:r>
        <w:t>4.1 建議方案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Generated PNG / exported assets 採用 CC0 1.0。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新增 ASSET-LICENSE.md，清楚寫 generated output 的使用權。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README 加入「Generated assets」段落。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itch.io 頁面加上明顯的 License 區塊。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UI 的 Download / About 附近可放一行「Generated assets: CC0 1.0」。</w:t>
      </w:r>
    </w:p>
    <w:p>
      <w:pPr>
        <w:pStyle w:val="Heading2"/>
      </w:pPr>
      <w:r>
        <w:t>4.2 建議對使用者說清楚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可用於 personal projects。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可用於 commercial games。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可修改。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不要求 attribution。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若採 CC0，就不要同時再寫『不可轉售 / 不可再散布』等互相衝突限制。</w:t>
      </w:r>
    </w:p>
    <w:p>
      <w:pPr>
        <w:pStyle w:val="SmallNote"/>
      </w:pPr>
      <w:r>
        <w:t>CC0 的代價：你通常不能再靠 CC0 本身阻止別人把生成結果重新整理、再散布，甚至商業再利用。若你無法接受這一點，就應在發布前改選自訂 asset license，而不是先用 CC0 再追加限制。</w:t>
      </w:r>
    </w:p>
    <w:p>
      <w:pPr>
        <w:pStyle w:val="Heading1"/>
      </w:pPr>
      <w:r>
        <w:t>5. Source Code License</w:t>
      </w:r>
    </w:p>
    <w:p>
      <w:r>
        <w:t>目標：等 provenance audit 完成後，再決定 source code 的正式授權。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在 provenance audit 完成前，不要只因 package.json 現在寫 ISC 就假定授權問題已解決。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如果 audit 為 Green：優先考慮 MIT；ISC 也可繼續使用。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如果 audit 確認有 GPL-derived code：保留/改成 GPL-3.0-or-later，或 clean rewrite 後再採 permissive license。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根目錄放正式 LICENSE 文件，不只在 package.json 寫一個 license 欄位。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README 同時列出 Source Code License 與 Generated Asset License。</w:t>
      </w:r>
    </w:p>
    <w:p>
      <w:pPr>
        <w:pStyle w:val="Heading1"/>
      </w:pPr>
      <w:r>
        <w:t>6. itch.io 發布頁面</w:t>
      </w:r>
    </w:p>
    <w:p>
      <w:pPr>
        <w:pStyle w:val="Heading2"/>
      </w:pPr>
      <w:r>
        <w:t>6.1 建議發布設定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Project type 使用 HTML5 / browser playable。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第一版建議 Free 或 Name your own price。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不要等到 20 種 item 才發布；五種 item 已足以測市場。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[建議做] </w:t>
      </w:r>
      <w:r>
        <w:t>把這次發布定位成 Early Release / public beta，而不是 feature-complete product。</w:t>
      </w:r>
    </w:p>
    <w:p>
      <w:pPr>
        <w:pStyle w:val="Heading2"/>
      </w:pPr>
      <w:r>
        <w:t>6.2 itch 頁面內容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Title：ItemSeed — Pixel Art RPG Item Generator。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Short description：Generate deterministic 16×16 and 32×32 RPG item icons directly in your browser。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第一張圖就展示多種 item，不要先放 UI 截圖。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至少準備一張代表性 cover。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準備 1–3 張 screenshot / GIF，展示 reroll、seed 重現、batch preview。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明列目前 asset families。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明列 Generated assets license。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明列 inspiration / credits。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放 GitHub source link。</w:t>
      </w:r>
    </w:p>
    <w:p>
      <w:pPr>
        <w:pStyle w:val="Heading2"/>
      </w:pPr>
      <w:r>
        <w:t>6.3 建議的 itch feature bullets</w:t>
      </w:r>
    </w:p>
    <w:p>
      <w:r>
        <w:rPr>
          <w:b/>
        </w:rPr>
        <w:t>可直接使用下列格式：</w:t>
      </w:r>
    </w:p>
    <w:p>
      <w:pPr>
        <w:pStyle w:val="Checklist"/>
      </w:pPr>
      <w:r>
        <w:t>• Potion / Sword / Spear / Shield / Staff</w:t>
      </w:r>
    </w:p>
    <w:p>
      <w:pPr>
        <w:pStyle w:val="Checklist"/>
      </w:pPr>
      <w:r>
        <w:t>• Native 16×16 &amp; 32×32 pixel art</w:t>
      </w:r>
    </w:p>
    <w:p>
      <w:pPr>
        <w:pStyle w:val="Checklist"/>
      </w:pPr>
      <w:r>
        <w:t>• Same seed = same item</w:t>
      </w:r>
    </w:p>
    <w:p>
      <w:pPr>
        <w:pStyle w:val="Checklist"/>
      </w:pPr>
      <w:r>
        <w:t>• 24-item batch exploration</w:t>
      </w:r>
    </w:p>
    <w:p>
      <w:pPr>
        <w:pStyle w:val="Checklist"/>
      </w:pPr>
      <w:r>
        <w:t>• Transparent PNG export</w:t>
      </w:r>
    </w:p>
    <w:p>
      <w:pPr>
        <w:pStyle w:val="Checklist"/>
      </w:pPr>
      <w:r>
        <w:t>• Fully procedural</w:t>
      </w:r>
    </w:p>
    <w:p>
      <w:pPr>
        <w:pStyle w:val="Checklist"/>
      </w:pPr>
      <w:r>
        <w:t>• Runs directly in your browser</w:t>
      </w:r>
    </w:p>
    <w:p>
      <w:pPr>
        <w:pStyle w:val="Heading1"/>
      </w:pPr>
      <w:r>
        <w:t>7. 網站 UI / UX 發布前調整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移除 footer 中「第一版骨架」「繪圖規則待擴充」等開發期文字。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Footer 改成：ItemSeed · Inspired by Brian MacIntosh's Icon Machine · Source on GitHub。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確認手機版 700–800px breakpoint 的排版仍可用。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確認 Download PNG 在 itch iframe 中能正常運作。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確認 seed 輸入、reroll、batch click 在 iframe 中正常。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確認 language / theme 在 itch iframe 與隱私模式下不會因 localStorage 失敗而破版。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加入簡短 License / About 區塊。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在畫面上讓使用者知道『Same seed = same item』，不要只藏在 README。</w:t>
      </w:r>
    </w:p>
    <w:p>
      <w:pPr>
        <w:pStyle w:val="Heading1"/>
      </w:pPr>
      <w:r>
        <w:t>8. 發布 QA 與 Regression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跑 npm run check-theme。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跑 npm run check-i18n。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跑 snapshot regression，確認 Potion / Sword / Spear / Shield / Staff baseline 無意外差異。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固定幾個公開 demo seed，手動確認重整後結果一致。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確認 16×16 與 32×32 export 都是透明 PNG。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確認 browser download 檔案名稱合理，可考慮包含 type + seed + size。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測試 Chrome / Safari / Firefox 至少各一次。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測試 itch embed 版本，而不只是在 file:// 本機版本。</w:t>
      </w:r>
    </w:p>
    <w:p>
      <w:pPr>
        <w:pStyle w:val="Checklist"/>
      </w:pPr>
      <w:r>
        <w:rPr>
          <w:b/>
        </w:rPr>
        <w:t xml:space="preserve">☐ </w:t>
      </w:r>
      <w:r>
        <w:rPr>
          <w:b/>
        </w:rPr>
        <w:t xml:space="preserve">[必做] </w:t>
      </w:r>
      <w:r>
        <w:t>確認 ZIP 根目錄直接有 index.html，避免 itch 無法啟動。</w:t>
      </w:r>
    </w:p>
    <w:p>
      <w:pPr>
        <w:pStyle w:val="Heading1"/>
      </w:pPr>
      <w:r>
        <w:t>9. 建議執行順序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DEDED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階段</w:t>
            </w:r>
          </w:p>
        </w:tc>
        <w:tc>
          <w:tcPr>
            <w:tcW w:type="dxa" w:w="3389"/>
            <w:vAlign w:val="center"/>
            <w:shd w:fill="EDEDED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主題</w:t>
            </w:r>
          </w:p>
        </w:tc>
        <w:tc>
          <w:tcPr>
            <w:tcW w:type="dxa" w:w="3389"/>
            <w:vAlign w:val="center"/>
            <w:shd w:fill="EDEDED"/>
          </w:tcPr>
          <w:p>
            <w:r/>
            <w:r>
              <w:rPr>
                <w:rFonts w:ascii="Noto Sans CJK TC" w:hAnsi="Noto Sans CJK TC" w:eastAsia="Noto Sans CJK TC"/>
                <w:b/>
                <w:sz w:val="19"/>
              </w:rPr>
              <w:t>完成條件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確認品牌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鎖定 ItemSeed、產品副標、itch title、GitHub repo 名稱。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2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GPL / provenance audit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在改 source license 之前，先確認是否存在 GPL-derived code。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3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Rename production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網站、repo、package、i18n、localStorage、regression 全面切換到 ItemSeed。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License 文件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新增 LICENSE、ASSET-LICENSE.md、PROVENANCE.md，README 同步說明。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Itch presentation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封面、GIF / screenshots、短描述、feature bullets、credits。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QA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執行 i18n/theme/snapshot/browser/embed 測試。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Phase 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Early Release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Free / Name your own price 發布，開始收 feedback。</w:t>
            </w:r>
          </w:p>
        </w:tc>
      </w:tr>
    </w:tbl>
    <w:p>
      <w:pPr>
        <w:pStyle w:val="Heading1"/>
      </w:pPr>
      <w:r>
        <w:t>10. Release Gate（全部勾完才上 itch）</w:t>
      </w:r>
    </w:p>
    <w:p>
      <w:pPr>
        <w:pStyle w:val="Checklist"/>
      </w:pPr>
      <w:r>
        <w:rPr>
          <w:b/>
        </w:rPr>
        <w:t xml:space="preserve">☐ </w:t>
      </w:r>
      <w:r>
        <w:t>公開產品名稱已全部改成 ItemSeed。</w:t>
      </w:r>
    </w:p>
    <w:p>
      <w:pPr>
        <w:pStyle w:val="Checklist"/>
      </w:pPr>
      <w:r>
        <w:rPr>
          <w:b/>
        </w:rPr>
        <w:t xml:space="preserve">☐ </w:t>
      </w:r>
      <w:r>
        <w:t>production code 不再使用 Icon Machine 作為產品名稱。</w:t>
      </w:r>
    </w:p>
    <w:p>
      <w:pPr>
        <w:pStyle w:val="Checklist"/>
      </w:pPr>
      <w:r>
        <w:rPr>
          <w:b/>
        </w:rPr>
        <w:t xml:space="preserve">☐ </w:t>
      </w:r>
      <w:r>
        <w:t>GitHub repo / README / package metadata 已同步。</w:t>
      </w:r>
    </w:p>
    <w:p>
      <w:pPr>
        <w:pStyle w:val="Checklist"/>
      </w:pPr>
      <w:r>
        <w:rPr>
          <w:b/>
        </w:rPr>
        <w:t xml:space="preserve">☐ </w:t>
      </w:r>
      <w:r>
        <w:t>GPL / code provenance audit 已完成並有書面紀錄。</w:t>
      </w:r>
    </w:p>
    <w:p>
      <w:pPr>
        <w:pStyle w:val="Checklist"/>
      </w:pPr>
      <w:r>
        <w:rPr>
          <w:b/>
        </w:rPr>
        <w:t xml:space="preserve">☐ </w:t>
      </w:r>
      <w:r>
        <w:t>Source code license 已正式決定。</w:t>
      </w:r>
    </w:p>
    <w:p>
      <w:pPr>
        <w:pStyle w:val="Checklist"/>
      </w:pPr>
      <w:r>
        <w:rPr>
          <w:b/>
        </w:rPr>
        <w:t xml:space="preserve">☐ </w:t>
      </w:r>
      <w:r>
        <w:t>Generated assets license 已正式決定並對使用者公開。</w:t>
      </w:r>
    </w:p>
    <w:p>
      <w:pPr>
        <w:pStyle w:val="Checklist"/>
      </w:pPr>
      <w:r>
        <w:rPr>
          <w:b/>
        </w:rPr>
        <w:t xml:space="preserve">☐ </w:t>
      </w:r>
      <w:r>
        <w:t>Brian MacIntosh / Icon Machine inspiration 已清楚 credit。</w:t>
      </w:r>
    </w:p>
    <w:p>
      <w:pPr>
        <w:pStyle w:val="Checklist"/>
      </w:pPr>
      <w:r>
        <w:rPr>
          <w:b/>
        </w:rPr>
        <w:t xml:space="preserve">☐ </w:t>
      </w:r>
      <w:r>
        <w:t>itch cover / screenshots / description 已準備。</w:t>
      </w:r>
    </w:p>
    <w:p>
      <w:pPr>
        <w:pStyle w:val="Checklist"/>
      </w:pPr>
      <w:r>
        <w:rPr>
          <w:b/>
        </w:rPr>
        <w:t xml:space="preserve">☐ </w:t>
      </w:r>
      <w:r>
        <w:t>HTML5 embed 實際測試通過。</w:t>
      </w:r>
    </w:p>
    <w:p>
      <w:pPr>
        <w:pStyle w:val="Checklist"/>
      </w:pPr>
      <w:r>
        <w:rPr>
          <w:b/>
        </w:rPr>
        <w:t xml:space="preserve">☐ </w:t>
      </w:r>
      <w:r>
        <w:t>deterministic seed、PNG export、16×16 / 32×32、batch preview 全部驗證。</w:t>
      </w:r>
    </w:p>
    <w:p/>
    <w:p>
      <w:pPr>
        <w:pStyle w:val="SmallNote"/>
      </w:pPr>
      <w:r>
        <w:t>建議第一版不要把「更多 item types」列為 release blocker。發布後的 feedback 才決定下一批優先做 Axe、Bow、Ring、Armor，或先做 customization / batch export / JSON spec。</w:t>
      </w:r>
    </w:p>
    <w:p>
      <w:pPr>
        <w:pStyle w:val="Heading1"/>
      </w:pPr>
      <w:r>
        <w:t>附錄：建議的公開文字</w:t>
      </w:r>
    </w:p>
    <w:p>
      <w:r>
        <w:t>Website / itch header</w:t>
      </w:r>
    </w:p>
    <w:p>
      <w:r>
        <w:rPr>
          <w:b/>
          <w:sz w:val="32"/>
        </w:rPr>
        <w:t>ItemSeed</w:t>
      </w:r>
    </w:p>
    <w:p>
      <w:r>
        <w:t>Pixel Art RPG Item Generator</w:t>
      </w:r>
    </w:p>
    <w:p>
      <w:r>
        <w:t>Generate reproducible 16×16 and 32×32 RPG item icons from a seed.</w:t>
      </w:r>
    </w:p>
    <w:p>
      <w:r>
        <w:t>Footer</w:t>
      </w:r>
    </w:p>
    <w:p>
      <w:r>
        <w:t>ItemSeed · Inspired by Brian MacIntosh's Icon Machine · Source on GitHub</w:t>
      </w:r>
    </w:p>
    <w:p>
      <w:r>
        <w:t>License summary</w:t>
      </w:r>
    </w:p>
    <w:p>
      <w:r>
        <w:t>Source code: [MIT / ISC / GPL-3.0-or-later — decide after provenance audit]</w:t>
      </w:r>
    </w:p>
    <w:p>
      <w:r>
        <w:t>Generated assets: CC0 1.0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ItemSeed — itch.io 發布前調整清單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spacing w:after="40"/>
      <w:ind w:left="259"/>
    </w:pPr>
    <w:rPr>
      <w:rFonts w:ascii="Noto Sans CJK TC" w:hAnsi="Noto Sans CJK TC" w:eastAsia="Noto Sans CJK TC"/>
      <w:sz w:val="21"/>
    </w:rPr>
  </w:style>
  <w:style w:type="paragraph" w:customStyle="1" w:styleId="SmallNote">
    <w:name w:val="Small Note"/>
    <w:rPr>
      <w:rFonts w:ascii="Noto Sans CJK TC" w:hAnsi="Noto Sans CJK TC" w:eastAsia="Noto Sans CJK TC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