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6C" w:rsidRPr="008E56FA" w:rsidRDefault="00D872EC" w:rsidP="00304D68">
      <w:pPr>
        <w:pStyle w:val="Datum"/>
      </w:pPr>
      <w:r w:rsidRPr="008E56FA">
        <w:t>Č. j.</w:t>
      </w:r>
      <w:r w:rsidR="00BE63E3" w:rsidRPr="008E56FA">
        <w:t>:</w:t>
      </w:r>
      <w:r w:rsidR="00334F9A" w:rsidRPr="008E56FA">
        <w:t xml:space="preserve"> </w:t>
      </w:r>
      <w:r w:rsidRPr="008E56FA">
        <w:t>KVOP-</w:t>
      </w:r>
      <w:r w:rsidR="00AA05D8" w:rsidRPr="008E56FA">
        <w:t>8707</w:t>
      </w:r>
      <w:r w:rsidR="00823BB3" w:rsidRPr="008E56FA">
        <w:t>/</w:t>
      </w:r>
      <w:r w:rsidR="003C58BB" w:rsidRPr="008E56FA">
        <w:t>202</w:t>
      </w:r>
      <w:r w:rsidR="00657F0E" w:rsidRPr="008E56FA">
        <w:t>5</w:t>
      </w:r>
      <w:r w:rsidR="00BE63E3" w:rsidRPr="008E56FA">
        <w:t>/S</w:t>
      </w:r>
    </w:p>
    <w:p w:rsidR="00BE63E3" w:rsidRPr="008E56FA" w:rsidRDefault="00823BB3" w:rsidP="007E796D">
      <w:pPr>
        <w:pStyle w:val="Datum"/>
      </w:pPr>
      <w:r w:rsidRPr="008E56FA">
        <w:t xml:space="preserve">Brno </w:t>
      </w:r>
      <w:r w:rsidR="008C17E2" w:rsidRPr="008E56FA">
        <w:t>28</w:t>
      </w:r>
      <w:r w:rsidR="00C30EDE" w:rsidRPr="008E56FA">
        <w:t xml:space="preserve">. února </w:t>
      </w:r>
      <w:r w:rsidR="003C58BB" w:rsidRPr="008E56FA">
        <w:t>202</w:t>
      </w:r>
      <w:r w:rsidR="00657F0E" w:rsidRPr="008E56FA">
        <w:t>5</w:t>
      </w:r>
    </w:p>
    <w:p w:rsidR="005903C3" w:rsidRPr="008E56FA" w:rsidRDefault="00933FE9" w:rsidP="00933FE9">
      <w:pPr>
        <w:pStyle w:val="Zkladntext"/>
      </w:pPr>
      <w:r w:rsidRPr="008E56FA">
        <w:t>Vážený pane</w:t>
      </w:r>
      <w:r w:rsidR="00C30EDE" w:rsidRPr="008E56FA">
        <w:t xml:space="preserve"> předsedo</w:t>
      </w:r>
      <w:r w:rsidRPr="008E56FA">
        <w:t>,</w:t>
      </w:r>
    </w:p>
    <w:p w:rsidR="00C30EDE" w:rsidRPr="008E56FA" w:rsidRDefault="00C30EDE" w:rsidP="00C30EDE">
      <w:pPr>
        <w:pStyle w:val="Zkladntext"/>
      </w:pPr>
      <w:r w:rsidRPr="008E56FA">
        <w:t>obracím se na Vás ve věci aktuálně projednávaného návrhu zákona, kterým se mění zákon č. 159/1999 Sb., o některých podmínkách podnikání a o výkonu některých činností v oblasti cestovního ruchu, ve znění pozdějších předpisů, a další související zákony (</w:t>
      </w:r>
      <w:r w:rsidRPr="008E56FA">
        <w:rPr>
          <w:rStyle w:val="Siln"/>
        </w:rPr>
        <w:t>sněmovní tisk 761</w:t>
      </w:r>
      <w:r w:rsidRPr="00162B68">
        <w:rPr>
          <w:rStyle w:val="Znakapoznpodarou"/>
        </w:rPr>
        <w:footnoteReference w:id="1"/>
      </w:r>
      <w:r w:rsidRPr="008E56FA">
        <w:t>). Připravovaný národní registr e-Turista je součástí novely zákona o cestovním ruchu a má naplňovat Nařízení EU</w:t>
      </w:r>
      <w:r w:rsidRPr="008E56FA">
        <w:rPr>
          <w:rStyle w:val="Znakapoznpodarou"/>
        </w:rPr>
        <w:footnoteReference w:id="2"/>
      </w:r>
      <w:r w:rsidRPr="008E56FA">
        <w:t xml:space="preserve">. Váš výbor se tímto návrhem zákona bude zabývat na následující schůzi dne 5. </w:t>
      </w:r>
      <w:r w:rsidR="00AA05D8" w:rsidRPr="008E56FA">
        <w:t xml:space="preserve">března </w:t>
      </w:r>
      <w:r w:rsidRPr="008E56FA">
        <w:t>2025.</w:t>
      </w:r>
    </w:p>
    <w:p w:rsidR="006676F4" w:rsidRDefault="00C30EDE" w:rsidP="006676F4">
      <w:pPr>
        <w:pStyle w:val="Zkladntext"/>
      </w:pPr>
      <w:r w:rsidRPr="008E56FA">
        <w:t>Rád bych Vás seznámil s výhradami, které k předkládané novele mám.</w:t>
      </w:r>
      <w:r w:rsidR="006676F4" w:rsidRPr="006676F4">
        <w:t xml:space="preserve"> </w:t>
      </w:r>
      <w:r w:rsidR="006676F4" w:rsidRPr="008E56FA">
        <w:t>Na některé skutečnosti jsem již dříve upozornil i předkladatele</w:t>
      </w:r>
      <w:r w:rsidR="006676F4">
        <w:t>. Na mé návrhy nepřistoupil</w:t>
      </w:r>
      <w:r w:rsidR="006676F4" w:rsidRPr="008E56FA">
        <w:t>.</w:t>
      </w:r>
    </w:p>
    <w:p w:rsidR="00C30EDE" w:rsidRPr="008E56FA" w:rsidRDefault="00C30EDE" w:rsidP="00C30EDE">
      <w:pPr>
        <w:pStyle w:val="Nadpis1"/>
      </w:pPr>
      <w:r w:rsidRPr="008E56FA">
        <w:t>Vztah registru e-Turista k agendě stavebních úřadů</w:t>
      </w:r>
    </w:p>
    <w:p w:rsidR="001C40E1" w:rsidRPr="008E56FA" w:rsidRDefault="006676F4" w:rsidP="00C30EDE">
      <w:pPr>
        <w:pStyle w:val="Zkladntext"/>
      </w:pPr>
      <w:r>
        <w:t>Sv</w:t>
      </w:r>
      <w:r w:rsidR="00B93FE9">
        <w:t>é výhrady jsem shrnul v</w:t>
      </w:r>
      <w:r>
        <w:t> </w:t>
      </w:r>
      <w:r w:rsidR="00B93FE9">
        <w:t>d</w:t>
      </w:r>
      <w:r w:rsidR="00C30EDE" w:rsidRPr="008E56FA">
        <w:t>opise</w:t>
      </w:r>
      <w:r>
        <w:t xml:space="preserve"> ministrovi pro místní rozvoj</w:t>
      </w:r>
      <w:r w:rsidR="00C30EDE" w:rsidRPr="008E56FA">
        <w:t xml:space="preserve"> ze dne 18. října 2023</w:t>
      </w:r>
      <w:r w:rsidR="001C40E1" w:rsidRPr="008E56FA">
        <w:t xml:space="preserve"> (přikládám v příloze)</w:t>
      </w:r>
      <w:r w:rsidR="00B93FE9">
        <w:t>.</w:t>
      </w:r>
      <w:r w:rsidR="00C30EDE" w:rsidRPr="008E56FA">
        <w:t xml:space="preserve"> </w:t>
      </w:r>
      <w:r>
        <w:t xml:space="preserve">Požádal jsem ho, </w:t>
      </w:r>
      <w:r w:rsidR="00B44213" w:rsidRPr="008E56FA">
        <w:t xml:space="preserve">aby </w:t>
      </w:r>
      <w:r w:rsidR="00C30EDE" w:rsidRPr="008E56FA">
        <w:t>ministerstvo zvážilo doplnění návrhu zákona o důležité podklady ve vztahu k právní úpravě veřejného stavebního práva. Zejména rozšíření registračních údajů o stanovisko stavebního úřadu o kolaudovaném stavu objektu, tj.</w:t>
      </w:r>
      <w:r w:rsidR="00400B35" w:rsidRPr="008E56FA">
        <w:t xml:space="preserve"> o</w:t>
      </w:r>
      <w:r w:rsidR="00C30EDE" w:rsidRPr="008E56FA">
        <w:t xml:space="preserve"> povoleném způsobu užívání stavby nebo její části, který má sloužit jako ubytovací zařízení.</w:t>
      </w:r>
      <w:r w:rsidR="001C40E1" w:rsidRPr="008E56FA">
        <w:t xml:space="preserve"> </w:t>
      </w:r>
      <w:r w:rsidR="001C40E1" w:rsidRPr="00B93FE9">
        <w:rPr>
          <w:rStyle w:val="Siln"/>
        </w:rPr>
        <w:t xml:space="preserve">Aby právní úprava nebyla matoucí, a to ani pro ubytovatele, je zapotřebí minimalizovat riziko, že do registru e-Turista bude zapsána stavba, </w:t>
      </w:r>
      <w:r w:rsidR="0023324D" w:rsidRPr="00B93FE9">
        <w:rPr>
          <w:rStyle w:val="Siln"/>
        </w:rPr>
        <w:t xml:space="preserve">v níž nebude ubytování dle </w:t>
      </w:r>
      <w:r w:rsidR="001C40E1" w:rsidRPr="00B93FE9">
        <w:rPr>
          <w:rStyle w:val="Siln"/>
        </w:rPr>
        <w:t>veřejného stavebního práva legální.</w:t>
      </w:r>
      <w:r w:rsidR="001C40E1" w:rsidRPr="008E56FA">
        <w:t xml:space="preserve"> Aby</w:t>
      </w:r>
      <w:r w:rsidR="0023324D" w:rsidRPr="008E56FA">
        <w:t xml:space="preserve"> </w:t>
      </w:r>
      <w:r w:rsidR="001C40E1" w:rsidRPr="008E56FA">
        <w:t xml:space="preserve">právní úprava nebyla bezzubá, měl by zákonodárce </w:t>
      </w:r>
      <w:r w:rsidR="00B93FE9">
        <w:t>upravit</w:t>
      </w:r>
      <w:r w:rsidR="00B93FE9" w:rsidRPr="008E56FA">
        <w:t xml:space="preserve"> </w:t>
      </w:r>
      <w:r w:rsidR="0023324D" w:rsidRPr="008E56FA">
        <w:t xml:space="preserve">i </w:t>
      </w:r>
      <w:r w:rsidR="00B93FE9">
        <w:t>následek</w:t>
      </w:r>
      <w:r w:rsidR="0023324D" w:rsidRPr="008E56FA">
        <w:t>, prokáže-li se, že taková stavba již zapsána byla. V úvahu připadá např. odebrání r</w:t>
      </w:r>
      <w:r w:rsidR="001C40E1" w:rsidRPr="008E56FA">
        <w:t>egistrační</w:t>
      </w:r>
      <w:r w:rsidR="0023324D" w:rsidRPr="008E56FA">
        <w:t>ho</w:t>
      </w:r>
      <w:r w:rsidR="001C40E1" w:rsidRPr="008E56FA">
        <w:t xml:space="preserve"> čísl</w:t>
      </w:r>
      <w:r w:rsidR="0023324D" w:rsidRPr="008E56FA">
        <w:t>a.</w:t>
      </w:r>
    </w:p>
    <w:p w:rsidR="001C40E1" w:rsidRPr="008E56FA" w:rsidRDefault="00C30EDE" w:rsidP="001C40E1">
      <w:pPr>
        <w:pStyle w:val="Zkladntext"/>
      </w:pPr>
      <w:r w:rsidRPr="008E56FA">
        <w:t>Dále jsem požadoval, aby mezi subjekty s právem na přístup k údajům v registru byl zahrnut rovněž místně příslušný stavební úřad.</w:t>
      </w:r>
      <w:r w:rsidR="001C40E1" w:rsidRPr="008E56FA">
        <w:rPr>
          <w:rStyle w:val="Siln"/>
        </w:rPr>
        <w:t xml:space="preserve"> Stavební úřad musí mít pro výkon své agendy zajištěn přístup k datům získaným v rámci registru</w:t>
      </w:r>
      <w:r w:rsidR="001C40E1" w:rsidRPr="008E56FA">
        <w:t>, jelikož takto získaná data mohou být zásadní pro vyvození případného rozporu s užíváním stavby. Proto je z mého pohledu nezbytné, aby ustanovení § 9n, tj. přístup k údajům v registru, bylo rozšířeno i na stavební úřady. Domnívám se, že pokud bude mít přístup zajištěn správce místního poplatku pro výkon správy místních poplatků</w:t>
      </w:r>
      <w:r w:rsidR="001C40E1" w:rsidRPr="008E56FA">
        <w:rPr>
          <w:rStyle w:val="Znakapoznpodarou"/>
        </w:rPr>
        <w:footnoteReference w:id="3"/>
      </w:r>
      <w:r w:rsidR="001C40E1" w:rsidRPr="008E56FA">
        <w:t xml:space="preserve">, </w:t>
      </w:r>
      <w:r w:rsidR="006676F4">
        <w:t xml:space="preserve">nevidím technickou bariéru, </w:t>
      </w:r>
      <w:r w:rsidR="001C40E1" w:rsidRPr="008E56FA">
        <w:t>kter</w:t>
      </w:r>
      <w:r w:rsidR="006676F4">
        <w:t>á</w:t>
      </w:r>
      <w:r w:rsidR="001C40E1" w:rsidRPr="008E56FA">
        <w:t xml:space="preserve"> by bránil</w:t>
      </w:r>
      <w:r w:rsidR="006676F4">
        <w:t>a</w:t>
      </w:r>
      <w:r w:rsidR="001C40E1" w:rsidRPr="008E56FA">
        <w:t xml:space="preserve"> zřízení přístupu i pro agendu stavebních úřadů</w:t>
      </w:r>
      <w:r w:rsidR="001D3C84">
        <w:t xml:space="preserve">. Často jde pouze o </w:t>
      </w:r>
      <w:r w:rsidR="006676F4">
        <w:t>jiné oddělení v rámci jednoho obecního úřadu</w:t>
      </w:r>
      <w:r w:rsidR="001C40E1" w:rsidRPr="008E56FA">
        <w:t>.</w:t>
      </w:r>
      <w:bookmarkStart w:id="0" w:name="_GoBack"/>
      <w:bookmarkEnd w:id="0"/>
    </w:p>
    <w:p w:rsidR="00B93FE9" w:rsidRDefault="00B93FE9" w:rsidP="001C40E1">
      <w:pPr>
        <w:pStyle w:val="Zkladntext"/>
      </w:pPr>
      <w:r>
        <w:t>Jak jsem již uvedl, m</w:t>
      </w:r>
      <w:r w:rsidR="0023324D" w:rsidRPr="008E56FA">
        <w:t xml:space="preserve">inistr pro místní rozvoj </w:t>
      </w:r>
      <w:r>
        <w:t>tyto</w:t>
      </w:r>
      <w:r w:rsidR="0023324D" w:rsidRPr="008E56FA">
        <w:t xml:space="preserve"> mé návrhy </w:t>
      </w:r>
      <w:r>
        <w:t>do novely nezapracoval</w:t>
      </w:r>
      <w:r w:rsidR="0023324D" w:rsidRPr="008E56FA">
        <w:t xml:space="preserve">. </w:t>
      </w:r>
      <w:r>
        <w:t xml:space="preserve">A to zejména s odůvodněním zvýšených finančních nákladů. </w:t>
      </w:r>
    </w:p>
    <w:p w:rsidR="001C40E1" w:rsidRPr="008E56FA" w:rsidRDefault="00B93FE9" w:rsidP="001C40E1">
      <w:pPr>
        <w:pStyle w:val="Zkladntext"/>
      </w:pPr>
      <w:r>
        <w:lastRenderedPageBreak/>
        <w:t>Dle ministra je dostačující, aby se s</w:t>
      </w:r>
      <w:r w:rsidR="001C40E1" w:rsidRPr="008E56FA">
        <w:t>tavební úřad</w:t>
      </w:r>
      <w:r>
        <w:t>y</w:t>
      </w:r>
      <w:r w:rsidR="001C40E1" w:rsidRPr="008E56FA">
        <w:t xml:space="preserve"> v případě podezření na porušování právních předpisů </w:t>
      </w:r>
      <w:r>
        <w:t xml:space="preserve">obrátily </w:t>
      </w:r>
      <w:r w:rsidR="001C40E1" w:rsidRPr="008E56FA">
        <w:t>na Ministerstvo pro místní rozvoj</w:t>
      </w:r>
      <w:r>
        <w:t xml:space="preserve">, které jim </w:t>
      </w:r>
      <w:r w:rsidR="001C40E1" w:rsidRPr="008E56FA">
        <w:t xml:space="preserve">jakožto správce rejstříku </w:t>
      </w:r>
      <w:r>
        <w:t>požadované informace sdělí</w:t>
      </w:r>
      <w:r w:rsidR="001C40E1" w:rsidRPr="008E56FA">
        <w:t>.</w:t>
      </w:r>
      <w:r>
        <w:t xml:space="preserve"> Pochybuji o funkčnosti a efektivitě tohoto přístupu. </w:t>
      </w:r>
      <w:r w:rsidR="0023324D" w:rsidRPr="008E56FA">
        <w:t>Js</w:t>
      </w:r>
      <w:r w:rsidR="001C40E1" w:rsidRPr="008E56FA">
        <w:t xml:space="preserve">em </w:t>
      </w:r>
      <w:r>
        <w:t xml:space="preserve">naopak </w:t>
      </w:r>
      <w:r w:rsidR="001C40E1" w:rsidRPr="008E56FA">
        <w:t xml:space="preserve">přesvědčen, že </w:t>
      </w:r>
      <w:r>
        <w:t>ministrem navržený postup přináší zbytečnou administrativní zátěž. S jistou nadsázkou si dovolím poznamenat, že právní úprava neumožní stavebním úřadům napít</w:t>
      </w:r>
      <w:r w:rsidR="00EC2F17">
        <w:t xml:space="preserve"> se</w:t>
      </w:r>
      <w:r>
        <w:t xml:space="preserve"> z pramene, ale budou muset žádat ministerstvo o balenou vodu. </w:t>
      </w:r>
      <w:r w:rsidR="00F10250">
        <w:t>Nadále trvám na tom, že</w:t>
      </w:r>
      <w:r w:rsidR="006676F4">
        <w:t xml:space="preserve"> by</w:t>
      </w:r>
      <w:r w:rsidR="00F10250">
        <w:t xml:space="preserve"> novela měla stavebním úřadům umožnit přímý přístup k údajům v registru.</w:t>
      </w:r>
    </w:p>
    <w:p w:rsidR="00C30EDE" w:rsidRPr="008E56FA" w:rsidRDefault="00C30EDE" w:rsidP="00C30EDE">
      <w:pPr>
        <w:pStyle w:val="Zkladntext"/>
      </w:pPr>
      <w:r w:rsidRPr="008E56FA">
        <w:t xml:space="preserve">Vážený pane předsedo, v rámci své činnosti se často setkávám se skutečností, kdy je k poskytování ubytovacích služeb užíván objekt k tomu nekolaudovaný (nepovolený). Tímto způsobem pak dochází mnohdy k zásahu do práv třetích osob, tj. okolí dotčenému nezákonným užíváním objektu, ale i samotných ubytovaných osob z pohledu stavebně-technických požadavků. </w:t>
      </w:r>
      <w:r w:rsidRPr="008E56FA">
        <w:rPr>
          <w:rStyle w:val="Siln"/>
        </w:rPr>
        <w:t>Věřím, že připravovanou novelou můžeme problematiku sdíleného ubytování uvést do stavu, kdy se takovéto nelegální užívání staveb bude řádně ze strany stavebních úřadů postihovat.</w:t>
      </w:r>
      <w:r w:rsidRPr="008E56FA">
        <w:t xml:space="preserve"> K tomu však musí mít stavební úřady potřebná data. Bez nich se dle mého přesvědčení nemůžeme v rámci výkonu státní správy v agendě stavebních úřadů dočkat posunu k lepšímu.</w:t>
      </w:r>
    </w:p>
    <w:p w:rsidR="00C30EDE" w:rsidRPr="008E56FA" w:rsidRDefault="00C30EDE" w:rsidP="00C30EDE">
      <w:pPr>
        <w:pStyle w:val="Nadpis1"/>
      </w:pPr>
      <w:r w:rsidRPr="008E56FA">
        <w:t xml:space="preserve">Zpracování osobních údajů ubytovaných osob </w:t>
      </w:r>
      <w:r w:rsidR="00044C82" w:rsidRPr="008E56FA">
        <w:t xml:space="preserve">je rizikové a </w:t>
      </w:r>
      <w:r w:rsidRPr="008E56FA">
        <w:t xml:space="preserve">v obcích, </w:t>
      </w:r>
      <w:r w:rsidR="00400B35" w:rsidRPr="008E56FA">
        <w:t>v nichž</w:t>
      </w:r>
      <w:r w:rsidRPr="008E56FA">
        <w:t xml:space="preserve"> se nevybírá místní poplatek za pobyt, postrádá svůj účel</w:t>
      </w:r>
    </w:p>
    <w:p w:rsidR="00044C82" w:rsidRPr="00162B68" w:rsidRDefault="00C30EDE" w:rsidP="00044C82">
      <w:pPr>
        <w:pStyle w:val="Zkladntext"/>
      </w:pPr>
      <w:r w:rsidRPr="008E56FA">
        <w:t xml:space="preserve">Oproti Nařízení EU návrh zákona předpokládá i elektronickou evidenci ubytovaných osob. Ubytovateli stanoví povinnost zapsat do registru vyjmenované osobní údaje o ubytovaných osobách. </w:t>
      </w:r>
      <w:r w:rsidR="00044C82" w:rsidRPr="00162B68">
        <w:t xml:space="preserve">Protože </w:t>
      </w:r>
      <w:r w:rsidR="00044C82" w:rsidRPr="006676F4">
        <w:rPr>
          <w:rStyle w:val="Siln"/>
        </w:rPr>
        <w:t xml:space="preserve">každé zpracování osobních údajů v takovém rozsahu, v jakém s tím </w:t>
      </w:r>
      <w:r w:rsidR="00A44C44" w:rsidRPr="006676F4">
        <w:rPr>
          <w:rStyle w:val="Siln"/>
        </w:rPr>
        <w:t xml:space="preserve">novela </w:t>
      </w:r>
      <w:r w:rsidR="00044C82" w:rsidRPr="006676F4">
        <w:rPr>
          <w:rStyle w:val="Siln"/>
        </w:rPr>
        <w:t>počítá</w:t>
      </w:r>
      <w:r w:rsidR="00A44C44" w:rsidRPr="006676F4">
        <w:rPr>
          <w:rStyle w:val="Siln"/>
        </w:rPr>
        <w:t xml:space="preserve">, </w:t>
      </w:r>
      <w:r w:rsidR="00044C82" w:rsidRPr="006676F4">
        <w:rPr>
          <w:rStyle w:val="Siln"/>
        </w:rPr>
        <w:t>představuje riziko</w:t>
      </w:r>
      <w:r w:rsidR="00F10250" w:rsidRPr="006676F4">
        <w:rPr>
          <w:rStyle w:val="Siln"/>
        </w:rPr>
        <w:t xml:space="preserve"> zneužití osobních údajů</w:t>
      </w:r>
      <w:r w:rsidR="00EC2F17">
        <w:rPr>
          <w:rStyle w:val="Siln"/>
        </w:rPr>
        <w:t>, d</w:t>
      </w:r>
      <w:r w:rsidR="00044C82" w:rsidRPr="006676F4">
        <w:rPr>
          <w:rStyle w:val="Siln"/>
        </w:rPr>
        <w:t xml:space="preserve">oporučuji </w:t>
      </w:r>
      <w:r w:rsidR="00A44C44" w:rsidRPr="006676F4">
        <w:rPr>
          <w:rStyle w:val="Siln"/>
        </w:rPr>
        <w:t xml:space="preserve">novelu </w:t>
      </w:r>
      <w:r w:rsidR="00F10250" w:rsidRPr="006676F4">
        <w:rPr>
          <w:rStyle w:val="Siln"/>
        </w:rPr>
        <w:t xml:space="preserve">i v tomto bodě </w:t>
      </w:r>
      <w:r w:rsidR="00044C82" w:rsidRPr="006676F4">
        <w:rPr>
          <w:rStyle w:val="Siln"/>
        </w:rPr>
        <w:t>pečlivě uvážit</w:t>
      </w:r>
      <w:r w:rsidR="00044C82" w:rsidRPr="00162B68">
        <w:t xml:space="preserve">. </w:t>
      </w:r>
    </w:p>
    <w:p w:rsidR="00C30EDE" w:rsidRPr="008E56FA" w:rsidRDefault="00F10250" w:rsidP="00C30EDE">
      <w:pPr>
        <w:pStyle w:val="Zkladntext"/>
      </w:pPr>
      <w:r>
        <w:t>K</w:t>
      </w:r>
      <w:r w:rsidR="00C30EDE" w:rsidRPr="008E56FA">
        <w:t xml:space="preserve">aždé zpracování osobních údajů musí sloužit k legitimnímu účelu. Zpracování osobních údajů ubytovaných hostů má sloužit k efektivnější správě místního poplatku za pobyt. Tento účel může však naplnit pouze, je-li ubytování poskytováno v obcích, které tento poplatek zavedly. Evidence osobních údajů ubytovaných v obcích, které poplatek nezavedly, je naopak nadbytečná a z pohledu zásad zpracování osobních údajů problematická. Ke zvážení, zda má obec poplatek zavést, anebo pro účely statistické, postačí údaje o počtech ubytovaných. Zpracování osobních údajů </w:t>
      </w:r>
      <w:r w:rsidR="00AD2096">
        <w:t xml:space="preserve">tedy </w:t>
      </w:r>
      <w:r w:rsidR="00C30EDE" w:rsidRPr="008E56FA">
        <w:t>není n</w:t>
      </w:r>
      <w:r w:rsidR="00AD2096">
        <w:t>e</w:t>
      </w:r>
      <w:r w:rsidR="00C30EDE" w:rsidRPr="008E56FA">
        <w:t xml:space="preserve">zbytné. </w:t>
      </w:r>
    </w:p>
    <w:p w:rsidR="00C30EDE" w:rsidRPr="008E56FA" w:rsidRDefault="00C30EDE" w:rsidP="00C30EDE">
      <w:pPr>
        <w:pStyle w:val="Zkladntext"/>
      </w:pPr>
      <w:r w:rsidRPr="008E56FA">
        <w:t>Děkuji Vám za seznámení se s mými výhradami</w:t>
      </w:r>
      <w:r w:rsidR="00F10250">
        <w:t xml:space="preserve"> a postřehy k předmětné novele zákona</w:t>
      </w:r>
      <w:r w:rsidRPr="008E56FA">
        <w:t xml:space="preserve">. </w:t>
      </w:r>
      <w:r w:rsidR="00F10250">
        <w:t>Byl bych rád,</w:t>
      </w:r>
      <w:r w:rsidRPr="008E56FA">
        <w:t xml:space="preserve"> pokud </w:t>
      </w:r>
      <w:r w:rsidR="00AD2096">
        <w:t xml:space="preserve">byste </w:t>
      </w:r>
      <w:r w:rsidR="00F10250">
        <w:t xml:space="preserve">s tímto dopisem seznámil i </w:t>
      </w:r>
      <w:r w:rsidRPr="008E56FA">
        <w:t>člen</w:t>
      </w:r>
      <w:r w:rsidR="00F10250">
        <w:t>y</w:t>
      </w:r>
      <w:r w:rsidR="00AD2096">
        <w:t xml:space="preserve"> Vašeho výboru</w:t>
      </w:r>
      <w:r w:rsidR="00F10250">
        <w:t>.</w:t>
      </w:r>
    </w:p>
    <w:p w:rsidR="00C30EDE" w:rsidRPr="008E56FA" w:rsidRDefault="00C30EDE" w:rsidP="00C30EDE">
      <w:pPr>
        <w:pStyle w:val="Zkladntext"/>
      </w:pPr>
      <w:r w:rsidRPr="008E56FA">
        <w:t>V úctě</w:t>
      </w:r>
    </w:p>
    <w:p w:rsidR="00562E56" w:rsidRPr="008E56FA" w:rsidRDefault="00983D51" w:rsidP="003C6FDD">
      <w:pPr>
        <w:pStyle w:val="podpis"/>
      </w:pPr>
      <w:r w:rsidRPr="008E56FA">
        <w:t>JUDr. Stanislav Křeček</w:t>
      </w:r>
    </w:p>
    <w:p w:rsidR="00562E56" w:rsidRPr="008E56FA" w:rsidRDefault="00562E56" w:rsidP="003C6FDD">
      <w:pPr>
        <w:pStyle w:val="podpis"/>
      </w:pPr>
      <w:r w:rsidRPr="008E56FA">
        <w:t>veřejný ochránce práv</w:t>
      </w:r>
    </w:p>
    <w:p w:rsidR="003C6FDD" w:rsidRPr="008E56FA" w:rsidRDefault="003C6FDD" w:rsidP="003C6FDD">
      <w:pPr>
        <w:pStyle w:val="podpis"/>
      </w:pPr>
      <w:r w:rsidRPr="008E56FA">
        <w:t>(elektronicky podepsáno)</w:t>
      </w:r>
    </w:p>
    <w:p w:rsidR="00400B35" w:rsidRPr="008E56FA" w:rsidRDefault="00400B35" w:rsidP="00DB6C07">
      <w:pPr>
        <w:pStyle w:val="Ploha"/>
      </w:pPr>
    </w:p>
    <w:p w:rsidR="00DB6C07" w:rsidRPr="008E56FA" w:rsidRDefault="00DB6C07" w:rsidP="00DB6C07">
      <w:pPr>
        <w:pStyle w:val="Ploha"/>
      </w:pPr>
      <w:r w:rsidRPr="008E56FA">
        <w:t>Příloh</w:t>
      </w:r>
      <w:r w:rsidR="00400B35" w:rsidRPr="008E56FA">
        <w:t>y</w:t>
      </w:r>
    </w:p>
    <w:p w:rsidR="00C30EDE" w:rsidRPr="008E56FA" w:rsidRDefault="00C30EDE" w:rsidP="00C30EDE">
      <w:r w:rsidRPr="008E56FA">
        <w:t xml:space="preserve">Dopis veřejného ochránce práv ze dne 18. </w:t>
      </w:r>
      <w:r w:rsidR="00AA05D8" w:rsidRPr="008E56FA">
        <w:t xml:space="preserve">října </w:t>
      </w:r>
      <w:r w:rsidRPr="008E56FA">
        <w:t xml:space="preserve">2023, č. j. </w:t>
      </w:r>
      <w:r w:rsidR="00AA05D8" w:rsidRPr="008E56FA">
        <w:t>KVOP-38649/2023/S</w:t>
      </w:r>
    </w:p>
    <w:p w:rsidR="00C30EDE" w:rsidRPr="008E56FA" w:rsidRDefault="00C30EDE" w:rsidP="00C30EDE">
      <w:r w:rsidRPr="008E56FA">
        <w:t xml:space="preserve">Odpověď ministra pro místní rozvoj ze dne 6. </w:t>
      </w:r>
      <w:r w:rsidR="00AA05D8" w:rsidRPr="008E56FA">
        <w:t xml:space="preserve">listopadu </w:t>
      </w:r>
      <w:r w:rsidRPr="008E56FA">
        <w:t xml:space="preserve">2023, č. j. </w:t>
      </w:r>
      <w:r w:rsidR="00400B35" w:rsidRPr="008E56FA">
        <w:t>MMR-72146/2023-54</w:t>
      </w:r>
    </w:p>
    <w:p w:rsidR="00DB6C07" w:rsidRPr="008E56FA" w:rsidRDefault="00DB6C07" w:rsidP="009F3E80"/>
    <w:p w:rsidR="00DB6C07" w:rsidRPr="008E56FA" w:rsidRDefault="00C30EDE" w:rsidP="009F3E80">
      <w:r w:rsidRPr="008E56FA">
        <w:lastRenderedPageBreak/>
        <w:t>Vážený pan</w:t>
      </w:r>
    </w:p>
    <w:p w:rsidR="00C30EDE" w:rsidRPr="008E56FA" w:rsidRDefault="00C30EDE" w:rsidP="009F3E80">
      <w:r w:rsidRPr="008E56FA">
        <w:t>Ladislav Okleštěk</w:t>
      </w:r>
    </w:p>
    <w:p w:rsidR="00C30EDE" w:rsidRPr="008E56FA" w:rsidRDefault="00C30EDE" w:rsidP="009F3E80">
      <w:r w:rsidRPr="008E56FA">
        <w:t>předseda</w:t>
      </w:r>
    </w:p>
    <w:p w:rsidR="00C30EDE" w:rsidRPr="008E56FA" w:rsidRDefault="00C30EDE" w:rsidP="009F3E80">
      <w:r w:rsidRPr="008E56FA">
        <w:t>Výbor pro veřejnou správu a regionální rozvoj</w:t>
      </w:r>
    </w:p>
    <w:p w:rsidR="00C30EDE" w:rsidRPr="008E56FA" w:rsidRDefault="00C30EDE" w:rsidP="009F3E80">
      <w:r w:rsidRPr="008E56FA">
        <w:t>Poslanecká sněmovna</w:t>
      </w:r>
      <w:r w:rsidR="00400B35" w:rsidRPr="008E56FA">
        <w:t xml:space="preserve"> Parlamentu ČR</w:t>
      </w:r>
    </w:p>
    <w:p w:rsidR="00C30EDE" w:rsidRPr="008E56FA" w:rsidRDefault="00C30EDE" w:rsidP="00C30EDE">
      <w:r w:rsidRPr="008E56FA">
        <w:t>Sněmovní 176/4</w:t>
      </w:r>
    </w:p>
    <w:p w:rsidR="00C30EDE" w:rsidRPr="008E56FA" w:rsidRDefault="00C30EDE" w:rsidP="00C30EDE">
      <w:r w:rsidRPr="008E56FA">
        <w:t>118 26 Praha 1 - Malá Strana</w:t>
      </w:r>
    </w:p>
    <w:p w:rsidR="008C17E2" w:rsidRPr="008E56FA" w:rsidRDefault="008C17E2" w:rsidP="008C17E2">
      <w:pPr>
        <w:rPr>
          <w:rStyle w:val="Siln"/>
        </w:rPr>
      </w:pPr>
    </w:p>
    <w:p w:rsidR="008C17E2" w:rsidRPr="008E56FA" w:rsidRDefault="008C17E2" w:rsidP="008C17E2">
      <w:pPr>
        <w:rPr>
          <w:rStyle w:val="Siln"/>
        </w:rPr>
      </w:pPr>
      <w:r w:rsidRPr="008E56FA">
        <w:rPr>
          <w:rStyle w:val="Siln"/>
        </w:rPr>
        <w:t>Na vědomí</w:t>
      </w:r>
    </w:p>
    <w:p w:rsidR="008C17E2" w:rsidRPr="008E56FA" w:rsidRDefault="008C17E2" w:rsidP="008C17E2">
      <w:r w:rsidRPr="008E56FA">
        <w:t>Vážený pan</w:t>
      </w:r>
    </w:p>
    <w:p w:rsidR="008C17E2" w:rsidRPr="008E56FA" w:rsidRDefault="008C17E2" w:rsidP="008C17E2">
      <w:r w:rsidRPr="008E56FA">
        <w:t>Mgr. Stanislav Caletka, Ph.D.</w:t>
      </w:r>
    </w:p>
    <w:p w:rsidR="008C17E2" w:rsidRPr="008E56FA" w:rsidRDefault="008C17E2" w:rsidP="008C17E2">
      <w:r w:rsidRPr="008E56FA">
        <w:t>tajemník</w:t>
      </w:r>
    </w:p>
    <w:p w:rsidR="008C17E2" w:rsidRPr="008E56FA" w:rsidRDefault="008C17E2" w:rsidP="008C17E2">
      <w:r w:rsidRPr="008E56FA">
        <w:t>Výbor pro veřejnou správu a regionální rozvoj</w:t>
      </w:r>
    </w:p>
    <w:p w:rsidR="008C17E2" w:rsidRPr="008E56FA" w:rsidRDefault="008C17E2" w:rsidP="008C17E2">
      <w:r w:rsidRPr="008E56FA">
        <w:t>Poslanecká sněmovna Parlamentu ČR</w:t>
      </w:r>
    </w:p>
    <w:p w:rsidR="008C17E2" w:rsidRPr="008E56FA" w:rsidRDefault="008C17E2" w:rsidP="008C17E2">
      <w:r w:rsidRPr="008E56FA">
        <w:t>Sněmovní 176/4</w:t>
      </w:r>
    </w:p>
    <w:p w:rsidR="008C17E2" w:rsidRDefault="008C17E2" w:rsidP="008C17E2">
      <w:r w:rsidRPr="008E56FA">
        <w:t>118 26 Praha 1 - Malá Strana</w:t>
      </w:r>
    </w:p>
    <w:p w:rsidR="008C17E2" w:rsidRDefault="008C17E2" w:rsidP="00C30EDE"/>
    <w:sectPr w:rsidR="008C17E2" w:rsidSect="00DC3944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13E" w:rsidRDefault="0078513E">
      <w:r>
        <w:separator/>
      </w:r>
    </w:p>
  </w:endnote>
  <w:endnote w:type="continuationSeparator" w:id="0">
    <w:p w:rsidR="0078513E" w:rsidRDefault="0078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D8" w:rsidRPr="00C62ED8" w:rsidRDefault="00C62ED8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rPr>
        <w:color w:val="auto"/>
      </w:rPr>
      <w:fldChar w:fldCharType="begin"/>
    </w:r>
    <w:r w:rsidRPr="00DD0A1A">
      <w:rPr>
        <w:color w:val="auto"/>
      </w:rPr>
      <w:instrText>PAGE   \* MERGEFORMAT</w:instrText>
    </w:r>
    <w:r w:rsidRPr="00DD0A1A">
      <w:rPr>
        <w:color w:val="auto"/>
      </w:rPr>
      <w:fldChar w:fldCharType="separate"/>
    </w:r>
    <w:r w:rsidR="001D3C84">
      <w:rPr>
        <w:noProof/>
        <w:color w:val="auto"/>
      </w:rPr>
      <w:t>3</w:t>
    </w:r>
    <w:r w:rsidRPr="00DD0A1A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D8" w:rsidRPr="002B216F" w:rsidRDefault="00C62ED8" w:rsidP="00657C20">
    <w:pPr>
      <w:pStyle w:val="kontakt"/>
    </w:pPr>
    <w:r w:rsidRPr="002B216F">
      <w:t>Údolní 39, 602 00 Brno, tel</w:t>
    </w:r>
    <w:r w:rsidR="00A8565C">
      <w:t>.</w:t>
    </w:r>
    <w:r w:rsidRPr="002B216F">
      <w:t xml:space="preserve">: (+420) 542 542 </w:t>
    </w:r>
    <w:r w:rsidR="00D52E77">
      <w:t>777</w:t>
    </w:r>
    <w:r w:rsidR="00AE54F6">
      <w:t xml:space="preserve">, </w:t>
    </w:r>
    <w:r w:rsidR="00657C20">
      <w:t xml:space="preserve">e-mail: </w:t>
    </w:r>
    <w:hyperlink r:id="rId1" w:history="1">
      <w:r w:rsidR="00657C20" w:rsidRPr="00920E31">
        <w:rPr>
          <w:rStyle w:val="Hypertextovodkaz"/>
          <w:sz w:val="18"/>
        </w:rPr>
        <w:t>podatelna@ochrance.cz</w:t>
      </w:r>
    </w:hyperlink>
    <w:r w:rsidR="00657C20">
      <w:t xml:space="preserve">; </w:t>
    </w:r>
    <w:hyperlink r:id="rId2" w:history="1">
      <w:r w:rsidR="00657C20" w:rsidRPr="00D40EDB">
        <w:rPr>
          <w:rStyle w:val="Hypertextovodkaz"/>
          <w:sz w:val="18"/>
        </w:rPr>
        <w:t>www.ochrance.cz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13E" w:rsidRDefault="0078513E">
      <w:r>
        <w:separator/>
      </w:r>
    </w:p>
  </w:footnote>
  <w:footnote w:type="continuationSeparator" w:id="0">
    <w:p w:rsidR="0078513E" w:rsidRDefault="0078513E">
      <w:r>
        <w:continuationSeparator/>
      </w:r>
    </w:p>
  </w:footnote>
  <w:footnote w:id="1">
    <w:p w:rsidR="00C30EDE" w:rsidRPr="006340DD" w:rsidRDefault="00C30EDE" w:rsidP="00C30EDE">
      <w:pPr>
        <w:pStyle w:val="Textpoznpodarou"/>
        <w:rPr>
          <w:lang w:val="cs-CZ"/>
        </w:rPr>
      </w:pPr>
      <w:r w:rsidRPr="00C30EDE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hyperlink r:id="rId1" w:history="1">
        <w:r w:rsidRPr="00E352FB">
          <w:rPr>
            <w:rStyle w:val="Hypertextovodkaz"/>
            <w:sz w:val="18"/>
          </w:rPr>
          <w:t>https://www.psp.cz/sqw/historie.sqw?o=9&amp;t=761</w:t>
        </w:r>
      </w:hyperlink>
      <w:r>
        <w:rPr>
          <w:lang w:val="cs-CZ"/>
        </w:rPr>
        <w:t xml:space="preserve"> </w:t>
      </w:r>
    </w:p>
  </w:footnote>
  <w:footnote w:id="2">
    <w:p w:rsidR="00C30EDE" w:rsidRPr="00162B68" w:rsidRDefault="00C30EDE" w:rsidP="00C30EDE">
      <w:pPr>
        <w:pStyle w:val="Textpoznpodarou"/>
        <w:rPr>
          <w:lang w:val="cs-CZ"/>
        </w:rPr>
      </w:pPr>
      <w:r w:rsidRPr="00C30EDE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Nařízení Evropského parlamentu a Rady (EU) 2024/1028 ze dne 11. dubna 2024 o shromažďování a sdílení údajů týkajících se služeb v oblasti krátkodobých pronájmů ubytování a o změně nařízení (EU) 2018/1724</w:t>
      </w:r>
      <w:r>
        <w:rPr>
          <w:lang w:val="cs-CZ"/>
        </w:rPr>
        <w:t xml:space="preserve">, </w:t>
      </w:r>
      <w:r>
        <w:t xml:space="preserve">zdroj: </w:t>
      </w:r>
      <w:hyperlink r:id="rId2" w:history="1">
        <w:r w:rsidRPr="00162B68">
          <w:rPr>
            <w:rStyle w:val="Hypertextovodkaz"/>
            <w:sz w:val="18"/>
          </w:rPr>
          <w:t>https://eur-lex.europa.eu/eli/reg/2024/1028/oj</w:t>
        </w:r>
      </w:hyperlink>
    </w:p>
  </w:footnote>
  <w:footnote w:id="3">
    <w:p w:rsidR="001C40E1" w:rsidRPr="001951B2" w:rsidRDefault="001C40E1" w:rsidP="001C40E1">
      <w:pPr>
        <w:pStyle w:val="Textpoznpodarou"/>
        <w:rPr>
          <w:lang w:val="cs-CZ"/>
        </w:rPr>
      </w:pPr>
      <w:r w:rsidRPr="00C30EDE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rPr>
          <w:lang w:val="cs-CZ"/>
        </w:rPr>
        <w:t>Viz § 9n bod c) projednávaného návrhu novely.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038" w:rsidRDefault="00632B54" w:rsidP="00DC3944">
    <w:r>
      <w:rPr>
        <w:noProof/>
      </w:rPr>
      <w:drawing>
        <wp:anchor distT="0" distB="0" distL="114300" distR="114300" simplePos="0" relativeHeight="251658240" behindDoc="1" locked="0" layoutInCell="1" allowOverlap="1" wp14:anchorId="5779E70C" wp14:editId="0DC4C76C">
          <wp:simplePos x="0" y="0"/>
          <wp:positionH relativeFrom="margin">
            <wp:posOffset>-661035</wp:posOffset>
          </wp:positionH>
          <wp:positionV relativeFrom="margin">
            <wp:posOffset>-715645</wp:posOffset>
          </wp:positionV>
          <wp:extent cx="2881630" cy="521970"/>
          <wp:effectExtent l="0" t="0" r="0" b="0"/>
          <wp:wrapTight wrapText="bothSides">
            <wp:wrapPolygon edited="0">
              <wp:start x="1285" y="0"/>
              <wp:lineTo x="0" y="4730"/>
              <wp:lineTo x="0" y="18131"/>
              <wp:lineTo x="714" y="20496"/>
              <wp:lineTo x="2570" y="20496"/>
              <wp:lineTo x="15422" y="18131"/>
              <wp:lineTo x="16279" y="13401"/>
              <wp:lineTo x="15279" y="12613"/>
              <wp:lineTo x="19848" y="8672"/>
              <wp:lineTo x="19420" y="1577"/>
              <wp:lineTo x="3284" y="0"/>
              <wp:lineTo x="1285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hrance_logo_sabatova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1630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A1A01998"/>
    <w:lvl w:ilvl="0" w:tplc="65EEB42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1"/>
  </w:num>
  <w:num w:numId="15">
    <w:abstractNumId w:val="21"/>
  </w:num>
  <w:num w:numId="16">
    <w:abstractNumId w:val="15"/>
  </w:num>
  <w:num w:numId="17">
    <w:abstractNumId w:val="28"/>
  </w:num>
  <w:num w:numId="18">
    <w:abstractNumId w:val="14"/>
  </w:num>
  <w:num w:numId="19">
    <w:abstractNumId w:val="25"/>
  </w:num>
  <w:num w:numId="20">
    <w:abstractNumId w:val="22"/>
  </w:num>
  <w:num w:numId="21">
    <w:abstractNumId w:val="19"/>
  </w:num>
  <w:num w:numId="22">
    <w:abstractNumId w:val="10"/>
  </w:num>
  <w:num w:numId="23">
    <w:abstractNumId w:val="20"/>
  </w:num>
  <w:num w:numId="24">
    <w:abstractNumId w:val="26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DE"/>
    <w:rsid w:val="00003F61"/>
    <w:rsid w:val="00004FB4"/>
    <w:rsid w:val="00005478"/>
    <w:rsid w:val="00005D26"/>
    <w:rsid w:val="00011E14"/>
    <w:rsid w:val="00014C0A"/>
    <w:rsid w:val="00023C4B"/>
    <w:rsid w:val="00035D4C"/>
    <w:rsid w:val="0004162B"/>
    <w:rsid w:val="00044C82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18"/>
    <w:rsid w:val="00087D77"/>
    <w:rsid w:val="000915A0"/>
    <w:rsid w:val="00095D5B"/>
    <w:rsid w:val="000978FF"/>
    <w:rsid w:val="000B18A3"/>
    <w:rsid w:val="000B227B"/>
    <w:rsid w:val="000B40CF"/>
    <w:rsid w:val="000B6932"/>
    <w:rsid w:val="000B6DAD"/>
    <w:rsid w:val="000B7155"/>
    <w:rsid w:val="000B72E8"/>
    <w:rsid w:val="000C08A7"/>
    <w:rsid w:val="000D130B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2B68"/>
    <w:rsid w:val="00164197"/>
    <w:rsid w:val="001670F7"/>
    <w:rsid w:val="001720BE"/>
    <w:rsid w:val="00173A1C"/>
    <w:rsid w:val="00174ED4"/>
    <w:rsid w:val="00182620"/>
    <w:rsid w:val="001869A5"/>
    <w:rsid w:val="00190836"/>
    <w:rsid w:val="00190FA8"/>
    <w:rsid w:val="00191BF4"/>
    <w:rsid w:val="00193E2E"/>
    <w:rsid w:val="001966FF"/>
    <w:rsid w:val="001A4C3D"/>
    <w:rsid w:val="001B49CC"/>
    <w:rsid w:val="001B5753"/>
    <w:rsid w:val="001C14E3"/>
    <w:rsid w:val="001C40E1"/>
    <w:rsid w:val="001C4BC6"/>
    <w:rsid w:val="001D3C84"/>
    <w:rsid w:val="001D7D52"/>
    <w:rsid w:val="001E77F4"/>
    <w:rsid w:val="001F1106"/>
    <w:rsid w:val="00200F24"/>
    <w:rsid w:val="00201AC2"/>
    <w:rsid w:val="00202E32"/>
    <w:rsid w:val="00204420"/>
    <w:rsid w:val="002057F3"/>
    <w:rsid w:val="0021070D"/>
    <w:rsid w:val="00212BAE"/>
    <w:rsid w:val="00214429"/>
    <w:rsid w:val="0023324D"/>
    <w:rsid w:val="00245B80"/>
    <w:rsid w:val="002505C6"/>
    <w:rsid w:val="002557E2"/>
    <w:rsid w:val="00261454"/>
    <w:rsid w:val="00264D44"/>
    <w:rsid w:val="00266C7F"/>
    <w:rsid w:val="00272D2B"/>
    <w:rsid w:val="0027365B"/>
    <w:rsid w:val="0028274C"/>
    <w:rsid w:val="00283038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6B3A"/>
    <w:rsid w:val="002C3DC9"/>
    <w:rsid w:val="002D4405"/>
    <w:rsid w:val="002F07D5"/>
    <w:rsid w:val="002F4C16"/>
    <w:rsid w:val="002F4CEC"/>
    <w:rsid w:val="002F5FBA"/>
    <w:rsid w:val="00300C33"/>
    <w:rsid w:val="00304D68"/>
    <w:rsid w:val="0030528E"/>
    <w:rsid w:val="003108F9"/>
    <w:rsid w:val="00313768"/>
    <w:rsid w:val="00314BAE"/>
    <w:rsid w:val="0033043B"/>
    <w:rsid w:val="0033107E"/>
    <w:rsid w:val="003345C5"/>
    <w:rsid w:val="00334F9A"/>
    <w:rsid w:val="0033508E"/>
    <w:rsid w:val="00335F44"/>
    <w:rsid w:val="00340508"/>
    <w:rsid w:val="00351387"/>
    <w:rsid w:val="0036167B"/>
    <w:rsid w:val="00366FB4"/>
    <w:rsid w:val="00367394"/>
    <w:rsid w:val="00367C45"/>
    <w:rsid w:val="00370C07"/>
    <w:rsid w:val="00371893"/>
    <w:rsid w:val="00372812"/>
    <w:rsid w:val="00383ED2"/>
    <w:rsid w:val="003847E2"/>
    <w:rsid w:val="00390EC2"/>
    <w:rsid w:val="00392201"/>
    <w:rsid w:val="003943FA"/>
    <w:rsid w:val="003A0CB6"/>
    <w:rsid w:val="003A735F"/>
    <w:rsid w:val="003B2A63"/>
    <w:rsid w:val="003B58E1"/>
    <w:rsid w:val="003B779D"/>
    <w:rsid w:val="003C321E"/>
    <w:rsid w:val="003C4C2B"/>
    <w:rsid w:val="003C58BB"/>
    <w:rsid w:val="003C6D68"/>
    <w:rsid w:val="003C6FDD"/>
    <w:rsid w:val="003C7F6B"/>
    <w:rsid w:val="003D4835"/>
    <w:rsid w:val="003E012F"/>
    <w:rsid w:val="003E23D9"/>
    <w:rsid w:val="003E2756"/>
    <w:rsid w:val="003F0780"/>
    <w:rsid w:val="00400B35"/>
    <w:rsid w:val="00400CC6"/>
    <w:rsid w:val="004058B1"/>
    <w:rsid w:val="004070AA"/>
    <w:rsid w:val="00424E13"/>
    <w:rsid w:val="00430552"/>
    <w:rsid w:val="0043537F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67B2B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0C1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3172"/>
    <w:rsid w:val="00535921"/>
    <w:rsid w:val="00545EB4"/>
    <w:rsid w:val="0056124E"/>
    <w:rsid w:val="00562E56"/>
    <w:rsid w:val="00571410"/>
    <w:rsid w:val="0057606F"/>
    <w:rsid w:val="005761AD"/>
    <w:rsid w:val="005766A1"/>
    <w:rsid w:val="00586C9E"/>
    <w:rsid w:val="005903C3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121C8"/>
    <w:rsid w:val="00616645"/>
    <w:rsid w:val="00625D9D"/>
    <w:rsid w:val="0062635B"/>
    <w:rsid w:val="00632450"/>
    <w:rsid w:val="00632B54"/>
    <w:rsid w:val="00633D53"/>
    <w:rsid w:val="00643183"/>
    <w:rsid w:val="00647187"/>
    <w:rsid w:val="006513E6"/>
    <w:rsid w:val="006534E8"/>
    <w:rsid w:val="00657C20"/>
    <w:rsid w:val="00657F0E"/>
    <w:rsid w:val="00660DA6"/>
    <w:rsid w:val="0066482B"/>
    <w:rsid w:val="006676F4"/>
    <w:rsid w:val="0066781F"/>
    <w:rsid w:val="00681493"/>
    <w:rsid w:val="00682544"/>
    <w:rsid w:val="00685EC4"/>
    <w:rsid w:val="0069008E"/>
    <w:rsid w:val="00692C23"/>
    <w:rsid w:val="00694BCD"/>
    <w:rsid w:val="00696531"/>
    <w:rsid w:val="006A0B48"/>
    <w:rsid w:val="006A4EE9"/>
    <w:rsid w:val="006A77A5"/>
    <w:rsid w:val="006A78BC"/>
    <w:rsid w:val="006B2220"/>
    <w:rsid w:val="006C4257"/>
    <w:rsid w:val="006C6612"/>
    <w:rsid w:val="006D00EF"/>
    <w:rsid w:val="006F180A"/>
    <w:rsid w:val="006F2BB8"/>
    <w:rsid w:val="006F6569"/>
    <w:rsid w:val="006F709B"/>
    <w:rsid w:val="007009E0"/>
    <w:rsid w:val="00703396"/>
    <w:rsid w:val="0070594F"/>
    <w:rsid w:val="00707652"/>
    <w:rsid w:val="00707962"/>
    <w:rsid w:val="007156EE"/>
    <w:rsid w:val="007170C4"/>
    <w:rsid w:val="00725C06"/>
    <w:rsid w:val="0073549B"/>
    <w:rsid w:val="00740815"/>
    <w:rsid w:val="0074172F"/>
    <w:rsid w:val="00753C2F"/>
    <w:rsid w:val="007545A9"/>
    <w:rsid w:val="00766054"/>
    <w:rsid w:val="007733EB"/>
    <w:rsid w:val="00774838"/>
    <w:rsid w:val="00781671"/>
    <w:rsid w:val="007824C5"/>
    <w:rsid w:val="0078513E"/>
    <w:rsid w:val="0078584F"/>
    <w:rsid w:val="007911F8"/>
    <w:rsid w:val="007914FF"/>
    <w:rsid w:val="00795AA1"/>
    <w:rsid w:val="007A01EB"/>
    <w:rsid w:val="007B05C4"/>
    <w:rsid w:val="007B09A4"/>
    <w:rsid w:val="007B27C9"/>
    <w:rsid w:val="007C43FE"/>
    <w:rsid w:val="007C53F6"/>
    <w:rsid w:val="007C5F18"/>
    <w:rsid w:val="007E796D"/>
    <w:rsid w:val="007F4753"/>
    <w:rsid w:val="007F7048"/>
    <w:rsid w:val="00800BD1"/>
    <w:rsid w:val="0080154D"/>
    <w:rsid w:val="00801CAC"/>
    <w:rsid w:val="008026BC"/>
    <w:rsid w:val="0080395F"/>
    <w:rsid w:val="00804CD9"/>
    <w:rsid w:val="0081518D"/>
    <w:rsid w:val="00820985"/>
    <w:rsid w:val="00823BB3"/>
    <w:rsid w:val="00833D9B"/>
    <w:rsid w:val="00833E0E"/>
    <w:rsid w:val="00834953"/>
    <w:rsid w:val="00835394"/>
    <w:rsid w:val="008369A6"/>
    <w:rsid w:val="00840811"/>
    <w:rsid w:val="00842CD9"/>
    <w:rsid w:val="00845135"/>
    <w:rsid w:val="00854927"/>
    <w:rsid w:val="00856F93"/>
    <w:rsid w:val="00867468"/>
    <w:rsid w:val="00870076"/>
    <w:rsid w:val="00872AC3"/>
    <w:rsid w:val="00880622"/>
    <w:rsid w:val="008842B3"/>
    <w:rsid w:val="0088703D"/>
    <w:rsid w:val="0088732E"/>
    <w:rsid w:val="0089111A"/>
    <w:rsid w:val="00896EC0"/>
    <w:rsid w:val="008C17E2"/>
    <w:rsid w:val="008C5946"/>
    <w:rsid w:val="008C5BE2"/>
    <w:rsid w:val="008E56FA"/>
    <w:rsid w:val="008F68AB"/>
    <w:rsid w:val="0090475C"/>
    <w:rsid w:val="00912D35"/>
    <w:rsid w:val="00923857"/>
    <w:rsid w:val="009245CE"/>
    <w:rsid w:val="00925C6F"/>
    <w:rsid w:val="00926A2A"/>
    <w:rsid w:val="00933FE9"/>
    <w:rsid w:val="00934336"/>
    <w:rsid w:val="00935DBA"/>
    <w:rsid w:val="009361DD"/>
    <w:rsid w:val="00941637"/>
    <w:rsid w:val="0094307C"/>
    <w:rsid w:val="0094580D"/>
    <w:rsid w:val="00946E37"/>
    <w:rsid w:val="0095192E"/>
    <w:rsid w:val="009557D5"/>
    <w:rsid w:val="00964042"/>
    <w:rsid w:val="00966891"/>
    <w:rsid w:val="00974CB7"/>
    <w:rsid w:val="00983689"/>
    <w:rsid w:val="00983D51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6431"/>
    <w:rsid w:val="009B64BA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3E80"/>
    <w:rsid w:val="009F480D"/>
    <w:rsid w:val="00A059C6"/>
    <w:rsid w:val="00A20166"/>
    <w:rsid w:val="00A22613"/>
    <w:rsid w:val="00A23FEF"/>
    <w:rsid w:val="00A24F7B"/>
    <w:rsid w:val="00A349A2"/>
    <w:rsid w:val="00A42921"/>
    <w:rsid w:val="00A44C44"/>
    <w:rsid w:val="00A63AB4"/>
    <w:rsid w:val="00A660E6"/>
    <w:rsid w:val="00A74CF9"/>
    <w:rsid w:val="00A75FA7"/>
    <w:rsid w:val="00A76F12"/>
    <w:rsid w:val="00A82F78"/>
    <w:rsid w:val="00A8565C"/>
    <w:rsid w:val="00A87286"/>
    <w:rsid w:val="00AA05D8"/>
    <w:rsid w:val="00AA1C29"/>
    <w:rsid w:val="00AA7663"/>
    <w:rsid w:val="00AB2418"/>
    <w:rsid w:val="00AC04E0"/>
    <w:rsid w:val="00AC20AF"/>
    <w:rsid w:val="00AC4AF0"/>
    <w:rsid w:val="00AC50BE"/>
    <w:rsid w:val="00AD2096"/>
    <w:rsid w:val="00AD6139"/>
    <w:rsid w:val="00AE42B6"/>
    <w:rsid w:val="00AE54F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04CF0"/>
    <w:rsid w:val="00B055B4"/>
    <w:rsid w:val="00B11419"/>
    <w:rsid w:val="00B16A0E"/>
    <w:rsid w:val="00B256DB"/>
    <w:rsid w:val="00B35943"/>
    <w:rsid w:val="00B37C5C"/>
    <w:rsid w:val="00B425C4"/>
    <w:rsid w:val="00B429DB"/>
    <w:rsid w:val="00B44213"/>
    <w:rsid w:val="00B446DA"/>
    <w:rsid w:val="00B44C17"/>
    <w:rsid w:val="00B4597A"/>
    <w:rsid w:val="00B45B80"/>
    <w:rsid w:val="00B47E20"/>
    <w:rsid w:val="00B50A5B"/>
    <w:rsid w:val="00B53AB3"/>
    <w:rsid w:val="00B821B3"/>
    <w:rsid w:val="00B87A18"/>
    <w:rsid w:val="00B93A6C"/>
    <w:rsid w:val="00B93FE9"/>
    <w:rsid w:val="00B97B6A"/>
    <w:rsid w:val="00BA197A"/>
    <w:rsid w:val="00BA47B0"/>
    <w:rsid w:val="00BB190C"/>
    <w:rsid w:val="00BB4841"/>
    <w:rsid w:val="00BC2F7B"/>
    <w:rsid w:val="00BD65D2"/>
    <w:rsid w:val="00BD79A3"/>
    <w:rsid w:val="00BE0165"/>
    <w:rsid w:val="00BE04A3"/>
    <w:rsid w:val="00BE6256"/>
    <w:rsid w:val="00BE63E3"/>
    <w:rsid w:val="00BF41BB"/>
    <w:rsid w:val="00BF717A"/>
    <w:rsid w:val="00C02E31"/>
    <w:rsid w:val="00C114C5"/>
    <w:rsid w:val="00C11F1F"/>
    <w:rsid w:val="00C15236"/>
    <w:rsid w:val="00C16284"/>
    <w:rsid w:val="00C227F6"/>
    <w:rsid w:val="00C30EDE"/>
    <w:rsid w:val="00C33EAC"/>
    <w:rsid w:val="00C36558"/>
    <w:rsid w:val="00C4538A"/>
    <w:rsid w:val="00C6073D"/>
    <w:rsid w:val="00C61F35"/>
    <w:rsid w:val="00C6260F"/>
    <w:rsid w:val="00C62ED8"/>
    <w:rsid w:val="00C65716"/>
    <w:rsid w:val="00C90490"/>
    <w:rsid w:val="00C9480F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E3DA2"/>
    <w:rsid w:val="00CE48E6"/>
    <w:rsid w:val="00CE734B"/>
    <w:rsid w:val="00CF492B"/>
    <w:rsid w:val="00CF49A9"/>
    <w:rsid w:val="00CF4CA1"/>
    <w:rsid w:val="00CF76F0"/>
    <w:rsid w:val="00CF7959"/>
    <w:rsid w:val="00D05E06"/>
    <w:rsid w:val="00D11078"/>
    <w:rsid w:val="00D15107"/>
    <w:rsid w:val="00D152AF"/>
    <w:rsid w:val="00D15714"/>
    <w:rsid w:val="00D223AC"/>
    <w:rsid w:val="00D24B28"/>
    <w:rsid w:val="00D2662F"/>
    <w:rsid w:val="00D270F0"/>
    <w:rsid w:val="00D322E6"/>
    <w:rsid w:val="00D3510B"/>
    <w:rsid w:val="00D355C7"/>
    <w:rsid w:val="00D37319"/>
    <w:rsid w:val="00D52E77"/>
    <w:rsid w:val="00D56B55"/>
    <w:rsid w:val="00D6173A"/>
    <w:rsid w:val="00D62CF2"/>
    <w:rsid w:val="00D66255"/>
    <w:rsid w:val="00D71D0F"/>
    <w:rsid w:val="00D7226A"/>
    <w:rsid w:val="00D817B0"/>
    <w:rsid w:val="00D81B72"/>
    <w:rsid w:val="00D861C0"/>
    <w:rsid w:val="00D872EC"/>
    <w:rsid w:val="00D87FA6"/>
    <w:rsid w:val="00D9234E"/>
    <w:rsid w:val="00DA4DA9"/>
    <w:rsid w:val="00DA699A"/>
    <w:rsid w:val="00DA6AB4"/>
    <w:rsid w:val="00DB081A"/>
    <w:rsid w:val="00DB27F5"/>
    <w:rsid w:val="00DB6C07"/>
    <w:rsid w:val="00DC3944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2E8E"/>
    <w:rsid w:val="00DF4D29"/>
    <w:rsid w:val="00E05B50"/>
    <w:rsid w:val="00E130CA"/>
    <w:rsid w:val="00E13C91"/>
    <w:rsid w:val="00E202F8"/>
    <w:rsid w:val="00E2285E"/>
    <w:rsid w:val="00E315B6"/>
    <w:rsid w:val="00E323A7"/>
    <w:rsid w:val="00E33140"/>
    <w:rsid w:val="00E37C8B"/>
    <w:rsid w:val="00E705A5"/>
    <w:rsid w:val="00E70F62"/>
    <w:rsid w:val="00E810A9"/>
    <w:rsid w:val="00E81120"/>
    <w:rsid w:val="00E8351E"/>
    <w:rsid w:val="00E86653"/>
    <w:rsid w:val="00E87144"/>
    <w:rsid w:val="00E908D8"/>
    <w:rsid w:val="00E91720"/>
    <w:rsid w:val="00EA79AB"/>
    <w:rsid w:val="00EB0875"/>
    <w:rsid w:val="00EC1BEC"/>
    <w:rsid w:val="00EC2F17"/>
    <w:rsid w:val="00EC5FF3"/>
    <w:rsid w:val="00EC6193"/>
    <w:rsid w:val="00ED0C31"/>
    <w:rsid w:val="00EE17DD"/>
    <w:rsid w:val="00EE2FEA"/>
    <w:rsid w:val="00EE380C"/>
    <w:rsid w:val="00EE455E"/>
    <w:rsid w:val="00F00B56"/>
    <w:rsid w:val="00F055E5"/>
    <w:rsid w:val="00F10250"/>
    <w:rsid w:val="00F12C50"/>
    <w:rsid w:val="00F31075"/>
    <w:rsid w:val="00F313D3"/>
    <w:rsid w:val="00F370FE"/>
    <w:rsid w:val="00F42853"/>
    <w:rsid w:val="00F44DD3"/>
    <w:rsid w:val="00F44DD7"/>
    <w:rsid w:val="00F56DEB"/>
    <w:rsid w:val="00F60EE5"/>
    <w:rsid w:val="00F741B3"/>
    <w:rsid w:val="00F75D13"/>
    <w:rsid w:val="00F82BA1"/>
    <w:rsid w:val="00F868AE"/>
    <w:rsid w:val="00F87735"/>
    <w:rsid w:val="00F9728F"/>
    <w:rsid w:val="00FA12E9"/>
    <w:rsid w:val="00FB0CA1"/>
    <w:rsid w:val="00FB4B20"/>
    <w:rsid w:val="00FB73B6"/>
    <w:rsid w:val="00FC2873"/>
    <w:rsid w:val="00FC3EB6"/>
    <w:rsid w:val="00FC4A3A"/>
    <w:rsid w:val="00FD5D45"/>
    <w:rsid w:val="00FE6D77"/>
    <w:rsid w:val="00FF161A"/>
    <w:rsid w:val="00FF1B1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371DA3"/>
  <w15:docId w15:val="{9A44C842-58B5-4D99-B065-5C5753F6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933FE9"/>
    <w:rPr>
      <w:rFonts w:ascii="Calibri" w:hAnsi="Calibri"/>
      <w:sz w:val="23"/>
      <w:szCs w:val="24"/>
    </w:rPr>
  </w:style>
  <w:style w:type="paragraph" w:styleId="Nadpis1">
    <w:name w:val="heading 1"/>
    <w:basedOn w:val="Normln"/>
    <w:next w:val="Normln"/>
    <w:link w:val="Nadpis1Char"/>
    <w:uiPriority w:val="2"/>
    <w:qFormat/>
    <w:rsid w:val="009B64BA"/>
    <w:pPr>
      <w:keepNext/>
      <w:spacing w:after="240" w:line="264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uiPriority w:val="2"/>
    <w:qFormat/>
    <w:rsid w:val="0045106B"/>
    <w:pPr>
      <w:keepNext/>
      <w:contextualSpacing/>
      <w:outlineLvl w:val="1"/>
    </w:pPr>
  </w:style>
  <w:style w:type="paragraph" w:styleId="Nadpis3">
    <w:name w:val="heading 3"/>
    <w:basedOn w:val="Normln"/>
    <w:next w:val="Normln"/>
    <w:semiHidden/>
    <w:unhideWhenUsed/>
    <w:qFormat/>
    <w:rsid w:val="00532395"/>
    <w:pPr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7E796D"/>
    <w:pPr>
      <w:spacing w:after="200" w:line="252" w:lineRule="auto"/>
    </w:pPr>
  </w:style>
  <w:style w:type="paragraph" w:customStyle="1" w:styleId="podpis">
    <w:name w:val="podpis"/>
    <w:basedOn w:val="Normln"/>
    <w:rsid w:val="003C6FDD"/>
    <w:pPr>
      <w:ind w:left="396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8"/>
    <w:qFormat/>
    <w:rsid w:val="007E796D"/>
    <w:pPr>
      <w:tabs>
        <w:tab w:val="left" w:pos="284"/>
      </w:tabs>
      <w:spacing w:before="120" w:after="120"/>
      <w:ind w:left="284" w:hanging="284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8"/>
    <w:rsid w:val="00933FE9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4"/>
    <w:qFormat/>
    <w:rsid w:val="00933FE9"/>
    <w:rPr>
      <w:rFonts w:ascii="Calibri" w:hAnsi="Calibri"/>
      <w:color w:val="008576"/>
      <w:sz w:val="23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7E796D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8"/>
    <w:rsid w:val="007E796D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9B64BA"/>
    <w:rPr>
      <w:rFonts w:ascii="Calibri" w:hAnsi="Calibri"/>
      <w:b/>
      <w:color w:val="008576"/>
      <w:sz w:val="24"/>
      <w:szCs w:val="26"/>
    </w:rPr>
  </w:style>
  <w:style w:type="paragraph" w:styleId="Seznam">
    <w:name w:val="List"/>
    <w:basedOn w:val="Normln"/>
    <w:uiPriority w:val="3"/>
    <w:rsid w:val="007E796D"/>
    <w:pPr>
      <w:numPr>
        <w:numId w:val="16"/>
      </w:numPr>
      <w:spacing w:before="120" w:after="120" w:line="252" w:lineRule="auto"/>
      <w:ind w:left="567" w:hanging="567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7E796D"/>
    <w:pPr>
      <w:numPr>
        <w:numId w:val="18"/>
      </w:numPr>
      <w:spacing w:before="120" w:after="120" w:line="252" w:lineRule="auto"/>
      <w:ind w:left="567" w:hanging="567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Normln"/>
    <w:uiPriority w:val="7"/>
    <w:qFormat/>
    <w:rsid w:val="007E796D"/>
    <w:rPr>
      <w:i/>
      <w:sz w:val="21"/>
    </w:rPr>
  </w:style>
  <w:style w:type="paragraph" w:customStyle="1" w:styleId="zkon-nadpis">
    <w:name w:val="zákon - nadpis"/>
    <w:basedOn w:val="Normln"/>
    <w:next w:val="zkoncitace"/>
    <w:uiPriority w:val="7"/>
    <w:rsid w:val="007E796D"/>
    <w:pPr>
      <w:spacing w:before="120" w:after="120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Datum">
    <w:name w:val="Date"/>
    <w:basedOn w:val="Normln"/>
    <w:next w:val="Normln"/>
    <w:link w:val="DatumChar"/>
    <w:qFormat/>
    <w:rsid w:val="00933FE9"/>
    <w:pPr>
      <w:ind w:left="5245"/>
    </w:pPr>
  </w:style>
  <w:style w:type="character" w:customStyle="1" w:styleId="DatumChar">
    <w:name w:val="Datum Char"/>
    <w:basedOn w:val="Standardnpsmoodstavce"/>
    <w:link w:val="Datum"/>
    <w:rsid w:val="00933FE9"/>
    <w:rPr>
      <w:rFonts w:ascii="Calibri" w:hAnsi="Calibri"/>
      <w:sz w:val="23"/>
      <w:szCs w:val="24"/>
    </w:rPr>
  </w:style>
  <w:style w:type="character" w:styleId="Sledovanodkaz">
    <w:name w:val="FollowedHyperlink"/>
    <w:basedOn w:val="Standardnpsmoodstavce"/>
    <w:semiHidden/>
    <w:unhideWhenUsed/>
    <w:rsid w:val="00657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chrance.cz/" TargetMode="External"/><Relationship Id="rId1" Type="http://schemas.openxmlformats.org/officeDocument/2006/relationships/hyperlink" Target="mailto:podatelna@ochrance.cz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ur-lex.europa.eu/eli/reg/2024/1028/oj" TargetMode="External"/><Relationship Id="rId1" Type="http://schemas.openxmlformats.org/officeDocument/2006/relationships/hyperlink" Target="https://www.psp.cz/sqw/historie.sqw?o=9&amp;t=7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8_sekretari&#225;t%20(Z)VOP/osobn&#237;_dopis_SK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6319-46AA-413C-908C-9DF00ADE9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D9CAB327-4BDD-431F-A624-94A56DBE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osobní_dopis_SK</Template>
  <TotalTime>5</TotalTime>
  <Pages>3</Pages>
  <Words>808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5569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Studnička Martin, Mgr.</dc:creator>
  <cp:lastModifiedBy>Studnička Martin, Mgr.</cp:lastModifiedBy>
  <cp:revision>3</cp:revision>
  <cp:lastPrinted>2025-02-28T09:23:00Z</cp:lastPrinted>
  <dcterms:created xsi:type="dcterms:W3CDTF">2025-02-28T10:10:00Z</dcterms:created>
  <dcterms:modified xsi:type="dcterms:W3CDTF">2025-02-28T10:16:00Z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