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64F17">
      <w:pPr>
        <w:widowControl w:val="0"/>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sz w:val="24"/>
          <w:szCs w:val="24"/>
        </w:rPr>
        <w:t>____________________________________________________________</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Systém ASPI - stav k 23.11.2016 do částky 152/2016 Sb. a 38/2016 Sb.m.s. - RA945</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379/2005 Sb. - k ochraně před škodami působenými tabákem,alkoholem,návyk.látkami - poslední stav textu nabývá úč</w:t>
      </w:r>
      <w:r>
        <w:rPr>
          <w:rFonts w:ascii="Arial" w:hAnsi="Arial" w:cs="Arial"/>
          <w:sz w:val="16"/>
          <w:szCs w:val="16"/>
        </w:rPr>
        <w:t>innost až od  1. 7.2017</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379/2005 Sb.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ZÁKON</w:t>
      </w:r>
    </w:p>
    <w:p w:rsidR="00000000" w:rsidRDefault="00864F17">
      <w:pPr>
        <w:widowControl w:val="0"/>
        <w:autoSpaceDE w:val="0"/>
        <w:autoSpaceDN w:val="0"/>
        <w:adjustRightInd w:val="0"/>
        <w:spacing w:after="0" w:line="240" w:lineRule="auto"/>
        <w:jc w:val="center"/>
        <w:rPr>
          <w:rFonts w:ascii="Arial" w:hAnsi="Arial" w:cs="Arial"/>
          <w:sz w:val="21"/>
          <w:szCs w:val="21"/>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ze dne 19. srpna 2005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 opatřeních k ochraně před škodami působenými tabákovými výrobky, alkoholem a jinými návykovými látkami a o změně souvisejících zákonů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4" w:history="1">
        <w:r>
          <w:rPr>
            <w:rFonts w:ascii="Arial" w:hAnsi="Arial" w:cs="Arial"/>
            <w:color w:val="0000FF"/>
            <w:sz w:val="16"/>
            <w:szCs w:val="16"/>
            <w:u w:val="single"/>
          </w:rPr>
          <w:t>225/2006 Sb.</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5" w:history="1">
        <w:r>
          <w:rPr>
            <w:rFonts w:ascii="Arial" w:hAnsi="Arial" w:cs="Arial"/>
            <w:color w:val="0000FF"/>
            <w:sz w:val="16"/>
            <w:szCs w:val="16"/>
            <w:u w:val="single"/>
          </w:rPr>
          <w:t>274/2008 Sb.</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6" w:history="1">
        <w:r>
          <w:rPr>
            <w:rFonts w:ascii="Arial" w:hAnsi="Arial" w:cs="Arial"/>
            <w:color w:val="0000FF"/>
            <w:sz w:val="16"/>
            <w:szCs w:val="16"/>
            <w:u w:val="single"/>
          </w:rPr>
          <w:t>30</w:t>
        </w:r>
        <w:r>
          <w:rPr>
            <w:rFonts w:ascii="Arial" w:hAnsi="Arial" w:cs="Arial"/>
            <w:color w:val="0000FF"/>
            <w:sz w:val="16"/>
            <w:szCs w:val="16"/>
            <w:u w:val="single"/>
          </w:rPr>
          <w:t>5/2009 Sb.</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7" w:history="1">
        <w:r>
          <w:rPr>
            <w:rFonts w:ascii="Arial" w:hAnsi="Arial" w:cs="Arial"/>
            <w:color w:val="0000FF"/>
            <w:sz w:val="16"/>
            <w:szCs w:val="16"/>
            <w:u w:val="single"/>
          </w:rPr>
          <w:t>375/2011 Sb.</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8" w:history="1">
        <w:r>
          <w:rPr>
            <w:rFonts w:ascii="Arial" w:hAnsi="Arial" w:cs="Arial"/>
            <w:color w:val="0000FF"/>
            <w:sz w:val="16"/>
            <w:szCs w:val="16"/>
            <w:u w:val="single"/>
          </w:rPr>
          <w:t>247/2014 Sb.</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Změna: </w:t>
      </w:r>
      <w:hyperlink r:id="rId9" w:history="1">
        <w:r>
          <w:rPr>
            <w:rFonts w:ascii="Arial" w:hAnsi="Arial" w:cs="Arial"/>
            <w:color w:val="0000FF"/>
            <w:sz w:val="16"/>
            <w:szCs w:val="16"/>
            <w:u w:val="single"/>
          </w:rPr>
          <w:t>250/2016 Sb.</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Parlament se usnesl na tomto zákoně České republiky: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PRVNÍ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OCHRANA PŘED ŠKODAMI PŮSOBENÝMI TABÁKOVÝMI VÝROBKY, ALKOHOLEM A JINÝMI NÁVYKOVÝMI LÁTKAMI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OBECNÁ</w:t>
      </w:r>
      <w:r>
        <w:rPr>
          <w:rFonts w:ascii="Arial" w:hAnsi="Arial" w:cs="Arial"/>
          <w:sz w:val="18"/>
          <w:szCs w:val="18"/>
        </w:rPr>
        <w:t xml:space="preserve"> USTANOVENÍ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Tento zákon stanoví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opatření směřující k ochraně před škodami na zdraví působenými tabákovými výrobky, alkoholem a jinými návykovými látkami</w:t>
      </w:r>
      <w:r>
        <w:rPr>
          <w:rFonts w:ascii="Arial" w:hAnsi="Arial" w:cs="Arial"/>
          <w:sz w:val="16"/>
          <w:szCs w:val="16"/>
          <w:vertAlign w:val="superscript"/>
        </w:rPr>
        <w:t>2)</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opatření omezující dostupnost tabákových výrobků a alkoholu,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působnost sp</w:t>
      </w:r>
      <w:r>
        <w:rPr>
          <w:rFonts w:ascii="Arial" w:hAnsi="Arial" w:cs="Arial"/>
          <w:sz w:val="16"/>
          <w:szCs w:val="16"/>
        </w:rPr>
        <w:t xml:space="preserve">rávních úřadů a orgánů územních samosprávných celků při tvorbě a uskutečňování programů ochrany před škodami působenými užíváním tabákových výrobků, alkoholu a jiných návykových látek.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Pro účely tohoto zákona se rozumí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prodejnou provozovna </w:t>
      </w:r>
      <w:r>
        <w:rPr>
          <w:rFonts w:ascii="Arial" w:hAnsi="Arial" w:cs="Arial"/>
          <w:sz w:val="16"/>
          <w:szCs w:val="16"/>
        </w:rPr>
        <w:t>určená k prodeji zboží a poskytování služeb kolaudačním rozhodnutím podle zvláštního právního předpisu</w:t>
      </w:r>
      <w:r>
        <w:rPr>
          <w:rFonts w:ascii="Arial" w:hAnsi="Arial" w:cs="Arial"/>
          <w:sz w:val="16"/>
          <w:szCs w:val="16"/>
          <w:vertAlign w:val="superscript"/>
        </w:rPr>
        <w:t>3)</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provozovatelem fyzická nebo právnická osoba, která splňuje podmínky stanovené zvláštními právními předpisy</w:t>
      </w:r>
      <w:r>
        <w:rPr>
          <w:rFonts w:ascii="Arial" w:hAnsi="Arial" w:cs="Arial"/>
          <w:sz w:val="16"/>
          <w:szCs w:val="16"/>
          <w:vertAlign w:val="superscript"/>
        </w:rPr>
        <w:t>3),4),5)</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velkoplošnou prodejnou</w:t>
      </w:r>
      <w:r>
        <w:rPr>
          <w:rFonts w:ascii="Arial" w:hAnsi="Arial" w:cs="Arial"/>
          <w:sz w:val="16"/>
          <w:szCs w:val="16"/>
        </w:rPr>
        <w:t xml:space="preserve"> prodejní prostory obchodních domů, nákupních středisek a velkoprodejen se specializovanými odděleními nebo pulty,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specializovaným oddělením velkoplošných prodejen i stavebně neoddělené, zjevně a viditelně označené prostory provozoven určené k nabí</w:t>
      </w:r>
      <w:r>
        <w:rPr>
          <w:rFonts w:ascii="Arial" w:hAnsi="Arial" w:cs="Arial"/>
          <w:sz w:val="16"/>
          <w:szCs w:val="16"/>
        </w:rPr>
        <w:t xml:space="preserve">dce alkoholických nápojů,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specializovanou prodejnou prodejna s úzkým sortimentem zboží stejného nebo obdobného charakteru,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smíšenou prodejnou prodejna se širokým sortimentem potravinářského a spotřebního zboží a prodejna s prodejem zboží s přev</w:t>
      </w:r>
      <w:r>
        <w:rPr>
          <w:rFonts w:ascii="Arial" w:hAnsi="Arial" w:cs="Arial"/>
          <w:sz w:val="16"/>
          <w:szCs w:val="16"/>
        </w:rPr>
        <w:t xml:space="preserve">ahou potravin, v níž je doplňkově prodáváno další zboží,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zařízením společného stravování zařízení poskytující stravovací služby podle zvláštních právních předpisů</w:t>
      </w:r>
      <w:r>
        <w:rPr>
          <w:rFonts w:ascii="Arial" w:hAnsi="Arial" w:cs="Arial"/>
          <w:sz w:val="16"/>
          <w:szCs w:val="16"/>
          <w:vertAlign w:val="superscript"/>
        </w:rPr>
        <w:t>4),6)</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h) tabákovým výrobkem výrobek určený ke kouření, šňupání, sání nebo žvýkání, p</w:t>
      </w:r>
      <w:r>
        <w:rPr>
          <w:rFonts w:ascii="Arial" w:hAnsi="Arial" w:cs="Arial"/>
          <w:sz w:val="16"/>
          <w:szCs w:val="16"/>
        </w:rPr>
        <w:t xml:space="preserve">okud je vyroben zcela nebo zčásti z tabáku, včetně tabáku geneticky upraveného,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i) tabákovou potřebou výrobek sloužící ke kouření, šňupání, sání nebo žvýkání tabáku, s výjimkou výrobků plnících funkci uměleckého předmětu,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lastRenderedPageBreak/>
        <w:t>j) elektronickou cigaretou v</w:t>
      </w:r>
      <w:r>
        <w:rPr>
          <w:rFonts w:ascii="Arial" w:hAnsi="Arial" w:cs="Arial"/>
          <w:sz w:val="16"/>
          <w:szCs w:val="16"/>
        </w:rPr>
        <w:t xml:space="preserve">ýrobek napodobující funkci tabákového výrobku nebo tabákové potřeby, jehož účelem je vdechování nikotinových výparů, včetně příslušenství takových výrobků,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k) alkoholickým nápojem lihovina, víno a pivo; alkoholickým nápojem se rozumí též nápoj, který ne</w:t>
      </w:r>
      <w:r>
        <w:rPr>
          <w:rFonts w:ascii="Arial" w:hAnsi="Arial" w:cs="Arial"/>
          <w:sz w:val="16"/>
          <w:szCs w:val="16"/>
        </w:rPr>
        <w:t xml:space="preserve">ní uveden ve větě první, pokud obsahuje více než 0,5 objemového procenta alkoholu,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l) škodlivým užíváním způsob užívání tabákových výrobků, alkoholu nebo jiných návykových látek, vedoucí k poškození tělesného nebo duševního zdraví uživatele,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m) škoda</w:t>
      </w:r>
      <w:r>
        <w:rPr>
          <w:rFonts w:ascii="Arial" w:hAnsi="Arial" w:cs="Arial"/>
          <w:sz w:val="16"/>
          <w:szCs w:val="16"/>
        </w:rPr>
        <w:t>mi působenými tabákovými výrobky, alkoholem a jinými návykovými látkami škody, které zahrnují poškození zdraví, zejména závažná chronická onemocnění, úrazy, otravy a škody způsobené dopravními nehodami, poškození plodu v těhotenství, předčasná úmrtí, sociá</w:t>
      </w:r>
      <w:r>
        <w:rPr>
          <w:rFonts w:ascii="Arial" w:hAnsi="Arial" w:cs="Arial"/>
          <w:sz w:val="16"/>
          <w:szCs w:val="16"/>
        </w:rPr>
        <w:t xml:space="preserve">lní problémy, zejména ztrátu zaměstnání a rodinné problémy, včetně škod ekonomických souvisejících s užíváním těchto látek, požáry a kriminalitu,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n) protidrogovou politikou zahrnující primární prevenci, sekundární prevenci a terciární prevenci soubor pr</w:t>
      </w:r>
      <w:r>
        <w:rPr>
          <w:rFonts w:ascii="Arial" w:hAnsi="Arial" w:cs="Arial"/>
          <w:sz w:val="16"/>
          <w:szCs w:val="16"/>
        </w:rPr>
        <w:t>ávních, organizačních a dalších opatření přijímaných a prováděných na úrovni vlády, správních úřadů a orgánů územních samosprávných celků s cílem snižovat dostupnost tabákových výrobků, alkoholu a jiných návykových látek a předcházet jejich užívání, riziků</w:t>
      </w:r>
      <w:r>
        <w:rPr>
          <w:rFonts w:ascii="Arial" w:hAnsi="Arial" w:cs="Arial"/>
          <w:sz w:val="16"/>
          <w:szCs w:val="16"/>
        </w:rPr>
        <w:t xml:space="preserve">m a škodám, jež z jejich užívání plynou, a vzniklé škody mírnit,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o) orientačním vyšetřením dechová zkouška, odběr slin nebo stěr z kůže nebo sliznic,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p) odborným lékařským vyšetřením cílené klinické vyšetření lékařem a podle jeho ordinace provedení d</w:t>
      </w:r>
      <w:r>
        <w:rPr>
          <w:rFonts w:ascii="Arial" w:hAnsi="Arial" w:cs="Arial"/>
          <w:sz w:val="16"/>
          <w:szCs w:val="16"/>
        </w:rPr>
        <w:t xml:space="preserve">echové zkoušky nebo odběru vzorků biologického materiálu,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q) odběrem biologického materiálu zejména odběr vzorku žilní krve, moči, slin, vlasů nebo stěru z kůže či sliznic,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r) záchytnou službou činnost zajišťující vyšetření, ošetření a následný</w:t>
      </w:r>
      <w:r>
        <w:rPr>
          <w:rFonts w:ascii="Arial" w:hAnsi="Arial" w:cs="Arial"/>
          <w:sz w:val="16"/>
          <w:szCs w:val="16"/>
        </w:rPr>
        <w:t xml:space="preserve"> pobyt osob pod vlivem alkoholu a jiných návykových látek na záchytné stanici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s) kuřáckým zařízením zařízení společného stravování provozovaného na základě hostinské činnosti</w:t>
      </w:r>
      <w:r>
        <w:rPr>
          <w:rFonts w:ascii="Arial" w:hAnsi="Arial" w:cs="Arial"/>
          <w:sz w:val="16"/>
          <w:szCs w:val="16"/>
          <w:vertAlign w:val="superscript"/>
        </w:rPr>
        <w:t>5)</w:t>
      </w:r>
      <w:r>
        <w:rPr>
          <w:rFonts w:ascii="Arial" w:hAnsi="Arial" w:cs="Arial"/>
          <w:sz w:val="16"/>
          <w:szCs w:val="16"/>
        </w:rPr>
        <w:t>, jehož provozovatel rozhodl o tom, že v prostorách přístupných zákazníkům je</w:t>
      </w:r>
      <w:r>
        <w:rPr>
          <w:rFonts w:ascii="Arial" w:hAnsi="Arial" w:cs="Arial"/>
          <w:sz w:val="16"/>
          <w:szCs w:val="16"/>
        </w:rPr>
        <w:t xml:space="preserve"> kouření povoleno a provedl příslušné označení v souladu s tímto zákonem,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t) nekuřáckým zařízením zařízení společného stravování provozovaného na základě hostinské činnosti</w:t>
      </w:r>
      <w:r>
        <w:rPr>
          <w:rFonts w:ascii="Arial" w:hAnsi="Arial" w:cs="Arial"/>
          <w:sz w:val="16"/>
          <w:szCs w:val="16"/>
          <w:vertAlign w:val="superscript"/>
        </w:rPr>
        <w:t>5)</w:t>
      </w:r>
      <w:r>
        <w:rPr>
          <w:rFonts w:ascii="Arial" w:hAnsi="Arial" w:cs="Arial"/>
          <w:sz w:val="16"/>
          <w:szCs w:val="16"/>
        </w:rPr>
        <w:t>, jehož provozovatel rozhodl o tom, že v prostorách přístupných zákazníkům je k</w:t>
      </w:r>
      <w:r>
        <w:rPr>
          <w:rFonts w:ascii="Arial" w:hAnsi="Arial" w:cs="Arial"/>
          <w:sz w:val="16"/>
          <w:szCs w:val="16"/>
        </w:rPr>
        <w:t xml:space="preserve">ouření zakázáno a provedl příslušné označení v souladu s tímto zákonem,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u) zařízením s vyhrazenými prostory zařízení společného stravování provozovaného na základě hostinské činnosti</w:t>
      </w:r>
      <w:r>
        <w:rPr>
          <w:rFonts w:ascii="Arial" w:hAnsi="Arial" w:cs="Arial"/>
          <w:sz w:val="16"/>
          <w:szCs w:val="16"/>
          <w:vertAlign w:val="superscript"/>
        </w:rPr>
        <w:t>5)</w:t>
      </w:r>
      <w:r>
        <w:rPr>
          <w:rFonts w:ascii="Arial" w:hAnsi="Arial" w:cs="Arial"/>
          <w:sz w:val="16"/>
          <w:szCs w:val="16"/>
        </w:rPr>
        <w:t>, v němž jsou některé jeho prostory přístupné zákazníkům vyhrazeny pr</w:t>
      </w:r>
      <w:r>
        <w:rPr>
          <w:rFonts w:ascii="Arial" w:hAnsi="Arial" w:cs="Arial"/>
          <w:sz w:val="16"/>
          <w:szCs w:val="16"/>
        </w:rPr>
        <w:t>o kuřáky a jiné prostory vyhrazeny pro nekuřáky a jehož provozovatel rozhodl, ve kterých prostorách přístupných zákazníkům je kouření zakázáno a ve kterých prostorách přístupných zákazníkům je kouření povoleno a provedl příslušné označení v souladu s tímto</w:t>
      </w:r>
      <w:r>
        <w:rPr>
          <w:rFonts w:ascii="Arial" w:hAnsi="Arial" w:cs="Arial"/>
          <w:sz w:val="16"/>
          <w:szCs w:val="16"/>
        </w:rPr>
        <w:t xml:space="preserve"> zákonem.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II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OMEZENÍ DOSTUPNOSTI TABÁKOVÝCH VÝROBKŮ A ZÁKAZY KOUŘENÍ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Tabákové výrobky, tabákové potřeby a elektronické cigarety lze prodávat pouze v prodejnách podle zvláštního právního předpisu</w:t>
      </w:r>
      <w:r>
        <w:rPr>
          <w:rFonts w:ascii="Arial" w:hAnsi="Arial" w:cs="Arial"/>
          <w:sz w:val="16"/>
          <w:szCs w:val="16"/>
          <w:vertAlign w:val="superscript"/>
        </w:rPr>
        <w:t>3)</w:t>
      </w:r>
      <w:r>
        <w:rPr>
          <w:rFonts w:ascii="Arial" w:hAnsi="Arial" w:cs="Arial"/>
          <w:sz w:val="16"/>
          <w:szCs w:val="16"/>
        </w:rPr>
        <w:t>, a to na vyčleněném místě, dále ve stán</w:t>
      </w:r>
      <w:r>
        <w:rPr>
          <w:rFonts w:ascii="Arial" w:hAnsi="Arial" w:cs="Arial"/>
          <w:sz w:val="16"/>
          <w:szCs w:val="16"/>
        </w:rPr>
        <w:t>cích s prodejem denního a periodického tisku, v zařízeních společného stravování provozovaných na základě hostinské činnosti</w:t>
      </w:r>
      <w:r>
        <w:rPr>
          <w:rFonts w:ascii="Arial" w:hAnsi="Arial" w:cs="Arial"/>
          <w:sz w:val="16"/>
          <w:szCs w:val="16"/>
          <w:vertAlign w:val="superscript"/>
        </w:rPr>
        <w:t>5)</w:t>
      </w:r>
      <w:r>
        <w:rPr>
          <w:rFonts w:ascii="Arial" w:hAnsi="Arial" w:cs="Arial"/>
          <w:sz w:val="16"/>
          <w:szCs w:val="16"/>
        </w:rPr>
        <w:t xml:space="preserve"> nebo v ubytovacích zařízeních, s výjimkou ubytovacích zařízení určených k ubytování dětí a mládeže</w:t>
      </w:r>
      <w:r>
        <w:rPr>
          <w:rFonts w:ascii="Arial" w:hAnsi="Arial" w:cs="Arial"/>
          <w:sz w:val="16"/>
          <w:szCs w:val="16"/>
          <w:vertAlign w:val="superscript"/>
        </w:rPr>
        <w:t>7)</w:t>
      </w:r>
      <w:r>
        <w:rPr>
          <w:rFonts w:ascii="Arial" w:hAnsi="Arial" w:cs="Arial"/>
          <w:sz w:val="16"/>
          <w:szCs w:val="16"/>
        </w:rPr>
        <w:t>. Další omezení a zákazy prod</w:t>
      </w:r>
      <w:r>
        <w:rPr>
          <w:rFonts w:ascii="Arial" w:hAnsi="Arial" w:cs="Arial"/>
          <w:sz w:val="16"/>
          <w:szCs w:val="16"/>
        </w:rPr>
        <w:t>eje tabákových výrobků a tabákových potřeb stanoví zvláštní právní předpis</w:t>
      </w:r>
      <w:r>
        <w:rPr>
          <w:rFonts w:ascii="Arial" w:hAnsi="Arial" w:cs="Arial"/>
          <w:sz w:val="16"/>
          <w:szCs w:val="16"/>
          <w:vertAlign w:val="superscript"/>
        </w:rPr>
        <w:t>8)</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Zákazy a omezení prodeje tabákových výrobků a povinnosti osob prodávajících tabákové výrobky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4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Prodej tabákových výrobků, tabákových potřeb a elektronických cigaret pom</w:t>
      </w:r>
      <w:r>
        <w:rPr>
          <w:rFonts w:ascii="Arial" w:hAnsi="Arial" w:cs="Arial"/>
          <w:sz w:val="16"/>
          <w:szCs w:val="16"/>
        </w:rPr>
        <w:t xml:space="preserve">ocí prodejních automatů, u nichž nelze vyloučit prodej osobám mladším 18 let věku, je zakázán. Zásilkový prodej a veškeré další formy prodeje výrobků uvedených ve větě první, při kterých není možno ověřit věk kupujícího, jsou zakázány.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5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Zakazuje se prodej a výroba potravinářských výrobků nebo hraček napodobujících tvar a vzhled tabákových výrobků nebo tabákových potřeb.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Zakazuje se dovoz potravinářských výrobků nebo hraček napodobujících tvar a vzhled tabákových výrobků nebo </w:t>
      </w:r>
      <w:r>
        <w:rPr>
          <w:rFonts w:ascii="Arial" w:hAnsi="Arial" w:cs="Arial"/>
          <w:sz w:val="16"/>
          <w:szCs w:val="16"/>
        </w:rPr>
        <w:t xml:space="preserve">tabákových potřeb.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6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Prodávat tabákové výrobky, tabákové potřeby a elektronické cigarety osobám mladším 18 let se zakazuje.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Prodej tabákových výrobků, tabákových potřeb a elektronických cigaret na kulturních, společenských a </w:t>
      </w:r>
      <w:r>
        <w:rPr>
          <w:rFonts w:ascii="Arial" w:hAnsi="Arial" w:cs="Arial"/>
          <w:sz w:val="16"/>
          <w:szCs w:val="16"/>
        </w:rPr>
        <w:lastRenderedPageBreak/>
        <w:t>sportovních</w:t>
      </w:r>
      <w:r>
        <w:rPr>
          <w:rFonts w:ascii="Arial" w:hAnsi="Arial" w:cs="Arial"/>
          <w:sz w:val="16"/>
          <w:szCs w:val="16"/>
        </w:rPr>
        <w:t xml:space="preserve"> akcích určených pro osoby mladší 18 let je zakázán.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7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Provozovatel je povinen na místech prodeje tabákových výrobků, tabákových potřeb a elektronických cigaret umístit pro kupujícího zjevně viditelný text zákazu prodeje tabákových výrobků osob</w:t>
      </w:r>
      <w:r>
        <w:rPr>
          <w:rFonts w:ascii="Arial" w:hAnsi="Arial" w:cs="Arial"/>
          <w:sz w:val="16"/>
          <w:szCs w:val="16"/>
        </w:rPr>
        <w:t xml:space="preserve">ám mladším 18 let; text musí být pořízen v českém jazyce černými tiskacími písmeny na bílém podkladě, o velikosti písma nejméně 5 cm.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Osoba prodávající tabákové výrobky, tabákové potřeby a elektronické cigarety musí být starší 18 let, pokud se neje</w:t>
      </w:r>
      <w:r>
        <w:rPr>
          <w:rFonts w:ascii="Arial" w:hAnsi="Arial" w:cs="Arial"/>
          <w:sz w:val="16"/>
          <w:szCs w:val="16"/>
        </w:rPr>
        <w:t xml:space="preserve">dná o žáka připravujícího se soustavně na budoucí povolání v oborech hotelnictví a turismus, kuchař-číšník a prodavač.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Zákaz kouření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8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Zakazuje se kouřit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 veřejných místech, kterými jsou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1. veřejnosti volně přístupné uzavřené</w:t>
      </w:r>
      <w:r>
        <w:rPr>
          <w:rFonts w:ascii="Arial" w:hAnsi="Arial" w:cs="Arial"/>
          <w:sz w:val="16"/>
          <w:szCs w:val="16"/>
        </w:rPr>
        <w:t xml:space="preserve"> prostory;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 veřejnosti volně přístupné vnitřní prostory budov státních orgánů a orgánů územních samosprávných celků;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3. veřejnosti volně přístupné vnitřní prostory zařízení zřízených státem nebo územními samosprávnými celky;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4. veřejnosti volně přístu</w:t>
      </w:r>
      <w:r>
        <w:rPr>
          <w:rFonts w:ascii="Arial" w:hAnsi="Arial" w:cs="Arial"/>
          <w:sz w:val="16"/>
          <w:szCs w:val="16"/>
        </w:rPr>
        <w:t xml:space="preserve">pné vnitřní prostory finančních institucí;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5. dopravní prostředky veřejné silniční a drážní dopravy a městské hromadné dopravy;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6. veřejnosti volně přístupné vnitřní prostory budov související s veřejnou dopravou;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7. kryté nástupiště, přístřešky a čekár</w:t>
      </w:r>
      <w:r>
        <w:rPr>
          <w:rFonts w:ascii="Arial" w:hAnsi="Arial" w:cs="Arial"/>
          <w:sz w:val="16"/>
          <w:szCs w:val="16"/>
        </w:rPr>
        <w:t xml:space="preserve">ny veřejné silniční a drážní dopravy a městské hromadné dopravy,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s výjimkou stavebně oddělených prostor ke kouření vyhrazených a při pobytu osob trvale větraných do prostor mimo budovu,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ve vnějších i vnitřních prostorách všech typů škol a školských </w:t>
      </w:r>
      <w:r>
        <w:rPr>
          <w:rFonts w:ascii="Arial" w:hAnsi="Arial" w:cs="Arial"/>
          <w:sz w:val="16"/>
          <w:szCs w:val="16"/>
        </w:rPr>
        <w:t>zařízení</w:t>
      </w:r>
      <w:r>
        <w:rPr>
          <w:rFonts w:ascii="Arial" w:hAnsi="Arial" w:cs="Arial"/>
          <w:sz w:val="16"/>
          <w:szCs w:val="16"/>
          <w:vertAlign w:val="superscript"/>
        </w:rPr>
        <w:t>7)</w:t>
      </w:r>
      <w:r>
        <w:rPr>
          <w:rFonts w:ascii="Arial" w:hAnsi="Arial" w:cs="Arial"/>
          <w:sz w:val="16"/>
          <w:szCs w:val="16"/>
        </w:rPr>
        <w:t xml:space="preserve"> a dále ve vnitřních prostorách, kde je poskytována služba péče o dítě v dětské skupině,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ve vnitřních prostorách nekuřáckých zařízení a ve vnitřních prostorách vyhrazených pro nekuřáky v zařízeních s vyhrazenými prostory,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v uzavřený</w:t>
      </w:r>
      <w:r>
        <w:rPr>
          <w:rFonts w:ascii="Arial" w:hAnsi="Arial" w:cs="Arial"/>
          <w:sz w:val="16"/>
          <w:szCs w:val="16"/>
        </w:rPr>
        <w:t>ch zábavních prostorách, jako jsou kina, divadla, výstavní a koncertní síně, dále ve sportovních halách a prostorách, kde jsou pořádána pracovní jednání s výjimkou zvláštních, stavebně oddělených prostor ke kouření vyhrazených se zajištěným dostatečným vět</w:t>
      </w:r>
      <w:r>
        <w:rPr>
          <w:rFonts w:ascii="Arial" w:hAnsi="Arial" w:cs="Arial"/>
          <w:sz w:val="16"/>
          <w:szCs w:val="16"/>
        </w:rPr>
        <w:t>ráním podle požadavků stanovených zvláštním právním předpisem</w:t>
      </w:r>
      <w:r>
        <w:rPr>
          <w:rFonts w:ascii="Arial" w:hAnsi="Arial" w:cs="Arial"/>
          <w:sz w:val="16"/>
          <w:szCs w:val="16"/>
          <w:vertAlign w:val="superscript"/>
        </w:rPr>
        <w:t>4)</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ve vnitřních prostorách zdravotnických zařízení všech typů, s výjimkou uzavřených psychiatrických oddělení nebo jiných zařízení pro léčbu závislostí, ve kterých je dovoleno kouřit pouze</w:t>
      </w:r>
      <w:r>
        <w:rPr>
          <w:rFonts w:ascii="Arial" w:hAnsi="Arial" w:cs="Arial"/>
          <w:sz w:val="16"/>
          <w:szCs w:val="16"/>
        </w:rPr>
        <w:t xml:space="preserve"> v prostorách stavebně oddělených, ke kouření vyhrazených a při pobytu osob trvale větraných do prostor mimo budovu,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Ve vnitřních prostorách budov užívaných státními orgány, orgány územních samosprávných celků, zařízení zřízených státem nebo územní</w:t>
      </w:r>
      <w:r>
        <w:rPr>
          <w:rFonts w:ascii="Arial" w:hAnsi="Arial" w:cs="Arial"/>
          <w:sz w:val="16"/>
          <w:szCs w:val="16"/>
        </w:rPr>
        <w:t>m samosprávným celkem poskytujících veřejné služby a finančních institucí včetně jejich zařízení společného stravování jsou osoby pověřené jejich řízením povinny zajistit, aby osoby byly v těchto budovách chráněny před škodami působenými kouřením. Ustanove</w:t>
      </w:r>
      <w:r>
        <w:rPr>
          <w:rFonts w:ascii="Arial" w:hAnsi="Arial" w:cs="Arial"/>
          <w:sz w:val="16"/>
          <w:szCs w:val="16"/>
        </w:rPr>
        <w:t xml:space="preserve">ní </w:t>
      </w:r>
      <w:hyperlink r:id="rId10" w:history="1">
        <w:r>
          <w:rPr>
            <w:rFonts w:ascii="Arial" w:hAnsi="Arial" w:cs="Arial"/>
            <w:color w:val="0000FF"/>
            <w:sz w:val="16"/>
            <w:szCs w:val="16"/>
            <w:u w:val="single"/>
          </w:rPr>
          <w:t>odstavce 1</w:t>
        </w:r>
      </w:hyperlink>
      <w:r>
        <w:rPr>
          <w:rFonts w:ascii="Arial" w:hAnsi="Arial" w:cs="Arial"/>
          <w:sz w:val="16"/>
          <w:szCs w:val="16"/>
        </w:rPr>
        <w:t xml:space="preserve"> tím není dotčeno.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U vstupu do zařízení společného stravování provozovaného na základě hostinské činnosti</w:t>
      </w:r>
      <w:r>
        <w:rPr>
          <w:rFonts w:ascii="Arial" w:hAnsi="Arial" w:cs="Arial"/>
          <w:sz w:val="16"/>
          <w:szCs w:val="16"/>
          <w:vertAlign w:val="superscript"/>
        </w:rPr>
        <w:t>5)</w:t>
      </w:r>
      <w:r>
        <w:rPr>
          <w:rFonts w:ascii="Arial" w:hAnsi="Arial" w:cs="Arial"/>
          <w:sz w:val="16"/>
          <w:szCs w:val="16"/>
        </w:rPr>
        <w:t xml:space="preserve"> je jeho provozovatel povinen viditelně oz</w:t>
      </w:r>
      <w:r>
        <w:rPr>
          <w:rFonts w:ascii="Arial" w:hAnsi="Arial" w:cs="Arial"/>
          <w:sz w:val="16"/>
          <w:szCs w:val="16"/>
        </w:rPr>
        <w:t xml:space="preserve">načit, aby byla zajištěna informovanost osob před vstupem do zařízení, zda jde 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nekuřácké zařízení; musí být označeno grafickou značkou „Kouření zakázáno“ (obrázek č. 1 přílohy),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kuřácké zařízení; musí být označeno grafickou značkou „Kouření p</w:t>
      </w:r>
      <w:r>
        <w:rPr>
          <w:rFonts w:ascii="Arial" w:hAnsi="Arial" w:cs="Arial"/>
          <w:sz w:val="16"/>
          <w:szCs w:val="16"/>
        </w:rPr>
        <w:t xml:space="preserve">ovoleno“ (obrázek č. 2 přílohy), nebo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zařízení s vyhrazenými prostory; musí být označeno grafickou značkou „Stavebně oddělené prostory pro kuřáky a nekuřáky“ (obrázek č. 3 přílohy) a zároveň prostory, v nichž je kouření zakázáno, musí být označeny </w:t>
      </w:r>
      <w:r>
        <w:rPr>
          <w:rFonts w:ascii="Arial" w:hAnsi="Arial" w:cs="Arial"/>
          <w:sz w:val="16"/>
          <w:szCs w:val="16"/>
        </w:rPr>
        <w:t xml:space="preserve">grafickou značkou „Kouření zakázáno“ (obrázek č. 1 přílohy) a prostory, v nichž je kouření povoleno, musí být označeny grafickou značkou „Kouření povoleno“ (obrázek č. 2 přílohy).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Vzhled grafických značek je upraven v příloze tohoto zákona. Velikost graf</w:t>
      </w:r>
      <w:r>
        <w:rPr>
          <w:rFonts w:ascii="Arial" w:hAnsi="Arial" w:cs="Arial"/>
          <w:sz w:val="16"/>
          <w:szCs w:val="16"/>
        </w:rPr>
        <w:t xml:space="preserve">ických značek „Kouření zakázáno“ a „Kouření povoleno“ musí být nejméně 12 cm x 16 cm. Velikost grafické značky „Stavebně oddělené prostory pro kuřáky a nekuřáky“ musí být nejméně 16 cm x 24 cm.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Kuřácká zařízení a zařízení s vyhrazenými prostory, v </w:t>
      </w:r>
      <w:r>
        <w:rPr>
          <w:rFonts w:ascii="Arial" w:hAnsi="Arial" w:cs="Arial"/>
          <w:sz w:val="16"/>
          <w:szCs w:val="16"/>
        </w:rPr>
        <w:t>nichž je kouření povoleno, musí mít zajištěné dostatečné větrání podle požadavků stanovených zvláštním právním předpisem</w:t>
      </w:r>
      <w:r>
        <w:rPr>
          <w:rFonts w:ascii="Arial" w:hAnsi="Arial" w:cs="Arial"/>
          <w:sz w:val="16"/>
          <w:szCs w:val="16"/>
          <w:vertAlign w:val="superscript"/>
        </w:rPr>
        <w:t xml:space="preserve"> 4)</w:t>
      </w:r>
      <w:r>
        <w:rPr>
          <w:rFonts w:ascii="Arial" w:hAnsi="Arial" w:cs="Arial"/>
          <w:sz w:val="16"/>
          <w:szCs w:val="16"/>
        </w:rPr>
        <w:t>. Zařízení s vyhrazenými prostory musí mít prostory, v nichž je kouření povoleno, stavebně odděleny od prostor, v nichž je kouření za</w:t>
      </w:r>
      <w:r>
        <w:rPr>
          <w:rFonts w:ascii="Arial" w:hAnsi="Arial" w:cs="Arial"/>
          <w:sz w:val="16"/>
          <w:szCs w:val="16"/>
        </w:rPr>
        <w:t xml:space="preserve">kázáno.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9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Místa, kde je kouření zakázáno, je jejich provozovatel povinen označit zjevně viditelnou grafickou značkou „Kouření zakázáno“. Místa ke kouření vyhrazená je jejich provozovatel povinen označit zjevně viditelnou grafickou značkou „Kouř</w:t>
      </w:r>
      <w:r>
        <w:rPr>
          <w:rFonts w:ascii="Arial" w:hAnsi="Arial" w:cs="Arial"/>
          <w:sz w:val="16"/>
          <w:szCs w:val="16"/>
        </w:rPr>
        <w:t xml:space="preserve">ení povoleno“. Vzhled grafických značek je upraven v příloze tohoto zákona. Velikost grafických značek musí být nejméně 12 cm x 16 cm.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Nedodržuje-li osoba zákaz kouření v místech uvedených v </w:t>
      </w:r>
      <w:hyperlink r:id="rId11" w:history="1">
        <w:r>
          <w:rPr>
            <w:rFonts w:ascii="Arial" w:hAnsi="Arial" w:cs="Arial"/>
            <w:color w:val="0000FF"/>
            <w:sz w:val="16"/>
            <w:szCs w:val="16"/>
            <w:u w:val="single"/>
          </w:rPr>
          <w:t>§ 8 odst. 1</w:t>
        </w:r>
      </w:hyperlink>
      <w:r>
        <w:rPr>
          <w:rFonts w:ascii="Arial" w:hAnsi="Arial" w:cs="Arial"/>
          <w:sz w:val="16"/>
          <w:szCs w:val="16"/>
        </w:rPr>
        <w:t xml:space="preserve"> a </w:t>
      </w:r>
      <w:hyperlink r:id="rId12" w:history="1">
        <w:r>
          <w:rPr>
            <w:rFonts w:ascii="Arial" w:hAnsi="Arial" w:cs="Arial"/>
            <w:color w:val="0000FF"/>
            <w:sz w:val="16"/>
            <w:szCs w:val="16"/>
            <w:u w:val="single"/>
          </w:rPr>
          <w:t>2</w:t>
        </w:r>
      </w:hyperlink>
      <w:r>
        <w:rPr>
          <w:rFonts w:ascii="Arial" w:hAnsi="Arial" w:cs="Arial"/>
          <w:sz w:val="16"/>
          <w:szCs w:val="16"/>
        </w:rPr>
        <w:t>, a to ani po výzvě provozovatele, aby v tomto jednání nepokračovala nebo aby prostor opustila, je provozovatel oprávněn požád</w:t>
      </w:r>
      <w:r>
        <w:rPr>
          <w:rFonts w:ascii="Arial" w:hAnsi="Arial" w:cs="Arial"/>
          <w:sz w:val="16"/>
          <w:szCs w:val="16"/>
        </w:rPr>
        <w:t xml:space="preserve">at obecní policii, nebo Policii České republiky o zákrok směřující k dodržení zákazu.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lastRenderedPageBreak/>
        <w:t xml:space="preserve">§ 9a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Obec v samostatné působnosti může obecně závaznou vyhláškou dočasně nebo trvale zakázat kouření na veřejně přístupných dětských hřištích, veřejně přístupných s</w:t>
      </w:r>
      <w:r>
        <w:rPr>
          <w:rFonts w:ascii="Arial" w:hAnsi="Arial" w:cs="Arial"/>
          <w:sz w:val="16"/>
          <w:szCs w:val="16"/>
        </w:rPr>
        <w:t xml:space="preserve">portovištích, nebo ve vnitřních prostorách budov určených pro pořádání sportovních, kulturních a společenských akcí, anebo na sportovních, kulturních a společenských akcích, pokud jsou tato místa nebo akce určeny nebo vyhrazeny osobám mladším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HL</w:t>
      </w:r>
      <w:r>
        <w:rPr>
          <w:rFonts w:ascii="Arial" w:hAnsi="Arial" w:cs="Arial"/>
          <w:sz w:val="18"/>
          <w:szCs w:val="18"/>
        </w:rPr>
        <w:t xml:space="preserve">AVA III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OMEZENÍ DOSTUPNOSTI ALKOHOLICKÝCH NÁPOJŮ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10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Podmínky prodeje a podávání alkoholických nápojů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Alkoholické nápoje lze prodávat pouze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ve specializovaných prodejnách alkoholických nápojů,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ve specializovaných oddělení</w:t>
      </w:r>
      <w:r>
        <w:rPr>
          <w:rFonts w:ascii="Arial" w:hAnsi="Arial" w:cs="Arial"/>
          <w:sz w:val="16"/>
          <w:szCs w:val="16"/>
        </w:rPr>
        <w:t xml:space="preserve">ch velkoplošných prodejen určených k prodeji alkoholických nápojů, v prodejnách potravin a smíšených prodejnách, nebo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 zařízeních společného stravování provozovaných na základě hostinské činnosti, v ubytovacích zařízeních a kulturních zařízeních s v</w:t>
      </w:r>
      <w:r>
        <w:rPr>
          <w:rFonts w:ascii="Arial" w:hAnsi="Arial" w:cs="Arial"/>
          <w:sz w:val="16"/>
          <w:szCs w:val="16"/>
        </w:rPr>
        <w:t xml:space="preserve">ýjimkou zařízení určených pro osoby mladší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Ustanovení </w:t>
      </w:r>
      <w:hyperlink r:id="rId13" w:history="1">
        <w:r>
          <w:rPr>
            <w:rFonts w:ascii="Arial" w:hAnsi="Arial" w:cs="Arial"/>
            <w:color w:val="0000FF"/>
            <w:sz w:val="16"/>
            <w:szCs w:val="16"/>
            <w:u w:val="single"/>
          </w:rPr>
          <w:t>odstavce 1</w:t>
        </w:r>
      </w:hyperlink>
      <w:r>
        <w:rPr>
          <w:rFonts w:ascii="Arial" w:hAnsi="Arial" w:cs="Arial"/>
          <w:sz w:val="16"/>
          <w:szCs w:val="16"/>
        </w:rPr>
        <w:t xml:space="preserve"> se nevztahuje na příležitostný prodej rozlévaných alkoholických nápojů při slavnostech, </w:t>
      </w:r>
      <w:r>
        <w:rPr>
          <w:rFonts w:ascii="Arial" w:hAnsi="Arial" w:cs="Arial"/>
          <w:sz w:val="16"/>
          <w:szCs w:val="16"/>
        </w:rPr>
        <w:t xml:space="preserve">tradičních akcích, výročních trzích a jim podobných akcích.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11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Omezení prodeje a dovozu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Zakazuje se prodej a výroba hraček napodobujících tvar a vzhled alkoholických nápojů.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Zakazuje se dovoz hraček napodobujících tvar a vzhled alkoho</w:t>
      </w:r>
      <w:r>
        <w:rPr>
          <w:rFonts w:ascii="Arial" w:hAnsi="Arial" w:cs="Arial"/>
          <w:sz w:val="16"/>
          <w:szCs w:val="16"/>
        </w:rPr>
        <w:t xml:space="preserve">lických nápojů.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Osoba prodávající nebo podávající alkohol musí být starší 18 let, pokud se nejedná o žáka soustavně se připravujícího na budoucí povolání v oborech hotelnictví a turismus, kuchař-číšník a prodavač.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Zákaz prodeje nebo podávání alk</w:t>
      </w:r>
      <w:r>
        <w:rPr>
          <w:rFonts w:ascii="Arial" w:hAnsi="Arial" w:cs="Arial"/>
          <w:b/>
          <w:bCs/>
          <w:sz w:val="16"/>
          <w:szCs w:val="16"/>
        </w:rPr>
        <w:t xml:space="preserve">oholických nápojů a povinnosti osob prodávajících alkoholické nápoje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12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Zakazuje se prodávat nebo podávat alkoholické nápoje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osobám mladším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na všech akcích určených osobám mladším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osobám zjevně ovlivněný</w:t>
      </w:r>
      <w:r>
        <w:rPr>
          <w:rFonts w:ascii="Arial" w:hAnsi="Arial" w:cs="Arial"/>
          <w:sz w:val="16"/>
          <w:szCs w:val="16"/>
        </w:rPr>
        <w:t xml:space="preserve">m alkoholickým nápojem nebo jinou návykovou látkou,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ve zdravotnických zařízeních,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v prostředcích výlučně určených pro vnitrostátní hromadnou dopravu osob s výjimkou železničních jídelních vozů, palub letadel a určených prostor plavidel veřejné </w:t>
      </w:r>
      <w:r>
        <w:rPr>
          <w:rFonts w:ascii="Arial" w:hAnsi="Arial" w:cs="Arial"/>
          <w:sz w:val="16"/>
          <w:szCs w:val="16"/>
        </w:rPr>
        <w:t xml:space="preserve">lodní dopravy,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na sportovních akcích, s výjimkou výčepního piva s extraktem původní mladiny do 10 hmotnostních procent,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ve všech typech škol a školských zařízení</w:t>
      </w:r>
      <w:r>
        <w:rPr>
          <w:rFonts w:ascii="Arial" w:hAnsi="Arial" w:cs="Arial"/>
          <w:sz w:val="16"/>
          <w:szCs w:val="16"/>
          <w:vertAlign w:val="superscript"/>
        </w:rPr>
        <w:t>7)</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Prodej alkoholických nápojů pomocí prodejních automatů, u nichž nelze v</w:t>
      </w:r>
      <w:r>
        <w:rPr>
          <w:rFonts w:ascii="Arial" w:hAnsi="Arial" w:cs="Arial"/>
          <w:sz w:val="16"/>
          <w:szCs w:val="16"/>
        </w:rPr>
        <w:t xml:space="preserve">yloučit prodej osobám mladším 18 let věku, se zakazuje. Zásilkový prodej a veškeré další formy prodeje, při kterých není možno ověřit věk kupujícího, jsou zakázány.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Další omezení a zákazy prodeje lihovin stanoví zvláštní právní předpis</w:t>
      </w:r>
      <w:r>
        <w:rPr>
          <w:rFonts w:ascii="Arial" w:hAnsi="Arial" w:cs="Arial"/>
          <w:sz w:val="16"/>
          <w:szCs w:val="16"/>
          <w:vertAlign w:val="superscript"/>
        </w:rPr>
        <w:t>8)</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13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Obec v samostatné působnosti může v případě konání kulturní, společenské nebo sportovní akce přístupné veřejnosti s důvodným rizikem nárůstu problémů a negativních společenských jevů způsobených jednáním fyzických osob pod vlivem alkoholu obecně závaznou</w:t>
      </w:r>
      <w:r>
        <w:rPr>
          <w:rFonts w:ascii="Arial" w:hAnsi="Arial" w:cs="Arial"/>
          <w:sz w:val="16"/>
          <w:szCs w:val="16"/>
        </w:rPr>
        <w:t xml:space="preserve"> vyhláškou omezit nebo zakázat v určitých dnech nebo hodinách nebo na určitých místech prodej, podávání a konzumaci alkoholických nápojů.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14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Provozovatel je povinen na místech prodeje alkoholických nápojů umístit pro kupujícího zjevně viditelný</w:t>
      </w:r>
      <w:r>
        <w:rPr>
          <w:rFonts w:ascii="Arial" w:hAnsi="Arial" w:cs="Arial"/>
          <w:sz w:val="16"/>
          <w:szCs w:val="16"/>
        </w:rPr>
        <w:t xml:space="preserve"> text zákazu </w:t>
      </w:r>
      <w:r>
        <w:rPr>
          <w:rFonts w:ascii="Arial" w:hAnsi="Arial" w:cs="Arial"/>
          <w:sz w:val="16"/>
          <w:szCs w:val="16"/>
        </w:rPr>
        <w:lastRenderedPageBreak/>
        <w:t xml:space="preserve">prodeje osobám mladším 18 let. Text musí být pořízen v českém jazyce černými tiskacími písmeny na bílém podkladě o velikosti písma nejméně 5 cm.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IV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OPATŘENÍ K PŘEDCHÁZENÍ A MÍRNĚNÍ ŠKOD PŮSOBENÝCH TABÁKOVÝMI VÝROBKY, ALKOHOLEM A JIN</w:t>
      </w:r>
      <w:r>
        <w:rPr>
          <w:rFonts w:ascii="Arial" w:hAnsi="Arial" w:cs="Arial"/>
          <w:sz w:val="18"/>
          <w:szCs w:val="18"/>
        </w:rPr>
        <w:t xml:space="preserve">ÝMI NÁVYKOVÝMI LÁTKAMI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15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Zákaz vstupu pro osoby, které jsou zjevně pod vlivem alkoholu nebo jiných návykových látek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Osobám, které jsou zjevně pod vlivem alkoholu nebo jiných návykových látek</w:t>
      </w:r>
      <w:r>
        <w:rPr>
          <w:rFonts w:ascii="Arial" w:hAnsi="Arial" w:cs="Arial"/>
          <w:sz w:val="16"/>
          <w:szCs w:val="16"/>
          <w:vertAlign w:val="superscript"/>
        </w:rPr>
        <w:t>2)</w:t>
      </w:r>
      <w:r>
        <w:rPr>
          <w:rFonts w:ascii="Arial" w:hAnsi="Arial" w:cs="Arial"/>
          <w:sz w:val="16"/>
          <w:szCs w:val="16"/>
        </w:rPr>
        <w:t xml:space="preserve"> a jsou ve stavu, v němž bezprostředně ohrožují sebe n</w:t>
      </w:r>
      <w:r>
        <w:rPr>
          <w:rFonts w:ascii="Arial" w:hAnsi="Arial" w:cs="Arial"/>
          <w:sz w:val="16"/>
          <w:szCs w:val="16"/>
        </w:rPr>
        <w:t xml:space="preserve">ebo jiné osoby, veřejný pořádek nebo majetek, se zakazuje vstupovat do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všech veřejných prostor, kde by mohly způsobit sobě nebo jiné osobě škodu nebo vzbudit veřejné pohoršení,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veškerých prostředků veřejné dopravy,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veřejně přístupných pro</w:t>
      </w:r>
      <w:r>
        <w:rPr>
          <w:rFonts w:ascii="Arial" w:hAnsi="Arial" w:cs="Arial"/>
          <w:sz w:val="16"/>
          <w:szCs w:val="16"/>
        </w:rPr>
        <w:t xml:space="preserve">stor budov souvisejících s veřejnou dopravou,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přístřešků zastávek a nástupišť veřejné silniční a drážní dopravy a městské hromadné dopravy,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prostor, kde probíhají sportovní akce; pořadatel sportovní akce je povinen zajistit zabránění vstupu těm</w:t>
      </w:r>
      <w:r>
        <w:rPr>
          <w:rFonts w:ascii="Arial" w:hAnsi="Arial" w:cs="Arial"/>
          <w:sz w:val="16"/>
          <w:szCs w:val="16"/>
        </w:rPr>
        <w:t xml:space="preserve">to osobám,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všech prostor, kde je poskytována služba péče o dítě v dětské skupině.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16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Vyšetření přítomnosti alkoholu nebo jiné návykové látky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Osoba, která vykonává činnost, při níž by mohla ohrozit život nebo zdraví svoje nebo další</w:t>
      </w:r>
      <w:r>
        <w:rPr>
          <w:rFonts w:ascii="Arial" w:hAnsi="Arial" w:cs="Arial"/>
          <w:sz w:val="16"/>
          <w:szCs w:val="16"/>
        </w:rPr>
        <w:t xml:space="preserve">ch osob nebo poškodit majetek, nesmí požívat alkoholické nápoje nebo užívat jiné návykové látky při výkonu této činnosti nebo před jejím vykonáváním.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Orientačnímu vyšetření a odbornému lékařskému vyšetření zjišťujícímu obsah alkoholu je povinna se </w:t>
      </w:r>
      <w:r>
        <w:rPr>
          <w:rFonts w:ascii="Arial" w:hAnsi="Arial" w:cs="Arial"/>
          <w:sz w:val="16"/>
          <w:szCs w:val="16"/>
        </w:rPr>
        <w:t xml:space="preserve">podrobit osoba, u níž se lze důvodně domnívat, že vykonává činnosti podle </w:t>
      </w:r>
      <w:hyperlink r:id="rId14" w:history="1">
        <w:r>
          <w:rPr>
            <w:rFonts w:ascii="Arial" w:hAnsi="Arial" w:cs="Arial"/>
            <w:color w:val="0000FF"/>
            <w:sz w:val="16"/>
            <w:szCs w:val="16"/>
            <w:u w:val="single"/>
          </w:rPr>
          <w:t>odstavce 1</w:t>
        </w:r>
      </w:hyperlink>
      <w:r>
        <w:rPr>
          <w:rFonts w:ascii="Arial" w:hAnsi="Arial" w:cs="Arial"/>
          <w:sz w:val="16"/>
          <w:szCs w:val="16"/>
        </w:rPr>
        <w:t xml:space="preserve"> pod vlivem alkoholu, a dále osoba, u které je důvodné podezření, že přivodila jinému</w:t>
      </w:r>
      <w:r>
        <w:rPr>
          <w:rFonts w:ascii="Arial" w:hAnsi="Arial" w:cs="Arial"/>
          <w:sz w:val="16"/>
          <w:szCs w:val="16"/>
        </w:rPr>
        <w:t xml:space="preserve"> újmu na zdraví v souvislosti s požitím alkoholického nápoje. Spočívá-li orientační vyšetření zjišťující obsah alkoholu v dechové zkoušce provedené analyzátorem alkoholu v dechu, splňujícím podmínky stanovené zvláštním právním předpisem</w:t>
      </w:r>
      <w:r>
        <w:rPr>
          <w:rFonts w:ascii="Arial" w:hAnsi="Arial" w:cs="Arial"/>
          <w:sz w:val="16"/>
          <w:szCs w:val="16"/>
          <w:vertAlign w:val="superscript"/>
        </w:rPr>
        <w:t>9a)</w:t>
      </w:r>
      <w:r>
        <w:rPr>
          <w:rFonts w:ascii="Arial" w:hAnsi="Arial" w:cs="Arial"/>
          <w:sz w:val="16"/>
          <w:szCs w:val="16"/>
        </w:rPr>
        <w:t>, odborné lékařsk</w:t>
      </w:r>
      <w:r>
        <w:rPr>
          <w:rFonts w:ascii="Arial" w:hAnsi="Arial" w:cs="Arial"/>
          <w:sz w:val="16"/>
          <w:szCs w:val="16"/>
        </w:rPr>
        <w:t xml:space="preserve">é vyšetření se neprovede. V případě, že osoba tento způsob orientačního vyšetření odmítne, provede se odborné lékařské vyšetření.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Orientačnímu vyšetření a odbornému lékařskému vyšetření zjišťujícímu obsah jiné návykové látky než alkoholu je povinna</w:t>
      </w:r>
      <w:r>
        <w:rPr>
          <w:rFonts w:ascii="Arial" w:hAnsi="Arial" w:cs="Arial"/>
          <w:sz w:val="16"/>
          <w:szCs w:val="16"/>
        </w:rPr>
        <w:t xml:space="preserve"> se podrobit osoba, u níž se lze důvodně domnívat, že vykonává činnosti podle </w:t>
      </w:r>
      <w:hyperlink r:id="rId15" w:history="1">
        <w:r>
          <w:rPr>
            <w:rFonts w:ascii="Arial" w:hAnsi="Arial" w:cs="Arial"/>
            <w:color w:val="0000FF"/>
            <w:sz w:val="16"/>
            <w:szCs w:val="16"/>
            <w:u w:val="single"/>
          </w:rPr>
          <w:t>odstavce 1</w:t>
        </w:r>
      </w:hyperlink>
      <w:r>
        <w:rPr>
          <w:rFonts w:ascii="Arial" w:hAnsi="Arial" w:cs="Arial"/>
          <w:sz w:val="16"/>
          <w:szCs w:val="16"/>
        </w:rPr>
        <w:t xml:space="preserve"> pod vlivem jiné návykové látky, a dále osoba, u které je důvodné podezření, že p</w:t>
      </w:r>
      <w:r>
        <w:rPr>
          <w:rFonts w:ascii="Arial" w:hAnsi="Arial" w:cs="Arial"/>
          <w:sz w:val="16"/>
          <w:szCs w:val="16"/>
        </w:rPr>
        <w:t xml:space="preserve">řivodila jinému újmu na zdraví v souvislosti s užitím jiné návykové látky.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(4) Vyzvat osobu podle </w:t>
      </w:r>
      <w:hyperlink r:id="rId16" w:history="1">
        <w:r>
          <w:rPr>
            <w:rFonts w:ascii="Arial" w:hAnsi="Arial" w:cs="Arial"/>
            <w:color w:val="0000FF"/>
            <w:sz w:val="16"/>
            <w:szCs w:val="16"/>
            <w:u w:val="single"/>
          </w:rPr>
          <w:t>odstavců 1 až 3</w:t>
        </w:r>
      </w:hyperlink>
      <w:r>
        <w:rPr>
          <w:rFonts w:ascii="Arial" w:hAnsi="Arial" w:cs="Arial"/>
          <w:sz w:val="16"/>
          <w:szCs w:val="16"/>
        </w:rPr>
        <w:t xml:space="preserve"> ke splnění povinnosti podrobit se vyšetření podle </w:t>
      </w:r>
      <w:hyperlink r:id="rId17" w:history="1">
        <w:r>
          <w:rPr>
            <w:rFonts w:ascii="Arial" w:hAnsi="Arial" w:cs="Arial"/>
            <w:color w:val="0000FF"/>
            <w:sz w:val="16"/>
            <w:szCs w:val="16"/>
            <w:u w:val="single"/>
          </w:rPr>
          <w:t>odstavce 2</w:t>
        </w:r>
      </w:hyperlink>
      <w:r>
        <w:rPr>
          <w:rFonts w:ascii="Arial" w:hAnsi="Arial" w:cs="Arial"/>
          <w:sz w:val="16"/>
          <w:szCs w:val="16"/>
        </w:rPr>
        <w:t xml:space="preserve"> a </w:t>
      </w:r>
      <w:hyperlink r:id="rId18" w:history="1">
        <w:r>
          <w:rPr>
            <w:rFonts w:ascii="Arial" w:hAnsi="Arial" w:cs="Arial"/>
            <w:color w:val="0000FF"/>
            <w:sz w:val="16"/>
            <w:szCs w:val="16"/>
            <w:u w:val="single"/>
          </w:rPr>
          <w:t>3</w:t>
        </w:r>
      </w:hyperlink>
      <w:r>
        <w:rPr>
          <w:rFonts w:ascii="Arial" w:hAnsi="Arial" w:cs="Arial"/>
          <w:sz w:val="16"/>
          <w:szCs w:val="16"/>
        </w:rPr>
        <w:t xml:space="preserve"> je oprávněn příslušník Policie České republiky, příslušník Vojenské </w:t>
      </w:r>
      <w:r>
        <w:rPr>
          <w:rFonts w:ascii="Arial" w:hAnsi="Arial" w:cs="Arial"/>
          <w:sz w:val="16"/>
          <w:szCs w:val="16"/>
        </w:rPr>
        <w:t>policie, příslušník Vězeňské služby České republiky, zaměstnavatel, její ošetřující lékař, strážník obecní policie nebo osoby pověřené kontrolou osob, které vykonávají činnost, při níž by mohly ohrozit život nebo zdraví svoje anebo dalších osob nebo poškod</w:t>
      </w:r>
      <w:r>
        <w:rPr>
          <w:rFonts w:ascii="Arial" w:hAnsi="Arial" w:cs="Arial"/>
          <w:sz w:val="16"/>
          <w:szCs w:val="16"/>
        </w:rPr>
        <w:t xml:space="preserve">it majetek.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Orientační vyšetření provádí útvar Policie České republiky, útvar Vojenské policie, Vězeňská služba České republiky, osoba pověřená kontrolou osob, které vykonávají činnost, při níž by mohly ohrozit život anebo zdraví svoje nebo dalších</w:t>
      </w:r>
      <w:r>
        <w:rPr>
          <w:rFonts w:ascii="Arial" w:hAnsi="Arial" w:cs="Arial"/>
          <w:sz w:val="16"/>
          <w:szCs w:val="16"/>
        </w:rPr>
        <w:t xml:space="preserve"> osob nebo poškodit majetek, zaměstnavatel, ošetřující lékař nebo obecní policie. Odborné lékařské vyšetření provádí poskytovatel zdravotních služeb k tomu odborně a provozně způsobilý. Odmítne-li osoba podle </w:t>
      </w:r>
      <w:hyperlink r:id="rId19" w:history="1">
        <w:r>
          <w:rPr>
            <w:rFonts w:ascii="Arial" w:hAnsi="Arial" w:cs="Arial"/>
            <w:color w:val="0000FF"/>
            <w:sz w:val="16"/>
            <w:szCs w:val="16"/>
            <w:u w:val="single"/>
          </w:rPr>
          <w:t>odstavců 1 až 3</w:t>
        </w:r>
      </w:hyperlink>
      <w:r>
        <w:rPr>
          <w:rFonts w:ascii="Arial" w:hAnsi="Arial" w:cs="Arial"/>
          <w:sz w:val="16"/>
          <w:szCs w:val="16"/>
        </w:rPr>
        <w:t xml:space="preserve"> vyšetření podle </w:t>
      </w:r>
      <w:hyperlink r:id="rId20" w:history="1">
        <w:r>
          <w:rPr>
            <w:rFonts w:ascii="Arial" w:hAnsi="Arial" w:cs="Arial"/>
            <w:color w:val="0000FF"/>
            <w:sz w:val="16"/>
            <w:szCs w:val="16"/>
            <w:u w:val="single"/>
          </w:rPr>
          <w:t>odstavců 2</w:t>
        </w:r>
      </w:hyperlink>
      <w:r>
        <w:rPr>
          <w:rFonts w:ascii="Arial" w:hAnsi="Arial" w:cs="Arial"/>
          <w:sz w:val="16"/>
          <w:szCs w:val="16"/>
        </w:rPr>
        <w:t xml:space="preserve"> a </w:t>
      </w:r>
      <w:hyperlink r:id="rId21" w:history="1">
        <w:r>
          <w:rPr>
            <w:rFonts w:ascii="Arial" w:hAnsi="Arial" w:cs="Arial"/>
            <w:color w:val="0000FF"/>
            <w:sz w:val="16"/>
            <w:szCs w:val="16"/>
            <w:u w:val="single"/>
          </w:rPr>
          <w:t>3</w:t>
        </w:r>
      </w:hyperlink>
      <w:r>
        <w:rPr>
          <w:rFonts w:ascii="Arial" w:hAnsi="Arial" w:cs="Arial"/>
          <w:sz w:val="16"/>
          <w:szCs w:val="16"/>
        </w:rPr>
        <w:t xml:space="preserve">, hledí se na ni, jako by byla pod vlivem alkoholu nebo jiné návykové látky.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Poskytovatel zdravotních služeb k tomu odborně a provozně způsobilý je povinen poskytnout subjektům uvedeným v </w:t>
      </w:r>
      <w:hyperlink r:id="rId22" w:history="1">
        <w:r>
          <w:rPr>
            <w:rFonts w:ascii="Arial" w:hAnsi="Arial" w:cs="Arial"/>
            <w:color w:val="0000FF"/>
            <w:sz w:val="16"/>
            <w:szCs w:val="16"/>
            <w:u w:val="single"/>
          </w:rPr>
          <w:t>odstavci 4</w:t>
        </w:r>
      </w:hyperlink>
      <w:r>
        <w:rPr>
          <w:rFonts w:ascii="Arial" w:hAnsi="Arial" w:cs="Arial"/>
          <w:sz w:val="16"/>
          <w:szCs w:val="16"/>
        </w:rPr>
        <w:t xml:space="preserve"> potřebnou pomoc provedením odběru biologického materiálu.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Poskytovatel zdravotních služeb je povinen sdělit výsledky vyšetření subjektům uvedeným v </w:t>
      </w:r>
      <w:hyperlink r:id="rId23" w:history="1">
        <w:r>
          <w:rPr>
            <w:rFonts w:ascii="Arial" w:hAnsi="Arial" w:cs="Arial"/>
            <w:color w:val="0000FF"/>
            <w:sz w:val="16"/>
            <w:szCs w:val="16"/>
            <w:u w:val="single"/>
          </w:rPr>
          <w:t>odstavci 4</w:t>
        </w:r>
      </w:hyperlink>
      <w:r>
        <w:rPr>
          <w:rFonts w:ascii="Arial" w:hAnsi="Arial" w:cs="Arial"/>
          <w:sz w:val="16"/>
          <w:szCs w:val="16"/>
        </w:rPr>
        <w:t xml:space="preserve"> na základě jejich žádosti. To neplatí, je-li pacient vyšetřován na přítomnost alkoholu nebo jiné návykové látky v organismu pouze v souvislosti s poskytovanou zdravotní péčí pro diferenciální diagnostiku.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(8) Vyš</w:t>
      </w:r>
      <w:r>
        <w:rPr>
          <w:rFonts w:ascii="Arial" w:hAnsi="Arial" w:cs="Arial"/>
          <w:sz w:val="16"/>
          <w:szCs w:val="16"/>
        </w:rPr>
        <w:t>etření biologického materiálu a dopravu do zdravotnického zařízení za účelem provedení odborného lékařského vyšetření hradí v případě, že se prokáže přítomnost alkoholu nebo jiné návykové látky než alkoholu, vyšetřovaná osoba. Neprokáže-li se přítomnost al</w:t>
      </w:r>
      <w:r>
        <w:rPr>
          <w:rFonts w:ascii="Arial" w:hAnsi="Arial" w:cs="Arial"/>
          <w:sz w:val="16"/>
          <w:szCs w:val="16"/>
        </w:rPr>
        <w:t xml:space="preserve">koholu nebo jiné návykové látky, náklady podle věty první nese osoba, která podle </w:t>
      </w:r>
      <w:hyperlink r:id="rId24" w:history="1">
        <w:r>
          <w:rPr>
            <w:rFonts w:ascii="Arial" w:hAnsi="Arial" w:cs="Arial"/>
            <w:color w:val="0000FF"/>
            <w:sz w:val="16"/>
            <w:szCs w:val="16"/>
            <w:u w:val="single"/>
          </w:rPr>
          <w:t>odstavce 4</w:t>
        </w:r>
      </w:hyperlink>
      <w:r>
        <w:rPr>
          <w:rFonts w:ascii="Arial" w:hAnsi="Arial" w:cs="Arial"/>
          <w:sz w:val="16"/>
          <w:szCs w:val="16"/>
        </w:rPr>
        <w:t xml:space="preserve"> k vyšetření vyzvala, s výjimkou případů diferenciální diagnózy hrazené z veř</w:t>
      </w:r>
      <w:r>
        <w:rPr>
          <w:rFonts w:ascii="Arial" w:hAnsi="Arial" w:cs="Arial"/>
          <w:sz w:val="16"/>
          <w:szCs w:val="16"/>
        </w:rPr>
        <w:t>ejného zdravotního pojištění podle zvláštního právního předpisů</w:t>
      </w:r>
      <w:r>
        <w:rPr>
          <w:rFonts w:ascii="Arial" w:hAnsi="Arial" w:cs="Arial"/>
          <w:sz w:val="16"/>
          <w:szCs w:val="16"/>
          <w:vertAlign w:val="superscript"/>
        </w:rPr>
        <w:t>10)</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(9) Za dopravu osob do zdravotnického zařízení odpovídá osoba, která k vyšetření podle </w:t>
      </w:r>
      <w:hyperlink r:id="rId25" w:history="1">
        <w:r>
          <w:rPr>
            <w:rFonts w:ascii="Arial" w:hAnsi="Arial" w:cs="Arial"/>
            <w:color w:val="0000FF"/>
            <w:sz w:val="16"/>
            <w:szCs w:val="16"/>
            <w:u w:val="single"/>
          </w:rPr>
          <w:t>odstavce 4</w:t>
        </w:r>
      </w:hyperlink>
      <w:r>
        <w:rPr>
          <w:rFonts w:ascii="Arial" w:hAnsi="Arial" w:cs="Arial"/>
          <w:sz w:val="16"/>
          <w:szCs w:val="16"/>
        </w:rPr>
        <w:t xml:space="preserve"> vyzvala.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17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Ošetření v protialkoholní a protitoxikomanické záchytné stanici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Protialkoholní a protitoxikomanická záchytná stanice (dále jen „záchytná stanice“) je zdravotnické zařízení, které zřizuje územně samosprávný celek, který můž</w:t>
      </w:r>
      <w:r>
        <w:rPr>
          <w:rFonts w:ascii="Arial" w:hAnsi="Arial" w:cs="Arial"/>
          <w:sz w:val="16"/>
          <w:szCs w:val="16"/>
        </w:rPr>
        <w:t xml:space="preserve">e v samostatné působnosti zajišťovat v tomto zařízení poskytování zdravotních služeb též smluvně, a to tak, aby na celém jeho území byla zajištěna záchytná služba.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Pokud poskytovatel zdravotních služeb k tomu odborně a provozně způsobilý zjistí, že</w:t>
      </w:r>
      <w:r>
        <w:rPr>
          <w:rFonts w:ascii="Arial" w:hAnsi="Arial" w:cs="Arial"/>
          <w:sz w:val="16"/>
          <w:szCs w:val="16"/>
        </w:rPr>
        <w:t xml:space="preserve"> ošetřovaná osoba není ohrožena na životě selháním základních životních funkcí, ale pod vlivem alkoholu nebo jiné návykové látky nekontroluje své chování, a tím bezprostředně ohrožuje sebe nebo jiné osoby, veřejný pořádek nebo majetek, nebo je ve stavu vzb</w:t>
      </w:r>
      <w:r>
        <w:rPr>
          <w:rFonts w:ascii="Arial" w:hAnsi="Arial" w:cs="Arial"/>
          <w:sz w:val="16"/>
          <w:szCs w:val="16"/>
        </w:rPr>
        <w:t xml:space="preserve">uzujícím veřejné pohoršení, je tato osoba povinna se podrobit ošetření a pobytu v záchytné stanici po dobu nezbytně nutnou k odeznění akutní intoxikace.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Za dopravu osob do záchytné stanice odpovídá osoba, která k vyšetření podle </w:t>
      </w:r>
      <w:hyperlink r:id="rId26" w:history="1">
        <w:r>
          <w:rPr>
            <w:rFonts w:ascii="Arial" w:hAnsi="Arial" w:cs="Arial"/>
            <w:color w:val="0000FF"/>
            <w:sz w:val="16"/>
            <w:szCs w:val="16"/>
            <w:u w:val="single"/>
          </w:rPr>
          <w:t>§ 16 odst. 4</w:t>
        </w:r>
      </w:hyperlink>
      <w:r>
        <w:rPr>
          <w:rFonts w:ascii="Arial" w:hAnsi="Arial" w:cs="Arial"/>
          <w:sz w:val="16"/>
          <w:szCs w:val="16"/>
        </w:rPr>
        <w:t xml:space="preserve"> vyzvala.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Dopravu, vyšetření, ošetření a následný pobyt na záchytné stanici hradí v případě, že se prokáže přítomnost alkoholu nebo jiné návykové látky, ošetřená osoba.</w:t>
      </w:r>
      <w:r>
        <w:rPr>
          <w:rFonts w:ascii="Arial" w:hAnsi="Arial" w:cs="Arial"/>
          <w:sz w:val="16"/>
          <w:szCs w:val="16"/>
        </w:rPr>
        <w:t xml:space="preserve"> V případě, že se přítomnost alkoholu nebo jiné návykové látky neprokáže, náklady nese osoba, která podle </w:t>
      </w:r>
      <w:hyperlink r:id="rId27" w:history="1">
        <w:r>
          <w:rPr>
            <w:rFonts w:ascii="Arial" w:hAnsi="Arial" w:cs="Arial"/>
            <w:color w:val="0000FF"/>
            <w:sz w:val="16"/>
            <w:szCs w:val="16"/>
            <w:u w:val="single"/>
          </w:rPr>
          <w:t>§ 16 odst. 4</w:t>
        </w:r>
      </w:hyperlink>
      <w:r>
        <w:rPr>
          <w:rFonts w:ascii="Arial" w:hAnsi="Arial" w:cs="Arial"/>
          <w:sz w:val="16"/>
          <w:szCs w:val="16"/>
        </w:rPr>
        <w:t xml:space="preserve"> k vyšetření vyzvala, s výjimkou případů diferenciá</w:t>
      </w:r>
      <w:r>
        <w:rPr>
          <w:rFonts w:ascii="Arial" w:hAnsi="Arial" w:cs="Arial"/>
          <w:sz w:val="16"/>
          <w:szCs w:val="16"/>
        </w:rPr>
        <w:t xml:space="preserve">lní diagnózy hrazené z veřejného zdravotního pojištění podle zvláštního právního předpisu.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Ošetření osoby přijaté na záchytnou stanici oznamuje záchytná stanice jejímu registrujícímu poskytovateli zdravotních služeb v oboru všeobecné praktické léka</w:t>
      </w:r>
      <w:r>
        <w:rPr>
          <w:rFonts w:ascii="Arial" w:hAnsi="Arial" w:cs="Arial"/>
          <w:sz w:val="16"/>
          <w:szCs w:val="16"/>
        </w:rPr>
        <w:t>řství. Jde-li o osobu mladší 18 let, oznamuje se tato skutečnost také jejímu zákonnému zástupci, popřípadě jiné osobě odpovědné za její výchovu. Při přijetí osoby mladší 18 let se tato skutečnost oznamuje též orgánu sociálně-právní ochrany dětí. Jde-li o o</w:t>
      </w:r>
      <w:r>
        <w:rPr>
          <w:rFonts w:ascii="Arial" w:hAnsi="Arial" w:cs="Arial"/>
          <w:sz w:val="16"/>
          <w:szCs w:val="16"/>
        </w:rPr>
        <w:t>sobu s omezenou způsobilostí k právním úkonům nebo zbavenou způsobilosti k právním úkonům, oznamuje se tato skutečnost opatrovníkovi určenému soudem</w:t>
      </w:r>
      <w:r>
        <w:rPr>
          <w:rFonts w:ascii="Arial" w:hAnsi="Arial" w:cs="Arial"/>
          <w:sz w:val="16"/>
          <w:szCs w:val="16"/>
          <w:vertAlign w:val="superscript"/>
        </w:rPr>
        <w:t>11)</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18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Preventivní opatření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Realizaci preventivních opatření koordinuje vláda, finančně a organiz</w:t>
      </w:r>
      <w:r>
        <w:rPr>
          <w:rFonts w:ascii="Arial" w:hAnsi="Arial" w:cs="Arial"/>
          <w:sz w:val="16"/>
          <w:szCs w:val="16"/>
        </w:rPr>
        <w:t xml:space="preserve">ačně zajišťují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vláda,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Ministerstvo zdravotnictví, jde-li o opatření primární, sekundární a terciární prevence,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Ministerstvo školství, mládeže a tělovýchovy, jde-li o opatření primární prevence, realizovaná v rámci minimálních preventivníc</w:t>
      </w:r>
      <w:r>
        <w:rPr>
          <w:rFonts w:ascii="Arial" w:hAnsi="Arial" w:cs="Arial"/>
          <w:sz w:val="16"/>
          <w:szCs w:val="16"/>
        </w:rPr>
        <w:t xml:space="preserve">h programů a výchovné péče o osoby mladší 18 let a o uživatele tabákových výrobků, alkoholu a jiných návykových látek mladší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Ministerstvo vnitra, jde-li o opatření primární, sekundární a terciární prevence pro příslušníky Policie České</w:t>
      </w:r>
      <w:r>
        <w:rPr>
          <w:rFonts w:ascii="Arial" w:hAnsi="Arial" w:cs="Arial"/>
          <w:sz w:val="16"/>
          <w:szCs w:val="16"/>
        </w:rPr>
        <w:t xml:space="preserve"> republiky a žáky policejních škol,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Ministerstvo obrany, jde-li o opatření primární, sekundární a terciární prevence pro příslušníky Armády České republiky,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Ministerstvo práce a sociálních věcí, jde-li o opatření primární, sekundární a terciárn</w:t>
      </w:r>
      <w:r>
        <w:rPr>
          <w:rFonts w:ascii="Arial" w:hAnsi="Arial" w:cs="Arial"/>
          <w:sz w:val="16"/>
          <w:szCs w:val="16"/>
        </w:rPr>
        <w:t xml:space="preserve">í prevence pro oblast sociální péče,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Ministerstvo spravedlnosti, jde-li o opatření primární, sekundární a terciární prevence pro osoby ve vazbě a výkonu trestu odnětí svobody.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19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Krátká intervence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Zdravotničtí pracovníci</w:t>
      </w:r>
      <w:r>
        <w:rPr>
          <w:rFonts w:ascii="Arial" w:hAnsi="Arial" w:cs="Arial"/>
          <w:sz w:val="16"/>
          <w:szCs w:val="16"/>
          <w:vertAlign w:val="superscript"/>
        </w:rPr>
        <w:t>12)</w:t>
      </w:r>
      <w:r>
        <w:rPr>
          <w:rFonts w:ascii="Arial" w:hAnsi="Arial" w:cs="Arial"/>
          <w:sz w:val="16"/>
          <w:szCs w:val="16"/>
        </w:rPr>
        <w:t xml:space="preserve"> jsou při výkonu </w:t>
      </w:r>
      <w:r>
        <w:rPr>
          <w:rFonts w:ascii="Arial" w:hAnsi="Arial" w:cs="Arial"/>
          <w:sz w:val="16"/>
          <w:szCs w:val="16"/>
        </w:rPr>
        <w:t xml:space="preserve">svého povolání povinni u osob užívajících tabákové výrobky, alkohol nebo jiné návykové látky provést krátkou intervenci spočívající ve včasné diagnostice škodlivého užívání.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20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Typy odborné péče poskytované osobám škodlivě užívajícím tabákové výrobk</w:t>
      </w:r>
      <w:r>
        <w:rPr>
          <w:rFonts w:ascii="Arial" w:hAnsi="Arial" w:cs="Arial"/>
          <w:b/>
          <w:bCs/>
          <w:sz w:val="16"/>
          <w:szCs w:val="16"/>
        </w:rPr>
        <w:t xml:space="preserve">y, alkohol nebo jiné návykové látky a osobám na těchto látkách závislým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Osobám škodlivě užívajícím tabákové výrobky, alkohol nebo jiné návykové látky a osobám závislým na těchto látkách se poskytuje odborná péče, jejímž cílem je mírnění škod na zdra</w:t>
      </w:r>
      <w:r>
        <w:rPr>
          <w:rFonts w:ascii="Arial" w:hAnsi="Arial" w:cs="Arial"/>
          <w:sz w:val="16"/>
          <w:szCs w:val="16"/>
        </w:rPr>
        <w:t>ví působených tabákovými výrobky, alkoholem a jinými návykovými látkami.Tato odborná péče je poskytována poskytovateli zdravotních služeb</w:t>
      </w:r>
      <w:r>
        <w:rPr>
          <w:rFonts w:ascii="Arial" w:hAnsi="Arial" w:cs="Arial"/>
          <w:sz w:val="16"/>
          <w:szCs w:val="16"/>
          <w:vertAlign w:val="superscript"/>
        </w:rPr>
        <w:t>13)</w:t>
      </w:r>
      <w:r>
        <w:rPr>
          <w:rFonts w:ascii="Arial" w:hAnsi="Arial" w:cs="Arial"/>
          <w:sz w:val="16"/>
          <w:szCs w:val="16"/>
        </w:rPr>
        <w:t xml:space="preserve">, zařízeními sociálních služeb, popřípadě jinými zařízeními zřízenými za tímto účelem.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Typy odborné péče o o</w:t>
      </w:r>
      <w:r>
        <w:rPr>
          <w:rFonts w:ascii="Arial" w:hAnsi="Arial" w:cs="Arial"/>
          <w:sz w:val="16"/>
          <w:szCs w:val="16"/>
        </w:rPr>
        <w:t xml:space="preserve">soby závislé na tabákových výrobcích, alkoholu nebo jiných návykových látkách jsou: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akutní lůžková péče, kterou je diagnostická a léčebná péče poskytovaná pacientům, kteří se požitím alkoholu nebo jiných návykových látek uvedli do stavu, v němž jsou </w:t>
      </w:r>
      <w:r>
        <w:rPr>
          <w:rFonts w:ascii="Arial" w:hAnsi="Arial" w:cs="Arial"/>
          <w:sz w:val="16"/>
          <w:szCs w:val="16"/>
        </w:rPr>
        <w:t xml:space="preserve">bezprostředně ohroženi na zdraví, případně ohrožují sebe nebo své okolí,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detoxifikace, kterou je léčebná péče poskytovaná poskytovatelem ambulantní a lůžkové péče,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terénní programy, kterými jsou programy sociálních služeb a zdravotní osvě</w:t>
      </w:r>
      <w:r>
        <w:rPr>
          <w:rFonts w:ascii="Arial" w:hAnsi="Arial" w:cs="Arial"/>
          <w:sz w:val="16"/>
          <w:szCs w:val="16"/>
        </w:rPr>
        <w:t xml:space="preserve">ty pro problémové uživatele jiných návykových látek a osoby na nich závislé,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kontaktní a poradenské služby,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ambulantní léčba závislostí na tabákových výrobcích, alkoholu a jiných návykových látkách,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stacionární programy, které poskytují n</w:t>
      </w:r>
      <w:r>
        <w:rPr>
          <w:rFonts w:ascii="Arial" w:hAnsi="Arial" w:cs="Arial"/>
          <w:sz w:val="16"/>
          <w:szCs w:val="16"/>
        </w:rPr>
        <w:t xml:space="preserve">elůžkovou denní léčbu problémovým uživatelům a závislým na alkoholu a jiných návykových látkách, jejichž stav vyžaduje pravidelnou péči bez nutnosti vyčlenit je z jejich prostředí,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g) krátkodobé a střednědobé poskytnutí lůžkové péče, kterým je léčba pro</w:t>
      </w:r>
      <w:r>
        <w:rPr>
          <w:rFonts w:ascii="Arial" w:hAnsi="Arial" w:cs="Arial"/>
          <w:sz w:val="16"/>
          <w:szCs w:val="16"/>
        </w:rPr>
        <w:t xml:space="preserve">blémových uživatelů a závislých na alkoholu a jiných návykových látkách ve zdravotnických zařízeních lůžkové péče v obvyklém rozsahu 5 až 14 týdnů,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h) rezidenční péče v terapeutických komunitách, kterou je program léčby a resocializace ve zdravotnických</w:t>
      </w:r>
      <w:r>
        <w:rPr>
          <w:rFonts w:ascii="Arial" w:hAnsi="Arial" w:cs="Arial"/>
          <w:sz w:val="16"/>
          <w:szCs w:val="16"/>
        </w:rPr>
        <w:t xml:space="preserve"> zařízeních lůžkové péče a v nezdravotnických zařízeních v obvyklém rozsahu 6 až 15 měsíců,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i) programy následné péče, které zajišťují poskytovatelé zdravotních služeb a jiná zařízení; obsahují soubor služeb, které následují po ukončení základní léčby a</w:t>
      </w:r>
      <w:r>
        <w:rPr>
          <w:rFonts w:ascii="Arial" w:hAnsi="Arial" w:cs="Arial"/>
          <w:sz w:val="16"/>
          <w:szCs w:val="16"/>
        </w:rPr>
        <w:t xml:space="preserve"> pomáhají vytvářet podmínky pro udržení abstinence,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j) substituční léčba, kterou je krátkodobá nebo dlouhodobá léčba závislosti na návykových látkách, jež spočívá v podávání nebo předepisování látek nahrazujících původní návykovou látku, je prováděna ve z</w:t>
      </w:r>
      <w:r>
        <w:rPr>
          <w:rFonts w:ascii="Arial" w:hAnsi="Arial" w:cs="Arial"/>
          <w:sz w:val="16"/>
          <w:szCs w:val="16"/>
        </w:rPr>
        <w:t xml:space="preserve">dravotnických zařízeních ambulantních služeb pod vedením lékaře; poskytovatelé zdravotních služeb, kteří poskytují substituční léčbu, jsou povinni hlásit pacienty do Národního registru léčby uživatelů drog, zřízeného </w:t>
      </w:r>
      <w:hyperlink r:id="rId28" w:history="1">
        <w:r>
          <w:rPr>
            <w:rFonts w:ascii="Arial" w:hAnsi="Arial" w:cs="Arial"/>
            <w:color w:val="0000FF"/>
            <w:sz w:val="16"/>
            <w:szCs w:val="16"/>
            <w:u w:val="single"/>
          </w:rPr>
          <w:t>zákonem o zdravotních službách</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Technické, organizační a personální podmínky poskytování typů odborné péče uvedených v </w:t>
      </w:r>
      <w:hyperlink r:id="rId29" w:history="1">
        <w:r>
          <w:rPr>
            <w:rFonts w:ascii="Arial" w:hAnsi="Arial" w:cs="Arial"/>
            <w:color w:val="0000FF"/>
            <w:sz w:val="16"/>
            <w:szCs w:val="16"/>
            <w:u w:val="single"/>
          </w:rPr>
          <w:t>odstavci 2 písm. a)</w:t>
        </w:r>
      </w:hyperlink>
      <w:r>
        <w:rPr>
          <w:rFonts w:ascii="Arial" w:hAnsi="Arial" w:cs="Arial"/>
          <w:sz w:val="16"/>
          <w:szCs w:val="16"/>
        </w:rPr>
        <w:t xml:space="preserve">, </w:t>
      </w:r>
      <w:hyperlink r:id="rId30" w:history="1">
        <w:r>
          <w:rPr>
            <w:rFonts w:ascii="Arial" w:hAnsi="Arial" w:cs="Arial"/>
            <w:color w:val="0000FF"/>
            <w:sz w:val="16"/>
            <w:szCs w:val="16"/>
            <w:u w:val="single"/>
          </w:rPr>
          <w:t>b)</w:t>
        </w:r>
      </w:hyperlink>
      <w:r>
        <w:rPr>
          <w:rFonts w:ascii="Arial" w:hAnsi="Arial" w:cs="Arial"/>
          <w:sz w:val="16"/>
          <w:szCs w:val="16"/>
        </w:rPr>
        <w:t xml:space="preserve">, </w:t>
      </w:r>
      <w:hyperlink r:id="rId31" w:history="1">
        <w:r>
          <w:rPr>
            <w:rFonts w:ascii="Arial" w:hAnsi="Arial" w:cs="Arial"/>
            <w:color w:val="0000FF"/>
            <w:sz w:val="16"/>
            <w:szCs w:val="16"/>
            <w:u w:val="single"/>
          </w:rPr>
          <w:t>e)</w:t>
        </w:r>
      </w:hyperlink>
      <w:r>
        <w:rPr>
          <w:rFonts w:ascii="Arial" w:hAnsi="Arial" w:cs="Arial"/>
          <w:sz w:val="16"/>
          <w:szCs w:val="16"/>
        </w:rPr>
        <w:t xml:space="preserve">, </w:t>
      </w:r>
      <w:hyperlink r:id="rId32" w:history="1">
        <w:r>
          <w:rPr>
            <w:rFonts w:ascii="Arial" w:hAnsi="Arial" w:cs="Arial"/>
            <w:color w:val="0000FF"/>
            <w:sz w:val="16"/>
            <w:szCs w:val="16"/>
            <w:u w:val="single"/>
          </w:rPr>
          <w:t>f)</w:t>
        </w:r>
      </w:hyperlink>
      <w:r>
        <w:rPr>
          <w:rFonts w:ascii="Arial" w:hAnsi="Arial" w:cs="Arial"/>
          <w:sz w:val="16"/>
          <w:szCs w:val="16"/>
        </w:rPr>
        <w:t xml:space="preserve">, </w:t>
      </w:r>
      <w:hyperlink r:id="rId33" w:history="1">
        <w:r>
          <w:rPr>
            <w:rFonts w:ascii="Arial" w:hAnsi="Arial" w:cs="Arial"/>
            <w:color w:val="0000FF"/>
            <w:sz w:val="16"/>
            <w:szCs w:val="16"/>
            <w:u w:val="single"/>
          </w:rPr>
          <w:t>g)</w:t>
        </w:r>
      </w:hyperlink>
      <w:r>
        <w:rPr>
          <w:rFonts w:ascii="Arial" w:hAnsi="Arial" w:cs="Arial"/>
          <w:sz w:val="16"/>
          <w:szCs w:val="16"/>
        </w:rPr>
        <w:t xml:space="preserve">, </w:t>
      </w:r>
      <w:hyperlink r:id="rId34" w:history="1">
        <w:r>
          <w:rPr>
            <w:rFonts w:ascii="Arial" w:hAnsi="Arial" w:cs="Arial"/>
            <w:color w:val="0000FF"/>
            <w:sz w:val="16"/>
            <w:szCs w:val="16"/>
            <w:u w:val="single"/>
          </w:rPr>
          <w:t>h)</w:t>
        </w:r>
      </w:hyperlink>
      <w:r>
        <w:rPr>
          <w:rFonts w:ascii="Arial" w:hAnsi="Arial" w:cs="Arial"/>
          <w:sz w:val="16"/>
          <w:szCs w:val="16"/>
        </w:rPr>
        <w:t xml:space="preserve">, </w:t>
      </w:r>
      <w:hyperlink r:id="rId35" w:history="1">
        <w:r>
          <w:rPr>
            <w:rFonts w:ascii="Arial" w:hAnsi="Arial" w:cs="Arial"/>
            <w:color w:val="0000FF"/>
            <w:sz w:val="16"/>
            <w:szCs w:val="16"/>
            <w:u w:val="single"/>
          </w:rPr>
          <w:t>i)</w:t>
        </w:r>
      </w:hyperlink>
      <w:r>
        <w:rPr>
          <w:rFonts w:ascii="Arial" w:hAnsi="Arial" w:cs="Arial"/>
          <w:sz w:val="16"/>
          <w:szCs w:val="16"/>
        </w:rPr>
        <w:t xml:space="preserve"> a </w:t>
      </w:r>
      <w:hyperlink r:id="rId36" w:history="1">
        <w:r>
          <w:rPr>
            <w:rFonts w:ascii="Arial" w:hAnsi="Arial" w:cs="Arial"/>
            <w:color w:val="0000FF"/>
            <w:sz w:val="16"/>
            <w:szCs w:val="16"/>
            <w:u w:val="single"/>
          </w:rPr>
          <w:t>j)</w:t>
        </w:r>
      </w:hyperlink>
      <w:r>
        <w:rPr>
          <w:rFonts w:ascii="Arial" w:hAnsi="Arial" w:cs="Arial"/>
          <w:sz w:val="16"/>
          <w:szCs w:val="16"/>
        </w:rPr>
        <w:t xml:space="preserve"> stanoví Ministerstvo zdravotnictví vyhláškou a kontroluje jejich dodržování.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ORGANIZACE A PRO</w:t>
      </w:r>
      <w:r>
        <w:rPr>
          <w:rFonts w:ascii="Arial" w:hAnsi="Arial" w:cs="Arial"/>
          <w:sz w:val="18"/>
          <w:szCs w:val="18"/>
        </w:rPr>
        <w:t xml:space="preserve">VÁDĚNÍ PROTIDROGOVÉ POLITIKY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21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Státní orgány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 Realizaci protidrogové politiky zajišťuje a koordinuje vláda prostřednictvím ministerstev a jiných ústředních orgánů státní správy, jak vyplývá z jejich působnosti na základě zvláštního právního př</w:t>
      </w:r>
      <w:r>
        <w:rPr>
          <w:rFonts w:ascii="Arial" w:hAnsi="Arial" w:cs="Arial"/>
          <w:sz w:val="16"/>
          <w:szCs w:val="16"/>
        </w:rPr>
        <w:t>edpisu</w:t>
      </w:r>
      <w:r>
        <w:rPr>
          <w:rFonts w:ascii="Arial" w:hAnsi="Arial" w:cs="Arial"/>
          <w:sz w:val="16"/>
          <w:szCs w:val="16"/>
          <w:vertAlign w:val="superscript"/>
        </w:rPr>
        <w:t>15)</w:t>
      </w:r>
      <w:r>
        <w:rPr>
          <w:rFonts w:ascii="Arial" w:hAnsi="Arial" w:cs="Arial"/>
          <w:sz w:val="16"/>
          <w:szCs w:val="16"/>
        </w:rPr>
        <w:t xml:space="preserve">. Komplexní preventivní opatření v oblasti protidrogové politiky provádějí zejména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Ministerstvo zdravotnictví, jde-li o opatření primární, sekundární a terciární prevence zdravotních škod působených užíváním tabákových výrobků, alkoholu a ji</w:t>
      </w:r>
      <w:r>
        <w:rPr>
          <w:rFonts w:ascii="Arial" w:hAnsi="Arial" w:cs="Arial"/>
          <w:sz w:val="16"/>
          <w:szCs w:val="16"/>
        </w:rPr>
        <w:t xml:space="preserve">ných návykových látek,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Ministerstvo práce a sociálních věcí v oblasti sociálních služeb, jde-li o opatření primární, sekundární a terciární prevence sociálních škod působených užíváním tabákových výrobků, alkoholu a jiných návykových látek,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Min</w:t>
      </w:r>
      <w:r>
        <w:rPr>
          <w:rFonts w:ascii="Arial" w:hAnsi="Arial" w:cs="Arial"/>
          <w:sz w:val="16"/>
          <w:szCs w:val="16"/>
        </w:rPr>
        <w:t xml:space="preserve">isterstvo školství, mládeže a tělovýchovy v oblasti primární prevence ve školách a školských zařízeních, v léčebné výchovné péči o děti a mladistvé do 18 let a o uživatele návykových látek mladší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(2) Vláda může za účelem koordinace protidrogové</w:t>
      </w:r>
      <w:r>
        <w:rPr>
          <w:rFonts w:ascii="Arial" w:hAnsi="Arial" w:cs="Arial"/>
          <w:sz w:val="16"/>
          <w:szCs w:val="16"/>
        </w:rPr>
        <w:t xml:space="preserve"> politiky zřídit zvláštní poradní orgán a případně ho pověřit přímým výkonem některých činností.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Orgány uvedené v </w:t>
      </w:r>
      <w:hyperlink r:id="rId37" w:history="1">
        <w:r>
          <w:rPr>
            <w:rFonts w:ascii="Arial" w:hAnsi="Arial" w:cs="Arial"/>
            <w:color w:val="0000FF"/>
            <w:sz w:val="16"/>
            <w:szCs w:val="16"/>
            <w:u w:val="single"/>
          </w:rPr>
          <w:t>odstavcích 1</w:t>
        </w:r>
      </w:hyperlink>
      <w:r>
        <w:rPr>
          <w:rFonts w:ascii="Arial" w:hAnsi="Arial" w:cs="Arial"/>
          <w:sz w:val="16"/>
          <w:szCs w:val="16"/>
        </w:rPr>
        <w:t xml:space="preserve"> a </w:t>
      </w:r>
      <w:hyperlink r:id="rId38" w:history="1">
        <w:r>
          <w:rPr>
            <w:rFonts w:ascii="Arial" w:hAnsi="Arial" w:cs="Arial"/>
            <w:color w:val="0000FF"/>
            <w:sz w:val="16"/>
            <w:szCs w:val="16"/>
            <w:u w:val="single"/>
          </w:rPr>
          <w:t>2</w:t>
        </w:r>
      </w:hyperlink>
      <w:r>
        <w:rPr>
          <w:rFonts w:ascii="Arial" w:hAnsi="Arial" w:cs="Arial"/>
          <w:sz w:val="16"/>
          <w:szCs w:val="16"/>
        </w:rPr>
        <w:t xml:space="preserve"> se podílejí na financování programů protidrogové politiky a kontrolují účelné využití finančních prostředků ze státního rozpočtu. Při své činnosti se řídí Národní strategií protidrogové</w:t>
      </w:r>
      <w:r>
        <w:rPr>
          <w:rFonts w:ascii="Arial" w:hAnsi="Arial" w:cs="Arial"/>
          <w:sz w:val="16"/>
          <w:szCs w:val="16"/>
        </w:rPr>
        <w:t xml:space="preserve"> politiky, kterou schvaluje vláda. Národní strategii protidrogové politiky předkládá pověřený člen vlády.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22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Územní samosprávné celky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Kraj v samostatné působnosti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koordinuje a podílí se na realizaci protidrogové politiky na svém území, </w:t>
      </w:r>
      <w:r>
        <w:rPr>
          <w:rFonts w:ascii="Arial" w:hAnsi="Arial" w:cs="Arial"/>
          <w:sz w:val="16"/>
          <w:szCs w:val="16"/>
        </w:rPr>
        <w:t xml:space="preserve">za tím účelem spolupracuje se státními orgány, s orgány obcí a s poskytovateli služeb v oblasti protidrogové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ve spolupráci se státními orgány i s orgány obcí zpracovává krajskou strategii protidrogové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podílí se na financován</w:t>
      </w:r>
      <w:r>
        <w:rPr>
          <w:rFonts w:ascii="Arial" w:hAnsi="Arial" w:cs="Arial"/>
          <w:sz w:val="16"/>
          <w:szCs w:val="16"/>
        </w:rPr>
        <w:t xml:space="preserve">í programů protidrogové politiky a kontroluje účelné využití těchto finančních prostředků,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zřizuje za účelem koordinace protidrogové politiky na svém území funkci krajského protidrogového koordinátora,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zřizuje svůj iniciativní nebo poradní orgá</w:t>
      </w:r>
      <w:r>
        <w:rPr>
          <w:rFonts w:ascii="Arial" w:hAnsi="Arial" w:cs="Arial"/>
          <w:sz w:val="16"/>
          <w:szCs w:val="16"/>
        </w:rPr>
        <w:t>n pro oblast protidrogové politiky v souladu se zvláštním právním předpisem</w:t>
      </w:r>
      <w:r>
        <w:rPr>
          <w:rFonts w:ascii="Arial" w:hAnsi="Arial" w:cs="Arial"/>
          <w:sz w:val="16"/>
          <w:szCs w:val="16"/>
          <w:vertAlign w:val="superscript"/>
        </w:rPr>
        <w:t>16)</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f) zajišťuje záchytnou službu na svém území dle potřeby; za tímto účelem zřizuje nebo zakládá záchytné stanice, nemůže-li zajistit tuto službu záchytnými stanicemi, provozov</w:t>
      </w:r>
      <w:r>
        <w:rPr>
          <w:rFonts w:ascii="Arial" w:hAnsi="Arial" w:cs="Arial"/>
          <w:sz w:val="16"/>
          <w:szCs w:val="16"/>
        </w:rPr>
        <w:t xml:space="preserve">anými jinými právnickými osobami nebo fyzickými osobami,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koordinuje zřizování, zakládání a činnost záchytných stanic zřizovaných či zakládaných obcemi v samostatné působnosti či fyzickými nebo právnickým osobami,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h) ročně soustřeďuje a vyhodnocuje</w:t>
      </w:r>
      <w:r>
        <w:rPr>
          <w:rFonts w:ascii="Arial" w:hAnsi="Arial" w:cs="Arial"/>
          <w:sz w:val="16"/>
          <w:szCs w:val="16"/>
        </w:rPr>
        <w:t xml:space="preserve"> údaje o situaci týkající se škod působených tabákovými výrobky, alkoholem a jinými návykovými látkami na svém území.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Obec v samostatné působnosti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podílí se na realizaci protidrogové politiky na svém území, za tím účelem spolupracuje se státn</w:t>
      </w:r>
      <w:r>
        <w:rPr>
          <w:rFonts w:ascii="Arial" w:hAnsi="Arial" w:cs="Arial"/>
          <w:sz w:val="16"/>
          <w:szCs w:val="16"/>
        </w:rPr>
        <w:t xml:space="preserve">ími orgány, s orgány kraje a s poskytovateli služeb v oblasti protidrogové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v případě potřeby a ve spolupráci s orgány kraje zpracovává a přijímá místní plán protidrogové politiky, který schvaluje zastupitelstvo obce,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v případě potřeby</w:t>
      </w:r>
      <w:r>
        <w:rPr>
          <w:rFonts w:ascii="Arial" w:hAnsi="Arial" w:cs="Arial"/>
          <w:sz w:val="16"/>
          <w:szCs w:val="16"/>
        </w:rPr>
        <w:t xml:space="preserve"> se podílí na financování programů protidrogové politiky a kontroluje účelné využití těchto finančních prostředků,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v případě potřeby zřizuje za účelem koordinace protidrogové politiky na svém území funkci místního protidrogového koordinátora, případn</w:t>
      </w:r>
      <w:r>
        <w:rPr>
          <w:rFonts w:ascii="Arial" w:hAnsi="Arial" w:cs="Arial"/>
          <w:sz w:val="16"/>
          <w:szCs w:val="16"/>
        </w:rPr>
        <w:t>ě zvláštní iniciativní nebo poradní orgán</w:t>
      </w:r>
      <w:r>
        <w:rPr>
          <w:rFonts w:ascii="Arial" w:hAnsi="Arial" w:cs="Arial"/>
          <w:sz w:val="16"/>
          <w:szCs w:val="16"/>
          <w:vertAlign w:val="superscript"/>
        </w:rPr>
        <w:t>17)</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e) je oprávněná zřizovat či zakládat záchytné stanice, nebo se podílet na financování takových stanic.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Obce mohou uzavřít smlouvu o společném výkonu některých činností podle </w:t>
      </w:r>
      <w:hyperlink r:id="rId39" w:history="1">
        <w:r>
          <w:rPr>
            <w:rFonts w:ascii="Arial" w:hAnsi="Arial" w:cs="Arial"/>
            <w:color w:val="0000FF"/>
            <w:sz w:val="16"/>
            <w:szCs w:val="16"/>
            <w:u w:val="single"/>
          </w:rPr>
          <w:t>odstavce 2</w:t>
        </w:r>
      </w:hyperlink>
      <w:r>
        <w:rPr>
          <w:rFonts w:ascii="Arial" w:hAnsi="Arial" w:cs="Arial"/>
          <w:sz w:val="16"/>
          <w:szCs w:val="16"/>
        </w:rPr>
        <w:t xml:space="preserve">18).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Obec v přenesené působnosti kontroluje dodržování ustanovení tohoto zákona a dalších předpisů týkajících se ochrany před škodami působenými tabáko</w:t>
      </w:r>
      <w:r>
        <w:rPr>
          <w:rFonts w:ascii="Arial" w:hAnsi="Arial" w:cs="Arial"/>
          <w:sz w:val="16"/>
          <w:szCs w:val="16"/>
        </w:rPr>
        <w:t xml:space="preserve">vými výrobky, alkoholem a jinými návykovými látkami, činí opatření k odstranění zjištěných nedostatků a vyvozuje důsledky, zejména ukládá sankce.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23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Krajský a místní protidrogový koordinátor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Krajský protidrogový koordinátor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napomáhá při</w:t>
      </w:r>
      <w:r>
        <w:rPr>
          <w:rFonts w:ascii="Arial" w:hAnsi="Arial" w:cs="Arial"/>
          <w:sz w:val="16"/>
          <w:szCs w:val="16"/>
        </w:rPr>
        <w:t xml:space="preserve"> uskutečňování veškerých činností kraje v oblasti protidrogové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koordinuje, průběžně kontroluje a vyhodnocuje plnění úkolů vyplývajících z krajské strategie protidrogové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c) spolupracuje s obcemi na tvorbě místních plánů protidro</w:t>
      </w:r>
      <w:r>
        <w:rPr>
          <w:rFonts w:ascii="Arial" w:hAnsi="Arial" w:cs="Arial"/>
          <w:sz w:val="16"/>
          <w:szCs w:val="16"/>
        </w:rPr>
        <w:t xml:space="preserve">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spolupracuje se státními a nestátními subjekty zabývajícími se programy prevence a léčby návykových nemocí,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řeší úkoly v oblasti protidrogové politiky státu na úrovni kraje a poskytuje součinnost státním orgánům v oblasti protidr</w:t>
      </w:r>
      <w:r>
        <w:rPr>
          <w:rFonts w:ascii="Arial" w:hAnsi="Arial" w:cs="Arial"/>
          <w:sz w:val="16"/>
          <w:szCs w:val="16"/>
        </w:rPr>
        <w:t xml:space="preserve">ogové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Místní protidrogový koordinátor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napomáhá při uskutečňování veškerých činností obce v oblasti protidrogové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koordinuje, průběžně kontroluje a vyhodnocuje plnění úkolů vyplývajících z místního plánu protidrogové</w:t>
      </w:r>
      <w:r>
        <w:rPr>
          <w:rFonts w:ascii="Arial" w:hAnsi="Arial" w:cs="Arial"/>
          <w:sz w:val="16"/>
          <w:szCs w:val="16"/>
        </w:rPr>
        <w:t xml:space="preserve"> politiky,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spolupracuje se státními a nestátními subjekty zabývajícími se programy prevence a léčby návykových nemocí.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(3) V rámci pracovního poměru krajského protidrogového koordinátora nemůže být sjednán jiný druh práce, než je plnění úkolů kra</w:t>
      </w:r>
      <w:r>
        <w:rPr>
          <w:rFonts w:ascii="Arial" w:hAnsi="Arial" w:cs="Arial"/>
          <w:sz w:val="16"/>
          <w:szCs w:val="16"/>
        </w:rPr>
        <w:t>jského protidrogového koordinátora. Vedlejší činnost krajského protidrogového koordinátora u téhož zaměstnavatele je vyloučena. V rámci pracovního poměru místního protidrogového koordinátora může být sjednán i jiný druh práce, pokud tím není ohroženo plněn</w:t>
      </w:r>
      <w:r>
        <w:rPr>
          <w:rFonts w:ascii="Arial" w:hAnsi="Arial" w:cs="Arial"/>
          <w:sz w:val="16"/>
          <w:szCs w:val="16"/>
        </w:rPr>
        <w:t>í úkolů místního protidrogového koordinátora</w:t>
      </w:r>
      <w:r>
        <w:rPr>
          <w:rFonts w:ascii="Arial" w:hAnsi="Arial" w:cs="Arial"/>
          <w:sz w:val="16"/>
          <w:szCs w:val="16"/>
          <w:vertAlign w:val="superscript"/>
        </w:rPr>
        <w:t>19)</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KONTROLA, SPRÁVNÍ DELIKTY A SANKCE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24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 Kontrolu dodržování povinností stanovených tímto zákonem, s výjimkou povinností podle </w:t>
      </w:r>
      <w:hyperlink r:id="rId40" w:history="1">
        <w:r>
          <w:rPr>
            <w:rFonts w:ascii="Arial" w:hAnsi="Arial" w:cs="Arial"/>
            <w:color w:val="0000FF"/>
            <w:sz w:val="16"/>
            <w:szCs w:val="16"/>
            <w:u w:val="single"/>
          </w:rPr>
          <w:t>§ 5</w:t>
        </w:r>
      </w:hyperlink>
      <w:r>
        <w:rPr>
          <w:rFonts w:ascii="Arial" w:hAnsi="Arial" w:cs="Arial"/>
          <w:sz w:val="16"/>
          <w:szCs w:val="16"/>
        </w:rPr>
        <w:t xml:space="preserve"> a </w:t>
      </w:r>
      <w:hyperlink r:id="rId41" w:history="1">
        <w:r>
          <w:rPr>
            <w:rFonts w:ascii="Arial" w:hAnsi="Arial" w:cs="Arial"/>
            <w:color w:val="0000FF"/>
            <w:sz w:val="16"/>
            <w:szCs w:val="16"/>
            <w:u w:val="single"/>
          </w:rPr>
          <w:t>§ 11 odst. 1</w:t>
        </w:r>
      </w:hyperlink>
      <w:r>
        <w:rPr>
          <w:rFonts w:ascii="Arial" w:hAnsi="Arial" w:cs="Arial"/>
          <w:sz w:val="16"/>
          <w:szCs w:val="16"/>
        </w:rPr>
        <w:t xml:space="preserve"> a </w:t>
      </w:r>
      <w:hyperlink r:id="rId42" w:history="1">
        <w:r>
          <w:rPr>
            <w:rFonts w:ascii="Arial" w:hAnsi="Arial" w:cs="Arial"/>
            <w:color w:val="0000FF"/>
            <w:sz w:val="16"/>
            <w:szCs w:val="16"/>
            <w:u w:val="single"/>
          </w:rPr>
          <w:t>2</w:t>
        </w:r>
      </w:hyperlink>
      <w:r>
        <w:rPr>
          <w:rFonts w:ascii="Arial" w:hAnsi="Arial" w:cs="Arial"/>
          <w:sz w:val="16"/>
          <w:szCs w:val="16"/>
        </w:rPr>
        <w:t xml:space="preserve">, vykonává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obec v přenesen</w:t>
      </w:r>
      <w:r>
        <w:rPr>
          <w:rFonts w:ascii="Arial" w:hAnsi="Arial" w:cs="Arial"/>
          <w:sz w:val="16"/>
          <w:szCs w:val="16"/>
        </w:rPr>
        <w:t xml:space="preserve">é působnosti,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obecní policie,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Policie České republiky,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v případě stravovacích služeb též orgán ochrany veřejného zdraví.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(2) Kontrolu dodržování povinností podle </w:t>
      </w:r>
      <w:hyperlink r:id="rId43" w:history="1">
        <w:r>
          <w:rPr>
            <w:rFonts w:ascii="Arial" w:hAnsi="Arial" w:cs="Arial"/>
            <w:color w:val="0000FF"/>
            <w:sz w:val="16"/>
            <w:szCs w:val="16"/>
            <w:u w:val="single"/>
          </w:rPr>
          <w:t>§ 5 odst. 1</w:t>
        </w:r>
      </w:hyperlink>
      <w:r>
        <w:rPr>
          <w:rFonts w:ascii="Arial" w:hAnsi="Arial" w:cs="Arial"/>
          <w:sz w:val="16"/>
          <w:szCs w:val="16"/>
        </w:rPr>
        <w:t xml:space="preserve"> a </w:t>
      </w:r>
      <w:hyperlink r:id="rId44" w:history="1">
        <w:r>
          <w:rPr>
            <w:rFonts w:ascii="Arial" w:hAnsi="Arial" w:cs="Arial"/>
            <w:color w:val="0000FF"/>
            <w:sz w:val="16"/>
            <w:szCs w:val="16"/>
            <w:u w:val="single"/>
          </w:rPr>
          <w:t>§ 11 odst. 1</w:t>
        </w:r>
      </w:hyperlink>
      <w:r>
        <w:rPr>
          <w:rFonts w:ascii="Arial" w:hAnsi="Arial" w:cs="Arial"/>
          <w:sz w:val="16"/>
          <w:szCs w:val="16"/>
        </w:rPr>
        <w:t xml:space="preserve"> vykonává Česká obchodní inspekce.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(3) Kontrolu dodržování povinností podle </w:t>
      </w:r>
      <w:hyperlink r:id="rId45" w:history="1">
        <w:r>
          <w:rPr>
            <w:rFonts w:ascii="Arial" w:hAnsi="Arial" w:cs="Arial"/>
            <w:color w:val="0000FF"/>
            <w:sz w:val="16"/>
            <w:szCs w:val="16"/>
            <w:u w:val="single"/>
          </w:rPr>
          <w:t>§ 5 odst. 2</w:t>
        </w:r>
      </w:hyperlink>
      <w:r>
        <w:rPr>
          <w:rFonts w:ascii="Arial" w:hAnsi="Arial" w:cs="Arial"/>
          <w:sz w:val="16"/>
          <w:szCs w:val="16"/>
        </w:rPr>
        <w:t xml:space="preserve"> a </w:t>
      </w:r>
      <w:hyperlink r:id="rId46" w:history="1">
        <w:r>
          <w:rPr>
            <w:rFonts w:ascii="Arial" w:hAnsi="Arial" w:cs="Arial"/>
            <w:color w:val="0000FF"/>
            <w:sz w:val="16"/>
            <w:szCs w:val="16"/>
            <w:u w:val="single"/>
          </w:rPr>
          <w:t>§ 11 odst. 2</w:t>
        </w:r>
      </w:hyperlink>
      <w:r>
        <w:rPr>
          <w:rFonts w:ascii="Arial" w:hAnsi="Arial" w:cs="Arial"/>
          <w:sz w:val="16"/>
          <w:szCs w:val="16"/>
        </w:rPr>
        <w:t xml:space="preserve"> vykonává celní úřad.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(4) Sankce za správní delikty u</w:t>
      </w:r>
      <w:r>
        <w:rPr>
          <w:rFonts w:ascii="Arial" w:hAnsi="Arial" w:cs="Arial"/>
          <w:sz w:val="16"/>
          <w:szCs w:val="16"/>
        </w:rPr>
        <w:t xml:space="preserve">kládají orgány uvedené v </w:t>
      </w:r>
      <w:hyperlink r:id="rId47" w:history="1">
        <w:r>
          <w:rPr>
            <w:rFonts w:ascii="Arial" w:hAnsi="Arial" w:cs="Arial"/>
            <w:color w:val="0000FF"/>
            <w:sz w:val="16"/>
            <w:szCs w:val="16"/>
            <w:u w:val="single"/>
          </w:rPr>
          <w:t>odstavci 1 písm. a)</w:t>
        </w:r>
      </w:hyperlink>
      <w:r>
        <w:rPr>
          <w:rFonts w:ascii="Arial" w:hAnsi="Arial" w:cs="Arial"/>
          <w:sz w:val="16"/>
          <w:szCs w:val="16"/>
        </w:rPr>
        <w:t xml:space="preserve"> a </w:t>
      </w:r>
      <w:hyperlink r:id="rId48" w:history="1">
        <w:r>
          <w:rPr>
            <w:rFonts w:ascii="Arial" w:hAnsi="Arial" w:cs="Arial"/>
            <w:color w:val="0000FF"/>
            <w:sz w:val="16"/>
            <w:szCs w:val="16"/>
            <w:u w:val="single"/>
          </w:rPr>
          <w:t>d)</w:t>
        </w:r>
      </w:hyperlink>
      <w:r>
        <w:rPr>
          <w:rFonts w:ascii="Arial" w:hAnsi="Arial" w:cs="Arial"/>
          <w:sz w:val="16"/>
          <w:szCs w:val="16"/>
        </w:rPr>
        <w:t xml:space="preserve"> a v </w:t>
      </w:r>
      <w:hyperlink r:id="rId49" w:history="1">
        <w:r>
          <w:rPr>
            <w:rFonts w:ascii="Arial" w:hAnsi="Arial" w:cs="Arial"/>
            <w:color w:val="0000FF"/>
            <w:sz w:val="16"/>
            <w:szCs w:val="16"/>
            <w:u w:val="single"/>
          </w:rPr>
          <w:t>odstavcích 2</w:t>
        </w:r>
      </w:hyperlink>
      <w:r>
        <w:rPr>
          <w:rFonts w:ascii="Arial" w:hAnsi="Arial" w:cs="Arial"/>
          <w:sz w:val="16"/>
          <w:szCs w:val="16"/>
        </w:rPr>
        <w:t xml:space="preserve"> a </w:t>
      </w:r>
      <w:hyperlink r:id="rId50" w:history="1">
        <w:r>
          <w:rPr>
            <w:rFonts w:ascii="Arial" w:hAnsi="Arial" w:cs="Arial"/>
            <w:color w:val="0000FF"/>
            <w:sz w:val="16"/>
            <w:szCs w:val="16"/>
            <w:u w:val="single"/>
          </w:rPr>
          <w:t>3</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lastRenderedPageBreak/>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(5) Při provádění kontroly a při ukládání sankcí postupují kontrolní orgány podle zvlášt</w:t>
      </w:r>
      <w:r>
        <w:rPr>
          <w:rFonts w:ascii="Arial" w:hAnsi="Arial" w:cs="Arial"/>
          <w:sz w:val="16"/>
          <w:szCs w:val="16"/>
        </w:rPr>
        <w:t>ních právních předpisů</w:t>
      </w:r>
      <w:r>
        <w:rPr>
          <w:rFonts w:ascii="Arial" w:hAnsi="Arial" w:cs="Arial"/>
          <w:sz w:val="16"/>
          <w:szCs w:val="16"/>
          <w:vertAlign w:val="superscript"/>
        </w:rPr>
        <w:t>20)</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(6) Fyzická nebo právnická osoba se jako provozovatel dopustí správního deliktu tím, že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a) neprovede povinné značení podle tohoto zákona,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b) umožní kouření na místě, na němž je kouření tímto zákonem nebo obecně závaznou</w:t>
      </w:r>
      <w:r>
        <w:rPr>
          <w:rFonts w:ascii="Arial" w:hAnsi="Arial" w:cs="Arial"/>
          <w:sz w:val="16"/>
          <w:szCs w:val="16"/>
        </w:rPr>
        <w:t xml:space="preserve"> vyhláškou obce zakázáno,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prodá tabákový výrobek, tabákovou potřebu, elektronickou cigaretu nebo alkoholický nápoj mimo místa tímto zákonem pro prodej stanovená,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d) prodá tabákový výrobek, tabákovou potřebu, elektronickou cigaretu nebo alkoholický</w:t>
      </w:r>
      <w:r>
        <w:rPr>
          <w:rFonts w:ascii="Arial" w:hAnsi="Arial" w:cs="Arial"/>
          <w:sz w:val="16"/>
          <w:szCs w:val="16"/>
        </w:rPr>
        <w:t xml:space="preserve"> nápoj pomocí prodejního automatu, u něhož nelze vyloučit prodej osobě mladší 18 let věku nebo pomocí jiné formy, u které není možno ověřit věk kupujícího,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e) prodá, vyrobí nebo doveze potravinářský výrobek nebo hračku napodobující tvar a vzhled tabákov</w:t>
      </w:r>
      <w:r>
        <w:rPr>
          <w:rFonts w:ascii="Arial" w:hAnsi="Arial" w:cs="Arial"/>
          <w:sz w:val="16"/>
          <w:szCs w:val="16"/>
        </w:rPr>
        <w:t xml:space="preserve">ého výrobku nebo tabákové potřeby anebo hračku napodobující tvar a vzhled alkoholického nápoje,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f) nezajistí prodej tabákových výrobků, tabákových potřeb nebo alkoholických nápojů anebo podávání alkoholických nápojů osobou uvedenou v </w:t>
      </w:r>
      <w:hyperlink r:id="rId51" w:history="1">
        <w:r>
          <w:rPr>
            <w:rFonts w:ascii="Arial" w:hAnsi="Arial" w:cs="Arial"/>
            <w:color w:val="0000FF"/>
            <w:sz w:val="16"/>
            <w:szCs w:val="16"/>
            <w:u w:val="single"/>
          </w:rPr>
          <w:t>§ 7 odst. 2</w:t>
        </w:r>
      </w:hyperlink>
      <w:r>
        <w:rPr>
          <w:rFonts w:ascii="Arial" w:hAnsi="Arial" w:cs="Arial"/>
          <w:sz w:val="16"/>
          <w:szCs w:val="16"/>
        </w:rPr>
        <w:t xml:space="preserve"> a v </w:t>
      </w:r>
      <w:hyperlink r:id="rId52" w:history="1">
        <w:r>
          <w:rPr>
            <w:rFonts w:ascii="Arial" w:hAnsi="Arial" w:cs="Arial"/>
            <w:color w:val="0000FF"/>
            <w:sz w:val="16"/>
            <w:szCs w:val="16"/>
            <w:u w:val="single"/>
          </w:rPr>
          <w:t>§ 11 odst. 3</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g) prodá tabákový výrobek, tabákovou potřebu, elektronickou cigaretu </w:t>
      </w:r>
      <w:r>
        <w:rPr>
          <w:rFonts w:ascii="Arial" w:hAnsi="Arial" w:cs="Arial"/>
          <w:sz w:val="16"/>
          <w:szCs w:val="16"/>
        </w:rPr>
        <w:t xml:space="preserve">nebo alkoholický nápoj na akci určené pro osoby mladší 18 let anebo podá alkoholický nápoj na akci určené pro osoby mladší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h) prodá tabákovou potřebu osobě mladší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i) prodá tabákový výrobek, elektronickou cigaretu nebo alkoholický nápo</w:t>
      </w:r>
      <w:r>
        <w:rPr>
          <w:rFonts w:ascii="Arial" w:hAnsi="Arial" w:cs="Arial"/>
          <w:sz w:val="16"/>
          <w:szCs w:val="16"/>
        </w:rPr>
        <w:t xml:space="preserve">j osobě mladší 18 let anebo podá alkoholický nápoj osobě mladší 18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(7) Poskytovatel zdravotních služeb, který poskytuje substituční léčbu, se dopustí správního deliktu tím, že v rozporu s </w:t>
      </w:r>
      <w:hyperlink r:id="rId53" w:history="1">
        <w:r>
          <w:rPr>
            <w:rFonts w:ascii="Arial" w:hAnsi="Arial" w:cs="Arial"/>
            <w:color w:val="0000FF"/>
            <w:sz w:val="16"/>
            <w:szCs w:val="16"/>
            <w:u w:val="single"/>
          </w:rPr>
          <w:t>§ 20 odst. 2 písm. j)</w:t>
        </w:r>
      </w:hyperlink>
      <w:r>
        <w:rPr>
          <w:rFonts w:ascii="Arial" w:hAnsi="Arial" w:cs="Arial"/>
          <w:sz w:val="16"/>
          <w:szCs w:val="16"/>
        </w:rPr>
        <w:t xml:space="preserve"> nenahlásí pacienty do Národního registru léčby uživatelů drog.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(8) Za správní delikt se uloží pokuta ve výši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 až 5 000 Kč, jde-li o správn</w:t>
      </w:r>
      <w:r>
        <w:rPr>
          <w:rFonts w:ascii="Arial" w:hAnsi="Arial" w:cs="Arial"/>
          <w:sz w:val="16"/>
          <w:szCs w:val="16"/>
        </w:rPr>
        <w:t xml:space="preserve">í delikt podle </w:t>
      </w:r>
      <w:hyperlink r:id="rId54" w:history="1">
        <w:r>
          <w:rPr>
            <w:rFonts w:ascii="Arial" w:hAnsi="Arial" w:cs="Arial"/>
            <w:color w:val="0000FF"/>
            <w:sz w:val="16"/>
            <w:szCs w:val="16"/>
            <w:u w:val="single"/>
          </w:rPr>
          <w:t>odstavce 6 písm. a)</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b) 5 000 Kč až 10 000 Kč, jde-li o správní delikt podle </w:t>
      </w:r>
      <w:hyperlink r:id="rId55" w:history="1">
        <w:r>
          <w:rPr>
            <w:rFonts w:ascii="Arial" w:hAnsi="Arial" w:cs="Arial"/>
            <w:color w:val="0000FF"/>
            <w:sz w:val="16"/>
            <w:szCs w:val="16"/>
            <w:u w:val="single"/>
          </w:rPr>
          <w:t>odstavce 6 písm. b)</w:t>
        </w:r>
      </w:hyperlink>
      <w:r>
        <w:rPr>
          <w:rFonts w:ascii="Arial" w:hAnsi="Arial" w:cs="Arial"/>
          <w:sz w:val="16"/>
          <w:szCs w:val="16"/>
        </w:rPr>
        <w:t xml:space="preserve"> a </w:t>
      </w:r>
      <w:hyperlink r:id="rId56" w:history="1">
        <w:r>
          <w:rPr>
            <w:rFonts w:ascii="Arial" w:hAnsi="Arial" w:cs="Arial"/>
            <w:color w:val="0000FF"/>
            <w:sz w:val="16"/>
            <w:szCs w:val="16"/>
            <w:u w:val="single"/>
          </w:rPr>
          <w:t>odstavce 7</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c) 10 000 Kč až 50 000 Kč, jde-li o správní delikt podle </w:t>
      </w:r>
      <w:hyperlink r:id="rId57" w:history="1">
        <w:r>
          <w:rPr>
            <w:rFonts w:ascii="Arial" w:hAnsi="Arial" w:cs="Arial"/>
            <w:color w:val="0000FF"/>
            <w:sz w:val="16"/>
            <w:szCs w:val="16"/>
            <w:u w:val="single"/>
          </w:rPr>
          <w:t>odstavce 6 písm. c) až h)</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d) 50 000 Kč až 500 000 Kč, jde-li o správní delikt podle </w:t>
      </w:r>
      <w:hyperlink r:id="rId58" w:history="1">
        <w:r>
          <w:rPr>
            <w:rFonts w:ascii="Arial" w:hAnsi="Arial" w:cs="Arial"/>
            <w:color w:val="0000FF"/>
            <w:sz w:val="16"/>
            <w:szCs w:val="16"/>
            <w:u w:val="single"/>
          </w:rPr>
          <w:t>odstavce 6 písm. i)</w:t>
        </w:r>
      </w:hyperlink>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(9) Za správní delikt podle </w:t>
      </w:r>
      <w:hyperlink r:id="rId59" w:history="1">
        <w:r>
          <w:rPr>
            <w:rFonts w:ascii="Arial" w:hAnsi="Arial" w:cs="Arial"/>
            <w:color w:val="0000FF"/>
            <w:sz w:val="16"/>
            <w:szCs w:val="16"/>
            <w:u w:val="single"/>
          </w:rPr>
          <w:t>odstavce 6 písm. c) až i)</w:t>
        </w:r>
      </w:hyperlink>
      <w:r>
        <w:rPr>
          <w:rFonts w:ascii="Arial" w:hAnsi="Arial" w:cs="Arial"/>
          <w:sz w:val="16"/>
          <w:szCs w:val="16"/>
        </w:rPr>
        <w:t xml:space="preserve"> a </w:t>
      </w:r>
      <w:hyperlink r:id="rId60" w:history="1">
        <w:r>
          <w:rPr>
            <w:rFonts w:ascii="Arial" w:hAnsi="Arial" w:cs="Arial"/>
            <w:color w:val="0000FF"/>
            <w:sz w:val="16"/>
            <w:szCs w:val="16"/>
            <w:u w:val="single"/>
          </w:rPr>
          <w:t>odstavce 7</w:t>
        </w:r>
      </w:hyperlink>
      <w:r>
        <w:rPr>
          <w:rFonts w:ascii="Arial" w:hAnsi="Arial" w:cs="Arial"/>
          <w:sz w:val="16"/>
          <w:szCs w:val="16"/>
        </w:rPr>
        <w:t xml:space="preserve"> lze navíc uložit provozovateli zákaz činnos</w:t>
      </w:r>
      <w:r>
        <w:rPr>
          <w:rFonts w:ascii="Arial" w:hAnsi="Arial" w:cs="Arial"/>
          <w:sz w:val="16"/>
          <w:szCs w:val="16"/>
        </w:rPr>
        <w:t xml:space="preserve">ti až na dobu 2 let.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(10) Při stanovení sankce se přihlédne k délce doby, po kterou porušování povinnosti trvalo, k okolnostem, za nichž k protiprávnímu jednání došlo a k následkům tohoto jednání.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(11) Řízení o uložení sankce lze zahájit do 1 roku </w:t>
      </w:r>
      <w:r>
        <w:rPr>
          <w:rFonts w:ascii="Arial" w:hAnsi="Arial" w:cs="Arial"/>
          <w:sz w:val="16"/>
          <w:szCs w:val="16"/>
        </w:rPr>
        <w:t xml:space="preserve">ode dne, kdy se kontrolní orgány o porušení povinnosti dozvěděly, nejpozději však do 3 let ode dne, kdy k porušení povinnosti došlo.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(12) Pokutu nelze uložit, byla-li za totéž jednání uložena pokuta podle jiných právních předpisů.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(13) Na řízení o </w:t>
      </w:r>
      <w:r>
        <w:rPr>
          <w:rFonts w:ascii="Arial" w:hAnsi="Arial" w:cs="Arial"/>
          <w:sz w:val="16"/>
          <w:szCs w:val="16"/>
        </w:rPr>
        <w:t xml:space="preserve">správních deliktech se vztahuje správní řád.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(14) Orgán, který pokutu uložil, ji vybírá. Pokuta je příjmem státního rozpočtu, s výjimkou pokuty uložené obcí, která je příjmem rozpočtu obce. Při vybírání a vymáhání uložených pokut se postupuje podle zvl</w:t>
      </w:r>
      <w:r>
        <w:rPr>
          <w:rFonts w:ascii="Arial" w:hAnsi="Arial" w:cs="Arial"/>
          <w:sz w:val="16"/>
          <w:szCs w:val="16"/>
        </w:rPr>
        <w:t>áštního právního předpisu</w:t>
      </w:r>
      <w:r>
        <w:rPr>
          <w:rFonts w:ascii="Arial" w:hAnsi="Arial" w:cs="Arial"/>
          <w:sz w:val="16"/>
          <w:szCs w:val="16"/>
          <w:vertAlign w:val="superscript"/>
        </w:rPr>
        <w:t>21)</w:t>
      </w: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(15) Probíhá-li souběžně několik řízení o tomtéž správním deliktu, v řízení pokračuje a dokončí je orgán, který řízení zahájil jako první.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VII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25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Přechodné ustanovení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Krajskou strategii protidrogové</w:t>
      </w:r>
      <w:r>
        <w:rPr>
          <w:rFonts w:ascii="Arial" w:hAnsi="Arial" w:cs="Arial"/>
          <w:sz w:val="16"/>
          <w:szCs w:val="16"/>
        </w:rPr>
        <w:t xml:space="preserve"> politiky podle </w:t>
      </w:r>
      <w:hyperlink r:id="rId61" w:history="1">
        <w:r>
          <w:rPr>
            <w:rFonts w:ascii="Arial" w:hAnsi="Arial" w:cs="Arial"/>
            <w:color w:val="0000FF"/>
            <w:sz w:val="16"/>
            <w:szCs w:val="16"/>
            <w:u w:val="single"/>
          </w:rPr>
          <w:t>§ 22 odst. 1 písm. b)</w:t>
        </w:r>
      </w:hyperlink>
      <w:r>
        <w:rPr>
          <w:rFonts w:ascii="Arial" w:hAnsi="Arial" w:cs="Arial"/>
          <w:sz w:val="16"/>
          <w:szCs w:val="16"/>
        </w:rPr>
        <w:t xml:space="preserve"> kraj poprvé vytvoří pro rok 2006.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26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zrušen</w:t>
      </w:r>
    </w:p>
    <w:p w:rsidR="00000000" w:rsidRDefault="00864F17">
      <w:pPr>
        <w:widowControl w:val="0"/>
        <w:autoSpaceDE w:val="0"/>
        <w:autoSpaceDN w:val="0"/>
        <w:adjustRightInd w:val="0"/>
        <w:spacing w:after="0" w:line="240" w:lineRule="auto"/>
        <w:jc w:val="center"/>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HLAVA VIII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sz w:val="18"/>
          <w:szCs w:val="18"/>
        </w:rPr>
        <w:t xml:space="preserve">ZRUŠOVACÍ USTANOVENÍ </w:t>
      </w:r>
    </w:p>
    <w:p w:rsidR="00000000" w:rsidRDefault="00864F17">
      <w:pPr>
        <w:widowControl w:val="0"/>
        <w:autoSpaceDE w:val="0"/>
        <w:autoSpaceDN w:val="0"/>
        <w:adjustRightInd w:val="0"/>
        <w:spacing w:after="0" w:line="240" w:lineRule="auto"/>
        <w:rPr>
          <w:rFonts w:ascii="Arial" w:hAnsi="Arial" w:cs="Arial"/>
          <w:sz w:val="18"/>
          <w:szCs w:val="18"/>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27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Zrušují se: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1. Zákon č. </w:t>
      </w:r>
      <w:hyperlink r:id="rId62" w:history="1">
        <w:r>
          <w:rPr>
            <w:rFonts w:ascii="Arial" w:hAnsi="Arial" w:cs="Arial"/>
            <w:color w:val="0000FF"/>
            <w:sz w:val="16"/>
            <w:szCs w:val="16"/>
            <w:u w:val="single"/>
          </w:rPr>
          <w:t>37/1989 Sb.</w:t>
        </w:r>
      </w:hyperlink>
      <w:r>
        <w:rPr>
          <w:rFonts w:ascii="Arial" w:hAnsi="Arial" w:cs="Arial"/>
          <w:sz w:val="16"/>
          <w:szCs w:val="16"/>
        </w:rPr>
        <w:t xml:space="preserve">, o ochraně před alkoholismem a jinými toxikomaniemi.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2. Zákon č. </w:t>
      </w:r>
      <w:hyperlink r:id="rId63" w:history="1">
        <w:r>
          <w:rPr>
            <w:rFonts w:ascii="Arial" w:hAnsi="Arial" w:cs="Arial"/>
            <w:color w:val="0000FF"/>
            <w:sz w:val="16"/>
            <w:szCs w:val="16"/>
            <w:u w:val="single"/>
          </w:rPr>
          <w:t>190/1999 Sb.</w:t>
        </w:r>
      </w:hyperlink>
      <w:r>
        <w:rPr>
          <w:rFonts w:ascii="Arial" w:hAnsi="Arial" w:cs="Arial"/>
          <w:sz w:val="16"/>
          <w:szCs w:val="16"/>
        </w:rPr>
        <w:t>,</w:t>
      </w:r>
      <w:r>
        <w:rPr>
          <w:rFonts w:ascii="Arial" w:hAnsi="Arial" w:cs="Arial"/>
          <w:sz w:val="16"/>
          <w:szCs w:val="16"/>
        </w:rPr>
        <w:t xml:space="preserve"> kterým se mění zákon č. </w:t>
      </w:r>
      <w:hyperlink r:id="rId64" w:history="1">
        <w:r>
          <w:rPr>
            <w:rFonts w:ascii="Arial" w:hAnsi="Arial" w:cs="Arial"/>
            <w:color w:val="0000FF"/>
            <w:sz w:val="16"/>
            <w:szCs w:val="16"/>
            <w:u w:val="single"/>
          </w:rPr>
          <w:t>37/1989 Sb.</w:t>
        </w:r>
      </w:hyperlink>
      <w:r>
        <w:rPr>
          <w:rFonts w:ascii="Arial" w:hAnsi="Arial" w:cs="Arial"/>
          <w:sz w:val="16"/>
          <w:szCs w:val="16"/>
        </w:rPr>
        <w:t xml:space="preserve">, o ochraně před alkoholismem a jinými toxikomaniemi, ve znění pozdějších předpisů.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 xml:space="preserve">3. Vyhláška č. </w:t>
      </w:r>
      <w:hyperlink r:id="rId65" w:history="1">
        <w:r>
          <w:rPr>
            <w:rFonts w:ascii="Arial" w:hAnsi="Arial" w:cs="Arial"/>
            <w:color w:val="0000FF"/>
            <w:sz w:val="16"/>
            <w:szCs w:val="16"/>
            <w:u w:val="single"/>
          </w:rPr>
          <w:t>187/1989 Sb.</w:t>
        </w:r>
      </w:hyperlink>
      <w:r>
        <w:rPr>
          <w:rFonts w:ascii="Arial" w:hAnsi="Arial" w:cs="Arial"/>
          <w:sz w:val="16"/>
          <w:szCs w:val="16"/>
        </w:rPr>
        <w:t xml:space="preserve">, kterou se provádí zákon o ochraně před alkoholismem a jinými toxikomaniemi.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DRUHÁ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Změna zákona č. </w:t>
      </w:r>
      <w:hyperlink r:id="rId66" w:history="1">
        <w:r>
          <w:rPr>
            <w:rFonts w:ascii="Arial" w:hAnsi="Arial" w:cs="Arial"/>
            <w:b/>
            <w:bCs/>
            <w:color w:val="0000FF"/>
            <w:sz w:val="21"/>
            <w:szCs w:val="21"/>
            <w:u w:val="single"/>
          </w:rPr>
          <w:t>132/2000 Sb.</w:t>
        </w:r>
      </w:hyperlink>
      <w:r>
        <w:rPr>
          <w:rFonts w:ascii="Arial" w:hAnsi="Arial" w:cs="Arial"/>
          <w:b/>
          <w:bCs/>
          <w:sz w:val="21"/>
          <w:szCs w:val="21"/>
        </w:rPr>
        <w:t xml:space="preserve">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28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V zákoně č. </w:t>
      </w:r>
      <w:hyperlink r:id="rId67" w:history="1">
        <w:r>
          <w:rPr>
            <w:rFonts w:ascii="Arial" w:hAnsi="Arial" w:cs="Arial"/>
            <w:color w:val="0000FF"/>
            <w:sz w:val="16"/>
            <w:szCs w:val="16"/>
            <w:u w:val="single"/>
          </w:rPr>
          <w:t>132/2000 Sb.</w:t>
        </w:r>
      </w:hyperlink>
      <w:r>
        <w:rPr>
          <w:rFonts w:ascii="Arial" w:hAnsi="Arial" w:cs="Arial"/>
          <w:sz w:val="16"/>
          <w:szCs w:val="16"/>
        </w:rPr>
        <w:t>, o změně a zrušení některých zákonů souvisejících se zákonem o krajích, zákonem o obcíc</w:t>
      </w:r>
      <w:r>
        <w:rPr>
          <w:rFonts w:ascii="Arial" w:hAnsi="Arial" w:cs="Arial"/>
          <w:sz w:val="16"/>
          <w:szCs w:val="16"/>
        </w:rPr>
        <w:t xml:space="preserve">h, zákonem o okresních úřadech a zákonem o hlavním městě Praze, ve znění zákona č. </w:t>
      </w:r>
      <w:hyperlink r:id="rId68" w:history="1">
        <w:r>
          <w:rPr>
            <w:rFonts w:ascii="Arial" w:hAnsi="Arial" w:cs="Arial"/>
            <w:color w:val="0000FF"/>
            <w:sz w:val="16"/>
            <w:szCs w:val="16"/>
            <w:u w:val="single"/>
          </w:rPr>
          <w:t>217/2000 Sb.</w:t>
        </w:r>
      </w:hyperlink>
      <w:r>
        <w:rPr>
          <w:rFonts w:ascii="Arial" w:hAnsi="Arial" w:cs="Arial"/>
          <w:sz w:val="16"/>
          <w:szCs w:val="16"/>
        </w:rPr>
        <w:t xml:space="preserve">, zákona č. </w:t>
      </w:r>
      <w:hyperlink r:id="rId69" w:history="1">
        <w:r>
          <w:rPr>
            <w:rFonts w:ascii="Arial" w:hAnsi="Arial" w:cs="Arial"/>
            <w:color w:val="0000FF"/>
            <w:sz w:val="16"/>
            <w:szCs w:val="16"/>
            <w:u w:val="single"/>
          </w:rPr>
          <w:t>143/2001 Sb.</w:t>
        </w:r>
      </w:hyperlink>
      <w:r>
        <w:rPr>
          <w:rFonts w:ascii="Arial" w:hAnsi="Arial" w:cs="Arial"/>
          <w:sz w:val="16"/>
          <w:szCs w:val="16"/>
        </w:rPr>
        <w:t xml:space="preserve">, zákona č. </w:t>
      </w:r>
      <w:hyperlink r:id="rId70" w:history="1">
        <w:r>
          <w:rPr>
            <w:rFonts w:ascii="Arial" w:hAnsi="Arial" w:cs="Arial"/>
            <w:color w:val="0000FF"/>
            <w:sz w:val="16"/>
            <w:szCs w:val="16"/>
            <w:u w:val="single"/>
          </w:rPr>
          <w:t>86/2002 Sb.</w:t>
        </w:r>
      </w:hyperlink>
      <w:r>
        <w:rPr>
          <w:rFonts w:ascii="Arial" w:hAnsi="Arial" w:cs="Arial"/>
          <w:sz w:val="16"/>
          <w:szCs w:val="16"/>
        </w:rPr>
        <w:t xml:space="preserve">, zákona č. </w:t>
      </w:r>
      <w:hyperlink r:id="rId71" w:history="1">
        <w:r>
          <w:rPr>
            <w:rFonts w:ascii="Arial" w:hAnsi="Arial" w:cs="Arial"/>
            <w:color w:val="0000FF"/>
            <w:sz w:val="16"/>
            <w:szCs w:val="16"/>
            <w:u w:val="single"/>
          </w:rPr>
          <w:t>356/2003 Sb.</w:t>
        </w:r>
      </w:hyperlink>
      <w:r>
        <w:rPr>
          <w:rFonts w:ascii="Arial" w:hAnsi="Arial" w:cs="Arial"/>
          <w:sz w:val="16"/>
          <w:szCs w:val="16"/>
        </w:rPr>
        <w:t>, zá</w:t>
      </w:r>
      <w:r>
        <w:rPr>
          <w:rFonts w:ascii="Arial" w:hAnsi="Arial" w:cs="Arial"/>
          <w:sz w:val="16"/>
          <w:szCs w:val="16"/>
        </w:rPr>
        <w:t xml:space="preserve">kona č. </w:t>
      </w:r>
      <w:hyperlink r:id="rId72" w:history="1">
        <w:r>
          <w:rPr>
            <w:rFonts w:ascii="Arial" w:hAnsi="Arial" w:cs="Arial"/>
            <w:color w:val="0000FF"/>
            <w:sz w:val="16"/>
            <w:szCs w:val="16"/>
            <w:u w:val="single"/>
          </w:rPr>
          <w:t>22/2004 Sb.</w:t>
        </w:r>
      </w:hyperlink>
      <w:r>
        <w:rPr>
          <w:rFonts w:ascii="Arial" w:hAnsi="Arial" w:cs="Arial"/>
          <w:sz w:val="16"/>
          <w:szCs w:val="16"/>
        </w:rPr>
        <w:t xml:space="preserve">, zákona č. </w:t>
      </w:r>
      <w:hyperlink r:id="rId73" w:history="1">
        <w:r>
          <w:rPr>
            <w:rFonts w:ascii="Arial" w:hAnsi="Arial" w:cs="Arial"/>
            <w:color w:val="0000FF"/>
            <w:sz w:val="16"/>
            <w:szCs w:val="16"/>
            <w:u w:val="single"/>
          </w:rPr>
          <w:t>93/2004 Sb.</w:t>
        </w:r>
      </w:hyperlink>
      <w:r>
        <w:rPr>
          <w:rFonts w:ascii="Arial" w:hAnsi="Arial" w:cs="Arial"/>
          <w:sz w:val="16"/>
          <w:szCs w:val="16"/>
        </w:rPr>
        <w:t xml:space="preserve">, zákona č. </w:t>
      </w:r>
      <w:hyperlink r:id="rId74" w:history="1">
        <w:r>
          <w:rPr>
            <w:rFonts w:ascii="Arial" w:hAnsi="Arial" w:cs="Arial"/>
            <w:color w:val="0000FF"/>
            <w:sz w:val="16"/>
            <w:szCs w:val="16"/>
            <w:u w:val="single"/>
          </w:rPr>
          <w:t>99/2004 Sb.</w:t>
        </w:r>
      </w:hyperlink>
      <w:r>
        <w:rPr>
          <w:rFonts w:ascii="Arial" w:hAnsi="Arial" w:cs="Arial"/>
          <w:sz w:val="16"/>
          <w:szCs w:val="16"/>
        </w:rPr>
        <w:t xml:space="preserve">, zákona č. </w:t>
      </w:r>
      <w:hyperlink r:id="rId75" w:history="1">
        <w:r>
          <w:rPr>
            <w:rFonts w:ascii="Arial" w:hAnsi="Arial" w:cs="Arial"/>
            <w:color w:val="0000FF"/>
            <w:sz w:val="16"/>
            <w:szCs w:val="16"/>
            <w:u w:val="single"/>
          </w:rPr>
          <w:t>562/2004 Sb.</w:t>
        </w:r>
      </w:hyperlink>
      <w:r>
        <w:rPr>
          <w:rFonts w:ascii="Arial" w:hAnsi="Arial" w:cs="Arial"/>
          <w:sz w:val="16"/>
          <w:szCs w:val="16"/>
        </w:rPr>
        <w:t xml:space="preserve"> a zákona č. </w:t>
      </w:r>
      <w:hyperlink r:id="rId76" w:history="1">
        <w:r>
          <w:rPr>
            <w:rFonts w:ascii="Arial" w:hAnsi="Arial" w:cs="Arial"/>
            <w:color w:val="0000FF"/>
            <w:sz w:val="16"/>
            <w:szCs w:val="16"/>
            <w:u w:val="single"/>
          </w:rPr>
          <w:t>587/2004 Sb.</w:t>
        </w:r>
      </w:hyperlink>
      <w:r>
        <w:rPr>
          <w:rFonts w:ascii="Arial" w:hAnsi="Arial" w:cs="Arial"/>
          <w:sz w:val="16"/>
          <w:szCs w:val="16"/>
        </w:rPr>
        <w:t xml:space="preserve">, se část třicátá třetí zrušuje.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TŘETÍ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Změna zákona č. </w:t>
      </w:r>
      <w:hyperlink r:id="rId77" w:history="1">
        <w:r>
          <w:rPr>
            <w:rFonts w:ascii="Arial" w:hAnsi="Arial" w:cs="Arial"/>
            <w:b/>
            <w:bCs/>
            <w:color w:val="0000FF"/>
            <w:sz w:val="21"/>
            <w:szCs w:val="21"/>
            <w:u w:val="single"/>
          </w:rPr>
          <w:t>320/2002 Sb.</w:t>
        </w:r>
      </w:hyperlink>
      <w:r>
        <w:rPr>
          <w:rFonts w:ascii="Arial" w:hAnsi="Arial" w:cs="Arial"/>
          <w:b/>
          <w:bCs/>
          <w:sz w:val="21"/>
          <w:szCs w:val="21"/>
        </w:rPr>
        <w:t xml:space="preserve">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29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V zákoně č. </w:t>
      </w:r>
      <w:hyperlink r:id="rId78" w:history="1">
        <w:r>
          <w:rPr>
            <w:rFonts w:ascii="Arial" w:hAnsi="Arial" w:cs="Arial"/>
            <w:color w:val="0000FF"/>
            <w:sz w:val="16"/>
            <w:szCs w:val="16"/>
            <w:u w:val="single"/>
          </w:rPr>
          <w:t>320/2002 Sb.</w:t>
        </w:r>
      </w:hyperlink>
      <w:r>
        <w:rPr>
          <w:rFonts w:ascii="Arial" w:hAnsi="Arial" w:cs="Arial"/>
          <w:sz w:val="16"/>
          <w:szCs w:val="16"/>
        </w:rPr>
        <w:t xml:space="preserve">, o změně a zrušení některých zákonů v souvislosti s ukončením činnosti okresních úřadů, ve znění zákona č. </w:t>
      </w:r>
      <w:hyperlink r:id="rId79" w:history="1">
        <w:r>
          <w:rPr>
            <w:rFonts w:ascii="Arial" w:hAnsi="Arial" w:cs="Arial"/>
            <w:color w:val="0000FF"/>
            <w:sz w:val="16"/>
            <w:szCs w:val="16"/>
            <w:u w:val="single"/>
          </w:rPr>
          <w:t>426/2002 Sb.</w:t>
        </w:r>
      </w:hyperlink>
      <w:r>
        <w:rPr>
          <w:rFonts w:ascii="Arial" w:hAnsi="Arial" w:cs="Arial"/>
          <w:sz w:val="16"/>
          <w:szCs w:val="16"/>
        </w:rPr>
        <w:t xml:space="preserve">, </w:t>
      </w:r>
      <w:r>
        <w:rPr>
          <w:rFonts w:ascii="Arial" w:hAnsi="Arial" w:cs="Arial"/>
          <w:sz w:val="16"/>
          <w:szCs w:val="16"/>
        </w:rPr>
        <w:t xml:space="preserve">zákona č. </w:t>
      </w:r>
      <w:hyperlink r:id="rId80" w:history="1">
        <w:r>
          <w:rPr>
            <w:rFonts w:ascii="Arial" w:hAnsi="Arial" w:cs="Arial"/>
            <w:color w:val="0000FF"/>
            <w:sz w:val="16"/>
            <w:szCs w:val="16"/>
            <w:u w:val="single"/>
          </w:rPr>
          <w:t>518/2002 Sb.</w:t>
        </w:r>
      </w:hyperlink>
      <w:r>
        <w:rPr>
          <w:rFonts w:ascii="Arial" w:hAnsi="Arial" w:cs="Arial"/>
          <w:sz w:val="16"/>
          <w:szCs w:val="16"/>
        </w:rPr>
        <w:t xml:space="preserve">, zákona č. </w:t>
      </w:r>
      <w:hyperlink r:id="rId81" w:history="1">
        <w:r>
          <w:rPr>
            <w:rFonts w:ascii="Arial" w:hAnsi="Arial" w:cs="Arial"/>
            <w:color w:val="0000FF"/>
            <w:sz w:val="16"/>
            <w:szCs w:val="16"/>
            <w:u w:val="single"/>
          </w:rPr>
          <w:t>354/2003 Sb.</w:t>
        </w:r>
      </w:hyperlink>
      <w:r>
        <w:rPr>
          <w:rFonts w:ascii="Arial" w:hAnsi="Arial" w:cs="Arial"/>
          <w:sz w:val="16"/>
          <w:szCs w:val="16"/>
        </w:rPr>
        <w:t xml:space="preserve">, zákona č. </w:t>
      </w:r>
      <w:hyperlink r:id="rId82" w:history="1">
        <w:r>
          <w:rPr>
            <w:rFonts w:ascii="Arial" w:hAnsi="Arial" w:cs="Arial"/>
            <w:color w:val="0000FF"/>
            <w:sz w:val="16"/>
            <w:szCs w:val="16"/>
            <w:u w:val="single"/>
          </w:rPr>
          <w:t>356/2003 Sb.</w:t>
        </w:r>
      </w:hyperlink>
      <w:r>
        <w:rPr>
          <w:rFonts w:ascii="Arial" w:hAnsi="Arial" w:cs="Arial"/>
          <w:sz w:val="16"/>
          <w:szCs w:val="16"/>
        </w:rPr>
        <w:t xml:space="preserve">, zákona č. </w:t>
      </w:r>
      <w:hyperlink r:id="rId83" w:history="1">
        <w:r>
          <w:rPr>
            <w:rFonts w:ascii="Arial" w:hAnsi="Arial" w:cs="Arial"/>
            <w:color w:val="0000FF"/>
            <w:sz w:val="16"/>
            <w:szCs w:val="16"/>
            <w:u w:val="single"/>
          </w:rPr>
          <w:t>22/2004 Sb.</w:t>
        </w:r>
      </w:hyperlink>
      <w:r>
        <w:rPr>
          <w:rFonts w:ascii="Arial" w:hAnsi="Arial" w:cs="Arial"/>
          <w:sz w:val="16"/>
          <w:szCs w:val="16"/>
        </w:rPr>
        <w:t xml:space="preserve">, zákona č. </w:t>
      </w:r>
      <w:hyperlink r:id="rId84" w:history="1">
        <w:r>
          <w:rPr>
            <w:rFonts w:ascii="Arial" w:hAnsi="Arial" w:cs="Arial"/>
            <w:color w:val="0000FF"/>
            <w:sz w:val="16"/>
            <w:szCs w:val="16"/>
            <w:u w:val="single"/>
          </w:rPr>
          <w:t>41/2004 Sb.</w:t>
        </w:r>
      </w:hyperlink>
      <w:r>
        <w:rPr>
          <w:rFonts w:ascii="Arial" w:hAnsi="Arial" w:cs="Arial"/>
          <w:sz w:val="16"/>
          <w:szCs w:val="16"/>
        </w:rPr>
        <w:t xml:space="preserve">, zákona č. </w:t>
      </w:r>
      <w:hyperlink r:id="rId85" w:history="1">
        <w:r>
          <w:rPr>
            <w:rFonts w:ascii="Arial" w:hAnsi="Arial" w:cs="Arial"/>
            <w:color w:val="0000FF"/>
            <w:sz w:val="16"/>
            <w:szCs w:val="16"/>
            <w:u w:val="single"/>
          </w:rPr>
          <w:t>99/2004 Sb.</w:t>
        </w:r>
      </w:hyperlink>
      <w:r>
        <w:rPr>
          <w:rFonts w:ascii="Arial" w:hAnsi="Arial" w:cs="Arial"/>
          <w:sz w:val="16"/>
          <w:szCs w:val="16"/>
        </w:rPr>
        <w:t xml:space="preserve">, zákona č. </w:t>
      </w:r>
      <w:hyperlink r:id="rId86" w:history="1">
        <w:r>
          <w:rPr>
            <w:rFonts w:ascii="Arial" w:hAnsi="Arial" w:cs="Arial"/>
            <w:color w:val="0000FF"/>
            <w:sz w:val="16"/>
            <w:szCs w:val="16"/>
            <w:u w:val="single"/>
          </w:rPr>
          <w:t>237/2004 Sb.</w:t>
        </w:r>
      </w:hyperlink>
      <w:r>
        <w:rPr>
          <w:rFonts w:ascii="Arial" w:hAnsi="Arial" w:cs="Arial"/>
          <w:sz w:val="16"/>
          <w:szCs w:val="16"/>
        </w:rPr>
        <w:t xml:space="preserve">, zákona č. </w:t>
      </w:r>
      <w:hyperlink r:id="rId87" w:history="1">
        <w:r>
          <w:rPr>
            <w:rFonts w:ascii="Arial" w:hAnsi="Arial" w:cs="Arial"/>
            <w:color w:val="0000FF"/>
            <w:sz w:val="16"/>
            <w:szCs w:val="16"/>
            <w:u w:val="single"/>
          </w:rPr>
          <w:t>326/2004 Sb.</w:t>
        </w:r>
      </w:hyperlink>
      <w:r>
        <w:rPr>
          <w:rFonts w:ascii="Arial" w:hAnsi="Arial" w:cs="Arial"/>
          <w:sz w:val="16"/>
          <w:szCs w:val="16"/>
        </w:rPr>
        <w:t xml:space="preserve">, zákona č. </w:t>
      </w:r>
      <w:hyperlink r:id="rId88" w:history="1">
        <w:r>
          <w:rPr>
            <w:rFonts w:ascii="Arial" w:hAnsi="Arial" w:cs="Arial"/>
            <w:color w:val="0000FF"/>
            <w:sz w:val="16"/>
            <w:szCs w:val="16"/>
            <w:u w:val="single"/>
          </w:rPr>
          <w:t>436/2004 Sb.</w:t>
        </w:r>
      </w:hyperlink>
      <w:r>
        <w:rPr>
          <w:rFonts w:ascii="Arial" w:hAnsi="Arial" w:cs="Arial"/>
          <w:sz w:val="16"/>
          <w:szCs w:val="16"/>
        </w:rPr>
        <w:t xml:space="preserve">, zákona č. </w:t>
      </w:r>
      <w:hyperlink r:id="rId89" w:history="1">
        <w:r>
          <w:rPr>
            <w:rFonts w:ascii="Arial" w:hAnsi="Arial" w:cs="Arial"/>
            <w:color w:val="0000FF"/>
            <w:sz w:val="16"/>
            <w:szCs w:val="16"/>
            <w:u w:val="single"/>
          </w:rPr>
          <w:t>499/2004 Sb.</w:t>
        </w:r>
      </w:hyperlink>
      <w:r>
        <w:rPr>
          <w:rFonts w:ascii="Arial" w:hAnsi="Arial" w:cs="Arial"/>
          <w:sz w:val="16"/>
          <w:szCs w:val="16"/>
        </w:rPr>
        <w:t xml:space="preserve">, zákona č. </w:t>
      </w:r>
      <w:hyperlink r:id="rId90" w:history="1">
        <w:r>
          <w:rPr>
            <w:rFonts w:ascii="Arial" w:hAnsi="Arial" w:cs="Arial"/>
            <w:color w:val="0000FF"/>
            <w:sz w:val="16"/>
            <w:szCs w:val="16"/>
            <w:u w:val="single"/>
          </w:rPr>
          <w:t>586/2004 Sb.</w:t>
        </w:r>
      </w:hyperlink>
      <w:r>
        <w:rPr>
          <w:rFonts w:ascii="Arial" w:hAnsi="Arial" w:cs="Arial"/>
          <w:sz w:val="16"/>
          <w:szCs w:val="16"/>
        </w:rPr>
        <w:t xml:space="preserve">, zákona č. </w:t>
      </w:r>
      <w:hyperlink r:id="rId91" w:history="1">
        <w:r>
          <w:rPr>
            <w:rFonts w:ascii="Arial" w:hAnsi="Arial" w:cs="Arial"/>
            <w:color w:val="0000FF"/>
            <w:sz w:val="16"/>
            <w:szCs w:val="16"/>
            <w:u w:val="single"/>
          </w:rPr>
          <w:t>587/2004 Sb.</w:t>
        </w:r>
      </w:hyperlink>
      <w:r>
        <w:rPr>
          <w:rFonts w:ascii="Arial" w:hAnsi="Arial" w:cs="Arial"/>
          <w:sz w:val="16"/>
          <w:szCs w:val="16"/>
        </w:rPr>
        <w:t xml:space="preserve"> a zákona č. </w:t>
      </w:r>
      <w:hyperlink r:id="rId92" w:history="1">
        <w:r>
          <w:rPr>
            <w:rFonts w:ascii="Arial" w:hAnsi="Arial" w:cs="Arial"/>
            <w:color w:val="0000FF"/>
            <w:sz w:val="16"/>
            <w:szCs w:val="16"/>
            <w:u w:val="single"/>
          </w:rPr>
          <w:t>179/2005 Sb.</w:t>
        </w:r>
      </w:hyperlink>
      <w:r>
        <w:rPr>
          <w:rFonts w:ascii="Arial" w:hAnsi="Arial" w:cs="Arial"/>
          <w:sz w:val="16"/>
          <w:szCs w:val="16"/>
        </w:rPr>
        <w:t xml:space="preserve">, se část třicátá druhá zrušuje.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ČTVRTÁ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zrušena</w:t>
      </w:r>
    </w:p>
    <w:p w:rsidR="00000000" w:rsidRDefault="00864F17">
      <w:pPr>
        <w:widowControl w:val="0"/>
        <w:autoSpaceDE w:val="0"/>
        <w:autoSpaceDN w:val="0"/>
        <w:adjustRightInd w:val="0"/>
        <w:spacing w:after="0" w:line="240" w:lineRule="auto"/>
        <w:jc w:val="center"/>
        <w:rPr>
          <w:rFonts w:ascii="Arial" w:hAnsi="Arial" w:cs="Arial"/>
          <w:sz w:val="21"/>
          <w:szCs w:val="21"/>
        </w:rPr>
      </w:pPr>
    </w:p>
    <w:p w:rsidR="00000000" w:rsidRDefault="00864F17">
      <w:pPr>
        <w:widowControl w:val="0"/>
        <w:autoSpaceDE w:val="0"/>
        <w:autoSpaceDN w:val="0"/>
        <w:adjustRightInd w:val="0"/>
        <w:spacing w:after="0" w:line="240" w:lineRule="auto"/>
        <w:jc w:val="center"/>
        <w:rPr>
          <w:rFonts w:ascii="Arial" w:hAnsi="Arial" w:cs="Arial"/>
          <w:sz w:val="21"/>
          <w:szCs w:val="21"/>
        </w:rPr>
      </w:pPr>
      <w:r>
        <w:rPr>
          <w:rFonts w:ascii="Arial" w:hAnsi="Arial" w:cs="Arial"/>
          <w:sz w:val="21"/>
          <w:szCs w:val="21"/>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30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zrušen</w:t>
      </w:r>
    </w:p>
    <w:p w:rsidR="00000000" w:rsidRDefault="00864F17">
      <w:pPr>
        <w:widowControl w:val="0"/>
        <w:autoSpaceDE w:val="0"/>
        <w:autoSpaceDN w:val="0"/>
        <w:adjustRightInd w:val="0"/>
        <w:spacing w:after="0" w:line="240" w:lineRule="auto"/>
        <w:jc w:val="center"/>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PÁTÁ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Změna zákona č. </w:t>
      </w:r>
      <w:hyperlink r:id="rId93" w:history="1">
        <w:r>
          <w:rPr>
            <w:rFonts w:ascii="Arial" w:hAnsi="Arial" w:cs="Arial"/>
            <w:b/>
            <w:bCs/>
            <w:color w:val="0000FF"/>
            <w:sz w:val="21"/>
            <w:szCs w:val="21"/>
            <w:u w:val="single"/>
          </w:rPr>
          <w:t>353/2003 Sb.</w:t>
        </w:r>
      </w:hyperlink>
      <w:r>
        <w:rPr>
          <w:rFonts w:ascii="Arial" w:hAnsi="Arial" w:cs="Arial"/>
          <w:b/>
          <w:bCs/>
          <w:sz w:val="21"/>
          <w:szCs w:val="21"/>
        </w:rPr>
        <w:t xml:space="preserve">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31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V </w:t>
      </w:r>
      <w:hyperlink r:id="rId94" w:history="1">
        <w:r>
          <w:rPr>
            <w:rFonts w:ascii="Arial" w:hAnsi="Arial" w:cs="Arial"/>
            <w:color w:val="0000FF"/>
            <w:sz w:val="16"/>
            <w:szCs w:val="16"/>
            <w:u w:val="single"/>
          </w:rPr>
          <w:t>§ 107 zákona č. 353/2003 Sb.</w:t>
        </w:r>
      </w:hyperlink>
      <w:r>
        <w:rPr>
          <w:rFonts w:ascii="Arial" w:hAnsi="Arial" w:cs="Arial"/>
          <w:sz w:val="16"/>
          <w:szCs w:val="16"/>
        </w:rPr>
        <w:t>, o spotřebních daních, ve zně</w:t>
      </w:r>
      <w:r>
        <w:rPr>
          <w:rFonts w:ascii="Arial" w:hAnsi="Arial" w:cs="Arial"/>
          <w:sz w:val="16"/>
          <w:szCs w:val="16"/>
        </w:rPr>
        <w:t xml:space="preserve">ní zákona č. </w:t>
      </w:r>
      <w:hyperlink r:id="rId95" w:history="1">
        <w:r>
          <w:rPr>
            <w:rFonts w:ascii="Arial" w:hAnsi="Arial" w:cs="Arial"/>
            <w:color w:val="0000FF"/>
            <w:sz w:val="16"/>
            <w:szCs w:val="16"/>
            <w:u w:val="single"/>
          </w:rPr>
          <w:t>217/2005 Sb.</w:t>
        </w:r>
      </w:hyperlink>
      <w:r>
        <w:rPr>
          <w:rFonts w:ascii="Arial" w:hAnsi="Arial" w:cs="Arial"/>
          <w:sz w:val="16"/>
          <w:szCs w:val="16"/>
        </w:rPr>
        <w:t xml:space="preserve">, se na začátek odstavce 5 vkládá věta "Jednotkové balení cigaret musí obsahovat nejméně 20 kusů cigaret.".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ŠESTÁ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zrušena</w:t>
      </w:r>
    </w:p>
    <w:p w:rsidR="00000000" w:rsidRDefault="00864F17">
      <w:pPr>
        <w:widowControl w:val="0"/>
        <w:autoSpaceDE w:val="0"/>
        <w:autoSpaceDN w:val="0"/>
        <w:adjustRightInd w:val="0"/>
        <w:spacing w:after="0" w:line="240" w:lineRule="auto"/>
        <w:jc w:val="center"/>
        <w:rPr>
          <w:rFonts w:ascii="Arial" w:hAnsi="Arial" w:cs="Arial"/>
          <w:sz w:val="21"/>
          <w:szCs w:val="21"/>
        </w:rPr>
      </w:pPr>
    </w:p>
    <w:p w:rsidR="00000000" w:rsidRDefault="00864F17">
      <w:pPr>
        <w:widowControl w:val="0"/>
        <w:autoSpaceDE w:val="0"/>
        <w:autoSpaceDN w:val="0"/>
        <w:adjustRightInd w:val="0"/>
        <w:spacing w:after="0" w:line="240" w:lineRule="auto"/>
        <w:jc w:val="center"/>
        <w:rPr>
          <w:rFonts w:ascii="Arial" w:hAnsi="Arial" w:cs="Arial"/>
          <w:sz w:val="21"/>
          <w:szCs w:val="21"/>
        </w:rPr>
      </w:pPr>
      <w:r>
        <w:rPr>
          <w:rFonts w:ascii="Arial" w:hAnsi="Arial" w:cs="Arial"/>
          <w:sz w:val="21"/>
          <w:szCs w:val="21"/>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32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zruše</w:t>
      </w:r>
      <w:r>
        <w:rPr>
          <w:rFonts w:ascii="Arial" w:hAnsi="Arial" w:cs="Arial"/>
          <w:b/>
          <w:bCs/>
          <w:sz w:val="16"/>
          <w:szCs w:val="16"/>
        </w:rPr>
        <w:t>n</w:t>
      </w:r>
    </w:p>
    <w:p w:rsidR="00000000" w:rsidRDefault="00864F17">
      <w:pPr>
        <w:widowControl w:val="0"/>
        <w:autoSpaceDE w:val="0"/>
        <w:autoSpaceDN w:val="0"/>
        <w:adjustRightInd w:val="0"/>
        <w:spacing w:after="0" w:line="240" w:lineRule="auto"/>
        <w:jc w:val="center"/>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t xml:space="preserve">ČÁST SEDMÁ </w:t>
      </w:r>
    </w:p>
    <w:p w:rsidR="00000000" w:rsidRDefault="00864F17">
      <w:pPr>
        <w:widowControl w:val="0"/>
        <w:autoSpaceDE w:val="0"/>
        <w:autoSpaceDN w:val="0"/>
        <w:adjustRightInd w:val="0"/>
        <w:spacing w:after="0" w:line="240" w:lineRule="auto"/>
        <w:rPr>
          <w:rFonts w:ascii="Arial" w:hAnsi="Arial" w:cs="Arial"/>
          <w:b/>
          <w:bCs/>
          <w:sz w:val="21"/>
          <w:szCs w:val="21"/>
        </w:rPr>
      </w:pPr>
    </w:p>
    <w:p w:rsidR="00000000" w:rsidRDefault="00864F17">
      <w:pPr>
        <w:widowControl w:val="0"/>
        <w:autoSpaceDE w:val="0"/>
        <w:autoSpaceDN w:val="0"/>
        <w:adjustRightInd w:val="0"/>
        <w:spacing w:after="0" w:line="240" w:lineRule="auto"/>
        <w:jc w:val="center"/>
        <w:rPr>
          <w:rFonts w:ascii="Arial" w:hAnsi="Arial" w:cs="Arial"/>
          <w:b/>
          <w:bCs/>
          <w:sz w:val="21"/>
          <w:szCs w:val="21"/>
        </w:rPr>
      </w:pPr>
      <w:r>
        <w:rPr>
          <w:rFonts w:ascii="Arial" w:hAnsi="Arial" w:cs="Arial"/>
          <w:b/>
          <w:bCs/>
          <w:sz w:val="21"/>
          <w:szCs w:val="21"/>
        </w:rPr>
        <w:lastRenderedPageBreak/>
        <w:t>ÚČINNOST</w:t>
      </w:r>
    </w:p>
    <w:p w:rsidR="00000000" w:rsidRDefault="00864F17">
      <w:pPr>
        <w:widowControl w:val="0"/>
        <w:autoSpaceDE w:val="0"/>
        <w:autoSpaceDN w:val="0"/>
        <w:adjustRightInd w:val="0"/>
        <w:spacing w:after="0" w:line="240" w:lineRule="auto"/>
        <w:jc w:val="center"/>
        <w:rPr>
          <w:rFonts w:ascii="Arial" w:hAnsi="Arial" w:cs="Arial"/>
          <w:sz w:val="21"/>
          <w:szCs w:val="21"/>
        </w:rPr>
      </w:pPr>
    </w:p>
    <w:p w:rsidR="00000000" w:rsidRDefault="00864F17">
      <w:pPr>
        <w:widowControl w:val="0"/>
        <w:autoSpaceDE w:val="0"/>
        <w:autoSpaceDN w:val="0"/>
        <w:adjustRightInd w:val="0"/>
        <w:spacing w:after="0" w:line="240" w:lineRule="auto"/>
        <w:jc w:val="center"/>
        <w:rPr>
          <w:rFonts w:ascii="Arial" w:hAnsi="Arial" w:cs="Arial"/>
          <w:sz w:val="21"/>
          <w:szCs w:val="21"/>
        </w:rPr>
      </w:pPr>
      <w:r>
        <w:rPr>
          <w:rFonts w:ascii="Arial" w:hAnsi="Arial" w:cs="Arial"/>
          <w:sz w:val="21"/>
          <w:szCs w:val="21"/>
        </w:rPr>
        <w:t xml:space="preserve"> </w:t>
      </w:r>
    </w:p>
    <w:p w:rsidR="00000000" w:rsidRDefault="00864F17">
      <w:pPr>
        <w:widowControl w:val="0"/>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 33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Tento zákon nabývá účinnosti dnem 1. ledna 2006, s výjimkou části první </w:t>
      </w:r>
      <w:hyperlink r:id="rId96" w:history="1">
        <w:r>
          <w:rPr>
            <w:rFonts w:ascii="Arial" w:hAnsi="Arial" w:cs="Arial"/>
            <w:color w:val="0000FF"/>
            <w:sz w:val="16"/>
            <w:szCs w:val="16"/>
            <w:u w:val="single"/>
          </w:rPr>
          <w:t>§ 4</w:t>
        </w:r>
      </w:hyperlink>
      <w:r>
        <w:rPr>
          <w:rFonts w:ascii="Arial" w:hAnsi="Arial" w:cs="Arial"/>
          <w:sz w:val="16"/>
          <w:szCs w:val="16"/>
        </w:rPr>
        <w:t xml:space="preserve">, </w:t>
      </w:r>
      <w:hyperlink r:id="rId97" w:history="1">
        <w:r>
          <w:rPr>
            <w:rFonts w:ascii="Arial" w:hAnsi="Arial" w:cs="Arial"/>
            <w:color w:val="0000FF"/>
            <w:sz w:val="16"/>
            <w:szCs w:val="16"/>
            <w:u w:val="single"/>
          </w:rPr>
          <w:t>5</w:t>
        </w:r>
      </w:hyperlink>
      <w:r>
        <w:rPr>
          <w:rFonts w:ascii="Arial" w:hAnsi="Arial" w:cs="Arial"/>
          <w:sz w:val="16"/>
          <w:szCs w:val="16"/>
        </w:rPr>
        <w:t xml:space="preserve">, </w:t>
      </w:r>
      <w:hyperlink r:id="rId98" w:history="1">
        <w:r>
          <w:rPr>
            <w:rFonts w:ascii="Arial" w:hAnsi="Arial" w:cs="Arial"/>
            <w:color w:val="0000FF"/>
            <w:sz w:val="16"/>
            <w:szCs w:val="16"/>
            <w:u w:val="single"/>
          </w:rPr>
          <w:t>§ 11 odst. 1</w:t>
        </w:r>
      </w:hyperlink>
      <w:r>
        <w:rPr>
          <w:rFonts w:ascii="Arial" w:hAnsi="Arial" w:cs="Arial"/>
          <w:sz w:val="16"/>
          <w:szCs w:val="16"/>
        </w:rPr>
        <w:t xml:space="preserve"> a </w:t>
      </w:r>
      <w:hyperlink r:id="rId99" w:history="1">
        <w:r>
          <w:rPr>
            <w:rFonts w:ascii="Arial" w:hAnsi="Arial" w:cs="Arial"/>
            <w:color w:val="0000FF"/>
            <w:sz w:val="16"/>
            <w:szCs w:val="16"/>
            <w:u w:val="single"/>
          </w:rPr>
          <w:t>§ 12 odst. 2</w:t>
        </w:r>
      </w:hyperlink>
      <w:r>
        <w:rPr>
          <w:rFonts w:ascii="Arial" w:hAnsi="Arial" w:cs="Arial"/>
          <w:sz w:val="16"/>
          <w:szCs w:val="16"/>
        </w:rPr>
        <w:t>, kte</w:t>
      </w:r>
      <w:r>
        <w:rPr>
          <w:rFonts w:ascii="Arial" w:hAnsi="Arial" w:cs="Arial"/>
          <w:sz w:val="16"/>
          <w:szCs w:val="16"/>
        </w:rPr>
        <w:t xml:space="preserve">ré nabývají účinnosti dnem 1. července 2006, a s výjimkou části páté, která nabývá účinnosti dnem 1. ledna 2007. </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Zaorálek v. r.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Klaus v. r.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 xml:space="preserve">Paroubek v. r. </w:t>
      </w:r>
    </w:p>
    <w:p w:rsidR="00000000" w:rsidRDefault="00864F17">
      <w:pPr>
        <w:widowControl w:val="0"/>
        <w:autoSpaceDE w:val="0"/>
        <w:autoSpaceDN w:val="0"/>
        <w:adjustRightInd w:val="0"/>
        <w:spacing w:after="0" w:line="240" w:lineRule="auto"/>
        <w:rPr>
          <w:rFonts w:ascii="Arial" w:hAnsi="Arial" w:cs="Arial"/>
          <w:b/>
          <w:bCs/>
          <w:sz w:val="16"/>
          <w:szCs w:val="16"/>
        </w:rPr>
      </w:pPr>
    </w:p>
    <w:p w:rsidR="00000000" w:rsidRDefault="00864F17">
      <w:pPr>
        <w:widowControl w:val="0"/>
        <w:autoSpaceDE w:val="0"/>
        <w:autoSpaceDN w:val="0"/>
        <w:adjustRightInd w:val="0"/>
        <w:spacing w:after="0" w:line="240" w:lineRule="auto"/>
        <w:jc w:val="center"/>
        <w:rPr>
          <w:rFonts w:ascii="Arial" w:hAnsi="Arial" w:cs="Arial"/>
          <w:sz w:val="18"/>
          <w:szCs w:val="18"/>
        </w:rPr>
      </w:pPr>
      <w:r>
        <w:rPr>
          <w:rFonts w:ascii="Arial" w:hAnsi="Arial" w:cs="Arial"/>
          <w:b/>
          <w:bCs/>
          <w:sz w:val="18"/>
          <w:szCs w:val="18"/>
        </w:rPr>
        <w:t>Příloha</w:t>
      </w:r>
    </w:p>
    <w:p w:rsidR="00000000" w:rsidRDefault="00864F17">
      <w:pPr>
        <w:widowControl w:val="0"/>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 xml:space="preserve">Grafické značky </w:t>
      </w:r>
    </w:p>
    <w:p w:rsidR="00000000" w:rsidRDefault="00864F17">
      <w:pPr>
        <w:widowControl w:val="0"/>
        <w:autoSpaceDE w:val="0"/>
        <w:autoSpaceDN w:val="0"/>
        <w:adjustRightInd w:val="0"/>
        <w:spacing w:after="0" w:line="240" w:lineRule="auto"/>
        <w:rPr>
          <w:rFonts w:ascii="Arial" w:hAnsi="Arial" w:cs="Arial"/>
          <w:b/>
          <w:bCs/>
          <w:sz w:val="18"/>
          <w:szCs w:val="18"/>
        </w:rPr>
      </w:pP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A. Grafická značka "Kouření zakázáno" charakteru zákazové grafické</w:t>
      </w:r>
      <w:r>
        <w:rPr>
          <w:rFonts w:ascii="Arial" w:hAnsi="Arial" w:cs="Arial"/>
          <w:sz w:val="16"/>
          <w:szCs w:val="16"/>
        </w:rPr>
        <w:t xml:space="preserve"> značky (obrázek č. 1) má obdélníkový tvar s poměrem šířka/výška 3 : 4, bílým pozadím, černým okrajem a s kruhem s červeným okrajem, červeným šikmým pruhem a s černou hořící cigaretou na bílém pozadí a černými tiskacími písmeny "KOUŘENÍ ZAKÁZÁNO".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Obrá</w:t>
      </w:r>
      <w:r>
        <w:rPr>
          <w:rFonts w:ascii="Arial" w:hAnsi="Arial" w:cs="Arial"/>
          <w:sz w:val="16"/>
          <w:szCs w:val="16"/>
        </w:rPr>
        <w:t xml:space="preserve">zek č. 1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Obrázek 305-209a.pcx</w:t>
      </w:r>
    </w:p>
    <w:p w:rsidR="00000000" w:rsidRDefault="00864F17">
      <w:pPr>
        <w:widowControl w:val="0"/>
        <w:autoSpaceDE w:val="0"/>
        <w:autoSpaceDN w:val="0"/>
        <w:adjustRightInd w:val="0"/>
        <w:spacing w:after="0" w:line="240" w:lineRule="auto"/>
        <w:rPr>
          <w:rFonts w:ascii="Courier" w:hAnsi="Courier" w:cs="Courier"/>
          <w:sz w:val="16"/>
          <w:szCs w:val="16"/>
        </w:rPr>
      </w:pPr>
    </w:p>
    <w:p w:rsidR="00000000" w:rsidRDefault="00864F17">
      <w:pPr>
        <w:widowControl w:val="0"/>
        <w:autoSpaceDE w:val="0"/>
        <w:autoSpaceDN w:val="0"/>
        <w:adjustRightInd w:val="0"/>
        <w:spacing w:after="0" w:line="240" w:lineRule="auto"/>
        <w:rPr>
          <w:rFonts w:ascii="Arial" w:hAnsi="Arial" w:cs="Arial"/>
          <w:sz w:val="16"/>
          <w:szCs w:val="16"/>
        </w:rPr>
      </w:pPr>
      <w:r>
        <w:rPr>
          <w:rFonts w:ascii="Courier" w:hAnsi="Courier" w:cs="Courier"/>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B. Grafická značka "Kouření povoleno" charakteru výstražné grafické značky (obrázek č. 2) má obdélníkový tvar s poměrem šířka/výška 3 : 4, bílým pozadím, černým okrajem a s trojúhelníkem s černým okrajem a s černou ho</w:t>
      </w:r>
      <w:r>
        <w:rPr>
          <w:rFonts w:ascii="Arial" w:hAnsi="Arial" w:cs="Arial"/>
          <w:sz w:val="16"/>
          <w:szCs w:val="16"/>
        </w:rPr>
        <w:t xml:space="preserve">řící cigaretou na žlutém pozadí a černými tiskacími písmeny "KOUŘENÍ POVOLENO" a "KOUŘENÍ VÁŽNĚ ŠKODÍ VÁM I LIDEM VE VAŠEM OKOLÍ". Slova "KOUŘENÍ POVOLENO" jsou uvedena dvojnásobnou velikostí písma než "KOUŘENÍ VÁŽNĚ ŠKODÍ VÁM I LIDEM VE VAŠEM OKOLÍ".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r>
      <w:r>
        <w:rPr>
          <w:rFonts w:ascii="Arial" w:hAnsi="Arial" w:cs="Arial"/>
          <w:sz w:val="16"/>
          <w:szCs w:val="16"/>
        </w:rPr>
        <w:t xml:space="preserve">Obrázek č. 2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Obrázek 305-209b.pcx</w:t>
      </w:r>
    </w:p>
    <w:p w:rsidR="00000000" w:rsidRDefault="00864F17">
      <w:pPr>
        <w:widowControl w:val="0"/>
        <w:autoSpaceDE w:val="0"/>
        <w:autoSpaceDN w:val="0"/>
        <w:adjustRightInd w:val="0"/>
        <w:spacing w:after="0" w:line="240" w:lineRule="auto"/>
        <w:rPr>
          <w:rFonts w:ascii="Courier" w:hAnsi="Courier" w:cs="Courier"/>
          <w:sz w:val="16"/>
          <w:szCs w:val="16"/>
        </w:rPr>
      </w:pPr>
    </w:p>
    <w:p w:rsidR="00000000" w:rsidRDefault="00864F17">
      <w:pPr>
        <w:widowControl w:val="0"/>
        <w:autoSpaceDE w:val="0"/>
        <w:autoSpaceDN w:val="0"/>
        <w:adjustRightInd w:val="0"/>
        <w:spacing w:after="0" w:line="240" w:lineRule="auto"/>
        <w:rPr>
          <w:rFonts w:ascii="Arial" w:hAnsi="Arial" w:cs="Arial"/>
          <w:sz w:val="16"/>
          <w:szCs w:val="16"/>
        </w:rPr>
      </w:pPr>
      <w:r>
        <w:rPr>
          <w:rFonts w:ascii="Courier" w:hAnsi="Courier" w:cs="Courier"/>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C. Grafická značka "Stavebně oddělené prosotry pro kuřáky a nekuřáky" (obrázek č. 3), má obdélníkový tvar s poměrem šířka/výška 4 : 6, s bílým pozadím, černým okrajem a jsou na ní znázorněny symboly "Kouření zakáz</w:t>
      </w:r>
      <w:r>
        <w:rPr>
          <w:rFonts w:ascii="Arial" w:hAnsi="Arial" w:cs="Arial"/>
          <w:sz w:val="16"/>
          <w:szCs w:val="16"/>
        </w:rPr>
        <w:t>áno" s kruhem s červeným okrajem, červeným šikmým pruhem a s černou hořící cigaretou na bílém pozadí a "Kouření povoleno" s trojúhelníkem s černým okrajem a s černou hořící cigaretou na žlutém pozadí, mezi nimi je znázorněn symbol zdi z červených cihel. Po</w:t>
      </w:r>
      <w:r>
        <w:rPr>
          <w:rFonts w:ascii="Arial" w:hAnsi="Arial" w:cs="Arial"/>
          <w:sz w:val="16"/>
          <w:szCs w:val="16"/>
        </w:rPr>
        <w:t xml:space="preserve">d oběma symboly je černými tiskacími písmeny "STAVEBNĚ ODDĚLENÉ PROSTORY PRO KUŘÁKY A NEKUŘÁKY".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6"/>
          <w:szCs w:val="16"/>
        </w:rPr>
      </w:pPr>
      <w:r>
        <w:rPr>
          <w:rFonts w:ascii="Arial" w:hAnsi="Arial" w:cs="Arial"/>
          <w:sz w:val="16"/>
          <w:szCs w:val="16"/>
        </w:rPr>
        <w:tab/>
        <w:t xml:space="preserve">Obrázek č. 3.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Courier" w:hAnsi="Courier" w:cs="Courier"/>
          <w:sz w:val="16"/>
          <w:szCs w:val="16"/>
        </w:rPr>
      </w:pPr>
      <w:r>
        <w:rPr>
          <w:rFonts w:ascii="Courier" w:hAnsi="Courier" w:cs="Courier"/>
          <w:sz w:val="16"/>
          <w:szCs w:val="16"/>
        </w:rPr>
        <w:t>Obrázek 305-209c.pcx</w:t>
      </w:r>
    </w:p>
    <w:p w:rsidR="00000000" w:rsidRDefault="00864F17">
      <w:pPr>
        <w:widowControl w:val="0"/>
        <w:autoSpaceDE w:val="0"/>
        <w:autoSpaceDN w:val="0"/>
        <w:adjustRightInd w:val="0"/>
        <w:spacing w:after="0" w:line="240" w:lineRule="auto"/>
        <w:rPr>
          <w:rFonts w:ascii="Courier" w:hAnsi="Courier" w:cs="Courier"/>
          <w:sz w:val="16"/>
          <w:szCs w:val="16"/>
        </w:rPr>
      </w:pPr>
    </w:p>
    <w:p w:rsidR="00000000" w:rsidRDefault="00864F17">
      <w:pPr>
        <w:widowControl w:val="0"/>
        <w:autoSpaceDE w:val="0"/>
        <w:autoSpaceDN w:val="0"/>
        <w:adjustRightInd w:val="0"/>
        <w:spacing w:after="0" w:line="240" w:lineRule="auto"/>
        <w:rPr>
          <w:rFonts w:ascii="Arial" w:hAnsi="Arial" w:cs="Arial"/>
          <w:sz w:val="16"/>
          <w:szCs w:val="16"/>
        </w:rPr>
      </w:pPr>
      <w:r>
        <w:rPr>
          <w:rFonts w:ascii="Courier" w:hAnsi="Courier" w:cs="Courier"/>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____________________</w:t>
      </w:r>
    </w:p>
    <w:p w:rsidR="00000000" w:rsidRDefault="00864F17">
      <w:pPr>
        <w:widowControl w:val="0"/>
        <w:autoSpaceDE w:val="0"/>
        <w:autoSpaceDN w:val="0"/>
        <w:adjustRightInd w:val="0"/>
        <w:spacing w:after="0" w:line="240" w:lineRule="auto"/>
        <w:rPr>
          <w:rFonts w:ascii="Arial" w:hAnsi="Arial" w:cs="Arial"/>
          <w:sz w:val="16"/>
          <w:szCs w:val="16"/>
        </w:rPr>
      </w:pPr>
    </w:p>
    <w:p w:rsidR="00000000" w:rsidRDefault="00864F17">
      <w:pPr>
        <w:widowControl w:val="0"/>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2) Zákon č. </w:t>
      </w:r>
      <w:hyperlink r:id="rId100" w:history="1">
        <w:r>
          <w:rPr>
            <w:rFonts w:ascii="Arial" w:hAnsi="Arial" w:cs="Arial"/>
            <w:color w:val="0000FF"/>
            <w:sz w:val="14"/>
            <w:szCs w:val="14"/>
            <w:u w:val="single"/>
          </w:rPr>
          <w:t>167/1998 Sb.</w:t>
        </w:r>
      </w:hyperlink>
      <w:r>
        <w:rPr>
          <w:rFonts w:ascii="Arial" w:hAnsi="Arial" w:cs="Arial"/>
          <w:sz w:val="14"/>
          <w:szCs w:val="14"/>
        </w:rPr>
        <w:t xml:space="preserve">, o návykových látkách a o změně některých dalších zákonů,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3) Zákon č. </w:t>
      </w:r>
      <w:hyperlink r:id="rId101" w:history="1">
        <w:r>
          <w:rPr>
            <w:rFonts w:ascii="Arial" w:hAnsi="Arial" w:cs="Arial"/>
            <w:color w:val="0000FF"/>
            <w:sz w:val="14"/>
            <w:szCs w:val="14"/>
            <w:u w:val="single"/>
          </w:rPr>
          <w:t>183/2006 Sb.</w:t>
        </w:r>
      </w:hyperlink>
      <w:r>
        <w:rPr>
          <w:rFonts w:ascii="Arial" w:hAnsi="Arial" w:cs="Arial"/>
          <w:sz w:val="14"/>
          <w:szCs w:val="14"/>
        </w:rPr>
        <w:t xml:space="preserve">, o územním plánování a stavebním </w:t>
      </w:r>
      <w:r>
        <w:rPr>
          <w:rFonts w:ascii="Arial" w:hAnsi="Arial" w:cs="Arial"/>
          <w:sz w:val="14"/>
          <w:szCs w:val="14"/>
        </w:rPr>
        <w:t xml:space="preserve">řádu (stavební zákon),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4) Nařízení vlády č. </w:t>
      </w:r>
      <w:hyperlink r:id="rId102" w:history="1">
        <w:r>
          <w:rPr>
            <w:rFonts w:ascii="Arial" w:hAnsi="Arial" w:cs="Arial"/>
            <w:color w:val="0000FF"/>
            <w:sz w:val="14"/>
            <w:szCs w:val="14"/>
            <w:u w:val="single"/>
          </w:rPr>
          <w:t>361/2007 Sb.</w:t>
        </w:r>
      </w:hyperlink>
      <w:r>
        <w:rPr>
          <w:rFonts w:ascii="Arial" w:hAnsi="Arial" w:cs="Arial"/>
          <w:sz w:val="14"/>
          <w:szCs w:val="14"/>
        </w:rPr>
        <w:t xml:space="preserve">, kterým se stanoví podmínky ochrany zdraví při práci.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5) Zákon č. </w:t>
      </w:r>
      <w:hyperlink r:id="rId103" w:history="1">
        <w:r>
          <w:rPr>
            <w:rFonts w:ascii="Arial" w:hAnsi="Arial" w:cs="Arial"/>
            <w:color w:val="0000FF"/>
            <w:sz w:val="14"/>
            <w:szCs w:val="14"/>
            <w:u w:val="single"/>
          </w:rPr>
          <w:t>455/1991 Sb.</w:t>
        </w:r>
      </w:hyperlink>
      <w:r>
        <w:rPr>
          <w:rFonts w:ascii="Arial" w:hAnsi="Arial" w:cs="Arial"/>
          <w:sz w:val="14"/>
          <w:szCs w:val="14"/>
        </w:rPr>
        <w:t xml:space="preserve">, o živnostenském podnikání (živnostenský zákon),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6) </w:t>
      </w:r>
      <w:hyperlink r:id="rId104" w:history="1">
        <w:r>
          <w:rPr>
            <w:rFonts w:ascii="Arial" w:hAnsi="Arial" w:cs="Arial"/>
            <w:color w:val="0000FF"/>
            <w:sz w:val="14"/>
            <w:szCs w:val="14"/>
            <w:u w:val="single"/>
          </w:rPr>
          <w:t>§ 23</w:t>
        </w:r>
      </w:hyperlink>
      <w:r>
        <w:rPr>
          <w:rFonts w:ascii="Arial" w:hAnsi="Arial" w:cs="Arial"/>
          <w:sz w:val="14"/>
          <w:szCs w:val="14"/>
        </w:rPr>
        <w:t xml:space="preserve"> zákona č. </w:t>
      </w:r>
      <w:hyperlink r:id="rId105" w:history="1">
        <w:r>
          <w:rPr>
            <w:rFonts w:ascii="Arial" w:hAnsi="Arial" w:cs="Arial"/>
            <w:color w:val="0000FF"/>
            <w:sz w:val="14"/>
            <w:szCs w:val="14"/>
            <w:u w:val="single"/>
          </w:rPr>
          <w:t>258/2000 Sb.</w:t>
        </w:r>
      </w:hyperlink>
      <w:r>
        <w:rPr>
          <w:rFonts w:ascii="Arial" w:hAnsi="Arial" w:cs="Arial"/>
          <w:sz w:val="14"/>
          <w:szCs w:val="14"/>
        </w:rPr>
        <w:t xml:space="preserve">, o ochraně veřejného zdraví a o změně některých souvisejících zákonů, ve znění zákona č. </w:t>
      </w:r>
      <w:hyperlink r:id="rId106" w:history="1">
        <w:r>
          <w:rPr>
            <w:rFonts w:ascii="Arial" w:hAnsi="Arial" w:cs="Arial"/>
            <w:color w:val="0000FF"/>
            <w:sz w:val="14"/>
            <w:szCs w:val="14"/>
            <w:u w:val="single"/>
          </w:rPr>
          <w:t>274/2003 Sb.</w:t>
        </w:r>
      </w:hyperlink>
      <w:r>
        <w:rPr>
          <w:rFonts w:ascii="Arial" w:hAnsi="Arial" w:cs="Arial"/>
          <w:sz w:val="14"/>
          <w:szCs w:val="14"/>
        </w:rPr>
        <w:t xml:space="preserve">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7) Zákon č. </w:t>
      </w:r>
      <w:hyperlink r:id="rId107" w:history="1">
        <w:r>
          <w:rPr>
            <w:rFonts w:ascii="Arial" w:hAnsi="Arial" w:cs="Arial"/>
            <w:color w:val="0000FF"/>
            <w:sz w:val="14"/>
            <w:szCs w:val="14"/>
            <w:u w:val="single"/>
          </w:rPr>
          <w:t>561/2004 Sb.</w:t>
        </w:r>
      </w:hyperlink>
      <w:r>
        <w:rPr>
          <w:rFonts w:ascii="Arial" w:hAnsi="Arial" w:cs="Arial"/>
          <w:sz w:val="14"/>
          <w:szCs w:val="14"/>
        </w:rPr>
        <w:t>, o předškolním, základním, středním, vyšším odborném a jiném vzdělávání (školský záko</w:t>
      </w:r>
      <w:r>
        <w:rPr>
          <w:rFonts w:ascii="Arial" w:hAnsi="Arial" w:cs="Arial"/>
          <w:sz w:val="14"/>
          <w:szCs w:val="14"/>
        </w:rPr>
        <w:t xml:space="preserve">n).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8) </w:t>
      </w:r>
      <w:hyperlink r:id="rId108" w:history="1">
        <w:r>
          <w:rPr>
            <w:rFonts w:ascii="Arial" w:hAnsi="Arial" w:cs="Arial"/>
            <w:color w:val="0000FF"/>
            <w:sz w:val="14"/>
            <w:szCs w:val="14"/>
            <w:u w:val="single"/>
          </w:rPr>
          <w:t>§ 132 a 133 zákona č. 353/2003 Sb.</w:t>
        </w:r>
      </w:hyperlink>
      <w:r>
        <w:rPr>
          <w:rFonts w:ascii="Arial" w:hAnsi="Arial" w:cs="Arial"/>
          <w:sz w:val="14"/>
          <w:szCs w:val="14"/>
        </w:rPr>
        <w:t xml:space="preserve">, o spotřebních daních,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9) Nařízení vlády č. </w:t>
      </w:r>
      <w:hyperlink r:id="rId109" w:history="1">
        <w:r>
          <w:rPr>
            <w:rFonts w:ascii="Arial" w:hAnsi="Arial" w:cs="Arial"/>
            <w:color w:val="0000FF"/>
            <w:sz w:val="14"/>
            <w:szCs w:val="14"/>
            <w:u w:val="single"/>
          </w:rPr>
          <w:t>11/2002 Sb.</w:t>
        </w:r>
      </w:hyperlink>
      <w:r>
        <w:rPr>
          <w:rFonts w:ascii="Arial" w:hAnsi="Arial" w:cs="Arial"/>
          <w:sz w:val="14"/>
          <w:szCs w:val="14"/>
        </w:rPr>
        <w:t xml:space="preserve">, kterým se stanoví vzhled a umístění bezpečnostních značek a zavedení signálů, ve znění nařízení vlády č. </w:t>
      </w:r>
      <w:hyperlink r:id="rId110" w:history="1">
        <w:r>
          <w:rPr>
            <w:rFonts w:ascii="Arial" w:hAnsi="Arial" w:cs="Arial"/>
            <w:color w:val="0000FF"/>
            <w:sz w:val="14"/>
            <w:szCs w:val="14"/>
            <w:u w:val="single"/>
          </w:rPr>
          <w:t>405/2004 Sb.</w:t>
        </w:r>
      </w:hyperlink>
      <w:r>
        <w:rPr>
          <w:rFonts w:ascii="Arial" w:hAnsi="Arial" w:cs="Arial"/>
          <w:sz w:val="14"/>
          <w:szCs w:val="14"/>
        </w:rPr>
        <w:t xml:space="preserve">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9a) Vyhláška Ministerstva průmyslu a obchodu č. </w:t>
      </w:r>
      <w:hyperlink r:id="rId111" w:history="1">
        <w:r>
          <w:rPr>
            <w:rFonts w:ascii="Arial" w:hAnsi="Arial" w:cs="Arial"/>
            <w:color w:val="0000FF"/>
            <w:sz w:val="14"/>
            <w:szCs w:val="14"/>
            <w:u w:val="single"/>
          </w:rPr>
          <w:t>345/2002 Sb.</w:t>
        </w:r>
      </w:hyperlink>
      <w:r>
        <w:rPr>
          <w:rFonts w:ascii="Arial" w:hAnsi="Arial" w:cs="Arial"/>
          <w:sz w:val="14"/>
          <w:szCs w:val="14"/>
        </w:rPr>
        <w:t xml:space="preserve">, kterou se stanoví měřidla k povinnému ověřování a měřidla podléhající schválení typu, ve znění vyhlášky </w:t>
      </w:r>
      <w:r>
        <w:rPr>
          <w:rFonts w:ascii="Arial" w:hAnsi="Arial" w:cs="Arial"/>
          <w:sz w:val="14"/>
          <w:szCs w:val="14"/>
        </w:rPr>
        <w:t xml:space="preserve">č. </w:t>
      </w:r>
      <w:hyperlink r:id="rId112" w:history="1">
        <w:r>
          <w:rPr>
            <w:rFonts w:ascii="Arial" w:hAnsi="Arial" w:cs="Arial"/>
            <w:color w:val="0000FF"/>
            <w:sz w:val="14"/>
            <w:szCs w:val="14"/>
            <w:u w:val="single"/>
          </w:rPr>
          <w:t>65/2006 Sb.</w:t>
        </w:r>
      </w:hyperlink>
      <w:r>
        <w:rPr>
          <w:rFonts w:ascii="Arial" w:hAnsi="Arial" w:cs="Arial"/>
          <w:sz w:val="14"/>
          <w:szCs w:val="14"/>
        </w:rPr>
        <w:t xml:space="preserve">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10) Zákon č. </w:t>
      </w:r>
      <w:hyperlink r:id="rId113" w:history="1">
        <w:r>
          <w:rPr>
            <w:rFonts w:ascii="Arial" w:hAnsi="Arial" w:cs="Arial"/>
            <w:color w:val="0000FF"/>
            <w:sz w:val="14"/>
            <w:szCs w:val="14"/>
            <w:u w:val="single"/>
          </w:rPr>
          <w:t>48/1997 Sb.</w:t>
        </w:r>
      </w:hyperlink>
      <w:r>
        <w:rPr>
          <w:rFonts w:ascii="Arial" w:hAnsi="Arial" w:cs="Arial"/>
          <w:sz w:val="14"/>
          <w:szCs w:val="14"/>
        </w:rPr>
        <w:t xml:space="preserve">, o veřejném zdravotním pojištění a o změně a </w:t>
      </w:r>
      <w:r>
        <w:rPr>
          <w:rFonts w:ascii="Arial" w:hAnsi="Arial" w:cs="Arial"/>
          <w:sz w:val="14"/>
          <w:szCs w:val="14"/>
        </w:rPr>
        <w:t xml:space="preserve">doplnění některých souvisejících zákonů,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11) Občanský soudní řád.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lastRenderedPageBreak/>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12) </w:t>
      </w:r>
      <w:hyperlink r:id="rId114" w:history="1">
        <w:r>
          <w:rPr>
            <w:rFonts w:ascii="Arial" w:hAnsi="Arial" w:cs="Arial"/>
            <w:color w:val="0000FF"/>
            <w:sz w:val="14"/>
            <w:szCs w:val="14"/>
            <w:u w:val="single"/>
          </w:rPr>
          <w:t>§ 2 písm. b) zákona č. 95/2004 Sb.</w:t>
        </w:r>
      </w:hyperlink>
      <w:r>
        <w:rPr>
          <w:rFonts w:ascii="Arial" w:hAnsi="Arial" w:cs="Arial"/>
          <w:sz w:val="14"/>
          <w:szCs w:val="14"/>
        </w:rPr>
        <w:t>, o podmínkách získávání a uzná</w:t>
      </w:r>
      <w:r>
        <w:rPr>
          <w:rFonts w:ascii="Arial" w:hAnsi="Arial" w:cs="Arial"/>
          <w:sz w:val="14"/>
          <w:szCs w:val="14"/>
        </w:rPr>
        <w:t xml:space="preserve">vání odborné způsobilosti a specializované způsobilosti k výkonu zdravotnického povolání lékaře, zubního lékaře a farmaceuta.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 </w:t>
      </w:r>
      <w:hyperlink r:id="rId115" w:history="1">
        <w:r>
          <w:rPr>
            <w:rFonts w:ascii="Arial" w:hAnsi="Arial" w:cs="Arial"/>
            <w:color w:val="0000FF"/>
            <w:sz w:val="14"/>
            <w:szCs w:val="14"/>
            <w:u w:val="single"/>
          </w:rPr>
          <w:t>§ 2 písm. b) zákona č. 96/2004 Sb.</w:t>
        </w:r>
      </w:hyperlink>
      <w:r>
        <w:rPr>
          <w:rFonts w:ascii="Arial" w:hAnsi="Arial" w:cs="Arial"/>
          <w:sz w:val="14"/>
          <w:szCs w:val="14"/>
        </w:rPr>
        <w:t>, o pod</w:t>
      </w:r>
      <w:r>
        <w:rPr>
          <w:rFonts w:ascii="Arial" w:hAnsi="Arial" w:cs="Arial"/>
          <w:sz w:val="14"/>
          <w:szCs w:val="14"/>
        </w:rPr>
        <w:t xml:space="preserve">mínkách získávání a uznávání způsobilosti k výkonu nelékařských zdravotnických povolání a k výkonu činností souvisejících s poskytováním zdravotní péče a o změně některých souvisejících zákonů (zákon o nelékařských zdravotnických povoláních).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13) Zákon </w:t>
      </w:r>
      <w:r>
        <w:rPr>
          <w:rFonts w:ascii="Arial" w:hAnsi="Arial" w:cs="Arial"/>
          <w:sz w:val="14"/>
          <w:szCs w:val="14"/>
        </w:rPr>
        <w:t xml:space="preserve">č. </w:t>
      </w:r>
      <w:hyperlink r:id="rId116" w:history="1">
        <w:r>
          <w:rPr>
            <w:rFonts w:ascii="Arial" w:hAnsi="Arial" w:cs="Arial"/>
            <w:color w:val="0000FF"/>
            <w:sz w:val="14"/>
            <w:szCs w:val="14"/>
            <w:u w:val="single"/>
          </w:rPr>
          <w:t>372/2011 Sb.</w:t>
        </w:r>
      </w:hyperlink>
      <w:r>
        <w:rPr>
          <w:rFonts w:ascii="Arial" w:hAnsi="Arial" w:cs="Arial"/>
          <w:sz w:val="14"/>
          <w:szCs w:val="14"/>
        </w:rPr>
        <w:t xml:space="preserve">, o zdravotních službách a podmínkách jejich poskytování (zákon o zdravotních službách).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15) Zákon č. </w:t>
      </w:r>
      <w:hyperlink r:id="rId117" w:history="1">
        <w:r>
          <w:rPr>
            <w:rFonts w:ascii="Arial" w:hAnsi="Arial" w:cs="Arial"/>
            <w:color w:val="0000FF"/>
            <w:sz w:val="14"/>
            <w:szCs w:val="14"/>
            <w:u w:val="single"/>
          </w:rPr>
          <w:t>2/1969 Sb.</w:t>
        </w:r>
      </w:hyperlink>
      <w:r>
        <w:rPr>
          <w:rFonts w:ascii="Arial" w:hAnsi="Arial" w:cs="Arial"/>
          <w:sz w:val="14"/>
          <w:szCs w:val="14"/>
        </w:rPr>
        <w:t xml:space="preserve">, o zřízení ministerstev a jiných ústředních orgánů státní správy České republiky,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16) Zákon č. </w:t>
      </w:r>
      <w:hyperlink r:id="rId118" w:history="1">
        <w:r>
          <w:rPr>
            <w:rFonts w:ascii="Arial" w:hAnsi="Arial" w:cs="Arial"/>
            <w:color w:val="0000FF"/>
            <w:sz w:val="14"/>
            <w:szCs w:val="14"/>
            <w:u w:val="single"/>
          </w:rPr>
          <w:t>129</w:t>
        </w:r>
        <w:r>
          <w:rPr>
            <w:rFonts w:ascii="Arial" w:hAnsi="Arial" w:cs="Arial"/>
            <w:color w:val="0000FF"/>
            <w:sz w:val="14"/>
            <w:szCs w:val="14"/>
            <w:u w:val="single"/>
          </w:rPr>
          <w:t>/2000 Sb.</w:t>
        </w:r>
      </w:hyperlink>
      <w:r>
        <w:rPr>
          <w:rFonts w:ascii="Arial" w:hAnsi="Arial" w:cs="Arial"/>
          <w:sz w:val="14"/>
          <w:szCs w:val="14"/>
        </w:rPr>
        <w:t xml:space="preserve">, o krajích (krajské zřízení), ve znění pozdějších předpisů.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Zákon č. </w:t>
      </w:r>
      <w:hyperlink r:id="rId119" w:history="1">
        <w:r>
          <w:rPr>
            <w:rFonts w:ascii="Arial" w:hAnsi="Arial" w:cs="Arial"/>
            <w:color w:val="0000FF"/>
            <w:sz w:val="14"/>
            <w:szCs w:val="14"/>
            <w:u w:val="single"/>
          </w:rPr>
          <w:t>131/2000 Sb.</w:t>
        </w:r>
      </w:hyperlink>
      <w:r>
        <w:rPr>
          <w:rFonts w:ascii="Arial" w:hAnsi="Arial" w:cs="Arial"/>
          <w:sz w:val="14"/>
          <w:szCs w:val="14"/>
        </w:rPr>
        <w:t xml:space="preserve">, o hlavním městě Praze,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17) Zákon č. </w:t>
      </w:r>
      <w:hyperlink r:id="rId120" w:history="1">
        <w:r>
          <w:rPr>
            <w:rFonts w:ascii="Arial" w:hAnsi="Arial" w:cs="Arial"/>
            <w:color w:val="0000FF"/>
            <w:sz w:val="14"/>
            <w:szCs w:val="14"/>
            <w:u w:val="single"/>
          </w:rPr>
          <w:t>128/2000 Sb.</w:t>
        </w:r>
      </w:hyperlink>
      <w:r>
        <w:rPr>
          <w:rFonts w:ascii="Arial" w:hAnsi="Arial" w:cs="Arial"/>
          <w:sz w:val="14"/>
          <w:szCs w:val="14"/>
        </w:rPr>
        <w:t xml:space="preserve">, o obcích (obecní zřízení), ve znění pozdějších předpisů.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Zákon č. </w:t>
      </w:r>
      <w:hyperlink r:id="rId121" w:history="1">
        <w:r>
          <w:rPr>
            <w:rFonts w:ascii="Arial" w:hAnsi="Arial" w:cs="Arial"/>
            <w:color w:val="0000FF"/>
            <w:sz w:val="14"/>
            <w:szCs w:val="14"/>
            <w:u w:val="single"/>
          </w:rPr>
          <w:t>131/20</w:t>
        </w:r>
        <w:r>
          <w:rPr>
            <w:rFonts w:ascii="Arial" w:hAnsi="Arial" w:cs="Arial"/>
            <w:color w:val="0000FF"/>
            <w:sz w:val="14"/>
            <w:szCs w:val="14"/>
            <w:u w:val="single"/>
          </w:rPr>
          <w:t>00 Sb.</w:t>
        </w:r>
      </w:hyperlink>
      <w:r>
        <w:rPr>
          <w:rFonts w:ascii="Arial" w:hAnsi="Arial" w:cs="Arial"/>
          <w:sz w:val="14"/>
          <w:szCs w:val="14"/>
        </w:rPr>
        <w:t xml:space="preserve">,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color w:val="0000FF"/>
          <w:sz w:val="14"/>
          <w:szCs w:val="14"/>
          <w:u w:val="single"/>
        </w:rPr>
      </w:pPr>
      <w:r>
        <w:rPr>
          <w:rFonts w:ascii="Arial" w:hAnsi="Arial" w:cs="Arial"/>
          <w:sz w:val="14"/>
          <w:szCs w:val="14"/>
        </w:rPr>
        <w:t xml:space="preserve">18) </w:t>
      </w:r>
      <w:hyperlink r:id="rId122" w:history="1">
        <w:r>
          <w:rPr>
            <w:rFonts w:ascii="Arial" w:hAnsi="Arial" w:cs="Arial"/>
            <w:color w:val="0000FF"/>
            <w:sz w:val="14"/>
            <w:szCs w:val="14"/>
            <w:u w:val="single"/>
          </w:rPr>
          <w:t>§ 46 zákona č. 128/2000 Sb.</w:t>
        </w:r>
      </w:hyperlink>
      <w:r>
        <w:rPr>
          <w:rFonts w:ascii="Arial" w:hAnsi="Arial" w:cs="Arial"/>
          <w:sz w:val="14"/>
          <w:szCs w:val="14"/>
        </w:rPr>
        <w:t xml:space="preserve">, ve znění zákona č. </w:t>
      </w:r>
      <w:r>
        <w:rPr>
          <w:rFonts w:ascii="Arial" w:hAnsi="Arial" w:cs="Arial"/>
          <w:sz w:val="14"/>
          <w:szCs w:val="14"/>
        </w:rPr>
        <w:fldChar w:fldCharType="begin"/>
      </w:r>
      <w:r>
        <w:rPr>
          <w:rFonts w:ascii="Arial" w:hAnsi="Arial" w:cs="Arial"/>
          <w:sz w:val="14"/>
          <w:szCs w:val="14"/>
        </w:rPr>
        <w:instrText>HYPERLINK "aspi://module='ASPI'&amp;link='313/2002 Sb.%2523'&amp;ucin-k-dni='30.1</w:instrText>
      </w:r>
      <w:r>
        <w:rPr>
          <w:rFonts w:ascii="Arial" w:hAnsi="Arial" w:cs="Arial"/>
          <w:sz w:val="14"/>
          <w:szCs w:val="14"/>
        </w:rPr>
        <w:instrText xml:space="preserve">2.9999'" </w:instrText>
      </w:r>
      <w:r w:rsidR="00CD667E">
        <w:rPr>
          <w:rFonts w:ascii="Arial" w:hAnsi="Arial" w:cs="Arial"/>
          <w:sz w:val="14"/>
          <w:szCs w:val="14"/>
        </w:rPr>
      </w:r>
      <w:r>
        <w:rPr>
          <w:rFonts w:ascii="Arial" w:hAnsi="Arial" w:cs="Arial"/>
          <w:sz w:val="14"/>
          <w:szCs w:val="14"/>
        </w:rPr>
        <w:fldChar w:fldCharType="separate"/>
      </w:r>
      <w:r>
        <w:rPr>
          <w:rFonts w:ascii="Arial" w:hAnsi="Arial" w:cs="Arial"/>
          <w:color w:val="0000FF"/>
          <w:sz w:val="14"/>
          <w:szCs w:val="14"/>
          <w:u w:val="single"/>
        </w:rPr>
        <w:t xml:space="preserve">313/2002 Sb. </w:t>
      </w:r>
    </w:p>
    <w:p w:rsidR="00000000" w:rsidRDefault="00864F17">
      <w:pPr>
        <w:widowControl w:val="0"/>
        <w:autoSpaceDE w:val="0"/>
        <w:autoSpaceDN w:val="0"/>
        <w:adjustRightInd w:val="0"/>
        <w:spacing w:after="0" w:line="240" w:lineRule="auto"/>
        <w:jc w:val="both"/>
        <w:rPr>
          <w:rFonts w:ascii="Arial" w:hAnsi="Arial" w:cs="Arial"/>
          <w:color w:val="0000FF"/>
          <w:sz w:val="14"/>
          <w:szCs w:val="14"/>
          <w:u w:val="single"/>
        </w:rPr>
      </w:pPr>
      <w:r>
        <w:rPr>
          <w:rFonts w:ascii="Arial" w:hAnsi="Arial" w:cs="Arial"/>
          <w:color w:val="0000FF"/>
          <w:sz w:val="14"/>
          <w:szCs w:val="14"/>
          <w:u w:val="single"/>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color w:val="0000FF"/>
          <w:sz w:val="14"/>
          <w:szCs w:val="14"/>
          <w:u w:val="single"/>
        </w:rPr>
        <w:t>§ 22</w:t>
      </w:r>
      <w:r>
        <w:rPr>
          <w:rFonts w:ascii="Arial" w:hAnsi="Arial" w:cs="Arial"/>
          <w:sz w:val="14"/>
          <w:szCs w:val="14"/>
        </w:rPr>
        <w:fldChar w:fldCharType="end"/>
      </w:r>
      <w:r>
        <w:rPr>
          <w:rFonts w:ascii="Arial" w:hAnsi="Arial" w:cs="Arial"/>
          <w:sz w:val="14"/>
          <w:szCs w:val="14"/>
        </w:rPr>
        <w:t xml:space="preserve"> a </w:t>
      </w:r>
      <w:hyperlink r:id="rId123" w:history="1">
        <w:r>
          <w:rPr>
            <w:rFonts w:ascii="Arial" w:hAnsi="Arial" w:cs="Arial"/>
            <w:color w:val="0000FF"/>
            <w:sz w:val="14"/>
            <w:szCs w:val="14"/>
            <w:u w:val="single"/>
          </w:rPr>
          <w:t>23</w:t>
        </w:r>
      </w:hyperlink>
      <w:r>
        <w:rPr>
          <w:rFonts w:ascii="Arial" w:hAnsi="Arial" w:cs="Arial"/>
          <w:sz w:val="14"/>
          <w:szCs w:val="14"/>
        </w:rPr>
        <w:t xml:space="preserve"> zákona č. </w:t>
      </w:r>
      <w:hyperlink r:id="rId124" w:history="1">
        <w:r>
          <w:rPr>
            <w:rFonts w:ascii="Arial" w:hAnsi="Arial" w:cs="Arial"/>
            <w:color w:val="0000FF"/>
            <w:sz w:val="14"/>
            <w:szCs w:val="14"/>
            <w:u w:val="single"/>
          </w:rPr>
          <w:t>131/2000 Sb.</w:t>
        </w:r>
      </w:hyperlink>
      <w:r>
        <w:rPr>
          <w:rFonts w:ascii="Arial" w:hAnsi="Arial" w:cs="Arial"/>
          <w:sz w:val="14"/>
          <w:szCs w:val="14"/>
        </w:rPr>
        <w:t xml:space="preserve">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19) Zákon č. </w:t>
      </w:r>
      <w:hyperlink r:id="rId125" w:history="1">
        <w:r>
          <w:rPr>
            <w:rFonts w:ascii="Arial" w:hAnsi="Arial" w:cs="Arial"/>
            <w:color w:val="0000FF"/>
            <w:sz w:val="14"/>
            <w:szCs w:val="14"/>
            <w:u w:val="single"/>
          </w:rPr>
          <w:t>65/1965 Sb.</w:t>
        </w:r>
      </w:hyperlink>
      <w:r>
        <w:rPr>
          <w:rFonts w:ascii="Arial" w:hAnsi="Arial" w:cs="Arial"/>
          <w:sz w:val="14"/>
          <w:szCs w:val="14"/>
        </w:rPr>
        <w:t xml:space="preserve">, zákoník práce,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000000" w:rsidRDefault="00864F17">
      <w:pPr>
        <w:widowControl w:val="0"/>
        <w:autoSpaceDE w:val="0"/>
        <w:autoSpaceDN w:val="0"/>
        <w:adjustRightInd w:val="0"/>
        <w:spacing w:after="0" w:line="240" w:lineRule="auto"/>
        <w:jc w:val="both"/>
        <w:rPr>
          <w:rFonts w:ascii="Arial" w:hAnsi="Arial" w:cs="Arial"/>
          <w:sz w:val="14"/>
          <w:szCs w:val="14"/>
        </w:rPr>
      </w:pPr>
      <w:r>
        <w:rPr>
          <w:rFonts w:ascii="Arial" w:hAnsi="Arial" w:cs="Arial"/>
          <w:sz w:val="14"/>
          <w:szCs w:val="14"/>
        </w:rPr>
        <w:t xml:space="preserve">20) Například zákon č. </w:t>
      </w:r>
      <w:hyperlink r:id="rId126" w:history="1">
        <w:r>
          <w:rPr>
            <w:rFonts w:ascii="Arial" w:hAnsi="Arial" w:cs="Arial"/>
            <w:color w:val="0000FF"/>
            <w:sz w:val="14"/>
            <w:szCs w:val="14"/>
            <w:u w:val="single"/>
          </w:rPr>
          <w:t>258/2000 Sb.</w:t>
        </w:r>
      </w:hyperlink>
      <w:r>
        <w:rPr>
          <w:rFonts w:ascii="Arial" w:hAnsi="Arial" w:cs="Arial"/>
          <w:sz w:val="14"/>
          <w:szCs w:val="14"/>
        </w:rPr>
        <w:t xml:space="preserve">, o ochraně veřejného zdraví a o změně některých souvisejících zákonů, ve znění pozdějších předpisů, zákon č. </w:t>
      </w:r>
      <w:hyperlink r:id="rId127" w:history="1">
        <w:r>
          <w:rPr>
            <w:rFonts w:ascii="Arial" w:hAnsi="Arial" w:cs="Arial"/>
            <w:color w:val="0000FF"/>
            <w:sz w:val="14"/>
            <w:szCs w:val="14"/>
            <w:u w:val="single"/>
          </w:rPr>
          <w:t>64/1986 Sb.</w:t>
        </w:r>
      </w:hyperlink>
      <w:r>
        <w:rPr>
          <w:rFonts w:ascii="Arial" w:hAnsi="Arial" w:cs="Arial"/>
          <w:sz w:val="14"/>
          <w:szCs w:val="14"/>
        </w:rPr>
        <w:t xml:space="preserve">, o České obchodní inspekci, ve znění pozdějších </w:t>
      </w:r>
      <w:r>
        <w:rPr>
          <w:rFonts w:ascii="Arial" w:hAnsi="Arial" w:cs="Arial"/>
          <w:sz w:val="14"/>
          <w:szCs w:val="14"/>
        </w:rPr>
        <w:t xml:space="preserve">předpisů, zákon č. </w:t>
      </w:r>
      <w:hyperlink r:id="rId128" w:history="1">
        <w:r>
          <w:rPr>
            <w:rFonts w:ascii="Arial" w:hAnsi="Arial" w:cs="Arial"/>
            <w:color w:val="0000FF"/>
            <w:sz w:val="14"/>
            <w:szCs w:val="14"/>
            <w:u w:val="single"/>
          </w:rPr>
          <w:t>185/2004 Sb.</w:t>
        </w:r>
      </w:hyperlink>
      <w:r>
        <w:rPr>
          <w:rFonts w:ascii="Arial" w:hAnsi="Arial" w:cs="Arial"/>
          <w:sz w:val="14"/>
          <w:szCs w:val="14"/>
        </w:rPr>
        <w:t xml:space="preserve">, o Celní správě České republiky, ve znění pozdějších předpisů. </w:t>
      </w:r>
    </w:p>
    <w:p w:rsidR="00000000" w:rsidRDefault="00864F17">
      <w:pPr>
        <w:widowControl w:val="0"/>
        <w:autoSpaceDE w:val="0"/>
        <w:autoSpaceDN w:val="0"/>
        <w:adjustRightInd w:val="0"/>
        <w:spacing w:after="0" w:line="240" w:lineRule="auto"/>
        <w:rPr>
          <w:rFonts w:ascii="Arial" w:hAnsi="Arial" w:cs="Arial"/>
          <w:sz w:val="14"/>
          <w:szCs w:val="14"/>
        </w:rPr>
      </w:pPr>
      <w:r>
        <w:rPr>
          <w:rFonts w:ascii="Arial" w:hAnsi="Arial" w:cs="Arial"/>
          <w:sz w:val="14"/>
          <w:szCs w:val="14"/>
        </w:rPr>
        <w:t xml:space="preserve"> </w:t>
      </w:r>
    </w:p>
    <w:p w:rsidR="00864F17" w:rsidRDefault="00864F17">
      <w:pPr>
        <w:widowControl w:val="0"/>
        <w:autoSpaceDE w:val="0"/>
        <w:autoSpaceDN w:val="0"/>
        <w:adjustRightInd w:val="0"/>
        <w:spacing w:after="0" w:line="240" w:lineRule="auto"/>
        <w:jc w:val="both"/>
      </w:pPr>
      <w:r>
        <w:rPr>
          <w:rFonts w:ascii="Arial" w:hAnsi="Arial" w:cs="Arial"/>
          <w:sz w:val="14"/>
          <w:szCs w:val="14"/>
        </w:rPr>
        <w:t xml:space="preserve">21) Zákon č. </w:t>
      </w:r>
      <w:hyperlink r:id="rId129" w:history="1">
        <w:r>
          <w:rPr>
            <w:rFonts w:ascii="Arial" w:hAnsi="Arial" w:cs="Arial"/>
            <w:color w:val="0000FF"/>
            <w:sz w:val="14"/>
            <w:szCs w:val="14"/>
            <w:u w:val="single"/>
          </w:rPr>
          <w:t>337/1992 Sb.</w:t>
        </w:r>
      </w:hyperlink>
      <w:r>
        <w:rPr>
          <w:rFonts w:ascii="Arial" w:hAnsi="Arial" w:cs="Arial"/>
          <w:sz w:val="14"/>
          <w:szCs w:val="14"/>
        </w:rPr>
        <w:t>, o správě daní a poplatků, ve znění pozdějších předpisů.</w:t>
      </w:r>
    </w:p>
    <w:sectPr w:rsidR="00864F17">
      <w:pgSz w:w="11907" w:h="16840"/>
      <w:pgMar w:top="1418" w:right="1418" w:bottom="1418" w:left="1418"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w:panose1 w:val="02070409020205020404"/>
    <w:charset w:val="00"/>
    <w:family w:val="modern"/>
    <w:notTrueType/>
    <w:pitch w:val="fixed"/>
    <w:sig w:usb0="00000007" w:usb1="00000000" w:usb2="00000000" w:usb3="00000000" w:csb0="00000003"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7E"/>
    <w:rsid w:val="00864F17"/>
    <w:rsid w:val="00CD66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0204A2-742A-4C06-B381-DF0788FA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aspi://module='ASPI'&amp;link='2/1969%20Sb.%2523'&amp;ucin-k-dni='30.12.9999'" TargetMode="External"/><Relationship Id="rId21" Type="http://schemas.openxmlformats.org/officeDocument/2006/relationships/hyperlink" Target="aspi://module='ASPI'&amp;link='379/2005%20Sb.%252316'&amp;ucin-k-dni='30.12.9999'" TargetMode="External"/><Relationship Id="rId42" Type="http://schemas.openxmlformats.org/officeDocument/2006/relationships/hyperlink" Target="aspi://module='ASPI'&amp;link='379/2005%20Sb.%252311'&amp;ucin-k-dni='30.12.9999'" TargetMode="External"/><Relationship Id="rId63" Type="http://schemas.openxmlformats.org/officeDocument/2006/relationships/hyperlink" Target="aspi://module='ASPI'&amp;link='190/1999%20Sb.%2523'&amp;ucin-k-dni='30.12.9999'" TargetMode="External"/><Relationship Id="rId84" Type="http://schemas.openxmlformats.org/officeDocument/2006/relationships/hyperlink" Target="aspi://module='ASPI'&amp;link='41/2004%20Sb.%2523'&amp;ucin-k-dni='30.12.9999'" TargetMode="External"/><Relationship Id="rId16" Type="http://schemas.openxmlformats.org/officeDocument/2006/relationships/hyperlink" Target="aspi://module='ASPI'&amp;link='379/2005%20Sb.%252316'&amp;ucin-k-dni='30.12.9999'" TargetMode="External"/><Relationship Id="rId107" Type="http://schemas.openxmlformats.org/officeDocument/2006/relationships/hyperlink" Target="aspi://module='ASPI'&amp;link='561/2004%20Sb.%2523'&amp;ucin-k-dni='30.12.9999'" TargetMode="External"/><Relationship Id="rId11" Type="http://schemas.openxmlformats.org/officeDocument/2006/relationships/hyperlink" Target="aspi://module='ASPI'&amp;link='379/2005%20Sb.%25238'&amp;ucin-k-dni='30.12.9999'" TargetMode="External"/><Relationship Id="rId32" Type="http://schemas.openxmlformats.org/officeDocument/2006/relationships/hyperlink" Target="aspi://module='ASPI'&amp;link='379/2005%20Sb.%252320'&amp;ucin-k-dni='30.12.9999'" TargetMode="External"/><Relationship Id="rId37" Type="http://schemas.openxmlformats.org/officeDocument/2006/relationships/hyperlink" Target="aspi://module='ASPI'&amp;link='379/2005%20Sb.%252321'&amp;ucin-k-dni='30.12.9999'" TargetMode="External"/><Relationship Id="rId53" Type="http://schemas.openxmlformats.org/officeDocument/2006/relationships/hyperlink" Target="aspi://module='ASPI'&amp;link='379/2005%20Sb.%252320'&amp;ucin-k-dni='30.12.9999'" TargetMode="External"/><Relationship Id="rId58" Type="http://schemas.openxmlformats.org/officeDocument/2006/relationships/hyperlink" Target="aspi://module='ASPI'&amp;link='379/2005%20Sb.%252324'&amp;ucin-k-dni='30.12.9999'" TargetMode="External"/><Relationship Id="rId74" Type="http://schemas.openxmlformats.org/officeDocument/2006/relationships/hyperlink" Target="aspi://module='ASPI'&amp;link='99/2004%20Sb.%2523'&amp;ucin-k-dni='30.12.9999'" TargetMode="External"/><Relationship Id="rId79" Type="http://schemas.openxmlformats.org/officeDocument/2006/relationships/hyperlink" Target="aspi://module='ASPI'&amp;link='426/2002%20Sb.%2523'&amp;ucin-k-dni='30.12.9999'" TargetMode="External"/><Relationship Id="rId102" Type="http://schemas.openxmlformats.org/officeDocument/2006/relationships/hyperlink" Target="aspi://module='ASPI'&amp;link='361/2007%20Sb.%2523'&amp;ucin-k-dni='30.12.9999'" TargetMode="External"/><Relationship Id="rId123" Type="http://schemas.openxmlformats.org/officeDocument/2006/relationships/hyperlink" Target="aspi://module='ASPI'&amp;link='131/2000%20Sb.%252323'&amp;ucin-k-dni='30.12.9999'" TargetMode="External"/><Relationship Id="rId128" Type="http://schemas.openxmlformats.org/officeDocument/2006/relationships/hyperlink" Target="aspi://module='ASPI'&amp;link='185/2004%20Sb.%2523'&amp;ucin-k-dni='30.12.9999'" TargetMode="External"/><Relationship Id="rId5" Type="http://schemas.openxmlformats.org/officeDocument/2006/relationships/hyperlink" Target="aspi://module='ASPI'&amp;link='274/2008%20Sb.%2523'&amp;ucin-k-dni='30.12.9999'" TargetMode="External"/><Relationship Id="rId90" Type="http://schemas.openxmlformats.org/officeDocument/2006/relationships/hyperlink" Target="aspi://module='ASPI'&amp;link='586/2004%20Sb.%2523'&amp;ucin-k-dni='30.12.9999'" TargetMode="External"/><Relationship Id="rId95" Type="http://schemas.openxmlformats.org/officeDocument/2006/relationships/hyperlink" Target="aspi://module='ASPI'&amp;link='217/2005%20Sb.%2523'&amp;ucin-k-dni='30.12.9999'" TargetMode="External"/><Relationship Id="rId22" Type="http://schemas.openxmlformats.org/officeDocument/2006/relationships/hyperlink" Target="aspi://module='ASPI'&amp;link='379/2005%20Sb.%252316'&amp;ucin-k-dni='30.12.9999'" TargetMode="External"/><Relationship Id="rId27" Type="http://schemas.openxmlformats.org/officeDocument/2006/relationships/hyperlink" Target="aspi://module='ASPI'&amp;link='379/2005%20Sb.%252316'&amp;ucin-k-dni='30.12.9999'" TargetMode="External"/><Relationship Id="rId43" Type="http://schemas.openxmlformats.org/officeDocument/2006/relationships/hyperlink" Target="aspi://module='ASPI'&amp;link='379/2005%20Sb.%25235'&amp;ucin-k-dni='30.12.9999'" TargetMode="External"/><Relationship Id="rId48" Type="http://schemas.openxmlformats.org/officeDocument/2006/relationships/hyperlink" Target="aspi://module='ASPI'&amp;link='379/2005%20Sb.%252324'&amp;ucin-k-dni='30.12.9999'" TargetMode="External"/><Relationship Id="rId64" Type="http://schemas.openxmlformats.org/officeDocument/2006/relationships/hyperlink" Target="aspi://module='ASPI'&amp;link='37/1989%20Sb.%2523'&amp;ucin-k-dni='30.12.9999'" TargetMode="External"/><Relationship Id="rId69" Type="http://schemas.openxmlformats.org/officeDocument/2006/relationships/hyperlink" Target="aspi://module='ASPI'&amp;link='143/2001%20Sb.%2523'&amp;ucin-k-dni='30.12.9999'" TargetMode="External"/><Relationship Id="rId113" Type="http://schemas.openxmlformats.org/officeDocument/2006/relationships/hyperlink" Target="aspi://module='ASPI'&amp;link='48/1997%20Sb.%2523'&amp;ucin-k-dni='30.12.9999'" TargetMode="External"/><Relationship Id="rId118" Type="http://schemas.openxmlformats.org/officeDocument/2006/relationships/hyperlink" Target="aspi://module='ASPI'&amp;link='129/2000%20Sb.%2523'&amp;ucin-k-dni='30.12.9999'" TargetMode="External"/><Relationship Id="rId134" Type="http://schemas.openxmlformats.org/officeDocument/2006/relationships/customXml" Target="../customXml/item3.xml"/><Relationship Id="rId80" Type="http://schemas.openxmlformats.org/officeDocument/2006/relationships/hyperlink" Target="aspi://module='ASPI'&amp;link='518/2002%20Sb.%2523'&amp;ucin-k-dni='30.12.9999'" TargetMode="External"/><Relationship Id="rId85" Type="http://schemas.openxmlformats.org/officeDocument/2006/relationships/hyperlink" Target="aspi://module='ASPI'&amp;link='99/2004%20Sb.%2523'&amp;ucin-k-dni='30.12.9999'" TargetMode="External"/><Relationship Id="rId12" Type="http://schemas.openxmlformats.org/officeDocument/2006/relationships/hyperlink" Target="aspi://module='ASPI'&amp;link='379/2005%20Sb.%25238'&amp;ucin-k-dni='30.12.9999'" TargetMode="External"/><Relationship Id="rId17" Type="http://schemas.openxmlformats.org/officeDocument/2006/relationships/hyperlink" Target="aspi://module='ASPI'&amp;link='379/2005%20Sb.%252316'&amp;ucin-k-dni='30.12.9999'" TargetMode="External"/><Relationship Id="rId33" Type="http://schemas.openxmlformats.org/officeDocument/2006/relationships/hyperlink" Target="aspi://module='ASPI'&amp;link='379/2005%20Sb.%252320'&amp;ucin-k-dni='30.12.9999'" TargetMode="External"/><Relationship Id="rId38" Type="http://schemas.openxmlformats.org/officeDocument/2006/relationships/hyperlink" Target="aspi://module='ASPI'&amp;link='379/2005%20Sb.%252321'&amp;ucin-k-dni='30.12.9999'" TargetMode="External"/><Relationship Id="rId59" Type="http://schemas.openxmlformats.org/officeDocument/2006/relationships/hyperlink" Target="aspi://module='ASPI'&amp;link='379/2005%20Sb.%252324'&amp;ucin-k-dni='30.12.9999'" TargetMode="External"/><Relationship Id="rId103" Type="http://schemas.openxmlformats.org/officeDocument/2006/relationships/hyperlink" Target="aspi://module='ASPI'&amp;link='455/1991%20Sb.%2523'&amp;ucin-k-dni='30.12.9999'" TargetMode="External"/><Relationship Id="rId108" Type="http://schemas.openxmlformats.org/officeDocument/2006/relationships/hyperlink" Target="aspi://module='ASPI'&amp;link='353/2003%20Sb.%2523132-133'&amp;ucin-k-dni='30.12.9999'" TargetMode="External"/><Relationship Id="rId124" Type="http://schemas.openxmlformats.org/officeDocument/2006/relationships/hyperlink" Target="aspi://module='ASPI'&amp;link='131/2000%20Sb.%2523'&amp;ucin-k-dni='30.12.9999'" TargetMode="External"/><Relationship Id="rId129" Type="http://schemas.openxmlformats.org/officeDocument/2006/relationships/hyperlink" Target="aspi://module='ASPI'&amp;link='337/1992%20Sb.%2523'&amp;ucin-k-dni='30.12.9999'" TargetMode="External"/><Relationship Id="rId54" Type="http://schemas.openxmlformats.org/officeDocument/2006/relationships/hyperlink" Target="aspi://module='ASPI'&amp;link='379/2005%20Sb.%252324'&amp;ucin-k-dni='30.12.9999'" TargetMode="External"/><Relationship Id="rId70" Type="http://schemas.openxmlformats.org/officeDocument/2006/relationships/hyperlink" Target="aspi://module='ASPI'&amp;link='86/2002%20Sb.%2523'&amp;ucin-k-dni='30.12.9999'" TargetMode="External"/><Relationship Id="rId75" Type="http://schemas.openxmlformats.org/officeDocument/2006/relationships/hyperlink" Target="aspi://module='ASPI'&amp;link='562/2004%20Sb.%2523'&amp;ucin-k-dni='30.12.9999'" TargetMode="External"/><Relationship Id="rId91" Type="http://schemas.openxmlformats.org/officeDocument/2006/relationships/hyperlink" Target="aspi://module='ASPI'&amp;link='587/2004%20Sb.%2523'&amp;ucin-k-dni='30.12.9999'" TargetMode="External"/><Relationship Id="rId96" Type="http://schemas.openxmlformats.org/officeDocument/2006/relationships/hyperlink" Target="aspi://module='ASPI'&amp;link='379/2005%20Sb.%25234'&amp;ucin-k-dni='30.12.9999'" TargetMode="External"/><Relationship Id="rId1" Type="http://schemas.openxmlformats.org/officeDocument/2006/relationships/styles" Target="styles.xml"/><Relationship Id="rId6" Type="http://schemas.openxmlformats.org/officeDocument/2006/relationships/hyperlink" Target="aspi://module='ASPI'&amp;link='305/2009%20Sb.%2523'&amp;ucin-k-dni='30.12.9999'" TargetMode="External"/><Relationship Id="rId23" Type="http://schemas.openxmlformats.org/officeDocument/2006/relationships/hyperlink" Target="aspi://module='ASPI'&amp;link='379/2005%20Sb.%252316'&amp;ucin-k-dni='30.12.9999'" TargetMode="External"/><Relationship Id="rId28" Type="http://schemas.openxmlformats.org/officeDocument/2006/relationships/hyperlink" Target="aspi://module='ASPI'&amp;link='372/2011%20Sb.%2523'&amp;ucin-k-dni='30.12.9999'" TargetMode="External"/><Relationship Id="rId49" Type="http://schemas.openxmlformats.org/officeDocument/2006/relationships/hyperlink" Target="aspi://module='ASPI'&amp;link='379/2005%20Sb.%252324'&amp;ucin-k-dni='30.12.9999'" TargetMode="External"/><Relationship Id="rId114" Type="http://schemas.openxmlformats.org/officeDocument/2006/relationships/hyperlink" Target="aspi://module='ASPI'&amp;link='95/2004%20Sb.%25232'&amp;ucin-k-dni='30.12.9999'" TargetMode="External"/><Relationship Id="rId119" Type="http://schemas.openxmlformats.org/officeDocument/2006/relationships/hyperlink" Target="aspi://module='ASPI'&amp;link='131/2000%20Sb.%2523'&amp;ucin-k-dni='30.12.9999'" TargetMode="External"/><Relationship Id="rId44" Type="http://schemas.openxmlformats.org/officeDocument/2006/relationships/hyperlink" Target="aspi://module='ASPI'&amp;link='379/2005%20Sb.%252311'&amp;ucin-k-dni='30.12.9999'" TargetMode="External"/><Relationship Id="rId60" Type="http://schemas.openxmlformats.org/officeDocument/2006/relationships/hyperlink" Target="aspi://module='ASPI'&amp;link='379/2005%20Sb.%252324'&amp;ucin-k-dni='30.12.9999'" TargetMode="External"/><Relationship Id="rId65" Type="http://schemas.openxmlformats.org/officeDocument/2006/relationships/hyperlink" Target="aspi://module='ASPI'&amp;link='187/1989%20Sb.%2523'&amp;ucin-k-dni='30.12.9999'" TargetMode="External"/><Relationship Id="rId81" Type="http://schemas.openxmlformats.org/officeDocument/2006/relationships/hyperlink" Target="aspi://module='ASPI'&amp;link='354/2003%20Sb.%2523'&amp;ucin-k-dni='30.12.9999'" TargetMode="External"/><Relationship Id="rId86" Type="http://schemas.openxmlformats.org/officeDocument/2006/relationships/hyperlink" Target="aspi://module='ASPI'&amp;link='237/2004%20Sb.%2523'&amp;ucin-k-dni='30.12.9999'" TargetMode="External"/><Relationship Id="rId130" Type="http://schemas.openxmlformats.org/officeDocument/2006/relationships/fontTable" Target="fontTable.xml"/><Relationship Id="rId13" Type="http://schemas.openxmlformats.org/officeDocument/2006/relationships/hyperlink" Target="aspi://module='ASPI'&amp;link='379/2005%20Sb.%252310'&amp;ucin-k-dni='30.12.9999'" TargetMode="External"/><Relationship Id="rId18" Type="http://schemas.openxmlformats.org/officeDocument/2006/relationships/hyperlink" Target="aspi://module='ASPI'&amp;link='379/2005%20Sb.%252316'&amp;ucin-k-dni='30.12.9999'" TargetMode="External"/><Relationship Id="rId39" Type="http://schemas.openxmlformats.org/officeDocument/2006/relationships/hyperlink" Target="aspi://module='ASPI'&amp;link='379/2005%20Sb.%252322'&amp;ucin-k-dni='30.12.9999'" TargetMode="External"/><Relationship Id="rId109" Type="http://schemas.openxmlformats.org/officeDocument/2006/relationships/hyperlink" Target="aspi://module='ASPI'&amp;link='11/2002%20Sb.%2523'&amp;ucin-k-dni='30.12.9999'" TargetMode="External"/><Relationship Id="rId34" Type="http://schemas.openxmlformats.org/officeDocument/2006/relationships/hyperlink" Target="aspi://module='ASPI'&amp;link='379/2005%20Sb.%252320'&amp;ucin-k-dni='30.12.9999'" TargetMode="External"/><Relationship Id="rId50" Type="http://schemas.openxmlformats.org/officeDocument/2006/relationships/hyperlink" Target="aspi://module='ASPI'&amp;link='379/2005%20Sb.%252324'&amp;ucin-k-dni='30.12.9999'" TargetMode="External"/><Relationship Id="rId55" Type="http://schemas.openxmlformats.org/officeDocument/2006/relationships/hyperlink" Target="aspi://module='ASPI'&amp;link='379/2005%20Sb.%252324'&amp;ucin-k-dni='30.12.9999'" TargetMode="External"/><Relationship Id="rId76" Type="http://schemas.openxmlformats.org/officeDocument/2006/relationships/hyperlink" Target="aspi://module='ASPI'&amp;link='587/2004%20Sb.%2523'&amp;ucin-k-dni='30.12.9999'" TargetMode="External"/><Relationship Id="rId97" Type="http://schemas.openxmlformats.org/officeDocument/2006/relationships/hyperlink" Target="aspi://module='ASPI'&amp;link='379/2005%20Sb.%25235'&amp;ucin-k-dni='30.12.9999'" TargetMode="External"/><Relationship Id="rId104" Type="http://schemas.openxmlformats.org/officeDocument/2006/relationships/hyperlink" Target="aspi://module='ASPI'&amp;link='258/2000%20Sb.%252323'&amp;ucin-k-dni='30.12.9999'" TargetMode="External"/><Relationship Id="rId120" Type="http://schemas.openxmlformats.org/officeDocument/2006/relationships/hyperlink" Target="aspi://module='ASPI'&amp;link='128/2000%20Sb.%2523'&amp;ucin-k-dni='30.12.9999'" TargetMode="External"/><Relationship Id="rId125" Type="http://schemas.openxmlformats.org/officeDocument/2006/relationships/hyperlink" Target="aspi://module='ASPI'&amp;link='65/1965%20Sb.%2523'&amp;ucin-k-dni='30.12.9999'" TargetMode="External"/><Relationship Id="rId7" Type="http://schemas.openxmlformats.org/officeDocument/2006/relationships/hyperlink" Target="aspi://module='ASPI'&amp;link='375/2011%20Sb.%2523'&amp;ucin-k-dni='30.12.9999'" TargetMode="External"/><Relationship Id="rId71" Type="http://schemas.openxmlformats.org/officeDocument/2006/relationships/hyperlink" Target="aspi://module='ASPI'&amp;link='356/2003%20Sb.%2523'&amp;ucin-k-dni='30.12.9999'" TargetMode="External"/><Relationship Id="rId92" Type="http://schemas.openxmlformats.org/officeDocument/2006/relationships/hyperlink" Target="aspi://module='ASPI'&amp;link='179/2005%20Sb.%2523'&amp;ucin-k-dni='30.12.9999'" TargetMode="External"/><Relationship Id="rId2" Type="http://schemas.openxmlformats.org/officeDocument/2006/relationships/settings" Target="settings.xml"/><Relationship Id="rId29" Type="http://schemas.openxmlformats.org/officeDocument/2006/relationships/hyperlink" Target="aspi://module='ASPI'&amp;link='379/2005%20Sb.%252320'&amp;ucin-k-dni='30.12.9999'" TargetMode="External"/><Relationship Id="rId24" Type="http://schemas.openxmlformats.org/officeDocument/2006/relationships/hyperlink" Target="aspi://module='ASPI'&amp;link='379/2005%20Sb.%252316'&amp;ucin-k-dni='30.12.9999'" TargetMode="External"/><Relationship Id="rId40" Type="http://schemas.openxmlformats.org/officeDocument/2006/relationships/hyperlink" Target="aspi://module='ASPI'&amp;link='379/2005%20Sb.%25235'&amp;ucin-k-dni='30.12.9999'" TargetMode="External"/><Relationship Id="rId45" Type="http://schemas.openxmlformats.org/officeDocument/2006/relationships/hyperlink" Target="aspi://module='ASPI'&amp;link='379/2005%20Sb.%25235'&amp;ucin-k-dni='30.12.9999'" TargetMode="External"/><Relationship Id="rId66" Type="http://schemas.openxmlformats.org/officeDocument/2006/relationships/hyperlink" Target="aspi://module='ASPI'&amp;link='132/2000%20Sb.%2523'&amp;ucin-k-dni='30.12.9999'" TargetMode="External"/><Relationship Id="rId87" Type="http://schemas.openxmlformats.org/officeDocument/2006/relationships/hyperlink" Target="aspi://module='ASPI'&amp;link='326/2004%20Sb.%2523'&amp;ucin-k-dni='30.12.9999'" TargetMode="External"/><Relationship Id="rId110" Type="http://schemas.openxmlformats.org/officeDocument/2006/relationships/hyperlink" Target="aspi://module='ASPI'&amp;link='405/2004%20Sb.%2523'&amp;ucin-k-dni='30.12.9999'" TargetMode="External"/><Relationship Id="rId115" Type="http://schemas.openxmlformats.org/officeDocument/2006/relationships/hyperlink" Target="aspi://module='ASPI'&amp;link='96/2004%20Sb.%25232'&amp;ucin-k-dni='30.12.9999'" TargetMode="External"/><Relationship Id="rId131" Type="http://schemas.openxmlformats.org/officeDocument/2006/relationships/theme" Target="theme/theme1.xml"/><Relationship Id="rId61" Type="http://schemas.openxmlformats.org/officeDocument/2006/relationships/hyperlink" Target="aspi://module='ASPI'&amp;link='379/2005%20Sb.%252322'&amp;ucin-k-dni='30.12.9999'" TargetMode="External"/><Relationship Id="rId82" Type="http://schemas.openxmlformats.org/officeDocument/2006/relationships/hyperlink" Target="aspi://module='ASPI'&amp;link='356/2003%20Sb.%2523'&amp;ucin-k-dni='30.12.9999'" TargetMode="External"/><Relationship Id="rId19" Type="http://schemas.openxmlformats.org/officeDocument/2006/relationships/hyperlink" Target="aspi://module='ASPI'&amp;link='379/2005%20Sb.%252316'&amp;ucin-k-dni='30.12.9999'" TargetMode="External"/><Relationship Id="rId14" Type="http://schemas.openxmlformats.org/officeDocument/2006/relationships/hyperlink" Target="aspi://module='ASPI'&amp;link='379/2005%20Sb.%252316'&amp;ucin-k-dni='30.12.9999'" TargetMode="External"/><Relationship Id="rId30" Type="http://schemas.openxmlformats.org/officeDocument/2006/relationships/hyperlink" Target="aspi://module='ASPI'&amp;link='379/2005%20Sb.%252320'&amp;ucin-k-dni='30.12.9999'" TargetMode="External"/><Relationship Id="rId35" Type="http://schemas.openxmlformats.org/officeDocument/2006/relationships/hyperlink" Target="aspi://module='ASPI'&amp;link='379/2005%20Sb.%252320'&amp;ucin-k-dni='30.12.9999'" TargetMode="External"/><Relationship Id="rId56" Type="http://schemas.openxmlformats.org/officeDocument/2006/relationships/hyperlink" Target="aspi://module='ASPI'&amp;link='379/2005%20Sb.%252324'&amp;ucin-k-dni='30.12.9999'" TargetMode="External"/><Relationship Id="rId77" Type="http://schemas.openxmlformats.org/officeDocument/2006/relationships/hyperlink" Target="aspi://module='ASPI'&amp;link='320/2002%20Sb.%2523'&amp;ucin-k-dni='30.12.9999'" TargetMode="External"/><Relationship Id="rId100" Type="http://schemas.openxmlformats.org/officeDocument/2006/relationships/hyperlink" Target="aspi://module='ASPI'&amp;link='167/1998%20Sb.%2523'&amp;ucin-k-dni='30.12.9999'" TargetMode="External"/><Relationship Id="rId105" Type="http://schemas.openxmlformats.org/officeDocument/2006/relationships/hyperlink" Target="aspi://module='ASPI'&amp;link='258/2000%20Sb.%2523'&amp;ucin-k-dni='30.12.9999'" TargetMode="External"/><Relationship Id="rId126" Type="http://schemas.openxmlformats.org/officeDocument/2006/relationships/hyperlink" Target="aspi://module='ASPI'&amp;link='258/2000%20Sb.%2523'&amp;ucin-k-dni='30.12.9999'" TargetMode="External"/><Relationship Id="rId8" Type="http://schemas.openxmlformats.org/officeDocument/2006/relationships/hyperlink" Target="aspi://module='ASPI'&amp;link='247/2014%20Sb.%2523'&amp;ucin-k-dni='30.12.9999'" TargetMode="External"/><Relationship Id="rId51" Type="http://schemas.openxmlformats.org/officeDocument/2006/relationships/hyperlink" Target="aspi://module='ASPI'&amp;link='379/2005%20Sb.%25237'&amp;ucin-k-dni='30.12.9999'" TargetMode="External"/><Relationship Id="rId72" Type="http://schemas.openxmlformats.org/officeDocument/2006/relationships/hyperlink" Target="aspi://module='ASPI'&amp;link='22/2004%20Sb.%2523'&amp;ucin-k-dni='30.12.9999'" TargetMode="External"/><Relationship Id="rId93" Type="http://schemas.openxmlformats.org/officeDocument/2006/relationships/hyperlink" Target="aspi://module='ASPI'&amp;link='353/2003%20Sb.%2523'&amp;ucin-k-dni='30.12.9999'" TargetMode="External"/><Relationship Id="rId98" Type="http://schemas.openxmlformats.org/officeDocument/2006/relationships/hyperlink" Target="aspi://module='ASPI'&amp;link='379/2005%20Sb.%252311'&amp;ucin-k-dni='30.12.9999'" TargetMode="External"/><Relationship Id="rId121" Type="http://schemas.openxmlformats.org/officeDocument/2006/relationships/hyperlink" Target="aspi://module='ASPI'&amp;link='131/2000%20Sb.%2523'&amp;ucin-k-dni='30.12.9999'" TargetMode="External"/><Relationship Id="rId3" Type="http://schemas.openxmlformats.org/officeDocument/2006/relationships/webSettings" Target="webSettings.xml"/><Relationship Id="rId25" Type="http://schemas.openxmlformats.org/officeDocument/2006/relationships/hyperlink" Target="aspi://module='ASPI'&amp;link='379/2005%20Sb.%252316'&amp;ucin-k-dni='30.12.9999'" TargetMode="External"/><Relationship Id="rId46" Type="http://schemas.openxmlformats.org/officeDocument/2006/relationships/hyperlink" Target="aspi://module='ASPI'&amp;link='379/2005%20Sb.%252311'&amp;ucin-k-dni='30.12.9999'" TargetMode="External"/><Relationship Id="rId67" Type="http://schemas.openxmlformats.org/officeDocument/2006/relationships/hyperlink" Target="aspi://module='ASPI'&amp;link='132/2000%20Sb.%2523'&amp;ucin-k-dni='30.12.9999'" TargetMode="External"/><Relationship Id="rId116" Type="http://schemas.openxmlformats.org/officeDocument/2006/relationships/hyperlink" Target="aspi://module='ASPI'&amp;link='372/2011%20Sb.%2523'&amp;ucin-k-dni='30.12.9999'" TargetMode="External"/><Relationship Id="rId20" Type="http://schemas.openxmlformats.org/officeDocument/2006/relationships/hyperlink" Target="aspi://module='ASPI'&amp;link='379/2005%20Sb.%252316'&amp;ucin-k-dni='30.12.9999'" TargetMode="External"/><Relationship Id="rId41" Type="http://schemas.openxmlformats.org/officeDocument/2006/relationships/hyperlink" Target="aspi://module='ASPI'&amp;link='379/2005%20Sb.%252311'&amp;ucin-k-dni='30.12.9999'" TargetMode="External"/><Relationship Id="rId62" Type="http://schemas.openxmlformats.org/officeDocument/2006/relationships/hyperlink" Target="aspi://module='ASPI'&amp;link='37/1989%20Sb.%2523'&amp;ucin-k-dni='30.12.9999'" TargetMode="External"/><Relationship Id="rId83" Type="http://schemas.openxmlformats.org/officeDocument/2006/relationships/hyperlink" Target="aspi://module='ASPI'&amp;link='22/2004%20Sb.%2523'&amp;ucin-k-dni='30.12.9999'" TargetMode="External"/><Relationship Id="rId88" Type="http://schemas.openxmlformats.org/officeDocument/2006/relationships/hyperlink" Target="aspi://module='ASPI'&amp;link='436/2004%20Sb.%2523'&amp;ucin-k-dni='30.12.9999'" TargetMode="External"/><Relationship Id="rId111" Type="http://schemas.openxmlformats.org/officeDocument/2006/relationships/hyperlink" Target="aspi://module='ASPI'&amp;link='345/2002%20Sb.%2523'&amp;ucin-k-dni='30.12.9999'" TargetMode="External"/><Relationship Id="rId132" Type="http://schemas.openxmlformats.org/officeDocument/2006/relationships/customXml" Target="../customXml/item1.xml"/><Relationship Id="rId15" Type="http://schemas.openxmlformats.org/officeDocument/2006/relationships/hyperlink" Target="aspi://module='ASPI'&amp;link='379/2005%20Sb.%252316'&amp;ucin-k-dni='30.12.9999'" TargetMode="External"/><Relationship Id="rId36" Type="http://schemas.openxmlformats.org/officeDocument/2006/relationships/hyperlink" Target="aspi://module='ASPI'&amp;link='379/2005%20Sb.%252320'&amp;ucin-k-dni='30.12.9999'" TargetMode="External"/><Relationship Id="rId57" Type="http://schemas.openxmlformats.org/officeDocument/2006/relationships/hyperlink" Target="aspi://module='ASPI'&amp;link='379/2005%20Sb.%252324'&amp;ucin-k-dni='30.12.9999'" TargetMode="External"/><Relationship Id="rId106" Type="http://schemas.openxmlformats.org/officeDocument/2006/relationships/hyperlink" Target="aspi://module='ASPI'&amp;link='274/2003%20Sb.%2523'&amp;ucin-k-dni='30.12.9999'" TargetMode="External"/><Relationship Id="rId127" Type="http://schemas.openxmlformats.org/officeDocument/2006/relationships/hyperlink" Target="aspi://module='ASPI'&amp;link='64/1986%20Sb.%2523'&amp;ucin-k-dni='30.12.9999'" TargetMode="External"/><Relationship Id="rId10" Type="http://schemas.openxmlformats.org/officeDocument/2006/relationships/hyperlink" Target="aspi://module='ASPI'&amp;link='379/2005%20Sb.%25238'&amp;ucin-k-dni='30.12.9999'" TargetMode="External"/><Relationship Id="rId31" Type="http://schemas.openxmlformats.org/officeDocument/2006/relationships/hyperlink" Target="aspi://module='ASPI'&amp;link='379/2005%20Sb.%252320'&amp;ucin-k-dni='30.12.9999'" TargetMode="External"/><Relationship Id="rId52" Type="http://schemas.openxmlformats.org/officeDocument/2006/relationships/hyperlink" Target="aspi://module='ASPI'&amp;link='379/2005%20Sb.%252311'&amp;ucin-k-dni='30.12.9999'" TargetMode="External"/><Relationship Id="rId73" Type="http://schemas.openxmlformats.org/officeDocument/2006/relationships/hyperlink" Target="aspi://module='ASPI'&amp;link='93/2004%20Sb.%2523'&amp;ucin-k-dni='30.12.9999'" TargetMode="External"/><Relationship Id="rId78" Type="http://schemas.openxmlformats.org/officeDocument/2006/relationships/hyperlink" Target="aspi://module='ASPI'&amp;link='320/2002%20Sb.%2523'&amp;ucin-k-dni='30.12.9999'" TargetMode="External"/><Relationship Id="rId94" Type="http://schemas.openxmlformats.org/officeDocument/2006/relationships/hyperlink" Target="aspi://module='ASPI'&amp;link='353/2003%20Sb.%2523107'&amp;ucin-k-dni='30.12.9999'" TargetMode="External"/><Relationship Id="rId99" Type="http://schemas.openxmlformats.org/officeDocument/2006/relationships/hyperlink" Target="aspi://module='ASPI'&amp;link='379/2005%20Sb.%252312'&amp;ucin-k-dni='30.12.9999'" TargetMode="External"/><Relationship Id="rId101" Type="http://schemas.openxmlformats.org/officeDocument/2006/relationships/hyperlink" Target="aspi://module='ASPI'&amp;link='183/2006%20Sb.%2523'&amp;ucin-k-dni='30.12.9999'" TargetMode="External"/><Relationship Id="rId122" Type="http://schemas.openxmlformats.org/officeDocument/2006/relationships/hyperlink" Target="aspi://module='ASPI'&amp;link='128/2000%20Sb.%252346'&amp;ucin-k-dni='30.12.9999'" TargetMode="External"/><Relationship Id="rId4" Type="http://schemas.openxmlformats.org/officeDocument/2006/relationships/hyperlink" Target="aspi://module='ASPI'&amp;link='225/2006%20Sb.%2523'&amp;ucin-k-dni='30.12.9999'" TargetMode="External"/><Relationship Id="rId9" Type="http://schemas.openxmlformats.org/officeDocument/2006/relationships/hyperlink" Target="aspi://module='ASPI'&amp;link='250/2016%20Sb.%2523'&amp;ucin-k-dni='30.12.9999'" TargetMode="External"/><Relationship Id="rId26" Type="http://schemas.openxmlformats.org/officeDocument/2006/relationships/hyperlink" Target="aspi://module='ASPI'&amp;link='379/2005%20Sb.%252316'&amp;ucin-k-dni='30.12.9999'" TargetMode="External"/><Relationship Id="rId47" Type="http://schemas.openxmlformats.org/officeDocument/2006/relationships/hyperlink" Target="aspi://module='ASPI'&amp;link='379/2005%20Sb.%252324'&amp;ucin-k-dni='30.12.9999'" TargetMode="External"/><Relationship Id="rId68" Type="http://schemas.openxmlformats.org/officeDocument/2006/relationships/hyperlink" Target="aspi://module='ASPI'&amp;link='217/2000%20Sb.%2523'&amp;ucin-k-dni='30.12.9999'" TargetMode="External"/><Relationship Id="rId89" Type="http://schemas.openxmlformats.org/officeDocument/2006/relationships/hyperlink" Target="aspi://module='ASPI'&amp;link='499/2004%20Sb.%2523'&amp;ucin-k-dni='30.12.9999'" TargetMode="External"/><Relationship Id="rId112" Type="http://schemas.openxmlformats.org/officeDocument/2006/relationships/hyperlink" Target="aspi://module='ASPI'&amp;link='65/2006%20Sb.%2523'&amp;ucin-k-dni='30.12.9999'" TargetMode="External"/><Relationship Id="rId133" Type="http://schemas.openxmlformats.org/officeDocument/2006/relationships/customXml" Target="../customXml/item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4" ma:contentTypeDescription="Vytvořit nový dokument" ma:contentTypeScope="" ma:versionID="dcc6128f15bb73e67301b068d52033ce">
  <xsd:schema xmlns:xsd="http://www.w3.org/2001/XMLSchema" xmlns:xs="http://www.w3.org/2001/XMLSchema" xmlns:p="http://schemas.microsoft.com/office/2006/metadata/properties" xmlns:ns2="7aea5b64-986d-4ed0-9f25-146f1d978e98" targetNamespace="http://schemas.microsoft.com/office/2006/metadata/properties" ma:root="true" ma:fieldsID="4e0c4057c03dd2c7c9c20807d6e9694d"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Props1.xml><?xml version="1.0" encoding="utf-8"?>
<ds:datastoreItem xmlns:ds="http://schemas.openxmlformats.org/officeDocument/2006/customXml" ds:itemID="{4D65E240-72B6-49E3-B313-E1E59EDE05BA}"/>
</file>

<file path=customXml/itemProps2.xml><?xml version="1.0" encoding="utf-8"?>
<ds:datastoreItem xmlns:ds="http://schemas.openxmlformats.org/officeDocument/2006/customXml" ds:itemID="{D921A8C4-7BBB-4F78-949F-2C53017DDEFA}"/>
</file>

<file path=customXml/itemProps3.xml><?xml version="1.0" encoding="utf-8"?>
<ds:datastoreItem xmlns:ds="http://schemas.openxmlformats.org/officeDocument/2006/customXml" ds:itemID="{D3E93E7B-E919-44F5-807B-C57E66F13B67}"/>
</file>

<file path=docProps/app.xml><?xml version="1.0" encoding="utf-8"?>
<Properties xmlns="http://schemas.openxmlformats.org/officeDocument/2006/extended-properties" xmlns:vt="http://schemas.openxmlformats.org/officeDocument/2006/docPropsVTypes">
  <Template>Normal</Template>
  <TotalTime>1</TotalTime>
  <Pages>12</Pages>
  <Words>7627</Words>
  <Characters>45005</Characters>
  <Application>Microsoft Office Word</Application>
  <DocSecurity>0</DocSecurity>
  <Lines>375</Lines>
  <Paragraphs>105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Bádrová Pavlína Mgr.</dc:creator>
  <cp:keywords/>
  <dc:description/>
  <cp:lastModifiedBy>Bádrová Pavlína Mgr.</cp:lastModifiedBy>
  <cp:revision>2</cp:revision>
  <dcterms:created xsi:type="dcterms:W3CDTF">2016-11-25T10:15:00Z</dcterms:created>
  <dcterms:modified xsi:type="dcterms:W3CDTF">2016-11-25T10:15:00Z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