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08E61" w14:textId="77777777" w:rsidR="00A569DC" w:rsidRDefault="00A569DC" w:rsidP="00A569DC">
      <w:pPr>
        <w:pStyle w:val="Nadpis1"/>
      </w:pPr>
      <w:r w:rsidRPr="00974E0C">
        <w:rPr>
          <w:noProof/>
          <w:lang w:eastAsia="cs-CZ"/>
        </w:rPr>
        <w:drawing>
          <wp:anchor distT="0" distB="0" distL="114300" distR="114300" simplePos="0" relativeHeight="251657216" behindDoc="1" locked="0" layoutInCell="1" allowOverlap="1" wp14:anchorId="07603074" wp14:editId="378A861C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E83">
        <w:t>Daňová exekuce</w:t>
      </w:r>
    </w:p>
    <w:p w14:paraId="58D2FC86" w14:textId="77777777" w:rsidR="00520E83" w:rsidRDefault="00520E83" w:rsidP="00520E83"/>
    <w:p w14:paraId="312E7FFD" w14:textId="55BA29C2" w:rsidR="002E2B36" w:rsidRDefault="00520E83" w:rsidP="00813778">
      <w:r>
        <w:t>Asi víte, že exekuci provádí soudní exekutoři. Nejsou však jediní, kteří mohou vymáhat dluhy.</w:t>
      </w:r>
      <w:r w:rsidR="00813778">
        <w:t xml:space="preserve"> Například dluhy na daních, místních poplatcích, pokutách</w:t>
      </w:r>
      <w:r w:rsidR="004F44A1">
        <w:t xml:space="preserve"> od úřadů</w:t>
      </w:r>
      <w:r w:rsidR="00813778">
        <w:t xml:space="preserve"> a některých dalších platbách státu mohou</w:t>
      </w:r>
      <w:r>
        <w:t xml:space="preserve"> </w:t>
      </w:r>
      <w:r w:rsidR="00813778">
        <w:t>úřady</w:t>
      </w:r>
      <w:r>
        <w:t xml:space="preserve"> </w:t>
      </w:r>
      <w:r w:rsidR="00813778">
        <w:t>v</w:t>
      </w:r>
      <w:r>
        <w:t>ymáhat</w:t>
      </w:r>
      <w:r w:rsidR="00813778">
        <w:t xml:space="preserve"> samy</w:t>
      </w:r>
      <w:r>
        <w:t xml:space="preserve"> v daňové exekuci.</w:t>
      </w:r>
      <w:r w:rsidR="00842458">
        <w:t xml:space="preserve"> </w:t>
      </w:r>
      <w:r w:rsidR="000A50ED">
        <w:t>Můž</w:t>
      </w:r>
      <w:r w:rsidR="007402ED">
        <w:t>ete se tak setkat s tím, že po V</w:t>
      </w:r>
      <w:r w:rsidR="000A50ED">
        <w:t xml:space="preserve">ás dluh budou </w:t>
      </w:r>
      <w:r w:rsidR="00813778">
        <w:t>vymáhat</w:t>
      </w:r>
      <w:r w:rsidR="00842458">
        <w:t xml:space="preserve"> například finančn</w:t>
      </w:r>
      <w:r w:rsidR="000A50ED">
        <w:t>í</w:t>
      </w:r>
      <w:r w:rsidR="00842458">
        <w:t xml:space="preserve"> úřady, celníci, obecní úřady a řada dalších. </w:t>
      </w:r>
    </w:p>
    <w:p w14:paraId="5FF0E88C" w14:textId="77777777" w:rsidR="00A569DC" w:rsidRDefault="00842458" w:rsidP="00520E83">
      <w:pPr>
        <w:pStyle w:val="Nadpis2"/>
      </w:pPr>
      <w:r>
        <w:t>Kdy se můžete do</w:t>
      </w:r>
      <w:r w:rsidR="00520E83">
        <w:t xml:space="preserve"> daňov</w:t>
      </w:r>
      <w:r>
        <w:t>é</w:t>
      </w:r>
      <w:r w:rsidR="00520E83">
        <w:t xml:space="preserve"> exekuce</w:t>
      </w:r>
      <w:r>
        <w:t xml:space="preserve"> dostat</w:t>
      </w:r>
      <w:r w:rsidR="00520E83">
        <w:t xml:space="preserve">? </w:t>
      </w:r>
    </w:p>
    <w:p w14:paraId="38162252" w14:textId="562E6CF5" w:rsidR="00520E83" w:rsidRDefault="00166B99" w:rsidP="00520E83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0BAC25F1" wp14:editId="4B90C997">
            <wp:simplePos x="0" y="0"/>
            <wp:positionH relativeFrom="column">
              <wp:posOffset>-38100</wp:posOffset>
            </wp:positionH>
            <wp:positionV relativeFrom="paragraph">
              <wp:posOffset>996950</wp:posOffset>
            </wp:positionV>
            <wp:extent cx="6123940" cy="454660"/>
            <wp:effectExtent l="19050" t="19050" r="29210" b="4064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623181">
        <w:t>Úřad musí nej</w:t>
      </w:r>
      <w:r w:rsidR="007402ED">
        <w:t>prve vydat rozhodnutí, kterým V</w:t>
      </w:r>
      <w:r w:rsidR="00623181">
        <w:t>ám uloží povinnost platit.</w:t>
      </w:r>
      <w:r w:rsidR="0056570D">
        <w:t xml:space="preserve"> Nenechte se zmást</w:t>
      </w:r>
      <w:r w:rsidR="00FE5153">
        <w:t xml:space="preserve">, rozhodnutím je třeba i platební výměr nebo příkaz. </w:t>
      </w:r>
      <w:r w:rsidR="00842458">
        <w:t>Pokud ve lhůtě uvedené v rozhodnutí nezaplat</w:t>
      </w:r>
      <w:r w:rsidR="00FE5153">
        <w:t>íte</w:t>
      </w:r>
      <w:r w:rsidR="00842458">
        <w:t xml:space="preserve">, může úřad zahájit daňovou exekuci. </w:t>
      </w:r>
      <w:r w:rsidR="00430AF0">
        <w:t xml:space="preserve">Předtím by </w:t>
      </w:r>
      <w:r w:rsidR="007402ED">
        <w:t>V</w:t>
      </w:r>
      <w:r w:rsidR="00430AF0">
        <w:t xml:space="preserve">ám správně měl </w:t>
      </w:r>
      <w:r w:rsidR="00F928F6">
        <w:t>zaslat</w:t>
      </w:r>
      <w:r w:rsidR="00430AF0">
        <w:t xml:space="preserve"> předexekuční výzvu. Na zaslání předexekuční výzvy však nemůžete spoléhat.</w:t>
      </w:r>
    </w:p>
    <w:p w14:paraId="67B5715D" w14:textId="4ED01812" w:rsidR="00166B99" w:rsidRPr="00166B99" w:rsidRDefault="00166B99" w:rsidP="00166B99"/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166B99" w:rsidRPr="004E25AD" w14:paraId="7B98E404" w14:textId="77777777" w:rsidTr="009E18C6">
        <w:tc>
          <w:tcPr>
            <w:tcW w:w="786" w:type="dxa"/>
          </w:tcPr>
          <w:p w14:paraId="29567267" w14:textId="77777777" w:rsidR="00166B99" w:rsidRDefault="00166B99" w:rsidP="009E18C6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C133589" wp14:editId="27F98876">
                  <wp:extent cx="359410" cy="359410"/>
                  <wp:effectExtent l="0" t="0" r="2540" b="2540"/>
                  <wp:docPr id="46" name="Grafický objekt 46" descr="Otevřená obálk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fický objekt 46" descr="Otevřená obálka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746FAEFC" w14:textId="77777777" w:rsidR="00166B99" w:rsidRPr="004E25AD" w:rsidRDefault="00166B99" w:rsidP="009E18C6">
            <w:pPr>
              <w:pStyle w:val="Zkladntext"/>
            </w:pPr>
            <w:r>
              <w:t>Je důležité si přebírat a číst všechny dopisy od úřadů. Pokud budete s úřadem komunikovat a snažit se domluvit na řešení dluhu, lze exekuci často předejít.</w:t>
            </w:r>
          </w:p>
        </w:tc>
      </w:tr>
      <w:tr w:rsidR="00166B99" w:rsidRPr="004E25AD" w14:paraId="4E5E8B4F" w14:textId="77777777" w:rsidTr="009E18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3707201" w14:textId="77777777" w:rsidR="00166B99" w:rsidRPr="00CC5A41" w:rsidRDefault="00166B99" w:rsidP="009E18C6">
            <w:pPr>
              <w:pStyle w:val="Zkladntext"/>
              <w:rPr>
                <w:i/>
                <w:iCs/>
                <w:noProof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2AF4D97B" wp14:editId="0E480985">
                  <wp:extent cx="359410" cy="359410"/>
                  <wp:effectExtent l="0" t="0" r="2540" b="2540"/>
                  <wp:docPr id="174" name="Grafický objekt 174" descr="Upozornění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Grafický objekt 174" descr="Upozornění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14:paraId="7BD25046" w14:textId="4E16E053" w:rsidR="00166B99" w:rsidRPr="004E25AD" w:rsidRDefault="00166B99" w:rsidP="007402ED">
            <w:pPr>
              <w:pStyle w:val="Zkladntext"/>
              <w:rPr>
                <w:noProof/>
              </w:rPr>
            </w:pPr>
            <w:r>
              <w:t xml:space="preserve">Dávejte si pozor na to, kde máte hlášen trvalý pobyt nebo doručovací adresu. </w:t>
            </w:r>
            <w:r>
              <w:rPr>
                <w:noProof/>
              </w:rPr>
              <w:t xml:space="preserve">Nepřebíráním pošty exekuci určitě nezabráníte. </w:t>
            </w:r>
          </w:p>
        </w:tc>
      </w:tr>
    </w:tbl>
    <w:p w14:paraId="14E295BB" w14:textId="1CFB1731" w:rsidR="00EE108A" w:rsidRPr="008E500B" w:rsidRDefault="008E500B" w:rsidP="008E500B">
      <w:pPr>
        <w:pStyle w:val="Nadpis2"/>
      </w:pPr>
      <w:r w:rsidRPr="008E500B">
        <w:t>Kde zjistíte, kolik úřadu dlužíte a zda již</w:t>
      </w:r>
      <w:r>
        <w:t xml:space="preserve"> úřad</w:t>
      </w:r>
      <w:r w:rsidRPr="008E500B">
        <w:t xml:space="preserve"> zahájil exekuci?</w:t>
      </w:r>
    </w:p>
    <w:p w14:paraId="5396D7F0" w14:textId="44BD0010" w:rsidR="008E500B" w:rsidRDefault="00C65C8C" w:rsidP="00520E83">
      <w:r>
        <w:t>Ú</w:t>
      </w:r>
      <w:r w:rsidR="00D850EF">
        <w:t xml:space="preserve">řad, který uložil povinnost zaplatit, </w:t>
      </w:r>
      <w:r w:rsidR="007402ED">
        <w:t>V</w:t>
      </w:r>
      <w:r>
        <w:t xml:space="preserve">ám musí na žádost sdělit, kolik mu dlužíte. Rovněž </w:t>
      </w:r>
      <w:r w:rsidR="00B930BE">
        <w:t>V</w:t>
      </w:r>
      <w:r w:rsidR="00D850EF">
        <w:t>ám musí umožnit nahlédnout</w:t>
      </w:r>
      <w:r w:rsidR="00895E98">
        <w:t xml:space="preserve"> do spisu</w:t>
      </w:r>
      <w:r w:rsidR="00D850EF">
        <w:t xml:space="preserve"> a pořídit si kopie dokumentů. </w:t>
      </w:r>
      <w:r>
        <w:t>Dokumenty si m</w:t>
      </w:r>
      <w:r w:rsidR="00D850EF">
        <w:t xml:space="preserve">ůžete </w:t>
      </w:r>
      <w:r w:rsidR="00F01FB3">
        <w:t xml:space="preserve">sami </w:t>
      </w:r>
      <w:r w:rsidR="00D850EF">
        <w:t xml:space="preserve">nafotit například na </w:t>
      </w:r>
      <w:r w:rsidR="00F01FB3">
        <w:t>mobil</w:t>
      </w:r>
      <w:r w:rsidR="007402ED">
        <w:t>,</w:t>
      </w:r>
      <w:r w:rsidR="00F01FB3">
        <w:t xml:space="preserve"> a vyhnout se tak poplatkům. Máte-li to na úřad daleko, můžete zkusit požádat úřad o zaslání kopií.</w:t>
      </w:r>
    </w:p>
    <w:p w14:paraId="5CE6E415" w14:textId="7937AD05" w:rsidR="00F01FB3" w:rsidRDefault="00C64476" w:rsidP="00520E83">
      <w:r>
        <w:t>V</w:t>
      </w:r>
      <w:r w:rsidR="00F01FB3">
        <w:t>e spis</w:t>
      </w:r>
      <w:r w:rsidR="007402ED">
        <w:t>u</w:t>
      </w:r>
      <w:r>
        <w:t xml:space="preserve"> najdete</w:t>
      </w:r>
      <w:r w:rsidR="007402ED">
        <w:t>:</w:t>
      </w:r>
    </w:p>
    <w:p w14:paraId="20C8E7ED" w14:textId="3E5BA621" w:rsidR="00F01FB3" w:rsidRDefault="007402ED" w:rsidP="00C44992">
      <w:pPr>
        <w:pStyle w:val="Seznam"/>
      </w:pPr>
      <w:r>
        <w:t>r</w:t>
      </w:r>
      <w:r w:rsidR="00C65C8C">
        <w:t xml:space="preserve">ozhodnutí </w:t>
      </w:r>
      <w:r w:rsidR="003610B6">
        <w:t>ukládající</w:t>
      </w:r>
      <w:r w:rsidR="00C65C8C">
        <w:t xml:space="preserve"> povinnost zaplatit</w:t>
      </w:r>
      <w:r>
        <w:t>,</w:t>
      </w:r>
    </w:p>
    <w:p w14:paraId="567630F5" w14:textId="3A1AB2F9" w:rsidR="00C65C8C" w:rsidRDefault="007402ED" w:rsidP="00C44992">
      <w:pPr>
        <w:pStyle w:val="Seznam"/>
      </w:pPr>
      <w:r>
        <w:t>jak V</w:t>
      </w:r>
      <w:r w:rsidR="00C65C8C">
        <w:t>ám úřad rozhodnutí doručoval</w:t>
      </w:r>
      <w:r>
        <w:t>,</w:t>
      </w:r>
    </w:p>
    <w:p w14:paraId="0F411A3F" w14:textId="3EDA1AD6" w:rsidR="00C65C8C" w:rsidRDefault="007402ED" w:rsidP="00C44992">
      <w:pPr>
        <w:pStyle w:val="Seznam"/>
      </w:pPr>
      <w:r>
        <w:t>zda a kam V</w:t>
      </w:r>
      <w:r w:rsidR="00C65C8C">
        <w:t>ám úřad zaslal předexekuční výzvu</w:t>
      </w:r>
      <w:r w:rsidR="00067A71">
        <w:t xml:space="preserve"> či </w:t>
      </w:r>
      <w:r w:rsidR="00181252">
        <w:t xml:space="preserve">zda </w:t>
      </w:r>
      <w:r>
        <w:t>se V</w:t>
      </w:r>
      <w:r w:rsidR="00067A71">
        <w:t xml:space="preserve">ás pokoušel </w:t>
      </w:r>
      <w:r w:rsidR="00181252">
        <w:t xml:space="preserve">jinak </w:t>
      </w:r>
      <w:r w:rsidR="00067A71">
        <w:t>kontaktovat</w:t>
      </w:r>
      <w:r>
        <w:t>,</w:t>
      </w:r>
    </w:p>
    <w:p w14:paraId="4F98A44C" w14:textId="0584A8EF" w:rsidR="00C65C8C" w:rsidRDefault="007402ED" w:rsidP="00C44992">
      <w:pPr>
        <w:pStyle w:val="Seznam"/>
      </w:pPr>
      <w:r>
        <w:t>z</w:t>
      </w:r>
      <w:r w:rsidR="00C65C8C">
        <w:t>da již zahájil daňovou exekuci nebo vymáhání dluhu předal jin</w:t>
      </w:r>
      <w:r w:rsidR="004D06C3">
        <w:t>ému subjektu</w:t>
      </w:r>
      <w:r>
        <w:t>.</w:t>
      </w:r>
    </w:p>
    <w:tbl>
      <w:tblPr>
        <w:tblStyle w:val="Mkatabulky"/>
        <w:tblW w:w="9639" w:type="dxa"/>
        <w:tblLook w:val="04A0" w:firstRow="1" w:lastRow="0" w:firstColumn="1" w:lastColumn="0" w:noHBand="0" w:noVBand="1"/>
      </w:tblPr>
      <w:tblGrid>
        <w:gridCol w:w="786"/>
        <w:gridCol w:w="8853"/>
      </w:tblGrid>
      <w:tr w:rsidR="00E11736" w:rsidRPr="004E25AD" w14:paraId="49BA1921" w14:textId="77777777" w:rsidTr="00AA311C"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2DE3E767" w14:textId="77777777" w:rsidR="00E11736" w:rsidRPr="00CC5A41" w:rsidRDefault="00E11736" w:rsidP="00827C4C">
            <w:pPr>
              <w:pStyle w:val="Zkladntext"/>
              <w:rPr>
                <w:i/>
                <w:iCs/>
                <w:noProof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1F9A469B" wp14:editId="7C937A34">
                  <wp:extent cx="359410" cy="359410"/>
                  <wp:effectExtent l="0" t="0" r="2540" b="0"/>
                  <wp:docPr id="55" name="Grafický objekt 55" descr="Telef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afický objekt 55" descr="Telefon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1348F" w14:textId="77777777" w:rsidR="00E11736" w:rsidRPr="004E25AD" w:rsidRDefault="00E11736" w:rsidP="00AA311C">
            <w:pPr>
              <w:pStyle w:val="Zkladntext"/>
              <w:rPr>
                <w:noProof/>
              </w:rPr>
            </w:pPr>
            <w:r>
              <w:rPr>
                <w:noProof/>
              </w:rPr>
              <w:t>Nejprve na úřad zavolejte a domluvte si termín nahlížení do spisu.</w:t>
            </w:r>
          </w:p>
        </w:tc>
      </w:tr>
    </w:tbl>
    <w:p w14:paraId="0362F643" w14:textId="77777777" w:rsidR="008D326B" w:rsidRDefault="008D326B" w:rsidP="00BA1F75">
      <w:pPr>
        <w:pStyle w:val="Nadpis2"/>
      </w:pPr>
      <w:r>
        <w:t>Do kdy může úřad dluh vymáhat?</w:t>
      </w:r>
    </w:p>
    <w:p w14:paraId="068E11B4" w14:textId="77777777" w:rsidR="006C0D4E" w:rsidRDefault="008C4D51" w:rsidP="008D326B">
      <w:r>
        <w:t>P</w:t>
      </w:r>
      <w:r w:rsidR="008D326B">
        <w:t>okud se úřad hned po uplynutí lhůty pro zaplacení dluhu neozve, neznamená to</w:t>
      </w:r>
      <w:r>
        <w:t xml:space="preserve"> ještě</w:t>
      </w:r>
      <w:r w:rsidR="008D326B">
        <w:t>, že nebude dluh později vymáhat.</w:t>
      </w:r>
      <w:r w:rsidR="006C0D4E">
        <w:t xml:space="preserve"> </w:t>
      </w:r>
    </w:p>
    <w:p w14:paraId="14BED9BC" w14:textId="77777777" w:rsidR="008D326B" w:rsidRDefault="006C0D4E" w:rsidP="008D326B">
      <w:r>
        <w:lastRenderedPageBreak/>
        <w:t xml:space="preserve">Nejčastěji bude úřad vymáhat dluh v těchto lhůtách 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8D326B" w:rsidRPr="004E25AD" w14:paraId="1679E920" w14:textId="77777777" w:rsidTr="00D22B6F">
        <w:tc>
          <w:tcPr>
            <w:tcW w:w="786" w:type="dxa"/>
          </w:tcPr>
          <w:p w14:paraId="78B3C34E" w14:textId="77777777" w:rsidR="008D326B" w:rsidRDefault="005B1A1F" w:rsidP="00827C4C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40C418F9" wp14:editId="3DFEDA81">
                  <wp:extent cx="359410" cy="359410"/>
                  <wp:effectExtent l="0" t="0" r="0" b="2540"/>
                  <wp:docPr id="85" name="Grafický objekt 85" descr="Stopk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fický objekt 85" descr="Stopky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23588884" w14:textId="77777777" w:rsidR="008D326B" w:rsidRPr="004E25AD" w:rsidRDefault="006C0D4E" w:rsidP="00827C4C">
            <w:pPr>
              <w:pStyle w:val="Zkladntext"/>
            </w:pPr>
            <w:r>
              <w:t>Ú</w:t>
            </w:r>
            <w:r w:rsidR="005B1A1F">
              <w:t xml:space="preserve">řad </w:t>
            </w:r>
            <w:r>
              <w:t xml:space="preserve">může </w:t>
            </w:r>
            <w:r w:rsidR="005B1A1F">
              <w:t>zahájit exekuci do 6 let od skončení lhůty pro zaplacení</w:t>
            </w:r>
            <w:r w:rsidR="008D326B">
              <w:t>.</w:t>
            </w:r>
            <w:r w:rsidR="005B1A1F">
              <w:t xml:space="preserve"> Pokračovat v exekuci pak může dokonce až 20 let od skončení lhůty pro zaplacení.</w:t>
            </w:r>
          </w:p>
        </w:tc>
      </w:tr>
      <w:tr w:rsidR="005B1A1F" w:rsidRPr="004E25AD" w14:paraId="168E6C29" w14:textId="77777777" w:rsidTr="00D22B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5DF13ACD" w14:textId="77777777" w:rsidR="005B1A1F" w:rsidRDefault="005B1A1F" w:rsidP="00827C4C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75115CBA" wp14:editId="361F51EB">
                  <wp:extent cx="359410" cy="359410"/>
                  <wp:effectExtent l="0" t="0" r="2540" b="2540"/>
                  <wp:docPr id="275" name="Grafický objekt 275" descr="Dů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Grafický objekt 275" descr="Dům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14:paraId="0A69C3EF" w14:textId="77777777" w:rsidR="005B1A1F" w:rsidRPr="004E25AD" w:rsidRDefault="005B1A1F" w:rsidP="00827C4C">
            <w:pPr>
              <w:pStyle w:val="Zkladntext"/>
            </w:pPr>
            <w:r>
              <w:t>Pokud úřad zřídí zástavní právo, může dluh vymáhat dokonce až 30 let od skončení lhůty pro zaplacení.</w:t>
            </w:r>
          </w:p>
        </w:tc>
      </w:tr>
    </w:tbl>
    <w:p w14:paraId="70D82D8B" w14:textId="77777777" w:rsidR="00C65C8C" w:rsidRDefault="00BA1F75" w:rsidP="00BA1F75">
      <w:pPr>
        <w:pStyle w:val="Nadpis2"/>
      </w:pPr>
      <w:r>
        <w:t>Jak se l</w:t>
      </w:r>
      <w:r w:rsidR="00A272E4">
        <w:t xml:space="preserve">ze bránit </w:t>
      </w:r>
      <w:r>
        <w:t>v daňové exekuci?</w:t>
      </w:r>
    </w:p>
    <w:p w14:paraId="305826BB" w14:textId="63F5DBA2" w:rsidR="00BA1F75" w:rsidRDefault="00BA1F75" w:rsidP="00166B99">
      <w:pPr>
        <w:pStyle w:val="Zkladntext"/>
      </w:pPr>
      <w:r>
        <w:t xml:space="preserve">Obecně platí, že v daňové exekuci se již nelze bránit proti samotnému rozhodnutí o uložení povinnosti zaplatit. Bránit se lze pouze proti tomu, že úřad </w:t>
      </w:r>
      <w:r w:rsidR="00347C65">
        <w:t xml:space="preserve">exekuci </w:t>
      </w:r>
      <w:r w:rsidR="00E926F6">
        <w:t>vůbec vést nemůže nebo ji </w:t>
      </w:r>
      <w:r>
        <w:t>vede nezákonně.</w:t>
      </w:r>
    </w:p>
    <w:tbl>
      <w:tblPr>
        <w:tblStyle w:val="Mkatabulky"/>
        <w:tblpPr w:leftFromText="141" w:rightFromText="141" w:vertAnchor="text" w:horzAnchor="margin" w:tblpY="50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580F99" w:rsidRPr="004E25AD" w14:paraId="7B64DE77" w14:textId="77777777" w:rsidTr="00580F99">
        <w:tc>
          <w:tcPr>
            <w:tcW w:w="786" w:type="dxa"/>
          </w:tcPr>
          <w:p w14:paraId="5B50DACD" w14:textId="77777777" w:rsidR="00580F99" w:rsidRDefault="00580F99" w:rsidP="00580F99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5645E6C3" wp14:editId="52B2B090">
                  <wp:extent cx="359410" cy="359410"/>
                  <wp:effectExtent l="0" t="0" r="0" b="2540"/>
                  <wp:docPr id="84" name="Grafický objekt 84" descr="Přesýpací hod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Grafický objekt 84" descr="Přesýpací hodiny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</w:tcPr>
          <w:p w14:paraId="47E6C6C9" w14:textId="56569FB7" w:rsidR="00580F99" w:rsidRPr="004E25AD" w:rsidRDefault="00580F99" w:rsidP="00580F99">
            <w:pPr>
              <w:pStyle w:val="Zkladntext"/>
            </w:pPr>
            <w:r>
              <w:t xml:space="preserve">Námitku </w:t>
            </w:r>
            <w:r w:rsidR="007402ED">
              <w:t>můžete podat jen ve lhůtě 30 dnů</w:t>
            </w:r>
            <w:r>
              <w:t xml:space="preserve"> zpravidla od doručení exekučního příkazu. Proti rozhodnutí úřadu o námitce lze podat odvolání.</w:t>
            </w:r>
          </w:p>
        </w:tc>
      </w:tr>
      <w:tr w:rsidR="00580F99" w:rsidRPr="004E25AD" w14:paraId="397846EE" w14:textId="77777777" w:rsidTr="00580F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67B76613" w14:textId="77777777" w:rsidR="00580F99" w:rsidRDefault="00580F99" w:rsidP="00580F99">
            <w:pPr>
              <w:pStyle w:val="Zkladntext"/>
              <w:rPr>
                <w:rStyle w:val="Zdraznn"/>
              </w:rPr>
            </w:pPr>
            <w:r>
              <w:rPr>
                <w:noProof/>
                <w:lang w:eastAsia="cs-CZ"/>
              </w:rPr>
              <w:drawing>
                <wp:inline distT="0" distB="0" distL="0" distR="0" wp14:anchorId="2C2C6978" wp14:editId="3ED6DC50">
                  <wp:extent cx="359410" cy="359410"/>
                  <wp:effectExtent l="0" t="0" r="0" b="2540"/>
                  <wp:docPr id="297" name="Grafický objekt 297" descr="Zdravotnictví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Grafický objekt 297" descr="Zdravotnictví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14:paraId="01D3E802" w14:textId="77777777" w:rsidR="00580F99" w:rsidRPr="004E25AD" w:rsidRDefault="00580F99" w:rsidP="00580F99">
            <w:pPr>
              <w:pStyle w:val="Zkladntext"/>
            </w:pPr>
            <w:r>
              <w:t xml:space="preserve">Návrh na zastavení exekuce můžete podat kdykoliv v průběhu exekuce. S podáním návrhu na zastavení exekuce však zbytečně neotálejte. </w:t>
            </w:r>
          </w:p>
        </w:tc>
      </w:tr>
    </w:tbl>
    <w:p w14:paraId="40D2A9E0" w14:textId="5235BE7B" w:rsidR="00CA58E1" w:rsidRDefault="00DA1541" w:rsidP="00BA1F75">
      <w:r>
        <w:t>Své výhrady uplatněte v </w:t>
      </w:r>
      <w:r w:rsidRPr="0036529F">
        <w:rPr>
          <w:rStyle w:val="Siln"/>
        </w:rPr>
        <w:t>námitce</w:t>
      </w:r>
      <w:r>
        <w:t xml:space="preserve"> nebo</w:t>
      </w:r>
      <w:r w:rsidR="003B382A">
        <w:t xml:space="preserve"> v</w:t>
      </w:r>
      <w:r>
        <w:t xml:space="preserve"> </w:t>
      </w:r>
      <w:r w:rsidRPr="0036529F">
        <w:rPr>
          <w:rStyle w:val="Siln"/>
        </w:rPr>
        <w:t>návrhu na zastavení exekuce</w:t>
      </w:r>
      <w:r>
        <w:t>.</w:t>
      </w:r>
    </w:p>
    <w:p w14:paraId="0F4A4005" w14:textId="601E121B" w:rsidR="00BA1F75" w:rsidRDefault="00BA1F75" w:rsidP="00A65C1D">
      <w:pPr>
        <w:pStyle w:val="Nadpis4"/>
      </w:pPr>
      <w:r>
        <w:t>Nejčastě</w:t>
      </w:r>
      <w:r w:rsidR="00CD5385">
        <w:t xml:space="preserve">jší </w:t>
      </w:r>
      <w:r w:rsidR="00FF1E4A">
        <w:t>výhrad</w:t>
      </w:r>
      <w:r w:rsidR="00185891">
        <w:t>y</w:t>
      </w:r>
      <w:r w:rsidR="007402ED">
        <w:t>:</w:t>
      </w:r>
    </w:p>
    <w:p w14:paraId="2E86B35E" w14:textId="0FFA3077" w:rsidR="00A54129" w:rsidRPr="00F34217" w:rsidRDefault="00A54129" w:rsidP="00C44992">
      <w:pPr>
        <w:pStyle w:val="Seznam"/>
      </w:pPr>
      <w:r w:rsidRPr="00F34217">
        <w:t>Úřad mi rozhodnutí nedoručil</w:t>
      </w:r>
      <w:r w:rsidR="00102575">
        <w:t xml:space="preserve"> </w:t>
      </w:r>
      <w:r w:rsidR="00102575" w:rsidRPr="00F34217">
        <w:t>správně</w:t>
      </w:r>
      <w:r w:rsidR="007402ED">
        <w:t>.</w:t>
      </w:r>
    </w:p>
    <w:p w14:paraId="009BF5CB" w14:textId="597323A3" w:rsidR="00BA1F75" w:rsidRPr="00F34217" w:rsidRDefault="00CD5385" w:rsidP="00C44992">
      <w:pPr>
        <w:pStyle w:val="Seznam"/>
      </w:pPr>
      <w:r w:rsidRPr="00F34217">
        <w:t>Dluh jsem</w:t>
      </w:r>
      <w:r w:rsidR="00CA58E1">
        <w:t xml:space="preserve"> již</w:t>
      </w:r>
      <w:r w:rsidRPr="00F34217">
        <w:t xml:space="preserve"> úřadu zaplatil</w:t>
      </w:r>
      <w:r w:rsidR="007402ED">
        <w:t>.</w:t>
      </w:r>
    </w:p>
    <w:p w14:paraId="7A311BA6" w14:textId="33BF1D06" w:rsidR="002C477B" w:rsidRPr="00F34217" w:rsidRDefault="00A54129" w:rsidP="00C44992">
      <w:pPr>
        <w:pStyle w:val="Seznam"/>
      </w:pPr>
      <w:r w:rsidRPr="00F34217">
        <w:t>Úřad vymáhá</w:t>
      </w:r>
      <w:r w:rsidR="00CA58E1">
        <w:t xml:space="preserve"> dluh</w:t>
      </w:r>
      <w:r w:rsidRPr="00F34217">
        <w:t xml:space="preserve"> po uplynutí zákonné lhůty</w:t>
      </w:r>
      <w:r w:rsidR="006C0D4E" w:rsidRPr="00F34217">
        <w:t xml:space="preserve"> (např. lhůty pro placení)</w:t>
      </w:r>
      <w:r w:rsidR="007402ED">
        <w:t>.</w:t>
      </w:r>
    </w:p>
    <w:p w14:paraId="48FEA445" w14:textId="0AA23B89" w:rsidR="00422744" w:rsidRDefault="00422744" w:rsidP="00A65C1D">
      <w:pPr>
        <w:pStyle w:val="Nadpis4"/>
      </w:pPr>
      <w:r>
        <w:t xml:space="preserve">Ať již svůj dopis </w:t>
      </w:r>
      <w:r w:rsidR="00C53EB0">
        <w:t xml:space="preserve">úřadu </w:t>
      </w:r>
      <w:r>
        <w:t xml:space="preserve">nazvete jakkoliv, </w:t>
      </w:r>
      <w:r w:rsidR="007F7777">
        <w:t>měl by</w:t>
      </w:r>
      <w:r>
        <w:t xml:space="preserve"> obsahova</w:t>
      </w:r>
      <w:r w:rsidR="005E38A6">
        <w:t>t</w:t>
      </w:r>
      <w:r>
        <w:t xml:space="preserve"> následující</w:t>
      </w:r>
      <w:r w:rsidR="007402ED">
        <w:t>:</w:t>
      </w:r>
    </w:p>
    <w:p w14:paraId="6BF0BEE9" w14:textId="1EBDB1FA" w:rsidR="00F04C7A" w:rsidRDefault="00F04C7A" w:rsidP="00C44992">
      <w:pPr>
        <w:pStyle w:val="Seznam"/>
      </w:pPr>
      <w:r>
        <w:t>Vaše jméno</w:t>
      </w:r>
      <w:r w:rsidR="002B595B">
        <w:t>,</w:t>
      </w:r>
      <w:r>
        <w:t xml:space="preserve"> adresu</w:t>
      </w:r>
      <w:r w:rsidR="002B595B">
        <w:t xml:space="preserve"> a podpis</w:t>
      </w:r>
      <w:r w:rsidR="007402ED">
        <w:t>,</w:t>
      </w:r>
      <w:r>
        <w:t xml:space="preserve"> </w:t>
      </w:r>
    </w:p>
    <w:p w14:paraId="0DD8D44D" w14:textId="198E34AE" w:rsidR="00F04C7A" w:rsidRDefault="007402ED" w:rsidP="00C44992">
      <w:pPr>
        <w:pStyle w:val="Seznam"/>
      </w:pPr>
      <w:r>
        <w:t>o</w:t>
      </w:r>
      <w:r w:rsidR="00F04C7A">
        <w:t>značení úřadu a exekučního příkazu</w:t>
      </w:r>
      <w:r>
        <w:t>,</w:t>
      </w:r>
    </w:p>
    <w:p w14:paraId="525557ED" w14:textId="7452FD55" w:rsidR="00422744" w:rsidRDefault="007402ED" w:rsidP="00C44992">
      <w:pPr>
        <w:pStyle w:val="Seznam"/>
      </w:pPr>
      <w:r>
        <w:t>v</w:t>
      </w:r>
      <w:r w:rsidR="005E38A6">
        <w:t>ýhrady vůči exekuci</w:t>
      </w:r>
      <w:r>
        <w:t>,</w:t>
      </w:r>
    </w:p>
    <w:p w14:paraId="2F1B03A7" w14:textId="5A108F48" w:rsidR="00141B1F" w:rsidRPr="00CF1603" w:rsidRDefault="007402ED" w:rsidP="00C44992">
      <w:pPr>
        <w:pStyle w:val="Seznam"/>
      </w:pPr>
      <w:r>
        <w:t>l</w:t>
      </w:r>
      <w:r w:rsidR="00141B1F" w:rsidRPr="00CF1603">
        <w:t xml:space="preserve">istiny, případně jiné důkazy, </w:t>
      </w:r>
      <w:r w:rsidR="00886A0B" w:rsidRPr="00CF1603">
        <w:t>které</w:t>
      </w:r>
      <w:r>
        <w:t xml:space="preserve"> v dopisu</w:t>
      </w:r>
      <w:r w:rsidR="00141B1F" w:rsidRPr="00CF1603">
        <w:t xml:space="preserve"> </w:t>
      </w:r>
      <w:r w:rsidR="00886A0B" w:rsidRPr="00CF1603">
        <w:t>zmiňujete</w:t>
      </w:r>
      <w:r>
        <w:t>.</w:t>
      </w:r>
    </w:p>
    <w:tbl>
      <w:tblPr>
        <w:tblStyle w:val="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53"/>
      </w:tblGrid>
      <w:tr w:rsidR="00603B55" w:rsidRPr="00CF1603" w14:paraId="19A06549" w14:textId="77777777" w:rsidTr="00ED3C3C">
        <w:tc>
          <w:tcPr>
            <w:tcW w:w="786" w:type="dxa"/>
          </w:tcPr>
          <w:p w14:paraId="3A67EE5E" w14:textId="77777777" w:rsidR="00603B55" w:rsidRPr="00CF1603" w:rsidRDefault="00603B55" w:rsidP="00827C4C">
            <w:pPr>
              <w:pStyle w:val="Zkladntext"/>
              <w:rPr>
                <w:rStyle w:val="Zdraznn"/>
              </w:rPr>
            </w:pPr>
            <w:r w:rsidRPr="00CF1603">
              <w:rPr>
                <w:noProof/>
                <w:lang w:eastAsia="cs-CZ"/>
              </w:rPr>
              <w:drawing>
                <wp:inline distT="0" distB="0" distL="0" distR="0" wp14:anchorId="71F0C901" wp14:editId="3D5C1E3B">
                  <wp:extent cx="359410" cy="359410"/>
                  <wp:effectExtent l="0" t="0" r="2540" b="2540"/>
                  <wp:docPr id="290" name="Grafický objekt 290" descr="Paličk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rafický objekt 290" descr="Paličk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3" w:type="dxa"/>
            <w:vAlign w:val="center"/>
          </w:tcPr>
          <w:p w14:paraId="403057AD" w14:textId="77777777" w:rsidR="00603B55" w:rsidRPr="00CF1603" w:rsidRDefault="003B2CF7" w:rsidP="00ED3C3C">
            <w:pPr>
              <w:pStyle w:val="Zkladntext"/>
            </w:pPr>
            <w:r>
              <w:t xml:space="preserve">Neuspějete-li s obranou proti exekuci u úřadu, můžete se bránit správní žalobou. </w:t>
            </w:r>
          </w:p>
        </w:tc>
      </w:tr>
    </w:tbl>
    <w:p w14:paraId="395A6867" w14:textId="77777777" w:rsidR="00F0625D" w:rsidRPr="00CF1603" w:rsidRDefault="00F0625D" w:rsidP="00F0625D">
      <w:pPr>
        <w:pStyle w:val="Nadpis2"/>
      </w:pPr>
      <w:r w:rsidRPr="00CF1603">
        <w:t>Kdy lze požádat o pomoc ombudsmana?</w:t>
      </w:r>
    </w:p>
    <w:p w14:paraId="5C640AD0" w14:textId="246C5998" w:rsidR="004E56A2" w:rsidRPr="00CF1603" w:rsidRDefault="003B382A" w:rsidP="004E56A2">
      <w:r w:rsidRPr="00CF1603">
        <w:t>Ombudsman může postup úřadu v daňové exekuci</w:t>
      </w:r>
      <w:r w:rsidR="009D5489">
        <w:t xml:space="preserve"> prošetřit</w:t>
      </w:r>
      <w:r w:rsidRPr="00CF1603">
        <w:t xml:space="preserve">. </w:t>
      </w:r>
      <w:r w:rsidR="009D5489">
        <w:t>Měli byste</w:t>
      </w:r>
      <w:r w:rsidRPr="00CF1603">
        <w:t xml:space="preserve"> doložit, že jste úřad neúspěšně vyzvali k nápravě. </w:t>
      </w:r>
      <w:r w:rsidR="009D5489">
        <w:t>K</w:t>
      </w:r>
      <w:r w:rsidR="002116F9" w:rsidRPr="00CF1603">
        <w:t xml:space="preserve"> </w:t>
      </w:r>
      <w:r w:rsidRPr="00CF1603">
        <w:t>podnětu ombudsmanovi</w:t>
      </w:r>
      <w:r w:rsidR="009D5489">
        <w:t xml:space="preserve"> byste proto měli</w:t>
      </w:r>
      <w:r w:rsidR="007402ED">
        <w:t xml:space="preserve"> přiložit rozhodnutí o </w:t>
      </w:r>
      <w:r w:rsidRPr="00CF1603">
        <w:t>námitce nebo rozhodnutí o návrhu na zastavení exekuce.</w:t>
      </w:r>
    </w:p>
    <w:p w14:paraId="04FFADC6" w14:textId="77777777" w:rsidR="003B382A" w:rsidRPr="00CF1603" w:rsidRDefault="003B382A" w:rsidP="00F5259E">
      <w:pPr>
        <w:pStyle w:val="Nadpis2"/>
      </w:pPr>
      <w:r w:rsidRPr="00CF1603">
        <w:t>Jak</w:t>
      </w:r>
      <w:r w:rsidR="00AB273B">
        <w:t xml:space="preserve"> </w:t>
      </w:r>
      <w:r w:rsidR="00130416">
        <w:t>lze předejít</w:t>
      </w:r>
      <w:r w:rsidRPr="00CF1603">
        <w:t xml:space="preserve"> daňové exekuci?</w:t>
      </w:r>
    </w:p>
    <w:p w14:paraId="5FBA4118" w14:textId="1959AFD2" w:rsidR="003B382A" w:rsidRDefault="00F5259E" w:rsidP="004E56A2">
      <w:r w:rsidRPr="00CF1603">
        <w:t>Nemáte-li aktuálně</w:t>
      </w:r>
      <w:r w:rsidR="00F50E6F">
        <w:t xml:space="preserve"> peníze</w:t>
      </w:r>
      <w:r w:rsidR="004467D2">
        <w:t xml:space="preserve"> na zaplacení</w:t>
      </w:r>
      <w:r w:rsidRPr="00CF1603">
        <w:t xml:space="preserve"> dluhu, můžete úřad požádat o posečkání</w:t>
      </w:r>
      <w:r w:rsidR="009D5489">
        <w:t xml:space="preserve"> (splátky) dluhu</w:t>
      </w:r>
      <w:r w:rsidRPr="00CF1603">
        <w:t>.</w:t>
      </w:r>
    </w:p>
    <w:p w14:paraId="54A9CBEC" w14:textId="75EA9EA6" w:rsidR="007004BE" w:rsidRPr="004E56A2" w:rsidRDefault="007004BE" w:rsidP="00026306">
      <w:pPr>
        <w:pStyle w:val="Zkladntext"/>
      </w:pPr>
      <w:r w:rsidRPr="005270E5">
        <w:t>Bližší informace na</w:t>
      </w:r>
      <w:r>
        <w:t>jdete</w:t>
      </w:r>
      <w:r w:rsidRPr="005270E5">
        <w:t xml:space="preserve"> v informačním letáku </w:t>
      </w:r>
      <w:hyperlink r:id="rId34" w:history="1">
        <w:r w:rsidR="00FC197A" w:rsidRPr="00FC197A">
          <w:rPr>
            <w:rStyle w:val="Hypertextovodkaz"/>
          </w:rPr>
          <w:t>Posečkání (splátky) dluhu</w:t>
        </w:r>
      </w:hyperlink>
      <w:r w:rsidR="00FC197A">
        <w:t xml:space="preserve"> </w:t>
      </w:r>
      <w:bookmarkStart w:id="0" w:name="_GoBack"/>
      <w:bookmarkEnd w:id="0"/>
      <w:r>
        <w:t>na </w:t>
      </w:r>
      <w:r w:rsidRPr="00793BD2">
        <w:t xml:space="preserve">stránkách </w:t>
      </w:r>
      <w:hyperlink r:id="rId35" w:history="1">
        <w:r w:rsidRPr="001D3F51">
          <w:rPr>
            <w:rStyle w:val="Hypertextovodkaz"/>
          </w:rPr>
          <w:t>www.ochrance.cz</w:t>
        </w:r>
      </w:hyperlink>
      <w:r>
        <w:t xml:space="preserve"> v </w:t>
      </w:r>
      <w:r w:rsidRPr="00793BD2">
        <w:t xml:space="preserve">sekci </w:t>
      </w:r>
      <w:r w:rsidRPr="001D3F51">
        <w:rPr>
          <w:rStyle w:val="Zdraznn"/>
        </w:rPr>
        <w:t>Životní situace</w:t>
      </w:r>
      <w:r>
        <w:t>.</w:t>
      </w:r>
    </w:p>
    <w:sectPr w:rsidR="007004BE" w:rsidRPr="004E56A2" w:rsidSect="00F10B7D">
      <w:footerReference w:type="default" r:id="rId36"/>
      <w:footerReference w:type="first" r:id="rId37"/>
      <w:pgSz w:w="11906" w:h="16838"/>
      <w:pgMar w:top="1134" w:right="1134" w:bottom="1134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D43ED" w14:textId="77777777" w:rsidR="00824E3F" w:rsidRDefault="00824E3F" w:rsidP="009179BD">
      <w:r>
        <w:separator/>
      </w:r>
    </w:p>
  </w:endnote>
  <w:endnote w:type="continuationSeparator" w:id="0">
    <w:p w14:paraId="1768D9DE" w14:textId="77777777" w:rsidR="00824E3F" w:rsidRDefault="00824E3F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6FF72888" w14:textId="52E56858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97A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33FF4" w14:textId="77777777" w:rsidR="00F10B7D" w:rsidRDefault="00F10B7D" w:rsidP="00F10B7D">
    <w:pPr>
      <w:pStyle w:val="Zpat"/>
    </w:pPr>
  </w:p>
  <w:p w14:paraId="79C94456" w14:textId="7A8DA0DA"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B930BE">
      <w:t>duben</w:t>
    </w:r>
    <w:r>
      <w:t xml:space="preserve"> 2019</w:t>
    </w:r>
  </w:p>
  <w:p w14:paraId="394F8922" w14:textId="5B3C0949" w:rsidR="00F10B7D" w:rsidRDefault="00F10B7D" w:rsidP="00F10B7D">
    <w:pPr>
      <w:pStyle w:val="Zpat"/>
      <w:rPr>
        <w:rStyle w:val="Hypertextovodkaz"/>
        <w:color w:val="auto"/>
        <w:u w:val="none"/>
      </w:rPr>
    </w:pPr>
    <w:r w:rsidRPr="00974E0C">
      <w:t xml:space="preserve">Údolní 39, 602 00 Brno, </w:t>
    </w:r>
    <w:hyperlink r:id="rId1" w:history="1">
      <w:r w:rsidR="00D754E6" w:rsidRPr="007A3216">
        <w:rPr>
          <w:rStyle w:val="Hypertextovodkaz"/>
        </w:rPr>
        <w:t>www.ochrance.cz</w:t>
      </w:r>
    </w:hyperlink>
    <w:r w:rsidR="00D754E6">
      <w:rPr>
        <w:rStyle w:val="Hypertextovodkaz"/>
        <w:color w:val="auto"/>
        <w:u w:val="none"/>
      </w:rPr>
      <w:t xml:space="preserve">  </w:t>
    </w:r>
  </w:p>
  <w:p w14:paraId="3B4CBACA" w14:textId="77777777"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93A19" w14:textId="77777777" w:rsidR="00824E3F" w:rsidRDefault="00824E3F" w:rsidP="009179BD">
      <w:r>
        <w:separator/>
      </w:r>
    </w:p>
  </w:footnote>
  <w:footnote w:type="continuationSeparator" w:id="0">
    <w:p w14:paraId="6E4F4D8A" w14:textId="77777777" w:rsidR="00824E3F" w:rsidRDefault="00824E3F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713E8"/>
    <w:multiLevelType w:val="hybridMultilevel"/>
    <w:tmpl w:val="C9382590"/>
    <w:lvl w:ilvl="0" w:tplc="28C68B2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D2F29"/>
    <w:multiLevelType w:val="hybridMultilevel"/>
    <w:tmpl w:val="71822906"/>
    <w:lvl w:ilvl="0" w:tplc="28C68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F2700"/>
    <w:multiLevelType w:val="hybridMultilevel"/>
    <w:tmpl w:val="C23ABC54"/>
    <w:lvl w:ilvl="0" w:tplc="28C68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57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27"/>
  </w:num>
  <w:num w:numId="4">
    <w:abstractNumId w:val="25"/>
  </w:num>
  <w:num w:numId="5">
    <w:abstractNumId w:val="31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4"/>
  </w:num>
  <w:num w:numId="12">
    <w:abstractNumId w:val="10"/>
  </w:num>
  <w:num w:numId="13">
    <w:abstractNumId w:val="16"/>
  </w:num>
  <w:num w:numId="14">
    <w:abstractNumId w:val="29"/>
  </w:num>
  <w:num w:numId="15">
    <w:abstractNumId w:val="22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0"/>
  </w:num>
  <w:num w:numId="29">
    <w:abstractNumId w:val="30"/>
  </w:num>
  <w:num w:numId="30">
    <w:abstractNumId w:val="34"/>
  </w:num>
  <w:num w:numId="31">
    <w:abstractNumId w:val="23"/>
  </w:num>
  <w:num w:numId="32">
    <w:abstractNumId w:val="21"/>
  </w:num>
  <w:num w:numId="33">
    <w:abstractNumId w:val="19"/>
  </w:num>
  <w:num w:numId="34">
    <w:abstractNumId w:val="32"/>
  </w:num>
  <w:num w:numId="35">
    <w:abstractNumId w:val="33"/>
  </w:num>
  <w:num w:numId="36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34B"/>
    <w:rsid w:val="0000082A"/>
    <w:rsid w:val="00000936"/>
    <w:rsid w:val="00000CC3"/>
    <w:rsid w:val="00001E5F"/>
    <w:rsid w:val="00002420"/>
    <w:rsid w:val="000039AF"/>
    <w:rsid w:val="0000505C"/>
    <w:rsid w:val="00006AE1"/>
    <w:rsid w:val="000071A0"/>
    <w:rsid w:val="00010BC6"/>
    <w:rsid w:val="00011B2E"/>
    <w:rsid w:val="00011F4A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6306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0C9"/>
    <w:rsid w:val="00043AAA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67A71"/>
    <w:rsid w:val="0007094C"/>
    <w:rsid w:val="000722A4"/>
    <w:rsid w:val="00073B4D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0ED"/>
    <w:rsid w:val="000A5EF1"/>
    <w:rsid w:val="000A7451"/>
    <w:rsid w:val="000B0E01"/>
    <w:rsid w:val="000B149C"/>
    <w:rsid w:val="000B2686"/>
    <w:rsid w:val="000B2837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4EB4"/>
    <w:rsid w:val="000C5DC9"/>
    <w:rsid w:val="000C64DA"/>
    <w:rsid w:val="000C64DC"/>
    <w:rsid w:val="000D130D"/>
    <w:rsid w:val="000D167A"/>
    <w:rsid w:val="000D1AE2"/>
    <w:rsid w:val="000D1CB6"/>
    <w:rsid w:val="000D1E37"/>
    <w:rsid w:val="000D2C92"/>
    <w:rsid w:val="000D37AA"/>
    <w:rsid w:val="000D4A9E"/>
    <w:rsid w:val="000D5537"/>
    <w:rsid w:val="000D594D"/>
    <w:rsid w:val="000D6B82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2B46"/>
    <w:rsid w:val="000F30F4"/>
    <w:rsid w:val="000F317B"/>
    <w:rsid w:val="000F40AF"/>
    <w:rsid w:val="000F62AD"/>
    <w:rsid w:val="000F7EC2"/>
    <w:rsid w:val="00100BBC"/>
    <w:rsid w:val="00101EA3"/>
    <w:rsid w:val="00102575"/>
    <w:rsid w:val="00102DAD"/>
    <w:rsid w:val="001033D8"/>
    <w:rsid w:val="00103DF3"/>
    <w:rsid w:val="00110760"/>
    <w:rsid w:val="0011163A"/>
    <w:rsid w:val="001118FC"/>
    <w:rsid w:val="0011489D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416"/>
    <w:rsid w:val="001306E2"/>
    <w:rsid w:val="00133133"/>
    <w:rsid w:val="001332B2"/>
    <w:rsid w:val="00133474"/>
    <w:rsid w:val="00134B6C"/>
    <w:rsid w:val="00135B71"/>
    <w:rsid w:val="00136190"/>
    <w:rsid w:val="00136228"/>
    <w:rsid w:val="00136E8A"/>
    <w:rsid w:val="00141B1F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B99"/>
    <w:rsid w:val="001679F8"/>
    <w:rsid w:val="00170E91"/>
    <w:rsid w:val="00172EA5"/>
    <w:rsid w:val="00175BC1"/>
    <w:rsid w:val="0017663F"/>
    <w:rsid w:val="00180654"/>
    <w:rsid w:val="00181252"/>
    <w:rsid w:val="001829EE"/>
    <w:rsid w:val="00182BA4"/>
    <w:rsid w:val="00183F17"/>
    <w:rsid w:val="00184A8F"/>
    <w:rsid w:val="00185891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04A"/>
    <w:rsid w:val="001A11BF"/>
    <w:rsid w:val="001A1D12"/>
    <w:rsid w:val="001A250A"/>
    <w:rsid w:val="001A3286"/>
    <w:rsid w:val="001A35FD"/>
    <w:rsid w:val="001A5A71"/>
    <w:rsid w:val="001A6BE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6FE9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200537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16F9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25CD"/>
    <w:rsid w:val="0022661D"/>
    <w:rsid w:val="002308F9"/>
    <w:rsid w:val="002312B5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222B"/>
    <w:rsid w:val="00283F81"/>
    <w:rsid w:val="00284363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595B"/>
    <w:rsid w:val="002B6FE9"/>
    <w:rsid w:val="002B7924"/>
    <w:rsid w:val="002C0FE3"/>
    <w:rsid w:val="002C2837"/>
    <w:rsid w:val="002C477B"/>
    <w:rsid w:val="002C4ED7"/>
    <w:rsid w:val="002C7171"/>
    <w:rsid w:val="002C71A1"/>
    <w:rsid w:val="002D0CAA"/>
    <w:rsid w:val="002D612D"/>
    <w:rsid w:val="002D6923"/>
    <w:rsid w:val="002D748D"/>
    <w:rsid w:val="002E2B36"/>
    <w:rsid w:val="002E3806"/>
    <w:rsid w:val="002E42AF"/>
    <w:rsid w:val="002E4DE3"/>
    <w:rsid w:val="002E5625"/>
    <w:rsid w:val="002F1182"/>
    <w:rsid w:val="002F1632"/>
    <w:rsid w:val="002F4A82"/>
    <w:rsid w:val="002F553F"/>
    <w:rsid w:val="002F6013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37C37"/>
    <w:rsid w:val="00341A2F"/>
    <w:rsid w:val="003420F3"/>
    <w:rsid w:val="00342243"/>
    <w:rsid w:val="00344A7E"/>
    <w:rsid w:val="00345B24"/>
    <w:rsid w:val="00345EC9"/>
    <w:rsid w:val="00346284"/>
    <w:rsid w:val="00347C65"/>
    <w:rsid w:val="00350442"/>
    <w:rsid w:val="00351F13"/>
    <w:rsid w:val="00353039"/>
    <w:rsid w:val="00356F7F"/>
    <w:rsid w:val="003610B6"/>
    <w:rsid w:val="003628EE"/>
    <w:rsid w:val="00362EBD"/>
    <w:rsid w:val="0036423F"/>
    <w:rsid w:val="0036455E"/>
    <w:rsid w:val="0036529F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CF7"/>
    <w:rsid w:val="003B382A"/>
    <w:rsid w:val="003B44BB"/>
    <w:rsid w:val="003B4690"/>
    <w:rsid w:val="003B4880"/>
    <w:rsid w:val="003B5EEF"/>
    <w:rsid w:val="003B6FBC"/>
    <w:rsid w:val="003B70FE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1733"/>
    <w:rsid w:val="003E2850"/>
    <w:rsid w:val="003E2B60"/>
    <w:rsid w:val="003E3ED6"/>
    <w:rsid w:val="003E5D16"/>
    <w:rsid w:val="003E6A61"/>
    <w:rsid w:val="003E6E26"/>
    <w:rsid w:val="003E76B8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44"/>
    <w:rsid w:val="004227DB"/>
    <w:rsid w:val="00422F5A"/>
    <w:rsid w:val="00423C44"/>
    <w:rsid w:val="004240F2"/>
    <w:rsid w:val="0042440C"/>
    <w:rsid w:val="00425EFD"/>
    <w:rsid w:val="00430AF0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7D2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154F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52CA"/>
    <w:rsid w:val="00496117"/>
    <w:rsid w:val="00496ED5"/>
    <w:rsid w:val="004975C6"/>
    <w:rsid w:val="004A1018"/>
    <w:rsid w:val="004A2163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5E2"/>
    <w:rsid w:val="004C7674"/>
    <w:rsid w:val="004D06C3"/>
    <w:rsid w:val="004D1B33"/>
    <w:rsid w:val="004D1F83"/>
    <w:rsid w:val="004D2214"/>
    <w:rsid w:val="004D344F"/>
    <w:rsid w:val="004D36AA"/>
    <w:rsid w:val="004D4268"/>
    <w:rsid w:val="004D6DB2"/>
    <w:rsid w:val="004E0597"/>
    <w:rsid w:val="004E25AD"/>
    <w:rsid w:val="004E2B17"/>
    <w:rsid w:val="004E3127"/>
    <w:rsid w:val="004E460C"/>
    <w:rsid w:val="004E56A2"/>
    <w:rsid w:val="004E7250"/>
    <w:rsid w:val="004E72D1"/>
    <w:rsid w:val="004F028A"/>
    <w:rsid w:val="004F0500"/>
    <w:rsid w:val="004F0F03"/>
    <w:rsid w:val="004F3DD8"/>
    <w:rsid w:val="004F44A1"/>
    <w:rsid w:val="004F479C"/>
    <w:rsid w:val="004F4DD9"/>
    <w:rsid w:val="005006C1"/>
    <w:rsid w:val="00500AB0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0E83"/>
    <w:rsid w:val="0052287B"/>
    <w:rsid w:val="00523A33"/>
    <w:rsid w:val="0053132E"/>
    <w:rsid w:val="005318D7"/>
    <w:rsid w:val="00534001"/>
    <w:rsid w:val="00534BC6"/>
    <w:rsid w:val="00535FDD"/>
    <w:rsid w:val="00536059"/>
    <w:rsid w:val="005365AF"/>
    <w:rsid w:val="00536A03"/>
    <w:rsid w:val="005371B1"/>
    <w:rsid w:val="00537933"/>
    <w:rsid w:val="00537F7B"/>
    <w:rsid w:val="00541A79"/>
    <w:rsid w:val="00542871"/>
    <w:rsid w:val="0054295C"/>
    <w:rsid w:val="00542D8E"/>
    <w:rsid w:val="00543AAB"/>
    <w:rsid w:val="00544F2F"/>
    <w:rsid w:val="0054569E"/>
    <w:rsid w:val="0054665F"/>
    <w:rsid w:val="00547091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570D"/>
    <w:rsid w:val="005674F3"/>
    <w:rsid w:val="00567812"/>
    <w:rsid w:val="005704EC"/>
    <w:rsid w:val="0057101C"/>
    <w:rsid w:val="00574AE3"/>
    <w:rsid w:val="00576544"/>
    <w:rsid w:val="00577212"/>
    <w:rsid w:val="00577EC2"/>
    <w:rsid w:val="00580F99"/>
    <w:rsid w:val="00581909"/>
    <w:rsid w:val="005822FA"/>
    <w:rsid w:val="00584C0B"/>
    <w:rsid w:val="00585F8F"/>
    <w:rsid w:val="005860A5"/>
    <w:rsid w:val="00586B7D"/>
    <w:rsid w:val="00590460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1A1F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D6B57"/>
    <w:rsid w:val="005E0150"/>
    <w:rsid w:val="005E38A6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3B55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181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B03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DC0"/>
    <w:rsid w:val="006B4FEF"/>
    <w:rsid w:val="006B59FC"/>
    <w:rsid w:val="006B6B12"/>
    <w:rsid w:val="006B78DC"/>
    <w:rsid w:val="006C019D"/>
    <w:rsid w:val="006C05DF"/>
    <w:rsid w:val="006C0D4E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4BE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0CD8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02ED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3D20"/>
    <w:rsid w:val="007757B7"/>
    <w:rsid w:val="00775EB5"/>
    <w:rsid w:val="00776091"/>
    <w:rsid w:val="00776E2D"/>
    <w:rsid w:val="0077723E"/>
    <w:rsid w:val="00777471"/>
    <w:rsid w:val="00777DDF"/>
    <w:rsid w:val="00777F23"/>
    <w:rsid w:val="00786374"/>
    <w:rsid w:val="00786965"/>
    <w:rsid w:val="0079010F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777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3778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4E3F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458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1EB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86A0B"/>
    <w:rsid w:val="00891EA7"/>
    <w:rsid w:val="0089294A"/>
    <w:rsid w:val="00892D34"/>
    <w:rsid w:val="00892D5C"/>
    <w:rsid w:val="00893D9F"/>
    <w:rsid w:val="00894EF0"/>
    <w:rsid w:val="00895E98"/>
    <w:rsid w:val="008978C8"/>
    <w:rsid w:val="008A03E8"/>
    <w:rsid w:val="008A12E3"/>
    <w:rsid w:val="008A1393"/>
    <w:rsid w:val="008A1E01"/>
    <w:rsid w:val="008A202F"/>
    <w:rsid w:val="008A4AA9"/>
    <w:rsid w:val="008A51D6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4D51"/>
    <w:rsid w:val="008C6528"/>
    <w:rsid w:val="008C734B"/>
    <w:rsid w:val="008C7C7E"/>
    <w:rsid w:val="008C7CE9"/>
    <w:rsid w:val="008D109A"/>
    <w:rsid w:val="008D1ABE"/>
    <w:rsid w:val="008D28B2"/>
    <w:rsid w:val="008D2C75"/>
    <w:rsid w:val="008D326B"/>
    <w:rsid w:val="008D78C6"/>
    <w:rsid w:val="008E0398"/>
    <w:rsid w:val="008E0BD5"/>
    <w:rsid w:val="008E0EC8"/>
    <w:rsid w:val="008E4230"/>
    <w:rsid w:val="008E500B"/>
    <w:rsid w:val="008E52C8"/>
    <w:rsid w:val="008E5D2C"/>
    <w:rsid w:val="008E6827"/>
    <w:rsid w:val="008E72A0"/>
    <w:rsid w:val="008E7F7B"/>
    <w:rsid w:val="008F196D"/>
    <w:rsid w:val="008F2D3D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07E0E"/>
    <w:rsid w:val="00910484"/>
    <w:rsid w:val="009153B1"/>
    <w:rsid w:val="00917992"/>
    <w:rsid w:val="009179BD"/>
    <w:rsid w:val="00917EE1"/>
    <w:rsid w:val="0092067F"/>
    <w:rsid w:val="0092078B"/>
    <w:rsid w:val="00921D4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27D2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489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2E4"/>
    <w:rsid w:val="00A27601"/>
    <w:rsid w:val="00A3113F"/>
    <w:rsid w:val="00A33285"/>
    <w:rsid w:val="00A336C2"/>
    <w:rsid w:val="00A33A49"/>
    <w:rsid w:val="00A33A58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4129"/>
    <w:rsid w:val="00A5500A"/>
    <w:rsid w:val="00A55375"/>
    <w:rsid w:val="00A569DC"/>
    <w:rsid w:val="00A601D5"/>
    <w:rsid w:val="00A61D5A"/>
    <w:rsid w:val="00A630D0"/>
    <w:rsid w:val="00A63717"/>
    <w:rsid w:val="00A64F8A"/>
    <w:rsid w:val="00A65C1D"/>
    <w:rsid w:val="00A661FF"/>
    <w:rsid w:val="00A66788"/>
    <w:rsid w:val="00A70FA9"/>
    <w:rsid w:val="00A72A62"/>
    <w:rsid w:val="00A7330F"/>
    <w:rsid w:val="00A75479"/>
    <w:rsid w:val="00A8196E"/>
    <w:rsid w:val="00A81F85"/>
    <w:rsid w:val="00A83252"/>
    <w:rsid w:val="00A8389F"/>
    <w:rsid w:val="00A84D09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11C"/>
    <w:rsid w:val="00AA39F2"/>
    <w:rsid w:val="00AA55B9"/>
    <w:rsid w:val="00AA5A1D"/>
    <w:rsid w:val="00AA6186"/>
    <w:rsid w:val="00AA668E"/>
    <w:rsid w:val="00AB109D"/>
    <w:rsid w:val="00AB16F3"/>
    <w:rsid w:val="00AB1F8B"/>
    <w:rsid w:val="00AB273B"/>
    <w:rsid w:val="00AB320A"/>
    <w:rsid w:val="00AB327A"/>
    <w:rsid w:val="00AB3A8F"/>
    <w:rsid w:val="00AB55A1"/>
    <w:rsid w:val="00AB63BB"/>
    <w:rsid w:val="00AC3D5D"/>
    <w:rsid w:val="00AC4114"/>
    <w:rsid w:val="00AC4BB4"/>
    <w:rsid w:val="00AC56AB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17C36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5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277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3FBF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0BE"/>
    <w:rsid w:val="00B93894"/>
    <w:rsid w:val="00B94CC6"/>
    <w:rsid w:val="00B94D33"/>
    <w:rsid w:val="00B95DBC"/>
    <w:rsid w:val="00B96581"/>
    <w:rsid w:val="00B9681A"/>
    <w:rsid w:val="00B9696D"/>
    <w:rsid w:val="00B9722E"/>
    <w:rsid w:val="00BA1F75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1154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4D2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4992"/>
    <w:rsid w:val="00C46DB4"/>
    <w:rsid w:val="00C506B2"/>
    <w:rsid w:val="00C51054"/>
    <w:rsid w:val="00C511DB"/>
    <w:rsid w:val="00C514A4"/>
    <w:rsid w:val="00C529FA"/>
    <w:rsid w:val="00C53EB0"/>
    <w:rsid w:val="00C54A77"/>
    <w:rsid w:val="00C55123"/>
    <w:rsid w:val="00C55B52"/>
    <w:rsid w:val="00C5710D"/>
    <w:rsid w:val="00C6006E"/>
    <w:rsid w:val="00C61598"/>
    <w:rsid w:val="00C64476"/>
    <w:rsid w:val="00C64690"/>
    <w:rsid w:val="00C648C2"/>
    <w:rsid w:val="00C65793"/>
    <w:rsid w:val="00C6579B"/>
    <w:rsid w:val="00C65C8C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57C7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2DE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58E1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A41"/>
    <w:rsid w:val="00CC5F36"/>
    <w:rsid w:val="00CD00DD"/>
    <w:rsid w:val="00CD0431"/>
    <w:rsid w:val="00CD1834"/>
    <w:rsid w:val="00CD24FA"/>
    <w:rsid w:val="00CD27F4"/>
    <w:rsid w:val="00CD5385"/>
    <w:rsid w:val="00CD576A"/>
    <w:rsid w:val="00CD5837"/>
    <w:rsid w:val="00CD6109"/>
    <w:rsid w:val="00CD6FE3"/>
    <w:rsid w:val="00CD75A6"/>
    <w:rsid w:val="00CD7A35"/>
    <w:rsid w:val="00CD7A50"/>
    <w:rsid w:val="00CD7B13"/>
    <w:rsid w:val="00CE0152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603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2E26"/>
    <w:rsid w:val="00D15029"/>
    <w:rsid w:val="00D150D4"/>
    <w:rsid w:val="00D1589D"/>
    <w:rsid w:val="00D16D57"/>
    <w:rsid w:val="00D2061B"/>
    <w:rsid w:val="00D216CB"/>
    <w:rsid w:val="00D21CBA"/>
    <w:rsid w:val="00D22A0E"/>
    <w:rsid w:val="00D22B6F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2783"/>
    <w:rsid w:val="00D75263"/>
    <w:rsid w:val="00D754E6"/>
    <w:rsid w:val="00D77DD4"/>
    <w:rsid w:val="00D803CB"/>
    <w:rsid w:val="00D84E49"/>
    <w:rsid w:val="00D850EF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541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1736"/>
    <w:rsid w:val="00E12190"/>
    <w:rsid w:val="00E121A2"/>
    <w:rsid w:val="00E14D55"/>
    <w:rsid w:val="00E1588A"/>
    <w:rsid w:val="00E16315"/>
    <w:rsid w:val="00E20EBB"/>
    <w:rsid w:val="00E21D5A"/>
    <w:rsid w:val="00E257FF"/>
    <w:rsid w:val="00E25C5C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313F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6F6"/>
    <w:rsid w:val="00E92EDD"/>
    <w:rsid w:val="00E94365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3C3C"/>
    <w:rsid w:val="00ED53EE"/>
    <w:rsid w:val="00ED5861"/>
    <w:rsid w:val="00ED7EB6"/>
    <w:rsid w:val="00EE108A"/>
    <w:rsid w:val="00EE2451"/>
    <w:rsid w:val="00EE34A8"/>
    <w:rsid w:val="00EE4027"/>
    <w:rsid w:val="00EE59A3"/>
    <w:rsid w:val="00EE7C41"/>
    <w:rsid w:val="00EF03DA"/>
    <w:rsid w:val="00EF2459"/>
    <w:rsid w:val="00EF3A2B"/>
    <w:rsid w:val="00EF4C25"/>
    <w:rsid w:val="00EF69C3"/>
    <w:rsid w:val="00F008E6"/>
    <w:rsid w:val="00F01FB3"/>
    <w:rsid w:val="00F04B6F"/>
    <w:rsid w:val="00F04C7A"/>
    <w:rsid w:val="00F0532F"/>
    <w:rsid w:val="00F05BAE"/>
    <w:rsid w:val="00F0625D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42C"/>
    <w:rsid w:val="00F337A0"/>
    <w:rsid w:val="00F33DB7"/>
    <w:rsid w:val="00F34217"/>
    <w:rsid w:val="00F350CB"/>
    <w:rsid w:val="00F356A6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0E6F"/>
    <w:rsid w:val="00F513AF"/>
    <w:rsid w:val="00F517F2"/>
    <w:rsid w:val="00F5259E"/>
    <w:rsid w:val="00F526D1"/>
    <w:rsid w:val="00F5281B"/>
    <w:rsid w:val="00F52ECE"/>
    <w:rsid w:val="00F54970"/>
    <w:rsid w:val="00F55B6F"/>
    <w:rsid w:val="00F60985"/>
    <w:rsid w:val="00F641A9"/>
    <w:rsid w:val="00F64209"/>
    <w:rsid w:val="00F64AA4"/>
    <w:rsid w:val="00F705A4"/>
    <w:rsid w:val="00F720A8"/>
    <w:rsid w:val="00F75129"/>
    <w:rsid w:val="00F80253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8F6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6CA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197A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40F5"/>
    <w:rsid w:val="00FD6C6F"/>
    <w:rsid w:val="00FD7FBF"/>
    <w:rsid w:val="00FE06F7"/>
    <w:rsid w:val="00FE3607"/>
    <w:rsid w:val="00FE3951"/>
    <w:rsid w:val="00FE5153"/>
    <w:rsid w:val="00FE52C4"/>
    <w:rsid w:val="00FE5786"/>
    <w:rsid w:val="00FE603A"/>
    <w:rsid w:val="00FE6283"/>
    <w:rsid w:val="00FE67A8"/>
    <w:rsid w:val="00FF03E9"/>
    <w:rsid w:val="00FF1E4A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F7E53"/>
  <w15:docId w15:val="{6A94794A-8D9B-4D13-A856-6D2DB2B9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166B99"/>
    <w:pPr>
      <w:numPr>
        <w:numId w:val="32"/>
      </w:numPr>
      <w:tabs>
        <w:tab w:val="left" w:pos="567"/>
      </w:tabs>
      <w:spacing w:before="60" w:after="60" w:line="252" w:lineRule="auto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4C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svg"/><Relationship Id="rId34" Type="http://schemas.openxmlformats.org/officeDocument/2006/relationships/hyperlink" Target="https://www.ochrance.cz/fileadmin/user_upload/Letaky/Poseckani-splatky-dluhu.pdf" TargetMode="Externa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openxmlformats.org/officeDocument/2006/relationships/image" Target="media/image9.svg"/><Relationship Id="rId33" Type="http://schemas.openxmlformats.org/officeDocument/2006/relationships/image" Target="media/image17.sv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3.png"/><Relationship Id="rId29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image" Target="media/image7.svg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svg"/><Relationship Id="rId31" Type="http://schemas.openxmlformats.org/officeDocument/2006/relationships/image" Target="media/image15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4.png"/><Relationship Id="rId27" Type="http://schemas.openxmlformats.org/officeDocument/2006/relationships/image" Target="media/image11.svg"/><Relationship Id="rId30" Type="http://schemas.openxmlformats.org/officeDocument/2006/relationships/image" Target="media/image8.png"/><Relationship Id="rId35" Type="http://schemas.openxmlformats.org/officeDocument/2006/relationships/hyperlink" Target="https://www.ochrance.cz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hrance.c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ka\Desktop\Let&#225;ky\let&#225;k_z&#225;klad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08CE91-7E03-4D03-855C-5E1320846167}" type="doc">
      <dgm:prSet loTypeId="urn:microsoft.com/office/officeart/2005/8/layout/chevron1" loCatId="process" qsTypeId="urn:microsoft.com/office/officeart/2005/8/quickstyle/simple1" qsCatId="simple" csTypeId="urn:microsoft.com/office/officeart/2005/8/colors/accent0_1" csCatId="mainScheme" phldr="1"/>
      <dgm:spPr/>
    </dgm:pt>
    <dgm:pt modelId="{697215A2-C3E3-4D05-8CB5-854B2517B2DA}">
      <dgm:prSet phldrT="[Text]" custT="1"/>
      <dgm:spPr>
        <a:ln w="19050">
          <a:solidFill>
            <a:srgbClr val="008576"/>
          </a:solidFill>
        </a:ln>
      </dgm:spPr>
      <dgm:t>
        <a:bodyPr/>
        <a:lstStyle/>
        <a:p>
          <a:r>
            <a:rPr lang="cs-CZ" sz="1200"/>
            <a:t>Rozhodnutí </a:t>
          </a:r>
        </a:p>
      </dgm:t>
    </dgm:pt>
    <dgm:pt modelId="{6F9D5DB6-79E9-4472-960B-9A43A9B43F7C}" type="parTrans" cxnId="{67DBDD47-F2E7-433D-8A06-9FBF76C7B387}">
      <dgm:prSet/>
      <dgm:spPr/>
      <dgm:t>
        <a:bodyPr/>
        <a:lstStyle/>
        <a:p>
          <a:endParaRPr lang="cs-CZ"/>
        </a:p>
      </dgm:t>
    </dgm:pt>
    <dgm:pt modelId="{7157C4A9-5D1F-40FF-8EC2-1089297AE4D4}" type="sibTrans" cxnId="{67DBDD47-F2E7-433D-8A06-9FBF76C7B387}">
      <dgm:prSet/>
      <dgm:spPr/>
      <dgm:t>
        <a:bodyPr/>
        <a:lstStyle/>
        <a:p>
          <a:endParaRPr lang="cs-CZ"/>
        </a:p>
      </dgm:t>
    </dgm:pt>
    <dgm:pt modelId="{85DA0301-8205-4D03-BF51-A071397BC006}">
      <dgm:prSet phldrT="[Text]" custT="1"/>
      <dgm:spPr>
        <a:ln w="19050">
          <a:solidFill>
            <a:srgbClr val="008576"/>
          </a:solidFill>
        </a:ln>
      </dgm:spPr>
      <dgm:t>
        <a:bodyPr/>
        <a:lstStyle/>
        <a:p>
          <a:r>
            <a:rPr lang="cs-CZ" sz="1200"/>
            <a:t>Lhůta pro zaplacení </a:t>
          </a:r>
        </a:p>
      </dgm:t>
    </dgm:pt>
    <dgm:pt modelId="{FF1C4B91-E827-41F1-B201-3C915EEAA18D}" type="parTrans" cxnId="{D271CE41-3889-44DA-B446-C6D041CCED46}">
      <dgm:prSet/>
      <dgm:spPr/>
      <dgm:t>
        <a:bodyPr/>
        <a:lstStyle/>
        <a:p>
          <a:endParaRPr lang="cs-CZ"/>
        </a:p>
      </dgm:t>
    </dgm:pt>
    <dgm:pt modelId="{575F5D50-682C-4428-98ED-0CE22CC4C526}" type="sibTrans" cxnId="{D271CE41-3889-44DA-B446-C6D041CCED46}">
      <dgm:prSet/>
      <dgm:spPr/>
      <dgm:t>
        <a:bodyPr/>
        <a:lstStyle/>
        <a:p>
          <a:endParaRPr lang="cs-CZ"/>
        </a:p>
      </dgm:t>
    </dgm:pt>
    <dgm:pt modelId="{C0455CE8-A10E-4C8D-ACDF-AA022C278958}">
      <dgm:prSet phldrT="[Text]" custT="1"/>
      <dgm:spPr>
        <a:ln w="19050">
          <a:solidFill>
            <a:srgbClr val="008576"/>
          </a:solidFill>
        </a:ln>
      </dgm:spPr>
      <dgm:t>
        <a:bodyPr/>
        <a:lstStyle/>
        <a:p>
          <a:r>
            <a:rPr lang="cs-CZ" sz="1200"/>
            <a:t>Předexekuční výzva</a:t>
          </a:r>
        </a:p>
      </dgm:t>
    </dgm:pt>
    <dgm:pt modelId="{4B95AA12-79AC-42A2-A6CC-2364D997D0A8}" type="parTrans" cxnId="{A785753D-46CE-42D6-AC84-39FC4D133B90}">
      <dgm:prSet/>
      <dgm:spPr/>
      <dgm:t>
        <a:bodyPr/>
        <a:lstStyle/>
        <a:p>
          <a:endParaRPr lang="cs-CZ"/>
        </a:p>
      </dgm:t>
    </dgm:pt>
    <dgm:pt modelId="{75CE0390-E216-421B-89BA-F28DF0157C9F}" type="sibTrans" cxnId="{A785753D-46CE-42D6-AC84-39FC4D133B90}">
      <dgm:prSet/>
      <dgm:spPr/>
      <dgm:t>
        <a:bodyPr/>
        <a:lstStyle/>
        <a:p>
          <a:endParaRPr lang="cs-CZ"/>
        </a:p>
      </dgm:t>
    </dgm:pt>
    <dgm:pt modelId="{09BBB4B9-BF5F-4F4E-9789-29DAFDC4D213}">
      <dgm:prSet custT="1"/>
      <dgm:spPr>
        <a:ln w="19050">
          <a:solidFill>
            <a:srgbClr val="008576"/>
          </a:solidFill>
        </a:ln>
      </dgm:spPr>
      <dgm:t>
        <a:bodyPr/>
        <a:lstStyle/>
        <a:p>
          <a:r>
            <a:rPr lang="cs-CZ" sz="1200"/>
            <a:t>Exekuční příkaz</a:t>
          </a:r>
        </a:p>
      </dgm:t>
    </dgm:pt>
    <dgm:pt modelId="{28FDDCBC-F5C2-4414-ADCF-63D67F2C2ECD}" type="parTrans" cxnId="{FB04D412-82C7-4200-B84B-2C45C6513A46}">
      <dgm:prSet/>
      <dgm:spPr/>
      <dgm:t>
        <a:bodyPr/>
        <a:lstStyle/>
        <a:p>
          <a:endParaRPr lang="cs-CZ"/>
        </a:p>
      </dgm:t>
    </dgm:pt>
    <dgm:pt modelId="{14071B0E-20C8-4C8F-B717-8B296E030E46}" type="sibTrans" cxnId="{FB04D412-82C7-4200-B84B-2C45C6513A46}">
      <dgm:prSet/>
      <dgm:spPr/>
      <dgm:t>
        <a:bodyPr/>
        <a:lstStyle/>
        <a:p>
          <a:endParaRPr lang="cs-CZ"/>
        </a:p>
      </dgm:t>
    </dgm:pt>
    <dgm:pt modelId="{6FC98E8B-EA9E-4E2A-9B85-7DE160EFFD65}" type="pres">
      <dgm:prSet presAssocID="{5308CE91-7E03-4D03-855C-5E1320846167}" presName="Name0" presStyleCnt="0">
        <dgm:presLayoutVars>
          <dgm:dir/>
          <dgm:animLvl val="lvl"/>
          <dgm:resizeHandles val="exact"/>
        </dgm:presLayoutVars>
      </dgm:prSet>
      <dgm:spPr/>
    </dgm:pt>
    <dgm:pt modelId="{8BA578CC-9538-44A1-8082-B601E51A8862}" type="pres">
      <dgm:prSet presAssocID="{697215A2-C3E3-4D05-8CB5-854B2517B2DA}" presName="parTxOnly" presStyleLbl="node1" presStyleIdx="0" presStyleCnt="4" custLinFactNeighborX="-1718" custLinFactNeighborY="-5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FE2ECA41-B8CD-446E-9DA6-2740E2C99F8A}" type="pres">
      <dgm:prSet presAssocID="{7157C4A9-5D1F-40FF-8EC2-1089297AE4D4}" presName="parTxOnlySpace" presStyleCnt="0"/>
      <dgm:spPr/>
    </dgm:pt>
    <dgm:pt modelId="{03E41C95-0EAB-4349-907B-ABD0F712B583}" type="pres">
      <dgm:prSet presAssocID="{85DA0301-8205-4D03-BF51-A071397BC00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0A0CEBD7-5B33-4444-8DAB-0C8262F6F619}" type="pres">
      <dgm:prSet presAssocID="{575F5D50-682C-4428-98ED-0CE22CC4C526}" presName="parTxOnlySpace" presStyleCnt="0"/>
      <dgm:spPr/>
    </dgm:pt>
    <dgm:pt modelId="{9EB82365-0852-4E57-9F31-58A617A9C048}" type="pres">
      <dgm:prSet presAssocID="{C0455CE8-A10E-4C8D-ACDF-AA022C27895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  <dgm:pt modelId="{E684D0C5-EE96-489A-9299-84FF357C478D}" type="pres">
      <dgm:prSet presAssocID="{75CE0390-E216-421B-89BA-F28DF0157C9F}" presName="parTxOnlySpace" presStyleCnt="0"/>
      <dgm:spPr/>
    </dgm:pt>
    <dgm:pt modelId="{F5423E2F-74EF-4DF9-86C6-F59D6179F5D3}" type="pres">
      <dgm:prSet presAssocID="{09BBB4B9-BF5F-4F4E-9789-29DAFDC4D21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cs-CZ"/>
        </a:p>
      </dgm:t>
    </dgm:pt>
  </dgm:ptLst>
  <dgm:cxnLst>
    <dgm:cxn modelId="{A5546169-9AE1-484F-9C12-DEA9A3B0F644}" type="presOf" srcId="{85DA0301-8205-4D03-BF51-A071397BC006}" destId="{03E41C95-0EAB-4349-907B-ABD0F712B583}" srcOrd="0" destOrd="0" presId="urn:microsoft.com/office/officeart/2005/8/layout/chevron1"/>
    <dgm:cxn modelId="{4C374F23-47FC-4895-802A-260CDB1FA541}" type="presOf" srcId="{697215A2-C3E3-4D05-8CB5-854B2517B2DA}" destId="{8BA578CC-9538-44A1-8082-B601E51A8862}" srcOrd="0" destOrd="0" presId="urn:microsoft.com/office/officeart/2005/8/layout/chevron1"/>
    <dgm:cxn modelId="{AC590506-44AB-4F1A-9B05-0F3B3E5BB547}" type="presOf" srcId="{5308CE91-7E03-4D03-855C-5E1320846167}" destId="{6FC98E8B-EA9E-4E2A-9B85-7DE160EFFD65}" srcOrd="0" destOrd="0" presId="urn:microsoft.com/office/officeart/2005/8/layout/chevron1"/>
    <dgm:cxn modelId="{FB04D412-82C7-4200-B84B-2C45C6513A46}" srcId="{5308CE91-7E03-4D03-855C-5E1320846167}" destId="{09BBB4B9-BF5F-4F4E-9789-29DAFDC4D213}" srcOrd="3" destOrd="0" parTransId="{28FDDCBC-F5C2-4414-ADCF-63D67F2C2ECD}" sibTransId="{14071B0E-20C8-4C8F-B717-8B296E030E46}"/>
    <dgm:cxn modelId="{A785753D-46CE-42D6-AC84-39FC4D133B90}" srcId="{5308CE91-7E03-4D03-855C-5E1320846167}" destId="{C0455CE8-A10E-4C8D-ACDF-AA022C278958}" srcOrd="2" destOrd="0" parTransId="{4B95AA12-79AC-42A2-A6CC-2364D997D0A8}" sibTransId="{75CE0390-E216-421B-89BA-F28DF0157C9F}"/>
    <dgm:cxn modelId="{D271CE41-3889-44DA-B446-C6D041CCED46}" srcId="{5308CE91-7E03-4D03-855C-5E1320846167}" destId="{85DA0301-8205-4D03-BF51-A071397BC006}" srcOrd="1" destOrd="0" parTransId="{FF1C4B91-E827-41F1-B201-3C915EEAA18D}" sibTransId="{575F5D50-682C-4428-98ED-0CE22CC4C526}"/>
    <dgm:cxn modelId="{67DBDD47-F2E7-433D-8A06-9FBF76C7B387}" srcId="{5308CE91-7E03-4D03-855C-5E1320846167}" destId="{697215A2-C3E3-4D05-8CB5-854B2517B2DA}" srcOrd="0" destOrd="0" parTransId="{6F9D5DB6-79E9-4472-960B-9A43A9B43F7C}" sibTransId="{7157C4A9-5D1F-40FF-8EC2-1089297AE4D4}"/>
    <dgm:cxn modelId="{9765D66A-18A7-4C86-AB90-7290DA0641DB}" type="presOf" srcId="{C0455CE8-A10E-4C8D-ACDF-AA022C278958}" destId="{9EB82365-0852-4E57-9F31-58A617A9C048}" srcOrd="0" destOrd="0" presId="urn:microsoft.com/office/officeart/2005/8/layout/chevron1"/>
    <dgm:cxn modelId="{7B65115C-6A64-4260-A8B5-13DF8D82CEF7}" type="presOf" srcId="{09BBB4B9-BF5F-4F4E-9789-29DAFDC4D213}" destId="{F5423E2F-74EF-4DF9-86C6-F59D6179F5D3}" srcOrd="0" destOrd="0" presId="urn:microsoft.com/office/officeart/2005/8/layout/chevron1"/>
    <dgm:cxn modelId="{82994F0E-5A83-410A-BB48-68CF130CEFC2}" type="presParOf" srcId="{6FC98E8B-EA9E-4E2A-9B85-7DE160EFFD65}" destId="{8BA578CC-9538-44A1-8082-B601E51A8862}" srcOrd="0" destOrd="0" presId="urn:microsoft.com/office/officeart/2005/8/layout/chevron1"/>
    <dgm:cxn modelId="{3ACDD1E3-A344-49C5-B654-29044895FEA4}" type="presParOf" srcId="{6FC98E8B-EA9E-4E2A-9B85-7DE160EFFD65}" destId="{FE2ECA41-B8CD-446E-9DA6-2740E2C99F8A}" srcOrd="1" destOrd="0" presId="urn:microsoft.com/office/officeart/2005/8/layout/chevron1"/>
    <dgm:cxn modelId="{D173CB92-1DA3-4EA0-B248-D56825262197}" type="presParOf" srcId="{6FC98E8B-EA9E-4E2A-9B85-7DE160EFFD65}" destId="{03E41C95-0EAB-4349-907B-ABD0F712B583}" srcOrd="2" destOrd="0" presId="urn:microsoft.com/office/officeart/2005/8/layout/chevron1"/>
    <dgm:cxn modelId="{211C97F1-0618-4AEE-B129-F6DF83A21812}" type="presParOf" srcId="{6FC98E8B-EA9E-4E2A-9B85-7DE160EFFD65}" destId="{0A0CEBD7-5B33-4444-8DAB-0C8262F6F619}" srcOrd="3" destOrd="0" presId="urn:microsoft.com/office/officeart/2005/8/layout/chevron1"/>
    <dgm:cxn modelId="{FDD984EF-A1B8-4D54-9A24-177C665971DF}" type="presParOf" srcId="{6FC98E8B-EA9E-4E2A-9B85-7DE160EFFD65}" destId="{9EB82365-0852-4E57-9F31-58A617A9C048}" srcOrd="4" destOrd="0" presId="urn:microsoft.com/office/officeart/2005/8/layout/chevron1"/>
    <dgm:cxn modelId="{70900BF0-0301-48C3-8572-02769547F9E2}" type="presParOf" srcId="{6FC98E8B-EA9E-4E2A-9B85-7DE160EFFD65}" destId="{E684D0C5-EE96-489A-9299-84FF357C478D}" srcOrd="5" destOrd="0" presId="urn:microsoft.com/office/officeart/2005/8/layout/chevron1"/>
    <dgm:cxn modelId="{588A2B8D-AD21-4F78-AB73-802BFEC393A4}" type="presParOf" srcId="{6FC98E8B-EA9E-4E2A-9B85-7DE160EFFD65}" destId="{F5423E2F-74EF-4DF9-86C6-F59D6179F5D3}" srcOrd="6" destOrd="0" presId="urn:microsoft.com/office/officeart/2005/8/layout/chevron1"/>
  </dgm:cxnLst>
  <dgm:bg>
    <a:noFill/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A578CC-9538-44A1-8082-B601E51A8862}">
      <dsp:nvSpPr>
        <dsp:cNvPr id="0" name=""/>
        <dsp:cNvSpPr/>
      </dsp:nvSpPr>
      <dsp:spPr>
        <a:xfrm>
          <a:off x="0" y="0"/>
          <a:ext cx="1653583" cy="45466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857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kern="1200"/>
            <a:t>Rozhodnutí </a:t>
          </a:r>
        </a:p>
      </dsp:txBody>
      <dsp:txXfrm>
        <a:off x="227330" y="0"/>
        <a:ext cx="1198923" cy="454660"/>
      </dsp:txXfrm>
    </dsp:sp>
    <dsp:sp modelId="{03E41C95-0EAB-4349-907B-ABD0F712B583}">
      <dsp:nvSpPr>
        <dsp:cNvPr id="0" name=""/>
        <dsp:cNvSpPr/>
      </dsp:nvSpPr>
      <dsp:spPr>
        <a:xfrm>
          <a:off x="1491065" y="0"/>
          <a:ext cx="1653583" cy="45466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857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kern="1200"/>
            <a:t>Lhůta pro zaplacení </a:t>
          </a:r>
        </a:p>
      </dsp:txBody>
      <dsp:txXfrm>
        <a:off x="1718395" y="0"/>
        <a:ext cx="1198923" cy="454660"/>
      </dsp:txXfrm>
    </dsp:sp>
    <dsp:sp modelId="{9EB82365-0852-4E57-9F31-58A617A9C048}">
      <dsp:nvSpPr>
        <dsp:cNvPr id="0" name=""/>
        <dsp:cNvSpPr/>
      </dsp:nvSpPr>
      <dsp:spPr>
        <a:xfrm>
          <a:off x="2979290" y="0"/>
          <a:ext cx="1653583" cy="45466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857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kern="1200"/>
            <a:t>Předexekuční výzva</a:t>
          </a:r>
        </a:p>
      </dsp:txBody>
      <dsp:txXfrm>
        <a:off x="3206620" y="0"/>
        <a:ext cx="1198923" cy="454660"/>
      </dsp:txXfrm>
    </dsp:sp>
    <dsp:sp modelId="{F5423E2F-74EF-4DF9-86C6-F59D6179F5D3}">
      <dsp:nvSpPr>
        <dsp:cNvPr id="0" name=""/>
        <dsp:cNvSpPr/>
      </dsp:nvSpPr>
      <dsp:spPr>
        <a:xfrm>
          <a:off x="4467515" y="0"/>
          <a:ext cx="1653583" cy="454660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rgbClr val="00857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200" kern="1200"/>
            <a:t>Exekuční příkaz</a:t>
          </a:r>
        </a:p>
      </dsp:txBody>
      <dsp:txXfrm>
        <a:off x="4694845" y="0"/>
        <a:ext cx="1198923" cy="454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23299D-DD72-42A8-9552-FCD80E08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42</TotalTime>
  <Pages>1</Pages>
  <Words>566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</dc:creator>
  <cp:lastModifiedBy>Poledňová Soňa</cp:lastModifiedBy>
  <cp:revision>14</cp:revision>
  <cp:lastPrinted>2019-04-02T11:20:00Z</cp:lastPrinted>
  <dcterms:created xsi:type="dcterms:W3CDTF">2019-04-01T09:20:00Z</dcterms:created>
  <dcterms:modified xsi:type="dcterms:W3CDTF">2019-04-02T12:49:00Z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