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33A90" w14:textId="77777777" w:rsidR="00C15236" w:rsidRDefault="00C15236" w:rsidP="00BE63E3">
      <w:pPr>
        <w:pStyle w:val="Datum"/>
      </w:pPr>
    </w:p>
    <w:p w14:paraId="64AA7AD4" w14:textId="77777777" w:rsidR="00BE63E3" w:rsidRPr="00BE63E3" w:rsidRDefault="00BE63E3" w:rsidP="00BE63E3">
      <w:pPr>
        <w:pStyle w:val="Datum"/>
      </w:pPr>
      <w:r w:rsidRPr="00BE63E3">
        <w:t>Vaše č. j.:</w:t>
      </w:r>
      <w:r w:rsidR="00756AD8">
        <w:t xml:space="preserve"> (2022)544781</w:t>
      </w:r>
    </w:p>
    <w:p w14:paraId="7B371305" w14:textId="10D57797" w:rsidR="00B93A6C" w:rsidRPr="00BE63E3" w:rsidRDefault="00D872EC" w:rsidP="00BE63E3">
      <w:pPr>
        <w:pStyle w:val="Datum"/>
      </w:pPr>
      <w:r>
        <w:t>Č. j.</w:t>
      </w:r>
      <w:r w:rsidR="00BE63E3" w:rsidRPr="00BE63E3">
        <w:t>:</w:t>
      </w:r>
      <w:r w:rsidR="00334F9A">
        <w:t xml:space="preserve"> </w:t>
      </w:r>
      <w:r>
        <w:t>KVOP-</w:t>
      </w:r>
      <w:r w:rsidR="000C2E20">
        <w:t>6315</w:t>
      </w:r>
      <w:r w:rsidR="00823BB3">
        <w:t>/</w:t>
      </w:r>
      <w:r w:rsidR="0088732E">
        <w:t>2022</w:t>
      </w:r>
      <w:r w:rsidR="00BE63E3" w:rsidRPr="00BE63E3">
        <w:t>/S</w:t>
      </w:r>
    </w:p>
    <w:p w14:paraId="0AE19843" w14:textId="7B6B2A6B" w:rsidR="00BE63E3" w:rsidRPr="00BE63E3" w:rsidRDefault="00823BB3" w:rsidP="00BE63E3">
      <w:pPr>
        <w:pStyle w:val="Datum"/>
      </w:pPr>
      <w:r>
        <w:t xml:space="preserve">Brno </w:t>
      </w:r>
      <w:r w:rsidR="000C2E20">
        <w:t>28. února</w:t>
      </w:r>
      <w:r>
        <w:t xml:space="preserve"> </w:t>
      </w:r>
      <w:r w:rsidR="0088732E">
        <w:t>2022</w:t>
      </w:r>
    </w:p>
    <w:p w14:paraId="0B9AF61E" w14:textId="77777777" w:rsidR="000B6932" w:rsidRDefault="000B6932" w:rsidP="00532395">
      <w:pPr>
        <w:pStyle w:val="Zkladntext"/>
      </w:pPr>
    </w:p>
    <w:p w14:paraId="52E0A414" w14:textId="77777777" w:rsidR="005903C3" w:rsidRDefault="00933FE9" w:rsidP="008A4279">
      <w:pPr>
        <w:pStyle w:val="Zkladntext"/>
      </w:pPr>
      <w:r>
        <w:t>Vážená paní</w:t>
      </w:r>
      <w:r w:rsidR="00756AD8">
        <w:t xml:space="preserve"> ředitelko</w:t>
      </w:r>
      <w:r>
        <w:t>,</w:t>
      </w:r>
    </w:p>
    <w:p w14:paraId="0F03828A" w14:textId="5C0047B0" w:rsidR="00DB6C07" w:rsidRDefault="00756AD8" w:rsidP="008A4279">
      <w:pPr>
        <w:pStyle w:val="Zkladntext"/>
      </w:pPr>
      <w:r>
        <w:t xml:space="preserve">reaguji na Váš dopis, ve kterém uvádíte, že komisařka </w:t>
      </w:r>
      <w:proofErr w:type="spellStart"/>
      <w:r>
        <w:t>Dalli</w:t>
      </w:r>
      <w:proofErr w:type="spellEnd"/>
      <w:r>
        <w:t xml:space="preserve"> obdržela stížnost v návaznosti na mé výroky ohledně Romů, </w:t>
      </w:r>
      <w:r w:rsidR="007846DC">
        <w:t>omezený dialog s romskými nevládními organizacemi a pokles v počtu evidovaných podnětů od Romů. Žádáte mé vyjádření a vysvětlen</w:t>
      </w:r>
      <w:r w:rsidR="00962D1D">
        <w:t>í</w:t>
      </w:r>
      <w:r w:rsidR="00DE548A">
        <w:t xml:space="preserve"> počtu romských stížností</w:t>
      </w:r>
      <w:r w:rsidR="008A4279">
        <w:t>.</w:t>
      </w:r>
    </w:p>
    <w:p w14:paraId="3AD1A349" w14:textId="0D49B045" w:rsidR="00DE548A" w:rsidRDefault="00DE548A" w:rsidP="008A4279">
      <w:pPr>
        <w:pStyle w:val="Zkladntext"/>
      </w:pPr>
      <w:r>
        <w:t xml:space="preserve">Úvodem považuji za nutné stručně shrnout své působení v instituci ombudsmana v ČR. Do funkce veřejného ochránce práv jsem nastoupil </w:t>
      </w:r>
      <w:r w:rsidRPr="00DE548A">
        <w:t>d</w:t>
      </w:r>
      <w:r>
        <w:t>ne</w:t>
      </w:r>
      <w:r w:rsidRPr="00DE548A">
        <w:t xml:space="preserve"> 19. </w:t>
      </w:r>
      <w:r w:rsidR="00962D1D">
        <w:t>2</w:t>
      </w:r>
      <w:r w:rsidR="000F0989">
        <w:t>.</w:t>
      </w:r>
      <w:r w:rsidRPr="00DE548A">
        <w:t xml:space="preserve"> 2020</w:t>
      </w:r>
      <w:r w:rsidR="008A4279">
        <w:t xml:space="preserve"> a vyhradil jsem si monitorování dodržování lidskoprávních úmluv ve vztahu k právu na rovné zacházení. </w:t>
      </w:r>
      <w:r>
        <w:t>O</w:t>
      </w:r>
      <w:r w:rsidRPr="00DE548A">
        <w:t>d 5. 4. 2013 do</w:t>
      </w:r>
      <w:r w:rsidR="00AB2E7C">
        <w:t xml:space="preserve"> 20. 12. 2013 </w:t>
      </w:r>
      <w:r>
        <w:t>jsem vykonával f</w:t>
      </w:r>
      <w:r w:rsidRPr="00DE548A">
        <w:t>unkci zástupce veřejného ochránce práv</w:t>
      </w:r>
      <w:r>
        <w:t xml:space="preserve"> JUDr. Pavla </w:t>
      </w:r>
      <w:proofErr w:type="spellStart"/>
      <w:r>
        <w:t>Varvařovského</w:t>
      </w:r>
      <w:proofErr w:type="spellEnd"/>
      <w:r>
        <w:t xml:space="preserve">, který na mě přenesl část své působnosti a mezi svěřenými agendami byla i agenda rovného zacházení. Následně jsem byl (po odstoupení JUDr. Pavla </w:t>
      </w:r>
      <w:proofErr w:type="spellStart"/>
      <w:r>
        <w:t>Varvařovského</w:t>
      </w:r>
      <w:proofErr w:type="spellEnd"/>
      <w:r>
        <w:t xml:space="preserve"> z funkce) zástupcem veřejné ochránkyně práv Mgr. Anny Šabatové, Ph.D., která si agendu rovného zacházení vyhradila. </w:t>
      </w:r>
    </w:p>
    <w:p w14:paraId="6B5C3A99" w14:textId="15A69099" w:rsidR="00AB2E7C" w:rsidRDefault="00AB2E7C" w:rsidP="00AB2E7C">
      <w:pPr>
        <w:pStyle w:val="Zkladntext"/>
      </w:pPr>
      <w:r w:rsidRPr="00AB2E7C">
        <w:t>Dlouhodobě se věnuj</w:t>
      </w:r>
      <w:r>
        <w:t>i</w:t>
      </w:r>
      <w:r w:rsidRPr="00AB2E7C">
        <w:t xml:space="preserve"> </w:t>
      </w:r>
      <w:r w:rsidR="00510A23">
        <w:t xml:space="preserve">bytové </w:t>
      </w:r>
      <w:r w:rsidRPr="00AB2E7C">
        <w:t xml:space="preserve">problematice </w:t>
      </w:r>
      <w:r>
        <w:t>v České republice. V</w:t>
      </w:r>
      <w:r w:rsidRPr="00AB2E7C">
        <w:t xml:space="preserve"> roce 1991 </w:t>
      </w:r>
      <w:r>
        <w:t xml:space="preserve">jsem </w:t>
      </w:r>
      <w:r w:rsidRPr="00AB2E7C">
        <w:t>se stal spoluzakladatelem a předsedou Sdružení na ochranu nájemníků</w:t>
      </w:r>
      <w:r>
        <w:t xml:space="preserve">, jako advokát jsem se zaměřoval právě na tuto problematiku a zastupoval jsem před soudy mnoho romských nájemníků. V letech 2006 – 2010 jsem byl zastupitel Městské části Praha 2 a od roku 1998 do </w:t>
      </w:r>
      <w:r w:rsidR="00EC1092">
        <w:t>z</w:t>
      </w:r>
      <w:r>
        <w:t>volení zástupcem ombudsmana jsem byl poslancem ČSSD v Poslanecké sněmovně Parlamentu ČR.</w:t>
      </w:r>
    </w:p>
    <w:p w14:paraId="6E690D90" w14:textId="4657B409" w:rsidR="00CE751A" w:rsidRDefault="00CE751A" w:rsidP="00CE751A">
      <w:pPr>
        <w:pStyle w:val="Zkladntext"/>
      </w:pPr>
      <w:r>
        <w:t xml:space="preserve">Nejen s odkazem na mou dlouholetou právní činnost a veřejné působení považuji Vaše upozornění na existenci právních předpisů za nemístné.  </w:t>
      </w:r>
    </w:p>
    <w:p w14:paraId="62ED4DEE" w14:textId="38618647" w:rsidR="008A4279" w:rsidRDefault="008A4279" w:rsidP="008A4279">
      <w:pPr>
        <w:jc w:val="both"/>
      </w:pPr>
      <w:r>
        <w:t xml:space="preserve">Několik týdnů po mém nastoupení do funkce </w:t>
      </w:r>
      <w:r w:rsidRPr="004775DC">
        <w:t xml:space="preserve">zasáhla </w:t>
      </w:r>
      <w:r>
        <w:t xml:space="preserve">pandemie COVID-19 </w:t>
      </w:r>
      <w:r w:rsidRPr="004775DC">
        <w:t>většinu světa</w:t>
      </w:r>
      <w:r>
        <w:t>. E</w:t>
      </w:r>
      <w:r w:rsidRPr="004775DC">
        <w:t>konomiky jednotlivých států přestaly prakticky ze dne na den plně fungovat</w:t>
      </w:r>
      <w:r>
        <w:t xml:space="preserve"> a </w:t>
      </w:r>
      <w:r w:rsidRPr="004775DC">
        <w:t>zastavil se i běžný život občanů.</w:t>
      </w:r>
      <w:r>
        <w:t xml:space="preserve"> Za této situace jsem se zejména zaměřoval na podněty, které se týkaly vládních a ministerských opatření, které regulovaly běžný život v zemi, kde byl vyhlášen nouzový stav a </w:t>
      </w:r>
      <w:proofErr w:type="spellStart"/>
      <w:r>
        <w:t>lockdown</w:t>
      </w:r>
      <w:proofErr w:type="spellEnd"/>
      <w:r>
        <w:t xml:space="preserve">. </w:t>
      </w:r>
    </w:p>
    <w:p w14:paraId="44D380E6" w14:textId="77777777" w:rsidR="008A4279" w:rsidRDefault="008A4279" w:rsidP="008A4279">
      <w:pPr>
        <w:jc w:val="both"/>
      </w:pPr>
    </w:p>
    <w:p w14:paraId="4804A524" w14:textId="3CFDDCA0" w:rsidR="00EC1092" w:rsidRDefault="000F0989" w:rsidP="00EC1092">
      <w:pPr>
        <w:jc w:val="both"/>
      </w:pPr>
      <w:r>
        <w:t>Souběžně s vyřizováním nového ty</w:t>
      </w:r>
      <w:r w:rsidR="008A4279">
        <w:t>pu stížností (podnětů) jsem se rozhodl s ohledem na reálnou situaci v České republice podrobně zaměřit na tato téma</w:t>
      </w:r>
      <w:r>
        <w:t>ta</w:t>
      </w:r>
      <w:r w:rsidR="008A4279">
        <w:t xml:space="preserve"> v oblasti rovného zacházení: vzdělávání romských dětí, rovné odměňování mužů a žen a některé procesní otázky související s vymáháním práv obětí diskriminace. V těchto třech klíčových aktivitách mého dosavadního mandátu jsem </w:t>
      </w:r>
      <w:r w:rsidR="008A4279" w:rsidRPr="00AB2E7C">
        <w:t>vydal průběžnou monitorovací zprávu</w:t>
      </w:r>
      <w:r w:rsidR="00AB2E7C" w:rsidRPr="00AB2E7C">
        <w:t>.</w:t>
      </w:r>
      <w:r w:rsidR="00AB2E7C">
        <w:rPr>
          <w:rStyle w:val="Znakapoznpodarou"/>
        </w:rPr>
        <w:footnoteReference w:id="1"/>
      </w:r>
      <w:r w:rsidR="00AB2E7C" w:rsidRPr="00AB2E7C">
        <w:t xml:space="preserve"> </w:t>
      </w:r>
    </w:p>
    <w:p w14:paraId="74077F93" w14:textId="674CD310" w:rsidR="00AB2E7C" w:rsidRDefault="00EC1092" w:rsidP="00EC1092">
      <w:pPr>
        <w:jc w:val="both"/>
      </w:pPr>
      <w:r>
        <w:lastRenderedPageBreak/>
        <w:t>Dále považuji za nutné zmínit, že jsem se v</w:t>
      </w:r>
      <w:r w:rsidR="00AB2E7C">
        <w:t xml:space="preserve"> loňském roce </w:t>
      </w:r>
      <w:r w:rsidR="00BE21EB">
        <w:t xml:space="preserve">osobně </w:t>
      </w:r>
      <w:r w:rsidR="00AB2E7C">
        <w:t xml:space="preserve">setkal s  armádním ombudsmanem </w:t>
      </w:r>
      <w:r>
        <w:t xml:space="preserve">Mgr. Radkem </w:t>
      </w:r>
      <w:proofErr w:type="spellStart"/>
      <w:r>
        <w:t>Visingerem</w:t>
      </w:r>
      <w:proofErr w:type="spellEnd"/>
      <w:r>
        <w:t xml:space="preserve">, Ph.D. </w:t>
      </w:r>
      <w:r w:rsidR="00AB2E7C">
        <w:t>na Ministerstvu obrany ČR a řešili jsme stížnost</w:t>
      </w:r>
      <w:r w:rsidR="00BE21EB">
        <w:t xml:space="preserve">i </w:t>
      </w:r>
      <w:r w:rsidR="00AB2E7C">
        <w:t>voják</w:t>
      </w:r>
      <w:r w:rsidR="00BE21EB">
        <w:t>ů</w:t>
      </w:r>
      <w:r w:rsidR="00AB2E7C">
        <w:t xml:space="preserve"> z povolání na nerovné za</w:t>
      </w:r>
      <w:r w:rsidR="000F0989">
        <w:t>cházení z důvodu j</w:t>
      </w:r>
      <w:r w:rsidR="00BE21EB">
        <w:t xml:space="preserve">ejich </w:t>
      </w:r>
      <w:r w:rsidR="000F0989">
        <w:t>romského p</w:t>
      </w:r>
      <w:r w:rsidR="00AB2E7C">
        <w:t xml:space="preserve">ůvodu.  </w:t>
      </w:r>
    </w:p>
    <w:p w14:paraId="61E04F5D" w14:textId="77777777" w:rsidR="00AB2E7C" w:rsidRDefault="00AB2E7C" w:rsidP="008A4279">
      <w:pPr>
        <w:jc w:val="both"/>
      </w:pPr>
    </w:p>
    <w:p w14:paraId="14B3917F" w14:textId="77777777" w:rsidR="007846DC" w:rsidRDefault="007846DC" w:rsidP="007846DC">
      <w:pPr>
        <w:pStyle w:val="Nadpis1"/>
      </w:pPr>
      <w:r>
        <w:t>Výroky ohledně Romů</w:t>
      </w:r>
    </w:p>
    <w:p w14:paraId="47E172CD" w14:textId="1E346C1D" w:rsidR="007846DC" w:rsidRDefault="002150DB" w:rsidP="00EF49CF">
      <w:pPr>
        <w:pStyle w:val="Zkladntext"/>
      </w:pPr>
      <w:r>
        <w:t>Nikdy js</w:t>
      </w:r>
      <w:r w:rsidR="0026245F">
        <w:t>e</w:t>
      </w:r>
      <w:r>
        <w:t xml:space="preserve">m žádný hanlivý výrok </w:t>
      </w:r>
      <w:r w:rsidR="0026245F">
        <w:t xml:space="preserve">na </w:t>
      </w:r>
      <w:r>
        <w:t xml:space="preserve">adresu Romů neučinil. Toto nařčení zásadně </w:t>
      </w:r>
      <w:r w:rsidR="00BE21EB">
        <w:t>odmítám</w:t>
      </w:r>
      <w:r>
        <w:t xml:space="preserve">. </w:t>
      </w:r>
    </w:p>
    <w:p w14:paraId="2EFE0F1F" w14:textId="34F1E355" w:rsidR="007846DC" w:rsidRDefault="007846DC" w:rsidP="007846DC">
      <w:pPr>
        <w:pStyle w:val="Nadpis1"/>
      </w:pPr>
      <w:r>
        <w:t>Dialog s romskými nevládními organizacemi</w:t>
      </w:r>
    </w:p>
    <w:p w14:paraId="3D051CAC" w14:textId="55D2A727" w:rsidR="008A4279" w:rsidRDefault="008A4279" w:rsidP="008A4279">
      <w:pPr>
        <w:pStyle w:val="Zkladntext"/>
      </w:pPr>
      <w:r>
        <w:t>V návaznosti na výše uvedené aktivity js</w:t>
      </w:r>
      <w:r w:rsidR="000F0989">
        <w:t>e</w:t>
      </w:r>
      <w:r w:rsidR="00BF0906">
        <w:t xml:space="preserve">m po roce </w:t>
      </w:r>
      <w:r>
        <w:t>sběru dat a analýz uspořádal na podzim 2021 kulatý stůl na téma vzdělávání romských dětí, kterého se samozřejmě účastnili i zástupci romských nevládních organizací.</w:t>
      </w:r>
      <w:r>
        <w:rPr>
          <w:rStyle w:val="Znakapoznpodarou"/>
        </w:rPr>
        <w:footnoteReference w:id="2"/>
      </w:r>
      <w:r>
        <w:t xml:space="preserve"> Cílem kulatého stolu</w:t>
      </w:r>
      <w:r w:rsidRPr="00813A78">
        <w:t xml:space="preserve"> </w:t>
      </w:r>
      <w:r>
        <w:t>bylo představit mou monitorovací činnost</w:t>
      </w:r>
      <w:r w:rsidRPr="00726404">
        <w:t xml:space="preserve"> a </w:t>
      </w:r>
      <w:r>
        <w:t>seznámit se s vizí organizací pracujících v terénu ohledně žádoucích změn, k nimž bych mohl svou činností přispět.</w:t>
      </w:r>
    </w:p>
    <w:p w14:paraId="74BE2101" w14:textId="19A91479" w:rsidR="008A4279" w:rsidRPr="004775DC" w:rsidRDefault="008A4279" w:rsidP="00590848">
      <w:pPr>
        <w:pStyle w:val="Zkladntext"/>
      </w:pPr>
      <w:r>
        <w:t xml:space="preserve">Setkal jsem se s panem Štěpánem </w:t>
      </w:r>
      <w:proofErr w:type="spellStart"/>
      <w:r>
        <w:t>Kavurem</w:t>
      </w:r>
      <w:proofErr w:type="spellEnd"/>
      <w:r>
        <w:t xml:space="preserve">, který je předsedou </w:t>
      </w:r>
      <w:r w:rsidRPr="00DE548A">
        <w:t>romské nevlád</w:t>
      </w:r>
      <w:r>
        <w:t xml:space="preserve">ní organizace </w:t>
      </w:r>
      <w:proofErr w:type="spellStart"/>
      <w:r w:rsidRPr="00DE548A">
        <w:t>Buči</w:t>
      </w:r>
      <w:proofErr w:type="spellEnd"/>
      <w:r>
        <w:t xml:space="preserve"> a debatovali jsme např. o možnost</w:t>
      </w:r>
      <w:r w:rsidR="002150DB">
        <w:t>ech zřízení romského ombudsmana.</w:t>
      </w:r>
      <w:r w:rsidR="00BF0906">
        <w:t xml:space="preserve"> Postavení </w:t>
      </w:r>
      <w:r w:rsidR="007C688C">
        <w:t>romské menšiny je v ČR komplikováno skutečností, že část Romů se definuje jako národnostní menšina, ale část Romů se přihlašuje k české národnosti</w:t>
      </w:r>
      <w:r w:rsidR="00022718">
        <w:t>.</w:t>
      </w:r>
      <w:r w:rsidR="007C688C">
        <w:t xml:space="preserve"> </w:t>
      </w:r>
    </w:p>
    <w:p w14:paraId="2D408A3F" w14:textId="5C07104A" w:rsidR="007846DC" w:rsidRDefault="00CE751A" w:rsidP="007846DC">
      <w:pPr>
        <w:pStyle w:val="Nadpis1"/>
      </w:pPr>
      <w:r>
        <w:t>Namítaný p</w:t>
      </w:r>
      <w:r w:rsidR="007846DC">
        <w:t>okles podnětů od Romů</w:t>
      </w:r>
    </w:p>
    <w:p w14:paraId="170462B4" w14:textId="3D6BBC45" w:rsidR="00D87FDD" w:rsidRDefault="00CF114E" w:rsidP="00D87FDD">
      <w:r>
        <w:t>Počet podnětů</w:t>
      </w:r>
      <w:r w:rsidR="00CE751A">
        <w:t>,</w:t>
      </w:r>
      <w:r>
        <w:t xml:space="preserve"> v nichž byla namítána diskriminace z důvodu </w:t>
      </w:r>
      <w:r w:rsidR="00CE751A">
        <w:t xml:space="preserve">romské etnicity, </w:t>
      </w:r>
      <w:r w:rsidR="00B07772">
        <w:t xml:space="preserve">ukazuje následující tabulka: </w:t>
      </w:r>
    </w:p>
    <w:p w14:paraId="0A3A76DE" w14:textId="77777777" w:rsidR="00CF114E" w:rsidRDefault="00CF114E" w:rsidP="00D87FDD"/>
    <w:tbl>
      <w:tblPr>
        <w:tblW w:w="849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2778"/>
        <w:gridCol w:w="2551"/>
        <w:gridCol w:w="2257"/>
      </w:tblGrid>
      <w:tr w:rsidR="00FC7C4D" w14:paraId="07C4C16B" w14:textId="64FF1CB9" w:rsidTr="00022718">
        <w:trPr>
          <w:trHeight w:val="375"/>
        </w:trPr>
        <w:tc>
          <w:tcPr>
            <w:tcW w:w="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EC02D0" w14:textId="77777777" w:rsidR="00FC7C4D" w:rsidRDefault="00FC7C4D" w:rsidP="004F1AF8">
            <w:pPr>
              <w:pStyle w:val="Zkladntext"/>
              <w:spacing w:after="0" w:line="240" w:lineRule="auto"/>
              <w:jc w:val="center"/>
            </w:pPr>
            <w:r>
              <w:t>Rok</w:t>
            </w:r>
          </w:p>
        </w:tc>
        <w:tc>
          <w:tcPr>
            <w:tcW w:w="2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34D6ED" w14:textId="0751C209" w:rsidR="00FC7C4D" w:rsidRDefault="00FC7C4D" w:rsidP="004F1AF8">
            <w:pPr>
              <w:pStyle w:val="Zkladntext"/>
              <w:spacing w:after="0" w:line="240" w:lineRule="auto"/>
              <w:jc w:val="center"/>
            </w:pPr>
            <w:r>
              <w:t xml:space="preserve">Počet podnětů s námitkou romské etnicity 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44A901B" w14:textId="77777777" w:rsidR="00FC7C4D" w:rsidRDefault="00FC7C4D" w:rsidP="004F1AF8">
            <w:pPr>
              <w:pStyle w:val="Zkladntext"/>
              <w:spacing w:after="0" w:line="240" w:lineRule="auto"/>
              <w:jc w:val="center"/>
            </w:pPr>
            <w:r>
              <w:t>Celkový počet podnětů s</w:t>
            </w:r>
          </w:p>
          <w:p w14:paraId="5A263B7B" w14:textId="0D9E7DBE" w:rsidR="00FC7C4D" w:rsidRDefault="00FC7C4D" w:rsidP="004F1AF8">
            <w:pPr>
              <w:pStyle w:val="Zkladntext"/>
              <w:spacing w:after="0" w:line="240" w:lineRule="auto"/>
              <w:jc w:val="center"/>
            </w:pPr>
            <w:r>
              <w:t> námitkou diskriminace</w:t>
            </w:r>
          </w:p>
        </w:tc>
        <w:tc>
          <w:tcPr>
            <w:tcW w:w="2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15244C4" w14:textId="77777777" w:rsidR="00022718" w:rsidRDefault="00FC7C4D" w:rsidP="00FC7C4D">
            <w:pPr>
              <w:pStyle w:val="Zkladntext"/>
              <w:spacing w:after="0" w:line="240" w:lineRule="auto"/>
              <w:jc w:val="center"/>
            </w:pPr>
            <w:r>
              <w:t xml:space="preserve">Celkový počet </w:t>
            </w:r>
          </w:p>
          <w:p w14:paraId="29FDD214" w14:textId="3DF3033D" w:rsidR="00FC7C4D" w:rsidRDefault="00FC7C4D" w:rsidP="002A3FEA">
            <w:pPr>
              <w:pStyle w:val="Zkladntext"/>
              <w:spacing w:after="0" w:line="240" w:lineRule="auto"/>
              <w:jc w:val="center"/>
            </w:pPr>
            <w:r>
              <w:t xml:space="preserve">podnětů </w:t>
            </w:r>
            <w:r w:rsidR="002A3FEA">
              <w:t xml:space="preserve">adresovaných úřadu ombudsmana </w:t>
            </w:r>
          </w:p>
        </w:tc>
      </w:tr>
      <w:tr w:rsidR="00FC7C4D" w14:paraId="4C7419CE" w14:textId="09712030" w:rsidTr="00022718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3CD048" w14:textId="77777777" w:rsidR="00FC7C4D" w:rsidRDefault="00FC7C4D" w:rsidP="000B4AF1">
            <w:pPr>
              <w:pStyle w:val="Zkladntext"/>
            </w:pPr>
            <w:r>
              <w:t>2021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0F2CA8" w14:textId="77777777" w:rsidR="00FC7C4D" w:rsidRDefault="00FC7C4D" w:rsidP="00CE751A">
            <w:pPr>
              <w:pStyle w:val="Zkladntext"/>
              <w:jc w:val="center"/>
            </w:pPr>
            <w:r>
              <w:t>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30DBFB" w14:textId="38E64B7A" w:rsidR="00FC7C4D" w:rsidRDefault="00AC0BDF" w:rsidP="00B07772">
            <w:pPr>
              <w:pStyle w:val="Zkladntext"/>
              <w:jc w:val="center"/>
            </w:pPr>
            <w:r>
              <w:t>184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EC7986" w14:textId="6816080E" w:rsidR="00FC7C4D" w:rsidRDefault="00AC0BDF" w:rsidP="00B07772">
            <w:pPr>
              <w:pStyle w:val="Zkladntext"/>
              <w:jc w:val="center"/>
            </w:pPr>
            <w:r>
              <w:t>7988</w:t>
            </w:r>
          </w:p>
        </w:tc>
      </w:tr>
      <w:tr w:rsidR="00FC7C4D" w14:paraId="66640D36" w14:textId="31FEEA57" w:rsidTr="00022718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0EC3C9" w14:textId="77777777" w:rsidR="00FC7C4D" w:rsidRDefault="00FC7C4D" w:rsidP="000B4AF1">
            <w:pPr>
              <w:pStyle w:val="Zkladntext"/>
            </w:pPr>
            <w:r>
              <w:t>2020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79C897" w14:textId="77777777" w:rsidR="00FC7C4D" w:rsidRDefault="00FC7C4D" w:rsidP="00CE751A">
            <w:pPr>
              <w:pStyle w:val="Zkladntext"/>
              <w:jc w:val="center"/>
            </w:pPr>
            <w:r>
              <w:t>18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112924" w14:textId="001CDD5E" w:rsidR="00FC7C4D" w:rsidRDefault="00C22C64" w:rsidP="00B07772">
            <w:pPr>
              <w:pStyle w:val="Zkladntext"/>
              <w:jc w:val="center"/>
            </w:pPr>
            <w:r>
              <w:t>180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70CB39" w14:textId="76A44EAF" w:rsidR="00FC7C4D" w:rsidRDefault="006754B2" w:rsidP="00B07772">
            <w:pPr>
              <w:pStyle w:val="Zkladntext"/>
              <w:jc w:val="center"/>
            </w:pPr>
            <w:r>
              <w:t>7926</w:t>
            </w:r>
          </w:p>
        </w:tc>
      </w:tr>
      <w:tr w:rsidR="00FC7C4D" w14:paraId="250A45C0" w14:textId="51310559" w:rsidTr="00022718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5BC73B" w14:textId="77777777" w:rsidR="00FC7C4D" w:rsidRDefault="00FC7C4D" w:rsidP="000B4AF1">
            <w:pPr>
              <w:pStyle w:val="Zkladntext"/>
            </w:pPr>
            <w:r>
              <w:t>2019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F6EA85" w14:textId="77777777" w:rsidR="00FC7C4D" w:rsidRDefault="00FC7C4D" w:rsidP="00CE751A">
            <w:pPr>
              <w:pStyle w:val="Zkladntext"/>
              <w:jc w:val="center"/>
            </w:pPr>
            <w: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8F99C0" w14:textId="34541003" w:rsidR="00FC7C4D" w:rsidRDefault="006754B2" w:rsidP="00B07772">
            <w:pPr>
              <w:pStyle w:val="Zkladntext"/>
              <w:jc w:val="center"/>
            </w:pPr>
            <w:r>
              <w:t>249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A717A6" w14:textId="6F8402F3" w:rsidR="00FC7C4D" w:rsidRDefault="006754B2" w:rsidP="00B07772">
            <w:pPr>
              <w:pStyle w:val="Zkladntext"/>
              <w:jc w:val="center"/>
            </w:pPr>
            <w:r>
              <w:t>7840</w:t>
            </w:r>
          </w:p>
        </w:tc>
      </w:tr>
      <w:tr w:rsidR="00FC7C4D" w14:paraId="6D12A679" w14:textId="05431FDD" w:rsidTr="00022718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2298EA" w14:textId="77777777" w:rsidR="00FC7C4D" w:rsidRDefault="00FC7C4D" w:rsidP="000B4AF1">
            <w:pPr>
              <w:pStyle w:val="Zkladntext"/>
            </w:pPr>
            <w:r>
              <w:t>2018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510B65" w14:textId="02C79EB7" w:rsidR="00FC7C4D" w:rsidRDefault="00FC7C4D" w:rsidP="002A3FEA">
            <w:pPr>
              <w:pStyle w:val="Zkladntext"/>
              <w:jc w:val="center"/>
            </w:pPr>
            <w:r>
              <w:t xml:space="preserve">údaj </w:t>
            </w:r>
            <w:r w:rsidR="002A3FEA">
              <w:t xml:space="preserve">se </w:t>
            </w:r>
            <w:r>
              <w:t>nesledoval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2EF8FB" w14:textId="48671602" w:rsidR="00FC7C4D" w:rsidRDefault="002A3FEA" w:rsidP="002A3FEA">
            <w:pPr>
              <w:pStyle w:val="Zkladntext"/>
              <w:jc w:val="center"/>
            </w:pPr>
            <w:r>
              <w:t>228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2A0B9E" w14:textId="265208E4" w:rsidR="00FC7C4D" w:rsidRDefault="002A3FEA" w:rsidP="006754B2">
            <w:pPr>
              <w:pStyle w:val="Zkladntext"/>
              <w:jc w:val="center"/>
            </w:pPr>
            <w:r>
              <w:t>815</w:t>
            </w:r>
            <w:r w:rsidR="006754B2">
              <w:t>2</w:t>
            </w:r>
          </w:p>
        </w:tc>
      </w:tr>
    </w:tbl>
    <w:p w14:paraId="57B92C44" w14:textId="60ED2FFF" w:rsidR="00867C45" w:rsidRDefault="00867C45" w:rsidP="00D87FDD"/>
    <w:p w14:paraId="065721C2" w14:textId="7E694EA2" w:rsidR="00867C45" w:rsidRDefault="007C688C" w:rsidP="00D87FDD">
      <w:r>
        <w:t>Ze statistiky je patrné</w:t>
      </w:r>
      <w:r w:rsidR="002A3FEA">
        <w:t>,</w:t>
      </w:r>
      <w:r>
        <w:t xml:space="preserve"> že k žádnému poklesu stížností nedošlo, ale stejně tak je zřejmé že počet stížností</w:t>
      </w:r>
      <w:r w:rsidR="00FC7C4D">
        <w:t xml:space="preserve"> na diskriminaci</w:t>
      </w:r>
      <w:r>
        <w:t xml:space="preserve"> adresovaných úřadu ombudsmana je s ohledem na </w:t>
      </w:r>
      <w:r w:rsidR="00FC7C4D">
        <w:t xml:space="preserve">celkové </w:t>
      </w:r>
      <w:r>
        <w:t xml:space="preserve">množství podnětů, které obdržím velmi nízký. </w:t>
      </w:r>
    </w:p>
    <w:p w14:paraId="0E4E9C38" w14:textId="77777777" w:rsidR="007C688C" w:rsidRDefault="007C688C" w:rsidP="00D87FDD"/>
    <w:p w14:paraId="3F740602" w14:textId="324F5E6D" w:rsidR="00A52FA0" w:rsidRDefault="0060773B" w:rsidP="0087080F">
      <w:pPr>
        <w:pStyle w:val="Zkladntext"/>
      </w:pPr>
      <w:r>
        <w:lastRenderedPageBreak/>
        <w:t xml:space="preserve">Vážená paní ředitelko, </w:t>
      </w:r>
      <w:r w:rsidR="007E0529">
        <w:t xml:space="preserve">nad rámec Vašeho dopisu </w:t>
      </w:r>
      <w:r w:rsidR="00DF5EF7">
        <w:t>uvádím</w:t>
      </w:r>
      <w:r w:rsidR="007E0529">
        <w:t>, že</w:t>
      </w:r>
      <w:r w:rsidR="00DF5EF7">
        <w:t xml:space="preserve"> v následujících třech letech </w:t>
      </w:r>
      <w:r w:rsidR="00A52FA0">
        <w:t xml:space="preserve">jsem </w:t>
      </w:r>
      <w:r w:rsidR="00DF5EF7">
        <w:t xml:space="preserve">pro </w:t>
      </w:r>
      <w:r w:rsidR="00605C13">
        <w:t>agendu</w:t>
      </w:r>
      <w:r w:rsidR="00DF5EF7">
        <w:t xml:space="preserve"> rovného </w:t>
      </w:r>
      <w:proofErr w:type="gramStart"/>
      <w:r w:rsidR="00DF5EF7">
        <w:t>zacházení</w:t>
      </w:r>
      <w:r w:rsidR="00BF0906">
        <w:t>,</w:t>
      </w:r>
      <w:r w:rsidR="00A52FA0">
        <w:t xml:space="preserve">  jako</w:t>
      </w:r>
      <w:proofErr w:type="gramEnd"/>
      <w:r w:rsidR="00A52FA0">
        <w:t xml:space="preserve"> jeden ze strategických cílů</w:t>
      </w:r>
      <w:r w:rsidR="00BF0906">
        <w:t>,</w:t>
      </w:r>
      <w:r w:rsidR="00A52FA0">
        <w:t xml:space="preserve"> stanovil </w:t>
      </w:r>
      <w:r w:rsidR="00DF5EF7">
        <w:t>pomoc obětem, kterým se jí nedostává. Chtěl</w:t>
      </w:r>
      <w:r w:rsidR="00A52FA0">
        <w:t xml:space="preserve"> bych též </w:t>
      </w:r>
      <w:r w:rsidR="00DF5EF7">
        <w:t>zmapovat</w:t>
      </w:r>
      <w:r w:rsidR="00A52FA0">
        <w:t xml:space="preserve"> Vámi zmíněný</w:t>
      </w:r>
      <w:r w:rsidR="00DF5EF7">
        <w:t xml:space="preserve"> fenomén neoznamování diskriminace (tzv. </w:t>
      </w:r>
      <w:proofErr w:type="spellStart"/>
      <w:r w:rsidR="00DF5EF7">
        <w:t>underreporting</w:t>
      </w:r>
      <w:proofErr w:type="spellEnd"/>
      <w:r w:rsidR="00DF5EF7">
        <w:t>) v Česku a jak nejlépe oslovit ty lidi, kteří mohou být obětí diskriminace a z nějakého důvodu se na nás neobracejí.</w:t>
      </w:r>
      <w:r w:rsidR="007E0529">
        <w:t xml:space="preserve"> </w:t>
      </w:r>
    </w:p>
    <w:p w14:paraId="6B9A3519" w14:textId="5019A899" w:rsidR="0060773B" w:rsidRDefault="00340EC5" w:rsidP="0087080F">
      <w:pPr>
        <w:pStyle w:val="Zkladntext"/>
      </w:pPr>
      <w:r>
        <w:t>V</w:t>
      </w:r>
      <w:r w:rsidR="0060773B">
        <w:t xml:space="preserve"> případě </w:t>
      </w:r>
      <w:r w:rsidR="0076333F">
        <w:t>jakýchkoli dalších dotazů js</w:t>
      </w:r>
      <w:r w:rsidR="0060773B">
        <w:t>e</w:t>
      </w:r>
      <w:r w:rsidR="0076333F">
        <w:t>m</w:t>
      </w:r>
      <w:r w:rsidR="0060773B">
        <w:t xml:space="preserve"> Vám k dispozici.</w:t>
      </w:r>
    </w:p>
    <w:p w14:paraId="411AAF8F" w14:textId="77777777" w:rsidR="00BF0906" w:rsidRDefault="00BF0906" w:rsidP="0087080F">
      <w:pPr>
        <w:pStyle w:val="Zkladntext"/>
      </w:pPr>
    </w:p>
    <w:p w14:paraId="461E4B86" w14:textId="084B0565" w:rsidR="0087080F" w:rsidRPr="00464448" w:rsidRDefault="00A52FA0" w:rsidP="0087080F">
      <w:pPr>
        <w:pStyle w:val="Zkladntext"/>
      </w:pPr>
      <w:bookmarkStart w:id="0" w:name="_GoBack"/>
      <w:bookmarkEnd w:id="0"/>
      <w:r>
        <w:t xml:space="preserve">V úctě </w:t>
      </w:r>
    </w:p>
    <w:p w14:paraId="15394332" w14:textId="77777777" w:rsidR="00B730B1" w:rsidRDefault="00B730B1" w:rsidP="00B730B1">
      <w:pPr>
        <w:pStyle w:val="podpis"/>
      </w:pPr>
    </w:p>
    <w:p w14:paraId="4129981A" w14:textId="77777777" w:rsidR="00B730B1" w:rsidRDefault="00B730B1" w:rsidP="00B730B1">
      <w:pPr>
        <w:pStyle w:val="podpis"/>
      </w:pPr>
    </w:p>
    <w:p w14:paraId="3B9235CE" w14:textId="77777777" w:rsidR="00B730B1" w:rsidRDefault="00B730B1" w:rsidP="00B730B1">
      <w:pPr>
        <w:pStyle w:val="podpis"/>
      </w:pPr>
    </w:p>
    <w:p w14:paraId="0882A281" w14:textId="77777777" w:rsidR="00B730B1" w:rsidRDefault="00B730B1" w:rsidP="00B730B1">
      <w:pPr>
        <w:pStyle w:val="podpis"/>
      </w:pPr>
    </w:p>
    <w:p w14:paraId="2E616EEE" w14:textId="77777777" w:rsidR="00B730B1" w:rsidRDefault="00B730B1" w:rsidP="00B730B1">
      <w:pPr>
        <w:pStyle w:val="podpis"/>
      </w:pPr>
    </w:p>
    <w:p w14:paraId="2134D506" w14:textId="77777777" w:rsidR="00B730B1" w:rsidRDefault="00B730B1" w:rsidP="00B730B1">
      <w:pPr>
        <w:pStyle w:val="podpis"/>
      </w:pPr>
    </w:p>
    <w:p w14:paraId="138F41FF" w14:textId="480FCCE9" w:rsidR="00DB6C07" w:rsidRPr="00933FE9" w:rsidRDefault="00756AD8" w:rsidP="00B730B1">
      <w:pPr>
        <w:pStyle w:val="podpis"/>
      </w:pPr>
      <w:r>
        <w:t xml:space="preserve">JUDr. Stanislav Křeček </w:t>
      </w:r>
    </w:p>
    <w:p w14:paraId="79E38310" w14:textId="77777777" w:rsidR="00DB6C07" w:rsidRPr="00933FE9" w:rsidRDefault="00DB6C07" w:rsidP="00933FE9"/>
    <w:p w14:paraId="2102B58D" w14:textId="77777777" w:rsidR="00DB6C07" w:rsidRPr="009F3E80" w:rsidRDefault="00DB6C07" w:rsidP="009F3E80"/>
    <w:p w14:paraId="7FFB9C37" w14:textId="77777777" w:rsidR="00DB6C07" w:rsidRPr="009F3E80" w:rsidRDefault="00DB6C07" w:rsidP="009F3E80"/>
    <w:p w14:paraId="560C419E" w14:textId="77777777" w:rsidR="00BF0906" w:rsidRDefault="00BF0906" w:rsidP="009F3E80"/>
    <w:p w14:paraId="163384EA" w14:textId="77777777" w:rsidR="00BF0906" w:rsidRDefault="00BF0906" w:rsidP="009F3E80"/>
    <w:p w14:paraId="07C5A53A" w14:textId="77777777" w:rsidR="00BF0906" w:rsidRDefault="00BF0906" w:rsidP="009F3E80"/>
    <w:p w14:paraId="72A4DA72" w14:textId="35F4B4B7" w:rsidR="00DB6C07" w:rsidRDefault="0026245F" w:rsidP="009F3E80">
      <w:proofErr w:type="spellStart"/>
      <w:r>
        <w:t>Ms</w:t>
      </w:r>
      <w:proofErr w:type="spellEnd"/>
      <w:r>
        <w:t xml:space="preserve">. </w:t>
      </w:r>
      <w:proofErr w:type="spellStart"/>
      <w:r>
        <w:t>Ana</w:t>
      </w:r>
      <w:proofErr w:type="spellEnd"/>
      <w:r>
        <w:t xml:space="preserve"> </w:t>
      </w:r>
      <w:proofErr w:type="spellStart"/>
      <w:r>
        <w:t>Galle</w:t>
      </w:r>
      <w:r w:rsidR="000F0989">
        <w:t>go</w:t>
      </w:r>
      <w:proofErr w:type="spellEnd"/>
    </w:p>
    <w:p w14:paraId="1DC2A262" w14:textId="5605BA2F" w:rsidR="000F0989" w:rsidRDefault="000F0989" w:rsidP="009F3E80">
      <w:proofErr w:type="spellStart"/>
      <w:r>
        <w:t>Director</w:t>
      </w:r>
      <w:proofErr w:type="spellEnd"/>
      <w:r>
        <w:t xml:space="preserve"> – General </w:t>
      </w:r>
    </w:p>
    <w:p w14:paraId="7DED88B9" w14:textId="6A910AE2" w:rsidR="000F0989" w:rsidRDefault="000F0989" w:rsidP="009F3E80">
      <w:proofErr w:type="spellStart"/>
      <w:r>
        <w:t>European</w:t>
      </w:r>
      <w:proofErr w:type="spellEnd"/>
      <w:r>
        <w:t xml:space="preserve"> </w:t>
      </w:r>
      <w:proofErr w:type="spellStart"/>
      <w:r>
        <w:t>Commission</w:t>
      </w:r>
      <w:proofErr w:type="spellEnd"/>
    </w:p>
    <w:p w14:paraId="595B7FC7" w14:textId="7C64D0B5" w:rsidR="000F0989" w:rsidRDefault="000F0989" w:rsidP="009F3E80">
      <w:proofErr w:type="spellStart"/>
      <w:r>
        <w:t>Directorate</w:t>
      </w:r>
      <w:proofErr w:type="spellEnd"/>
      <w:r>
        <w:t xml:space="preserve">-General Justice and </w:t>
      </w:r>
      <w:proofErr w:type="spellStart"/>
      <w:r>
        <w:t>Consumers</w:t>
      </w:r>
      <w:proofErr w:type="spellEnd"/>
    </w:p>
    <w:p w14:paraId="42A7AC49" w14:textId="3735D59A" w:rsidR="000F0989" w:rsidRDefault="000F0989" w:rsidP="009F3E80">
      <w:r>
        <w:t xml:space="preserve">1049 </w:t>
      </w:r>
      <w:proofErr w:type="spellStart"/>
      <w:r>
        <w:t>Brussel</w:t>
      </w:r>
      <w:proofErr w:type="spellEnd"/>
    </w:p>
    <w:p w14:paraId="27504D4A" w14:textId="1607C41F" w:rsidR="000F0989" w:rsidRDefault="000F0989" w:rsidP="009F3E80">
      <w:r>
        <w:t>Belgie</w:t>
      </w:r>
    </w:p>
    <w:p w14:paraId="2B87BA16" w14:textId="77777777" w:rsidR="000F0989" w:rsidRPr="009F3E80" w:rsidRDefault="000F0989" w:rsidP="009F3E80"/>
    <w:sectPr w:rsidR="000F0989" w:rsidRPr="009F3E80" w:rsidSect="00CE5576"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CA932" w14:textId="77777777" w:rsidR="00970556" w:rsidRDefault="00970556">
      <w:r>
        <w:separator/>
      </w:r>
    </w:p>
  </w:endnote>
  <w:endnote w:type="continuationSeparator" w:id="0">
    <w:p w14:paraId="3D1443B2" w14:textId="77777777" w:rsidR="00970556" w:rsidRDefault="0097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F5E49" w14:textId="106C3E45" w:rsidR="00C62ED8" w:rsidRPr="00C62ED8" w:rsidRDefault="00C62ED8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rPr>
        <w:color w:val="auto"/>
      </w:rPr>
      <w:fldChar w:fldCharType="begin"/>
    </w:r>
    <w:r w:rsidRPr="00DD0A1A">
      <w:rPr>
        <w:color w:val="auto"/>
      </w:rPr>
      <w:instrText>PAGE   \* MERGEFORMAT</w:instrText>
    </w:r>
    <w:r w:rsidRPr="00DD0A1A">
      <w:rPr>
        <w:color w:val="auto"/>
      </w:rPr>
      <w:fldChar w:fldCharType="separate"/>
    </w:r>
    <w:r w:rsidR="00BF0906">
      <w:rPr>
        <w:noProof/>
        <w:color w:val="auto"/>
      </w:rPr>
      <w:t>2</w:t>
    </w:r>
    <w:r w:rsidRPr="00DD0A1A">
      <w:rPr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4CBE2" w14:textId="77777777" w:rsidR="00C62ED8" w:rsidRPr="002B216F" w:rsidRDefault="00C62ED8" w:rsidP="00657C20">
    <w:pPr>
      <w:pStyle w:val="kontakt"/>
    </w:pPr>
    <w:r w:rsidRPr="002B216F">
      <w:t>Údolní 39, 602 00 Brno, tel</w:t>
    </w:r>
    <w:r w:rsidR="00A8565C">
      <w:t>.</w:t>
    </w:r>
    <w:r w:rsidRPr="002B216F">
      <w:t xml:space="preserve">: (+420) 542 542 </w:t>
    </w:r>
    <w:r w:rsidR="00D52E77">
      <w:t>777</w:t>
    </w:r>
    <w:r w:rsidR="00AE54F6">
      <w:t xml:space="preserve">, </w:t>
    </w:r>
    <w:r w:rsidR="00657C20">
      <w:t xml:space="preserve">e-mail: </w:t>
    </w:r>
    <w:hyperlink r:id="rId1" w:history="1">
      <w:r w:rsidR="00657C20" w:rsidRPr="00920E31">
        <w:rPr>
          <w:rStyle w:val="Hypertextovodkaz"/>
          <w:sz w:val="18"/>
        </w:rPr>
        <w:t>podatelna@ochrance.cz</w:t>
      </w:r>
    </w:hyperlink>
    <w:r w:rsidR="00657C20">
      <w:t xml:space="preserve">; </w:t>
    </w:r>
    <w:hyperlink r:id="rId2" w:history="1">
      <w:r w:rsidR="00657C20" w:rsidRPr="00D40EDB">
        <w:rPr>
          <w:rStyle w:val="Hypertextovodkaz"/>
          <w:sz w:val="18"/>
        </w:rPr>
        <w:t>www.ochrance.cz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E77A5" w14:textId="77777777" w:rsidR="00970556" w:rsidRDefault="00970556">
      <w:r>
        <w:separator/>
      </w:r>
    </w:p>
  </w:footnote>
  <w:footnote w:type="continuationSeparator" w:id="0">
    <w:p w14:paraId="32E38991" w14:textId="77777777" w:rsidR="00970556" w:rsidRDefault="00970556">
      <w:r>
        <w:continuationSeparator/>
      </w:r>
    </w:p>
  </w:footnote>
  <w:footnote w:id="1">
    <w:p w14:paraId="26E0CA34" w14:textId="2FF32D0B" w:rsidR="00AB2E7C" w:rsidRPr="00AB2E7C" w:rsidRDefault="00AB2E7C" w:rsidP="00254768">
      <w:pPr>
        <w:pStyle w:val="Textpoznpodarou"/>
        <w:jc w:val="left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E15418">
        <w:rPr>
          <w:lang w:val="cs-CZ"/>
        </w:rPr>
        <w:t>M</w:t>
      </w:r>
      <w:r>
        <w:rPr>
          <w:lang w:val="cs-CZ"/>
        </w:rPr>
        <w:t xml:space="preserve">onitorovací zpráva v anglickém jazyce je dostupná zde: </w:t>
      </w:r>
      <w:hyperlink r:id="rId1" w:history="1">
        <w:r w:rsidR="00E15418" w:rsidRPr="009B4C4D">
          <w:rPr>
            <w:rStyle w:val="Hypertextovodkaz"/>
            <w:sz w:val="18"/>
            <w:lang w:val="cs-CZ"/>
          </w:rPr>
          <w:t>https://www.ochrance.cz/uploads-import/ESO/OMBUDSMAN-NF_monitor-z-01_EN.pdf</w:t>
        </w:r>
      </w:hyperlink>
      <w:r w:rsidR="00E15418">
        <w:rPr>
          <w:lang w:val="cs-CZ"/>
        </w:rPr>
        <w:t xml:space="preserve">. S monitorovací zprávou jsem veřejnost seznámil prostřednictvím tiskové zprávy, která je v českém jazyce dostupná zde:  </w:t>
      </w:r>
      <w:hyperlink r:id="rId2" w:history="1">
        <w:r w:rsidR="00E15418" w:rsidRPr="009B4C4D">
          <w:rPr>
            <w:rStyle w:val="Hypertextovodkaz"/>
            <w:sz w:val="18"/>
            <w:lang w:val="cs-CZ"/>
          </w:rPr>
          <w:t>https://www.ochrance.cz/aktualne/ombudsman_vydal_prvni_z_rady_monitorovacich_zprav_o_rovnem_zachazeni_ctyrlety_projekt_sleduje_vzdelavani_romu_rovne_odmenovani_zen_a_muzu_a_procesni_otazky/</w:t>
        </w:r>
      </w:hyperlink>
      <w:r w:rsidR="00E15418">
        <w:rPr>
          <w:lang w:val="cs-CZ"/>
        </w:rPr>
        <w:t xml:space="preserve">. Pro její širší propagaci jsem ji umístil na </w:t>
      </w:r>
      <w:proofErr w:type="spellStart"/>
      <w:r w:rsidR="00E15418">
        <w:rPr>
          <w:lang w:val="cs-CZ"/>
        </w:rPr>
        <w:t>Facebook</w:t>
      </w:r>
      <w:proofErr w:type="spellEnd"/>
      <w:r w:rsidR="00E15418">
        <w:rPr>
          <w:lang w:val="cs-CZ"/>
        </w:rPr>
        <w:t xml:space="preserve">: </w:t>
      </w:r>
      <w:hyperlink r:id="rId3" w:history="1">
        <w:r w:rsidRPr="009B4C4D">
          <w:rPr>
            <w:rStyle w:val="Hypertextovodkaz"/>
            <w:sz w:val="18"/>
            <w:lang w:val="cs-CZ"/>
          </w:rPr>
          <w:t>https://www.facebook.com/verejny.ochrance.prav/photos/a.523677494346598/4314857188561924/</w:t>
        </w:r>
      </w:hyperlink>
      <w:r>
        <w:rPr>
          <w:lang w:val="cs-CZ"/>
        </w:rPr>
        <w:t xml:space="preserve"> </w:t>
      </w:r>
    </w:p>
  </w:footnote>
  <w:footnote w:id="2">
    <w:p w14:paraId="470358A7" w14:textId="77777777" w:rsidR="008A4279" w:rsidRPr="002150DB" w:rsidRDefault="008A4279" w:rsidP="00254768">
      <w:pPr>
        <w:pStyle w:val="Textpoznpodarou"/>
        <w:jc w:val="left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813A78">
        <w:t xml:space="preserve">Bližší informace </w:t>
      </w:r>
      <w:r>
        <w:rPr>
          <w:lang w:val="cs-CZ"/>
        </w:rPr>
        <w:t xml:space="preserve">v češtině </w:t>
      </w:r>
      <w:r w:rsidRPr="00813A78">
        <w:t xml:space="preserve">jsou dostupné na internetových stránkách veřejného ochránce práv, viz </w:t>
      </w:r>
      <w:hyperlink r:id="rId4" w:history="1">
        <w:r w:rsidRPr="00CE751A">
          <w:rPr>
            <w:rStyle w:val="Hypertextovodkaz"/>
            <w:sz w:val="18"/>
          </w:rPr>
          <w:t>https://test.ochrance.cz/dalsi-aktivity/archiv-vzdelavacich-akci/?tx_odcalendar%5Buid%5D=374&amp;cHash=a62c84939b2d28c8e7d5db6e69d11f30</w:t>
        </w:r>
      </w:hyperlink>
      <w:r w:rsidRPr="00CE751A">
        <w:t>.</w:t>
      </w:r>
      <w:r>
        <w:rPr>
          <w:lang w:val="cs-CZ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0F7B1" w14:textId="77777777" w:rsidR="00283038" w:rsidRDefault="00632B54" w:rsidP="00DC3944">
    <w:r>
      <w:rPr>
        <w:noProof/>
      </w:rPr>
      <w:drawing>
        <wp:anchor distT="0" distB="0" distL="114300" distR="114300" simplePos="0" relativeHeight="251658240" behindDoc="1" locked="0" layoutInCell="1" allowOverlap="1" wp14:anchorId="0B3F7271" wp14:editId="1C160CC1">
          <wp:simplePos x="0" y="0"/>
          <wp:positionH relativeFrom="margin">
            <wp:posOffset>-661035</wp:posOffset>
          </wp:positionH>
          <wp:positionV relativeFrom="margin">
            <wp:posOffset>-715645</wp:posOffset>
          </wp:positionV>
          <wp:extent cx="2881630" cy="521970"/>
          <wp:effectExtent l="0" t="0" r="0" b="0"/>
          <wp:wrapTight wrapText="bothSides">
            <wp:wrapPolygon edited="0">
              <wp:start x="1285" y="0"/>
              <wp:lineTo x="0" y="4730"/>
              <wp:lineTo x="0" y="18131"/>
              <wp:lineTo x="714" y="20496"/>
              <wp:lineTo x="2570" y="20496"/>
              <wp:lineTo x="15422" y="18131"/>
              <wp:lineTo x="16279" y="13401"/>
              <wp:lineTo x="15279" y="12613"/>
              <wp:lineTo x="19848" y="8672"/>
              <wp:lineTo x="19420" y="1577"/>
              <wp:lineTo x="3284" y="0"/>
              <wp:lineTo x="1285" y="0"/>
            </wp:wrapPolygon>
          </wp:wrapTight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chrance_logo_sabatova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1630" cy="52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0811E6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A1A01998"/>
    <w:lvl w:ilvl="0" w:tplc="65EEB428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7"/>
  </w:num>
  <w:num w:numId="13">
    <w:abstractNumId w:val="13"/>
  </w:num>
  <w:num w:numId="14">
    <w:abstractNumId w:val="11"/>
  </w:num>
  <w:num w:numId="15">
    <w:abstractNumId w:val="21"/>
  </w:num>
  <w:num w:numId="16">
    <w:abstractNumId w:val="15"/>
  </w:num>
  <w:num w:numId="17">
    <w:abstractNumId w:val="28"/>
  </w:num>
  <w:num w:numId="18">
    <w:abstractNumId w:val="14"/>
  </w:num>
  <w:num w:numId="19">
    <w:abstractNumId w:val="25"/>
  </w:num>
  <w:num w:numId="20">
    <w:abstractNumId w:val="22"/>
  </w:num>
  <w:num w:numId="21">
    <w:abstractNumId w:val="19"/>
  </w:num>
  <w:num w:numId="22">
    <w:abstractNumId w:val="10"/>
  </w:num>
  <w:num w:numId="23">
    <w:abstractNumId w:val="20"/>
  </w:num>
  <w:num w:numId="24">
    <w:abstractNumId w:val="26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59"/>
    <w:rsid w:val="00003F61"/>
    <w:rsid w:val="00004FB4"/>
    <w:rsid w:val="00005478"/>
    <w:rsid w:val="00005D26"/>
    <w:rsid w:val="00011E14"/>
    <w:rsid w:val="00014C0A"/>
    <w:rsid w:val="00022718"/>
    <w:rsid w:val="00023C4B"/>
    <w:rsid w:val="000312DC"/>
    <w:rsid w:val="00035D4C"/>
    <w:rsid w:val="0004162B"/>
    <w:rsid w:val="0005037C"/>
    <w:rsid w:val="000603EA"/>
    <w:rsid w:val="000649CB"/>
    <w:rsid w:val="00064D4B"/>
    <w:rsid w:val="000670B9"/>
    <w:rsid w:val="00070E77"/>
    <w:rsid w:val="000759C8"/>
    <w:rsid w:val="0008195A"/>
    <w:rsid w:val="000848A7"/>
    <w:rsid w:val="00087D18"/>
    <w:rsid w:val="00087D77"/>
    <w:rsid w:val="000915A0"/>
    <w:rsid w:val="00095D5B"/>
    <w:rsid w:val="000978FF"/>
    <w:rsid w:val="000B18A3"/>
    <w:rsid w:val="000B227B"/>
    <w:rsid w:val="000B40CF"/>
    <w:rsid w:val="000B6932"/>
    <w:rsid w:val="000B6DAD"/>
    <w:rsid w:val="000B7155"/>
    <w:rsid w:val="000B72E8"/>
    <w:rsid w:val="000C08A7"/>
    <w:rsid w:val="000C2E20"/>
    <w:rsid w:val="000D130B"/>
    <w:rsid w:val="000D75D7"/>
    <w:rsid w:val="000D789A"/>
    <w:rsid w:val="000E08D0"/>
    <w:rsid w:val="000E5D77"/>
    <w:rsid w:val="000E7542"/>
    <w:rsid w:val="000F0989"/>
    <w:rsid w:val="000F1168"/>
    <w:rsid w:val="000F41CE"/>
    <w:rsid w:val="000F54D2"/>
    <w:rsid w:val="001002AD"/>
    <w:rsid w:val="00102A71"/>
    <w:rsid w:val="0011391B"/>
    <w:rsid w:val="00115A8E"/>
    <w:rsid w:val="00117BAB"/>
    <w:rsid w:val="00122CE6"/>
    <w:rsid w:val="00125D4F"/>
    <w:rsid w:val="00125F58"/>
    <w:rsid w:val="00127E6D"/>
    <w:rsid w:val="0013754E"/>
    <w:rsid w:val="00141F80"/>
    <w:rsid w:val="0014423B"/>
    <w:rsid w:val="0015055F"/>
    <w:rsid w:val="00154C9A"/>
    <w:rsid w:val="00155B5D"/>
    <w:rsid w:val="00155DD9"/>
    <w:rsid w:val="001601D8"/>
    <w:rsid w:val="0016070E"/>
    <w:rsid w:val="00160B90"/>
    <w:rsid w:val="00162595"/>
    <w:rsid w:val="00164197"/>
    <w:rsid w:val="001670F7"/>
    <w:rsid w:val="001720BE"/>
    <w:rsid w:val="00173A1C"/>
    <w:rsid w:val="00174ED4"/>
    <w:rsid w:val="00182620"/>
    <w:rsid w:val="001869A5"/>
    <w:rsid w:val="00190836"/>
    <w:rsid w:val="00190FA8"/>
    <w:rsid w:val="00191BF4"/>
    <w:rsid w:val="00193E2E"/>
    <w:rsid w:val="001966FF"/>
    <w:rsid w:val="001A4C3D"/>
    <w:rsid w:val="001A567B"/>
    <w:rsid w:val="001B49CC"/>
    <w:rsid w:val="001B5753"/>
    <w:rsid w:val="001C14E3"/>
    <w:rsid w:val="001C4BC6"/>
    <w:rsid w:val="001D7D52"/>
    <w:rsid w:val="001E77F4"/>
    <w:rsid w:val="001F0562"/>
    <w:rsid w:val="001F1106"/>
    <w:rsid w:val="00200F24"/>
    <w:rsid w:val="00201AC2"/>
    <w:rsid w:val="00202E32"/>
    <w:rsid w:val="00204420"/>
    <w:rsid w:val="002057F3"/>
    <w:rsid w:val="0021070D"/>
    <w:rsid w:val="00212BAE"/>
    <w:rsid w:val="00214429"/>
    <w:rsid w:val="002150DB"/>
    <w:rsid w:val="00224E3E"/>
    <w:rsid w:val="00245B80"/>
    <w:rsid w:val="002505C6"/>
    <w:rsid w:val="00254768"/>
    <w:rsid w:val="002557E2"/>
    <w:rsid w:val="00261454"/>
    <w:rsid w:val="0026245F"/>
    <w:rsid w:val="00264D44"/>
    <w:rsid w:val="00266C7F"/>
    <w:rsid w:val="00272D2B"/>
    <w:rsid w:val="0027365B"/>
    <w:rsid w:val="0028274C"/>
    <w:rsid w:val="00283038"/>
    <w:rsid w:val="00286337"/>
    <w:rsid w:val="00286D6B"/>
    <w:rsid w:val="002A2A50"/>
    <w:rsid w:val="002A33DD"/>
    <w:rsid w:val="002A3FEA"/>
    <w:rsid w:val="002A45A3"/>
    <w:rsid w:val="002A46A9"/>
    <w:rsid w:val="002A594E"/>
    <w:rsid w:val="002A6827"/>
    <w:rsid w:val="002B216F"/>
    <w:rsid w:val="002B3267"/>
    <w:rsid w:val="002B6B3A"/>
    <w:rsid w:val="002C3DC9"/>
    <w:rsid w:val="002D4405"/>
    <w:rsid w:val="002F07D5"/>
    <w:rsid w:val="002F4C16"/>
    <w:rsid w:val="002F4CEC"/>
    <w:rsid w:val="002F5FBA"/>
    <w:rsid w:val="00300C33"/>
    <w:rsid w:val="0030528E"/>
    <w:rsid w:val="00307304"/>
    <w:rsid w:val="003108F9"/>
    <w:rsid w:val="00313768"/>
    <w:rsid w:val="00314BAE"/>
    <w:rsid w:val="0033043B"/>
    <w:rsid w:val="0033107E"/>
    <w:rsid w:val="003345C5"/>
    <w:rsid w:val="00334F9A"/>
    <w:rsid w:val="0033508E"/>
    <w:rsid w:val="00335F44"/>
    <w:rsid w:val="003379FA"/>
    <w:rsid w:val="00340508"/>
    <w:rsid w:val="00340EC5"/>
    <w:rsid w:val="00351387"/>
    <w:rsid w:val="0036167B"/>
    <w:rsid w:val="00366FB4"/>
    <w:rsid w:val="00367394"/>
    <w:rsid w:val="00367C45"/>
    <w:rsid w:val="00370C07"/>
    <w:rsid w:val="00371893"/>
    <w:rsid w:val="00372812"/>
    <w:rsid w:val="00383ED2"/>
    <w:rsid w:val="003847E2"/>
    <w:rsid w:val="00390EC2"/>
    <w:rsid w:val="00392201"/>
    <w:rsid w:val="003943FA"/>
    <w:rsid w:val="003A0CB6"/>
    <w:rsid w:val="003A735F"/>
    <w:rsid w:val="003B2A63"/>
    <w:rsid w:val="003B58E1"/>
    <w:rsid w:val="003B779D"/>
    <w:rsid w:val="003C4C2B"/>
    <w:rsid w:val="003C6D68"/>
    <w:rsid w:val="003C7F6B"/>
    <w:rsid w:val="003D4835"/>
    <w:rsid w:val="003E012F"/>
    <w:rsid w:val="003E23D9"/>
    <w:rsid w:val="003E2756"/>
    <w:rsid w:val="003F0780"/>
    <w:rsid w:val="00400CC6"/>
    <w:rsid w:val="004058B1"/>
    <w:rsid w:val="004070AA"/>
    <w:rsid w:val="00414711"/>
    <w:rsid w:val="00424E13"/>
    <w:rsid w:val="00430552"/>
    <w:rsid w:val="00431EE8"/>
    <w:rsid w:val="0043537F"/>
    <w:rsid w:val="0044414E"/>
    <w:rsid w:val="0044495B"/>
    <w:rsid w:val="00446630"/>
    <w:rsid w:val="00447E5A"/>
    <w:rsid w:val="0045106B"/>
    <w:rsid w:val="004528F5"/>
    <w:rsid w:val="00454540"/>
    <w:rsid w:val="00454E4C"/>
    <w:rsid w:val="0045521A"/>
    <w:rsid w:val="00462488"/>
    <w:rsid w:val="00464448"/>
    <w:rsid w:val="0047290D"/>
    <w:rsid w:val="0047468C"/>
    <w:rsid w:val="00474FD0"/>
    <w:rsid w:val="004753F3"/>
    <w:rsid w:val="0047618F"/>
    <w:rsid w:val="004761EB"/>
    <w:rsid w:val="004772E6"/>
    <w:rsid w:val="004775DC"/>
    <w:rsid w:val="00481147"/>
    <w:rsid w:val="00481580"/>
    <w:rsid w:val="004862DD"/>
    <w:rsid w:val="00490B76"/>
    <w:rsid w:val="00493D68"/>
    <w:rsid w:val="00496579"/>
    <w:rsid w:val="00496D6A"/>
    <w:rsid w:val="004A238A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0C1"/>
    <w:rsid w:val="004F1866"/>
    <w:rsid w:val="004F1AF8"/>
    <w:rsid w:val="005020BF"/>
    <w:rsid w:val="00504EA3"/>
    <w:rsid w:val="00504F1E"/>
    <w:rsid w:val="00510A23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3172"/>
    <w:rsid w:val="00535921"/>
    <w:rsid w:val="00545EB4"/>
    <w:rsid w:val="0056124E"/>
    <w:rsid w:val="00562E56"/>
    <w:rsid w:val="00571410"/>
    <w:rsid w:val="005748F4"/>
    <w:rsid w:val="0057606F"/>
    <w:rsid w:val="005761AD"/>
    <w:rsid w:val="005766A1"/>
    <w:rsid w:val="00586C9E"/>
    <w:rsid w:val="005903C3"/>
    <w:rsid w:val="00590848"/>
    <w:rsid w:val="005A6C64"/>
    <w:rsid w:val="005A6FFF"/>
    <w:rsid w:val="005B5385"/>
    <w:rsid w:val="005C280C"/>
    <w:rsid w:val="005C4A6E"/>
    <w:rsid w:val="005D00A2"/>
    <w:rsid w:val="005D04B5"/>
    <w:rsid w:val="005D157A"/>
    <w:rsid w:val="005E10BF"/>
    <w:rsid w:val="005E4D03"/>
    <w:rsid w:val="005F373A"/>
    <w:rsid w:val="005F49BC"/>
    <w:rsid w:val="00600291"/>
    <w:rsid w:val="006039A2"/>
    <w:rsid w:val="00605C13"/>
    <w:rsid w:val="00606F1C"/>
    <w:rsid w:val="0060773B"/>
    <w:rsid w:val="006121C8"/>
    <w:rsid w:val="00616645"/>
    <w:rsid w:val="00625D9D"/>
    <w:rsid w:val="0062635B"/>
    <w:rsid w:val="00630828"/>
    <w:rsid w:val="00632450"/>
    <w:rsid w:val="00632B54"/>
    <w:rsid w:val="00633D53"/>
    <w:rsid w:val="00643183"/>
    <w:rsid w:val="00647187"/>
    <w:rsid w:val="006513E6"/>
    <w:rsid w:val="006534E8"/>
    <w:rsid w:val="00657C20"/>
    <w:rsid w:val="00660DA6"/>
    <w:rsid w:val="0066482B"/>
    <w:rsid w:val="0066781F"/>
    <w:rsid w:val="006754B2"/>
    <w:rsid w:val="00681493"/>
    <w:rsid w:val="00682544"/>
    <w:rsid w:val="00685EC4"/>
    <w:rsid w:val="0069008E"/>
    <w:rsid w:val="00692C23"/>
    <w:rsid w:val="00696531"/>
    <w:rsid w:val="006A0B48"/>
    <w:rsid w:val="006A4EE9"/>
    <w:rsid w:val="006A78BC"/>
    <w:rsid w:val="006B2220"/>
    <w:rsid w:val="006C4257"/>
    <w:rsid w:val="006C6612"/>
    <w:rsid w:val="006D00EF"/>
    <w:rsid w:val="006E70DA"/>
    <w:rsid w:val="006F180A"/>
    <w:rsid w:val="006F2BB8"/>
    <w:rsid w:val="006F6569"/>
    <w:rsid w:val="006F709B"/>
    <w:rsid w:val="006F796E"/>
    <w:rsid w:val="007009E0"/>
    <w:rsid w:val="00703396"/>
    <w:rsid w:val="0070594F"/>
    <w:rsid w:val="00707652"/>
    <w:rsid w:val="00707962"/>
    <w:rsid w:val="007156EE"/>
    <w:rsid w:val="007170C4"/>
    <w:rsid w:val="00725C06"/>
    <w:rsid w:val="0073549B"/>
    <w:rsid w:val="00740815"/>
    <w:rsid w:val="0074172F"/>
    <w:rsid w:val="00753C2F"/>
    <w:rsid w:val="007545A9"/>
    <w:rsid w:val="00756AD8"/>
    <w:rsid w:val="0076333F"/>
    <w:rsid w:val="00766054"/>
    <w:rsid w:val="007733EB"/>
    <w:rsid w:val="00774838"/>
    <w:rsid w:val="00781671"/>
    <w:rsid w:val="007824C5"/>
    <w:rsid w:val="007846DC"/>
    <w:rsid w:val="0078584F"/>
    <w:rsid w:val="007911F8"/>
    <w:rsid w:val="007914FF"/>
    <w:rsid w:val="00795AA1"/>
    <w:rsid w:val="007A01EB"/>
    <w:rsid w:val="007A1F16"/>
    <w:rsid w:val="007A5A59"/>
    <w:rsid w:val="007B05C4"/>
    <w:rsid w:val="007B09A4"/>
    <w:rsid w:val="007B27C9"/>
    <w:rsid w:val="007C43FE"/>
    <w:rsid w:val="007C53F6"/>
    <w:rsid w:val="007C5F18"/>
    <w:rsid w:val="007C688C"/>
    <w:rsid w:val="007E0529"/>
    <w:rsid w:val="007F4753"/>
    <w:rsid w:val="007F7048"/>
    <w:rsid w:val="00800BD1"/>
    <w:rsid w:val="0080154D"/>
    <w:rsid w:val="00801CAC"/>
    <w:rsid w:val="008026BC"/>
    <w:rsid w:val="0080395F"/>
    <w:rsid w:val="00804CD9"/>
    <w:rsid w:val="00813A78"/>
    <w:rsid w:val="0081518D"/>
    <w:rsid w:val="00820985"/>
    <w:rsid w:val="00823BB3"/>
    <w:rsid w:val="00833D9B"/>
    <w:rsid w:val="00833E0E"/>
    <w:rsid w:val="00834953"/>
    <w:rsid w:val="00835394"/>
    <w:rsid w:val="008369A6"/>
    <w:rsid w:val="00840811"/>
    <w:rsid w:val="00842CD9"/>
    <w:rsid w:val="00845135"/>
    <w:rsid w:val="00854927"/>
    <w:rsid w:val="00856F93"/>
    <w:rsid w:val="00867468"/>
    <w:rsid w:val="00867C45"/>
    <w:rsid w:val="00870076"/>
    <w:rsid w:val="0087080F"/>
    <w:rsid w:val="00872AC3"/>
    <w:rsid w:val="00880622"/>
    <w:rsid w:val="008842B3"/>
    <w:rsid w:val="0088703D"/>
    <w:rsid w:val="0088732E"/>
    <w:rsid w:val="0089111A"/>
    <w:rsid w:val="00896EC0"/>
    <w:rsid w:val="008A4279"/>
    <w:rsid w:val="008B0A75"/>
    <w:rsid w:val="008C5946"/>
    <w:rsid w:val="008C5BE2"/>
    <w:rsid w:val="008C7C72"/>
    <w:rsid w:val="008F68AB"/>
    <w:rsid w:val="0090475C"/>
    <w:rsid w:val="00912D35"/>
    <w:rsid w:val="00923857"/>
    <w:rsid w:val="009245CE"/>
    <w:rsid w:val="00926A2A"/>
    <w:rsid w:val="00933FE9"/>
    <w:rsid w:val="00934336"/>
    <w:rsid w:val="00935DBA"/>
    <w:rsid w:val="009361DD"/>
    <w:rsid w:val="00941637"/>
    <w:rsid w:val="0094307C"/>
    <w:rsid w:val="0094580D"/>
    <w:rsid w:val="00946E37"/>
    <w:rsid w:val="0095192E"/>
    <w:rsid w:val="009557D5"/>
    <w:rsid w:val="009569E0"/>
    <w:rsid w:val="00962D1D"/>
    <w:rsid w:val="00964042"/>
    <w:rsid w:val="00966891"/>
    <w:rsid w:val="00970556"/>
    <w:rsid w:val="00974CB7"/>
    <w:rsid w:val="00983689"/>
    <w:rsid w:val="00985950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219A"/>
    <w:rsid w:val="009B6431"/>
    <w:rsid w:val="009B64BA"/>
    <w:rsid w:val="009C263B"/>
    <w:rsid w:val="009C7BD0"/>
    <w:rsid w:val="009D33D4"/>
    <w:rsid w:val="009D3D41"/>
    <w:rsid w:val="009E4664"/>
    <w:rsid w:val="009E6E93"/>
    <w:rsid w:val="009E711A"/>
    <w:rsid w:val="009E7D0E"/>
    <w:rsid w:val="009F1071"/>
    <w:rsid w:val="009F1E61"/>
    <w:rsid w:val="009F3E80"/>
    <w:rsid w:val="009F480D"/>
    <w:rsid w:val="00A059C6"/>
    <w:rsid w:val="00A20166"/>
    <w:rsid w:val="00A22613"/>
    <w:rsid w:val="00A23FEF"/>
    <w:rsid w:val="00A24F7B"/>
    <w:rsid w:val="00A349A2"/>
    <w:rsid w:val="00A42921"/>
    <w:rsid w:val="00A52FA0"/>
    <w:rsid w:val="00A540DF"/>
    <w:rsid w:val="00A63AB4"/>
    <w:rsid w:val="00A660E6"/>
    <w:rsid w:val="00A75FA7"/>
    <w:rsid w:val="00A76F12"/>
    <w:rsid w:val="00A82F78"/>
    <w:rsid w:val="00A8565C"/>
    <w:rsid w:val="00A87286"/>
    <w:rsid w:val="00AA1C29"/>
    <w:rsid w:val="00AA7663"/>
    <w:rsid w:val="00AB2418"/>
    <w:rsid w:val="00AB2E7C"/>
    <w:rsid w:val="00AC0BDF"/>
    <w:rsid w:val="00AC20AF"/>
    <w:rsid w:val="00AC4AF0"/>
    <w:rsid w:val="00AC50BE"/>
    <w:rsid w:val="00AD6139"/>
    <w:rsid w:val="00AE42B6"/>
    <w:rsid w:val="00AE54F6"/>
    <w:rsid w:val="00AE61EB"/>
    <w:rsid w:val="00AF0554"/>
    <w:rsid w:val="00AF2D71"/>
    <w:rsid w:val="00AF48AF"/>
    <w:rsid w:val="00AF5C22"/>
    <w:rsid w:val="00AF6114"/>
    <w:rsid w:val="00AF7B5F"/>
    <w:rsid w:val="00B01A85"/>
    <w:rsid w:val="00B04238"/>
    <w:rsid w:val="00B049E0"/>
    <w:rsid w:val="00B04AAA"/>
    <w:rsid w:val="00B055B4"/>
    <w:rsid w:val="00B07772"/>
    <w:rsid w:val="00B11419"/>
    <w:rsid w:val="00B16A0E"/>
    <w:rsid w:val="00B256DB"/>
    <w:rsid w:val="00B35943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3AB3"/>
    <w:rsid w:val="00B730B1"/>
    <w:rsid w:val="00B821B3"/>
    <w:rsid w:val="00B87A18"/>
    <w:rsid w:val="00B93A6C"/>
    <w:rsid w:val="00B97B6A"/>
    <w:rsid w:val="00BA197A"/>
    <w:rsid w:val="00BA47B0"/>
    <w:rsid w:val="00BB190C"/>
    <w:rsid w:val="00BB4841"/>
    <w:rsid w:val="00BC2F7B"/>
    <w:rsid w:val="00BD65D2"/>
    <w:rsid w:val="00BD79A3"/>
    <w:rsid w:val="00BE0165"/>
    <w:rsid w:val="00BE04A3"/>
    <w:rsid w:val="00BE21EB"/>
    <w:rsid w:val="00BE6256"/>
    <w:rsid w:val="00BE63E3"/>
    <w:rsid w:val="00BF0906"/>
    <w:rsid w:val="00BF41BB"/>
    <w:rsid w:val="00BF717A"/>
    <w:rsid w:val="00C02E31"/>
    <w:rsid w:val="00C114C5"/>
    <w:rsid w:val="00C11F1F"/>
    <w:rsid w:val="00C15236"/>
    <w:rsid w:val="00C16284"/>
    <w:rsid w:val="00C227F6"/>
    <w:rsid w:val="00C22C64"/>
    <w:rsid w:val="00C33EAC"/>
    <w:rsid w:val="00C36558"/>
    <w:rsid w:val="00C42E43"/>
    <w:rsid w:val="00C4538A"/>
    <w:rsid w:val="00C56D42"/>
    <w:rsid w:val="00C6073D"/>
    <w:rsid w:val="00C61F35"/>
    <w:rsid w:val="00C6260F"/>
    <w:rsid w:val="00C62ED8"/>
    <w:rsid w:val="00C65716"/>
    <w:rsid w:val="00C90490"/>
    <w:rsid w:val="00C9480F"/>
    <w:rsid w:val="00C979B0"/>
    <w:rsid w:val="00C97E93"/>
    <w:rsid w:val="00CA31B8"/>
    <w:rsid w:val="00CA51A0"/>
    <w:rsid w:val="00CA5DE5"/>
    <w:rsid w:val="00CA7B6D"/>
    <w:rsid w:val="00CB221B"/>
    <w:rsid w:val="00CB2ED9"/>
    <w:rsid w:val="00CB4426"/>
    <w:rsid w:val="00CB6573"/>
    <w:rsid w:val="00CB6715"/>
    <w:rsid w:val="00CC2272"/>
    <w:rsid w:val="00CC23F4"/>
    <w:rsid w:val="00CC2D6B"/>
    <w:rsid w:val="00CC599E"/>
    <w:rsid w:val="00CC731A"/>
    <w:rsid w:val="00CD01B1"/>
    <w:rsid w:val="00CD3276"/>
    <w:rsid w:val="00CE3DA2"/>
    <w:rsid w:val="00CE48E6"/>
    <w:rsid w:val="00CE5576"/>
    <w:rsid w:val="00CE734B"/>
    <w:rsid w:val="00CE751A"/>
    <w:rsid w:val="00CF114E"/>
    <w:rsid w:val="00CF492B"/>
    <w:rsid w:val="00CF49A9"/>
    <w:rsid w:val="00CF4CA1"/>
    <w:rsid w:val="00CF76F0"/>
    <w:rsid w:val="00CF7959"/>
    <w:rsid w:val="00D11078"/>
    <w:rsid w:val="00D152AF"/>
    <w:rsid w:val="00D15714"/>
    <w:rsid w:val="00D223AC"/>
    <w:rsid w:val="00D24B28"/>
    <w:rsid w:val="00D2662F"/>
    <w:rsid w:val="00D270F0"/>
    <w:rsid w:val="00D322E6"/>
    <w:rsid w:val="00D3510B"/>
    <w:rsid w:val="00D355C7"/>
    <w:rsid w:val="00D37319"/>
    <w:rsid w:val="00D40F77"/>
    <w:rsid w:val="00D529CA"/>
    <w:rsid w:val="00D52E77"/>
    <w:rsid w:val="00D56B55"/>
    <w:rsid w:val="00D6173A"/>
    <w:rsid w:val="00D62CF2"/>
    <w:rsid w:val="00D66255"/>
    <w:rsid w:val="00D71D0F"/>
    <w:rsid w:val="00D7226A"/>
    <w:rsid w:val="00D817B0"/>
    <w:rsid w:val="00D81B72"/>
    <w:rsid w:val="00D861C0"/>
    <w:rsid w:val="00D872EC"/>
    <w:rsid w:val="00D87FA6"/>
    <w:rsid w:val="00D87FDD"/>
    <w:rsid w:val="00D9234E"/>
    <w:rsid w:val="00DA4DA9"/>
    <w:rsid w:val="00DA699A"/>
    <w:rsid w:val="00DA6AB4"/>
    <w:rsid w:val="00DB081A"/>
    <w:rsid w:val="00DB27F5"/>
    <w:rsid w:val="00DB6C07"/>
    <w:rsid w:val="00DC3944"/>
    <w:rsid w:val="00DC5D9E"/>
    <w:rsid w:val="00DC7425"/>
    <w:rsid w:val="00DD0A1A"/>
    <w:rsid w:val="00DD7BC0"/>
    <w:rsid w:val="00DE03DB"/>
    <w:rsid w:val="00DE3CEF"/>
    <w:rsid w:val="00DE3F2B"/>
    <w:rsid w:val="00DE548A"/>
    <w:rsid w:val="00DE739E"/>
    <w:rsid w:val="00DF0211"/>
    <w:rsid w:val="00DF04E2"/>
    <w:rsid w:val="00DF2E8E"/>
    <w:rsid w:val="00DF4D29"/>
    <w:rsid w:val="00DF5EF7"/>
    <w:rsid w:val="00E05B50"/>
    <w:rsid w:val="00E130CA"/>
    <w:rsid w:val="00E13C91"/>
    <w:rsid w:val="00E15418"/>
    <w:rsid w:val="00E16234"/>
    <w:rsid w:val="00E202F8"/>
    <w:rsid w:val="00E2285E"/>
    <w:rsid w:val="00E315B6"/>
    <w:rsid w:val="00E323A7"/>
    <w:rsid w:val="00E33140"/>
    <w:rsid w:val="00E37C8B"/>
    <w:rsid w:val="00E705A5"/>
    <w:rsid w:val="00E70F62"/>
    <w:rsid w:val="00E810A9"/>
    <w:rsid w:val="00E81120"/>
    <w:rsid w:val="00E8351E"/>
    <w:rsid w:val="00E86653"/>
    <w:rsid w:val="00E87144"/>
    <w:rsid w:val="00E908D8"/>
    <w:rsid w:val="00E91720"/>
    <w:rsid w:val="00EA79AB"/>
    <w:rsid w:val="00EC1092"/>
    <w:rsid w:val="00EC1BEC"/>
    <w:rsid w:val="00EC5FF3"/>
    <w:rsid w:val="00EC6193"/>
    <w:rsid w:val="00ED0C31"/>
    <w:rsid w:val="00EE17DD"/>
    <w:rsid w:val="00EE2FEA"/>
    <w:rsid w:val="00EE380C"/>
    <w:rsid w:val="00EE455E"/>
    <w:rsid w:val="00EF49CF"/>
    <w:rsid w:val="00F00B56"/>
    <w:rsid w:val="00F055E5"/>
    <w:rsid w:val="00F12C50"/>
    <w:rsid w:val="00F31075"/>
    <w:rsid w:val="00F313D3"/>
    <w:rsid w:val="00F370FE"/>
    <w:rsid w:val="00F42853"/>
    <w:rsid w:val="00F44DD3"/>
    <w:rsid w:val="00F44DD7"/>
    <w:rsid w:val="00F56DEB"/>
    <w:rsid w:val="00F5728C"/>
    <w:rsid w:val="00F60EE5"/>
    <w:rsid w:val="00F741B3"/>
    <w:rsid w:val="00F75D13"/>
    <w:rsid w:val="00F82BA1"/>
    <w:rsid w:val="00F868AE"/>
    <w:rsid w:val="00F87735"/>
    <w:rsid w:val="00F9728F"/>
    <w:rsid w:val="00FA12E9"/>
    <w:rsid w:val="00FB0CA1"/>
    <w:rsid w:val="00FB73B6"/>
    <w:rsid w:val="00FC2873"/>
    <w:rsid w:val="00FC3EB6"/>
    <w:rsid w:val="00FC7C4D"/>
    <w:rsid w:val="00FD5D45"/>
    <w:rsid w:val="00FE6D77"/>
    <w:rsid w:val="00FF161A"/>
    <w:rsid w:val="00FF1B12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0F04B8A"/>
  <w15:docId w15:val="{C1B831C6-8911-4F9D-903A-A975E9F6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semiHidden/>
    <w:rsid w:val="00933FE9"/>
    <w:rPr>
      <w:rFonts w:ascii="Calibri" w:hAnsi="Calibri"/>
      <w:sz w:val="23"/>
      <w:szCs w:val="24"/>
    </w:rPr>
  </w:style>
  <w:style w:type="paragraph" w:styleId="Nadpis1">
    <w:name w:val="heading 1"/>
    <w:basedOn w:val="Normln"/>
    <w:next w:val="Normln"/>
    <w:link w:val="Nadpis1Char"/>
    <w:uiPriority w:val="2"/>
    <w:qFormat/>
    <w:rsid w:val="009B64BA"/>
    <w:pPr>
      <w:keepNext/>
      <w:spacing w:after="240" w:line="264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uiPriority w:val="2"/>
    <w:qFormat/>
    <w:rsid w:val="0045106B"/>
    <w:pPr>
      <w:keepNext/>
      <w:contextualSpacing/>
      <w:outlineLvl w:val="1"/>
    </w:pPr>
  </w:style>
  <w:style w:type="paragraph" w:styleId="Nadpis3">
    <w:name w:val="heading 3"/>
    <w:basedOn w:val="Normln"/>
    <w:next w:val="Normln"/>
    <w:semiHidden/>
    <w:unhideWhenUsed/>
    <w:qFormat/>
    <w:rsid w:val="00532395"/>
    <w:pPr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933FE9"/>
    <w:pPr>
      <w:spacing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70765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8"/>
    <w:qFormat/>
    <w:rsid w:val="00CF76F0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8"/>
    <w:rsid w:val="00933FE9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4"/>
    <w:qFormat/>
    <w:rsid w:val="00933FE9"/>
    <w:rPr>
      <w:rFonts w:ascii="Calibri" w:hAnsi="Calibri"/>
      <w:color w:val="008576"/>
      <w:sz w:val="23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1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uiPriority w:val="1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933FE9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8"/>
    <w:rsid w:val="00CF76F0"/>
    <w:rPr>
      <w:rFonts w:ascii="Calibri" w:hAnsi="Calibri"/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2"/>
    <w:rsid w:val="009B64BA"/>
    <w:rPr>
      <w:rFonts w:ascii="Calibri" w:hAnsi="Calibri"/>
      <w:b/>
      <w:color w:val="008576"/>
      <w:sz w:val="24"/>
      <w:szCs w:val="26"/>
    </w:rPr>
  </w:style>
  <w:style w:type="paragraph" w:styleId="Seznam">
    <w:name w:val="List"/>
    <w:basedOn w:val="Normln"/>
    <w:uiPriority w:val="3"/>
    <w:rsid w:val="00933FE9"/>
    <w:pPr>
      <w:numPr>
        <w:numId w:val="16"/>
      </w:numPr>
      <w:spacing w:before="120" w:after="120" w:line="252" w:lineRule="auto"/>
      <w:ind w:left="567" w:hanging="567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3"/>
    <w:rsid w:val="00933FE9"/>
    <w:pPr>
      <w:numPr>
        <w:numId w:val="18"/>
      </w:numPr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99"/>
    <w:rsid w:val="002B216F"/>
    <w:rPr>
      <w:rFonts w:cs="Tahoma"/>
      <w:color w:val="008576"/>
      <w:sz w:val="18"/>
      <w:szCs w:val="18"/>
    </w:rPr>
  </w:style>
  <w:style w:type="paragraph" w:customStyle="1" w:styleId="zkoncitace">
    <w:name w:val="zákon (citace)"/>
    <w:basedOn w:val="Normln"/>
    <w:uiPriority w:val="7"/>
    <w:qFormat/>
    <w:rsid w:val="00933FE9"/>
    <w:pPr>
      <w:jc w:val="both"/>
    </w:pPr>
    <w:rPr>
      <w:i/>
      <w:sz w:val="21"/>
    </w:rPr>
  </w:style>
  <w:style w:type="paragraph" w:customStyle="1" w:styleId="zkon-nadpis">
    <w:name w:val="zákon - nadpis"/>
    <w:basedOn w:val="Normln"/>
    <w:next w:val="zkoncitace"/>
    <w:uiPriority w:val="7"/>
    <w:rsid w:val="00933FE9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5"/>
    <w:rsid w:val="009E6E93"/>
    <w:rPr>
      <w:b/>
      <w:color w:val="008576"/>
    </w:rPr>
  </w:style>
  <w:style w:type="paragraph" w:styleId="Datum">
    <w:name w:val="Date"/>
    <w:basedOn w:val="Normln"/>
    <w:next w:val="Normln"/>
    <w:link w:val="DatumChar"/>
    <w:qFormat/>
    <w:rsid w:val="00933FE9"/>
    <w:pPr>
      <w:ind w:left="5245"/>
    </w:pPr>
  </w:style>
  <w:style w:type="character" w:customStyle="1" w:styleId="DatumChar">
    <w:name w:val="Datum Char"/>
    <w:basedOn w:val="Standardnpsmoodstavce"/>
    <w:link w:val="Datum"/>
    <w:rsid w:val="00933FE9"/>
    <w:rPr>
      <w:rFonts w:ascii="Calibri" w:hAnsi="Calibri"/>
      <w:sz w:val="23"/>
      <w:szCs w:val="24"/>
    </w:rPr>
  </w:style>
  <w:style w:type="character" w:styleId="Sledovanodkaz">
    <w:name w:val="FollowedHyperlink"/>
    <w:basedOn w:val="Standardnpsmoodstavce"/>
    <w:semiHidden/>
    <w:unhideWhenUsed/>
    <w:rsid w:val="00657C20"/>
    <w:rPr>
      <w:color w:val="800080" w:themeColor="followedHyperlink"/>
      <w:u w:val="single"/>
    </w:rPr>
  </w:style>
  <w:style w:type="paragraph" w:styleId="Revize">
    <w:name w:val="Revision"/>
    <w:hidden/>
    <w:uiPriority w:val="99"/>
    <w:semiHidden/>
    <w:rsid w:val="00D40F77"/>
    <w:rPr>
      <w:rFonts w:ascii="Calibri" w:hAnsi="Calibri"/>
      <w:sz w:val="2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ochrance.cz/" TargetMode="External"/><Relationship Id="rId1" Type="http://schemas.openxmlformats.org/officeDocument/2006/relationships/hyperlink" Target="mailto:podatelna@ochrance.cz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acebook.com/verejny.ochrance.prav/photos/a.523677494346598/4314857188561924/" TargetMode="External"/><Relationship Id="rId2" Type="http://schemas.openxmlformats.org/officeDocument/2006/relationships/hyperlink" Target="https://www.ochrance.cz/aktualne/ombudsman_vydal_prvni_z_rady_monitorovacich_zprav_o_rovnem_zachazeni_ctyrlety_projekt_sleduje_vzdelavani_romu_rovne_odmenovani_zen_a_muzu_a_procesni_otazky/" TargetMode="External"/><Relationship Id="rId1" Type="http://schemas.openxmlformats.org/officeDocument/2006/relationships/hyperlink" Target="https://www.ochrance.cz/uploads-import/ESO/OMBUDSMAN-NF_monitor-z-01_EN.pdf" TargetMode="External"/><Relationship Id="rId4" Type="http://schemas.openxmlformats.org/officeDocument/2006/relationships/hyperlink" Target="https://test.ochrance.cz/dalsi-aktivity/archiv-vzdelavacich-akci/?tx_odcalendar%5Buid%5D=374&amp;cHash=a62c84939b2d28c8e7d5db6e69d11f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9D6319-46AA-413C-908C-9DF00ADE9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E33EEAE0-65D9-4B58-8988-AAE3E005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4709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Bazalová Veronika Mgr.</dc:creator>
  <cp:lastModifiedBy>Uhlerová Marie</cp:lastModifiedBy>
  <cp:revision>6</cp:revision>
  <cp:lastPrinted>2022-02-21T09:00:00Z</cp:lastPrinted>
  <dcterms:created xsi:type="dcterms:W3CDTF">2022-02-23T15:16:00Z</dcterms:created>
  <dcterms:modified xsi:type="dcterms:W3CDTF">2022-02-23T15:31:00Z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