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93" w:rsidRDefault="00A569DC" w:rsidP="003C2293">
      <w:pPr>
        <w:pStyle w:val="Nadpis1"/>
      </w:pPr>
      <w:r w:rsidRPr="00974E0C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2F5746E2" wp14:editId="5A6180C9">
            <wp:simplePos x="0" y="0"/>
            <wp:positionH relativeFrom="rightMargin">
              <wp:posOffset>-2232025</wp:posOffset>
            </wp:positionH>
            <wp:positionV relativeFrom="margin">
              <wp:posOffset>0</wp:posOffset>
            </wp:positionV>
            <wp:extent cx="2232000" cy="554400"/>
            <wp:effectExtent l="0" t="0" r="0" b="0"/>
            <wp:wrapTight wrapText="bothSides">
              <wp:wrapPolygon edited="0">
                <wp:start x="0" y="0"/>
                <wp:lineTo x="0" y="20784"/>
                <wp:lineTo x="21391" y="20784"/>
                <wp:lineTo x="2139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budsman_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EDE">
        <w:t>D</w:t>
      </w:r>
      <w:r w:rsidR="003C2293">
        <w:t>iskriminace</w:t>
      </w:r>
      <w:r w:rsidR="00071A75">
        <w:t xml:space="preserve"> z </w:t>
      </w:r>
      <w:r w:rsidR="003C2293">
        <w:t>důvodu sexuální orientace</w:t>
      </w:r>
      <w:r w:rsidR="00071A75">
        <w:t xml:space="preserve"> a </w:t>
      </w:r>
      <w:r w:rsidR="003C2293">
        <w:t>genderové identity</w:t>
      </w:r>
    </w:p>
    <w:p w:rsidR="001E288F" w:rsidRDefault="001E288F" w:rsidP="00B71EDE">
      <w:pPr>
        <w:pStyle w:val="Zkladntext"/>
        <w:rPr>
          <w:rStyle w:val="Siln"/>
        </w:rPr>
      </w:pPr>
    </w:p>
    <w:p w:rsidR="00071A75" w:rsidRDefault="003C2293" w:rsidP="00B71EDE">
      <w:pPr>
        <w:pStyle w:val="Zkladntext"/>
        <w:rPr>
          <w:rStyle w:val="Siln"/>
        </w:rPr>
      </w:pPr>
      <w:r w:rsidRPr="00B71EDE">
        <w:rPr>
          <w:rStyle w:val="Siln"/>
        </w:rPr>
        <w:t>Zažili jste situaci, kdy jste byli</w:t>
      </w:r>
      <w:r w:rsidR="00680F96">
        <w:rPr>
          <w:rStyle w:val="Siln"/>
        </w:rPr>
        <w:t xml:space="preserve"> bezdůvodně znevýhodněni kvůli V</w:t>
      </w:r>
      <w:r w:rsidRPr="00B71EDE">
        <w:rPr>
          <w:rStyle w:val="Siln"/>
        </w:rPr>
        <w:t>aší sexuální orientaci? Choval se</w:t>
      </w:r>
      <w:r w:rsidR="00071A75">
        <w:rPr>
          <w:rStyle w:val="Siln"/>
        </w:rPr>
        <w:t xml:space="preserve"> k </w:t>
      </w:r>
      <w:r w:rsidRPr="00B71EDE">
        <w:rPr>
          <w:rStyle w:val="Siln"/>
        </w:rPr>
        <w:t>Vám někdo jinak než</w:t>
      </w:r>
      <w:r w:rsidR="00071A75">
        <w:rPr>
          <w:rStyle w:val="Siln"/>
        </w:rPr>
        <w:t xml:space="preserve"> k </w:t>
      </w:r>
      <w:r w:rsidR="00680F96">
        <w:rPr>
          <w:rStyle w:val="Siln"/>
        </w:rPr>
        <w:t>ostatním kvůli V</w:t>
      </w:r>
      <w:r w:rsidRPr="00B71EDE">
        <w:rPr>
          <w:rStyle w:val="Siln"/>
        </w:rPr>
        <w:t>aší pohlavní identifikaci?</w:t>
      </w:r>
    </w:p>
    <w:p w:rsidR="00071A75" w:rsidRDefault="003C2293" w:rsidP="00B71EDE">
      <w:pPr>
        <w:pStyle w:val="Zkladntext"/>
        <w:rPr>
          <w:rStyle w:val="Siln"/>
        </w:rPr>
      </w:pPr>
      <w:r w:rsidRPr="00B71EDE">
        <w:rPr>
          <w:rStyle w:val="Siln"/>
        </w:rPr>
        <w:t>Diskriminace</w:t>
      </w:r>
      <w:r w:rsidR="00071A75">
        <w:rPr>
          <w:rStyle w:val="Siln"/>
        </w:rPr>
        <w:t xml:space="preserve"> na </w:t>
      </w:r>
      <w:r w:rsidRPr="00B71EDE">
        <w:rPr>
          <w:rStyle w:val="Siln"/>
        </w:rPr>
        <w:t>základě sexuální orientace</w:t>
      </w:r>
      <w:r w:rsidR="00071A75">
        <w:rPr>
          <w:rStyle w:val="Siln"/>
        </w:rPr>
        <w:t xml:space="preserve"> a </w:t>
      </w:r>
      <w:r w:rsidRPr="00B71EDE">
        <w:rPr>
          <w:rStyle w:val="Siln"/>
        </w:rPr>
        <w:t>pohlavní identifikace je nepřípustná. Braňte se proti ní! Má to smysl!</w:t>
      </w:r>
    </w:p>
    <w:p w:rsidR="00071A75" w:rsidRDefault="003C2293" w:rsidP="00B71EDE">
      <w:pPr>
        <w:pStyle w:val="Zkladntext"/>
        <w:rPr>
          <w:rStyle w:val="Siln"/>
        </w:rPr>
      </w:pPr>
      <w:r w:rsidRPr="00B71EDE">
        <w:rPr>
          <w:rStyle w:val="Siln"/>
        </w:rPr>
        <w:t>V</w:t>
      </w:r>
      <w:r w:rsidR="00071A75">
        <w:rPr>
          <w:rStyle w:val="Siln"/>
        </w:rPr>
        <w:t xml:space="preserve"> </w:t>
      </w:r>
      <w:r w:rsidRPr="00B71EDE">
        <w:rPr>
          <w:rStyle w:val="Siln"/>
        </w:rPr>
        <w:t>případě, že se setkáte</w:t>
      </w:r>
      <w:r w:rsidR="00071A75">
        <w:rPr>
          <w:rStyle w:val="Siln"/>
        </w:rPr>
        <w:t xml:space="preserve"> s </w:t>
      </w:r>
      <w:r w:rsidRPr="00B71EDE">
        <w:rPr>
          <w:rStyle w:val="Siln"/>
        </w:rPr>
        <w:t>diskriminací</w:t>
      </w:r>
      <w:r w:rsidR="00071A75">
        <w:rPr>
          <w:rStyle w:val="Siln"/>
        </w:rPr>
        <w:t xml:space="preserve"> z </w:t>
      </w:r>
      <w:r w:rsidRPr="00B71EDE">
        <w:rPr>
          <w:rStyle w:val="Siln"/>
        </w:rPr>
        <w:t>těchto důvodů, obraťte se</w:t>
      </w:r>
      <w:r w:rsidR="00071A75">
        <w:rPr>
          <w:rStyle w:val="Siln"/>
        </w:rPr>
        <w:t xml:space="preserve"> na </w:t>
      </w:r>
      <w:r w:rsidRPr="00B71EDE">
        <w:rPr>
          <w:rStyle w:val="Siln"/>
        </w:rPr>
        <w:t>ombudsmana. Naše pomoc je bezplatná. Často tak můžete pomoci nejen sobě, ale</w:t>
      </w:r>
      <w:r w:rsidR="00071A75">
        <w:rPr>
          <w:rStyle w:val="Siln"/>
        </w:rPr>
        <w:t xml:space="preserve"> i </w:t>
      </w:r>
      <w:r w:rsidRPr="00B71EDE">
        <w:rPr>
          <w:rStyle w:val="Siln"/>
        </w:rPr>
        <w:t>lidem</w:t>
      </w:r>
      <w:r w:rsidR="00071A75">
        <w:rPr>
          <w:rStyle w:val="Siln"/>
        </w:rPr>
        <w:t xml:space="preserve"> v </w:t>
      </w:r>
      <w:r w:rsidRPr="00B71EDE">
        <w:rPr>
          <w:rStyle w:val="Siln"/>
        </w:rPr>
        <w:t>podobné životní situaci.</w:t>
      </w:r>
    </w:p>
    <w:p w:rsidR="00B71EDE" w:rsidRDefault="003C2293" w:rsidP="00B71EDE">
      <w:pPr>
        <w:pStyle w:val="Zkladntext"/>
        <w:rPr>
          <w:rStyle w:val="Siln"/>
        </w:rPr>
      </w:pPr>
      <w:r w:rsidRPr="00B71EDE">
        <w:rPr>
          <w:rStyle w:val="Siln"/>
        </w:rPr>
        <w:t xml:space="preserve">Přečtěte si skutečné příběhy těch, jimž ombudsman pomohl. </w:t>
      </w:r>
    </w:p>
    <w:p w:rsidR="001E288F" w:rsidRPr="00B71EDE" w:rsidRDefault="001E288F" w:rsidP="00B71EDE">
      <w:pPr>
        <w:pStyle w:val="Zkladntext"/>
        <w:rPr>
          <w:b/>
        </w:rPr>
      </w:pP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072"/>
      </w:tblGrid>
      <w:tr w:rsidR="00231384" w:rsidTr="00680F96">
        <w:tc>
          <w:tcPr>
            <w:tcW w:w="567" w:type="dxa"/>
          </w:tcPr>
          <w:p w:rsidR="00231384" w:rsidRPr="00231384" w:rsidRDefault="001E288F" w:rsidP="001E288F">
            <w:pPr>
              <w:pStyle w:val="Zkladntext"/>
              <w:jc w:val="center"/>
              <w:rPr>
                <w:rStyle w:val="zelen"/>
              </w:rPr>
            </w:pPr>
            <w:r>
              <w:rPr>
                <w:rStyle w:val="zelen"/>
              </w:rPr>
              <w:t>1.</w:t>
            </w:r>
          </w:p>
        </w:tc>
        <w:tc>
          <w:tcPr>
            <w:tcW w:w="9072" w:type="dxa"/>
          </w:tcPr>
          <w:p w:rsidR="00071A75" w:rsidRPr="001E288F" w:rsidRDefault="00B71EDE" w:rsidP="001E288F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1E288F">
              <w:rPr>
                <w:rStyle w:val="Siln"/>
                <w:b/>
                <w:color w:val="008576"/>
              </w:rPr>
              <w:t>Pan Petr</w:t>
            </w:r>
            <w:r w:rsidR="00071A75" w:rsidRPr="001E288F">
              <w:rPr>
                <w:rStyle w:val="Siln"/>
                <w:b/>
                <w:color w:val="008576"/>
              </w:rPr>
              <w:t xml:space="preserve"> po </w:t>
            </w:r>
            <w:r w:rsidRPr="001E288F">
              <w:rPr>
                <w:rStyle w:val="Siln"/>
                <w:b/>
                <w:color w:val="008576"/>
              </w:rPr>
              <w:t>letech dostal šanci osvojit dítě.</w:t>
            </w:r>
          </w:p>
          <w:p w:rsidR="00071A75" w:rsidRDefault="003C2293" w:rsidP="003C2293">
            <w:pPr>
              <w:pStyle w:val="Zkladntext"/>
            </w:pPr>
            <w:r w:rsidRPr="003C2293">
              <w:rPr>
                <w:rStyle w:val="Siln"/>
                <w:b w:val="0"/>
              </w:rPr>
              <w:t>Pan Petr toužil být zařazen</w:t>
            </w:r>
            <w:r w:rsidR="00071A75">
              <w:rPr>
                <w:rStyle w:val="Siln"/>
                <w:b w:val="0"/>
              </w:rPr>
              <w:t xml:space="preserve"> do </w:t>
            </w:r>
            <w:r w:rsidRPr="003C2293">
              <w:rPr>
                <w:rStyle w:val="Siln"/>
                <w:b w:val="0"/>
              </w:rPr>
              <w:t>evidence žadatelů vhodných stát se osvojiteli. Úřad však jeho návrh vyhodnotil jako nepřípustný,</w:t>
            </w:r>
            <w:r w:rsidR="00071A75">
              <w:rPr>
                <w:rStyle w:val="Siln"/>
                <w:b w:val="0"/>
              </w:rPr>
              <w:t xml:space="preserve"> a </w:t>
            </w:r>
            <w:r w:rsidRPr="003C2293">
              <w:rPr>
                <w:rStyle w:val="Siln"/>
                <w:b w:val="0"/>
              </w:rPr>
              <w:t>to kvůli tomu, že Petr žil</w:t>
            </w:r>
            <w:r w:rsidR="00071A75">
              <w:rPr>
                <w:rStyle w:val="Siln"/>
                <w:b w:val="0"/>
              </w:rPr>
              <w:t xml:space="preserve"> v </w:t>
            </w:r>
            <w:r w:rsidRPr="003C2293">
              <w:rPr>
                <w:rStyle w:val="Siln"/>
                <w:b w:val="0"/>
              </w:rPr>
              <w:t>registrovaném partnerství</w:t>
            </w:r>
            <w:r w:rsidR="00071A75">
              <w:rPr>
                <w:rStyle w:val="Siln"/>
                <w:b w:val="0"/>
              </w:rPr>
              <w:t xml:space="preserve"> s </w:t>
            </w:r>
            <w:r w:rsidRPr="003C2293">
              <w:rPr>
                <w:rStyle w:val="Siln"/>
                <w:b w:val="0"/>
              </w:rPr>
              <w:t xml:space="preserve">jiným mužem. </w:t>
            </w:r>
            <w:r w:rsidRPr="003C2293">
              <w:t>Pan Petr</w:t>
            </w:r>
            <w:r w:rsidR="00071A75">
              <w:t xml:space="preserve"> s </w:t>
            </w:r>
            <w:r w:rsidRPr="003C2293">
              <w:t>tímto závěrem nesouhlasil, proto se obrátil</w:t>
            </w:r>
            <w:r w:rsidR="00071A75">
              <w:t xml:space="preserve"> na </w:t>
            </w:r>
            <w:r w:rsidRPr="003C2293">
              <w:t>ombudsmana.</w:t>
            </w:r>
          </w:p>
          <w:p w:rsidR="00071A75" w:rsidRDefault="003C2293" w:rsidP="003C2293">
            <w:pPr>
              <w:pStyle w:val="Zkladntext"/>
            </w:pPr>
            <w:r w:rsidRPr="003C2293">
              <w:t>Ombudsman zjistil, že úřad nepochybil, protože post</w:t>
            </w:r>
            <w:r w:rsidR="007C628B">
              <w:t>upoval přesně podle zákona. Ten </w:t>
            </w:r>
            <w:r w:rsidRPr="003C2293">
              <w:t>skutečně jednomu</w:t>
            </w:r>
            <w:r w:rsidR="00071A75">
              <w:t xml:space="preserve"> z </w:t>
            </w:r>
            <w:r w:rsidRPr="003C2293">
              <w:t>registrovaných partnerů znemožňoval ucházet se</w:t>
            </w:r>
            <w:r w:rsidR="00071A75">
              <w:t xml:space="preserve"> o </w:t>
            </w:r>
            <w:r w:rsidRPr="003C2293">
              <w:t>osvojení dítěte. Takové ustanovení zákona však ombudsman považoval</w:t>
            </w:r>
            <w:r w:rsidR="00071A75">
              <w:t xml:space="preserve"> za </w:t>
            </w:r>
            <w:r w:rsidRPr="003C2293">
              <w:t>neférové. Řekl, že zákon by neměl rozlišovat jednotlivce, kteří se chtějí stát osvojiteli, pouze</w:t>
            </w:r>
            <w:r w:rsidR="00071A75">
              <w:t xml:space="preserve"> na </w:t>
            </w:r>
            <w:r w:rsidRPr="003C2293">
              <w:t>základě sexuální orientace. Doporučil panu Petrovi podat žalobu. Případ dospěl až</w:t>
            </w:r>
            <w:r w:rsidR="00071A75">
              <w:t xml:space="preserve"> k </w:t>
            </w:r>
            <w:r w:rsidRPr="003C2293">
              <w:t>Ústavnímu soudu, který neférové ustanovení zákona zrušil. Úřad potom zařadil pana Petra</w:t>
            </w:r>
            <w:r w:rsidR="00071A75">
              <w:t xml:space="preserve"> do </w:t>
            </w:r>
            <w:r w:rsidRPr="003C2293">
              <w:t>evidence žadatelů</w:t>
            </w:r>
            <w:r w:rsidR="00071A75">
              <w:t xml:space="preserve"> o </w:t>
            </w:r>
            <w:r w:rsidRPr="003C2293">
              <w:t>osvojení. Zanedlouho si mohl se souhlasem soudu osvojit chlapečka.</w:t>
            </w:r>
          </w:p>
          <w:p w:rsidR="001E288F" w:rsidRPr="00202E7A" w:rsidRDefault="003C2293" w:rsidP="00202E7A">
            <w:pPr>
              <w:pStyle w:val="Zkladntext"/>
              <w:jc w:val="both"/>
              <w:rPr>
                <w:i/>
                <w:iCs/>
              </w:rPr>
            </w:pPr>
            <w:r w:rsidRPr="003C2293">
              <w:rPr>
                <w:rStyle w:val="Zdraznn"/>
              </w:rPr>
              <w:t>„Osoby žijící</w:t>
            </w:r>
            <w:r w:rsidR="00071A75">
              <w:rPr>
                <w:rStyle w:val="Zdraznn"/>
              </w:rPr>
              <w:t xml:space="preserve"> v </w:t>
            </w:r>
            <w:r w:rsidRPr="003C2293">
              <w:rPr>
                <w:rStyle w:val="Zdraznn"/>
              </w:rPr>
              <w:t>registrovaném partnerství mají nesporné právo</w:t>
            </w:r>
            <w:r w:rsidR="00071A75">
              <w:rPr>
                <w:rStyle w:val="Zdraznn"/>
              </w:rPr>
              <w:t xml:space="preserve"> na </w:t>
            </w:r>
            <w:r w:rsidR="007C628B">
              <w:rPr>
                <w:rStyle w:val="Zdraznn"/>
              </w:rPr>
              <w:t>ochranu soukromí. Tato </w:t>
            </w:r>
            <w:r w:rsidRPr="003C2293">
              <w:rPr>
                <w:rStyle w:val="Zdraznn"/>
              </w:rPr>
              <w:t>ochrana</w:t>
            </w:r>
            <w:r w:rsidR="00071A75">
              <w:rPr>
                <w:rStyle w:val="Zdraznn"/>
              </w:rPr>
              <w:t xml:space="preserve"> a </w:t>
            </w:r>
            <w:r w:rsidRPr="003C2293">
              <w:rPr>
                <w:rStyle w:val="Zdraznn"/>
              </w:rPr>
              <w:t>respektování</w:t>
            </w:r>
            <w:r w:rsidR="00071A75">
              <w:rPr>
                <w:rStyle w:val="Zdraznn"/>
              </w:rPr>
              <w:t xml:space="preserve"> ze </w:t>
            </w:r>
            <w:r w:rsidRPr="003C2293">
              <w:rPr>
                <w:rStyle w:val="Zdraznn"/>
              </w:rPr>
              <w:t>strany státu však nemůže být zcela naplněna, pokud bude</w:t>
            </w:r>
            <w:r w:rsidR="00071A75">
              <w:rPr>
                <w:rStyle w:val="Zdraznn"/>
              </w:rPr>
              <w:t xml:space="preserve"> i </w:t>
            </w:r>
            <w:r w:rsidRPr="003C2293">
              <w:rPr>
                <w:rStyle w:val="Zdraznn"/>
              </w:rPr>
              <w:t>nadále docházet</w:t>
            </w:r>
            <w:r w:rsidR="00071A75">
              <w:rPr>
                <w:rStyle w:val="Zdraznn"/>
              </w:rPr>
              <w:t xml:space="preserve"> ke </w:t>
            </w:r>
            <w:r w:rsidRPr="003C2293">
              <w:rPr>
                <w:rStyle w:val="Zdraznn"/>
              </w:rPr>
              <w:t>stigmatizaci těchto osob tím, že zákon zcela vylučuje, aby se některá</w:t>
            </w:r>
            <w:r w:rsidR="00071A75">
              <w:rPr>
                <w:rStyle w:val="Zdraznn"/>
              </w:rPr>
              <w:t xml:space="preserve"> z </w:t>
            </w:r>
            <w:r w:rsidRPr="003C2293">
              <w:rPr>
                <w:rStyle w:val="Zdraznn"/>
              </w:rPr>
              <w:t>nich vůbec ucházela</w:t>
            </w:r>
            <w:r w:rsidR="00071A75">
              <w:rPr>
                <w:rStyle w:val="Zdraznn"/>
              </w:rPr>
              <w:t xml:space="preserve"> o </w:t>
            </w:r>
            <w:r w:rsidRPr="003C2293">
              <w:rPr>
                <w:rStyle w:val="Zdraznn"/>
              </w:rPr>
              <w:t>osvojení dítěte.“</w:t>
            </w:r>
            <w:r w:rsidR="00071A75">
              <w:rPr>
                <w:rStyle w:val="Zdraznn"/>
              </w:rPr>
              <w:t xml:space="preserve"> z </w:t>
            </w:r>
            <w:r w:rsidRPr="003C2293">
              <w:rPr>
                <w:rStyle w:val="Zdraznn"/>
              </w:rPr>
              <w:t>nálezu Ústavního soudu</w:t>
            </w:r>
          </w:p>
        </w:tc>
      </w:tr>
      <w:tr w:rsidR="00231384" w:rsidTr="00680F96">
        <w:tc>
          <w:tcPr>
            <w:tcW w:w="567" w:type="dxa"/>
          </w:tcPr>
          <w:p w:rsidR="00231384" w:rsidRPr="000A3D39" w:rsidRDefault="001E288F" w:rsidP="001E288F">
            <w:pPr>
              <w:pStyle w:val="Zkladntext"/>
              <w:jc w:val="center"/>
              <w:rPr>
                <w:rStyle w:val="zelen"/>
              </w:rPr>
            </w:pPr>
            <w:r>
              <w:rPr>
                <w:rStyle w:val="zelen"/>
              </w:rPr>
              <w:t>2.</w:t>
            </w:r>
          </w:p>
        </w:tc>
        <w:tc>
          <w:tcPr>
            <w:tcW w:w="9072" w:type="dxa"/>
          </w:tcPr>
          <w:p w:rsidR="00071A75" w:rsidRPr="001E288F" w:rsidRDefault="003C2293" w:rsidP="001E288F">
            <w:pPr>
              <w:pStyle w:val="Nadpis3"/>
              <w:outlineLvl w:val="2"/>
              <w:rPr>
                <w:rStyle w:val="Siln"/>
                <w:b/>
                <w:color w:val="008576"/>
              </w:rPr>
            </w:pPr>
            <w:r w:rsidRPr="001E288F">
              <w:rPr>
                <w:rStyle w:val="Siln"/>
                <w:b/>
                <w:color w:val="008576"/>
              </w:rPr>
              <w:t>Paní Veronika má nyní</w:t>
            </w:r>
            <w:r w:rsidR="00071A75" w:rsidRPr="001E288F">
              <w:rPr>
                <w:rStyle w:val="Siln"/>
                <w:b/>
                <w:color w:val="008576"/>
              </w:rPr>
              <w:t xml:space="preserve"> na </w:t>
            </w:r>
            <w:r w:rsidRPr="001E288F">
              <w:rPr>
                <w:rStyle w:val="Siln"/>
                <w:b/>
                <w:color w:val="008576"/>
              </w:rPr>
              <w:t>svém maturitním vysvědčení aktuální jméno</w:t>
            </w:r>
            <w:r w:rsidR="00071A75" w:rsidRPr="001E288F">
              <w:rPr>
                <w:rStyle w:val="Siln"/>
                <w:b/>
                <w:color w:val="008576"/>
              </w:rPr>
              <w:t xml:space="preserve"> a </w:t>
            </w:r>
            <w:r w:rsidRPr="001E288F">
              <w:rPr>
                <w:rStyle w:val="Siln"/>
                <w:b/>
                <w:color w:val="008576"/>
              </w:rPr>
              <w:t>rodné číslo. Škola, kterou vystudovala, původně odmítala změny</w:t>
            </w:r>
            <w:r w:rsidR="00071A75" w:rsidRPr="001E288F">
              <w:rPr>
                <w:rStyle w:val="Siln"/>
                <w:b/>
                <w:color w:val="008576"/>
              </w:rPr>
              <w:t xml:space="preserve"> v </w:t>
            </w:r>
            <w:r w:rsidRPr="001E288F">
              <w:rPr>
                <w:rStyle w:val="Siln"/>
                <w:b/>
                <w:color w:val="008576"/>
              </w:rPr>
              <w:t>údajích zaznamenat.</w:t>
            </w:r>
          </w:p>
          <w:p w:rsidR="00071A75" w:rsidRDefault="003C2293" w:rsidP="003C2293">
            <w:pPr>
              <w:pStyle w:val="Zkladntext"/>
            </w:pPr>
            <w:r w:rsidRPr="003C2293">
              <w:t>Paní Veronika se několik měsíců snažila</w:t>
            </w:r>
            <w:r w:rsidR="00071A75">
              <w:t xml:space="preserve"> o </w:t>
            </w:r>
            <w:r w:rsidRPr="003C2293">
              <w:t>to, aby střední škola, kterou absolvovala, upravila její maturitní vysvědčení. Poté, co školu vystudovala, totiž prošla úřední změnou pohlaví</w:t>
            </w:r>
            <w:r w:rsidR="00071A75">
              <w:t xml:space="preserve"> a </w:t>
            </w:r>
            <w:r w:rsidRPr="003C2293">
              <w:t>její osobní údaje (jméno</w:t>
            </w:r>
            <w:r w:rsidR="00071A75">
              <w:t xml:space="preserve"> a </w:t>
            </w:r>
            <w:r w:rsidRPr="003C2293">
              <w:t>rodné číslo) se změnily. Škola však odmítala tuto změnu zaznamenat. Protože jméno</w:t>
            </w:r>
            <w:r w:rsidR="00071A75">
              <w:t xml:space="preserve"> a </w:t>
            </w:r>
            <w:r w:rsidRPr="003C2293">
              <w:t>rodné číslo</w:t>
            </w:r>
            <w:r w:rsidR="00071A75">
              <w:t xml:space="preserve"> na </w:t>
            </w:r>
            <w:r w:rsidRPr="003C2293">
              <w:t>maturitním vysvědčení paní Veroniky neodpovídalo skutečnosti, bylo</w:t>
            </w:r>
            <w:r w:rsidR="00071A75">
              <w:t xml:space="preserve"> pro </w:t>
            </w:r>
            <w:r w:rsidRPr="003C2293">
              <w:t>ni složité nalézt si odpovídající zaměstnání. Působila nedůvěryhodně. Požádala tedy ombudsmana</w:t>
            </w:r>
            <w:r w:rsidR="00071A75">
              <w:t xml:space="preserve"> o </w:t>
            </w:r>
            <w:r w:rsidRPr="003C2293">
              <w:t>pomoc.</w:t>
            </w:r>
          </w:p>
          <w:p w:rsidR="00071A75" w:rsidRDefault="003C2293" w:rsidP="003C2293">
            <w:pPr>
              <w:pStyle w:val="Zkladntext"/>
            </w:pPr>
            <w:r w:rsidRPr="003C2293">
              <w:lastRenderedPageBreak/>
              <w:t>Ombudsman zjistil, že právní předpis škole ukládá vysvědčení upravit. Poradil paní Veronice, ať podá řediteli školy novou písemnou žádost, doloží úřední doklady</w:t>
            </w:r>
            <w:r w:rsidR="00071A75">
              <w:t xml:space="preserve"> o </w:t>
            </w:r>
            <w:r w:rsidRPr="003C2293">
              <w:t>změně jména</w:t>
            </w:r>
            <w:r w:rsidR="00071A75">
              <w:t xml:space="preserve"> a </w:t>
            </w:r>
            <w:r w:rsidRPr="003C2293">
              <w:t>rodného čísla</w:t>
            </w:r>
            <w:r w:rsidR="00071A75">
              <w:t xml:space="preserve"> a </w:t>
            </w:r>
            <w:r w:rsidRPr="003C2293">
              <w:t>prvopis maturitního vysvědčení. Ombudsman žádost před podáním zkontroloval.</w:t>
            </w:r>
            <w:r w:rsidR="00071A75">
              <w:t xml:space="preserve"> Do </w:t>
            </w:r>
            <w:r w:rsidRPr="003C2293">
              <w:t>měsíce</w:t>
            </w:r>
            <w:r w:rsidR="00071A75">
              <w:t xml:space="preserve"> od </w:t>
            </w:r>
            <w:r w:rsidRPr="003C2293">
              <w:t>odeslání písemné žádosti řediteli školy pak paní Veronika získala upravené maturitní vysvědčení.</w:t>
            </w:r>
          </w:p>
          <w:p w:rsidR="00231384" w:rsidRDefault="003C2293" w:rsidP="003C2293">
            <w:pPr>
              <w:pStyle w:val="Zkladntext"/>
              <w:rPr>
                <w:rStyle w:val="Zdraznn"/>
              </w:rPr>
            </w:pPr>
            <w:r w:rsidRPr="003C2293">
              <w:rPr>
                <w:rStyle w:val="Zdraznn"/>
              </w:rPr>
              <w:t>„Prošla jsem kompletní změnou pohlaví</w:t>
            </w:r>
            <w:r w:rsidR="00071A75">
              <w:rPr>
                <w:rStyle w:val="Zdraznn"/>
              </w:rPr>
              <w:t xml:space="preserve"> a </w:t>
            </w:r>
            <w:r w:rsidRPr="003C2293">
              <w:rPr>
                <w:rStyle w:val="Zdraznn"/>
              </w:rPr>
              <w:t>veškeré osobní doklady jsem měla vyřízené, kromě maturity. Ta byla stále</w:t>
            </w:r>
            <w:r w:rsidR="00071A75">
              <w:rPr>
                <w:rStyle w:val="Zdraznn"/>
              </w:rPr>
              <w:t xml:space="preserve"> na </w:t>
            </w:r>
            <w:r w:rsidRPr="003C2293">
              <w:rPr>
                <w:rStyle w:val="Zdraznn"/>
              </w:rPr>
              <w:t>staré jméno</w:t>
            </w:r>
            <w:r w:rsidR="00071A75">
              <w:rPr>
                <w:rStyle w:val="Zdraznn"/>
              </w:rPr>
              <w:t xml:space="preserve"> a </w:t>
            </w:r>
            <w:r w:rsidRPr="003C2293">
              <w:rPr>
                <w:rStyle w:val="Zdraznn"/>
              </w:rPr>
              <w:t>rodné číslo</w:t>
            </w:r>
            <w:r w:rsidR="00680F96">
              <w:rPr>
                <w:rStyle w:val="Zdraznn"/>
              </w:rPr>
              <w:t>,</w:t>
            </w:r>
            <w:r w:rsidR="00071A75">
              <w:rPr>
                <w:rStyle w:val="Zdraznn"/>
              </w:rPr>
              <w:t xml:space="preserve"> a </w:t>
            </w:r>
            <w:r w:rsidRPr="003C2293">
              <w:rPr>
                <w:rStyle w:val="Zdraznn"/>
              </w:rPr>
              <w:t>byla tedy neplatná.</w:t>
            </w:r>
            <w:r w:rsidR="00071A75">
              <w:rPr>
                <w:rStyle w:val="Zdraznn"/>
              </w:rPr>
              <w:t xml:space="preserve"> S </w:t>
            </w:r>
            <w:r w:rsidRPr="003C2293">
              <w:rPr>
                <w:rStyle w:val="Zdraznn"/>
              </w:rPr>
              <w:t>žádostí</w:t>
            </w:r>
            <w:r w:rsidR="00071A75">
              <w:rPr>
                <w:rStyle w:val="Zdraznn"/>
              </w:rPr>
              <w:t xml:space="preserve"> o </w:t>
            </w:r>
            <w:r w:rsidRPr="003C2293">
              <w:rPr>
                <w:rStyle w:val="Zdraznn"/>
              </w:rPr>
              <w:t>změnu údajů</w:t>
            </w:r>
            <w:r w:rsidR="00071A75">
              <w:rPr>
                <w:rStyle w:val="Zdraznn"/>
              </w:rPr>
              <w:t xml:space="preserve"> v </w:t>
            </w:r>
            <w:r w:rsidRPr="003C2293">
              <w:rPr>
                <w:rStyle w:val="Zdraznn"/>
              </w:rPr>
              <w:t>maturitním vysvědčení jsem telefonicky kontaktovala střední školu, kde mi bylo sděleno, že to není jejich povinnost</w:t>
            </w:r>
            <w:r w:rsidR="00071A75">
              <w:rPr>
                <w:rStyle w:val="Zdraznn"/>
              </w:rPr>
              <w:t xml:space="preserve"> a </w:t>
            </w:r>
            <w:r w:rsidRPr="003C2293">
              <w:rPr>
                <w:rStyle w:val="Zdraznn"/>
              </w:rPr>
              <w:t>nemají</w:t>
            </w:r>
            <w:r w:rsidR="00071A75">
              <w:rPr>
                <w:rStyle w:val="Zdraznn"/>
              </w:rPr>
              <w:t xml:space="preserve"> s </w:t>
            </w:r>
            <w:r w:rsidRPr="003C2293">
              <w:rPr>
                <w:rStyle w:val="Zdraznn"/>
              </w:rPr>
              <w:t>tím nic společného. Obrátila jsem se tedy osobně</w:t>
            </w:r>
            <w:r w:rsidR="00071A75">
              <w:rPr>
                <w:rStyle w:val="Zdraznn"/>
              </w:rPr>
              <w:t xml:space="preserve"> na </w:t>
            </w:r>
            <w:r w:rsidRPr="003C2293">
              <w:rPr>
                <w:rStyle w:val="Zdraznn"/>
              </w:rPr>
              <w:t>Ministerstvo školství, kde mě opět odkázali zpět</w:t>
            </w:r>
            <w:r w:rsidR="00071A75">
              <w:rPr>
                <w:rStyle w:val="Zdraznn"/>
              </w:rPr>
              <w:t xml:space="preserve"> na </w:t>
            </w:r>
            <w:r w:rsidRPr="003C2293">
              <w:rPr>
                <w:rStyle w:val="Zdraznn"/>
              </w:rPr>
              <w:t>mou školu. Nevěděla jsem, jak dál</w:t>
            </w:r>
            <w:r w:rsidR="00071A75">
              <w:rPr>
                <w:rStyle w:val="Zdraznn"/>
              </w:rPr>
              <w:t xml:space="preserve"> a </w:t>
            </w:r>
            <w:r w:rsidRPr="003C2293">
              <w:rPr>
                <w:rStyle w:val="Zdraznn"/>
              </w:rPr>
              <w:t>doufala jsem, že mi pomůžete.“ paní Veronika</w:t>
            </w:r>
          </w:p>
          <w:p w:rsidR="001E288F" w:rsidRPr="003C2293" w:rsidRDefault="001E288F" w:rsidP="003C2293">
            <w:pPr>
              <w:pStyle w:val="Zkladntext"/>
              <w:rPr>
                <w:i/>
                <w:iCs/>
              </w:rPr>
            </w:pPr>
          </w:p>
        </w:tc>
      </w:tr>
      <w:tr w:rsidR="00231384" w:rsidTr="00680F96">
        <w:tc>
          <w:tcPr>
            <w:tcW w:w="567" w:type="dxa"/>
          </w:tcPr>
          <w:p w:rsidR="00231384" w:rsidRPr="001E288F" w:rsidRDefault="001E288F" w:rsidP="001E288F">
            <w:pPr>
              <w:pStyle w:val="Zkladntext"/>
              <w:jc w:val="center"/>
              <w:rPr>
                <w:rStyle w:val="zelen"/>
              </w:rPr>
            </w:pPr>
            <w:r>
              <w:rPr>
                <w:rStyle w:val="zelen"/>
              </w:rPr>
              <w:lastRenderedPageBreak/>
              <w:t>3.</w:t>
            </w:r>
          </w:p>
        </w:tc>
        <w:tc>
          <w:tcPr>
            <w:tcW w:w="9072" w:type="dxa"/>
          </w:tcPr>
          <w:p w:rsidR="00071A75" w:rsidRPr="001E288F" w:rsidRDefault="003C2293" w:rsidP="001E288F">
            <w:pPr>
              <w:pStyle w:val="Nadpis3"/>
              <w:outlineLvl w:val="2"/>
            </w:pPr>
            <w:r w:rsidRPr="001E288F">
              <w:t>Pan Jindřich nesměl darovat krev kvůli své homosexuální orientaci.</w:t>
            </w:r>
            <w:r w:rsidR="00071A75" w:rsidRPr="001E288F">
              <w:t xml:space="preserve"> Po </w:t>
            </w:r>
            <w:r w:rsidRPr="001E288F">
              <w:t>zásahu ombudsmana nemocnice svou praxi změnila.</w:t>
            </w:r>
          </w:p>
          <w:p w:rsidR="00071A75" w:rsidRDefault="003C2293" w:rsidP="00074FB1">
            <w:pPr>
              <w:pStyle w:val="Zkladntext"/>
            </w:pPr>
            <w:r w:rsidRPr="00074FB1">
              <w:t>Pan Jindřich chtěl darovat krev. Nemocnice ho však odmítla kvůli tomu, že je homosexuál.</w:t>
            </w:r>
            <w:r w:rsidR="00071A75">
              <w:t xml:space="preserve"> Ve </w:t>
            </w:r>
            <w:r w:rsidRPr="00074FB1">
              <w:t>vnitřních předpisech nemocnice bylo uvedeno, že mužská bisexualita</w:t>
            </w:r>
            <w:r w:rsidR="00071A75">
              <w:t xml:space="preserve"> a </w:t>
            </w:r>
            <w:r w:rsidRPr="00074FB1">
              <w:t>homosexualita je důvodem</w:t>
            </w:r>
            <w:r w:rsidR="00071A75">
              <w:t xml:space="preserve"> pro </w:t>
            </w:r>
            <w:r w:rsidRPr="00074FB1">
              <w:t>trvalé vyloučení dárce. Pan Jindřich se cítil ponížený. Obrátil se proto</w:t>
            </w:r>
            <w:r w:rsidR="00071A75">
              <w:t xml:space="preserve"> s </w:t>
            </w:r>
            <w:r w:rsidRPr="00074FB1">
              <w:t>žádostí</w:t>
            </w:r>
            <w:r w:rsidR="00071A75">
              <w:t xml:space="preserve"> o </w:t>
            </w:r>
            <w:r w:rsidRPr="00074FB1">
              <w:t>pomoc</w:t>
            </w:r>
            <w:r w:rsidR="00071A75">
              <w:t xml:space="preserve"> na </w:t>
            </w:r>
            <w:r w:rsidRPr="00074FB1">
              <w:t>ombudsmana.</w:t>
            </w:r>
          </w:p>
          <w:p w:rsidR="00071A75" w:rsidRDefault="003C2293" w:rsidP="00074FB1">
            <w:pPr>
              <w:pStyle w:val="Zkladntext"/>
            </w:pPr>
            <w:r w:rsidRPr="00074FB1">
              <w:t>Ombudsman zjistil, že pan Jindřich byl odmítnut pouze</w:t>
            </w:r>
            <w:r w:rsidR="00071A75">
              <w:t xml:space="preserve"> na </w:t>
            </w:r>
            <w:r w:rsidRPr="00074FB1">
              <w:t>základě homosexuální orientace. To je ale diskriminační. Zařízení transfuzní služby má vždy zkoumat, zda sexuální chování dárce není rizikové, avšak sama homosexualita nemůže být bez dalšího považována</w:t>
            </w:r>
            <w:r w:rsidR="00071A75">
              <w:t xml:space="preserve"> za </w:t>
            </w:r>
            <w:r w:rsidRPr="00074FB1">
              <w:t>riziko. Ombudsman doporučil nemocnici, kterou pan Jindřich</w:t>
            </w:r>
            <w:r w:rsidR="00071A75">
              <w:t xml:space="preserve"> za </w:t>
            </w:r>
            <w:r w:rsidRPr="00074FB1">
              <w:t>účelem darování krve navštívil, aby svou praxi změnila. Nemo</w:t>
            </w:r>
            <w:r w:rsidR="00B23E56">
              <w:t>cnice doporučení vyslyšela. Pan </w:t>
            </w:r>
            <w:r w:rsidRPr="00074FB1">
              <w:t>Jindřich zde darovat krev může, pokud jeho faktické sexuální chování nebude vyhodnoceno jako rizikové. Každé zařízení má totiž z</w:t>
            </w:r>
            <w:r w:rsidR="00B23E56">
              <w:t>ákonnou povinnost zajistit, aby </w:t>
            </w:r>
            <w:r w:rsidRPr="00074FB1">
              <w:t>odebraná</w:t>
            </w:r>
            <w:r w:rsidR="00071A75">
              <w:t xml:space="preserve"> a </w:t>
            </w:r>
            <w:r w:rsidRPr="00074FB1">
              <w:t>dále použitá krev byla nezávadná.</w:t>
            </w:r>
          </w:p>
          <w:p w:rsidR="003C2293" w:rsidRPr="00074FB1" w:rsidRDefault="00074FB1" w:rsidP="00074FB1">
            <w:pPr>
              <w:pStyle w:val="Zkladntext"/>
              <w:rPr>
                <w:i/>
                <w:iCs/>
              </w:rPr>
            </w:pPr>
            <w:r w:rsidRPr="00074FB1">
              <w:rPr>
                <w:rStyle w:val="Zdraznn"/>
              </w:rPr>
              <w:t>„Pravidla</w:t>
            </w:r>
            <w:r w:rsidR="00071A75">
              <w:rPr>
                <w:rStyle w:val="Zdraznn"/>
              </w:rPr>
              <w:t xml:space="preserve"> pro </w:t>
            </w:r>
            <w:r w:rsidRPr="00074FB1">
              <w:rPr>
                <w:rStyle w:val="Zdraznn"/>
              </w:rPr>
              <w:t>výběr dárců by neměla vycházet</w:t>
            </w:r>
            <w:r w:rsidR="00071A75">
              <w:rPr>
                <w:rStyle w:val="Zdraznn"/>
              </w:rPr>
              <w:t xml:space="preserve"> z </w:t>
            </w:r>
            <w:r w:rsidRPr="00074FB1">
              <w:rPr>
                <w:rStyle w:val="Zdraznn"/>
              </w:rPr>
              <w:t>předsudků, které nejenže nezajistí nezávadnost krve, ale zároveň zasahují</w:t>
            </w:r>
            <w:r w:rsidR="00071A75">
              <w:rPr>
                <w:rStyle w:val="Zdraznn"/>
              </w:rPr>
              <w:t xml:space="preserve"> do </w:t>
            </w:r>
            <w:r w:rsidRPr="00074FB1">
              <w:rPr>
                <w:rStyle w:val="Zdraznn"/>
              </w:rPr>
              <w:t>důstojnosti osob. Zařízení transfuzní služby nemůže odmítnout osobu jako dárce krve nebo krevních složek pouze</w:t>
            </w:r>
            <w:r w:rsidR="00071A75">
              <w:rPr>
                <w:rStyle w:val="Zdraznn"/>
              </w:rPr>
              <w:t xml:space="preserve"> z </w:t>
            </w:r>
            <w:r w:rsidRPr="00074FB1">
              <w:rPr>
                <w:rStyle w:val="Zdraznn"/>
              </w:rPr>
              <w:t>důvodu jeho sexuální orientace. Takové kritérium zakládá přímou diskriminaci.“</w:t>
            </w:r>
            <w:r w:rsidR="00071A75">
              <w:rPr>
                <w:rStyle w:val="Zdraznn"/>
              </w:rPr>
              <w:t xml:space="preserve"> ze </w:t>
            </w:r>
            <w:r w:rsidRPr="00074FB1">
              <w:rPr>
                <w:rStyle w:val="Zdraznn"/>
              </w:rPr>
              <w:t>zprávy ombudsmana</w:t>
            </w:r>
          </w:p>
        </w:tc>
      </w:tr>
    </w:tbl>
    <w:p w:rsidR="00680F96" w:rsidRDefault="00680F96" w:rsidP="00BC55E9">
      <w:pPr>
        <w:pStyle w:val="Zkladntext"/>
        <w:rPr>
          <w:rStyle w:val="Zdraznn"/>
        </w:rPr>
        <w:sectPr w:rsidR="00680F96" w:rsidSect="00071A75">
          <w:footerReference w:type="default" r:id="rId12"/>
          <w:footerReference w:type="first" r:id="rId13"/>
          <w:type w:val="oddPage"/>
          <w:pgSz w:w="11906" w:h="16838"/>
          <w:pgMar w:top="1134" w:right="1134" w:bottom="1134" w:left="1134" w:header="624" w:footer="567" w:gutter="0"/>
          <w:cols w:space="708"/>
          <w:titlePg/>
          <w:docGrid w:linePitch="360"/>
        </w:sectPr>
      </w:pPr>
    </w:p>
    <w:tbl>
      <w:tblPr>
        <w:tblStyle w:val="Mkatabulky"/>
        <w:tblW w:w="9628" w:type="dxa"/>
        <w:tblLayout w:type="fixed"/>
        <w:tblLook w:val="04A0" w:firstRow="1" w:lastRow="0" w:firstColumn="1" w:lastColumn="0" w:noHBand="0" w:noVBand="1"/>
      </w:tblPr>
      <w:tblGrid>
        <w:gridCol w:w="851"/>
        <w:gridCol w:w="8777"/>
      </w:tblGrid>
      <w:tr w:rsidR="00BC55E9" w:rsidTr="00680F96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C55E9" w:rsidRDefault="00BC55E9" w:rsidP="00BC55E9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61312" behindDoc="0" locked="1" layoutInCell="1" allowOverlap="1" wp14:anchorId="4FFC9A81" wp14:editId="28C0183D">
                  <wp:simplePos x="0" y="0"/>
                  <wp:positionH relativeFrom="margin">
                    <wp:posOffset>6350</wp:posOffset>
                  </wp:positionH>
                  <wp:positionV relativeFrom="page">
                    <wp:posOffset>141605</wp:posOffset>
                  </wp:positionV>
                  <wp:extent cx="359410" cy="359410"/>
                  <wp:effectExtent l="0" t="0" r="2540" b="0"/>
                  <wp:wrapSquare wrapText="right"/>
                  <wp:docPr id="13" name="Grafický objekt 25" descr="Ukazovák ukazující vpra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77" w:type="dxa"/>
            <w:tcBorders>
              <w:top w:val="nil"/>
              <w:left w:val="nil"/>
              <w:bottom w:val="nil"/>
              <w:right w:val="nil"/>
            </w:tcBorders>
          </w:tcPr>
          <w:p w:rsidR="00071A75" w:rsidRDefault="00BC55E9" w:rsidP="00BC55E9">
            <w:pPr>
              <w:pStyle w:val="Nadpis2"/>
              <w:outlineLvl w:val="1"/>
            </w:pPr>
            <w:r w:rsidRPr="00290B40">
              <w:t>Co všechno může být diskriminace?</w:t>
            </w:r>
          </w:p>
          <w:p w:rsidR="00BC55E9" w:rsidRDefault="00BC55E9" w:rsidP="00BC55E9">
            <w:pPr>
              <w:pStyle w:val="Nadpis3"/>
              <w:outlineLvl w:val="2"/>
              <w:rPr>
                <w:rStyle w:val="Siln"/>
                <w:rFonts w:cstheme="minorHAnsi"/>
                <w:b/>
                <w:szCs w:val="24"/>
              </w:rPr>
            </w:pPr>
            <w:r w:rsidRPr="001568EF">
              <w:rPr>
                <w:rStyle w:val="Siln"/>
                <w:rFonts w:cstheme="minorHAnsi"/>
                <w:b/>
                <w:szCs w:val="24"/>
              </w:rPr>
              <w:t>Diskriminací je, když</w:t>
            </w:r>
            <w:r w:rsidR="00071A75">
              <w:rPr>
                <w:rStyle w:val="Siln"/>
                <w:rFonts w:cstheme="minorHAnsi"/>
                <w:b/>
                <w:szCs w:val="24"/>
              </w:rPr>
              <w:t xml:space="preserve"> s </w:t>
            </w:r>
            <w:r w:rsidR="00680F96">
              <w:rPr>
                <w:rStyle w:val="Siln"/>
                <w:rFonts w:cstheme="minorHAnsi"/>
                <w:b/>
                <w:szCs w:val="24"/>
              </w:rPr>
              <w:t>V</w:t>
            </w:r>
            <w:r w:rsidRPr="001568EF">
              <w:rPr>
                <w:rStyle w:val="Siln"/>
                <w:rFonts w:cstheme="minorHAnsi"/>
                <w:b/>
                <w:szCs w:val="24"/>
              </w:rPr>
              <w:t>ámi někdo jedná hůře než</w:t>
            </w:r>
            <w:r w:rsidR="00071A75">
              <w:rPr>
                <w:rStyle w:val="Siln"/>
                <w:rFonts w:cstheme="minorHAnsi"/>
                <w:b/>
                <w:szCs w:val="24"/>
              </w:rPr>
              <w:t xml:space="preserve"> s </w:t>
            </w:r>
            <w:r w:rsidRPr="001568EF">
              <w:rPr>
                <w:rStyle w:val="Siln"/>
                <w:rFonts w:cstheme="minorHAnsi"/>
                <w:b/>
                <w:szCs w:val="24"/>
              </w:rPr>
              <w:t>ostatními</w:t>
            </w:r>
            <w:r>
              <w:rPr>
                <w:rStyle w:val="Siln"/>
                <w:rFonts w:cstheme="minorHAnsi"/>
                <w:b/>
                <w:szCs w:val="24"/>
              </w:rPr>
              <w:t>, protože</w:t>
            </w:r>
          </w:p>
          <w:p w:rsidR="00BC55E9" w:rsidRDefault="00BC55E9" w:rsidP="00BC55E9">
            <w:pPr>
              <w:pStyle w:val="Seznam"/>
              <w:rPr>
                <w:rStyle w:val="Siln"/>
                <w:rFonts w:asciiTheme="minorHAnsi" w:hAnsiTheme="minorHAnsi" w:cstheme="minorHAnsi"/>
                <w:b w:val="0"/>
              </w:rPr>
            </w:pPr>
            <w:r>
              <w:rPr>
                <w:rStyle w:val="Siln"/>
                <w:rFonts w:asciiTheme="minorHAnsi" w:hAnsiTheme="minorHAnsi" w:cstheme="minorHAnsi"/>
              </w:rPr>
              <w:t>jste osoba</w:t>
            </w:r>
            <w:r w:rsidR="00071A75">
              <w:rPr>
                <w:rStyle w:val="Siln"/>
                <w:rFonts w:asciiTheme="minorHAnsi" w:hAnsiTheme="minorHAnsi" w:cstheme="minorHAnsi"/>
              </w:rPr>
              <w:t xml:space="preserve"> s </w:t>
            </w:r>
            <w:r>
              <w:rPr>
                <w:rStyle w:val="Siln"/>
                <w:rFonts w:asciiTheme="minorHAnsi" w:hAnsiTheme="minorHAnsi" w:cstheme="minorHAnsi"/>
              </w:rPr>
              <w:t xml:space="preserve">menšinovou sexuální orientací nebo </w:t>
            </w:r>
            <w:proofErr w:type="spellStart"/>
            <w:r>
              <w:rPr>
                <w:rStyle w:val="Siln"/>
                <w:rFonts w:asciiTheme="minorHAnsi" w:hAnsiTheme="minorHAnsi" w:cstheme="minorHAnsi"/>
              </w:rPr>
              <w:t>transgender</w:t>
            </w:r>
            <w:proofErr w:type="spellEnd"/>
            <w:r>
              <w:rPr>
                <w:rStyle w:val="Siln"/>
                <w:rFonts w:asciiTheme="minorHAnsi" w:hAnsiTheme="minorHAnsi" w:cstheme="minorHAnsi"/>
              </w:rPr>
              <w:t>,</w:t>
            </w:r>
          </w:p>
          <w:p w:rsidR="00BC55E9" w:rsidRDefault="00680F96" w:rsidP="00BC55E9">
            <w:pPr>
              <w:pStyle w:val="Seznam"/>
              <w:rPr>
                <w:rStyle w:val="Siln"/>
                <w:rFonts w:asciiTheme="minorHAnsi" w:hAnsiTheme="minorHAnsi" w:cstheme="minorHAnsi"/>
                <w:b w:val="0"/>
              </w:rPr>
            </w:pPr>
            <w:r>
              <w:rPr>
                <w:rStyle w:val="Siln"/>
                <w:rFonts w:asciiTheme="minorHAnsi" w:hAnsiTheme="minorHAnsi" w:cstheme="minorHAnsi"/>
              </w:rPr>
              <w:t>někdo V</w:t>
            </w:r>
            <w:r w:rsidR="00BC55E9">
              <w:rPr>
                <w:rStyle w:val="Siln"/>
                <w:rFonts w:asciiTheme="minorHAnsi" w:hAnsiTheme="minorHAnsi" w:cstheme="minorHAnsi"/>
              </w:rPr>
              <w:t>ás považuje</w:t>
            </w:r>
            <w:r w:rsidR="00071A75">
              <w:rPr>
                <w:rStyle w:val="Siln"/>
                <w:rFonts w:asciiTheme="minorHAnsi" w:hAnsiTheme="minorHAnsi" w:cstheme="minorHAnsi"/>
              </w:rPr>
              <w:t xml:space="preserve"> za </w:t>
            </w:r>
            <w:r w:rsidR="00BC55E9">
              <w:rPr>
                <w:rStyle w:val="Siln"/>
                <w:rFonts w:asciiTheme="minorHAnsi" w:hAnsiTheme="minorHAnsi" w:cstheme="minorHAnsi"/>
              </w:rPr>
              <w:t>osobu</w:t>
            </w:r>
            <w:r w:rsidR="00071A75">
              <w:rPr>
                <w:rStyle w:val="Siln"/>
                <w:rFonts w:asciiTheme="minorHAnsi" w:hAnsiTheme="minorHAnsi" w:cstheme="minorHAnsi"/>
              </w:rPr>
              <w:t xml:space="preserve"> s </w:t>
            </w:r>
            <w:r w:rsidR="00BC55E9">
              <w:rPr>
                <w:rStyle w:val="Siln"/>
                <w:rFonts w:asciiTheme="minorHAnsi" w:hAnsiTheme="minorHAnsi" w:cstheme="minorHAnsi"/>
              </w:rPr>
              <w:t xml:space="preserve">menšinovou sexuální orientací či </w:t>
            </w:r>
            <w:proofErr w:type="spellStart"/>
            <w:r w:rsidR="00BC55E9">
              <w:rPr>
                <w:rStyle w:val="Siln"/>
                <w:rFonts w:asciiTheme="minorHAnsi" w:hAnsiTheme="minorHAnsi" w:cstheme="minorHAnsi"/>
              </w:rPr>
              <w:t>transgender</w:t>
            </w:r>
            <w:proofErr w:type="spellEnd"/>
            <w:r w:rsidR="00BC55E9">
              <w:rPr>
                <w:rStyle w:val="Siln"/>
                <w:rFonts w:asciiTheme="minorHAnsi" w:hAnsiTheme="minorHAnsi" w:cstheme="minorHAnsi"/>
              </w:rPr>
              <w:t>, ačkoliv jí nejste, anebo</w:t>
            </w:r>
          </w:p>
          <w:p w:rsidR="00BC55E9" w:rsidRPr="00074FB1" w:rsidRDefault="00BC55E9" w:rsidP="00BC55E9">
            <w:pPr>
              <w:pStyle w:val="Seznam"/>
              <w:rPr>
                <w:rStyle w:val="Siln"/>
                <w:rFonts w:asciiTheme="minorHAnsi" w:hAnsiTheme="minorHAnsi" w:cstheme="minorHAnsi"/>
                <w:b w:val="0"/>
              </w:rPr>
            </w:pPr>
            <w:r>
              <w:rPr>
                <w:rStyle w:val="Siln"/>
                <w:rFonts w:asciiTheme="minorHAnsi" w:hAnsiTheme="minorHAnsi" w:cstheme="minorHAnsi"/>
              </w:rPr>
              <w:t>jste</w:t>
            </w:r>
            <w:r w:rsidR="00071A75">
              <w:rPr>
                <w:rStyle w:val="Siln"/>
                <w:rFonts w:asciiTheme="minorHAnsi" w:hAnsiTheme="minorHAnsi" w:cstheme="minorHAnsi"/>
              </w:rPr>
              <w:t xml:space="preserve"> v </w:t>
            </w:r>
            <w:r>
              <w:rPr>
                <w:rStyle w:val="Siln"/>
                <w:rFonts w:asciiTheme="minorHAnsi" w:hAnsiTheme="minorHAnsi" w:cstheme="minorHAnsi"/>
              </w:rPr>
              <w:t>blízkém vztahu</w:t>
            </w:r>
            <w:r w:rsidR="00071A75">
              <w:rPr>
                <w:rStyle w:val="Siln"/>
                <w:rFonts w:asciiTheme="minorHAnsi" w:hAnsiTheme="minorHAnsi" w:cstheme="minorHAnsi"/>
              </w:rPr>
              <w:t xml:space="preserve"> s </w:t>
            </w:r>
            <w:r>
              <w:rPr>
                <w:rStyle w:val="Siln"/>
                <w:rFonts w:asciiTheme="minorHAnsi" w:hAnsiTheme="minorHAnsi" w:cstheme="minorHAnsi"/>
              </w:rPr>
              <w:t>osobou</w:t>
            </w:r>
            <w:r w:rsidR="00071A75">
              <w:rPr>
                <w:rStyle w:val="Siln"/>
                <w:rFonts w:asciiTheme="minorHAnsi" w:hAnsiTheme="minorHAnsi" w:cstheme="minorHAnsi"/>
              </w:rPr>
              <w:t xml:space="preserve"> s </w:t>
            </w:r>
            <w:r>
              <w:rPr>
                <w:rStyle w:val="Siln"/>
                <w:rFonts w:asciiTheme="minorHAnsi" w:hAnsiTheme="minorHAnsi" w:cstheme="minorHAnsi"/>
              </w:rPr>
              <w:t>menšino</w:t>
            </w:r>
            <w:r w:rsidR="009C27A4">
              <w:rPr>
                <w:rStyle w:val="Siln"/>
                <w:rFonts w:asciiTheme="minorHAnsi" w:hAnsiTheme="minorHAnsi" w:cstheme="minorHAnsi"/>
              </w:rPr>
              <w:t>vou sexuální orientací či trans </w:t>
            </w:r>
            <w:r>
              <w:rPr>
                <w:rStyle w:val="Siln"/>
                <w:rFonts w:asciiTheme="minorHAnsi" w:hAnsiTheme="minorHAnsi" w:cstheme="minorHAnsi"/>
              </w:rPr>
              <w:t>osobou.</w:t>
            </w:r>
          </w:p>
          <w:p w:rsidR="00071A75" w:rsidRDefault="00BC55E9" w:rsidP="00BC55E9">
            <w:pPr>
              <w:pStyle w:val="Zkladntext"/>
              <w:rPr>
                <w:rStyle w:val="Siln"/>
                <w:b w:val="0"/>
              </w:rPr>
            </w:pPr>
            <w:r w:rsidRPr="00A37178">
              <w:rPr>
                <w:rStyle w:val="Siln"/>
                <w:b w:val="0"/>
              </w:rPr>
              <w:t>Jde</w:t>
            </w:r>
            <w:r w:rsidR="00071A75">
              <w:rPr>
                <w:rStyle w:val="Siln"/>
                <w:b w:val="0"/>
              </w:rPr>
              <w:t xml:space="preserve"> o </w:t>
            </w:r>
            <w:r w:rsidR="00680F96">
              <w:rPr>
                <w:rStyle w:val="Siln"/>
                <w:b w:val="0"/>
              </w:rPr>
              <w:t>situace, kdy V</w:t>
            </w:r>
            <w:r w:rsidRPr="00A37178">
              <w:rPr>
                <w:rStyle w:val="Siln"/>
                <w:b w:val="0"/>
              </w:rPr>
              <w:t>ám odmítnou pronajmout byt, protože ho chcete sdílet</w:t>
            </w:r>
            <w:r w:rsidR="00071A75">
              <w:rPr>
                <w:rStyle w:val="Siln"/>
                <w:b w:val="0"/>
              </w:rPr>
              <w:t xml:space="preserve"> s </w:t>
            </w:r>
            <w:r w:rsidRPr="00A37178">
              <w:rPr>
                <w:rStyle w:val="Siln"/>
                <w:b w:val="0"/>
              </w:rPr>
              <w:t>partnerem či</w:t>
            </w:r>
            <w:r w:rsidR="00071A75">
              <w:rPr>
                <w:rStyle w:val="Siln"/>
                <w:b w:val="0"/>
              </w:rPr>
              <w:t xml:space="preserve"> s </w:t>
            </w:r>
            <w:r w:rsidRPr="00A37178">
              <w:rPr>
                <w:rStyle w:val="Siln"/>
                <w:b w:val="0"/>
              </w:rPr>
              <w:t>pa</w:t>
            </w:r>
            <w:r w:rsidR="00680F96">
              <w:rPr>
                <w:rStyle w:val="Siln"/>
                <w:b w:val="0"/>
              </w:rPr>
              <w:t>rtnerkou stejného pohlaví, kdy V</w:t>
            </w:r>
            <w:r w:rsidRPr="00A37178">
              <w:rPr>
                <w:rStyle w:val="Siln"/>
                <w:b w:val="0"/>
              </w:rPr>
              <w:t>ás odmítnou obsloužit</w:t>
            </w:r>
            <w:r w:rsidR="00071A75">
              <w:rPr>
                <w:rStyle w:val="Siln"/>
                <w:b w:val="0"/>
              </w:rPr>
              <w:t xml:space="preserve"> v </w:t>
            </w:r>
            <w:r w:rsidRPr="00A37178">
              <w:rPr>
                <w:rStyle w:val="Siln"/>
                <w:b w:val="0"/>
              </w:rPr>
              <w:t>restauraci, protože jst</w:t>
            </w:r>
            <w:r w:rsidR="00B23E56">
              <w:rPr>
                <w:rStyle w:val="Siln"/>
                <w:b w:val="0"/>
              </w:rPr>
              <w:t>e </w:t>
            </w:r>
            <w:r w:rsidR="00680F96">
              <w:rPr>
                <w:rStyle w:val="Siln"/>
                <w:b w:val="0"/>
              </w:rPr>
              <w:t xml:space="preserve">jeho nebo ji </w:t>
            </w:r>
            <w:proofErr w:type="gramStart"/>
            <w:r w:rsidR="00680F96">
              <w:rPr>
                <w:rStyle w:val="Siln"/>
                <w:b w:val="0"/>
              </w:rPr>
              <w:t>políbil(a) nebo</w:t>
            </w:r>
            <w:proofErr w:type="gramEnd"/>
            <w:r w:rsidR="00680F96">
              <w:rPr>
                <w:rStyle w:val="Siln"/>
                <w:b w:val="0"/>
              </w:rPr>
              <w:t xml:space="preserve"> V</w:t>
            </w:r>
            <w:r w:rsidRPr="00A37178">
              <w:rPr>
                <w:rStyle w:val="Siln"/>
                <w:b w:val="0"/>
              </w:rPr>
              <w:t>ás zaměstnavatel vyhodí</w:t>
            </w:r>
            <w:r w:rsidR="00071A75">
              <w:rPr>
                <w:rStyle w:val="Siln"/>
                <w:b w:val="0"/>
              </w:rPr>
              <w:t xml:space="preserve"> z </w:t>
            </w:r>
            <w:r w:rsidRPr="00A37178">
              <w:rPr>
                <w:rStyle w:val="Siln"/>
                <w:b w:val="0"/>
              </w:rPr>
              <w:t xml:space="preserve">práce, protože se dozvěděl, že jste gay, lesba nebo </w:t>
            </w:r>
            <w:proofErr w:type="spellStart"/>
            <w:r w:rsidRPr="00A37178">
              <w:rPr>
                <w:rStyle w:val="Siln"/>
                <w:b w:val="0"/>
              </w:rPr>
              <w:t>transgender</w:t>
            </w:r>
            <w:proofErr w:type="spellEnd"/>
            <w:r w:rsidRPr="00A37178">
              <w:rPr>
                <w:rStyle w:val="Siln"/>
                <w:b w:val="0"/>
              </w:rPr>
              <w:t xml:space="preserve"> osoba. Diskriminací je také to, pokud lidé</w:t>
            </w:r>
            <w:r w:rsidR="00071A75">
              <w:rPr>
                <w:rStyle w:val="Siln"/>
                <w:b w:val="0"/>
              </w:rPr>
              <w:t xml:space="preserve"> v </w:t>
            </w:r>
            <w:r w:rsidRPr="00A37178">
              <w:rPr>
                <w:rStyle w:val="Siln"/>
                <w:b w:val="0"/>
              </w:rPr>
              <w:t>různýc</w:t>
            </w:r>
            <w:r w:rsidR="009C27A4">
              <w:rPr>
                <w:rStyle w:val="Siln"/>
                <w:b w:val="0"/>
              </w:rPr>
              <w:t>h oblastech života kladou trans </w:t>
            </w:r>
            <w:r w:rsidRPr="00A37178">
              <w:rPr>
                <w:rStyle w:val="Siln"/>
                <w:b w:val="0"/>
              </w:rPr>
              <w:t>lidem</w:t>
            </w:r>
            <w:r w:rsidR="00071A75">
              <w:rPr>
                <w:rStyle w:val="Siln"/>
                <w:b w:val="0"/>
              </w:rPr>
              <w:t xml:space="preserve"> do </w:t>
            </w:r>
            <w:r w:rsidRPr="00A37178">
              <w:rPr>
                <w:rStyle w:val="Siln"/>
                <w:b w:val="0"/>
              </w:rPr>
              <w:t>cesty neúměrné</w:t>
            </w:r>
            <w:r w:rsidR="00071A75">
              <w:rPr>
                <w:rStyle w:val="Siln"/>
                <w:b w:val="0"/>
              </w:rPr>
              <w:t xml:space="preserve"> a </w:t>
            </w:r>
            <w:r w:rsidR="009C27A4">
              <w:rPr>
                <w:rStyle w:val="Siln"/>
                <w:b w:val="0"/>
              </w:rPr>
              <w:t>neodůvodněné překážky (trans </w:t>
            </w:r>
            <w:r w:rsidRPr="00A37178">
              <w:rPr>
                <w:rStyle w:val="Siln"/>
                <w:b w:val="0"/>
              </w:rPr>
              <w:t>lidé nemohou</w:t>
            </w:r>
            <w:r w:rsidR="00071A75">
              <w:rPr>
                <w:rStyle w:val="Siln"/>
                <w:b w:val="0"/>
              </w:rPr>
              <w:t xml:space="preserve"> po </w:t>
            </w:r>
            <w:r w:rsidRPr="00A37178">
              <w:rPr>
                <w:rStyle w:val="Siln"/>
                <w:b w:val="0"/>
              </w:rPr>
              <w:t>změně pohlaví získat upravený zápočtový list nebo vysokoškolský diplom).</w:t>
            </w:r>
          </w:p>
          <w:p w:rsidR="00BC55E9" w:rsidRPr="00A37178" w:rsidRDefault="00BC55E9" w:rsidP="00BC55E9">
            <w:pPr>
              <w:pStyle w:val="Zkladntext"/>
              <w:rPr>
                <w:rStyle w:val="Siln"/>
                <w:b w:val="0"/>
              </w:rPr>
            </w:pPr>
            <w:r w:rsidRPr="00A37178">
              <w:rPr>
                <w:rStyle w:val="Siln"/>
                <w:b w:val="0"/>
              </w:rPr>
              <w:t>Nezapomeňte, že diskriminace nemusí být</w:t>
            </w:r>
            <w:r w:rsidR="00071A75">
              <w:rPr>
                <w:rStyle w:val="Siln"/>
                <w:b w:val="0"/>
              </w:rPr>
              <w:t xml:space="preserve"> na </w:t>
            </w:r>
            <w:r w:rsidRPr="00A37178">
              <w:rPr>
                <w:rStyle w:val="Siln"/>
                <w:b w:val="0"/>
              </w:rPr>
              <w:t>první pohled zřejmá.</w:t>
            </w:r>
          </w:p>
          <w:p w:rsidR="00BC55E9" w:rsidRPr="00202E7A" w:rsidRDefault="00BC55E9" w:rsidP="00BC55E9">
            <w:pPr>
              <w:pStyle w:val="Zkladntext"/>
              <w:rPr>
                <w:rStyle w:val="Zdraznn"/>
                <w:i w:val="0"/>
                <w:iCs w:val="0"/>
              </w:rPr>
            </w:pPr>
            <w:r w:rsidRPr="00A37178">
              <w:rPr>
                <w:rStyle w:val="Siln"/>
                <w:b w:val="0"/>
              </w:rPr>
              <w:t>Rozdílnost by</w:t>
            </w:r>
            <w:r w:rsidRPr="00A37178">
              <w:t xml:space="preserve"> neměla představovat břímě. Naopak může být obohacením</w:t>
            </w:r>
            <w:r w:rsidR="00071A75">
              <w:t xml:space="preserve"> pro </w:t>
            </w:r>
            <w:r w:rsidRPr="00A37178">
              <w:t>společnost,</w:t>
            </w:r>
            <w:r w:rsidR="00071A75">
              <w:t xml:space="preserve"> ve </w:t>
            </w:r>
            <w:r w:rsidRPr="00202E7A">
              <w:t>které všichni společně žijeme. Diskriminace je nezákonná</w:t>
            </w:r>
            <w:r w:rsidR="00071A75">
              <w:t xml:space="preserve"> a </w:t>
            </w:r>
            <w:r w:rsidR="00B23E56">
              <w:t>je </w:t>
            </w:r>
            <w:r w:rsidRPr="00202E7A">
              <w:t>důležité se proti ní bránit. Ombudsman je tu</w:t>
            </w:r>
            <w:r w:rsidR="00071A75">
              <w:t xml:space="preserve"> od </w:t>
            </w:r>
            <w:r w:rsidR="00680F96">
              <w:t>toho, aby V</w:t>
            </w:r>
            <w:r w:rsidRPr="00202E7A">
              <w:t>ám pomohl.</w:t>
            </w:r>
          </w:p>
        </w:tc>
      </w:tr>
      <w:tr w:rsidR="00BC55E9" w:rsidTr="00680F96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E288F" w:rsidRDefault="007C628B" w:rsidP="007C628B">
            <w:pPr>
              <w:pStyle w:val="Zkladntext"/>
              <w:tabs>
                <w:tab w:val="left" w:pos="210"/>
                <w:tab w:val="center" w:pos="317"/>
              </w:tabs>
              <w:rPr>
                <w:b/>
                <w:noProof/>
                <w:color w:val="008576"/>
                <w:sz w:val="56"/>
                <w:szCs w:val="56"/>
              </w:rPr>
            </w:pPr>
            <w:r>
              <w:rPr>
                <w:b/>
                <w:noProof/>
                <w:color w:val="008576"/>
                <w:sz w:val="56"/>
                <w:szCs w:val="56"/>
              </w:rPr>
              <w:tab/>
            </w:r>
            <w:r>
              <w:rPr>
                <w:b/>
                <w:noProof/>
                <w:color w:val="008576"/>
                <w:sz w:val="56"/>
                <w:szCs w:val="56"/>
              </w:rPr>
              <w:tab/>
            </w:r>
            <w:r w:rsidR="001E288F" w:rsidRPr="001518D3">
              <w:rPr>
                <w:b/>
                <w:noProof/>
                <w:color w:val="008576"/>
                <w:sz w:val="56"/>
                <w:szCs w:val="56"/>
              </w:rPr>
              <w:t>!</w:t>
            </w:r>
          </w:p>
          <w:p w:rsidR="001E288F" w:rsidRDefault="00BC55E9" w:rsidP="00BC55E9">
            <w:pPr>
              <w:pStyle w:val="Zkladntext"/>
              <w:rPr>
                <w:rStyle w:val="Zdraznn"/>
              </w:rPr>
            </w:pPr>
            <w:r>
              <w:rPr>
                <w:rStyle w:val="zelen"/>
                <w:noProof/>
                <w:lang w:eastAsia="cs-CZ"/>
              </w:rPr>
              <w:drawing>
                <wp:anchor distT="0" distB="0" distL="114300" distR="114300" simplePos="0" relativeHeight="251662336" behindDoc="0" locked="1" layoutInCell="1" allowOverlap="1" wp14:anchorId="79C15E2A" wp14:editId="0A466C98">
                  <wp:simplePos x="0" y="0"/>
                  <wp:positionH relativeFrom="margin">
                    <wp:posOffset>4445</wp:posOffset>
                  </wp:positionH>
                  <wp:positionV relativeFrom="page">
                    <wp:posOffset>1471930</wp:posOffset>
                  </wp:positionV>
                  <wp:extent cx="359410" cy="359410"/>
                  <wp:effectExtent l="0" t="0" r="2540" b="0"/>
                  <wp:wrapSquare wrapText="right"/>
                  <wp:docPr id="7" name="Obráze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E288F" w:rsidRPr="001E288F" w:rsidRDefault="001E288F" w:rsidP="001E288F"/>
          <w:p w:rsidR="001E288F" w:rsidRPr="001E288F" w:rsidRDefault="001E288F" w:rsidP="001E288F"/>
          <w:p w:rsidR="001E288F" w:rsidRDefault="001E288F" w:rsidP="001E288F"/>
          <w:p w:rsidR="00BC55E9" w:rsidRPr="001E288F" w:rsidRDefault="001E288F" w:rsidP="001E288F">
            <w:pPr>
              <w:jc w:val="center"/>
            </w:pPr>
            <w:r w:rsidRPr="00FF332C">
              <w:rPr>
                <w:color w:val="008576"/>
                <w:sz w:val="36"/>
                <w:szCs w:val="36"/>
              </w:rPr>
              <w:sym w:font="Wingdings" w:char="F02A"/>
            </w:r>
          </w:p>
        </w:tc>
        <w:tc>
          <w:tcPr>
            <w:tcW w:w="8777" w:type="dxa"/>
            <w:tcBorders>
              <w:top w:val="nil"/>
              <w:left w:val="nil"/>
              <w:bottom w:val="nil"/>
              <w:right w:val="nil"/>
            </w:tcBorders>
          </w:tcPr>
          <w:p w:rsidR="00BC55E9" w:rsidRPr="00202E7A" w:rsidRDefault="00BC55E9" w:rsidP="00BC55E9">
            <w:pPr>
              <w:pStyle w:val="Nadpis2"/>
              <w:outlineLvl w:val="1"/>
            </w:pPr>
            <w:r w:rsidRPr="00202E7A">
              <w:t>Jste obětí diskriminace</w:t>
            </w:r>
            <w:r w:rsidR="00071A75">
              <w:t xml:space="preserve"> a </w:t>
            </w:r>
            <w:r w:rsidRPr="00202E7A">
              <w:t>chcete se proti ní bránit? Máte starosti</w:t>
            </w:r>
            <w:r w:rsidR="00071A75">
              <w:t xml:space="preserve"> a na </w:t>
            </w:r>
            <w:r w:rsidRPr="00202E7A">
              <w:t xml:space="preserve">úřadě </w:t>
            </w:r>
            <w:r w:rsidR="0083340C">
              <w:t>V</w:t>
            </w:r>
            <w:bookmarkStart w:id="0" w:name="_GoBack"/>
            <w:bookmarkEnd w:id="0"/>
            <w:r w:rsidRPr="00202E7A">
              <w:t>ám nepomohli?</w:t>
            </w:r>
          </w:p>
          <w:p w:rsidR="00BC55E9" w:rsidRPr="00202E7A" w:rsidRDefault="00BC55E9" w:rsidP="00BC55E9">
            <w:pPr>
              <w:pStyle w:val="Nadpis3"/>
              <w:outlineLvl w:val="2"/>
              <w:rPr>
                <w:color w:val="auto"/>
              </w:rPr>
            </w:pPr>
            <w:r w:rsidRPr="00202E7A">
              <w:rPr>
                <w:color w:val="auto"/>
              </w:rPr>
              <w:t>Přijďte, za</w:t>
            </w:r>
            <w:r w:rsidR="00680F96">
              <w:rPr>
                <w:color w:val="auto"/>
              </w:rPr>
              <w:t>volejte nebo napište. Poradíme V</w:t>
            </w:r>
            <w:r w:rsidRPr="00202E7A">
              <w:rPr>
                <w:color w:val="auto"/>
              </w:rPr>
              <w:t>ám. Naše pomoc je bezplatná.</w:t>
            </w:r>
          </w:p>
          <w:p w:rsidR="00BC55E9" w:rsidRPr="00202E7A" w:rsidRDefault="00BC55E9" w:rsidP="00BC55E9">
            <w:pPr>
              <w:pStyle w:val="Nadpis3"/>
              <w:outlineLvl w:val="2"/>
              <w:rPr>
                <w:color w:val="auto"/>
              </w:rPr>
            </w:pPr>
            <w:r w:rsidRPr="00202E7A">
              <w:rPr>
                <w:color w:val="auto"/>
              </w:rPr>
              <w:t>Pokud víte</w:t>
            </w:r>
            <w:r w:rsidR="00071A75">
              <w:rPr>
                <w:color w:val="auto"/>
              </w:rPr>
              <w:t xml:space="preserve"> o </w:t>
            </w:r>
            <w:r w:rsidRPr="00202E7A">
              <w:rPr>
                <w:color w:val="auto"/>
              </w:rPr>
              <w:t>někom, koho by tento leták mohl povzbudit, pošlete ho dál. Pokud víte</w:t>
            </w:r>
            <w:r w:rsidR="00071A75">
              <w:rPr>
                <w:color w:val="auto"/>
              </w:rPr>
              <w:t xml:space="preserve"> o </w:t>
            </w:r>
            <w:r w:rsidRPr="00202E7A">
              <w:rPr>
                <w:color w:val="auto"/>
              </w:rPr>
              <w:t>lidech, kterým by naše rady mohly pomoci, řekněte jim</w:t>
            </w:r>
            <w:r w:rsidR="00071A75">
              <w:rPr>
                <w:color w:val="auto"/>
              </w:rPr>
              <w:t xml:space="preserve"> o </w:t>
            </w:r>
            <w:r w:rsidRPr="00202E7A">
              <w:rPr>
                <w:color w:val="auto"/>
              </w:rPr>
              <w:t>nás.</w:t>
            </w:r>
          </w:p>
          <w:p w:rsidR="00071A75" w:rsidRDefault="00BC55E9" w:rsidP="00BC55E9">
            <w:pPr>
              <w:pStyle w:val="Nadpis3"/>
              <w:outlineLvl w:val="2"/>
              <w:rPr>
                <w:color w:val="auto"/>
              </w:rPr>
            </w:pPr>
            <w:r w:rsidRPr="00202E7A">
              <w:rPr>
                <w:color w:val="auto"/>
              </w:rPr>
              <w:t xml:space="preserve">Pomáháme bez rozdílu </w:t>
            </w:r>
            <w:r w:rsidR="00680F96">
              <w:rPr>
                <w:color w:val="auto"/>
              </w:rPr>
              <w:t>–</w:t>
            </w:r>
            <w:r w:rsidRPr="00202E7A">
              <w:rPr>
                <w:color w:val="auto"/>
              </w:rPr>
              <w:t xml:space="preserve"> už</w:t>
            </w:r>
            <w:r w:rsidR="00071A75">
              <w:rPr>
                <w:color w:val="auto"/>
              </w:rPr>
              <w:t xml:space="preserve"> od </w:t>
            </w:r>
            <w:r w:rsidRPr="00202E7A">
              <w:rPr>
                <w:color w:val="auto"/>
              </w:rPr>
              <w:t>roku 2000.</w:t>
            </w:r>
          </w:p>
          <w:p w:rsidR="00BC55E9" w:rsidRPr="00A37178" w:rsidRDefault="00BC55E9" w:rsidP="00BC55E9">
            <w:pPr>
              <w:pStyle w:val="Zkladntext"/>
              <w:rPr>
                <w:rStyle w:val="Siln"/>
                <w:b w:val="0"/>
              </w:rPr>
            </w:pPr>
            <w:r w:rsidRPr="00A37178">
              <w:rPr>
                <w:rStyle w:val="Siln"/>
                <w:b w:val="0"/>
              </w:rPr>
              <w:t>Každý pracovní den</w:t>
            </w:r>
            <w:r w:rsidR="00071A75">
              <w:rPr>
                <w:rStyle w:val="Siln"/>
                <w:b w:val="0"/>
              </w:rPr>
              <w:t xml:space="preserve"> od </w:t>
            </w:r>
            <w:r w:rsidRPr="00A37178">
              <w:rPr>
                <w:rStyle w:val="Siln"/>
                <w:b w:val="0"/>
              </w:rPr>
              <w:t>8:00</w:t>
            </w:r>
            <w:r w:rsidR="00071A75">
              <w:rPr>
                <w:rStyle w:val="Siln"/>
                <w:b w:val="0"/>
              </w:rPr>
              <w:t xml:space="preserve"> do </w:t>
            </w:r>
            <w:r w:rsidRPr="00A37178">
              <w:rPr>
                <w:rStyle w:val="Siln"/>
                <w:b w:val="0"/>
              </w:rPr>
              <w:t>16:00 hodin (+420) 542 542</w:t>
            </w:r>
            <w:r w:rsidR="00071A75">
              <w:rPr>
                <w:rStyle w:val="Siln"/>
                <w:b w:val="0"/>
              </w:rPr>
              <w:t xml:space="preserve"> </w:t>
            </w:r>
            <w:r w:rsidRPr="00A37178">
              <w:rPr>
                <w:rStyle w:val="Siln"/>
                <w:b w:val="0"/>
              </w:rPr>
              <w:t>888</w:t>
            </w:r>
          </w:p>
          <w:p w:rsidR="00BC55E9" w:rsidRPr="000B78FC" w:rsidRDefault="00BC55E9" w:rsidP="00BC55E9">
            <w:pPr>
              <w:pStyle w:val="Zkladntext"/>
            </w:pPr>
            <w:r w:rsidRPr="00A37178">
              <w:rPr>
                <w:rStyle w:val="Siln"/>
                <w:b w:val="0"/>
              </w:rPr>
              <w:t xml:space="preserve">Údolní 39, 602 00 Brno, </w:t>
            </w:r>
            <w:hyperlink r:id="rId17" w:history="1">
              <w:r w:rsidR="001E288F" w:rsidRPr="00500A6E">
                <w:rPr>
                  <w:rStyle w:val="Hypertextovodkaz"/>
                </w:rPr>
                <w:t>podatelna@ochrance.cz</w:t>
              </w:r>
            </w:hyperlink>
          </w:p>
        </w:tc>
      </w:tr>
    </w:tbl>
    <w:p w:rsidR="004E25AD" w:rsidRDefault="004E25AD" w:rsidP="00680F96">
      <w:pPr>
        <w:pStyle w:val="Zkladntext"/>
      </w:pPr>
    </w:p>
    <w:sectPr w:rsidR="004E25AD" w:rsidSect="00071A75">
      <w:type w:val="oddPage"/>
      <w:pgSz w:w="11906" w:h="16838"/>
      <w:pgMar w:top="1134" w:right="1134" w:bottom="1134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0AB" w:rsidRDefault="000230AB" w:rsidP="009179BD">
      <w:r>
        <w:separator/>
      </w:r>
    </w:p>
  </w:endnote>
  <w:endnote w:type="continuationSeparator" w:id="0">
    <w:p w:rsidR="000230AB" w:rsidRDefault="000230AB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40C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B7D" w:rsidRDefault="00F10B7D" w:rsidP="00F10B7D">
    <w:pPr>
      <w:pStyle w:val="Zpat"/>
    </w:pPr>
  </w:p>
  <w:p w:rsidR="00F10B7D" w:rsidRPr="00974E0C" w:rsidRDefault="00F10B7D" w:rsidP="00F10B7D">
    <w:pPr>
      <w:pStyle w:val="Zpat"/>
    </w:pPr>
    <w:r>
      <w:t>K</w:t>
    </w:r>
    <w:r w:rsidRPr="00974E0C">
      <w:t xml:space="preserve">ancelář veřejného ochránce práv, </w:t>
    </w:r>
    <w:r w:rsidR="00071A75">
      <w:t>červen</w:t>
    </w:r>
    <w:r>
      <w:t xml:space="preserve"> 2019</w:t>
    </w:r>
  </w:p>
  <w:p w:rsidR="00F10B7D" w:rsidRDefault="00F10B7D" w:rsidP="00F10B7D">
    <w:pPr>
      <w:pStyle w:val="Zpat"/>
      <w:rPr>
        <w:rStyle w:val="Hypertextovodkaz"/>
        <w:color w:val="auto"/>
        <w:u w:val="none"/>
      </w:rPr>
    </w:pPr>
    <w:r w:rsidRPr="00974E0C">
      <w:t xml:space="preserve">Údolní 39, 602 00 Brno, </w:t>
    </w:r>
    <w:hyperlink r:id="rId1" w:history="1">
      <w:r w:rsidR="00071A75" w:rsidRPr="00071A75">
        <w:rPr>
          <w:rStyle w:val="Hypertextovodkaz"/>
        </w:rPr>
        <w:t>www.oc</w:t>
      </w:r>
      <w:r w:rsidR="00071A75" w:rsidRPr="00071A75">
        <w:rPr>
          <w:rStyle w:val="Hypertextovodkaz"/>
        </w:rPr>
        <w:t>h</w:t>
      </w:r>
      <w:r w:rsidR="00071A75" w:rsidRPr="00071A75">
        <w:rPr>
          <w:rStyle w:val="Hypertextovodkaz"/>
        </w:rPr>
        <w:t>rance.cz</w:t>
      </w:r>
    </w:hyperlink>
  </w:p>
  <w:p w:rsidR="00F10B7D" w:rsidRDefault="00F10B7D" w:rsidP="00F10B7D">
    <w:pPr>
      <w:pStyle w:val="Zpat"/>
    </w:pPr>
    <w:r w:rsidRPr="00C506B2">
      <w:t xml:space="preserve">informační linka každý pracovní den od 8:00 do 16:00 </w:t>
    </w:r>
    <w:r>
      <w:t xml:space="preserve">hodin </w:t>
    </w:r>
    <w:r w:rsidRPr="00C506B2">
      <w:t>na tel. (+420) 542 542</w:t>
    </w:r>
    <w:r>
      <w:t> </w:t>
    </w:r>
    <w:r w:rsidRPr="00C506B2">
      <w:t>888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0AB" w:rsidRDefault="000230AB" w:rsidP="009179BD">
      <w:r>
        <w:separator/>
      </w:r>
    </w:p>
  </w:footnote>
  <w:footnote w:type="continuationSeparator" w:id="0">
    <w:p w:rsidR="000230AB" w:rsidRDefault="000230AB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62025"/>
    <w:multiLevelType w:val="hybridMultilevel"/>
    <w:tmpl w:val="CB9836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BE0BA4"/>
    <w:multiLevelType w:val="hybridMultilevel"/>
    <w:tmpl w:val="098CC2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2E4D055C"/>
    <w:multiLevelType w:val="hybridMultilevel"/>
    <w:tmpl w:val="5A62DE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414CC5"/>
    <w:multiLevelType w:val="hybridMultilevel"/>
    <w:tmpl w:val="7D7C60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8622F"/>
    <w:multiLevelType w:val="hybridMultilevel"/>
    <w:tmpl w:val="0A5830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511D2"/>
    <w:multiLevelType w:val="hybridMultilevel"/>
    <w:tmpl w:val="47D4EF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705CF3"/>
    <w:multiLevelType w:val="hybridMultilevel"/>
    <w:tmpl w:val="625858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7637B9"/>
    <w:multiLevelType w:val="hybridMultilevel"/>
    <w:tmpl w:val="17069850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31"/>
  </w:num>
  <w:num w:numId="4">
    <w:abstractNumId w:val="28"/>
  </w:num>
  <w:num w:numId="5">
    <w:abstractNumId w:val="35"/>
  </w:num>
  <w:num w:numId="6">
    <w:abstractNumId w:val="16"/>
  </w:num>
  <w:num w:numId="7">
    <w:abstractNumId w:val="14"/>
  </w:num>
  <w:num w:numId="8">
    <w:abstractNumId w:val="19"/>
  </w:num>
  <w:num w:numId="9">
    <w:abstractNumId w:val="13"/>
  </w:num>
  <w:num w:numId="10">
    <w:abstractNumId w:val="13"/>
  </w:num>
  <w:num w:numId="11">
    <w:abstractNumId w:val="27"/>
  </w:num>
  <w:num w:numId="12">
    <w:abstractNumId w:val="10"/>
  </w:num>
  <w:num w:numId="13">
    <w:abstractNumId w:val="18"/>
  </w:num>
  <w:num w:numId="14">
    <w:abstractNumId w:val="33"/>
  </w:num>
  <w:num w:numId="15">
    <w:abstractNumId w:val="2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5"/>
  </w:num>
  <w:num w:numId="27">
    <w:abstractNumId w:val="12"/>
  </w:num>
  <w:num w:numId="28">
    <w:abstractNumId w:val="21"/>
  </w:num>
  <w:num w:numId="29">
    <w:abstractNumId w:val="34"/>
  </w:num>
  <w:num w:numId="30">
    <w:abstractNumId w:val="39"/>
  </w:num>
  <w:num w:numId="31">
    <w:abstractNumId w:val="26"/>
  </w:num>
  <w:num w:numId="32">
    <w:abstractNumId w:val="22"/>
  </w:num>
  <w:num w:numId="33">
    <w:abstractNumId w:val="20"/>
  </w:num>
  <w:num w:numId="34">
    <w:abstractNumId w:val="25"/>
  </w:num>
  <w:num w:numId="35">
    <w:abstractNumId w:val="38"/>
  </w:num>
  <w:num w:numId="36">
    <w:abstractNumId w:val="37"/>
  </w:num>
  <w:num w:numId="37">
    <w:abstractNumId w:val="36"/>
  </w:num>
  <w:num w:numId="38">
    <w:abstractNumId w:val="30"/>
  </w:num>
  <w:num w:numId="39">
    <w:abstractNumId w:val="11"/>
  </w:num>
  <w:num w:numId="40">
    <w:abstractNumId w:val="24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93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AE1"/>
    <w:rsid w:val="000227D3"/>
    <w:rsid w:val="00022C55"/>
    <w:rsid w:val="000230AB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1A75"/>
    <w:rsid w:val="000722A4"/>
    <w:rsid w:val="00074055"/>
    <w:rsid w:val="000745B0"/>
    <w:rsid w:val="00074EC4"/>
    <w:rsid w:val="00074FB1"/>
    <w:rsid w:val="00075159"/>
    <w:rsid w:val="00077A91"/>
    <w:rsid w:val="00077BA5"/>
    <w:rsid w:val="0008075E"/>
    <w:rsid w:val="00080EA8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5F11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60E"/>
    <w:rsid w:val="001C5F7C"/>
    <w:rsid w:val="001C7823"/>
    <w:rsid w:val="001D50FA"/>
    <w:rsid w:val="001D6636"/>
    <w:rsid w:val="001D7FB8"/>
    <w:rsid w:val="001E133D"/>
    <w:rsid w:val="001E288F"/>
    <w:rsid w:val="001E36FB"/>
    <w:rsid w:val="001E6E52"/>
    <w:rsid w:val="001F1401"/>
    <w:rsid w:val="001F430C"/>
    <w:rsid w:val="001F4591"/>
    <w:rsid w:val="001F497F"/>
    <w:rsid w:val="001F5C86"/>
    <w:rsid w:val="001F5F40"/>
    <w:rsid w:val="00202E64"/>
    <w:rsid w:val="00202E7A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3F81"/>
    <w:rsid w:val="002877D4"/>
    <w:rsid w:val="00290B40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A7A92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2293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8BE"/>
    <w:rsid w:val="003F5FAE"/>
    <w:rsid w:val="003F68F0"/>
    <w:rsid w:val="003F6AC8"/>
    <w:rsid w:val="003F7D37"/>
    <w:rsid w:val="00405016"/>
    <w:rsid w:val="00405779"/>
    <w:rsid w:val="00405F4F"/>
    <w:rsid w:val="0041251C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6DB2"/>
    <w:rsid w:val="004E25AD"/>
    <w:rsid w:val="004E2B17"/>
    <w:rsid w:val="004E3127"/>
    <w:rsid w:val="004E409A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3F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1909"/>
    <w:rsid w:val="005822F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70D98"/>
    <w:rsid w:val="00672342"/>
    <w:rsid w:val="00673CFC"/>
    <w:rsid w:val="0067499C"/>
    <w:rsid w:val="00675674"/>
    <w:rsid w:val="00676218"/>
    <w:rsid w:val="00677C48"/>
    <w:rsid w:val="00680F96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471D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6648"/>
    <w:rsid w:val="00727397"/>
    <w:rsid w:val="007318FB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40C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28B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340C"/>
    <w:rsid w:val="008351BD"/>
    <w:rsid w:val="0083592E"/>
    <w:rsid w:val="00837840"/>
    <w:rsid w:val="00837C06"/>
    <w:rsid w:val="00842E26"/>
    <w:rsid w:val="00845C52"/>
    <w:rsid w:val="00846145"/>
    <w:rsid w:val="00846525"/>
    <w:rsid w:val="00846DF4"/>
    <w:rsid w:val="00847071"/>
    <w:rsid w:val="00850879"/>
    <w:rsid w:val="00851658"/>
    <w:rsid w:val="008530D6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AFC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53B1"/>
    <w:rsid w:val="00916C93"/>
    <w:rsid w:val="00917992"/>
    <w:rsid w:val="009179BD"/>
    <w:rsid w:val="00917EE1"/>
    <w:rsid w:val="0092067F"/>
    <w:rsid w:val="0092078B"/>
    <w:rsid w:val="00921D4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0DC0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29D"/>
    <w:rsid w:val="009B24DF"/>
    <w:rsid w:val="009B3F66"/>
    <w:rsid w:val="009B6F15"/>
    <w:rsid w:val="009C1EAE"/>
    <w:rsid w:val="009C27A4"/>
    <w:rsid w:val="009C2A05"/>
    <w:rsid w:val="009C2DF4"/>
    <w:rsid w:val="009C2EDB"/>
    <w:rsid w:val="009C5889"/>
    <w:rsid w:val="009D018A"/>
    <w:rsid w:val="009D0BFC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3285"/>
    <w:rsid w:val="00A336C2"/>
    <w:rsid w:val="00A33A49"/>
    <w:rsid w:val="00A33A58"/>
    <w:rsid w:val="00A343A1"/>
    <w:rsid w:val="00A34EB6"/>
    <w:rsid w:val="00A364DC"/>
    <w:rsid w:val="00A36E0B"/>
    <w:rsid w:val="00A37178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0D6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3E56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EDE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C55E9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04AE5"/>
    <w:rsid w:val="00C05E15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7391"/>
    <w:rsid w:val="00CB79E4"/>
    <w:rsid w:val="00CC2927"/>
    <w:rsid w:val="00CC309F"/>
    <w:rsid w:val="00CC34B7"/>
    <w:rsid w:val="00CC3E18"/>
    <w:rsid w:val="00CC55EE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7DD4"/>
    <w:rsid w:val="00D803CB"/>
    <w:rsid w:val="00D84E49"/>
    <w:rsid w:val="00D87204"/>
    <w:rsid w:val="00D87534"/>
    <w:rsid w:val="00D91887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B1F"/>
    <w:rsid w:val="00DD35A1"/>
    <w:rsid w:val="00DD3D2D"/>
    <w:rsid w:val="00DD5811"/>
    <w:rsid w:val="00DD58E1"/>
    <w:rsid w:val="00DD647E"/>
    <w:rsid w:val="00DD7D1B"/>
    <w:rsid w:val="00DE0B51"/>
    <w:rsid w:val="00DE5FE0"/>
    <w:rsid w:val="00DF1BC2"/>
    <w:rsid w:val="00DF1EF1"/>
    <w:rsid w:val="00DF4139"/>
    <w:rsid w:val="00DF4200"/>
    <w:rsid w:val="00DF5730"/>
    <w:rsid w:val="00DF5998"/>
    <w:rsid w:val="00DF62FD"/>
    <w:rsid w:val="00DF7145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A57"/>
    <w:rsid w:val="00E430EC"/>
    <w:rsid w:val="00E4480A"/>
    <w:rsid w:val="00E4483D"/>
    <w:rsid w:val="00E448DD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6E46"/>
    <w:rsid w:val="00E7774A"/>
    <w:rsid w:val="00E77B7E"/>
    <w:rsid w:val="00E80756"/>
    <w:rsid w:val="00E82396"/>
    <w:rsid w:val="00E83F00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A5C4B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D02D6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60985"/>
    <w:rsid w:val="00F64209"/>
    <w:rsid w:val="00F64AA4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5E4A6"/>
  <w15:chartTrackingRefBased/>
  <w15:docId w15:val="{BE0BFE68-76EA-4673-8FA0-44795951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9294A"/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after="0"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 w:line="252" w:lineRule="auto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 w:line="252" w:lineRule="auto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 w:line="252" w:lineRule="auto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Jednoduch">
    <w:name w:val="Jednoduchý"/>
    <w:basedOn w:val="Normln"/>
    <w:link w:val="JednoduchChar"/>
    <w:qFormat/>
    <w:rsid w:val="00074FB1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cs-CZ"/>
    </w:rPr>
  </w:style>
  <w:style w:type="character" w:customStyle="1" w:styleId="JednoduchChar">
    <w:name w:val="Jednoduchý Char"/>
    <w:basedOn w:val="Standardnpsmoodstavce"/>
    <w:link w:val="Jednoduch"/>
    <w:rsid w:val="00074FB1"/>
    <w:rPr>
      <w:rFonts w:ascii="Arial" w:eastAsia="Times New Roman" w:hAnsi="Arial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mailto:podatelna@ochrance.cz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36BF64C6-40F0-49C1-9CDC-7477EB25C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leták_základ.dotm</Template>
  <TotalTime>31</TotalTime>
  <Pages>3</Pages>
  <Words>926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Hanáková Sylva Mgr.</dc:creator>
  <cp:keywords/>
  <dc:description/>
  <cp:lastModifiedBy>Ruttová Edita</cp:lastModifiedBy>
  <cp:revision>4</cp:revision>
  <cp:lastPrinted>2019-06-13T08:29:00Z</cp:lastPrinted>
  <dcterms:created xsi:type="dcterms:W3CDTF">2019-06-13T08:08:00Z</dcterms:created>
  <dcterms:modified xsi:type="dcterms:W3CDTF">2019-06-13T08:44:00Z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