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510BDD" w:rsidRPr="00DC05FF" w14:paraId="1098D7D5" w14:textId="77777777" w:rsidTr="002870F0">
        <w:trPr>
          <w:trHeight w:val="447"/>
        </w:trPr>
        <w:tc>
          <w:tcPr>
            <w:tcW w:w="709" w:type="dxa"/>
          </w:tcPr>
          <w:p w14:paraId="0C0B6F9D" w14:textId="77777777" w:rsidR="00510BDD" w:rsidRPr="00DC05FF" w:rsidRDefault="00B621B3" w:rsidP="002870F0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3360" behindDoc="0" locked="0" layoutInCell="1" allowOverlap="1" wp14:anchorId="686D1020" wp14:editId="2A5A77E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72390</wp:posOffset>
                  </wp:positionV>
                  <wp:extent cx="360000" cy="360000"/>
                  <wp:effectExtent l="0" t="0" r="2540" b="0"/>
                  <wp:wrapNone/>
                  <wp:docPr id="8" name="Grafický objekt 284" descr="Klí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Key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57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2DC5995A" w14:textId="519E5678" w:rsidR="00510BDD" w:rsidRPr="00DC05FF" w:rsidRDefault="006E0ADE" w:rsidP="00B24F4F">
            <w:pPr>
              <w:pStyle w:val="Nadpis2"/>
              <w:outlineLvl w:val="1"/>
            </w:pPr>
            <w:r>
              <w:t xml:space="preserve">K čemu </w:t>
            </w:r>
            <w:r w:rsidR="00B24F4F">
              <w:t xml:space="preserve">slouží </w:t>
            </w:r>
            <w:r>
              <w:t>formulář</w:t>
            </w:r>
            <w:r w:rsidR="00B24F4F">
              <w:t xml:space="preserve"> žádosti</w:t>
            </w:r>
            <w:r>
              <w:t xml:space="preserve"> a proč žádost podat?</w:t>
            </w:r>
          </w:p>
        </w:tc>
      </w:tr>
    </w:tbl>
    <w:p w14:paraId="529CBA74" w14:textId="3D686D66" w:rsidR="00510BDD" w:rsidRDefault="002C2D78" w:rsidP="00963943">
      <w:pPr>
        <w:pStyle w:val="Zkladntext"/>
      </w:pPr>
      <w:r>
        <w:t>P</w:t>
      </w:r>
      <w:r w:rsidR="00F908BD">
        <w:t xml:space="preserve">omocí </w:t>
      </w:r>
      <w:r w:rsidR="00F908BD" w:rsidRPr="002C2D78">
        <w:t xml:space="preserve">formuláře </w:t>
      </w:r>
      <w:r w:rsidRPr="00AB35F3">
        <w:rPr>
          <w:rStyle w:val="Siln"/>
        </w:rPr>
        <w:t>můžete požádat</w:t>
      </w:r>
      <w:r w:rsidRPr="002C2D78">
        <w:rPr>
          <w:rStyle w:val="Siln"/>
        </w:rPr>
        <w:t xml:space="preserve"> o</w:t>
      </w:r>
      <w:r w:rsidR="00510BDD" w:rsidRPr="002C2D78">
        <w:rPr>
          <w:rStyle w:val="Siln"/>
        </w:rPr>
        <w:t xml:space="preserve"> přiměřené zadostiučinění v</w:t>
      </w:r>
      <w:r w:rsidRPr="002C2D78">
        <w:rPr>
          <w:rStyle w:val="Siln"/>
        </w:rPr>
        <w:t> </w:t>
      </w:r>
      <w:r w:rsidR="00510BDD" w:rsidRPr="002E0E3D">
        <w:rPr>
          <w:rStyle w:val="Siln"/>
        </w:rPr>
        <w:t>penězích</w:t>
      </w:r>
      <w:r w:rsidRPr="002E0E3D">
        <w:rPr>
          <w:rStyle w:val="Siln"/>
        </w:rPr>
        <w:t xml:space="preserve"> za </w:t>
      </w:r>
      <w:r w:rsidR="00510BDD" w:rsidRPr="002E0E3D">
        <w:rPr>
          <w:rStyle w:val="Siln"/>
        </w:rPr>
        <w:t>nepřiměřen</w:t>
      </w:r>
      <w:r w:rsidRPr="002E0E3D">
        <w:rPr>
          <w:rStyle w:val="Siln"/>
        </w:rPr>
        <w:t>ou</w:t>
      </w:r>
      <w:r w:rsidR="00510BDD" w:rsidRPr="002E0E3D">
        <w:rPr>
          <w:rStyle w:val="Siln"/>
        </w:rPr>
        <w:t xml:space="preserve"> délk</w:t>
      </w:r>
      <w:r w:rsidRPr="002E0E3D">
        <w:rPr>
          <w:rStyle w:val="Siln"/>
        </w:rPr>
        <w:t>u</w:t>
      </w:r>
      <w:r w:rsidR="00510BDD" w:rsidRPr="002E0E3D">
        <w:rPr>
          <w:rStyle w:val="Siln"/>
        </w:rPr>
        <w:t xml:space="preserve"> civilního</w:t>
      </w:r>
      <w:r w:rsidRPr="002E0E3D">
        <w:rPr>
          <w:rStyle w:val="Siln"/>
        </w:rPr>
        <w:t xml:space="preserve"> nebo trestního soudního řízení</w:t>
      </w:r>
      <w:r>
        <w:t>.</w:t>
      </w:r>
    </w:p>
    <w:p w14:paraId="61A9D732" w14:textId="4F916A19" w:rsidR="009C00BE" w:rsidRDefault="009C00BE" w:rsidP="00963943">
      <w:pPr>
        <w:pStyle w:val="Zkladntext"/>
      </w:pPr>
      <w:r>
        <w:t>Teprve když neuspějete u Ministerstva spravedlnosti</w:t>
      </w:r>
      <w:r w:rsidR="00F52F54">
        <w:t xml:space="preserve"> (</w:t>
      </w:r>
      <w:r w:rsidR="00963943">
        <w:t>zadostiučinění</w:t>
      </w:r>
      <w:r w:rsidR="00F52F54">
        <w:t xml:space="preserve"> nepřizná nebo žádost včas neposoudí)</w:t>
      </w:r>
      <w:r>
        <w:t xml:space="preserve">, </w:t>
      </w:r>
      <w:r w:rsidRPr="002C2D78">
        <w:rPr>
          <w:rStyle w:val="Siln"/>
        </w:rPr>
        <w:t>můžete se obrátit na soud</w:t>
      </w:r>
      <w:r>
        <w:t>.</w:t>
      </w:r>
      <w:r w:rsidR="004159DF">
        <w:t xml:space="preserve"> Jen soud může státu</w:t>
      </w:r>
      <w:r w:rsidR="002E0E3D">
        <w:t xml:space="preserve"> </w:t>
      </w:r>
      <w:r w:rsidR="004159DF">
        <w:t xml:space="preserve">uložit, aby </w:t>
      </w:r>
      <w:r w:rsidR="00963943">
        <w:t xml:space="preserve">zadostiučinění </w:t>
      </w:r>
      <w:r w:rsidR="002E0E3D">
        <w:t>vyplatil</w:t>
      </w:r>
      <w:r w:rsidR="004159DF">
        <w:t>.</w:t>
      </w:r>
    </w:p>
    <w:p w14:paraId="4BB177F3" w14:textId="77777777" w:rsidR="002C2D78" w:rsidRDefault="002C2D78" w:rsidP="00963943">
      <w:pPr>
        <w:pStyle w:val="Zkladntext"/>
      </w:pPr>
      <w:r w:rsidRPr="002C2D78">
        <w:rPr>
          <w:rStyle w:val="Siln"/>
        </w:rPr>
        <w:t xml:space="preserve">Za projednání </w:t>
      </w:r>
      <w:r w:rsidRPr="002C2D78">
        <w:t>žádosti o</w:t>
      </w:r>
      <w:r>
        <w:t xml:space="preserve"> zadostiučinění </w:t>
      </w:r>
      <w:r w:rsidRPr="008E2851">
        <w:rPr>
          <w:rStyle w:val="Siln"/>
        </w:rPr>
        <w:t xml:space="preserve">u </w:t>
      </w:r>
      <w:r w:rsidR="009C00BE" w:rsidRPr="008E2851">
        <w:rPr>
          <w:rStyle w:val="Siln"/>
        </w:rPr>
        <w:t xml:space="preserve">ministerstva </w:t>
      </w:r>
      <w:r w:rsidRPr="008E2851">
        <w:rPr>
          <w:rStyle w:val="Siln"/>
        </w:rPr>
        <w:t>se</w:t>
      </w:r>
      <w:r w:rsidRPr="002C2D78">
        <w:rPr>
          <w:rStyle w:val="Siln"/>
        </w:rPr>
        <w:t xml:space="preserve"> neplatí</w:t>
      </w:r>
      <w:r>
        <w:t>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510BDD" w:rsidRPr="00DC05FF" w14:paraId="21FCF014" w14:textId="77777777" w:rsidTr="002870F0">
        <w:trPr>
          <w:trHeight w:val="447"/>
        </w:trPr>
        <w:tc>
          <w:tcPr>
            <w:tcW w:w="709" w:type="dxa"/>
          </w:tcPr>
          <w:p w14:paraId="7253767F" w14:textId="77777777" w:rsidR="00510BDD" w:rsidRPr="00DC05FF" w:rsidRDefault="00D84151" w:rsidP="002870F0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2336" behindDoc="0" locked="0" layoutInCell="1" allowOverlap="1" wp14:anchorId="737B2B39" wp14:editId="19A9BAB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79375</wp:posOffset>
                  </wp:positionV>
                  <wp:extent cx="360000" cy="360000"/>
                  <wp:effectExtent l="0" t="0" r="0" b="2540"/>
                  <wp:wrapNone/>
                  <wp:docPr id="195" name="Grafický objekt 195" descr="Zavří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Close.svg"/>
                          <pic:cNvPicPr/>
                        </pic:nvPicPr>
                        <pic:blipFill>
                          <a:blip r:embed="rId5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0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06F5E272" w14:textId="4F705E70" w:rsidR="00510BDD" w:rsidRPr="00510BDD" w:rsidRDefault="00510BDD" w:rsidP="002C2D78">
            <w:pPr>
              <w:pStyle w:val="Nadpis2"/>
              <w:outlineLvl w:val="1"/>
            </w:pPr>
            <w:r w:rsidRPr="00510BDD">
              <w:rPr>
                <w:bCs/>
              </w:rPr>
              <w:t>K čemu formulář neslouží?</w:t>
            </w:r>
          </w:p>
        </w:tc>
      </w:tr>
    </w:tbl>
    <w:p w14:paraId="7F92FFBC" w14:textId="3D893D4D" w:rsidR="00DB5B16" w:rsidRDefault="002C2D78" w:rsidP="00963943">
      <w:pPr>
        <w:pStyle w:val="Zkladntext"/>
      </w:pPr>
      <w:r w:rsidRPr="00BA10B2">
        <w:rPr>
          <w:rStyle w:val="Siln"/>
        </w:rPr>
        <w:t xml:space="preserve">Neslouží k </w:t>
      </w:r>
      <w:r w:rsidR="00DB5B16" w:rsidRPr="00BA10B2">
        <w:rPr>
          <w:rStyle w:val="Siln"/>
        </w:rPr>
        <w:t xml:space="preserve">uplatnění </w:t>
      </w:r>
      <w:r w:rsidRPr="00BA10B2">
        <w:rPr>
          <w:rStyle w:val="Siln"/>
        </w:rPr>
        <w:t>jiných</w:t>
      </w:r>
      <w:r w:rsidR="00510BDD" w:rsidRPr="00BA10B2">
        <w:rPr>
          <w:rStyle w:val="Siln"/>
        </w:rPr>
        <w:t xml:space="preserve"> </w:t>
      </w:r>
      <w:r w:rsidRPr="00BA10B2">
        <w:rPr>
          <w:rStyle w:val="Siln"/>
        </w:rPr>
        <w:t xml:space="preserve">možných </w:t>
      </w:r>
      <w:r w:rsidR="00510BDD" w:rsidRPr="00BA10B2">
        <w:rPr>
          <w:rStyle w:val="Siln"/>
        </w:rPr>
        <w:t>nároků</w:t>
      </w:r>
      <w:r w:rsidR="00510BDD">
        <w:t>,</w:t>
      </w:r>
      <w:r w:rsidR="00DB5B16">
        <w:t xml:space="preserve"> </w:t>
      </w:r>
      <w:r>
        <w:t xml:space="preserve">například </w:t>
      </w:r>
      <w:r w:rsidR="00510BDD" w:rsidRPr="00AB35F3">
        <w:t xml:space="preserve">na náhradu škody </w:t>
      </w:r>
      <w:r w:rsidR="00CC0B59" w:rsidRPr="00AB35F3">
        <w:t>způsobené nezákonným rozhodnutím a jiným nesprávným úředním postupem</w:t>
      </w:r>
      <w:r w:rsidR="00510BDD" w:rsidRPr="00AB35F3">
        <w:t xml:space="preserve"> (</w:t>
      </w:r>
      <w:r w:rsidR="00510BDD">
        <w:t>skutečné škody</w:t>
      </w:r>
      <w:r w:rsidR="00CC0B59">
        <w:t xml:space="preserve"> na majetku</w:t>
      </w:r>
      <w:r w:rsidR="00AF6E1E">
        <w:t>, ušlého zisku a </w:t>
      </w:r>
      <w:r w:rsidR="00510BDD">
        <w:t>nákladů zastoupení v soudním řízení</w:t>
      </w:r>
      <w:r w:rsidR="00BA10B2">
        <w:t>) nebo</w:t>
      </w:r>
      <w:r w:rsidR="00510BDD">
        <w:t xml:space="preserve"> na náhradu škody způsobené rozhodnutím o vazbě, trestu nebo ochranném opatření</w:t>
      </w:r>
      <w:r w:rsidR="00602DB5">
        <w:t xml:space="preserve"> a dalších</w:t>
      </w:r>
      <w:r w:rsidR="00BA10B2">
        <w:t>.</w:t>
      </w:r>
    </w:p>
    <w:p w14:paraId="4569D2A5" w14:textId="77777777" w:rsidR="00510BDD" w:rsidRDefault="00BA10B2" w:rsidP="00963943">
      <w:pPr>
        <w:pStyle w:val="Zkladntext"/>
      </w:pPr>
      <w:r>
        <w:t>T</w:t>
      </w:r>
      <w:r w:rsidR="00602DB5">
        <w:t xml:space="preserve">yto </w:t>
      </w:r>
      <w:r w:rsidR="00DB5B16">
        <w:t>nároky</w:t>
      </w:r>
      <w:r w:rsidR="00510BDD">
        <w:t xml:space="preserve"> </w:t>
      </w:r>
      <w:r>
        <w:t>můžete</w:t>
      </w:r>
      <w:r w:rsidR="00510BDD">
        <w:t xml:space="preserve"> </w:t>
      </w:r>
      <w:r w:rsidR="00510BDD" w:rsidRPr="00BA10B2">
        <w:rPr>
          <w:rStyle w:val="Siln"/>
        </w:rPr>
        <w:t xml:space="preserve">uplatnit </w:t>
      </w:r>
      <w:r w:rsidR="00602DB5" w:rsidRPr="00BA10B2">
        <w:rPr>
          <w:rStyle w:val="Siln"/>
        </w:rPr>
        <w:t xml:space="preserve">jinou </w:t>
      </w:r>
      <w:r w:rsidRPr="00BA10B2">
        <w:rPr>
          <w:rStyle w:val="Siln"/>
        </w:rPr>
        <w:t>žádostí</w:t>
      </w:r>
      <w:r>
        <w:t>. Výši újmy většinou musíte nejen tvrdit, ale také doložit a prokázat, že ji způsobilo p</w:t>
      </w:r>
      <w:r w:rsidR="00EE68C9">
        <w:t>ochybení státu</w:t>
      </w:r>
      <w:r>
        <w:t>.</w:t>
      </w:r>
    </w:p>
    <w:p w14:paraId="07C2EDD2" w14:textId="77777777" w:rsidR="004D2CDA" w:rsidRDefault="00BA10B2" w:rsidP="00963943">
      <w:pPr>
        <w:pStyle w:val="Zkladntext"/>
      </w:pPr>
      <w:r>
        <w:t>B</w:t>
      </w:r>
      <w:r w:rsidR="004D2CDA">
        <w:t xml:space="preserve">ližší </w:t>
      </w:r>
      <w:hyperlink r:id="rId577" w:history="1">
        <w:r w:rsidR="004D2CDA" w:rsidRPr="00BA10B2">
          <w:rPr>
            <w:rStyle w:val="Hypertextovodkaz"/>
          </w:rPr>
          <w:t>informace k odškodňování</w:t>
        </w:r>
      </w:hyperlink>
      <w:r w:rsidR="004D2CDA">
        <w:t xml:space="preserve"> </w:t>
      </w:r>
      <w:r>
        <w:t>M</w:t>
      </w:r>
      <w:r w:rsidR="004D2CDA">
        <w:t>inisterstvem</w:t>
      </w:r>
      <w:r>
        <w:t xml:space="preserve"> spravedlnosti</w:t>
      </w:r>
      <w:r w:rsidR="004D2CDA">
        <w:t xml:space="preserve"> </w:t>
      </w:r>
      <w:r>
        <w:t xml:space="preserve">najdete na </w:t>
      </w:r>
      <w:hyperlink r:id="rId578" w:history="1">
        <w:r w:rsidRPr="00C57F1F">
          <w:rPr>
            <w:rStyle w:val="Hypertextovodkaz"/>
          </w:rPr>
          <w:t>www.justice.cz</w:t>
        </w:r>
      </w:hyperlink>
      <w:r>
        <w:t xml:space="preserve"> v sekci </w:t>
      </w:r>
      <w:r w:rsidRPr="00BA10B2">
        <w:rPr>
          <w:rStyle w:val="Zdraznn"/>
        </w:rPr>
        <w:t>Ministerstvo</w:t>
      </w:r>
      <w:r>
        <w:t xml:space="preserve"> → </w:t>
      </w:r>
      <w:r w:rsidRPr="00BA10B2">
        <w:rPr>
          <w:rStyle w:val="Zdraznn"/>
        </w:rPr>
        <w:t>Odškodňování a oběti trestných činů</w:t>
      </w:r>
      <w:r>
        <w:t xml:space="preserve"> → </w:t>
      </w:r>
      <w:r w:rsidRPr="00BA10B2">
        <w:rPr>
          <w:rStyle w:val="Zdraznn"/>
        </w:rPr>
        <w:t>Odškodňování (zákon č. 82/1998 Sb.)</w:t>
      </w:r>
      <w:r>
        <w:t>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1955B7" w:rsidRPr="00DC05FF" w14:paraId="27E2DBE6" w14:textId="77777777" w:rsidTr="002870F0">
        <w:trPr>
          <w:trHeight w:val="447"/>
        </w:trPr>
        <w:tc>
          <w:tcPr>
            <w:tcW w:w="709" w:type="dxa"/>
          </w:tcPr>
          <w:p w14:paraId="5C2A37A7" w14:textId="77777777" w:rsidR="001955B7" w:rsidRPr="00DC05FF" w:rsidRDefault="00B621B3" w:rsidP="002870F0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1312" behindDoc="0" locked="0" layoutInCell="1" allowOverlap="1" wp14:anchorId="315C9A00" wp14:editId="5C6F6BE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78740</wp:posOffset>
                  </wp:positionV>
                  <wp:extent cx="360000" cy="360000"/>
                  <wp:effectExtent l="0" t="0" r="2540" b="0"/>
                  <wp:wrapNone/>
                  <wp:docPr id="92" name="Grafický objekt 92" descr="Ok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Eye.svg"/>
                          <pic:cNvPicPr/>
                        </pic:nvPicPr>
                        <pic:blipFill>
                          <a:blip r:embed="rId5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9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5AA5DB81" w14:textId="0474C3E9" w:rsidR="001955B7" w:rsidRPr="00DC05FF" w:rsidRDefault="00BA10B2" w:rsidP="002870F0">
            <w:pPr>
              <w:pStyle w:val="Nadpis2"/>
              <w:outlineLvl w:val="1"/>
            </w:pPr>
            <w:r>
              <w:t>Na co si dát pozor</w:t>
            </w:r>
            <w:r w:rsidR="001955B7" w:rsidRPr="001955B7">
              <w:t>?</w:t>
            </w:r>
          </w:p>
        </w:tc>
      </w:tr>
    </w:tbl>
    <w:p w14:paraId="001CE05B" w14:textId="624C654E" w:rsidR="00EF4D69" w:rsidRDefault="00EF4D69" w:rsidP="00963943">
      <w:pPr>
        <w:pStyle w:val="Zkladntext"/>
        <w:rPr>
          <w:rStyle w:val="Siln"/>
        </w:rPr>
      </w:pPr>
      <w:r>
        <w:t>Žádost o zadostiučinění k</w:t>
      </w:r>
      <w:r w:rsidR="003E4A7D">
        <w:t> </w:t>
      </w:r>
      <w:r>
        <w:t>ministerstvu</w:t>
      </w:r>
      <w:r w:rsidR="003E4A7D">
        <w:t xml:space="preserve"> </w:t>
      </w:r>
      <w:r>
        <w:t>i žalobu k</w:t>
      </w:r>
      <w:r w:rsidR="003E4A7D">
        <w:t> </w:t>
      </w:r>
      <w:r>
        <w:t>soudu</w:t>
      </w:r>
      <w:r w:rsidR="00652A57" w:rsidRPr="00652A57">
        <w:t xml:space="preserve"> </w:t>
      </w:r>
      <w:r w:rsidR="00652A57">
        <w:t>(pokud neuspějete)</w:t>
      </w:r>
      <w:r w:rsidR="003E4A7D">
        <w:t xml:space="preserve">, </w:t>
      </w:r>
      <w:r>
        <w:t xml:space="preserve">musíte </w:t>
      </w:r>
      <w:r w:rsidRPr="003E4A7D">
        <w:rPr>
          <w:rStyle w:val="Siln"/>
        </w:rPr>
        <w:t xml:space="preserve">podat </w:t>
      </w:r>
      <w:r w:rsidR="003E4A7D">
        <w:rPr>
          <w:rStyle w:val="Siln"/>
        </w:rPr>
        <w:t>do </w:t>
      </w:r>
      <w:r w:rsidRPr="003E4A7D">
        <w:rPr>
          <w:rStyle w:val="Siln"/>
        </w:rPr>
        <w:t>konce promlčecí doby</w:t>
      </w:r>
      <w:r>
        <w:t xml:space="preserve">. Pokud </w:t>
      </w:r>
      <w:r w:rsidR="003E4A7D">
        <w:t>to nestihnete</w:t>
      </w:r>
      <w:r>
        <w:t>, soud Vám zadostiučinění nemusí přiznat.</w:t>
      </w:r>
    </w:p>
    <w:p w14:paraId="451ADFF2" w14:textId="3E897809" w:rsidR="00640137" w:rsidRDefault="00EF4D69" w:rsidP="00963943">
      <w:pPr>
        <w:pStyle w:val="Zkladntext"/>
      </w:pPr>
      <w:r>
        <w:rPr>
          <w:rStyle w:val="Siln"/>
        </w:rPr>
        <w:t>P</w:t>
      </w:r>
      <w:r w:rsidR="00640137" w:rsidRPr="00B70B61">
        <w:rPr>
          <w:rStyle w:val="Siln"/>
        </w:rPr>
        <w:t>romlčecí doba</w:t>
      </w:r>
      <w:r w:rsidR="00640137">
        <w:t xml:space="preserve"> </w:t>
      </w:r>
      <w:r w:rsidR="00640137" w:rsidRPr="003E4A7D">
        <w:rPr>
          <w:rStyle w:val="Siln"/>
        </w:rPr>
        <w:t>trvá šest měsíců</w:t>
      </w:r>
      <w:r w:rsidR="00640137" w:rsidRPr="00B70B61">
        <w:t xml:space="preserve"> ode</w:t>
      </w:r>
      <w:r w:rsidR="00640137">
        <w:t xml:space="preserve"> dne, kdy </w:t>
      </w:r>
      <w:r w:rsidR="003E4A7D">
        <w:t>jste se dozvěděli</w:t>
      </w:r>
      <w:r w:rsidR="00640137">
        <w:t xml:space="preserve"> o újmě, kterou </w:t>
      </w:r>
      <w:r w:rsidR="003E4A7D">
        <w:t>Vám</w:t>
      </w:r>
      <w:r w:rsidR="00640137">
        <w:t xml:space="preserve"> </w:t>
      </w:r>
      <w:r w:rsidR="003E4A7D">
        <w:t xml:space="preserve">způsobuje </w:t>
      </w:r>
      <w:r w:rsidR="00640137">
        <w:t>nepřiměřeně dlouhé řízení</w:t>
      </w:r>
      <w:r w:rsidR="00B70B61">
        <w:t>,</w:t>
      </w:r>
      <w:r w:rsidR="00640137">
        <w:t xml:space="preserve"> a </w:t>
      </w:r>
      <w:r w:rsidR="00640137" w:rsidRPr="00B70B61">
        <w:rPr>
          <w:rStyle w:val="Siln"/>
        </w:rPr>
        <w:t>neskončí dříve než šest měsíců od skončení celého řízení</w:t>
      </w:r>
      <w:r w:rsidR="00B70B61" w:rsidRPr="00C913F7">
        <w:t>.</w:t>
      </w:r>
      <w:r w:rsidR="00640137">
        <w:t xml:space="preserve"> (</w:t>
      </w:r>
      <w:r w:rsidR="003E4A7D">
        <w:t>S </w:t>
      </w:r>
      <w:r w:rsidR="00B70B61">
        <w:t>podáním žádosti ale nemusíte čekat na konec řízení.)</w:t>
      </w:r>
    </w:p>
    <w:p w14:paraId="330E1524" w14:textId="1E992FDD" w:rsidR="00640137" w:rsidRDefault="003E4A7D" w:rsidP="00963943">
      <w:pPr>
        <w:pStyle w:val="Zkladntext2"/>
        <w:spacing w:after="200"/>
      </w:pPr>
      <w:r>
        <w:t>P</w:t>
      </w:r>
      <w:r w:rsidR="00640137">
        <w:t xml:space="preserve">romlčecí </w:t>
      </w:r>
      <w:r>
        <w:t xml:space="preserve">doba </w:t>
      </w:r>
      <w:r w:rsidR="00B70B61" w:rsidRPr="00B70B61">
        <w:rPr>
          <w:rStyle w:val="Siln"/>
        </w:rPr>
        <w:t>neběží po dobu</w:t>
      </w:r>
      <w:r>
        <w:rPr>
          <w:rStyle w:val="Siln"/>
        </w:rPr>
        <w:t>, kdy</w:t>
      </w:r>
      <w:r w:rsidR="00B70B61" w:rsidRPr="00B70B61">
        <w:rPr>
          <w:rStyle w:val="Siln"/>
        </w:rPr>
        <w:t xml:space="preserve"> </w:t>
      </w:r>
      <w:r>
        <w:rPr>
          <w:rStyle w:val="Siln"/>
        </w:rPr>
        <w:t xml:space="preserve">žádost posuzuje </w:t>
      </w:r>
      <w:r w:rsidRPr="00B70B61">
        <w:rPr>
          <w:rStyle w:val="Siln"/>
        </w:rPr>
        <w:t>ministerstv</w:t>
      </w:r>
      <w:r>
        <w:rPr>
          <w:rStyle w:val="Siln"/>
        </w:rPr>
        <w:t>o</w:t>
      </w:r>
      <w:r w:rsidR="00B70B61" w:rsidRPr="00B70B61">
        <w:rPr>
          <w:rStyle w:val="Siln"/>
        </w:rPr>
        <w:t>, ale nejdéle šest měsíců</w:t>
      </w:r>
      <w:r w:rsidR="00B70B61" w:rsidRPr="00C913F7">
        <w:rPr>
          <w:rStyle w:val="ZkladntextChar"/>
        </w:rPr>
        <w:t>.</w:t>
      </w:r>
      <w:r w:rsidR="00B70B61" w:rsidRPr="00C82D3C">
        <w:t xml:space="preserve"> </w:t>
      </w:r>
      <w:r w:rsidR="00C82D3C">
        <w:t>Doručením vyrozumění o posouzení žádosti, ale nejpozději po šesti měsících (i když nedostanete odpověď</w:t>
      </w:r>
      <w:r w:rsidR="00F52F54">
        <w:t xml:space="preserve"> s posouzením žádosti</w:t>
      </w:r>
      <w:r w:rsidR="00C82D3C">
        <w:t>)</w:t>
      </w:r>
      <w:r w:rsidR="00F540F3">
        <w:t>,</w:t>
      </w:r>
      <w:r w:rsidR="00C82D3C">
        <w:t xml:space="preserve"> pokračuje </w:t>
      </w:r>
      <w:r w:rsidR="004159DF">
        <w:t xml:space="preserve">v běhu </w:t>
      </w:r>
      <w:r w:rsidR="00C82D3C">
        <w:t>původní š</w:t>
      </w:r>
      <w:r>
        <w:t>estiměsíční doba (neběží znov</w:t>
      </w:r>
      <w:r w:rsidR="00C913F7">
        <w:t>u</w:t>
      </w:r>
      <w:r>
        <w:t>):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1"/>
        <w:gridCol w:w="2575"/>
        <w:gridCol w:w="348"/>
        <w:gridCol w:w="2183"/>
        <w:gridCol w:w="283"/>
        <w:gridCol w:w="2698"/>
        <w:gridCol w:w="703"/>
        <w:gridCol w:w="567"/>
      </w:tblGrid>
      <w:tr w:rsidR="00B97CD7" w14:paraId="6DDC6DEA" w14:textId="77777777" w:rsidTr="00E5667F">
        <w:trPr>
          <w:trHeight w:val="465"/>
        </w:trPr>
        <w:tc>
          <w:tcPr>
            <w:tcW w:w="2856" w:type="dxa"/>
            <w:gridSpan w:val="2"/>
            <w:shd w:val="clear" w:color="auto" w:fill="FFFFFF" w:themeFill="background1"/>
            <w:vAlign w:val="bottom"/>
          </w:tcPr>
          <w:p w14:paraId="3FD35C53" w14:textId="7F9E5C3C" w:rsidR="00B97CD7" w:rsidRDefault="00B97CD7" w:rsidP="000842C7">
            <w:pPr>
              <w:rPr>
                <w:sz w:val="23"/>
              </w:rPr>
            </w:pPr>
            <w:r w:rsidRPr="009F69BE">
              <w:rPr>
                <w:sz w:val="23"/>
              </w:rPr>
              <w:t>zjištění újmy</w:t>
            </w:r>
          </w:p>
          <w:p w14:paraId="2A89A3D3" w14:textId="4B7485BA" w:rsidR="00B97CD7" w:rsidRPr="009F69BE" w:rsidRDefault="00B97CD7" w:rsidP="000842C7">
            <w:pPr>
              <w:rPr>
                <w:sz w:val="23"/>
              </w:rPr>
            </w:pPr>
            <w:r>
              <w:rPr>
                <w:sz w:val="23"/>
              </w:rPr>
              <w:t>(konec celého řízení)</w:t>
            </w:r>
          </w:p>
        </w:tc>
        <w:tc>
          <w:tcPr>
            <w:tcW w:w="2531" w:type="dxa"/>
            <w:gridSpan w:val="2"/>
            <w:shd w:val="clear" w:color="auto" w:fill="FFFFFF" w:themeFill="background1"/>
            <w:vAlign w:val="bottom"/>
          </w:tcPr>
          <w:p w14:paraId="38A305E2" w14:textId="77777777" w:rsidR="00B97CD7" w:rsidRPr="009F69BE" w:rsidRDefault="00B97CD7" w:rsidP="000842C7">
            <w:pPr>
              <w:rPr>
                <w:sz w:val="23"/>
              </w:rPr>
            </w:pPr>
            <w:r>
              <w:rPr>
                <w:sz w:val="23"/>
              </w:rPr>
              <w:t xml:space="preserve">podání </w:t>
            </w:r>
            <w:r w:rsidRPr="009F69BE">
              <w:rPr>
                <w:sz w:val="23"/>
              </w:rPr>
              <w:t>žádost</w:t>
            </w:r>
            <w:r>
              <w:rPr>
                <w:sz w:val="23"/>
              </w:rPr>
              <w:t>i</w:t>
            </w:r>
            <w:r w:rsidRPr="009F69BE">
              <w:rPr>
                <w:sz w:val="23"/>
              </w:rPr>
              <w:t xml:space="preserve"> o</w:t>
            </w:r>
            <w:r>
              <w:rPr>
                <w:sz w:val="23"/>
              </w:rPr>
              <w:t> </w:t>
            </w:r>
            <w:r w:rsidRPr="009F69BE">
              <w:rPr>
                <w:sz w:val="23"/>
              </w:rPr>
              <w:t>zadostiučinění</w:t>
            </w:r>
          </w:p>
        </w:tc>
        <w:tc>
          <w:tcPr>
            <w:tcW w:w="2981" w:type="dxa"/>
            <w:gridSpan w:val="2"/>
            <w:shd w:val="clear" w:color="auto" w:fill="FFFFFF" w:themeFill="background1"/>
            <w:vAlign w:val="bottom"/>
          </w:tcPr>
          <w:p w14:paraId="302118C1" w14:textId="43097E76" w:rsidR="00B97CD7" w:rsidRPr="009F69BE" w:rsidRDefault="00B97CD7" w:rsidP="000842C7">
            <w:pPr>
              <w:rPr>
                <w:sz w:val="23"/>
              </w:rPr>
            </w:pPr>
            <w:r w:rsidRPr="009F69BE">
              <w:rPr>
                <w:sz w:val="23"/>
              </w:rPr>
              <w:t>vyrozumění o vyřízení,</w:t>
            </w:r>
          </w:p>
          <w:p w14:paraId="00BF756A" w14:textId="77777777" w:rsidR="00B97CD7" w:rsidRPr="009F69BE" w:rsidRDefault="00B97CD7" w:rsidP="000842C7">
            <w:pPr>
              <w:rPr>
                <w:sz w:val="23"/>
              </w:rPr>
            </w:pPr>
            <w:r>
              <w:rPr>
                <w:sz w:val="23"/>
              </w:rPr>
              <w:t>jinak</w:t>
            </w:r>
            <w:r w:rsidRPr="009F69BE">
              <w:rPr>
                <w:sz w:val="23"/>
              </w:rPr>
              <w:t xml:space="preserve"> 6 měsíců od žádosti</w:t>
            </w:r>
          </w:p>
        </w:tc>
        <w:tc>
          <w:tcPr>
            <w:tcW w:w="1270" w:type="dxa"/>
            <w:gridSpan w:val="2"/>
            <w:shd w:val="clear" w:color="auto" w:fill="FFFFFF" w:themeFill="background1"/>
            <w:vAlign w:val="bottom"/>
          </w:tcPr>
          <w:p w14:paraId="4C081A0E" w14:textId="7C2072F5" w:rsidR="00B97CD7" w:rsidRPr="009F69BE" w:rsidRDefault="00B97CD7" w:rsidP="000842C7">
            <w:pPr>
              <w:rPr>
                <w:sz w:val="23"/>
              </w:rPr>
            </w:pPr>
            <w:r w:rsidRPr="00207B0B">
              <w:rPr>
                <w:rStyle w:val="Siln"/>
              </w:rPr>
              <w:t>promlčení</w:t>
            </w:r>
            <w:r>
              <w:rPr>
                <w:rStyle w:val="Siln"/>
              </w:rPr>
              <w:t>!</w:t>
            </w:r>
          </w:p>
        </w:tc>
      </w:tr>
      <w:tr w:rsidR="00EF4D69" w14:paraId="1D802DC3" w14:textId="77777777" w:rsidTr="0080115E">
        <w:tc>
          <w:tcPr>
            <w:tcW w:w="281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3C71A5B7" w14:textId="77777777" w:rsidR="00EF4D69" w:rsidRPr="009F69BE" w:rsidRDefault="00EF4D69" w:rsidP="000842C7">
            <w:pPr>
              <w:pStyle w:val="Zkladntext"/>
              <w:rPr>
                <w:sz w:val="23"/>
              </w:rPr>
            </w:pPr>
          </w:p>
        </w:tc>
        <w:tc>
          <w:tcPr>
            <w:tcW w:w="2923" w:type="dxa"/>
            <w:gridSpan w:val="2"/>
            <w:tcBorders>
              <w:left w:val="single" w:sz="4" w:space="0" w:color="auto"/>
              <w:bottom w:val="single" w:sz="12" w:space="0" w:color="008576"/>
              <w:right w:val="single" w:sz="4" w:space="0" w:color="auto"/>
            </w:tcBorders>
            <w:shd w:val="clear" w:color="auto" w:fill="FFFFFF" w:themeFill="background1"/>
          </w:tcPr>
          <w:p w14:paraId="6EEF331F" w14:textId="3ACECE42" w:rsidR="00EF4D69" w:rsidRPr="009F69BE" w:rsidRDefault="00A25871" w:rsidP="000842C7">
            <w:pPr>
              <w:pStyle w:val="Zkladntext"/>
              <w:rPr>
                <w:sz w:val="23"/>
              </w:rPr>
            </w:pPr>
            <w:r>
              <w:rPr>
                <w:noProof/>
                <w:lang w:eastAsia="cs-CZ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1BF32232" wp14:editId="48C36988">
                      <wp:simplePos x="0" y="0"/>
                      <wp:positionH relativeFrom="column">
                        <wp:posOffset>1665288</wp:posOffset>
                      </wp:positionH>
                      <wp:positionV relativeFrom="paragraph">
                        <wp:posOffset>301308</wp:posOffset>
                      </wp:positionV>
                      <wp:extent cx="201295" cy="105410"/>
                      <wp:effectExtent l="0" t="9207" r="37147" b="37148"/>
                      <wp:wrapNone/>
                      <wp:docPr id="352" name="Skupina 3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201295" cy="105410"/>
                                <a:chOff x="-3092" y="-7326"/>
                                <a:chExt cx="192248" cy="101003"/>
                              </a:xfrm>
                            </wpg:grpSpPr>
                            <wps:wsp>
                              <wps:cNvPr id="353" name="Přímá spojnice 353"/>
                              <wps:cNvCnPr/>
                              <wps:spPr>
                                <a:xfrm rot="5400000">
                                  <a:off x="87238" y="-8278"/>
                                  <a:ext cx="100965" cy="10287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857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4" name="Přímá spojnice 354"/>
                              <wps:cNvCnPr/>
                              <wps:spPr>
                                <a:xfrm rot="5400000" flipH="1">
                                  <a:off x="-4044" y="-4749"/>
                                  <a:ext cx="99378" cy="97473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857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0912FE" id="Skupina 352" o:spid="_x0000_s1026" style="position:absolute;margin-left:131.15pt;margin-top:23.75pt;width:15.85pt;height:8.3pt;rotation:-90;z-index:251667456;mso-width-relative:margin;mso-height-relative:margin" coordorigin="-3092,-7326" coordsize="192248,10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">
                      <v:line id="Přímá spojnice 353" o:spid="_x0000_s1027" style="position:absolute;rotation:90;visibility:visible;mso-wrap-style:square" from="87238,-8278" to="188203,94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" strokecolor="#008576" strokeweight="1.5pt">
                        <v:stroke joinstyle="miter"/>
                      </v:line>
                      <v:line id="Přímá spojnice 354" o:spid="_x0000_s1028" style="position:absolute;rotation:-90;flip:x;visibility:visible;mso-wrap-style:square" from="-4044,-4749" to="95334,9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" strokecolor="#008576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EF4D69" w:rsidRPr="009F69BE">
              <w:rPr>
                <w:sz w:val="23"/>
              </w:rPr>
              <w:t>běží promlčecí doba</w:t>
            </w:r>
            <w:r w:rsidR="00EF4D69">
              <w:rPr>
                <w:sz w:val="23"/>
              </w:rPr>
              <w:t xml:space="preserve"> </w:t>
            </w:r>
            <w:r w:rsidR="00EF4D69" w:rsidRPr="009F69BE">
              <w:rPr>
                <w:sz w:val="23"/>
              </w:rPr>
              <w:t>6 měsíců</w:t>
            </w:r>
          </w:p>
        </w:tc>
        <w:tc>
          <w:tcPr>
            <w:tcW w:w="2466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69891DB3" w14:textId="774F547F" w:rsidR="00EF4D69" w:rsidRPr="009F69BE" w:rsidRDefault="00EF4D69" w:rsidP="0080115E">
            <w:pPr>
              <w:pStyle w:val="Zkladntext"/>
              <w:jc w:val="center"/>
              <w:rPr>
                <w:sz w:val="23"/>
              </w:rPr>
            </w:pPr>
            <w:r w:rsidRPr="00207B0B">
              <w:rPr>
                <w:rStyle w:val="Siln"/>
              </w:rPr>
              <w:t>neběží</w:t>
            </w:r>
            <w:r w:rsidRPr="009F69BE">
              <w:rPr>
                <w:sz w:val="23"/>
              </w:rPr>
              <w:t xml:space="preserve"> promlčecí doba</w:t>
            </w:r>
          </w:p>
        </w:tc>
        <w:tc>
          <w:tcPr>
            <w:tcW w:w="3401" w:type="dxa"/>
            <w:gridSpan w:val="2"/>
            <w:tcBorders>
              <w:left w:val="single" w:sz="4" w:space="0" w:color="auto"/>
              <w:bottom w:val="single" w:sz="12" w:space="0" w:color="008576"/>
              <w:right w:val="single" w:sz="4" w:space="0" w:color="auto"/>
            </w:tcBorders>
            <w:shd w:val="clear" w:color="auto" w:fill="FFFFFF" w:themeFill="background1"/>
          </w:tcPr>
          <w:p w14:paraId="4C455C87" w14:textId="484857C9" w:rsidR="00EF4D69" w:rsidRPr="009F69BE" w:rsidRDefault="00A25871" w:rsidP="00B97CD7">
            <w:pPr>
              <w:pStyle w:val="Zkladntext"/>
              <w:rPr>
                <w:sz w:val="23"/>
              </w:rPr>
            </w:pPr>
            <w:r>
              <w:rPr>
                <w:noProof/>
                <w:lang w:eastAsia="cs-CZ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52C3C38F" wp14:editId="2BC25FB2">
                      <wp:simplePos x="0" y="0"/>
                      <wp:positionH relativeFrom="column">
                        <wp:posOffset>1967548</wp:posOffset>
                      </wp:positionH>
                      <wp:positionV relativeFrom="paragraph">
                        <wp:posOffset>301308</wp:posOffset>
                      </wp:positionV>
                      <wp:extent cx="201295" cy="105410"/>
                      <wp:effectExtent l="0" t="9207" r="37147" b="37148"/>
                      <wp:wrapNone/>
                      <wp:docPr id="5" name="Skupina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201295" cy="105410"/>
                                <a:chOff x="-3092" y="-7326"/>
                                <a:chExt cx="192248" cy="101003"/>
                              </a:xfrm>
                            </wpg:grpSpPr>
                            <wps:wsp>
                              <wps:cNvPr id="6" name="Přímá spojnice 6"/>
                              <wps:cNvCnPr/>
                              <wps:spPr>
                                <a:xfrm rot="5400000">
                                  <a:off x="87238" y="-8278"/>
                                  <a:ext cx="100965" cy="10287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857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Přímá spojnice 7"/>
                              <wps:cNvCnPr/>
                              <wps:spPr>
                                <a:xfrm rot="5400000" flipH="1">
                                  <a:off x="-4044" y="-4749"/>
                                  <a:ext cx="99378" cy="97473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00857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82748E" id="Skupina 5" o:spid="_x0000_s1026" style="position:absolute;margin-left:154.95pt;margin-top:23.75pt;width:15.85pt;height:8.3pt;rotation:-90;z-index:251669504;mso-width-relative:margin;mso-height-relative:margin" coordorigin="-3092,-7326" coordsize="192248,10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">
                      <v:line id="Přímá spojnice 6" o:spid="_x0000_s1027" style="position:absolute;rotation:90;visibility:visible;mso-wrap-style:square" from="87238,-8278" to="188203,94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" strokecolor="#008576" strokeweight="1.5pt">
                        <v:stroke joinstyle="miter"/>
                      </v:line>
                      <v:line id="Přímá spojnice 7" o:spid="_x0000_s1028" style="position:absolute;rotation:-90;flip:x;visibility:visible;mso-wrap-style:square" from="-4044,-4749" to="95334,9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" strokecolor="#008576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B97CD7">
              <w:rPr>
                <w:rStyle w:val="Siln"/>
              </w:rPr>
              <w:t>doběhne</w:t>
            </w:r>
            <w:r w:rsidR="00EF4D69" w:rsidRPr="009F69BE">
              <w:rPr>
                <w:sz w:val="23"/>
              </w:rPr>
              <w:t xml:space="preserve"> promlčecí doba</w:t>
            </w:r>
            <w:r w:rsidR="00DC3C61">
              <w:rPr>
                <w:sz w:val="23"/>
              </w:rPr>
              <w:t xml:space="preserve"> 6 měsíců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1BFB9497" w14:textId="3EFC0962" w:rsidR="00EF4D69" w:rsidRDefault="00EF4D69" w:rsidP="000842C7">
            <w:pPr>
              <w:pStyle w:val="Zkladntext"/>
            </w:pPr>
          </w:p>
        </w:tc>
      </w:tr>
      <w:tr w:rsidR="001D768F" w:rsidRPr="001A3384" w14:paraId="027224BA" w14:textId="77777777" w:rsidTr="00B97CD7">
        <w:trPr>
          <w:trHeight w:val="57"/>
        </w:trPr>
        <w:tc>
          <w:tcPr>
            <w:tcW w:w="281" w:type="dxa"/>
            <w:tcBorders>
              <w:top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9686190" w14:textId="77777777" w:rsidR="00EF4D69" w:rsidRPr="001A3384" w:rsidRDefault="00EF4D69" w:rsidP="000842C7">
            <w:pPr>
              <w:pStyle w:val="Bezmezer"/>
              <w:rPr>
                <w:sz w:val="6"/>
                <w:szCs w:val="6"/>
              </w:rPr>
            </w:pPr>
          </w:p>
        </w:tc>
        <w:tc>
          <w:tcPr>
            <w:tcW w:w="2923" w:type="dxa"/>
            <w:gridSpan w:val="2"/>
            <w:tcBorders>
              <w:top w:val="single" w:sz="12" w:space="0" w:color="008576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73B558" w14:textId="370E59CD" w:rsidR="00EF4D69" w:rsidRPr="001A3384" w:rsidRDefault="00EF4D69" w:rsidP="000842C7">
            <w:pPr>
              <w:pStyle w:val="Bezmezer"/>
              <w:rPr>
                <w:sz w:val="6"/>
                <w:szCs w:val="6"/>
              </w:rPr>
            </w:pPr>
          </w:p>
        </w:tc>
        <w:tc>
          <w:tcPr>
            <w:tcW w:w="2466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00B741" w14:textId="5D162127" w:rsidR="00EF4D69" w:rsidRPr="001A3384" w:rsidRDefault="00EF4D69" w:rsidP="000842C7">
            <w:pPr>
              <w:pStyle w:val="Bezmezer"/>
              <w:rPr>
                <w:rStyle w:val="Siln"/>
                <w:sz w:val="6"/>
                <w:szCs w:val="6"/>
              </w:rPr>
            </w:pPr>
          </w:p>
        </w:tc>
        <w:tc>
          <w:tcPr>
            <w:tcW w:w="3401" w:type="dxa"/>
            <w:gridSpan w:val="2"/>
            <w:tcBorders>
              <w:top w:val="single" w:sz="12" w:space="0" w:color="008576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2FAA0" w14:textId="623C8F0A" w:rsidR="00EF4D69" w:rsidRPr="001A3384" w:rsidRDefault="00EF4D69" w:rsidP="000842C7">
            <w:pPr>
              <w:pStyle w:val="Bezmezer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</w:tcBorders>
            <w:shd w:val="clear" w:color="auto" w:fill="FFFFFF" w:themeFill="background1"/>
          </w:tcPr>
          <w:p w14:paraId="3FD5A6F0" w14:textId="212D38AE" w:rsidR="00EF4D69" w:rsidRPr="001A3384" w:rsidRDefault="00EF4D69" w:rsidP="000842C7">
            <w:pPr>
              <w:pStyle w:val="Bezmezer"/>
              <w:rPr>
                <w:sz w:val="6"/>
                <w:szCs w:val="6"/>
              </w:rPr>
            </w:pPr>
          </w:p>
        </w:tc>
      </w:tr>
    </w:tbl>
    <w:p w14:paraId="796B3AD9" w14:textId="074C0C82" w:rsidR="00EF4D69" w:rsidRDefault="003E4A7D" w:rsidP="00963943">
      <w:pPr>
        <w:pStyle w:val="Zkladntext2"/>
        <w:spacing w:before="200"/>
      </w:pPr>
      <w:r w:rsidRPr="007B3D62">
        <w:rPr>
          <w:rStyle w:val="Siln"/>
        </w:rPr>
        <w:t xml:space="preserve">Pokud </w:t>
      </w:r>
      <w:r w:rsidR="00DC3C61">
        <w:rPr>
          <w:rStyle w:val="Siln"/>
        </w:rPr>
        <w:t xml:space="preserve">Vám </w:t>
      </w:r>
      <w:r w:rsidRPr="007B3D62">
        <w:rPr>
          <w:rStyle w:val="Siln"/>
        </w:rPr>
        <w:t>ministerstvo</w:t>
      </w:r>
      <w:r w:rsidR="00DC3C61">
        <w:rPr>
          <w:rStyle w:val="Siln"/>
        </w:rPr>
        <w:t xml:space="preserve"> </w:t>
      </w:r>
      <w:r w:rsidR="00DC3C61" w:rsidRPr="007B3D62">
        <w:rPr>
          <w:rStyle w:val="Siln"/>
        </w:rPr>
        <w:t>do šesti měsíců</w:t>
      </w:r>
      <w:r w:rsidR="00DC3C61" w:rsidRPr="00DC3C61">
        <w:rPr>
          <w:b/>
        </w:rPr>
        <w:t xml:space="preserve"> nevyhoví</w:t>
      </w:r>
      <w:r w:rsidR="00DC3C61">
        <w:t xml:space="preserve"> (neodpoví)</w:t>
      </w:r>
      <w:r>
        <w:t xml:space="preserve">, </w:t>
      </w:r>
      <w:r w:rsidR="00DC3C61" w:rsidRPr="00B97CD7">
        <w:rPr>
          <w:rStyle w:val="Siln"/>
        </w:rPr>
        <w:t>podejte</w:t>
      </w:r>
      <w:r w:rsidR="00DC3C61">
        <w:t xml:space="preserve"> </w:t>
      </w:r>
      <w:r>
        <w:t xml:space="preserve">na stát (Českou republiku – Ministerstvo spravedlnosti) </w:t>
      </w:r>
      <w:r w:rsidRPr="007B3D62">
        <w:rPr>
          <w:rStyle w:val="Siln"/>
        </w:rPr>
        <w:t>žalobu k</w:t>
      </w:r>
      <w:r w:rsidR="00DC3C61">
        <w:rPr>
          <w:rStyle w:val="Siln"/>
        </w:rPr>
        <w:t> </w:t>
      </w:r>
      <w:r w:rsidRPr="007B3D62">
        <w:rPr>
          <w:rStyle w:val="Siln"/>
        </w:rPr>
        <w:t>soudu</w:t>
      </w:r>
      <w:r w:rsidR="00DC3C61">
        <w:rPr>
          <w:rStyle w:val="Siln"/>
        </w:rPr>
        <w:t xml:space="preserve"> </w:t>
      </w:r>
      <w:r w:rsidR="00B97CD7">
        <w:rPr>
          <w:rStyle w:val="Siln"/>
        </w:rPr>
        <w:t>ve zbytku</w:t>
      </w:r>
      <w:r w:rsidR="00DC3C61">
        <w:rPr>
          <w:rStyle w:val="Siln"/>
        </w:rPr>
        <w:t xml:space="preserve"> promlčecí doby</w:t>
      </w:r>
      <w:r w:rsidR="00B97CD7">
        <w:rPr>
          <w:rStyle w:val="Siln"/>
        </w:rPr>
        <w:t xml:space="preserve"> (pozor na čas, který uběhl již před podáním žádosti ministerstvu)</w:t>
      </w:r>
      <w:r>
        <w:t xml:space="preserve">. Poraďte se s právníkem (více v letáku </w:t>
      </w:r>
      <w:hyperlink r:id="rId580" w:history="1">
        <w:r w:rsidRPr="007B3D62">
          <w:rPr>
            <w:rStyle w:val="Hypertextovodkaz"/>
          </w:rPr>
          <w:t>Právní pomoc</w:t>
        </w:r>
      </w:hyperlink>
      <w:r>
        <w:t>).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321EBE" w:rsidRPr="00DC05FF" w14:paraId="6FC1812E" w14:textId="77777777" w:rsidTr="002870F0">
        <w:trPr>
          <w:trHeight w:val="447"/>
        </w:trPr>
        <w:tc>
          <w:tcPr>
            <w:tcW w:w="709" w:type="dxa"/>
          </w:tcPr>
          <w:p w14:paraId="6AE917F0" w14:textId="77777777" w:rsidR="00321EBE" w:rsidRPr="00DC05FF" w:rsidRDefault="00B621B3" w:rsidP="002870F0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607DAD5F" wp14:editId="2A3DB4F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70485</wp:posOffset>
                  </wp:positionV>
                  <wp:extent cx="360000" cy="360000"/>
                  <wp:effectExtent l="0" t="0" r="2540" b="2540"/>
                  <wp:wrapNone/>
                  <wp:docPr id="90" name="Grafický objekt 90" descr="Dílek skládač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uzzle.svg"/>
                          <pic:cNvPicPr/>
                        </pic:nvPicPr>
                        <pic:blipFill>
                          <a:blip r:embed="rId5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0B484D13" w14:textId="0C607ADF" w:rsidR="00321EBE" w:rsidRPr="00DC05FF" w:rsidRDefault="000F28D8" w:rsidP="000F28D8">
            <w:pPr>
              <w:pStyle w:val="Nadpis2"/>
              <w:outlineLvl w:val="1"/>
            </w:pPr>
            <w:r>
              <w:t>Jak ministerstvo žádost posuzuje?</w:t>
            </w:r>
          </w:p>
        </w:tc>
      </w:tr>
    </w:tbl>
    <w:p w14:paraId="6D85B326" w14:textId="1ECFC307" w:rsidR="00F908BD" w:rsidRDefault="00BD49F7" w:rsidP="000F28D8">
      <w:pPr>
        <w:pStyle w:val="Zkladntext"/>
      </w:pPr>
      <w:r w:rsidRPr="00E52246">
        <w:rPr>
          <w:rStyle w:val="Siln"/>
        </w:rPr>
        <w:t xml:space="preserve">Posouzení žádosti se řídí </w:t>
      </w:r>
      <w:r w:rsidR="00CA21E1">
        <w:rPr>
          <w:rStyle w:val="Siln"/>
        </w:rPr>
        <w:t xml:space="preserve">hlavně </w:t>
      </w:r>
      <w:r w:rsidR="00F908BD" w:rsidRPr="00E52246">
        <w:rPr>
          <w:rStyle w:val="Siln"/>
        </w:rPr>
        <w:t>zákon</w:t>
      </w:r>
      <w:r w:rsidRPr="00E52246">
        <w:rPr>
          <w:rStyle w:val="Siln"/>
        </w:rPr>
        <w:t>em</w:t>
      </w:r>
      <w:r w:rsidR="00F908BD" w:rsidRPr="00E52246">
        <w:rPr>
          <w:rStyle w:val="Siln"/>
        </w:rPr>
        <w:t xml:space="preserve"> </w:t>
      </w:r>
      <w:r w:rsidRPr="00E52246">
        <w:rPr>
          <w:rStyle w:val="Siln"/>
        </w:rPr>
        <w:t>o odpovědnosti za škodu způsobenou při výkonu veřejné moci nebo nesprávným úředním postupem</w:t>
      </w:r>
      <w:r>
        <w:t xml:space="preserve"> (zákon </w:t>
      </w:r>
      <w:r w:rsidRPr="0057383B">
        <w:t xml:space="preserve">č. </w:t>
      </w:r>
      <w:hyperlink r:id="rId582" w:history="1">
        <w:r w:rsidRPr="00BD49F7">
          <w:rPr>
            <w:rStyle w:val="Hypertextovodkaz"/>
          </w:rPr>
          <w:t>82/1998 Sb.</w:t>
        </w:r>
      </w:hyperlink>
      <w:r>
        <w:t xml:space="preserve">), a nestanoví-li jinak, také občanským zákoníkem (zákon č. </w:t>
      </w:r>
      <w:hyperlink r:id="rId583" w:history="1">
        <w:r w:rsidRPr="00BD49F7">
          <w:rPr>
            <w:rStyle w:val="Hypertextovodkaz"/>
          </w:rPr>
          <w:t>89/2012 Sb.</w:t>
        </w:r>
      </w:hyperlink>
      <w:r>
        <w:t>)</w:t>
      </w:r>
      <w:r w:rsidRPr="00BD49F7">
        <w:t>.</w:t>
      </w:r>
    </w:p>
    <w:p w14:paraId="3D36B94F" w14:textId="77777777" w:rsidR="00013DC8" w:rsidRDefault="00BD49F7" w:rsidP="000F28D8">
      <w:pPr>
        <w:pStyle w:val="Zkladntext"/>
      </w:pPr>
      <w:r>
        <w:t>Ministerstvo spravedlnosti</w:t>
      </w:r>
      <w:r w:rsidR="00013DC8">
        <w:t xml:space="preserve"> jménem státu </w:t>
      </w:r>
      <w:r w:rsidR="00E52246" w:rsidRPr="00E52246">
        <w:rPr>
          <w:rStyle w:val="Siln"/>
        </w:rPr>
        <w:t>zváží, zda nárok uzná jako oprávněný</w:t>
      </w:r>
      <w:r w:rsidR="0093159F" w:rsidRPr="0093159F">
        <w:t xml:space="preserve"> (alespoň zčásti),</w:t>
      </w:r>
      <w:r w:rsidR="0093159F">
        <w:t xml:space="preserve"> a </w:t>
      </w:r>
      <w:r w:rsidR="00991617">
        <w:t xml:space="preserve">předejde tak </w:t>
      </w:r>
      <w:r w:rsidR="00E52246">
        <w:t>zbytečnému soudnímu řízení.</w:t>
      </w:r>
    </w:p>
    <w:p w14:paraId="776FD2F4" w14:textId="77777777" w:rsidR="00E52246" w:rsidRDefault="00E52246" w:rsidP="000F28D8">
      <w:pPr>
        <w:pStyle w:val="Zkladntext"/>
      </w:pPr>
      <w:r>
        <w:t xml:space="preserve">Ministerstvo o žádosti </w:t>
      </w:r>
      <w:r w:rsidRPr="00E52246">
        <w:rPr>
          <w:rStyle w:val="Siln"/>
        </w:rPr>
        <w:t>nerozhoduje ve správním řízení</w:t>
      </w:r>
      <w:r w:rsidRPr="00E52246">
        <w:t xml:space="preserve">, a </w:t>
      </w:r>
      <w:r w:rsidRPr="00731CD1">
        <w:rPr>
          <w:rStyle w:val="Siln"/>
        </w:rPr>
        <w:t>nevydává tedy rozhodnutí</w:t>
      </w:r>
      <w:r>
        <w:t>.</w:t>
      </w:r>
    </w:p>
    <w:p w14:paraId="17FCD0E1" w14:textId="5E820089" w:rsidR="00991617" w:rsidRDefault="00CA21E1" w:rsidP="000F28D8">
      <w:pPr>
        <w:pStyle w:val="Zkladntext"/>
      </w:pPr>
      <w:r>
        <w:t>Obdržíte však</w:t>
      </w:r>
      <w:r w:rsidR="00991617">
        <w:t xml:space="preserve"> </w:t>
      </w:r>
      <w:r w:rsidR="00991617" w:rsidRPr="00991617">
        <w:rPr>
          <w:rStyle w:val="Siln"/>
        </w:rPr>
        <w:t>písemné odůvodněné stanovisko ministerstva</w:t>
      </w:r>
      <w:r w:rsidR="00991617">
        <w:t>, bez ohledu na to, zda žádosti zcela nebo zčásti vyhoví</w:t>
      </w:r>
      <w:r w:rsidR="002B75E1">
        <w:t>,</w:t>
      </w:r>
      <w:r w:rsidR="00991617">
        <w:t xml:space="preserve"> nebo ne.</w:t>
      </w:r>
    </w:p>
    <w:p w14:paraId="58E6137D" w14:textId="6C71AFC1" w:rsidR="00991617" w:rsidRDefault="00991617" w:rsidP="00991617">
      <w:pPr>
        <w:pStyle w:val="Zkladntext"/>
      </w:pPr>
      <w:r>
        <w:t>Stanovisko</w:t>
      </w:r>
      <w:r w:rsidR="00CA21E1">
        <w:t xml:space="preserve"> Vám ministerstvo </w:t>
      </w:r>
      <w:r w:rsidRPr="004159DF">
        <w:rPr>
          <w:rStyle w:val="Siln"/>
        </w:rPr>
        <w:t>zašle</w:t>
      </w:r>
      <w:r>
        <w:t xml:space="preserve"> na adresu, kterou jste uvedli v žádosti.</w:t>
      </w:r>
    </w:p>
    <w:p w14:paraId="0D8694C1" w14:textId="77777777" w:rsidR="004C0B7A" w:rsidRDefault="00991617" w:rsidP="000F28D8">
      <w:pPr>
        <w:pStyle w:val="Zkladntext"/>
      </w:pPr>
      <w:r w:rsidRPr="00E52246">
        <w:rPr>
          <w:rStyle w:val="Siln"/>
        </w:rPr>
        <w:t xml:space="preserve">Pokud </w:t>
      </w:r>
      <w:r>
        <w:rPr>
          <w:rStyle w:val="Siln"/>
        </w:rPr>
        <w:t xml:space="preserve">ministerstvo </w:t>
      </w:r>
      <w:r w:rsidRPr="00E52246">
        <w:rPr>
          <w:rStyle w:val="Siln"/>
        </w:rPr>
        <w:t>žádosti vyhoví</w:t>
      </w:r>
      <w:r>
        <w:rPr>
          <w:rStyle w:val="Siln"/>
        </w:rPr>
        <w:t xml:space="preserve"> </w:t>
      </w:r>
      <w:r>
        <w:t>(plně nebo zčásti), vyplatí odpovídající částku.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0F0A65" w:rsidRPr="00DC05FF" w14:paraId="4A1A1B28" w14:textId="77777777" w:rsidTr="002870F0">
        <w:trPr>
          <w:trHeight w:val="447"/>
        </w:trPr>
        <w:tc>
          <w:tcPr>
            <w:tcW w:w="709" w:type="dxa"/>
          </w:tcPr>
          <w:p w14:paraId="7F056AA1" w14:textId="77777777" w:rsidR="000F0A65" w:rsidRPr="00DC05FF" w:rsidRDefault="00D056DC" w:rsidP="002870F0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58240" behindDoc="0" locked="0" layoutInCell="1" allowOverlap="1" wp14:anchorId="506DAF71" wp14:editId="06FCD93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69850</wp:posOffset>
                  </wp:positionV>
                  <wp:extent cx="360000" cy="360000"/>
                  <wp:effectExtent l="0" t="0" r="2540" b="2540"/>
                  <wp:wrapNone/>
                  <wp:docPr id="146" name="Grafický objekt 146" descr="Smutný obličej bez výpln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SadFaceOutline.svg"/>
                          <pic:cNvPicPr/>
                        </pic:nvPicPr>
                        <pic:blipFill>
                          <a:blip r:embed="rId5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9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0DD89D60" w14:textId="3EEC7D8E" w:rsidR="000F0A65" w:rsidRPr="00DC05FF" w:rsidRDefault="00FB2B5B" w:rsidP="003D107A">
            <w:pPr>
              <w:pStyle w:val="Nadpis2"/>
              <w:outlineLvl w:val="1"/>
            </w:pPr>
            <w:r w:rsidRPr="00FB2B5B">
              <w:t xml:space="preserve">Co </w:t>
            </w:r>
            <w:r w:rsidR="00A55444">
              <w:t xml:space="preserve">mohu </w:t>
            </w:r>
            <w:r w:rsidR="00E51936">
              <w:t xml:space="preserve">dělat, </w:t>
            </w:r>
            <w:r w:rsidR="003D107A">
              <w:t>když mi</w:t>
            </w:r>
            <w:r w:rsidRPr="00FB2B5B">
              <w:t xml:space="preserve"> ministerstvo nevyhov</w:t>
            </w:r>
            <w:r w:rsidR="003D107A">
              <w:t>í</w:t>
            </w:r>
            <w:r w:rsidRPr="00FB2B5B">
              <w:t>?</w:t>
            </w:r>
          </w:p>
        </w:tc>
      </w:tr>
    </w:tbl>
    <w:p w14:paraId="6690989B" w14:textId="43AD1C04" w:rsidR="00E51936" w:rsidRDefault="00E51936" w:rsidP="00E51936">
      <w:pPr>
        <w:pStyle w:val="Zkladntext"/>
      </w:pPr>
      <w:r>
        <w:t xml:space="preserve">Pokud s výsledkem </w:t>
      </w:r>
      <w:r w:rsidRPr="00E51936">
        <w:rPr>
          <w:rStyle w:val="Siln"/>
        </w:rPr>
        <w:t>nejste spokojeni</w:t>
      </w:r>
      <w:r>
        <w:t xml:space="preserve"> nebo ministerstvo </w:t>
      </w:r>
      <w:r w:rsidRPr="00E51936">
        <w:rPr>
          <w:rStyle w:val="Siln"/>
        </w:rPr>
        <w:t>neodpovědělo</w:t>
      </w:r>
      <w:r>
        <w:t xml:space="preserve"> do šesti měsíců a blíží se konec šestiměsíční promlčecí doby, </w:t>
      </w:r>
      <w:r w:rsidRPr="00E51936">
        <w:rPr>
          <w:rStyle w:val="Siln"/>
        </w:rPr>
        <w:t>zvažte podání žaloby k soudu</w:t>
      </w:r>
      <w:r>
        <w:t xml:space="preserve"> proti České republice – Ministerstvu spravedlnosti. Poraďte se případně s právníkem (více v letáku </w:t>
      </w:r>
      <w:hyperlink r:id="rId585" w:history="1">
        <w:r w:rsidRPr="007B3D62">
          <w:rPr>
            <w:rStyle w:val="Hypertextovodkaz"/>
          </w:rPr>
          <w:t>Právní pomoc</w:t>
        </w:r>
      </w:hyperlink>
      <w:r>
        <w:t>).</w:t>
      </w:r>
    </w:p>
    <w:p w14:paraId="543B72A9" w14:textId="52FC57F8" w:rsidR="001E4A51" w:rsidRDefault="00015B23" w:rsidP="00FF2AF0">
      <w:pPr>
        <w:pStyle w:val="Zkladntext"/>
      </w:pPr>
      <w:r>
        <w:rPr>
          <w:rStyle w:val="Siln"/>
        </w:rPr>
        <w:t>Můžete si vybrat, zda ž</w:t>
      </w:r>
      <w:r w:rsidR="00E51936" w:rsidRPr="00015B23">
        <w:rPr>
          <w:rStyle w:val="Siln"/>
        </w:rPr>
        <w:t xml:space="preserve">alobu </w:t>
      </w:r>
      <w:r>
        <w:rPr>
          <w:rStyle w:val="Siln"/>
        </w:rPr>
        <w:t>podáte</w:t>
      </w:r>
      <w:r w:rsidR="00E51936" w:rsidRPr="00015B23">
        <w:rPr>
          <w:rStyle w:val="Siln"/>
        </w:rPr>
        <w:t xml:space="preserve"> </w:t>
      </w:r>
      <w:r>
        <w:t xml:space="preserve">u Obvodního soudu pro Prahu 2 (protože žalujete Českou republiku, jejímž jménem bude jednat Ministerstvo spravedlnosti), nebo </w:t>
      </w:r>
      <w:r w:rsidR="001E4A51">
        <w:t xml:space="preserve">u okresního soudu, </w:t>
      </w:r>
      <w:r w:rsidRPr="001A35C6">
        <w:rPr>
          <w:rStyle w:val="Zdraznn"/>
        </w:rPr>
        <w:t>„v </w:t>
      </w:r>
      <w:r w:rsidR="001E4A51" w:rsidRPr="001A35C6">
        <w:rPr>
          <w:rStyle w:val="Zdraznn"/>
        </w:rPr>
        <w:t xml:space="preserve">jehož obvodu došlo ke skutečnosti, která zakládá právo na náhradu </w:t>
      </w:r>
      <w:r w:rsidR="004E7412" w:rsidRPr="001A35C6">
        <w:rPr>
          <w:rStyle w:val="Zdraznn"/>
        </w:rPr>
        <w:t>újmy</w:t>
      </w:r>
      <w:r w:rsidRPr="001A35C6">
        <w:rPr>
          <w:rStyle w:val="Zdraznn"/>
        </w:rPr>
        <w:t>“</w:t>
      </w:r>
      <w:r w:rsidR="001E4A51">
        <w:t xml:space="preserve">, </w:t>
      </w:r>
      <w:r>
        <w:t>tedy</w:t>
      </w:r>
      <w:r w:rsidR="001F304D">
        <w:t xml:space="preserve"> u okresního soudu,</w:t>
      </w:r>
      <w:r w:rsidR="00B37724">
        <w:t xml:space="preserve"> u kterého začalo nepřiměřeně dlouhé řízení,</w:t>
      </w:r>
      <w:r w:rsidR="001F304D">
        <w:t xml:space="preserve"> nebo je v obvodu takového vyššího soudu.</w:t>
      </w:r>
    </w:p>
    <w:p w14:paraId="07AA9D02" w14:textId="58345EE5" w:rsidR="001E4A51" w:rsidRDefault="001F304D" w:rsidP="00FF2AF0">
      <w:pPr>
        <w:pStyle w:val="Zkladntext"/>
      </w:pPr>
      <w:r>
        <w:t xml:space="preserve">Při podání žaloby se platí </w:t>
      </w:r>
      <w:r w:rsidRPr="001F304D">
        <w:rPr>
          <w:rStyle w:val="Siln"/>
        </w:rPr>
        <w:t xml:space="preserve">soudní poplatek </w:t>
      </w:r>
      <w:r w:rsidR="001E4A51" w:rsidRPr="001F304D">
        <w:rPr>
          <w:rStyle w:val="Siln"/>
        </w:rPr>
        <w:t>2</w:t>
      </w:r>
      <w:r w:rsidR="00AA6945">
        <w:rPr>
          <w:rStyle w:val="Siln"/>
        </w:rPr>
        <w:t> </w:t>
      </w:r>
      <w:r w:rsidR="001E4A51" w:rsidRPr="001F304D">
        <w:rPr>
          <w:rStyle w:val="Siln"/>
        </w:rPr>
        <w:t>000 Kč</w:t>
      </w:r>
      <w:r w:rsidR="001A35C6" w:rsidRPr="001A35C6">
        <w:t xml:space="preserve">. </w:t>
      </w:r>
      <w:r w:rsidR="001A35C6">
        <w:t>Mohli byste však zkusit požádat soud o </w:t>
      </w:r>
      <w:r w:rsidR="001E4A51" w:rsidRPr="001E34A2">
        <w:t>osvobození</w:t>
      </w:r>
      <w:r w:rsidR="001A35C6">
        <w:t>.</w:t>
      </w:r>
      <w:r w:rsidR="00BA6FD8">
        <w:t xml:space="preserve"> </w:t>
      </w:r>
      <w:r w:rsidR="001A35C6">
        <w:t xml:space="preserve">Více v letáku </w:t>
      </w:r>
      <w:hyperlink r:id="rId586" w:history="1">
        <w:r w:rsidR="001A35C6" w:rsidRPr="001A35C6">
          <w:rPr>
            <w:rStyle w:val="Hypertextovodkaz"/>
          </w:rPr>
          <w:t>Soudní poplatky</w:t>
        </w:r>
      </w:hyperlink>
      <w:r w:rsidR="001A35C6">
        <w:t>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335466" w:rsidRPr="00DC05FF" w14:paraId="37112F63" w14:textId="77777777" w:rsidTr="002870F0">
        <w:trPr>
          <w:trHeight w:val="447"/>
        </w:trPr>
        <w:tc>
          <w:tcPr>
            <w:tcW w:w="709" w:type="dxa"/>
          </w:tcPr>
          <w:p w14:paraId="37560083" w14:textId="77777777" w:rsidR="00335466" w:rsidRPr="00DC05FF" w:rsidRDefault="00B621B3" w:rsidP="002870F0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59264" behindDoc="0" locked="0" layoutInCell="1" allowOverlap="1" wp14:anchorId="356F20C1" wp14:editId="0449004A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75565</wp:posOffset>
                  </wp:positionV>
                  <wp:extent cx="360000" cy="360000"/>
                  <wp:effectExtent l="0" t="0" r="0" b="2540"/>
                  <wp:wrapNone/>
                  <wp:docPr id="88" name="Grafický objekt 88" descr="Hlava s ozubenými ko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HeadWithGears.svg"/>
                          <pic:cNvPicPr/>
                        </pic:nvPicPr>
                        <pic:blipFill>
                          <a:blip r:embed="rId5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795E7090" w14:textId="0003F752" w:rsidR="00335466" w:rsidRPr="00BD62AA" w:rsidRDefault="002E0E3D" w:rsidP="002E0E3D">
            <w:pPr>
              <w:pStyle w:val="Nadpis2"/>
              <w:outlineLvl w:val="1"/>
            </w:pPr>
            <w:r>
              <w:rPr>
                <w:bCs/>
              </w:rPr>
              <w:t>Mám se poradit</w:t>
            </w:r>
            <w:r w:rsidR="00795935" w:rsidRPr="00BD62AA">
              <w:rPr>
                <w:bCs/>
              </w:rPr>
              <w:t xml:space="preserve"> s právníkem?</w:t>
            </w:r>
          </w:p>
        </w:tc>
      </w:tr>
    </w:tbl>
    <w:p w14:paraId="2087D9DE" w14:textId="1A21F6EB" w:rsidR="002E0E3D" w:rsidRDefault="002E0E3D" w:rsidP="00FF2AF0">
      <w:pPr>
        <w:pStyle w:val="Zkladntext"/>
      </w:pPr>
      <w:r>
        <w:t>Poradu doporučujeme, pokud</w:t>
      </w:r>
    </w:p>
    <w:p w14:paraId="2953B22C" w14:textId="0850E684" w:rsidR="00BD62AA" w:rsidRDefault="002E0E3D" w:rsidP="002E0E3D">
      <w:pPr>
        <w:pStyle w:val="Seznam"/>
      </w:pPr>
      <w:r>
        <w:t xml:space="preserve">žádost o odškodnění </w:t>
      </w:r>
      <w:r w:rsidR="00BD62AA">
        <w:t>újmy nesouvis</w:t>
      </w:r>
      <w:r>
        <w:t>í</w:t>
      </w:r>
      <w:r w:rsidR="00BD62AA">
        <w:t xml:space="preserve"> s nepřiměřenou délkou soudního řízení</w:t>
      </w:r>
      <w:r>
        <w:t>, protože je ob</w:t>
      </w:r>
      <w:r w:rsidR="00BD62AA">
        <w:t>tížnější</w:t>
      </w:r>
      <w:r w:rsidR="00D84151">
        <w:t xml:space="preserve"> </w:t>
      </w:r>
      <w:r w:rsidR="00A856D8">
        <w:t xml:space="preserve">řádně uvést </w:t>
      </w:r>
      <w:r w:rsidR="00255AEC">
        <w:t xml:space="preserve">a doložit </w:t>
      </w:r>
      <w:r w:rsidR="00A856D8">
        <w:t>výši újmy</w:t>
      </w:r>
      <w:r w:rsidR="00255AEC">
        <w:t xml:space="preserve"> a její vztah k</w:t>
      </w:r>
      <w:r w:rsidR="00A856D8" w:rsidRPr="00A856D8">
        <w:t xml:space="preserve"> pochybením státu</w:t>
      </w:r>
      <w:r w:rsidR="00913D90">
        <w:t>,</w:t>
      </w:r>
      <w:r w:rsidR="00A856D8">
        <w:t xml:space="preserve"> </w:t>
      </w:r>
      <w:r>
        <w:t>nebo</w:t>
      </w:r>
    </w:p>
    <w:p w14:paraId="6E09D4B2" w14:textId="77777777" w:rsidR="002E0E3D" w:rsidRDefault="002E0E3D" w:rsidP="008D3582">
      <w:pPr>
        <w:pStyle w:val="Seznam"/>
      </w:pPr>
      <w:r w:rsidRPr="00DA0FAB">
        <w:rPr>
          <w:rStyle w:val="Siln"/>
        </w:rPr>
        <w:t>zvažujete podání žaloby k soudu</w:t>
      </w:r>
      <w:r w:rsidRPr="00AA6945">
        <w:t>.</w:t>
      </w:r>
    </w:p>
    <w:p w14:paraId="5C0CC2E3" w14:textId="34A794CE" w:rsidR="00A856D8" w:rsidRDefault="002E0E3D" w:rsidP="002E0E3D">
      <w:pPr>
        <w:pStyle w:val="Seznam"/>
        <w:numPr>
          <w:ilvl w:val="0"/>
          <w:numId w:val="0"/>
        </w:numPr>
      </w:pPr>
      <w:r>
        <w:t xml:space="preserve">Více v letáku </w:t>
      </w:r>
      <w:hyperlink r:id="rId588" w:history="1">
        <w:r w:rsidR="00A856D8" w:rsidRPr="002E0E3D">
          <w:rPr>
            <w:rStyle w:val="Hypertextovodkaz"/>
          </w:rPr>
          <w:t>Právní pomoc</w:t>
        </w:r>
      </w:hyperlink>
      <w:r w:rsidR="00A856D8">
        <w:t>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B24F4F" w:rsidRPr="00DC05FF" w14:paraId="1E117473" w14:textId="77777777" w:rsidTr="00753A60">
        <w:trPr>
          <w:trHeight w:val="447"/>
        </w:trPr>
        <w:tc>
          <w:tcPr>
            <w:tcW w:w="709" w:type="dxa"/>
          </w:tcPr>
          <w:p w14:paraId="6F09C728" w14:textId="72F925A2" w:rsidR="00B24F4F" w:rsidRPr="00DC05FF" w:rsidRDefault="00B24F4F" w:rsidP="00753A60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4384" behindDoc="0" locked="0" layoutInCell="1" allowOverlap="1" wp14:anchorId="7125D9A7" wp14:editId="1645BA4B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84455</wp:posOffset>
                  </wp:positionV>
                  <wp:extent cx="323850" cy="323850"/>
                  <wp:effectExtent l="0" t="0" r="0" b="0"/>
                  <wp:wrapNone/>
                  <wp:docPr id="349" name="Obrázek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křídlo.jpg"/>
                          <pic:cNvPicPr/>
                        </pic:nvPicPr>
                        <pic:blipFill>
                          <a:blip r:embed="rId5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652A2D1C" w14:textId="5BFF5012" w:rsidR="00B24F4F" w:rsidRPr="00BD62AA" w:rsidRDefault="00B24F4F" w:rsidP="00753A60">
            <w:pPr>
              <w:pStyle w:val="Nadpis2"/>
              <w:outlineLvl w:val="1"/>
            </w:pPr>
            <w:r>
              <w:rPr>
                <w:bCs/>
              </w:rPr>
              <w:t>Pomůže mi ombudsman?</w:t>
            </w:r>
          </w:p>
        </w:tc>
      </w:tr>
    </w:tbl>
    <w:p w14:paraId="5BC7AC33" w14:textId="7C21D11D" w:rsidR="00B976B7" w:rsidRDefault="00B24F4F" w:rsidP="002E0E3D">
      <w:pPr>
        <w:pStyle w:val="Seznam"/>
        <w:numPr>
          <w:ilvl w:val="0"/>
          <w:numId w:val="0"/>
        </w:numPr>
      </w:pPr>
      <w:r>
        <w:t xml:space="preserve">Ombudsman může prověřit postup Ministerstva spravedlnosti, konkrétně to, zda dodrželo </w:t>
      </w:r>
      <w:hyperlink r:id="rId590" w:history="1">
        <w:r w:rsidRPr="00B24F4F">
          <w:rPr>
            <w:rStyle w:val="Hypertextovodkaz"/>
          </w:rPr>
          <w:t>Desatero dobré praxe pro posouzení odškodnění</w:t>
        </w:r>
      </w:hyperlink>
      <w:bookmarkStart w:id="0" w:name="_GoBack"/>
      <w:bookmarkEnd w:id="0"/>
      <w:r w:rsidR="00B976B7">
        <w:t>.</w:t>
      </w:r>
    </w:p>
    <w:p w14:paraId="4E7D1D71" w14:textId="555764CF" w:rsidR="00851029" w:rsidRPr="00922FAB" w:rsidRDefault="00B976B7" w:rsidP="002E0E3D">
      <w:pPr>
        <w:pStyle w:val="Seznam"/>
        <w:numPr>
          <w:ilvl w:val="0"/>
          <w:numId w:val="0"/>
        </w:numPr>
      </w:pPr>
      <w:r>
        <w:rPr>
          <w:rStyle w:val="Siln"/>
        </w:rPr>
        <w:t>S</w:t>
      </w:r>
      <w:r w:rsidR="00B24F4F" w:rsidRPr="00B24F4F">
        <w:rPr>
          <w:rStyle w:val="Siln"/>
        </w:rPr>
        <w:t>amotné odškodnění Vám může přiznat jedině soud</w:t>
      </w:r>
      <w:r w:rsidR="00B24F4F" w:rsidRPr="00AA6945">
        <w:rPr>
          <w:rStyle w:val="Siln"/>
        </w:rPr>
        <w:t>.</w:t>
      </w:r>
    </w:p>
    <w:sectPr w:rsidR="00851029" w:rsidRPr="00922FAB" w:rsidSect="008548BE">
      <w:footerReference w:type="default" r:id="rId591"/>
      <w:headerReference w:type="first" r:id="rId592"/>
      <w:footerReference w:type="first" r:id="rId593"/>
      <w:pgSz w:w="11906" w:h="16838"/>
      <w:pgMar w:top="1134" w:right="1134" w:bottom="1134" w:left="1134" w:header="79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203E6" w14:textId="77777777" w:rsidR="005E0E62" w:rsidRDefault="005E0E62" w:rsidP="009179BD">
      <w:r>
        <w:separator/>
      </w:r>
    </w:p>
  </w:endnote>
  <w:endnote w:type="continuationSeparator" w:id="0">
    <w:p w14:paraId="242F5D03" w14:textId="77777777" w:rsidR="005E0E62" w:rsidRDefault="005E0E62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tbl>
        <w:tblPr>
          <w:tblStyle w:val="Mkatabulky"/>
          <w:tblW w:w="921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962"/>
          <w:gridCol w:w="4252"/>
        </w:tblGrid>
        <w:tr w:rsidR="00B24F4F" w:rsidRPr="00FE2413" w14:paraId="05EE0ABB" w14:textId="77777777" w:rsidTr="00753A60">
          <w:tc>
            <w:tcPr>
              <w:tcW w:w="4962" w:type="dxa"/>
            </w:tcPr>
            <w:p w14:paraId="680ABDF7" w14:textId="6DDB8C43" w:rsidR="00B24F4F" w:rsidRPr="00FE2413" w:rsidRDefault="00B24F4F" w:rsidP="00B24F4F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both"/>
              </w:pPr>
              <w:r w:rsidRPr="00FE2413">
                <w:t>Kancelář veřejného ochrán</w:t>
              </w:r>
              <w:r>
                <w:t>ce práv, Údolní 39, 602 00 Brno</w:t>
              </w:r>
            </w:p>
          </w:tc>
          <w:tc>
            <w:tcPr>
              <w:tcW w:w="4252" w:type="dxa"/>
            </w:tcPr>
            <w:p w14:paraId="7F26934E" w14:textId="528AAC7E" w:rsidR="00B24F4F" w:rsidRPr="00FE2413" w:rsidRDefault="00B24F4F" w:rsidP="00D231D6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right"/>
              </w:pPr>
              <w:r w:rsidRPr="00FE2413">
                <w:t>[</w:t>
              </w:r>
              <w:r w:rsidR="00D231D6">
                <w:t>březen 2022</w:t>
              </w:r>
              <w:r w:rsidRPr="00FE2413">
                <w:t>]</w:t>
              </w:r>
            </w:p>
          </w:tc>
        </w:tr>
        <w:tr w:rsidR="00B24F4F" w:rsidRPr="00FE2413" w14:paraId="5E132EEC" w14:textId="77777777" w:rsidTr="00753A60">
          <w:tc>
            <w:tcPr>
              <w:tcW w:w="9214" w:type="dxa"/>
              <w:gridSpan w:val="2"/>
            </w:tcPr>
            <w:p w14:paraId="181E50EC" w14:textId="77777777" w:rsidR="00B24F4F" w:rsidRPr="00FE2413" w:rsidRDefault="005E0E62" w:rsidP="00B24F4F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both"/>
              </w:pPr>
              <w:hyperlink r:id="rId1" w:history="1">
                <w:r w:rsidR="00B24F4F" w:rsidRPr="00FE2413">
                  <w:rPr>
                    <w:rStyle w:val="Hypertextovodkaz"/>
                  </w:rPr>
                  <w:t>www.ochrance.cz</w:t>
                </w:r>
              </w:hyperlink>
              <w:r w:rsidR="00B24F4F" w:rsidRPr="00FE2413">
                <w:t xml:space="preserve"> | </w:t>
              </w:r>
              <w:hyperlink r:id="rId2" w:history="1">
                <w:r w:rsidR="00B24F4F" w:rsidRPr="00FE2413">
                  <w:rPr>
                    <w:rStyle w:val="Hypertextovodkaz"/>
                  </w:rPr>
                  <w:t>podatelna@ochrance.cz</w:t>
                </w:r>
              </w:hyperlink>
              <w:r w:rsidR="00B24F4F">
                <w:t xml:space="preserve"> | (+420) 542 542 888 –</w:t>
              </w:r>
              <w:r w:rsidR="00B24F4F" w:rsidRPr="00FE2413">
                <w:t xml:space="preserve"> info</w:t>
              </w:r>
              <w:r w:rsidR="00B24F4F">
                <w:t>linka každý pracovní den 8:00</w:t>
              </w:r>
              <w:r w:rsidR="00B24F4F" w:rsidRPr="00FE2413">
                <w:t>–16</w:t>
              </w:r>
              <w:r w:rsidR="00B24F4F">
                <w:t>:00 hodin</w:t>
              </w:r>
            </w:p>
          </w:tc>
        </w:tr>
      </w:tbl>
      <w:p w14:paraId="09A208AA" w14:textId="4C337183" w:rsidR="00B24F4F" w:rsidRDefault="00B24F4F" w:rsidP="009179BD">
        <w:pPr>
          <w:pStyle w:val="Zpat"/>
        </w:pPr>
      </w:p>
      <w:p w14:paraId="0EC5093F" w14:textId="1858648B"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EA3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2"/>
      <w:gridCol w:w="4252"/>
    </w:tblGrid>
    <w:tr w:rsidR="00DD28C0" w:rsidRPr="00FE2413" w14:paraId="280EFD39" w14:textId="77777777" w:rsidTr="00EE4A06">
      <w:tc>
        <w:tcPr>
          <w:tcW w:w="4962" w:type="dxa"/>
        </w:tcPr>
        <w:p w14:paraId="1702BC2C" w14:textId="77777777" w:rsidR="00DD28C0" w:rsidRPr="00FE2413" w:rsidRDefault="00DD28C0" w:rsidP="00DD28C0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r w:rsidRPr="00FE2413">
            <w:t>Kancelář veřejného ochrán</w:t>
          </w:r>
          <w:r>
            <w:t>ce práv, Údolní 39, 602 00 Brno</w:t>
          </w:r>
        </w:p>
      </w:tc>
      <w:tc>
        <w:tcPr>
          <w:tcW w:w="4252" w:type="dxa"/>
        </w:tcPr>
        <w:p w14:paraId="5EF9967C" w14:textId="088FC8FF" w:rsidR="00DD28C0" w:rsidRPr="00FE2413" w:rsidRDefault="00DD28C0" w:rsidP="00D231D6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</w:pPr>
          <w:r w:rsidRPr="00FE2413">
            <w:t>[</w:t>
          </w:r>
          <w:r w:rsidR="00D231D6">
            <w:t>březen 2022</w:t>
          </w:r>
          <w:r w:rsidRPr="00FE2413">
            <w:t>]</w:t>
          </w:r>
        </w:p>
      </w:tc>
    </w:tr>
    <w:tr w:rsidR="00DD28C0" w:rsidRPr="00FE2413" w14:paraId="62C34E44" w14:textId="77777777" w:rsidTr="00EE4A06">
      <w:tc>
        <w:tcPr>
          <w:tcW w:w="9214" w:type="dxa"/>
          <w:gridSpan w:val="2"/>
        </w:tcPr>
        <w:p w14:paraId="621535F1" w14:textId="77777777" w:rsidR="00DD28C0" w:rsidRPr="00FE2413" w:rsidRDefault="005E0E62" w:rsidP="00DF0A68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hyperlink r:id="rId1" w:history="1">
            <w:r w:rsidR="00DD28C0" w:rsidRPr="00FE2413">
              <w:rPr>
                <w:rStyle w:val="Hypertextovodkaz"/>
              </w:rPr>
              <w:t>www.ochrance.cz</w:t>
            </w:r>
          </w:hyperlink>
          <w:r w:rsidR="00DD28C0" w:rsidRPr="00FE2413">
            <w:t xml:space="preserve"> | </w:t>
          </w:r>
          <w:hyperlink r:id="rId2" w:history="1">
            <w:r w:rsidR="00DD28C0" w:rsidRPr="00FE2413">
              <w:rPr>
                <w:rStyle w:val="Hypertextovodkaz"/>
              </w:rPr>
              <w:t>podatelna@ochrance.cz</w:t>
            </w:r>
          </w:hyperlink>
          <w:r w:rsidR="00EE4A06">
            <w:t xml:space="preserve"> | (+420) 542 542 888 –</w:t>
          </w:r>
          <w:r w:rsidR="00DD28C0" w:rsidRPr="00FE2413">
            <w:t xml:space="preserve"> info</w:t>
          </w:r>
          <w:r w:rsidR="00EE4A06">
            <w:t>linka každý pracovní den 8</w:t>
          </w:r>
          <w:r w:rsidR="00DF0A68">
            <w:t>:00</w:t>
          </w:r>
          <w:r w:rsidR="00DD28C0" w:rsidRPr="00FE2413">
            <w:t>–16</w:t>
          </w:r>
          <w:r w:rsidR="00DF0A68">
            <w:t>:00</w:t>
          </w:r>
          <w:r w:rsidR="00EE4A06">
            <w:t xml:space="preserve"> hodin</w:t>
          </w:r>
        </w:p>
      </w:tc>
    </w:tr>
  </w:tbl>
  <w:p w14:paraId="799E803C" w14:textId="77777777" w:rsidR="00F10B7D" w:rsidRPr="004159DF" w:rsidRDefault="00F10B7D" w:rsidP="00DD28C0">
    <w:pPr>
      <w:pStyle w:val="Zpa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F0B5E" w14:textId="77777777" w:rsidR="005E0E62" w:rsidRDefault="005E0E62" w:rsidP="009179BD">
      <w:r>
        <w:separator/>
      </w:r>
    </w:p>
  </w:footnote>
  <w:footnote w:type="continuationSeparator" w:id="0">
    <w:p w14:paraId="7247AD1D" w14:textId="77777777" w:rsidR="005E0E62" w:rsidRDefault="005E0E62" w:rsidP="0091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3F609" w14:textId="67904242" w:rsidR="00F10B7D" w:rsidRPr="00816AD0" w:rsidRDefault="00816AD0" w:rsidP="008548BE">
    <w:pPr>
      <w:pStyle w:val="Nadpis1"/>
      <w:rPr>
        <w:sz w:val="36"/>
        <w:szCs w:val="36"/>
      </w:rPr>
    </w:pPr>
    <w:r>
      <w:t>Doplňující informace k</w:t>
    </w:r>
    <w:r w:rsidR="00836171">
      <w:t> žádosti </w:t>
    </w:r>
    <w:r>
      <w:t>o </w:t>
    </w:r>
    <w:r w:rsidR="00D84151" w:rsidRPr="00D84151">
      <w:t xml:space="preserve">zadostiučinění </w:t>
    </w:r>
    <w:r w:rsidR="00836171">
      <w:rPr>
        <w:sz w:val="36"/>
        <w:szCs w:val="36"/>
      </w:rPr>
      <w:t>za </w:t>
    </w:r>
    <w:r w:rsidR="00D84151" w:rsidRPr="00816AD0">
      <w:rPr>
        <w:sz w:val="36"/>
        <w:szCs w:val="36"/>
      </w:rPr>
      <w:t>nemajetkovou újmu způsobenou nepřiměřenou délkou civilního nebo trestního soudního řízení</w:t>
    </w:r>
    <w:r w:rsidR="008548BE" w:rsidRPr="00816AD0">
      <w:rPr>
        <w:noProof/>
        <w:sz w:val="36"/>
        <w:szCs w:val="36"/>
        <w:lang w:eastAsia="cs-CZ"/>
      </w:rPr>
      <w:drawing>
        <wp:anchor distT="0" distB="0" distL="114300" distR="114300" simplePos="0" relativeHeight="251659264" behindDoc="1" locked="0" layoutInCell="1" allowOverlap="1" wp14:anchorId="7B5E1BF4" wp14:editId="64635427">
          <wp:simplePos x="0" y="0"/>
          <wp:positionH relativeFrom="rightMargin">
            <wp:posOffset>-2192020</wp:posOffset>
          </wp:positionH>
          <wp:positionV relativeFrom="page">
            <wp:posOffset>504190</wp:posOffset>
          </wp:positionV>
          <wp:extent cx="2095200" cy="522000"/>
          <wp:effectExtent l="0" t="0" r="635" b="0"/>
          <wp:wrapTight wrapText="bothSides">
            <wp:wrapPolygon edited="0">
              <wp:start x="0" y="0"/>
              <wp:lineTo x="0" y="20496"/>
              <wp:lineTo x="21410" y="20496"/>
              <wp:lineTo x="21410" y="0"/>
              <wp:lineTo x="0" y="0"/>
            </wp:wrapPolygon>
          </wp:wrapTight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mbudsman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200" cy="5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7A745A8"/>
    <w:multiLevelType w:val="hybridMultilevel"/>
    <w:tmpl w:val="F05802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3C239A"/>
    <w:multiLevelType w:val="hybridMultilevel"/>
    <w:tmpl w:val="EF6A49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94E60"/>
    <w:multiLevelType w:val="hybridMultilevel"/>
    <w:tmpl w:val="369A3B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910E7E"/>
    <w:multiLevelType w:val="hybridMultilevel"/>
    <w:tmpl w:val="011CF2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F6CDF"/>
    <w:multiLevelType w:val="hybridMultilevel"/>
    <w:tmpl w:val="FB8270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411D2"/>
    <w:multiLevelType w:val="hybridMultilevel"/>
    <w:tmpl w:val="7E6C81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7"/>
  </w:num>
  <w:num w:numId="3">
    <w:abstractNumId w:val="29"/>
  </w:num>
  <w:num w:numId="4">
    <w:abstractNumId w:val="26"/>
  </w:num>
  <w:num w:numId="5">
    <w:abstractNumId w:val="33"/>
  </w:num>
  <w:num w:numId="6">
    <w:abstractNumId w:val="15"/>
  </w:num>
  <w:num w:numId="7">
    <w:abstractNumId w:val="13"/>
  </w:num>
  <w:num w:numId="8">
    <w:abstractNumId w:val="17"/>
  </w:num>
  <w:num w:numId="9">
    <w:abstractNumId w:val="12"/>
  </w:num>
  <w:num w:numId="10">
    <w:abstractNumId w:val="12"/>
  </w:num>
  <w:num w:numId="11">
    <w:abstractNumId w:val="24"/>
  </w:num>
  <w:num w:numId="12">
    <w:abstractNumId w:val="10"/>
  </w:num>
  <w:num w:numId="13">
    <w:abstractNumId w:val="16"/>
  </w:num>
  <w:num w:numId="14">
    <w:abstractNumId w:val="31"/>
  </w:num>
  <w:num w:numId="15">
    <w:abstractNumId w:val="21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19"/>
  </w:num>
  <w:num w:numId="29">
    <w:abstractNumId w:val="32"/>
  </w:num>
  <w:num w:numId="30">
    <w:abstractNumId w:val="37"/>
  </w:num>
  <w:num w:numId="31">
    <w:abstractNumId w:val="23"/>
  </w:num>
  <w:num w:numId="32">
    <w:abstractNumId w:val="20"/>
  </w:num>
  <w:num w:numId="33">
    <w:abstractNumId w:val="18"/>
  </w:num>
  <w:num w:numId="34">
    <w:abstractNumId w:val="22"/>
  </w:num>
  <w:num w:numId="35">
    <w:abstractNumId w:val="35"/>
  </w:num>
  <w:num w:numId="36">
    <w:abstractNumId w:val="36"/>
  </w:num>
  <w:num w:numId="37">
    <w:abstractNumId w:val="28"/>
  </w:num>
  <w:num w:numId="38">
    <w:abstractNumId w:val="34"/>
  </w:num>
  <w:num w:numId="39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68"/>
    <w:rsid w:val="0000082A"/>
    <w:rsid w:val="00000936"/>
    <w:rsid w:val="00000CC3"/>
    <w:rsid w:val="00000D12"/>
    <w:rsid w:val="00001365"/>
    <w:rsid w:val="00002420"/>
    <w:rsid w:val="000039AF"/>
    <w:rsid w:val="0000505C"/>
    <w:rsid w:val="00006AE1"/>
    <w:rsid w:val="000071A0"/>
    <w:rsid w:val="00010BC6"/>
    <w:rsid w:val="00011B2E"/>
    <w:rsid w:val="00013DC8"/>
    <w:rsid w:val="00015B23"/>
    <w:rsid w:val="000163D3"/>
    <w:rsid w:val="00016566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09F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1AC1"/>
    <w:rsid w:val="00052C26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4055"/>
    <w:rsid w:val="000745B0"/>
    <w:rsid w:val="00074EC4"/>
    <w:rsid w:val="00075159"/>
    <w:rsid w:val="00077A91"/>
    <w:rsid w:val="00077BA5"/>
    <w:rsid w:val="0008075E"/>
    <w:rsid w:val="0008279D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21D"/>
    <w:rsid w:val="000E6EF2"/>
    <w:rsid w:val="000E7808"/>
    <w:rsid w:val="000E7F77"/>
    <w:rsid w:val="000F0A65"/>
    <w:rsid w:val="000F147B"/>
    <w:rsid w:val="000F1500"/>
    <w:rsid w:val="000F1C4D"/>
    <w:rsid w:val="000F28D8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0C1F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AA5"/>
    <w:rsid w:val="00187F7C"/>
    <w:rsid w:val="00190CFA"/>
    <w:rsid w:val="00191D9E"/>
    <w:rsid w:val="00191FF8"/>
    <w:rsid w:val="00192281"/>
    <w:rsid w:val="001928C0"/>
    <w:rsid w:val="001955B7"/>
    <w:rsid w:val="001957DD"/>
    <w:rsid w:val="00195D80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C6"/>
    <w:rsid w:val="001A35FD"/>
    <w:rsid w:val="001B0260"/>
    <w:rsid w:val="001B0DA7"/>
    <w:rsid w:val="001B103D"/>
    <w:rsid w:val="001B21C1"/>
    <w:rsid w:val="001B28DD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58B"/>
    <w:rsid w:val="001C560E"/>
    <w:rsid w:val="001C5F7C"/>
    <w:rsid w:val="001C7823"/>
    <w:rsid w:val="001D50FA"/>
    <w:rsid w:val="001D6636"/>
    <w:rsid w:val="001D768F"/>
    <w:rsid w:val="001D7FB8"/>
    <w:rsid w:val="001E133D"/>
    <w:rsid w:val="001E36FB"/>
    <w:rsid w:val="001E4A51"/>
    <w:rsid w:val="001E6E52"/>
    <w:rsid w:val="001F1401"/>
    <w:rsid w:val="001F304D"/>
    <w:rsid w:val="001F430C"/>
    <w:rsid w:val="001F4591"/>
    <w:rsid w:val="001F497F"/>
    <w:rsid w:val="001F5C86"/>
    <w:rsid w:val="001F5F40"/>
    <w:rsid w:val="001F6849"/>
    <w:rsid w:val="00202E64"/>
    <w:rsid w:val="00203B40"/>
    <w:rsid w:val="00203CB2"/>
    <w:rsid w:val="00204D0D"/>
    <w:rsid w:val="00205684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5F77"/>
    <w:rsid w:val="0022661D"/>
    <w:rsid w:val="002308F9"/>
    <w:rsid w:val="00231384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5AEC"/>
    <w:rsid w:val="00256126"/>
    <w:rsid w:val="00256BA0"/>
    <w:rsid w:val="00257E98"/>
    <w:rsid w:val="00260593"/>
    <w:rsid w:val="00262051"/>
    <w:rsid w:val="0026756C"/>
    <w:rsid w:val="00270208"/>
    <w:rsid w:val="002708CC"/>
    <w:rsid w:val="00272755"/>
    <w:rsid w:val="00273B42"/>
    <w:rsid w:val="002744D7"/>
    <w:rsid w:val="00276D4D"/>
    <w:rsid w:val="00277DD4"/>
    <w:rsid w:val="0028129B"/>
    <w:rsid w:val="00282220"/>
    <w:rsid w:val="00283F81"/>
    <w:rsid w:val="002877D4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6FE9"/>
    <w:rsid w:val="002B75E1"/>
    <w:rsid w:val="002B7924"/>
    <w:rsid w:val="002C0FE3"/>
    <w:rsid w:val="002C2837"/>
    <w:rsid w:val="002C2D78"/>
    <w:rsid w:val="002C4ED7"/>
    <w:rsid w:val="002C7171"/>
    <w:rsid w:val="002C71A1"/>
    <w:rsid w:val="002D0CAA"/>
    <w:rsid w:val="002D6923"/>
    <w:rsid w:val="002D748D"/>
    <w:rsid w:val="002E0E3D"/>
    <w:rsid w:val="002E3806"/>
    <w:rsid w:val="002E42AF"/>
    <w:rsid w:val="002E4DE3"/>
    <w:rsid w:val="002E5625"/>
    <w:rsid w:val="002F1182"/>
    <w:rsid w:val="002F1632"/>
    <w:rsid w:val="002F336E"/>
    <w:rsid w:val="002F4A82"/>
    <w:rsid w:val="002F553F"/>
    <w:rsid w:val="002F79EA"/>
    <w:rsid w:val="00300A4C"/>
    <w:rsid w:val="0030236F"/>
    <w:rsid w:val="003023FB"/>
    <w:rsid w:val="00302500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20706"/>
    <w:rsid w:val="00320EF3"/>
    <w:rsid w:val="00321EBE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466"/>
    <w:rsid w:val="00335BB9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2CF2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07A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4A7D"/>
    <w:rsid w:val="003E5D16"/>
    <w:rsid w:val="003E6E26"/>
    <w:rsid w:val="003F58BE"/>
    <w:rsid w:val="003F5FAE"/>
    <w:rsid w:val="003F68F0"/>
    <w:rsid w:val="003F6AC8"/>
    <w:rsid w:val="003F7D37"/>
    <w:rsid w:val="00405016"/>
    <w:rsid w:val="00405779"/>
    <w:rsid w:val="00405C0A"/>
    <w:rsid w:val="00405F4F"/>
    <w:rsid w:val="0041251C"/>
    <w:rsid w:val="004159DF"/>
    <w:rsid w:val="00415D42"/>
    <w:rsid w:val="00416326"/>
    <w:rsid w:val="00420CB0"/>
    <w:rsid w:val="00420CCB"/>
    <w:rsid w:val="004227DB"/>
    <w:rsid w:val="00423C44"/>
    <w:rsid w:val="004240F2"/>
    <w:rsid w:val="0042440C"/>
    <w:rsid w:val="00425EFD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F15"/>
    <w:rsid w:val="00460BC5"/>
    <w:rsid w:val="0046139F"/>
    <w:rsid w:val="00462B6D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5030"/>
    <w:rsid w:val="00487A56"/>
    <w:rsid w:val="00490982"/>
    <w:rsid w:val="00494E75"/>
    <w:rsid w:val="00496117"/>
    <w:rsid w:val="00496ED5"/>
    <w:rsid w:val="004975C6"/>
    <w:rsid w:val="004A1018"/>
    <w:rsid w:val="004A273E"/>
    <w:rsid w:val="004A321A"/>
    <w:rsid w:val="004A5899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0B7A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2CDA"/>
    <w:rsid w:val="004D344F"/>
    <w:rsid w:val="004D36AA"/>
    <w:rsid w:val="004D4268"/>
    <w:rsid w:val="004D6DB2"/>
    <w:rsid w:val="004E25AD"/>
    <w:rsid w:val="004E2B17"/>
    <w:rsid w:val="004E3127"/>
    <w:rsid w:val="004E460C"/>
    <w:rsid w:val="004E7250"/>
    <w:rsid w:val="004E72D1"/>
    <w:rsid w:val="004E7412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32D7"/>
    <w:rsid w:val="00504A2F"/>
    <w:rsid w:val="00505CB8"/>
    <w:rsid w:val="00506E8B"/>
    <w:rsid w:val="005078EC"/>
    <w:rsid w:val="00510538"/>
    <w:rsid w:val="00510BDD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4AE3"/>
    <w:rsid w:val="00576544"/>
    <w:rsid w:val="00577212"/>
    <w:rsid w:val="00577EC2"/>
    <w:rsid w:val="00581909"/>
    <w:rsid w:val="005822FA"/>
    <w:rsid w:val="00584C0B"/>
    <w:rsid w:val="00585F8F"/>
    <w:rsid w:val="005860A5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4B5F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4F09"/>
    <w:rsid w:val="005E0150"/>
    <w:rsid w:val="005E0E62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19C4"/>
    <w:rsid w:val="00602DB5"/>
    <w:rsid w:val="00603336"/>
    <w:rsid w:val="006035A9"/>
    <w:rsid w:val="00604DC8"/>
    <w:rsid w:val="00604EE8"/>
    <w:rsid w:val="00605102"/>
    <w:rsid w:val="006055A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0137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2A57"/>
    <w:rsid w:val="006533F8"/>
    <w:rsid w:val="00655292"/>
    <w:rsid w:val="00655E71"/>
    <w:rsid w:val="00656631"/>
    <w:rsid w:val="00661C68"/>
    <w:rsid w:val="00661F47"/>
    <w:rsid w:val="00662D3B"/>
    <w:rsid w:val="00670D98"/>
    <w:rsid w:val="00672342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91963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E9F"/>
    <w:rsid w:val="006C1E67"/>
    <w:rsid w:val="006C2E2F"/>
    <w:rsid w:val="006D3049"/>
    <w:rsid w:val="006D3E79"/>
    <w:rsid w:val="006E05A9"/>
    <w:rsid w:val="006E096B"/>
    <w:rsid w:val="006E0ADE"/>
    <w:rsid w:val="006E205B"/>
    <w:rsid w:val="006E263C"/>
    <w:rsid w:val="006E38CA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3D88"/>
    <w:rsid w:val="00705CC9"/>
    <w:rsid w:val="007065AE"/>
    <w:rsid w:val="00706BFF"/>
    <w:rsid w:val="00710F15"/>
    <w:rsid w:val="0071104D"/>
    <w:rsid w:val="00711077"/>
    <w:rsid w:val="007110D5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1CD1"/>
    <w:rsid w:val="007326DB"/>
    <w:rsid w:val="00732B42"/>
    <w:rsid w:val="00734541"/>
    <w:rsid w:val="007355C7"/>
    <w:rsid w:val="00737658"/>
    <w:rsid w:val="00741D34"/>
    <w:rsid w:val="00744B6F"/>
    <w:rsid w:val="00744CF5"/>
    <w:rsid w:val="007479C1"/>
    <w:rsid w:val="007525FF"/>
    <w:rsid w:val="007529ED"/>
    <w:rsid w:val="007536EB"/>
    <w:rsid w:val="007540CE"/>
    <w:rsid w:val="00757139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374"/>
    <w:rsid w:val="00786965"/>
    <w:rsid w:val="00790604"/>
    <w:rsid w:val="007932ED"/>
    <w:rsid w:val="00794170"/>
    <w:rsid w:val="00795935"/>
    <w:rsid w:val="00795C99"/>
    <w:rsid w:val="0079626D"/>
    <w:rsid w:val="007A0DC5"/>
    <w:rsid w:val="007A10A9"/>
    <w:rsid w:val="007A2367"/>
    <w:rsid w:val="007A6712"/>
    <w:rsid w:val="007A7156"/>
    <w:rsid w:val="007A7E1D"/>
    <w:rsid w:val="007B03C6"/>
    <w:rsid w:val="007B1337"/>
    <w:rsid w:val="007B1B6C"/>
    <w:rsid w:val="007B1F37"/>
    <w:rsid w:val="007B2E1B"/>
    <w:rsid w:val="007B3D62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11C8"/>
    <w:rsid w:val="007E1354"/>
    <w:rsid w:val="007E4325"/>
    <w:rsid w:val="007E4477"/>
    <w:rsid w:val="007E50C9"/>
    <w:rsid w:val="007E5463"/>
    <w:rsid w:val="007E7F7E"/>
    <w:rsid w:val="007F3211"/>
    <w:rsid w:val="007F4677"/>
    <w:rsid w:val="007F5B04"/>
    <w:rsid w:val="007F7D83"/>
    <w:rsid w:val="007F7FC7"/>
    <w:rsid w:val="008003B7"/>
    <w:rsid w:val="00800F6F"/>
    <w:rsid w:val="008010FE"/>
    <w:rsid w:val="0080115E"/>
    <w:rsid w:val="0080387E"/>
    <w:rsid w:val="00805AC2"/>
    <w:rsid w:val="00805CAF"/>
    <w:rsid w:val="00807B29"/>
    <w:rsid w:val="008119FE"/>
    <w:rsid w:val="00814031"/>
    <w:rsid w:val="00816836"/>
    <w:rsid w:val="00816AA2"/>
    <w:rsid w:val="00816AD0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6171"/>
    <w:rsid w:val="00837840"/>
    <w:rsid w:val="00837C06"/>
    <w:rsid w:val="00842E26"/>
    <w:rsid w:val="00845C52"/>
    <w:rsid w:val="00846145"/>
    <w:rsid w:val="00846525"/>
    <w:rsid w:val="00846DF4"/>
    <w:rsid w:val="00847071"/>
    <w:rsid w:val="00850879"/>
    <w:rsid w:val="00851029"/>
    <w:rsid w:val="00851658"/>
    <w:rsid w:val="008530D6"/>
    <w:rsid w:val="008548BE"/>
    <w:rsid w:val="00855754"/>
    <w:rsid w:val="00855BF7"/>
    <w:rsid w:val="00856B77"/>
    <w:rsid w:val="00856CC5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41C7"/>
    <w:rsid w:val="0088634F"/>
    <w:rsid w:val="008915B1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78C6"/>
    <w:rsid w:val="008E0398"/>
    <w:rsid w:val="008E0BD5"/>
    <w:rsid w:val="008E0EC8"/>
    <w:rsid w:val="008E2851"/>
    <w:rsid w:val="008E4230"/>
    <w:rsid w:val="008E52C8"/>
    <w:rsid w:val="008E5D2C"/>
    <w:rsid w:val="008E6827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10484"/>
    <w:rsid w:val="00913D90"/>
    <w:rsid w:val="009153B1"/>
    <w:rsid w:val="00917992"/>
    <w:rsid w:val="009179BD"/>
    <w:rsid w:val="00917EE1"/>
    <w:rsid w:val="0092067F"/>
    <w:rsid w:val="0092078B"/>
    <w:rsid w:val="00921D4B"/>
    <w:rsid w:val="00922FAB"/>
    <w:rsid w:val="00923FDB"/>
    <w:rsid w:val="00926EB1"/>
    <w:rsid w:val="00930A0A"/>
    <w:rsid w:val="009310E2"/>
    <w:rsid w:val="0093159F"/>
    <w:rsid w:val="00932073"/>
    <w:rsid w:val="00933430"/>
    <w:rsid w:val="00933C5A"/>
    <w:rsid w:val="00934230"/>
    <w:rsid w:val="00935F5F"/>
    <w:rsid w:val="00940169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066"/>
    <w:rsid w:val="00951333"/>
    <w:rsid w:val="00951C03"/>
    <w:rsid w:val="00952FD8"/>
    <w:rsid w:val="00954BFA"/>
    <w:rsid w:val="009550C7"/>
    <w:rsid w:val="0095613F"/>
    <w:rsid w:val="00956948"/>
    <w:rsid w:val="009606A7"/>
    <w:rsid w:val="00961264"/>
    <w:rsid w:val="00961A17"/>
    <w:rsid w:val="00962C4A"/>
    <w:rsid w:val="00963943"/>
    <w:rsid w:val="00966032"/>
    <w:rsid w:val="00970797"/>
    <w:rsid w:val="00971BF2"/>
    <w:rsid w:val="009728E3"/>
    <w:rsid w:val="0097361C"/>
    <w:rsid w:val="00973C85"/>
    <w:rsid w:val="00974DCD"/>
    <w:rsid w:val="00974E0C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1617"/>
    <w:rsid w:val="00992480"/>
    <w:rsid w:val="00994FE8"/>
    <w:rsid w:val="00995837"/>
    <w:rsid w:val="00996CDB"/>
    <w:rsid w:val="009A1C51"/>
    <w:rsid w:val="009A4359"/>
    <w:rsid w:val="009A524F"/>
    <w:rsid w:val="009A55D7"/>
    <w:rsid w:val="009A680D"/>
    <w:rsid w:val="009B10B2"/>
    <w:rsid w:val="009B1E8E"/>
    <w:rsid w:val="009B229D"/>
    <w:rsid w:val="009B24DF"/>
    <w:rsid w:val="009B3F66"/>
    <w:rsid w:val="009B3FA1"/>
    <w:rsid w:val="009B6F15"/>
    <w:rsid w:val="009C00BE"/>
    <w:rsid w:val="009C1EAE"/>
    <w:rsid w:val="009C2A05"/>
    <w:rsid w:val="009C2DF4"/>
    <w:rsid w:val="009C2EDB"/>
    <w:rsid w:val="009C5889"/>
    <w:rsid w:val="009D018A"/>
    <w:rsid w:val="009D0BFC"/>
    <w:rsid w:val="009D1518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2A03"/>
    <w:rsid w:val="009F407F"/>
    <w:rsid w:val="009F64E1"/>
    <w:rsid w:val="009F6EA3"/>
    <w:rsid w:val="00A00B5E"/>
    <w:rsid w:val="00A00D44"/>
    <w:rsid w:val="00A027AB"/>
    <w:rsid w:val="00A062AA"/>
    <w:rsid w:val="00A0758D"/>
    <w:rsid w:val="00A07C75"/>
    <w:rsid w:val="00A12F89"/>
    <w:rsid w:val="00A13F6D"/>
    <w:rsid w:val="00A158D3"/>
    <w:rsid w:val="00A20B12"/>
    <w:rsid w:val="00A21397"/>
    <w:rsid w:val="00A239E8"/>
    <w:rsid w:val="00A2453B"/>
    <w:rsid w:val="00A2494D"/>
    <w:rsid w:val="00A25451"/>
    <w:rsid w:val="00A25871"/>
    <w:rsid w:val="00A26F11"/>
    <w:rsid w:val="00A27601"/>
    <w:rsid w:val="00A3113F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20B2"/>
    <w:rsid w:val="00A42994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5444"/>
    <w:rsid w:val="00A569DC"/>
    <w:rsid w:val="00A601D5"/>
    <w:rsid w:val="00A61D5A"/>
    <w:rsid w:val="00A630D0"/>
    <w:rsid w:val="00A63717"/>
    <w:rsid w:val="00A64F8A"/>
    <w:rsid w:val="00A661FF"/>
    <w:rsid w:val="00A66788"/>
    <w:rsid w:val="00A70FA9"/>
    <w:rsid w:val="00A72A62"/>
    <w:rsid w:val="00A7330F"/>
    <w:rsid w:val="00A75479"/>
    <w:rsid w:val="00A8196E"/>
    <w:rsid w:val="00A83252"/>
    <w:rsid w:val="00A8389F"/>
    <w:rsid w:val="00A8531E"/>
    <w:rsid w:val="00A856D8"/>
    <w:rsid w:val="00A868F6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A6945"/>
    <w:rsid w:val="00AB109D"/>
    <w:rsid w:val="00AB16F3"/>
    <w:rsid w:val="00AB1F8B"/>
    <w:rsid w:val="00AB320A"/>
    <w:rsid w:val="00AB327A"/>
    <w:rsid w:val="00AB35F3"/>
    <w:rsid w:val="00AB3A8F"/>
    <w:rsid w:val="00AB55A1"/>
    <w:rsid w:val="00AB63BB"/>
    <w:rsid w:val="00AC3D5D"/>
    <w:rsid w:val="00AC4114"/>
    <w:rsid w:val="00AC4BB4"/>
    <w:rsid w:val="00AC6433"/>
    <w:rsid w:val="00AC6D95"/>
    <w:rsid w:val="00AC7B69"/>
    <w:rsid w:val="00AD0313"/>
    <w:rsid w:val="00AD034B"/>
    <w:rsid w:val="00AD1645"/>
    <w:rsid w:val="00AD1677"/>
    <w:rsid w:val="00AD23AC"/>
    <w:rsid w:val="00AD35EB"/>
    <w:rsid w:val="00AD40BA"/>
    <w:rsid w:val="00AD6694"/>
    <w:rsid w:val="00AE0B17"/>
    <w:rsid w:val="00AE0B5C"/>
    <w:rsid w:val="00AE52AF"/>
    <w:rsid w:val="00AE5F10"/>
    <w:rsid w:val="00AE785D"/>
    <w:rsid w:val="00AF3404"/>
    <w:rsid w:val="00AF406B"/>
    <w:rsid w:val="00AF6E1E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47CF"/>
    <w:rsid w:val="00B247F5"/>
    <w:rsid w:val="00B24F4F"/>
    <w:rsid w:val="00B25231"/>
    <w:rsid w:val="00B2527D"/>
    <w:rsid w:val="00B25EF2"/>
    <w:rsid w:val="00B31427"/>
    <w:rsid w:val="00B32D37"/>
    <w:rsid w:val="00B356E2"/>
    <w:rsid w:val="00B36CAB"/>
    <w:rsid w:val="00B374A4"/>
    <w:rsid w:val="00B3772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1B3"/>
    <w:rsid w:val="00B627E5"/>
    <w:rsid w:val="00B63AC7"/>
    <w:rsid w:val="00B65FF9"/>
    <w:rsid w:val="00B6642F"/>
    <w:rsid w:val="00B66FA9"/>
    <w:rsid w:val="00B67D7D"/>
    <w:rsid w:val="00B70B61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73A"/>
    <w:rsid w:val="00B94CC6"/>
    <w:rsid w:val="00B94D33"/>
    <w:rsid w:val="00B95DBC"/>
    <w:rsid w:val="00B96581"/>
    <w:rsid w:val="00B9681A"/>
    <w:rsid w:val="00B9696D"/>
    <w:rsid w:val="00B9722E"/>
    <w:rsid w:val="00B976B7"/>
    <w:rsid w:val="00B97CD7"/>
    <w:rsid w:val="00B97F84"/>
    <w:rsid w:val="00BA10B2"/>
    <w:rsid w:val="00BA3B0D"/>
    <w:rsid w:val="00BA5424"/>
    <w:rsid w:val="00BA581D"/>
    <w:rsid w:val="00BA6667"/>
    <w:rsid w:val="00BA6790"/>
    <w:rsid w:val="00BA6C88"/>
    <w:rsid w:val="00BA6FD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B7DEA"/>
    <w:rsid w:val="00BC03F4"/>
    <w:rsid w:val="00BC1A41"/>
    <w:rsid w:val="00BC2736"/>
    <w:rsid w:val="00BC31A4"/>
    <w:rsid w:val="00BC464A"/>
    <w:rsid w:val="00BC5103"/>
    <w:rsid w:val="00BD03CE"/>
    <w:rsid w:val="00BD167E"/>
    <w:rsid w:val="00BD2722"/>
    <w:rsid w:val="00BD293B"/>
    <w:rsid w:val="00BD4222"/>
    <w:rsid w:val="00BD49F7"/>
    <w:rsid w:val="00BD62AA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1A7D"/>
    <w:rsid w:val="00C379D5"/>
    <w:rsid w:val="00C37F95"/>
    <w:rsid w:val="00C402B3"/>
    <w:rsid w:val="00C407A0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2D3C"/>
    <w:rsid w:val="00C84D99"/>
    <w:rsid w:val="00C8525C"/>
    <w:rsid w:val="00C85764"/>
    <w:rsid w:val="00C8759B"/>
    <w:rsid w:val="00C9077A"/>
    <w:rsid w:val="00C91196"/>
    <w:rsid w:val="00C913F7"/>
    <w:rsid w:val="00C91F48"/>
    <w:rsid w:val="00C93461"/>
    <w:rsid w:val="00C95E7A"/>
    <w:rsid w:val="00C960DF"/>
    <w:rsid w:val="00C96238"/>
    <w:rsid w:val="00C96B42"/>
    <w:rsid w:val="00C96F5F"/>
    <w:rsid w:val="00C9793F"/>
    <w:rsid w:val="00CA1431"/>
    <w:rsid w:val="00CA21E1"/>
    <w:rsid w:val="00CA3626"/>
    <w:rsid w:val="00CA3ECF"/>
    <w:rsid w:val="00CA56BB"/>
    <w:rsid w:val="00CA7A8B"/>
    <w:rsid w:val="00CB0757"/>
    <w:rsid w:val="00CB0B13"/>
    <w:rsid w:val="00CB10B1"/>
    <w:rsid w:val="00CB1583"/>
    <w:rsid w:val="00CB2FF2"/>
    <w:rsid w:val="00CB3789"/>
    <w:rsid w:val="00CB5E9D"/>
    <w:rsid w:val="00CB79E4"/>
    <w:rsid w:val="00CC0B59"/>
    <w:rsid w:val="00CC2927"/>
    <w:rsid w:val="00CC309F"/>
    <w:rsid w:val="00CC34B7"/>
    <w:rsid w:val="00CC3E18"/>
    <w:rsid w:val="00CC55EE"/>
    <w:rsid w:val="00CC5A68"/>
    <w:rsid w:val="00CC5F36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07BE"/>
    <w:rsid w:val="00D0145E"/>
    <w:rsid w:val="00D01F19"/>
    <w:rsid w:val="00D02020"/>
    <w:rsid w:val="00D03B6A"/>
    <w:rsid w:val="00D0402C"/>
    <w:rsid w:val="00D04215"/>
    <w:rsid w:val="00D054F7"/>
    <w:rsid w:val="00D056DC"/>
    <w:rsid w:val="00D05C37"/>
    <w:rsid w:val="00D05E2E"/>
    <w:rsid w:val="00D05E5B"/>
    <w:rsid w:val="00D0731A"/>
    <w:rsid w:val="00D1076E"/>
    <w:rsid w:val="00D114C7"/>
    <w:rsid w:val="00D12387"/>
    <w:rsid w:val="00D14395"/>
    <w:rsid w:val="00D15029"/>
    <w:rsid w:val="00D150D4"/>
    <w:rsid w:val="00D1589D"/>
    <w:rsid w:val="00D16D57"/>
    <w:rsid w:val="00D2061B"/>
    <w:rsid w:val="00D216CB"/>
    <w:rsid w:val="00D21CBA"/>
    <w:rsid w:val="00D22A0E"/>
    <w:rsid w:val="00D231D6"/>
    <w:rsid w:val="00D2424A"/>
    <w:rsid w:val="00D2501C"/>
    <w:rsid w:val="00D27ED9"/>
    <w:rsid w:val="00D31B1B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DD4"/>
    <w:rsid w:val="00D66ED2"/>
    <w:rsid w:val="00D71871"/>
    <w:rsid w:val="00D75263"/>
    <w:rsid w:val="00D77DD4"/>
    <w:rsid w:val="00D803CB"/>
    <w:rsid w:val="00D84151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293"/>
    <w:rsid w:val="00DA0F6D"/>
    <w:rsid w:val="00DA0FAB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B1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3C61"/>
    <w:rsid w:val="00DC4391"/>
    <w:rsid w:val="00DC4673"/>
    <w:rsid w:val="00DC52A8"/>
    <w:rsid w:val="00DC56B8"/>
    <w:rsid w:val="00DC6503"/>
    <w:rsid w:val="00DC66B6"/>
    <w:rsid w:val="00DC767E"/>
    <w:rsid w:val="00DD153C"/>
    <w:rsid w:val="00DD28C0"/>
    <w:rsid w:val="00DD2B1F"/>
    <w:rsid w:val="00DD35A1"/>
    <w:rsid w:val="00DD3D2D"/>
    <w:rsid w:val="00DD5811"/>
    <w:rsid w:val="00DD58E1"/>
    <w:rsid w:val="00DD647E"/>
    <w:rsid w:val="00DD7D1B"/>
    <w:rsid w:val="00DE0B51"/>
    <w:rsid w:val="00DE5FE0"/>
    <w:rsid w:val="00DF0A68"/>
    <w:rsid w:val="00DF1BC2"/>
    <w:rsid w:val="00DF1EF1"/>
    <w:rsid w:val="00DF4139"/>
    <w:rsid w:val="00DF4200"/>
    <w:rsid w:val="00DF5730"/>
    <w:rsid w:val="00DF5998"/>
    <w:rsid w:val="00DF62FD"/>
    <w:rsid w:val="00DF7145"/>
    <w:rsid w:val="00E0274D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190"/>
    <w:rsid w:val="00E121A2"/>
    <w:rsid w:val="00E128B8"/>
    <w:rsid w:val="00E14D55"/>
    <w:rsid w:val="00E1588A"/>
    <w:rsid w:val="00E16315"/>
    <w:rsid w:val="00E20EBB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2A57"/>
    <w:rsid w:val="00E430EC"/>
    <w:rsid w:val="00E4480A"/>
    <w:rsid w:val="00E4483D"/>
    <w:rsid w:val="00E448DD"/>
    <w:rsid w:val="00E476B2"/>
    <w:rsid w:val="00E51936"/>
    <w:rsid w:val="00E51AE5"/>
    <w:rsid w:val="00E52246"/>
    <w:rsid w:val="00E52BA4"/>
    <w:rsid w:val="00E53E81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EDD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7F49"/>
    <w:rsid w:val="00EC0142"/>
    <w:rsid w:val="00EC0D13"/>
    <w:rsid w:val="00EC0F45"/>
    <w:rsid w:val="00EC1B16"/>
    <w:rsid w:val="00EC3A42"/>
    <w:rsid w:val="00ED02D6"/>
    <w:rsid w:val="00ED1715"/>
    <w:rsid w:val="00ED34DA"/>
    <w:rsid w:val="00ED53EE"/>
    <w:rsid w:val="00ED5861"/>
    <w:rsid w:val="00ED7EB6"/>
    <w:rsid w:val="00EE2451"/>
    <w:rsid w:val="00EE34A8"/>
    <w:rsid w:val="00EE4027"/>
    <w:rsid w:val="00EE4A06"/>
    <w:rsid w:val="00EE68C9"/>
    <w:rsid w:val="00EE7C41"/>
    <w:rsid w:val="00EF03DA"/>
    <w:rsid w:val="00EF2459"/>
    <w:rsid w:val="00EF3A2B"/>
    <w:rsid w:val="00EF4C25"/>
    <w:rsid w:val="00EF4D69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5122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534A"/>
    <w:rsid w:val="00F46D5A"/>
    <w:rsid w:val="00F47731"/>
    <w:rsid w:val="00F513AF"/>
    <w:rsid w:val="00F517F2"/>
    <w:rsid w:val="00F526D1"/>
    <w:rsid w:val="00F5281B"/>
    <w:rsid w:val="00F52ECE"/>
    <w:rsid w:val="00F52F54"/>
    <w:rsid w:val="00F540F3"/>
    <w:rsid w:val="00F54970"/>
    <w:rsid w:val="00F55B6F"/>
    <w:rsid w:val="00F57B3B"/>
    <w:rsid w:val="00F60985"/>
    <w:rsid w:val="00F64209"/>
    <w:rsid w:val="00F64AA4"/>
    <w:rsid w:val="00F705A4"/>
    <w:rsid w:val="00F720A8"/>
    <w:rsid w:val="00F75129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8BD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45B"/>
    <w:rsid w:val="00FA7B27"/>
    <w:rsid w:val="00FA7BE2"/>
    <w:rsid w:val="00FB074E"/>
    <w:rsid w:val="00FB078B"/>
    <w:rsid w:val="00FB0EEB"/>
    <w:rsid w:val="00FB13EC"/>
    <w:rsid w:val="00FB1FB9"/>
    <w:rsid w:val="00FB2B5B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2AF0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6796D"/>
  <w15:chartTrackingRefBased/>
  <w15:docId w15:val="{77323A19-D487-445A-A48F-0135DF79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aliases w:val="Tučné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71104D"/>
    <w:pPr>
      <w:spacing w:before="60" w:after="60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71104D"/>
    <w:rPr>
      <w:sz w:val="24"/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32"/>
      </w:numPr>
      <w:tabs>
        <w:tab w:val="left" w:pos="567"/>
      </w:tabs>
      <w:spacing w:before="120" w:after="120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pPr>
      <w:spacing w:before="240"/>
    </w:pPr>
    <w:rPr>
      <w:b w:val="0"/>
      <w:sz w:val="28"/>
    </w:rPr>
  </w:style>
  <w:style w:type="table" w:styleId="Svtlmkatabulky">
    <w:name w:val="Grid Table Light"/>
    <w:basedOn w:val="Normlntabulka"/>
    <w:uiPriority w:val="40"/>
    <w:rsid w:val="00510B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dstavecseseznamem">
    <w:name w:val="List Paragraph"/>
    <w:basedOn w:val="Normln"/>
    <w:uiPriority w:val="34"/>
    <w:semiHidden/>
    <w:rsid w:val="00DB5B16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908BD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908B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908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582" Type="http://schemas.openxmlformats.org/officeDocument/2006/relationships/hyperlink" Target="https://www.zakonyprolidi.cz/cs/1998-82" TargetMode="External"/><Relationship Id="rId299" Type="http://schemas.openxmlformats.org/officeDocument/2006/relationships/image" Target="media/image292.svg"/><Relationship Id="rId590" Type="http://schemas.openxmlformats.org/officeDocument/2006/relationships/hyperlink" Target="https://www.ochrance.cz/letaky/odskodneni/odskodneni.pdf" TargetMode="External"/><Relationship Id="rId595" Type="http://schemas.openxmlformats.org/officeDocument/2006/relationships/theme" Target="theme/theme1.xml"/><Relationship Id="rId3" Type="http://schemas.openxmlformats.org/officeDocument/2006/relationships/customXml" Target="../customXml/item3.xml"/><Relationship Id="rId578" Type="http://schemas.openxmlformats.org/officeDocument/2006/relationships/hyperlink" Target="https://www.justice.cz" TargetMode="External"/><Relationship Id="rId581" Type="http://schemas.openxmlformats.org/officeDocument/2006/relationships/image" Target="media/image4.png"/><Relationship Id="rId586" Type="http://schemas.openxmlformats.org/officeDocument/2006/relationships/hyperlink" Target="https://www.ochrance.cz/letaky/soudni-poplatky/soudni-poplatky.pdf" TargetMode="External"/><Relationship Id="rId594" Type="http://schemas.openxmlformats.org/officeDocument/2006/relationships/fontTable" Target="fontTable.xml"/><Relationship Id="rId7" Type="http://schemas.openxmlformats.org/officeDocument/2006/relationships/settings" Target="settings.xml"/><Relationship Id="rId577" Type="http://schemas.openxmlformats.org/officeDocument/2006/relationships/hyperlink" Target="https://www.justice.cz/web/msp/odskodnovani2?clanek=uplatneni-naroku-na-nahradu-skody-zpusobene-pri-vykonu-statni-moci-doslo-li-ke-skode-v-obcanskem-soudnim-rizeni-nebo-v-rizeni-trestnim-v-soudnictvi--1" TargetMode="External"/><Relationship Id="rId191" Type="http://schemas.openxmlformats.org/officeDocument/2006/relationships/image" Target="media/image184.svg"/><Relationship Id="rId183" Type="http://schemas.openxmlformats.org/officeDocument/2006/relationships/image" Target="media/image176.svg"/><Relationship Id="rId2" Type="http://schemas.openxmlformats.org/officeDocument/2006/relationships/customXml" Target="../customXml/item2.xml"/><Relationship Id="rId580" Type="http://schemas.openxmlformats.org/officeDocument/2006/relationships/hyperlink" Target="https://www.ochrance.cz/letaky/pravni-pomoc/pravni-pomoc.pdf" TargetMode="External"/><Relationship Id="rId187" Type="http://schemas.openxmlformats.org/officeDocument/2006/relationships/image" Target="media/image180.svg"/><Relationship Id="rId585" Type="http://schemas.openxmlformats.org/officeDocument/2006/relationships/hyperlink" Target="https://www.ochrance.cz/letaky/pravni-pomoc/pravni-pomoc.pdf" TargetMode="External"/><Relationship Id="rId59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76" Type="http://schemas.openxmlformats.org/officeDocument/2006/relationships/image" Target="media/image2.png"/><Relationship Id="rId584" Type="http://schemas.openxmlformats.org/officeDocument/2006/relationships/image" Target="media/image5.png"/><Relationship Id="rId589" Type="http://schemas.openxmlformats.org/officeDocument/2006/relationships/image" Target="media/image7.jpeg"/><Relationship Id="rId5" Type="http://schemas.openxmlformats.org/officeDocument/2006/relationships/numbering" Target="numbering.xml"/><Relationship Id="rId592" Type="http://schemas.openxmlformats.org/officeDocument/2006/relationships/header" Target="header1.xml"/><Relationship Id="rId10" Type="http://schemas.openxmlformats.org/officeDocument/2006/relationships/endnotes" Target="endnotes.xml"/><Relationship Id="rId575" Type="http://schemas.openxmlformats.org/officeDocument/2006/relationships/image" Target="media/image568.svg"/><Relationship Id="rId583" Type="http://schemas.openxmlformats.org/officeDocument/2006/relationships/hyperlink" Target="https://www.zakonyprolidi.cz/cs/2012-89" TargetMode="External"/><Relationship Id="rId588" Type="http://schemas.openxmlformats.org/officeDocument/2006/relationships/hyperlink" Target="https://www.ochrance.cz/letaky/pravni-pomoc/pravni-pomoc.pdf" TargetMode="External"/><Relationship Id="rId59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401" Type="http://schemas.openxmlformats.org/officeDocument/2006/relationships/image" Target="media/image390.svg"/><Relationship Id="rId579" Type="http://schemas.openxmlformats.org/officeDocument/2006/relationships/image" Target="media/image3.png"/><Relationship Id="rId587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7_let&#225;ky/let&#225;k_z&#225;klad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2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4B14DC-BB54-4D3D-9DDB-15E8F1604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</Template>
  <TotalTime>2</TotalTime>
  <Pages>2</Pages>
  <Words>748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Pokorná Sylvie JUDr.</dc:creator>
  <cp:keywords/>
  <dc:description/>
  <cp:lastModifiedBy>Glozygová Michaela, Mgr.</cp:lastModifiedBy>
  <cp:revision>4</cp:revision>
  <cp:lastPrinted>2020-12-09T13:27:00Z</cp:lastPrinted>
  <dcterms:created xsi:type="dcterms:W3CDTF">2021-07-13T13:30:00Z</dcterms:created>
  <dcterms:modified xsi:type="dcterms:W3CDTF">2022-03-23T07:43:00Z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