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1"/>
        </w:rPr>
        <w:t>IMPLEMENTATION AND VALIDATION GUIDE</w:t>
      </w:r>
    </w:p>
    <w:p>
      <w:pPr>
        <w:spacing w:after="160"/>
        <w:jc w:val="center"/>
      </w:pPr>
      <w:r>
        <w:rPr>
          <w:rFonts w:ascii="Calibri" w:hAnsi="Calibri"/>
          <w:b/>
          <w:color w:val="17365D"/>
          <w:sz w:val="58"/>
        </w:rPr>
        <w:t>OCI VM.GPU.A10.2</w:t>
      </w:r>
    </w:p>
    <w:p>
      <w:pPr>
        <w:spacing w:after="120"/>
        <w:jc w:val="center"/>
      </w:pPr>
      <w:r>
        <w:rPr>
          <w:rFonts w:ascii="Calibri" w:hAnsi="Calibri"/>
          <w:b/>
          <w:color w:val="1F4D78"/>
          <w:sz w:val="30"/>
        </w:rPr>
        <w:t>RHEL 8.10 Deployment for DataWalk and Hyperscience</w:t>
      </w:r>
    </w:p>
    <w:p>
      <w:pPr>
        <w:spacing w:after="840"/>
        <w:jc w:val="center"/>
      </w:pPr>
      <w:r>
        <w:rPr>
          <w:rFonts w:ascii="Calibri" w:hAnsi="Calibri"/>
          <w:color w:val="5B6573"/>
          <w:sz w:val="23"/>
        </w:rPr>
        <w:t>OCI Government Cloud | us-langley-1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Purpose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Provision a two-GPU NVIDIA A10 VM and prepare it for a supported container platform.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Primary OS decision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RHEL 8.10 custom image for a standalone VM or self-managed Kubernetes worker.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OCI shape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VM.GPU.A10.2 - 30 OCPUs, 480 GB RAM and two NVIDIA A10 GPUs.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Document date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August 18, 2026</w:t>
            </w:r>
          </w:p>
        </w:tc>
      </w:tr>
    </w:tbl>
    <w:p>
      <w:r>
        <w:br w:type="page"/>
      </w:r>
    </w:p>
    <w:p>
      <w:pPr>
        <w:pStyle w:val="Heading1"/>
      </w:pPr>
      <w:r>
        <w:t>1. Deployment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65D"/>
                <w:sz w:val="19"/>
              </w:rPr>
              <w:t>RECOMMENDED SELECTION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>For a standalone OCI GPU VM or a self-managed Kubernetes GPU worker, use a RHEL 8.10 x86_64 custom image with the VM.GPU.A10.2 shape. In Government Cloud, do not expect RHEL to appear as a normal Marketplace selection; import the Red Hat KVM guest image into OCI first.</w:t>
            </w:r>
          </w:p>
        </w:tc>
      </w:tr>
    </w:tbl>
    <w:p>
      <w:pPr>
        <w:spacing w:after="40"/>
      </w:pPr>
    </w:p>
    <w:p>
      <w:pPr>
        <w:pStyle w:val="Heading2"/>
      </w:pPr>
      <w:r>
        <w:t>Plain GPU VM versus managed OKE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Deployment model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Image selection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Standalone VM / self-managed Kubernetes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Imported RHEL 8.10 KVM guest image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Best match to the common public OS requirements documented by both application vendors.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Managed OKE GPU node pool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OKE Oracle Linux GPU image available in the target region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Oracle's managed path. Obtain DataWalk's written approval before production use because its public prerequisite names RHEL 8.10 or Rocky Linux 8.</w:t>
            </w:r>
          </w:p>
        </w:tc>
      </w:tr>
    </w:tbl>
    <w:p>
      <w:pPr>
        <w:pStyle w:val="Heading2"/>
      </w:pPr>
      <w:r>
        <w:t>Why RHEL 8.10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DataWalk's container-preparation guidance states a minimum operating system of RHEL 8.10 or Rocky Linux 8.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Hyperscience lists RHEL 8.10 as supported for v41 through v42.2 and for v42.3 and later.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Hyperscience supports Kubernetes deployments and officially lists the NVIDIA A10 for applicable v42 releases and later.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Oracle documents importing a RHEL KVM guest image as QCOW2, using paravirtualized launch mode, then creating an instance from the custom image.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5A00"/>
                <w:sz w:val="19"/>
              </w:rPr>
              <w:t>PRODUCTION ARCHITECTURE WARNING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>One A10.2 VM should not be treated as the complete production Kubernetes platform. Use separate control-plane and worker infrastructure, separate application namespaces or clusters, and dedicated node pools where required.</w:t>
            </w:r>
          </w:p>
        </w:tc>
      </w:tr>
    </w:tbl>
    <w:p>
      <w:pPr>
        <w:spacing w:after="40"/>
      </w:pPr>
    </w:p>
    <w:p>
      <w:pPr>
        <w:pStyle w:val="Heading1"/>
      </w:pPr>
      <w:r>
        <w:t>2. Prerequisites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OCI access to the approved DataWalk or Hyperscience development compartment in us-langley-1.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Permission to manage Compute instances, custom images, Object Storage objects, VCN resources, NSGs, boot volumes, keys and tags.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An active Red Hat subscription and authorization to use a RHEL 8.10 image in OCI.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A private regional subnet, approved NSG and OCI Bastion or another approved administrative path.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A10 service limit of at least two GPUs in the selected availability domain.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Confirmed A10.2 capacity. A service limit does not guarantee physical capacity.</w:t>
      </w:r>
    </w:p>
    <w:p>
      <w:pPr>
        <w:pStyle w:val="Heading1"/>
      </w:pPr>
      <w:r>
        <w:t>3. Check A10.2 limits and capacity</w:t>
      </w:r>
    </w:p>
    <w:p>
      <w:pPr>
        <w:numPr>
          <w:ilvl w:val="0"/>
          <w:numId w:val="11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Select the target region</w:t>
      </w:r>
      <w:r>
        <w:rPr>
          <w:rFonts w:ascii="Calibri" w:hAnsi="Calibri"/>
          <w:color w:val="202124"/>
          <w:sz w:val="22"/>
        </w:rPr>
        <w:t xml:space="preserve"> - Sign in to the OCI Government Cloud Console and select us-langley-1.</w:t>
      </w:r>
    </w:p>
    <w:p>
      <w:pPr>
        <w:numPr>
          <w:ilvl w:val="0"/>
          <w:numId w:val="11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Open Limits, Quotas and Usage</w:t>
      </w:r>
      <w:r>
        <w:rPr>
          <w:rFonts w:ascii="Calibri" w:hAnsi="Calibri"/>
          <w:color w:val="202124"/>
          <w:sz w:val="22"/>
        </w:rPr>
        <w:t xml:space="preserve"> - Navigate to Governance &amp; Administration and select Limits, Quotas and Usage.</w:t>
      </w:r>
    </w:p>
    <w:p>
      <w:pPr>
        <w:numPr>
          <w:ilvl w:val="0"/>
          <w:numId w:val="11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Filter for Compute and A10</w:t>
      </w:r>
      <w:r>
        <w:rPr>
          <w:rFonts w:ascii="Calibri" w:hAnsi="Calibri"/>
          <w:color w:val="202124"/>
          <w:sz w:val="22"/>
        </w:rPr>
        <w:t xml:space="preserve"> - Select the Compute service and search for A10-related GPU limits.</w:t>
      </w:r>
    </w:p>
    <w:p>
      <w:pPr>
        <w:numPr>
          <w:ilvl w:val="0"/>
          <w:numId w:val="11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Confirm a limit of at least two A10 GPUs</w:t>
      </w:r>
      <w:r>
        <w:rPr>
          <w:rFonts w:ascii="Calibri" w:hAnsi="Calibri"/>
          <w:color w:val="202124"/>
          <w:sz w:val="22"/>
        </w:rPr>
        <w:t xml:space="preserve"> - The VM.GPU.A10.2 shape consumes two NVIDIA A10 GPUs.</w:t>
      </w:r>
    </w:p>
    <w:p>
      <w:pPr>
        <w:numPr>
          <w:ilvl w:val="0"/>
          <w:numId w:val="11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Request an increase if needed</w:t>
      </w:r>
      <w:r>
        <w:rPr>
          <w:rFonts w:ascii="Calibri" w:hAnsi="Calibri"/>
          <w:color w:val="202124"/>
          <w:sz w:val="22"/>
        </w:rPr>
        <w:t xml:space="preserve"> - Submit a service-limit increase if the available limit is zero or below two.</w:t>
      </w:r>
    </w:p>
    <w:p>
      <w:pPr>
        <w:numPr>
          <w:ilvl w:val="0"/>
          <w:numId w:val="11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Confirm capacity</w:t>
      </w:r>
      <w:r>
        <w:rPr>
          <w:rFonts w:ascii="Calibri" w:hAnsi="Calibri"/>
          <w:color w:val="202124"/>
          <w:sz w:val="22"/>
        </w:rPr>
        <w:t xml:space="preserve"> - Validate capacity in the intended availability domain with Oracle before the production build window.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65D"/>
                <w:sz w:val="19"/>
              </w:rPr>
              <w:t>IF THE SHAPE IS MISSING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>Oracle identifies three common causes: the shape is incompatible with the selected image, unavailable in the selected availability domain, or hidden because the tenancy has no service limit for it.</w:t>
            </w:r>
          </w:p>
        </w:tc>
      </w:tr>
    </w:tbl>
    <w:p>
      <w:pPr>
        <w:spacing w:after="40"/>
      </w:pPr>
    </w:p>
    <w:p>
      <w:pPr>
        <w:pStyle w:val="Heading1"/>
      </w:pPr>
      <w:r>
        <w:t>4. Download the RHEL 8.10 cloud image</w:t>
      </w:r>
    </w:p>
    <w:p>
      <w:pPr>
        <w:numPr>
          <w:ilvl w:val="0"/>
          <w:numId w:val="12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Open the Red Hat download portal</w:t>
      </w:r>
      <w:r>
        <w:rPr>
          <w:rFonts w:ascii="Calibri" w:hAnsi="Calibri"/>
          <w:color w:val="202124"/>
          <w:sz w:val="22"/>
        </w:rPr>
        <w:t xml:space="preserve"> - Sign in using the organization's approved Red Hat account.</w:t>
      </w:r>
    </w:p>
    <w:p>
      <w:pPr>
        <w:numPr>
          <w:ilvl w:val="0"/>
          <w:numId w:val="12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Select RHEL 8.10</w:t>
      </w:r>
      <w:r>
        <w:rPr>
          <w:rFonts w:ascii="Calibri" w:hAnsi="Calibri"/>
          <w:color w:val="202124"/>
          <w:sz w:val="22"/>
        </w:rPr>
        <w:t xml:space="preserve"> - Choose the x86_64 architecture.</w:t>
      </w:r>
    </w:p>
    <w:p>
      <w:pPr>
        <w:numPr>
          <w:ilvl w:val="0"/>
          <w:numId w:val="12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Download the KVM Guest Image</w:t>
      </w:r>
      <w:r>
        <w:rPr>
          <w:rFonts w:ascii="Calibri" w:hAnsi="Calibri"/>
          <w:color w:val="202124"/>
          <w:sz w:val="22"/>
        </w:rPr>
        <w:t xml:space="preserve"> - Choose the QCOW2 cloud image. Do not use the installation ISO for this import procedure.</w:t>
      </w:r>
    </w:p>
    <w:p>
      <w:pPr>
        <w:numPr>
          <w:ilvl w:val="0"/>
          <w:numId w:val="12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Record provenance</w:t>
      </w:r>
      <w:r>
        <w:rPr>
          <w:rFonts w:ascii="Calibri" w:hAnsi="Calibri"/>
          <w:color w:val="202124"/>
          <w:sz w:val="22"/>
        </w:rPr>
        <w:t xml:space="preserve"> - Retain the filename, checksum, download date and subscription entitlement as build evidence.</w:t>
      </w:r>
    </w:p>
    <w:p>
      <w:pPr>
        <w:pStyle w:val="Heading1"/>
      </w:pPr>
      <w:r>
        <w:t>5. Upload RHEL 8.10 to Object Storage</w:t>
      </w:r>
    </w:p>
    <w:p>
      <w:pPr>
        <w:numPr>
          <w:ilvl w:val="0"/>
          <w:numId w:val="13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Open Storage &gt; Buckets</w:t>
      </w:r>
      <w:r>
        <w:rPr>
          <w:rFonts w:ascii="Calibri" w:hAnsi="Calibri"/>
          <w:color w:val="202124"/>
          <w:sz w:val="22"/>
        </w:rPr>
        <w:t xml:space="preserve"> - Select the approved image compartment.</w:t>
      </w:r>
    </w:p>
    <w:p>
      <w:pPr>
        <w:numPr>
          <w:ilvl w:val="0"/>
          <w:numId w:val="13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Create a private image bucket</w:t>
      </w:r>
      <w:r>
        <w:rPr>
          <w:rFonts w:ascii="Calibri" w:hAnsi="Calibri"/>
          <w:color w:val="202124"/>
          <w:sz w:val="22"/>
        </w:rPr>
        <w:t xml:space="preserve"> - Use a clear name such as rhel-custom-images and apply the required tags.</w:t>
      </w:r>
    </w:p>
    <w:p>
      <w:pPr>
        <w:numPr>
          <w:ilvl w:val="0"/>
          <w:numId w:val="13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Upload the QCOW2 file</w:t>
      </w:r>
      <w:r>
        <w:rPr>
          <w:rFonts w:ascii="Calibri" w:hAnsi="Calibri"/>
          <w:color w:val="202124"/>
          <w:sz w:val="22"/>
        </w:rPr>
        <w:t xml:space="preserve"> - Select Upload and choose the downloaded RHEL 8.10 KVM guest image.</w:t>
      </w:r>
    </w:p>
    <w:p>
      <w:pPr>
        <w:numPr>
          <w:ilvl w:val="0"/>
          <w:numId w:val="13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Verify the object</w:t>
      </w:r>
      <w:r>
        <w:rPr>
          <w:rFonts w:ascii="Calibri" w:hAnsi="Calibri"/>
          <w:color w:val="202124"/>
          <w:sz w:val="22"/>
        </w:rPr>
        <w:t xml:space="preserve"> - Confirm the upload completed and that the image-import administrator has read access.</w:t>
      </w:r>
    </w:p>
    <w:p>
      <w:pPr>
        <w:pStyle w:val="Heading1"/>
      </w:pPr>
      <w:r>
        <w:t>6. Import RHEL 8.10 as an OCI custom image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In the OCI Console, open Compute &gt; Custom Images and select Import image. Use the following values: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Required value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Compartment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Approved DataWalk or Hyperscience development compartment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RHEL-8.10-GPU-K8S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Operating system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Linux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Source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Import from an Object Storage bucket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Bucket and object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Select the private bucket and the RHEL 8.10 QCOW2 object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Image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QCOW2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Launch mode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Paravirtualized mode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Result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20"/>
              </w:rPr>
              <w:t>Wait for the custom image state to become Available</w:t>
            </w:r>
          </w:p>
        </w:tc>
      </w:tr>
    </w:tbl>
    <w:p>
      <w:pPr>
        <w:pStyle w:val="Heading1"/>
      </w:pPr>
      <w:r>
        <w:t>7. Add VM.GPU.A10.2 as a compatible shape</w:t>
      </w:r>
    </w:p>
    <w:p>
      <w:pPr>
        <w:numPr>
          <w:ilvl w:val="0"/>
          <w:numId w:val="14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Open the custom image</w:t>
      </w:r>
      <w:r>
        <w:rPr>
          <w:rFonts w:ascii="Calibri" w:hAnsi="Calibri"/>
          <w:color w:val="202124"/>
          <w:sz w:val="22"/>
        </w:rPr>
        <w:t xml:space="preserve"> - Select RHEL-8.10-GPU-K8S from Compute &gt; Custom Images.</w:t>
      </w:r>
    </w:p>
    <w:p>
      <w:pPr>
        <w:numPr>
          <w:ilvl w:val="0"/>
          <w:numId w:val="14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Edit compatible shapes</w:t>
      </w:r>
      <w:r>
        <w:rPr>
          <w:rFonts w:ascii="Calibri" w:hAnsi="Calibri"/>
          <w:color w:val="202124"/>
          <w:sz w:val="22"/>
        </w:rPr>
        <w:t xml:space="preserve"> - Open Edit details or the Compatible shapes section.</w:t>
      </w:r>
    </w:p>
    <w:p>
      <w:pPr>
        <w:numPr>
          <w:ilvl w:val="0"/>
          <w:numId w:val="14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Add VM.GPU.A10.2</w:t>
      </w:r>
      <w:r>
        <w:rPr>
          <w:rFonts w:ascii="Calibri" w:hAnsi="Calibri"/>
          <w:color w:val="202124"/>
          <w:sz w:val="22"/>
        </w:rPr>
        <w:t xml:space="preserve"> - Save the compatibility change.</w:t>
      </w:r>
    </w:p>
    <w:p>
      <w:pPr>
        <w:numPr>
          <w:ilvl w:val="0"/>
          <w:numId w:val="14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Stop if compatibility cannot be added</w:t>
      </w:r>
      <w:r>
        <w:rPr>
          <w:rFonts w:ascii="Calibri" w:hAnsi="Calibri"/>
          <w:color w:val="202124"/>
          <w:sz w:val="22"/>
        </w:rPr>
        <w:t xml:space="preserve"> - Open an Oracle support request to validate RHEL 8.10 and A10.2 support in us-langley-1. Do not force the deployment.</w:t>
      </w:r>
    </w:p>
    <w:p>
      <w:pPr>
        <w:pStyle w:val="Heading1"/>
      </w:pPr>
      <w:r>
        <w:t>8. Create the A10.2 GPU VM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Open Compute &gt; Instances</w:t>
      </w:r>
      <w:r>
        <w:rPr>
          <w:rFonts w:ascii="Calibri" w:hAnsi="Calibri"/>
          <w:color w:val="202124"/>
          <w:sz w:val="22"/>
        </w:rPr>
        <w:t xml:space="preserve"> - Select Create instance.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Name the instance</w:t>
      </w:r>
      <w:r>
        <w:rPr>
          <w:rFonts w:ascii="Calibri" w:hAnsi="Calibri"/>
          <w:color w:val="202124"/>
          <w:sz w:val="22"/>
        </w:rPr>
        <w:t xml:space="preserve"> - Example: hs-dw-gpu-a10-2-dev-01.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Select the compartment and placement</w:t>
      </w:r>
      <w:r>
        <w:rPr>
          <w:rFonts w:ascii="Calibri" w:hAnsi="Calibri"/>
          <w:color w:val="202124"/>
          <w:sz w:val="22"/>
        </w:rPr>
        <w:t xml:space="preserve"> - Choose the approved development compartment and the availability domain with confirmed A10 capacity.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Select the image</w:t>
      </w:r>
      <w:r>
        <w:rPr>
          <w:rFonts w:ascii="Calibri" w:hAnsi="Calibri"/>
          <w:color w:val="202124"/>
          <w:sz w:val="22"/>
        </w:rPr>
        <w:t xml:space="preserve"> - Choose Change image &gt; My images &gt; Custom images &gt; RHEL-8.10-GPU-K8S.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Select the shape</w:t>
      </w:r>
      <w:r>
        <w:rPr>
          <w:rFonts w:ascii="Calibri" w:hAnsi="Calibri"/>
          <w:color w:val="202124"/>
          <w:sz w:val="22"/>
        </w:rPr>
        <w:t xml:space="preserve"> - Choose Change shape &gt; GPU or Specialty and previous generation &gt; VM.GPU.A10.2.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Verify the hardware</w:t>
      </w:r>
      <w:r>
        <w:rPr>
          <w:rFonts w:ascii="Calibri" w:hAnsi="Calibri"/>
          <w:color w:val="202124"/>
          <w:sz w:val="22"/>
        </w:rPr>
        <w:t xml:space="preserve"> - Confirm 30 OCPUs, 480 GB RAM and two NVIDIA A10 GPUs.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Configure the VCN</w:t>
      </w:r>
      <w:r>
        <w:rPr>
          <w:rFonts w:ascii="Calibri" w:hAnsi="Calibri"/>
          <w:color w:val="202124"/>
          <w:sz w:val="22"/>
        </w:rPr>
        <w:t xml:space="preserve"> - Use the approved VCN and a private regional subnet.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Disable public addressing</w:t>
      </w:r>
      <w:r>
        <w:rPr>
          <w:rFonts w:ascii="Calibri" w:hAnsi="Calibri"/>
          <w:color w:val="202124"/>
          <w:sz w:val="22"/>
        </w:rPr>
        <w:t xml:space="preserve"> - Do not assign a public IPv4 address.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Attach the approved NSG</w:t>
      </w:r>
      <w:r>
        <w:rPr>
          <w:rFonts w:ascii="Calibri" w:hAnsi="Calibri"/>
          <w:color w:val="202124"/>
          <w:sz w:val="22"/>
        </w:rPr>
        <w:t xml:space="preserve"> - Permit SSH only from OCI Bastion or the approved administrative network. Never allow SSH from 0.0.0.0/0.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Add an SSH public key</w:t>
      </w:r>
      <w:r>
        <w:rPr>
          <w:rFonts w:ascii="Calibri" w:hAnsi="Calibri"/>
          <w:color w:val="202124"/>
          <w:sz w:val="22"/>
        </w:rPr>
        <w:t xml:space="preserve"> - Use the organization's approved key-management process.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Configure storage</w:t>
      </w:r>
      <w:r>
        <w:rPr>
          <w:rFonts w:ascii="Calibri" w:hAnsi="Calibri"/>
          <w:color w:val="202124"/>
          <w:sz w:val="22"/>
        </w:rPr>
        <w:t xml:space="preserve"> - Use an appropriately sized boot volume and OCI Block Volumes or Kubernetes persistent volumes for application data.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Configure security controls</w:t>
      </w:r>
      <w:r>
        <w:rPr>
          <w:rFonts w:ascii="Calibri" w:hAnsi="Calibri"/>
          <w:color w:val="202124"/>
          <w:sz w:val="22"/>
        </w:rPr>
        <w:t xml:space="preserve"> - Apply approved encryption keys, tags, security attributes, monitoring and logging settings.</w:t>
      </w:r>
    </w:p>
    <w:p>
      <w:pPr>
        <w:numPr>
          <w:ilvl w:val="0"/>
          <w:numId w:val="15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Create the instance</w:t>
      </w:r>
      <w:r>
        <w:rPr>
          <w:rFonts w:ascii="Calibri" w:hAnsi="Calibri"/>
          <w:color w:val="202124"/>
          <w:sz w:val="22"/>
        </w:rPr>
        <w:t xml:space="preserve"> - Review the configuration, select Create and wait until the lifecycle state is Running.</w:t>
      </w:r>
    </w:p>
    <w:p>
      <w:pPr>
        <w:pStyle w:val="Heading1"/>
      </w:pPr>
      <w:r>
        <w:t>9. Connect and validate RHEL 8.10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Connect through OCI Bastion or the approved private administrative path. The default username in the Red Hat KVM guest image is cloud-user.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urier New" w:hAnsi="Courier New"/>
          <w:color w:val="202124"/>
          <w:sz w:val="18"/>
        </w:rPr>
        <w:t>ssh -i &lt;private-key&gt; cloud-user@&lt;private-ip&gt;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Validate the operating system and architecture: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urier New" w:hAnsi="Courier New"/>
          <w:color w:val="202124"/>
          <w:sz w:val="18"/>
        </w:rPr>
        <w:t>cat /etc/redhat-release</w:t>
        <w:br/>
        <w:t>uname -m</w:t>
        <w:br/>
        <w:t>uname -r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Expected results include RHEL 8.10 and x86_64. Register the VM using the organization's Red Hat activation-key process, then patch and reboot: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urier New" w:hAnsi="Courier New"/>
          <w:color w:val="202124"/>
          <w:sz w:val="18"/>
        </w:rPr>
        <w:t>sudo subscription-manager register --org="&lt;organization-id&gt;" --activationkey="&lt;activation-key&gt;"</w:t>
        <w:br/>
        <w:t>sudo dnf update -y</w:t>
        <w:br/>
        <w:t>sudo reboot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1C1C"/>
                <w:sz w:val="19"/>
              </w:rPr>
              <w:t>CREDENTIAL HANDLING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>Do not place Red Hat credentials, activation keys, application tokens or private keys in OCI instance user-data or other plaintext configuration.</w:t>
            </w:r>
          </w:p>
        </w:tc>
      </w:tr>
    </w:tbl>
    <w:p>
      <w:pPr>
        <w:spacing w:after="40"/>
      </w:pPr>
    </w:p>
    <w:p>
      <w:pPr>
        <w:pStyle w:val="Heading1"/>
      </w:pPr>
      <w:r>
        <w:t>10. Install and validate the NVIDIA driver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Use NVIDIA's official RHEL driver installation guide and select a driver supported by the exact Hyperscience release. Do not install a driver solely because it is the newest version.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Hyperscience v41 through v43.0 application GPU guidance requires NVIDIA driver 525 or newer.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Hyperscience v43.1 and later requires NVIDIA driver 580 or newer for ORCA VLM application machines.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Trainer requirements vary by Hyperscience version and workload; follow the product-specific requirement table.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After installing the approved driver and rebooting, verify both A10 devices: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urier New" w:hAnsi="Courier New"/>
          <w:color w:val="202124"/>
          <w:sz w:val="18"/>
        </w:rPr>
        <w:t>nvidia-smi</w:t>
        <w:br/>
        <w:t>nvidia-smi -L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The output should identify GPU 0 and GPU 1 as NVIDIA A10 devices. Save the output as deployment evidence.</w:t>
      </w:r>
    </w:p>
    <w:p>
      <w:pPr>
        <w:pStyle w:val="Heading1"/>
      </w:pPr>
      <w:r>
        <w:t>11. Kubernetes deployment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365D"/>
                <w:sz w:val="19"/>
              </w:rPr>
              <w:t>CLUSTER REQUIREMENT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>Hyperscience must be installed on an existing Kubernetes cluster. It recommends separate platform and trainer node groups, a dedicated namespace, an external SQL database and external file storage.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Node group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Documented minimum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Operational use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Platform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2 nodes; 8 vCPU and 32 GB RAM each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Runs Hyperscience platform workloads.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Trainer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1 node; 16 vCPU and 64 GB RAM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Runs isolated trainer workloads; a GPU node is used when the selected model requires GPU acceleration.</w:t>
            </w:r>
          </w:p>
        </w:tc>
      </w:tr>
    </w:tbl>
    <w:p>
      <w:pPr>
        <w:pStyle w:val="Heading2"/>
        <w:keepNext/>
      </w:pPr>
      <w:r>
        <w:t>Recommended application separation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Deploy DataWalk and Hyperscience in separate namespaces at minimum; separate clusters may be required by security, lifecycle or vendor-support boundaries.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Use CPU node pools for control-plane and ordinary platform workloads. Reserve A10.2 GPU capacity for workloads that actually request GPU resources.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Do not assume both A10 GPUs will automatically be used. The NVIDIA device plug-in and application pod specifications must advertise and request GPU resources.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Validate the Kubernetes version against the current Hyperscience support calendar before installation or upgrade.</w:t>
      </w:r>
    </w:p>
    <w:p>
      <w:pPr>
        <w:pStyle w:val="Heading1"/>
      </w:pPr>
      <w:r>
        <w:t>12. Managed OKE alternative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If the target is managed OCI Kubernetes rather than a standalone self-managed RHEL VM, create an OKE cluster and add a managed GPU node pool.</w:t>
      </w:r>
    </w:p>
    <w:p>
      <w:pPr>
        <w:numPr>
          <w:ilvl w:val="0"/>
          <w:numId w:val="16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Create an OKE cluster</w:t>
      </w:r>
      <w:r>
        <w:rPr>
          <w:rFonts w:ascii="Calibri" w:hAnsi="Calibri"/>
          <w:color w:val="202124"/>
          <w:sz w:val="22"/>
        </w:rPr>
        <w:t xml:space="preserve"> - Select a Kubernetes release still supported by Hyperscience.</w:t>
      </w:r>
    </w:p>
    <w:p>
      <w:pPr>
        <w:numPr>
          <w:ilvl w:val="0"/>
          <w:numId w:val="16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Add a GPU node pool</w:t>
      </w:r>
      <w:r>
        <w:rPr>
          <w:rFonts w:ascii="Calibri" w:hAnsi="Calibri"/>
          <w:color w:val="202124"/>
          <w:sz w:val="22"/>
        </w:rPr>
        <w:t xml:space="preserve"> - Select VM.GPU.A10.2 as the node-pool shape.</w:t>
      </w:r>
    </w:p>
    <w:p>
      <w:pPr>
        <w:numPr>
          <w:ilvl w:val="0"/>
          <w:numId w:val="16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Select an OKE GPU image</w:t>
      </w:r>
      <w:r>
        <w:rPr>
          <w:rFonts w:ascii="Calibri" w:hAnsi="Calibri"/>
          <w:color w:val="202124"/>
          <w:sz w:val="22"/>
        </w:rPr>
        <w:t xml:space="preserve"> - Use an OKE Oracle Linux GPU image that is actually available in us-langley-1, or an Oracle-supported custom image with compatible drivers.</w:t>
      </w:r>
    </w:p>
    <w:p>
      <w:pPr>
        <w:numPr>
          <w:ilvl w:val="0"/>
          <w:numId w:val="16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Enable NVIDIA GPU integration</w:t>
      </w:r>
      <w:r>
        <w:rPr>
          <w:rFonts w:ascii="Calibri" w:hAnsi="Calibri"/>
          <w:color w:val="202124"/>
          <w:sz w:val="22"/>
        </w:rPr>
        <w:t xml:space="preserve"> - Use the OCI-supported NVIDIA GPU plug-in/operator mechanism appropriate for the cluster.</w:t>
      </w:r>
    </w:p>
    <w:p>
      <w:pPr>
        <w:numPr>
          <w:ilvl w:val="0"/>
          <w:numId w:val="16"/>
        </w:numPr>
        <w:spacing w:after="60" w:line="300" w:lineRule="auto"/>
      </w:pPr>
      <w:r>
        <w:rPr>
          <w:rFonts w:ascii="Calibri" w:hAnsi="Calibri"/>
          <w:b/>
          <w:color w:val="202124"/>
          <w:sz w:val="22"/>
        </w:rPr>
        <w:t>Obtain DataWalk approval</w:t>
      </w:r>
      <w:r>
        <w:rPr>
          <w:rFonts w:ascii="Calibri" w:hAnsi="Calibri"/>
          <w:color w:val="202124"/>
          <w:sz w:val="22"/>
        </w:rPr>
        <w:t xml:space="preserve"> - Before production, obtain written confirmation that the chosen Oracle Linux OKE image is supported because DataWalk's public prerequisite names RHEL 8.10 or Rocky Linux 8.</w:t>
      </w:r>
    </w:p>
    <w:p>
      <w:pPr>
        <w:pStyle w:val="Heading1"/>
      </w:pPr>
      <w:r>
        <w:t>13. Acceptance checks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The custom image shows RHEL 8.10 and x86_64.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The instance shape is VM.GPU.A10.2, not VM.GPU.A10.1.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The VM has no public IP and is reachable through the approved Bastion path.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nvidia-smi lists two healthy NVIDIA A10 GPUs.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The installed NVIDIA driver meets the exact Hyperscience release requirement.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The approved Kubernetes version and container runtime are documented.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DataWalk and Hyperscience support confirmations are retained with the architecture decision record.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Persistent storage, database, backup, monitoring, logging and recovery responsibilities are assigned.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The deployment has been tested in the development compartment before promotion to test or production.</w:t>
      </w:r>
    </w:p>
    <w:p>
      <w:pPr>
        <w:pStyle w:val="Heading1"/>
      </w:pPr>
      <w:r>
        <w:t>14. Rollback and stop conditions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If A10.2 is unavailable, do not substitute A10.1 without a new capacity, performance and licensing review.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If the imported RHEL image cannot be marked compatible with A10.2, stop and open an Oracle support request.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If the driver does not expose both GPUs, remove the node from workload scheduling and correct the driver/kernel issue before continuing.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If a selected OS or Kubernetes version lacks written vendor support, do not promote the environment to production.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  <w:sz w:val="22"/>
        </w:rPr>
        <w:t>For a failed proof of concept, preserve logs and configuration evidence, terminate the test instance and remove unused boot/block volumes according to the approved change record.</w:t>
      </w:r>
    </w:p>
    <w:p>
      <w:pPr>
        <w:pStyle w:val="Heading1"/>
      </w:pPr>
      <w:r>
        <w:t>15. Official proof links</w:t>
      </w:r>
    </w:p>
    <w:p>
      <w:pPr>
        <w:spacing w:after="120"/>
      </w:pPr>
      <w:r>
        <w:rPr>
          <w:rFonts w:ascii="Calibri" w:hAnsi="Calibri"/>
          <w:color w:val="202124"/>
          <w:sz w:val="22"/>
        </w:rPr>
        <w:t>The following primary sources support the selections and procedures in this guide. Open the linked title to view the official page.</w:t>
      </w:r>
    </w:p>
    <w:p>
      <w:pPr>
        <w:numPr>
          <w:ilvl w:val="0"/>
          <w:numId w:val="17"/>
        </w:numPr>
        <w:spacing w:after="120"/>
      </w:pPr>
      <w:hyperlink r:id="rId11">
        <w:r>
          <w:rPr>
            <w:rFonts w:ascii="Calibri" w:hAnsi="Calibri"/>
            <w:color w:val="2E74B5"/>
            <w:sz w:val="21"/>
            <w:u w:val="single"/>
          </w:rPr>
          <w:t>Oracle - Creating an Instance</w:t>
        </w:r>
      </w:hyperlink>
      <w:r>
        <w:rPr>
          <w:rFonts w:ascii="Calibri" w:hAnsi="Calibri"/>
          <w:color w:val="5B6573"/>
          <w:sz w:val="20"/>
        </w:rPr>
        <w:t xml:space="preserve"> - OCI console workflow, shape selection behavior, private networking/Bastion guidance and the Government Cloud image restriction.</w:t>
      </w:r>
    </w:p>
    <w:p>
      <w:pPr>
        <w:numPr>
          <w:ilvl w:val="0"/>
          <w:numId w:val="17"/>
        </w:numPr>
        <w:spacing w:after="120"/>
      </w:pPr>
      <w:hyperlink r:id="rId12">
        <w:r>
          <w:rPr>
            <w:rFonts w:ascii="Calibri" w:hAnsi="Calibri"/>
            <w:color w:val="2E74B5"/>
            <w:sz w:val="21"/>
            <w:u w:val="single"/>
          </w:rPr>
          <w:t>Oracle - Importing Custom Linux Images</w:t>
        </w:r>
      </w:hyperlink>
      <w:r>
        <w:rPr>
          <w:rFonts w:ascii="Calibri" w:hAnsi="Calibri"/>
          <w:color w:val="5B6573"/>
          <w:sz w:val="20"/>
        </w:rPr>
        <w:t xml:space="preserve"> - Official RHEL KVM guest image, QCOW2, Object Storage, paravirtualized launch mode and cloud-user workflow.</w:t>
      </w:r>
    </w:p>
    <w:p>
      <w:pPr>
        <w:numPr>
          <w:ilvl w:val="0"/>
          <w:numId w:val="17"/>
        </w:numPr>
        <w:spacing w:after="120"/>
      </w:pPr>
      <w:hyperlink r:id="rId13">
        <w:r>
          <w:rPr>
            <w:rFonts w:ascii="Calibri" w:hAnsi="Calibri"/>
            <w:color w:val="2E74B5"/>
            <w:sz w:val="21"/>
            <w:u w:val="single"/>
          </w:rPr>
          <w:t>Oracle - Importing Custom Images</w:t>
        </w:r>
      </w:hyperlink>
      <w:r>
        <w:rPr>
          <w:rFonts w:ascii="Calibri" w:hAnsi="Calibri"/>
          <w:color w:val="5B6573"/>
          <w:sz w:val="20"/>
        </w:rPr>
        <w:t xml:space="preserve"> - Official custom-image import procedure and supported image types.</w:t>
      </w:r>
    </w:p>
    <w:p>
      <w:pPr>
        <w:numPr>
          <w:ilvl w:val="0"/>
          <w:numId w:val="17"/>
        </w:numPr>
        <w:spacing w:after="120"/>
      </w:pPr>
      <w:hyperlink r:id="rId14">
        <w:r>
          <w:rPr>
            <w:rFonts w:ascii="Calibri" w:hAnsi="Calibri"/>
            <w:color w:val="2E74B5"/>
            <w:sz w:val="21"/>
            <w:u w:val="single"/>
          </w:rPr>
          <w:t>Oracle - Bring Your Own Image</w:t>
        </w:r>
      </w:hyperlink>
      <w:r>
        <w:rPr>
          <w:rFonts w:ascii="Calibri" w:hAnsi="Calibri"/>
          <w:color w:val="5B6573"/>
          <w:sz w:val="20"/>
        </w:rPr>
        <w:t xml:space="preserve"> - Supported Linux custom images, licensing considerations and launch modes.</w:t>
      </w:r>
    </w:p>
    <w:p>
      <w:pPr>
        <w:numPr>
          <w:ilvl w:val="0"/>
          <w:numId w:val="17"/>
        </w:numPr>
        <w:spacing w:after="120"/>
      </w:pPr>
      <w:hyperlink r:id="rId15">
        <w:r>
          <w:rPr>
            <w:rFonts w:ascii="Calibri" w:hAnsi="Calibri"/>
            <w:color w:val="2E74B5"/>
            <w:sz w:val="21"/>
            <w:u w:val="single"/>
          </w:rPr>
          <w:t>Oracle - Compute Shapes</w:t>
        </w:r>
      </w:hyperlink>
      <w:r>
        <w:rPr>
          <w:rFonts w:ascii="Calibri" w:hAnsi="Calibri"/>
          <w:color w:val="5B6573"/>
          <w:sz w:val="20"/>
        </w:rPr>
        <w:t xml:space="preserve"> - OCI shape availability and shape reference.</w:t>
      </w:r>
    </w:p>
    <w:p>
      <w:pPr>
        <w:numPr>
          <w:ilvl w:val="0"/>
          <w:numId w:val="17"/>
        </w:numPr>
        <w:spacing w:after="120"/>
      </w:pPr>
      <w:hyperlink r:id="rId16">
        <w:r>
          <w:rPr>
            <w:rFonts w:ascii="Calibri" w:hAnsi="Calibri"/>
            <w:color w:val="2E74B5"/>
            <w:sz w:val="21"/>
            <w:u w:val="single"/>
          </w:rPr>
          <w:t>Oracle - A10.2 GPU Shape Specifications</w:t>
        </w:r>
      </w:hyperlink>
      <w:r>
        <w:rPr>
          <w:rFonts w:ascii="Calibri" w:hAnsi="Calibri"/>
          <w:color w:val="5B6573"/>
          <w:sz w:val="20"/>
        </w:rPr>
        <w:t xml:space="preserve"> - Lists VM.GPU.A10.2 with two A10 GPUs, 30 OCPUs, 48 GB total GPU memory and 480 GB CPU memory.</w:t>
      </w:r>
    </w:p>
    <w:p>
      <w:pPr>
        <w:numPr>
          <w:ilvl w:val="0"/>
          <w:numId w:val="17"/>
        </w:numPr>
        <w:spacing w:after="120"/>
      </w:pPr>
      <w:hyperlink r:id="rId17">
        <w:r>
          <w:rPr>
            <w:rFonts w:ascii="Calibri" w:hAnsi="Calibri"/>
            <w:color w:val="2E74B5"/>
            <w:sz w:val="21"/>
            <w:u w:val="single"/>
          </w:rPr>
          <w:t>Oracle - Managing Specialized Hardware Devices on Worker Nodes</w:t>
        </w:r>
      </w:hyperlink>
      <w:r>
        <w:rPr>
          <w:rFonts w:ascii="Calibri" w:hAnsi="Calibri"/>
          <w:color w:val="5B6573"/>
          <w:sz w:val="20"/>
        </w:rPr>
        <w:t xml:space="preserve"> - Documents OKE GPU node pools using VM.GPU.A10.2 and an OKE Oracle Linux GPU image or compatible custom image.</w:t>
      </w:r>
    </w:p>
    <w:p>
      <w:pPr>
        <w:numPr>
          <w:ilvl w:val="0"/>
          <w:numId w:val="17"/>
        </w:numPr>
        <w:spacing w:after="120"/>
      </w:pPr>
      <w:hyperlink r:id="rId18">
        <w:r>
          <w:rPr>
            <w:rFonts w:ascii="Calibri" w:hAnsi="Calibri"/>
            <w:color w:val="2E74B5"/>
            <w:sz w:val="21"/>
            <w:u w:val="single"/>
          </w:rPr>
          <w:t>Red Hat - RHEL Downloads</w:t>
        </w:r>
      </w:hyperlink>
      <w:r>
        <w:rPr>
          <w:rFonts w:ascii="Calibri" w:hAnsi="Calibri"/>
          <w:color w:val="5B6573"/>
          <w:sz w:val="20"/>
        </w:rPr>
        <w:t xml:space="preserve"> - Official RHEL download portal; an active subscription is required.</w:t>
      </w:r>
    </w:p>
    <w:p>
      <w:pPr>
        <w:numPr>
          <w:ilvl w:val="0"/>
          <w:numId w:val="17"/>
        </w:numPr>
        <w:spacing w:after="120"/>
      </w:pPr>
      <w:hyperlink r:id="rId19">
        <w:r>
          <w:rPr>
            <w:rFonts w:ascii="Calibri" w:hAnsi="Calibri"/>
            <w:color w:val="2E74B5"/>
            <w:sz w:val="21"/>
            <w:u w:val="single"/>
          </w:rPr>
          <w:t>Red Hat - QCOW2 Cloud Image Information</w:t>
        </w:r>
      </w:hyperlink>
      <w:r>
        <w:rPr>
          <w:rFonts w:ascii="Calibri" w:hAnsi="Calibri"/>
          <w:color w:val="5B6573"/>
          <w:sz w:val="20"/>
        </w:rPr>
        <w:t xml:space="preserve"> - Describes the KVM/QCOW2 image, cloud-init and the cloud-user account.</w:t>
      </w:r>
    </w:p>
    <w:p>
      <w:pPr>
        <w:numPr>
          <w:ilvl w:val="0"/>
          <w:numId w:val="17"/>
        </w:numPr>
        <w:spacing w:after="120"/>
      </w:pPr>
      <w:hyperlink r:id="rId20">
        <w:r>
          <w:rPr>
            <w:rFonts w:ascii="Calibri" w:hAnsi="Calibri"/>
            <w:color w:val="2E74B5"/>
            <w:sz w:val="21"/>
            <w:u w:val="single"/>
          </w:rPr>
          <w:t>NVIDIA - RHEL Driver Installation Guide</w:t>
        </w:r>
      </w:hyperlink>
      <w:r>
        <w:rPr>
          <w:rFonts w:ascii="Calibri" w:hAnsi="Calibri"/>
          <w:color w:val="5B6573"/>
          <w:sz w:val="20"/>
        </w:rPr>
        <w:t xml:space="preserve"> - Official NVIDIA driver installation guidance for RHEL.</w:t>
      </w:r>
    </w:p>
    <w:p>
      <w:pPr>
        <w:numPr>
          <w:ilvl w:val="0"/>
          <w:numId w:val="17"/>
        </w:numPr>
        <w:spacing w:after="120"/>
      </w:pPr>
      <w:hyperlink r:id="rId21">
        <w:r>
          <w:rPr>
            <w:rFonts w:ascii="Calibri" w:hAnsi="Calibri"/>
            <w:color w:val="2E74B5"/>
            <w:sz w:val="21"/>
            <w:u w:val="single"/>
          </w:rPr>
          <w:t>DataWalk - Preparing for DataWalk on Containers</w:t>
        </w:r>
      </w:hyperlink>
      <w:r>
        <w:rPr>
          <w:rFonts w:ascii="Calibri" w:hAnsi="Calibri"/>
          <w:color w:val="5B6573"/>
          <w:sz w:val="20"/>
        </w:rPr>
        <w:t xml:space="preserve"> - Lists RHEL 8.10 or Rocky Linux 8 as the minimum operating system and describes container/Kubernetes preparation.</w:t>
      </w:r>
    </w:p>
    <w:p>
      <w:pPr>
        <w:numPr>
          <w:ilvl w:val="0"/>
          <w:numId w:val="17"/>
        </w:numPr>
        <w:spacing w:after="120"/>
      </w:pPr>
      <w:hyperlink r:id="rId22">
        <w:r>
          <w:rPr>
            <w:rFonts w:ascii="Calibri" w:hAnsi="Calibri"/>
            <w:color w:val="2E74B5"/>
            <w:sz w:val="21"/>
            <w:u w:val="single"/>
          </w:rPr>
          <w:t>Hyperscience - Infrastructure Requirements</w:t>
        </w:r>
      </w:hyperlink>
      <w:r>
        <w:rPr>
          <w:rFonts w:ascii="Calibri" w:hAnsi="Calibri"/>
          <w:color w:val="5B6573"/>
          <w:sz w:val="20"/>
        </w:rPr>
        <w:t xml:space="preserve"> - Supported RHEL releases, storage and GPU requirements, A10 support and NVIDIA driver requirements.</w:t>
      </w:r>
    </w:p>
    <w:p>
      <w:pPr>
        <w:numPr>
          <w:ilvl w:val="0"/>
          <w:numId w:val="17"/>
        </w:numPr>
        <w:spacing w:after="120"/>
      </w:pPr>
      <w:hyperlink r:id="rId23">
        <w:r>
          <w:rPr>
            <w:rFonts w:ascii="Calibri" w:hAnsi="Calibri"/>
            <w:color w:val="2E74B5"/>
            <w:sz w:val="21"/>
            <w:u w:val="single"/>
          </w:rPr>
          <w:t>Hyperscience - Kubernetes Installation Overview</w:t>
        </w:r>
      </w:hyperlink>
      <w:r>
        <w:rPr>
          <w:rFonts w:ascii="Calibri" w:hAnsi="Calibri"/>
          <w:color w:val="5B6573"/>
          <w:sz w:val="20"/>
        </w:rPr>
        <w:t xml:space="preserve"> - Existing-cluster requirement, Kubernetes version calendar, node groups, minimum node sizing and GPU support.</w:t>
      </w:r>
    </w:p>
    <w:p>
      <w:pPr>
        <w:pStyle w:val="Heading1"/>
      </w:pPr>
      <w:r>
        <w:t>Final recommendation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7F4EA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6B3A"/>
                <w:sz w:val="19"/>
              </w:rPr>
              <w:t>APPROVED BUILD DIRECTION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202124"/>
                <w:sz w:val="21"/>
              </w:rPr>
              <w:t>For the first OCI Government Cloud proof of concept, import the RHEL 8.10 x86_64 KVM guest image, launch it on VM.GPU.A10.2 in a private subnet, validate both A10 GPUs, and then add the VM only as part of a properly designed Kubernetes cluster. Use the managed OKE Oracle Linux GPU path only after confirming regional availability and obtaining DataWalk's written OS support approval.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573"/>
        <w:sz w:val="17"/>
      </w:rPr>
      <w:t xml:space="preserve">Internal planning guide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OCI GPU DEPLOYMENT GUIDE  |  DATAWALK + HYPERSCIENCE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racle.com/en-us/iaas/Content/Compute/Tasks/launchinginstance.htm" TargetMode="External"/><Relationship Id="rId12" Type="http://schemas.openxmlformats.org/officeDocument/2006/relationships/hyperlink" Target="https://docs.oracle.com/en-us/iaas/Content/Compute/Tasks/importingcustomimagelinux.htm" TargetMode="External"/><Relationship Id="rId13" Type="http://schemas.openxmlformats.org/officeDocument/2006/relationships/hyperlink" Target="https://docs.oracle.com/en-us/iaas/Content/Compute/Tasks/custom-images-import.htm" TargetMode="External"/><Relationship Id="rId14" Type="http://schemas.openxmlformats.org/officeDocument/2006/relationships/hyperlink" Target="https://docs.oracle.com/iaas/Content/Compute/References/bringyourownimage.htm" TargetMode="External"/><Relationship Id="rId15" Type="http://schemas.openxmlformats.org/officeDocument/2006/relationships/hyperlink" Target="https://docs.oracle.com/iaas/Content/Compute/References/computeshapes.htm" TargetMode="External"/><Relationship Id="rId16" Type="http://schemas.openxmlformats.org/officeDocument/2006/relationships/hyperlink" Target="https://docs.oracle.com/iaas/data-flow/using/GPU.htm" TargetMode="External"/><Relationship Id="rId17" Type="http://schemas.openxmlformats.org/officeDocument/2006/relationships/hyperlink" Target="https://docs.oracle.com/en-us/iaas/Content/ContEng/Tasks/contengmanagingspecializedhardwaredevices.htm" TargetMode="External"/><Relationship Id="rId18" Type="http://schemas.openxmlformats.org/officeDocument/2006/relationships/hyperlink" Target="https://access.redhat.com/downloads/content/rhel" TargetMode="External"/><Relationship Id="rId19" Type="http://schemas.openxmlformats.org/officeDocument/2006/relationships/hyperlink" Target="https://access.redhat.com/solutions/641193" TargetMode="External"/><Relationship Id="rId20" Type="http://schemas.openxmlformats.org/officeDocument/2006/relationships/hyperlink" Target="https://docs.nvidia.com/datacenter/tesla/driver-installation-guide/latest/red-hat-enterprise-linux.html" TargetMode="External"/><Relationship Id="rId21" Type="http://schemas.openxmlformats.org/officeDocument/2006/relationships/hyperlink" Target="https://datawalk.com/preparing-for-datawalk-on-containers/" TargetMode="External"/><Relationship Id="rId22" Type="http://schemas.openxmlformats.org/officeDocument/2006/relationships/hyperlink" Target="https://help.hyperscience.ai/deployment/docs/infrastructure-requirements" TargetMode="External"/><Relationship Id="rId23" Type="http://schemas.openxmlformats.org/officeDocument/2006/relationships/hyperlink" Target="https://help.hyperscience.ai/deployment/docs/kubernetes-installation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OCI VM.GPU.A10.2 RHEL 8.10 Deployment Guide for DataWalk and Hyperscience</dc:title>
  <dc:subject>OCI Government Cloud GPU VM and Kubernetes deployment procedure</dc:subject>
  <dc:creator>Cloud Architecture Team</dc:creator>
  <cp:keywords>OCI, A10.2, RHEL 8.10, Kubernetes, DataWalk, Hyperscience, Government Cloud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