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1F3A5F"/>
          <w:sz w:val="48"/>
          <w:szCs w:val="48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AI Hair &amp; Beauty Intelligence Platform</w:t>
      </w:r>
    </w:p>
    <w:p>
      <w:pPr>
        <w:pBdr>
          <w:bottom w:val="single" w:color="2E75B6" w:sz="6" w:space="6"/>
        </w:pBdr>
        <w:spacing w:after="3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B2B distribution, sales &amp; inventory management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Hair &amp; Beauty Intelligence Platform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June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August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Owner /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review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Purpose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The AI Hair &amp; Beauty Intelligence Platform is a web application that manages the purchasing, distribution, and selling of hair and cosmetics products for a single business. The business operates one central store that supplies multiple shops located in different geographic areas. Each shop is staffed by a seller who is mapped to that specific shop.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The platform digitizes the full product lifecycle — from purchasing stock into the store, distributing it to shops, selling it to customers (at wholesale or retail prices), and tracking profit and loss — while layering in rule-based intelligence (restock recommendations, stock-shifting advice, expiry and low-stock alerts) to help the business operate more efficiently.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 Problem statement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The business currently lacks a unified system 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Track stock accurately across a central store and several shops.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Apply consistent wholesale/retail pricing based on quantity sold.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Monitor field sellers (attendance and daily sales reconciliation).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Know which products to restock, shift between shops, or retire based on real sales behaviour.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Be alerted before cosmetics expire or stock runs 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Produce reliable profit/loss reporting per shop and across the business.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 Goals and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Accurate, real-time stock visibility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+ per-shop stock balances always reconcilable to transactions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 stock-outs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Low-stock alerts acted on before 30-day cover is breached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 expiry write-offs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Expiry alerts raised ≥ 60 days before batch expiry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financial visibility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Profit/loss reports per shop and overall, over any date range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 accountability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geofenced attendance + daily sales reconciliation per seller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Smarter assortment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Restock and shift recommendations from 1–3 month sales behaviour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1.4 Scale (at launch)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Approximately 1 store, 3 shops, 3 sellers, and 200 products. The system should be built to scale comfortably beyond this without redesign.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In scope (v1 — launching with all three roles live)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Custom Role-Based Access Control (RBAC).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Product catalogue management with categories, batches, and expiry.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Quantity-based wholesale/retail pricing.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Purchasing into the store (latest-cost valuation).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Two-tier inventory (store level and shop level).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Store-to-shop distribution with seller confirmation before selling.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Point-of-sale selling with discounts, optional client, and payment-method recording.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End-of-day sales reconciliation (bank receipt upload + amount).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Admin revert of sales with automatic stock restoration.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Client management (shop-shared).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Geofenced attendance (punch in/out, offline-capable within geofence) for monitoring.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Rule-based alerts (expiry, low stock, restock, shift-between-shops) — in-app, admin-configurable.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News announcements.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Expense tracking per shop.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Profit/loss calculation and dashboards with adjustable date range.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Automated weekly and monthly PDF reports emailed to authorised admins.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Data migration from the current MySQL system.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Out of scope (v1)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Native mobile apps (web only for now).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Machine-learning / predictive forecasting models (rule-based logic only in v1).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Payment gateway integration (payments are recorded, not processed).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Vendor / supplier management, purchase orders, and supplier invoicing.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SMS notifications and payroll integration.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Multi-store or multi-tenant (SaaS) operation.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Customer-facing receipts/invoices.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Loyalty programs and customer credit/debt tracking.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store-keeper “customer product request” tally counter (deferred to a later release).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Users, Roles &amp; Permissions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Roles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The system ships with three role types. Permissions are fully customisable per user (see RBAC), so two users with the same role type may hold different permissions.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Admin — </w:t>
      </w:r>
      <w:r>
        <w:rPr>
          <w:rFonts w:ascii="Arial" w:cs="Arial" w:eastAsia="Arial" w:hAnsi="Arial"/>
        </w:rPr>
        <w:t xml:space="preserve">full business control. Can perform every action, including all seller and store-keeper actions, in any shop. Manages products, pricing, news, users, expenses, reverts, dashboards, and reports.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Store-keeper — </w:t>
      </w:r>
      <w:r>
        <w:rPr>
          <w:rFonts w:ascii="Arial" w:cs="Arial" w:eastAsia="Arial" w:hAnsi="Arial"/>
        </w:rPr>
        <w:t xml:space="preserve">manages the central store: records purchased stock and distributes products to shops. Receives store-level intelligence (restock, shift, expiry, low-stock alerts) and views news.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Seller — </w:t>
      </w:r>
      <w:r>
        <w:rPr>
          <w:rFonts w:ascii="Arial" w:cs="Arial" w:eastAsia="Arial" w:hAnsi="Arial"/>
        </w:rPr>
        <w:t xml:space="preserve">operates a single assigned shop: confirms distributed stock, sells products, manages that shop’s clients, reconciles daily sales, punches attendance, views relevant alerts and news, and views recently purchased products.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Role-to-shop mapping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seller</w:t>
      </w:r>
      <w:r>
        <w:rPr>
          <w:rFonts w:ascii="Arial" w:cs="Arial" w:eastAsia="Arial" w:hAnsi="Arial"/>
        </w:rPr>
        <w:t xml:space="preserve"> is tied to </w:t>
      </w:r>
      <w:r>
        <w:rPr>
          <w:rFonts w:ascii="Arial" w:cs="Arial" w:eastAsia="Arial" w:hAnsi="Arial"/>
          <w:b/>
          <w:bCs/>
        </w:rPr>
        <w:t xml:space="preserve">exactly one shop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An </w:t>
      </w:r>
      <w:r>
        <w:rPr>
          <w:rFonts w:ascii="Arial" w:cs="Arial" w:eastAsia="Arial" w:hAnsi="Arial"/>
          <w:b/>
          <w:bCs/>
        </w:rPr>
        <w:t xml:space="preserve">admin</w:t>
      </w:r>
      <w:r>
        <w:rPr>
          <w:rFonts w:ascii="Arial" w:cs="Arial" w:eastAsia="Arial" w:hAnsi="Arial"/>
        </w:rPr>
        <w:t xml:space="preserve"> can operate in </w:t>
      </w:r>
      <w:r>
        <w:rPr>
          <w:rFonts w:ascii="Arial" w:cs="Arial" w:eastAsia="Arial" w:hAnsi="Arial"/>
          <w:b/>
          <w:bCs/>
        </w:rPr>
        <w:t xml:space="preserve">any shop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store-keeper</w:t>
      </w:r>
      <w:r>
        <w:rPr>
          <w:rFonts w:ascii="Arial" w:cs="Arial" w:eastAsia="Arial" w:hAnsi="Arial"/>
        </w:rPr>
        <w:t xml:space="preserve"> operates at the </w:t>
      </w:r>
      <w:r>
        <w:rPr>
          <w:rFonts w:ascii="Arial" w:cs="Arial" w:eastAsia="Arial" w:hAnsi="Arial"/>
          <w:b/>
          <w:bCs/>
        </w:rPr>
        <w:t xml:space="preserve">store</w:t>
      </w:r>
      <w:r>
        <w:rPr>
          <w:rFonts w:ascii="Arial" w:cs="Arial" w:eastAsia="Arial" w:hAnsi="Arial"/>
        </w:rPr>
        <w:t xml:space="preserve"> (not shop-bound).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RBAC model (full custom)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system defines a catalogue of granular permissions (e.g. product.create, product.update, sale.create, sale.revert, distribution.create, report.view, report.email, user.create, news.manage, expense.manage, attendance.view).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Roles are collections of permissions. The three role types are the default roles, but the admin can create additional roles and toggle individual permissions.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user is assigned a role (and, for sellers, a shop). Two admins can therefore have different permission sets — e.g. one able to revert sales and email reports, another not.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first admin account is created directly in the database during setup; that admin then configures all other users and permissions through the application.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 User management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Admins (with the user.create permission) can create, update, deactivate, and assign roles/shops to users.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Each user has: name, email, phone, role, assigned shop (sellers only), status (active/inactive), password.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Authentication is email + password (see §10.2 for security requirements).</w:t>
      </w:r>
    </w:p>
    <w:p>
      <w:pPr>
        <w:spacing w:after="160" w:before="0" w:line="276"/>
      </w:pPr>
      <w:r>
        <w:rPr>
          <w:rFonts w:ascii="Arial" w:cs="Arial" w:eastAsia="Arial" w:hAnsi="Arial"/>
          <w:i/>
          <w:iCs/>
        </w:rPr>
        <w:t xml:space="preserve">A full permission matrix is provided in Appendix 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Functional Requirements by Module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Product catalogue (Admin)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Admin can Create, Read, Update, Delete products.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Product fields (not all mandatory): Name (required); Category Hair or Cosmetics (required); Brand; SKU / barcode; Batch / lot number; Expiry date (cosmetics, tracked per batch); Cost price (latest purchase cost); Product image; Description.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Cosmetics are tracked by batch so each batch carries its own expiry date and the system can alert per batch. Hair products generally do not expire and may omit expiry.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Deleting a product that has transaction history is a soft delete / deactivate to preserve historical reports.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Pricing (Admin) — wholesale &amp; retail by quantity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Each product has a wholesale price, a retail price, and a wholesale quantity threshold (default 12, configurable per product).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Pricing rule at point of sale: if quantity sold ≥ threshold (default 12) → wholesale price; if &lt; threshold → retail price.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Admin can CRUD these prices and the threshold per product.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Two tiers only (retail and wholesale). [Assumption: no third/bulk tier in v1.]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Purchasing (Store-keeper)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Store-keeper records new purchased products (incoming stock into the store): product, batch/expiry (cosmetics), quantity, and purchase cost.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No vendor/PO management in v1 — purchasing is a stock-in record.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Cost valuation = latest cost: the most recent purchase cost becomes the product’s current cost price, used for profit calculations.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Each purchase increases store-level stock.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 Inventory (two-tier)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Stock is tracked at two levels: the store and each shop.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Store stock increases on purchase, decreases on distribution.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Shop stock increases on confirmed distribution, decreases on sale, and is restored on revert.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Every stock movement (purchase, distribution, confirmation, sale, revert) is recorded in an auditable ledger.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 Distribution (Store → Shop)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store-keeper can distribute products from the store to any shop at any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distribution moves stock out of the store into a “pending confirmation” state for the destination shop.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seller of that shop must confirm receipt before the stock becomes sellable.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On confirmation: the seller confirms received quantities; only the confirmed quantity becomes sellable shop stock.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If there is a discrepancy (received ≠ sent), the seller can flag it; the difference is recorded and surfaced to the store-keeper/admin for resolution. [Assumption — not explicitly specified.]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Unconfirmed (pending) stock cannot be sold.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4.6 Selling / Point of Sale (Seller; Admin in any shop)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sale captures: product(s), quantity, automatically-applied price tier (wholesale/retail by quantity), optional discount, payment method, optional client, date/time, seller, and shop.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Discounts are allowed and recorded on the sale.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Client is optional at the time of sale.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Payment method (recorded only, no processing), selectable from: NMB Bank deposit; Airtel Lipa Number; Vodacom Lipa Number; Tigo Lipa Number. (No cash option, per requirement.)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sale decrements shop stock for the relevant batch(es).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Selling is only possible from confirmed shop stock.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4.7 Daily sales reconciliation (Seller)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At the end of each day, the seller uploads: the bank receipt (document/image) provided by the bank; and the total amount sold for the day.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This is stored against the seller, shop, and date, and is available to the admin for verification against system-recorded sales.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4.8 Sale revert (Admin)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Only an admin (with sale.revert permission) can revert a sale (e.g. wrong product/quantity).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Revert automatically restores stock to the correct shop/batch and reverses the sale’s effect on reports and profit.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original seller can then re-enter the corrected sale.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All reverts are logged (who, when, original sale reference, reason).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4.9 Clients (Seller; shared per shop)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Client fields: brand/name, phone, located area.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Clients are shared and owned at the shop level (any seller/admin operating that shop can use them).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Adding a client is independent of selling; attaching a client to a sale is optional.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4.10 Attendance (Seller; monitoring only)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Sellers punch in and punch out daily.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Attendance is geofenced: each shop has stored coordinates and a radius (default 100 m, configurable per shop).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punch is only accepted when the seller is within the shop’s geofence. If outside, the system blocks the punch and informs the seller they are not at the shop location.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Offline support: punching works offline only while within the geofence; the record syncs when connectivity returns. If the device cannot establish the seller is within the geofence, the punch is rejected.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Attendance is for monitoring only (no payroll, no late/absent enforcement in v1). Admin can view attendance records.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4.11 Alerts &amp; Intelligence (rule-based, in-app, admin-configurable)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All alerts are delivered in-app and all thresholds are admin-configurable, defaulting to the values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(default, configurable)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Expiry (cosmetics)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Seller, Store-keeper,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expires within 60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stock / nearly finished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Seller, Store-keeper,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 stock cover falls below 30 days (recent sales rate)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Restock recommendation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Store-keeper,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Based on past 3 months of sales; target cover = 30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Shift-between-shops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Store-keeper, 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Based on 1 month of sales behaviour; move slow → fast shop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Logic is deterministic (thresholds, sales-rate/moving-average), not machine learning, in v1.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An Alerts settings screen (admin) exposes each numeric threshold for editing.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4.12 Recently purchased products (Seller)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Sellers can view all products purchased within the last 5 days (default 5 days per requirement).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4.13 News / Announcements (Admin)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Admin can CRUD news items (title, body, optional image, publish date).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News is displayed on the dashboard to relevant users (sellers and store-keepers).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Simple announcement model — no scheduling or read-receipts in v1.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4.14 Expenses (“day-to-day uses”) (Admin)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Admin records operating expenses per shop.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Expense categories: Salary, Security, Electricity, Cleanliness, Rent, Transportation (extensible).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Each expense: shop, category, amount, date, note.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No approval workflow — expenses are recorded directly.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Expenses feed the profit/loss calculation.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4.15 Profit &amp; Loss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Profit formula (per shop and overall, over a selected date range):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Profit = Σ[(selling price − latest purchase cost) × quantity sold] − Σ(expenses)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</w:rPr>
        <w:t xml:space="preserve">where the per-product margin uses the latest cost valuation (§4.3), discounts reduce the effective selling price, and expenses are the operating expenses for the same period/shop. The system produces a profit/loss summary reflecting gross margin from sales minus operating expenses, indicating profit or loss.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4.16 Dashboards &amp; Reports (Admin)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Admin dashboard summarises purchases, sales, profit with an adjustable date range, per shop and overall.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Reports include: sales report, purchase report, profit/loss report, and an overall report per shop.</w:t>
      </w:r>
    </w:p>
    <w:p>
      <w:pPr>
        <w:spacing w:after="60" w:before="0" w:line="276"/>
      </w:pPr>
      <w:r>
        <w:rPr>
          <w:rFonts w:ascii="Arial" w:cs="Arial" w:eastAsia="Arial" w:hAnsi="Arial"/>
        </w:rPr>
        <w:t xml:space="preserve">Role-specific dashboards: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Admin: </w:t>
      </w:r>
      <w:r>
        <w:rPr>
          <w:rFonts w:ascii="Arial" w:cs="Arial" w:eastAsia="Arial" w:hAnsi="Arial"/>
        </w:rPr>
        <w:t xml:space="preserve">full financial + operational overview, news management, alerts.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Store-keeper: </w:t>
      </w:r>
      <w:r>
        <w:rPr>
          <w:rFonts w:ascii="Arial" w:cs="Arial" w:eastAsia="Arial" w:hAnsi="Arial"/>
        </w:rPr>
        <w:t xml:space="preserve">store stock, distributions, restock/shift/expiry/low-stock alerts, news.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Seller: </w:t>
      </w:r>
      <w:r>
        <w:rPr>
          <w:rFonts w:ascii="Arial" w:cs="Arial" w:eastAsia="Arial" w:hAnsi="Arial"/>
        </w:rPr>
        <w:t xml:space="preserve">own shop’s stock, pending confirmations, recent sales, recently purchased products (5 days), expiry/low-stock alerts, news, attendance.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4.17 Automated reports (email)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system automatically generates sales, profit, purchase, and overall reports per shop on a weekly and monthly basis.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Reports are generated as PDF and emailed to admins who hold the report-email permission.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Delivery is via the on-premise mail/SMTP service. (Confirm SMTP availability during setup.)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Key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760"/>
        <w:gridCol w:w="22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Wholesale vs retail threshold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Qty ≥ 12 → wholesale; &lt; 12 → retail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product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valuation method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(fixed)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Expiry alert lead 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days before batch expiry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(admin)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Low-stock 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30 days of stock cover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(admin)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Restock lookback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 3 months of sales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(admin)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Stock-shift behaviour window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month of sales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(admin)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stock cover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(admin)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Geofence radius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(per shop)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Recently-purchased view window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must be confirmed before sale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 revert restores stock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NMB, Airtel, Vodacom, Tigo Lipa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list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Data Model (key entities)</w:t>
      </w:r>
    </w:p>
    <w:p>
      <w:pPr>
        <w:spacing w:after="80" w:before="0" w:line="276"/>
      </w:pPr>
      <w:r>
        <w:rPr>
          <w:rFonts w:ascii="Arial" w:cs="Arial" w:eastAsia="Arial" w:hAnsi="Arial"/>
        </w:rPr>
        <w:t xml:space="preserve">A simplified entity list (attributes abbreviated):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User(id, name, email, phone, password, role_id, shop_id?, status)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Role(id, name) · Permission(id, key) · RolePermission(role_id, permission_id)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Shop(id, name, area/address, latitude, longitude, geofence_radius_m, owner_email?)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Store (single record / implicit)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Product(id, name, category, brand, sku, image, description, latest_cost, wholesale_price, retail_price, wholesale_threshold, status)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ProductBatch(id, product_id, batch_no, expiry_date, location[store|shop], shop_id?, quantity)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Purchase(id, product_id, batch_no, expiry_date, quantity, cost_price, date, created_by)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Distribution(id, product_id, batch_id, shop_id, quantity_sent, quantity_confirmed, status[pending|confirmed|discrepancy], distributed_by, confirmed_by, dates)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Sale(id, shop_id, seller_id, client_id?, payment_method, discount, total, date, status[active|reverted])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SaleItem(id, sale_id, product_id, batch_id, quantity, unit_price, price_tier[wholesale|retail])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DailyReconciliation(id, seller_id, shop_id, date, amount_sold, bank_receipt_file)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Client(id, shop_id, brand_name, phone, area)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Attendance(id, seller_id, shop_id, type[in|out], timestamp, latitude, longitude, synced_offline)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Alert(id, type, product_id?, batch_id?, shop_id?, message, created_at, read_by)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AlertSetting(key, value)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News(id, title, body, image, publish_date, created_by)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Expense(id, shop_id, category, amount, date, note, created_by)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StockLedger(id, product_id, batch_id, location, change, reason, reference_id, timestamp)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8"/>
          <w:szCs w:val="18"/>
        </w:rPr>
        <w:t xml:space="preserve">AuditLog(id, user_id, action, entity, entity_id, timestamp, details)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7.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(single-page application)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PHP / Laravel (REST API)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On-premise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+ password (token-based, e.g. Laravel Sanctum)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server storage (product images, bank receipts)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On-premise SMTP service for automated PDF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PDF library (e.g. Dompdf / Snappy)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Geolocation API on the web client (attendance)</w:t>
            </w:r>
          </w:p>
        </w:tc>
      </w:tr>
    </w:tbl>
    <w:p>
      <w:pPr>
        <w:spacing w:after="60" w:before="120" w:line="276"/>
      </w:pPr>
      <w:r>
        <w:rPr>
          <w:rFonts w:ascii="Arial" w:cs="Arial" w:eastAsia="Arial" w:hAnsi="Arial"/>
          <w:b/>
          <w:bCs/>
        </w:rPr>
        <w:t xml:space="preserve">Notes / considerations: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web client uses the browser Geolocation API for attendance. Geolocation accuracy and offline behaviour on the web are constrained; the offline-within-geofence requirement should be validated early (a Progressive Web App approach with local caching/sync may be needed). This is a technical risk to confirm in design (see §11).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All write operations affecting stock or money should be transactional to keep the two-tier inventory and ledger consistent.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8. Data Migration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Legacy data resides in a MySQL database; the new system uses PostgreSQL.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migration process will map and import legacy records into the new schema. Expected entities to migrate (to be confirmed against the legacy schema): products, pricing, stock balances (store and shops), clients, and any historical sales/purchases needed for opening balances and report continuity.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Migration steps: schema mapping → extract from MySQL → transform/clean → load into PostgreSQL → reconcile counts and balances → validate with the admin before go-live.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data-mapping workshop with the current system’s structure is required before build.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9. Localization &amp; Environment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Language: English.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Currency: Tanzanian Shilling (TZS).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Time zone: East Africa Time (EAT, UTC+3).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Deployment: single on-premise server.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10.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10.1 Performance &amp; reliability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Responsive UI for the expected scale (3 shops, 3 sellers, 200 products) with headroom to grow.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Stock and financial figures must always reconcile to the transaction ledger.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10.2 Security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Role/permission checks enforced on every API endpoint (server-side), not just in the UI.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Passwords hashed; sessions/tokens expire appropriately.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Audit logging of sensitive actions (reverts, user/permission changes, price changes, distributions).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Uploaded files (bank receipts, images) validated and access-controlled.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10.3 Backup &amp; recovery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Database backup: daily.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Application backup: weekly.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Backups stored securely with a tested restore procedure.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10.4 Availability &amp; offline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Web application available during business hours on the on-premise network.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Attendance supports offline punching strictly within the shop geofence, syncing when back online; outside the geofence, punching is rejected.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10.5 Usability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Clear role-specific dashboards; minimal training required for sellers and store-keepers.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11. Risks &amp;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4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open 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offline geofenced attendance is technically constrained on browsers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Prototype early; consider PWA with local cache/sync; confirm accuracy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Latest-cost valuation can distort margins when cost swings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Acceptable per requirement; revisit if reporting looks 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 discrepancy handling not fully specified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Assumption documented (§4.5); confirm desired resolution 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Legacy MySQL schema unknown in detail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data-mapping workshop before 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SMTP availability on-premise for automated reports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mail relay during environment setup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cash payment option recorded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intentional (only four electronic methods listed)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Tight timeline to 01/08/2026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Prioritise core flows; defer niceties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12. Assumptions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Single business, single store, multiple shops; not multi-tenant SaaS.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All three roles go live at launch.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Wholesale/retail are two tiers only; threshold defaults to 12 and is set per product.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Discrepancy handling on distribution as described in §4.5.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Reports are emailed as PDF to admins holding the report-email permission (no separate “shop owner” role).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The store-keeper “customer product-request tally” feature is deferred to a future release.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SMTP is available on the on-premise environment for outgoing report emails.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13. Release Plan (high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Environment, schema, first admin (DB), RBAC, data-mapping workshop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Catalogue &amp; pricing → purchasing &amp; store inventory → distribution &amp; confirmation → shop inventory → selling &amp; reconciliation → revert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Supporting 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Clients, attendance (geofence/offline), alerts &amp; settings, news, expenses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Dashboards, profit/loss, automated weekly/monthly PDF email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 &amp; UAT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Legacy data migration, validation, user acceptance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Go-live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August 2026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Appendix A — Permission Matrix (default)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Legend: </w:t>
      </w:r>
      <w:r>
        <w:rPr>
          <w:rFonts w:ascii="Arial" w:cs="Arial" w:eastAsia="Arial" w:hAnsi="Arial"/>
        </w:rPr>
        <w:t xml:space="preserve">✔ granted by default · ◐ configurable per user · — not applicable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500"/>
        <w:gridCol w:w="1800"/>
        <w:gridCol w:w="1500"/>
      </w:tblGrid>
      <w:tr>
        <w:trPr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Store-keeper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 CRUD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purchase (stock-in)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Distribute to shop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received distribution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sale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discount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◐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Revert sale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reconciliation upload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clients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Punch attendance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attendance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alerts (expiry/low-stock)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restock/shift recommendations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alert thresholds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news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news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expenses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dashboards/reports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◐ (own shop)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 emailed 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Create/manage users &amp; 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00" w:line="276"/>
      </w:pPr>
      <w:r>
        <w:rPr>
          <w:rFonts w:ascii="Arial" w:cs="Arial" w:eastAsia="Arial" w:hAnsi="Arial"/>
          <w:i/>
          <w:iCs/>
        </w:rPr>
        <w:t xml:space="preserve">Because RBAC is fully custom, the admin can adjust any of these per user.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Appendix B — Default Configurable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Wholesale quantity threshold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(per product)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Expiry alert lead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Low-stock cover threshold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Restock lookback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months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 behaviour window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month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stock cover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Geofence radius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m (per shop)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Recently-purchased window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Appendix C — Glossary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Store: </w:t>
      </w:r>
      <w:r>
        <w:rPr>
          <w:rFonts w:ascii="Arial" w:cs="Arial" w:eastAsia="Arial" w:hAnsi="Arial"/>
        </w:rPr>
        <w:t xml:space="preserve">the single central warehouse holding purchased stock.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Shop: </w:t>
      </w:r>
      <w:r>
        <w:rPr>
          <w:rFonts w:ascii="Arial" w:cs="Arial" w:eastAsia="Arial" w:hAnsi="Arial"/>
        </w:rPr>
        <w:t xml:space="preserve">a retail outlet in a specific area, supplied by the store and run by one seller.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Latest cost: </w:t>
      </w:r>
      <w:r>
        <w:rPr>
          <w:rFonts w:ascii="Arial" w:cs="Arial" w:eastAsia="Arial" w:hAnsi="Arial"/>
        </w:rPr>
        <w:t xml:space="preserve">the most recent purchase cost of a product, used for margin/profit.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Geofence: </w:t>
      </w:r>
      <w:r>
        <w:rPr>
          <w:rFonts w:ascii="Arial" w:cs="Arial" w:eastAsia="Arial" w:hAnsi="Arial"/>
        </w:rPr>
        <w:t xml:space="preserve">a circular boundary (radius in metres) around a shop’s coordinates.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Stock cover: </w:t>
      </w:r>
      <w:r>
        <w:rPr>
          <w:rFonts w:ascii="Arial" w:cs="Arial" w:eastAsia="Arial" w:hAnsi="Arial"/>
        </w:rPr>
        <w:t xml:space="preserve">estimated number of days current stock will last at the recent sales rate.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Reconciliation: </w:t>
      </w:r>
      <w:r>
        <w:rPr>
          <w:rFonts w:ascii="Arial" w:cs="Arial" w:eastAsia="Arial" w:hAnsi="Arial"/>
        </w:rPr>
        <w:t xml:space="preserve">end-of-day seller upload of bank receipt and total amount sold.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spacing w:before="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spacing w:after="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AI Hair &amp; Beauty Intelligence Platform ·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- AI Hair &amp; Beauty Intelligence Platform</dc:title>
  <dc:creator>Project Owner</dc:creator>
  <cp:lastModifiedBy>Un-named</cp:lastModifiedBy>
  <cp:revision>1</cp:revision>
  <dcterms:created xsi:type="dcterms:W3CDTF">2026-06-22T11:51:28.679Z</dcterms:created>
  <dcterms:modified xsi:type="dcterms:W3CDTF">2026-06-22T11:51:28.679Z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