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Disruptive Innovation: The Path to Prosperity for Nations</w:t>
      </w:r>
    </w:p>
    <w:p w:rsidR="00000000" w:rsidDel="00000000" w:rsidP="00000000" w:rsidRDefault="00000000" w:rsidRPr="00000000" w14:paraId="0000000A">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w:t>
      </w:r>
    </w:p>
    <w:p w:rsidR="00000000" w:rsidDel="00000000" w:rsidP="00000000" w:rsidRDefault="00000000" w:rsidRPr="00000000" w14:paraId="0000000B">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Obinna Nwaokoro</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thesis has been submitted on this day of </w:t>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15th, 2025</w:t>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 of the degree requirements </w:t>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NYU Global Liberal Studies Bachelor of Arts Degree</w:t>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3"/>
        <w:spacing w:line="480" w:lineRule="auto"/>
        <w:rPr/>
      </w:pPr>
      <w:bookmarkStart w:colFirst="0" w:colLast="0" w:name="_h4eufuq5orx4" w:id="0"/>
      <w:bookmarkEnd w:id="0"/>
      <w:r w:rsidDel="00000000" w:rsidR="00000000" w:rsidRPr="00000000">
        <w:rPr>
          <w:rtl w:val="0"/>
        </w:rPr>
        <w:t xml:space="preserve">Abstract</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thesis is to explore the concept of disruptive innovation as a strategy that can yield rapid economic development and greater prosperity in developing nations. The central focus is on West Africa and its relationship with market-creating innovations.</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that end, this research critically examines the theoretical framework of disruptive innovation as introduced by Clayton Christensen and Joseph L. Bower in 1995. It distinguishes this concept from other innovation strategies by analyzing its unique characteristics of accessibility, affordability, and market expansion potential. The thesis demonstrates how disruptive innovations specifically create new markets or transform existing ones by serving previously overlooked or non-consuming segments of the population.</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highlight of this work is a detailed case study of instant noodles in Nigeria in the decades after their introduction in 1988. This analysis reveals how a seemingly simple food product became a powerful, market-creating innovation with a unique value chain that developed critical infrastructure, created thousands of jobs, and redefined Nigeria's business landscape. </w:t>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case study of instant noodles was selected because it deliberately challenges the common misconception that innovation requires new technology. This selection acts as an attempt to free innovators from the limitation of looking at everything through a digitalized or hardware-based lens and demonstrates how disruptive innovation can show itself in unlikely places.</w:t>
      </w:r>
    </w:p>
    <w:p w:rsidR="00000000" w:rsidDel="00000000" w:rsidP="00000000" w:rsidRDefault="00000000" w:rsidRPr="00000000" w14:paraId="0000001C">
      <w:pPr>
        <w:spacing w:line="480" w:lineRule="auto"/>
        <w:ind w:firstLine="720"/>
        <w:rPr/>
      </w:pPr>
      <w:r w:rsidDel="00000000" w:rsidR="00000000" w:rsidRPr="00000000">
        <w:rPr>
          <w:rFonts w:ascii="Times New Roman" w:cs="Times New Roman" w:eastAsia="Times New Roman" w:hAnsi="Times New Roman"/>
          <w:sz w:val="24"/>
          <w:szCs w:val="24"/>
          <w:rtl w:val="0"/>
        </w:rPr>
        <w:t xml:space="preserve">The final chapter applies these insights and proposes the conversion of palm kernel shell waste into charcoal briquettes as a novel disruptive innovation within the solid fuel industry. In this section, it is revealed that, by targeting overlooked rural communities, innovators can unlock global economic opportunities while simultaneously addressing national energy challenges.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spacing w:line="480" w:lineRule="auto"/>
        <w:jc w:val="center"/>
        <w:rPr/>
      </w:pPr>
      <w:bookmarkStart w:colFirst="0" w:colLast="0" w:name="_wbrpkgrzxocy" w:id="1"/>
      <w:bookmarkEnd w:id="1"/>
      <w:r w:rsidDel="00000000" w:rsidR="00000000" w:rsidRPr="00000000">
        <w:rPr>
          <w:rtl w:val="0"/>
        </w:rPr>
      </w:r>
    </w:p>
    <w:p w:rsidR="00000000" w:rsidDel="00000000" w:rsidP="00000000" w:rsidRDefault="00000000" w:rsidRPr="00000000" w14:paraId="00000021">
      <w:pPr>
        <w:pStyle w:val="Heading3"/>
        <w:spacing w:line="480" w:lineRule="auto"/>
        <w:jc w:val="center"/>
        <w:rPr/>
      </w:pPr>
      <w:bookmarkStart w:colFirst="0" w:colLast="0" w:name="_hutwc3xnkhi0" w:id="2"/>
      <w:bookmarkEnd w:id="2"/>
      <w:r w:rsidDel="00000000" w:rsidR="00000000" w:rsidRPr="00000000">
        <w:rPr>
          <w:rtl w:val="0"/>
        </w:rPr>
        <w:t xml:space="preserve">Acknowledgements</w:t>
      </w:r>
    </w:p>
    <w:p w:rsidR="00000000" w:rsidDel="00000000" w:rsidP="00000000" w:rsidRDefault="00000000" w:rsidRPr="00000000" w14:paraId="00000022">
      <w:pPr>
        <w:pStyle w:val="Heading3"/>
        <w:spacing w:line="480" w:lineRule="auto"/>
        <w:jc w:val="center"/>
        <w:rPr>
          <w:b w:val="0"/>
        </w:rPr>
      </w:pPr>
      <w:bookmarkStart w:colFirst="0" w:colLast="0" w:name="_ygrpbrpkdp7e" w:id="3"/>
      <w:bookmarkEnd w:id="3"/>
      <w:r w:rsidDel="00000000" w:rsidR="00000000" w:rsidRPr="00000000">
        <w:rPr>
          <w:rtl w:val="0"/>
        </w:rPr>
      </w:r>
    </w:p>
    <w:p w:rsidR="00000000" w:rsidDel="00000000" w:rsidP="00000000" w:rsidRDefault="00000000" w:rsidRPr="00000000" w14:paraId="0000002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gratitude goes out to Professor Ascension Mejorado</w:t>
      </w:r>
    </w:p>
    <w:p w:rsidR="00000000" w:rsidDel="00000000" w:rsidP="00000000" w:rsidRDefault="00000000" w:rsidRPr="00000000" w14:paraId="0000002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encouraged me and helped nurture my ideas during this long process.</w:t>
      </w:r>
    </w:p>
    <w:p w:rsidR="00000000" w:rsidDel="00000000" w:rsidP="00000000" w:rsidRDefault="00000000" w:rsidRPr="00000000" w14:paraId="0000002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must also thank all those that I encountered in my year abroad in Accra, Ghana</w:t>
      </w:r>
    </w:p>
    <w:p w:rsidR="00000000" w:rsidDel="00000000" w:rsidP="00000000" w:rsidRDefault="00000000" w:rsidRPr="00000000" w14:paraId="0000002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warmth, inspiration, and cultural understanding they provided.</w:t>
      </w:r>
    </w:p>
    <w:p w:rsidR="00000000" w:rsidDel="00000000" w:rsidP="00000000" w:rsidRDefault="00000000" w:rsidRPr="00000000" w14:paraId="0000002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 thank my family and friends </w:t>
      </w:r>
    </w:p>
    <w:p w:rsidR="00000000" w:rsidDel="00000000" w:rsidP="00000000" w:rsidRDefault="00000000" w:rsidRPr="00000000" w14:paraId="0000002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their unfaltering support and encouragement</w:t>
      </w:r>
    </w:p>
    <w:p w:rsidR="00000000" w:rsidDel="00000000" w:rsidP="00000000" w:rsidRDefault="00000000" w:rsidRPr="00000000" w14:paraId="0000002B">
      <w:pPr>
        <w:spacing w:line="480" w:lineRule="auto"/>
        <w:jc w:val="center"/>
        <w:rPr/>
      </w:pPr>
      <w:r w:rsidDel="00000000" w:rsidR="00000000" w:rsidRPr="00000000">
        <w:rPr>
          <w:rFonts w:ascii="Times New Roman" w:cs="Times New Roman" w:eastAsia="Times New Roman" w:hAnsi="Times New Roman"/>
          <w:sz w:val="24"/>
          <w:szCs w:val="24"/>
          <w:rtl w:val="0"/>
        </w:rPr>
        <w:t xml:space="preserve">as I endeavor to turn my ideas into tangible products of value.</w:t>
      </w:r>
      <w:r w:rsidDel="00000000" w:rsidR="00000000" w:rsidRPr="00000000">
        <w:rPr>
          <w:rtl w:val="0"/>
        </w:rPr>
      </w:r>
    </w:p>
    <w:p w:rsidR="00000000" w:rsidDel="00000000" w:rsidP="00000000" w:rsidRDefault="00000000" w:rsidRPr="00000000" w14:paraId="0000002C">
      <w:pPr>
        <w:pStyle w:val="Heading3"/>
        <w:spacing w:line="480" w:lineRule="auto"/>
        <w:rPr/>
      </w:pPr>
      <w:bookmarkStart w:colFirst="0" w:colLast="0" w:name="_6y2q8ai27xe1" w:id="4"/>
      <w:bookmarkEnd w:id="4"/>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3"/>
        <w:rPr/>
      </w:pPr>
      <w:bookmarkStart w:colFirst="0" w:colLast="0" w:name="_m6w1oqvfaged" w:id="5"/>
      <w:bookmarkEnd w:id="5"/>
      <w:r w:rsidDel="00000000" w:rsidR="00000000" w:rsidRPr="00000000">
        <w:rPr>
          <w:rtl w:val="0"/>
        </w:rPr>
        <w:t xml:space="preserve">Table of Contents</w:t>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tab/>
        <w:t xml:space="preserve">……………………………….…………………………………………...…… </w:t>
      </w:r>
      <w:r w:rsidDel="00000000" w:rsidR="00000000" w:rsidRPr="00000000">
        <w:rPr>
          <w:rFonts w:ascii="Times New Roman" w:cs="Times New Roman" w:eastAsia="Times New Roman" w:hAnsi="Times New Roman"/>
          <w:color w:val="ffffff"/>
          <w:sz w:val="24"/>
          <w:szCs w:val="24"/>
          <w:rtl w:val="0"/>
        </w:rPr>
        <w:t xml:space="preserve">0</w:t>
      </w: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 Understanding Disruptive Innovation</w:t>
        <w:tab/>
        <w:t xml:space="preserve">………………………………………… 10</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 The Case of Instant Noodles in Nigeria</w:t>
        <w:tab/>
        <w:t xml:space="preserve">………………………………………… 23</w:t>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3: Disruptive Innovation Applied</w:t>
        <w:tab/>
        <w:t xml:space="preserve">………………………………………………… 37</w:t>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tab/>
        <w:t xml:space="preserve">………………………………………………………………………………… 51</w:t>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tab/>
        <w:t xml:space="preserve">………………………………………………………………………………… 54</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Style w:val="Heading3"/>
        <w:spacing w:line="480" w:lineRule="auto"/>
        <w:rPr/>
      </w:pPr>
      <w:bookmarkStart w:colFirst="0" w:colLast="0" w:name="_9k20n7cug45a" w:id="6"/>
      <w:bookmarkEnd w:id="6"/>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3"/>
        <w:spacing w:line="480" w:lineRule="auto"/>
        <w:rPr/>
      </w:pPr>
      <w:bookmarkStart w:colFirst="0" w:colLast="0" w:name="_yg6pcpgk5bge" w:id="7"/>
      <w:bookmarkEnd w:id="7"/>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7">
      <w:pPr>
        <w:spacing w:line="480" w:lineRule="auto"/>
        <w:ind w:firstLine="720"/>
        <w:rPr>
          <w:rFonts w:ascii="Times New Roman" w:cs="Times New Roman" w:eastAsia="Times New Roman" w:hAnsi="Times New Roman"/>
          <w:sz w:val="24"/>
          <w:szCs w:val="24"/>
        </w:rPr>
      </w:pPr>
      <w:bookmarkStart w:colFirst="0" w:colLast="0" w:name="_2cx9aefir8w1" w:id="8"/>
      <w:bookmarkEnd w:id="8"/>
      <w:r w:rsidDel="00000000" w:rsidR="00000000" w:rsidRPr="00000000">
        <w:rPr>
          <w:rFonts w:ascii="Times New Roman" w:cs="Times New Roman" w:eastAsia="Times New Roman" w:hAnsi="Times New Roman"/>
          <w:sz w:val="24"/>
          <w:szCs w:val="24"/>
          <w:rtl w:val="0"/>
        </w:rPr>
        <w:t xml:space="preserve">There is, in academia, a common push to bring value into this world by means of research and innovation. Research provides an academic basis and theory to all industry-level behavior, and innovation simply follows this as the theory is turned into execution. In my experience, the goals for producing research and innovation are to either use the innovation to produce investment and more money, to use the innovation to bring some noble societal impact, or to do a bit of both and “save the world” while also filling your pockets. I find myself fascinated with this intersection, and thus, I have chosen to explore the concept of “disruptive innovation” where an expensive or complicated product or service is transformed into something that is much more accessible to all people, especially those who would have had nothing otherwise.</w:t>
      </w:r>
    </w:p>
    <w:p w:rsidR="00000000" w:rsidDel="00000000" w:rsidP="00000000" w:rsidRDefault="00000000" w:rsidRPr="00000000" w14:paraId="0000003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Disruptive innovation is a concept that aligns well with the Economy and Society Concentration in the Global Liberal Studies program</w:t>
      </w:r>
      <w:r w:rsidDel="00000000" w:rsidR="00000000" w:rsidRPr="00000000">
        <w:rPr>
          <w:rFonts w:ascii="Times New Roman" w:cs="Times New Roman" w:eastAsia="Times New Roman" w:hAnsi="Times New Roman"/>
          <w:sz w:val="24"/>
          <w:szCs w:val="24"/>
          <w:rtl w:val="0"/>
        </w:rPr>
        <w:t xml:space="preserve">, because such innovations empower people to leverage economic gains for the purpose of reimagining the systems within which their businesses operate. In fact, some have even argued that investing in these market-creating, disruptive innovations allows investors and entrepreneurs to inadvertently engage in nation-building. This is a concept that I find particularly captivating because through a disruptive innovation framework, one could, in theory, successfully push a positive vision onto the world in such a way that accrues profit. The accessibility model required by disruptive innovation is one that invites everyone to be involved in its proliferation, and I care because, for me, matters of vision and business management enable people to take charge of their futures using the skills that they have.</w:t>
      </w:r>
    </w:p>
    <w:p w:rsidR="00000000" w:rsidDel="00000000" w:rsidP="00000000" w:rsidRDefault="00000000" w:rsidRPr="00000000" w14:paraId="0000003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research, I intend to start very generally with talking about how disruptive innovation can affect the world, then narrow down to how it can affect Africa, and finally explain how it has impacted Nigeria. Products in Nigeria will provide the case study that will headline this thesis. I have chosen Nigeria because of my personal and familial connection with the nation. I do not intend to use any rhetoric that might imply wanting to “save Nigeria,” but rather I will use language that is meant to specifically empower those entrepreneurs that share my values on how business should be conducted in such places. My research has compelled me to believe that disruptive innovation can be a primary driver of prosperity in a nation, but in order to strategize properly, the term and the way it presents itself in markets must be understood down to its minutia. </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 often, people use the term to denote any innovation that disrupts the market and its incumbents, but this is a mistake. There are more criteria than this alone that an innovation must meet to be counted. Despite the expanse of academic and business literature that describes what the disruptive innovation phenomenon is and where it appears, there is very little documentation to explain what it is not. I aim to explore this minimally researched area in order to answer the questions of: </w:t>
      </w:r>
      <w:r w:rsidDel="00000000" w:rsidR="00000000" w:rsidRPr="00000000">
        <w:rPr>
          <w:rFonts w:ascii="Times New Roman" w:cs="Times New Roman" w:eastAsia="Times New Roman" w:hAnsi="Times New Roman"/>
          <w:sz w:val="24"/>
          <w:szCs w:val="24"/>
          <w:rtl w:val="0"/>
        </w:rPr>
        <w:t xml:space="preserve">What is a disruptive innovation? What disqualifies something from being a disruptive innovation? Are disruptive innovations generally good for the societies in which they occur? And, how can the good of these innovations be harnessed strategically?</w:t>
      </w:r>
      <w:r w:rsidDel="00000000" w:rsidR="00000000" w:rsidRPr="00000000">
        <w:rPr>
          <w:rtl w:val="0"/>
        </w:rPr>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discussing innovation, people often equate it with the idea of digital technology and the internet or AI. Though this is a common understanding that people have, the fact of the matter is that there is nothing inherently technological about this disruptive innovation concept. Instead, it simply refers to the way that a new product enters the market and addresses the unmet demands of people that businesses overlook in pursuit of higher profit margins. I won’t make the same mistake that I have seen in most of the academic literature I have read which is to make disruptive innovation synonymous with digital innovation. The concept surpasses just digital tools alone and to prove this, I will use food as the market within which disruptive innovation can occur. This type of innovation can realistically show itself in any industry, but I have chosen food and agriculture because I believe that innovations in this space are simple and straightforward to explain. My research will specifically explore the disruptive innovation that is the introduction of instant noodles to Nigeria in 1988. Then, I will move on to presenting a potential disruptive innovation of my own that we are yet to observe in the real world. In accordance with this theme, I will break down my research thesis into three chapters.</w:t>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 will establish a comprehensive foundation for the concept of disruptive innovation by defining its core principles, distinguishing it from other innovation models, and examining how it creates new markets by addressing the needs of previously overlooked consumers. It will explore how disruptive innovations, often appearing inferior at first, gain traction and ultimately transform industries. Building on this, Chapter 2 will analyze the instant noodle industry, particularly Indomie’s success in Nigeria, as a case study of disruptive innovation. This chapter will examine how Indomie created a new market by introducing an accessible food product, reshaping consumer habits, driving economic growth, and influencing policy changes such as import bans and tax incentives that supported local manufacturing. It will also highlight the company’s role in developing critical infrastructure and workforce training, demonstrating how disruptive innovations extend beyond products to reimagine entire value chains. Finally, Chapter 3 will extend these insights to emerging markets, identifying actionable opportunities for entrepreneurs to develop disruptive and market-creating innovations. By leveraging lessons from Indomie’s success such as value-chain coordination, logistics investments, and tailored product development, this chapter will outline strategies for creating scalable, accessible solutions that foster economic empowerment and long-term sustainability. Through this analysis, the thesis aims to provide a roadmap for innovators seeking to harness the power of disruption to drive meaningful change in developing economies.</w:t>
      </w:r>
    </w:p>
    <w:p w:rsidR="00000000" w:rsidDel="00000000" w:rsidP="00000000" w:rsidRDefault="00000000" w:rsidRPr="00000000" w14:paraId="0000003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adopts a qualitative approach, utilizing a range of secondary sources to develop a comprehensive understanding of disruptive innovation. The primary sources include academic literature from established journals such as Harvard Business Review and reputable publications like Forbes, which provide theoretical and practical insights into the concept across various industries. Case studies form a central part of this methodology, offering an in-depth examination of companies and industry practices that have shaped the instant noodle market, particularly through the lens of Tolaram’s introduction of Indomie to Nigeria. Beyond merely analyzing the success of this case, </w:t>
      </w:r>
      <w:r w:rsidDel="00000000" w:rsidR="00000000" w:rsidRPr="00000000">
        <w:rPr>
          <w:rFonts w:ascii="Times New Roman" w:cs="Times New Roman" w:eastAsia="Times New Roman" w:hAnsi="Times New Roman"/>
          <w:sz w:val="24"/>
          <w:szCs w:val="24"/>
          <w:rtl w:val="0"/>
        </w:rPr>
        <w:t xml:space="preserve">this research will explore how the company not only introduced a new product but also strategically built infrastructure, developed a workforce, and influenced policy to ensure long-term sustainability. </w:t>
      </w:r>
      <w:r w:rsidDel="00000000" w:rsidR="00000000" w:rsidRPr="00000000">
        <w:rPr>
          <w:rFonts w:ascii="Times New Roman" w:cs="Times New Roman" w:eastAsia="Times New Roman" w:hAnsi="Times New Roman"/>
          <w:sz w:val="24"/>
          <w:szCs w:val="24"/>
          <w:rtl w:val="0"/>
        </w:rPr>
        <w:t xml:space="preserve">Additionally, books, articles, and industry reports will be examined to contextualize the economic and societal effects of disruptive innovation, illustrating its role in shaping market dynamics, consumer behavior, and public policy.</w:t>
      </w:r>
    </w:p>
    <w:p w:rsidR="00000000" w:rsidDel="00000000" w:rsidP="00000000" w:rsidRDefault="00000000" w:rsidRPr="00000000" w14:paraId="000000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also seeks to clarify the true definition of disruptive innovation by distinguishing it from broader notions of market disruption, a distinction often overlooked in mainstream discourse. Many innovations are mistakenly labeled as disruptive simply because they challenge existing businesses, but this research will critically evaluate the specific criteria that define true disruptive and market-creating innovations. By applying this refined definition, the study will assess whether disruptive innovation always yields positive societal impacts and explore how entrepreneurs can strategically harness its benefits while mitigating potential downsides.</w:t>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this research goes beyond retrospective analysis by </w:t>
      </w:r>
      <w:r w:rsidDel="00000000" w:rsidR="00000000" w:rsidRPr="00000000">
        <w:rPr>
          <w:rFonts w:ascii="Times New Roman" w:cs="Times New Roman" w:eastAsia="Times New Roman" w:hAnsi="Times New Roman"/>
          <w:sz w:val="24"/>
          <w:szCs w:val="24"/>
          <w:rtl w:val="0"/>
        </w:rPr>
        <w:t xml:space="preserve">proposing a novel disruptive innovation for an emerging market. </w:t>
      </w:r>
      <w:r w:rsidDel="00000000" w:rsidR="00000000" w:rsidRPr="00000000">
        <w:rPr>
          <w:rFonts w:ascii="Times New Roman" w:cs="Times New Roman" w:eastAsia="Times New Roman" w:hAnsi="Times New Roman"/>
          <w:sz w:val="24"/>
          <w:szCs w:val="24"/>
          <w:rtl w:val="0"/>
        </w:rPr>
        <w:t xml:space="preserve">Drawing on the principles outlined in previous chapters, the study will apply its findings to identify an industry where non-consumption is prevalent and where a market-creating innovation could unlock new economic opportunities. By synthesizing insights from historical case studies, business theory, and industry trends, this study aims to present a robust framework for understanding, identifying, and implementing disruptive innovations in developing economies. Ultimately, this research seeks to bridge the gap between theory and application, equipping entrepreneurs, policymakers, and scholars with actionable insights on how to leverage disruptive innovation as a catalyst for economic transformation, </w:t>
      </w:r>
      <w:r w:rsidDel="00000000" w:rsidR="00000000" w:rsidRPr="00000000">
        <w:rPr>
          <w:rFonts w:ascii="Times New Roman" w:cs="Times New Roman" w:eastAsia="Times New Roman" w:hAnsi="Times New Roman"/>
          <w:sz w:val="24"/>
          <w:szCs w:val="24"/>
          <w:rtl w:val="0"/>
        </w:rPr>
        <w:t xml:space="preserve">industry growth, and long-term prosperity.</w:t>
      </w:r>
      <w:r w:rsidDel="00000000" w:rsidR="00000000" w:rsidRPr="00000000">
        <w:rPr>
          <w:rtl w:val="0"/>
        </w:rPr>
      </w:r>
    </w:p>
    <w:p w:rsidR="00000000" w:rsidDel="00000000" w:rsidP="00000000" w:rsidRDefault="00000000" w:rsidRPr="00000000" w14:paraId="00000040">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48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3">
      <w:pPr>
        <w:spacing w:line="48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4">
      <w:pPr>
        <w:spacing w:line="48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5">
      <w:pPr>
        <w:pStyle w:val="Heading3"/>
        <w:spacing w:line="480" w:lineRule="auto"/>
        <w:rPr/>
      </w:pPr>
      <w:bookmarkStart w:colFirst="0" w:colLast="0" w:name="_yyvc2phqwpxw" w:id="9"/>
      <w:bookmarkEnd w:id="9"/>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3"/>
        <w:rPr/>
      </w:pPr>
      <w:bookmarkStart w:colFirst="0" w:colLast="0" w:name="_6bag4bswbgyl" w:id="10"/>
      <w:bookmarkEnd w:id="10"/>
      <w:r w:rsidDel="00000000" w:rsidR="00000000" w:rsidRPr="00000000">
        <w:rPr>
          <w:rtl w:val="0"/>
        </w:rPr>
        <w:t xml:space="preserve">Chapter 1: Understanding Disruptive Innovation</w:t>
      </w:r>
    </w:p>
    <w:p w:rsidR="00000000" w:rsidDel="00000000" w:rsidP="00000000" w:rsidRDefault="00000000" w:rsidRPr="00000000" w14:paraId="0000004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Businesses today often follow the common mantra of “innovate or die.” This mantra typically goes without saying and causes people to perceive superior innovation as being the driver of business success and an inability to innovate well being seen as a death sentence for any corporation that hopes to last.</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This common perception of innovation makes sense because innovation is a concept that is centered around solving problems. A business that cannot solve problems is one that cannot bring value to customers. At its most general, we can attribute the vast majority of human advancement to this innovation concept, and for that reason, research in this area is valuable. When it comes to business, innovation has been explored in great depth, and from this exploration, it is evident that innovation strategies are merely elements of a portfolio of tools designed for accomplishing specific objectives.</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48">
      <w:pPr>
        <w:pStyle w:val="Heading4"/>
        <w:spacing w:line="480" w:lineRule="auto"/>
        <w:rPr/>
      </w:pPr>
      <w:bookmarkStart w:colFirst="0" w:colLast="0" w:name="_7tpn8d1uryea" w:id="11"/>
      <w:bookmarkEnd w:id="11"/>
      <w:r w:rsidDel="00000000" w:rsidR="00000000" w:rsidRPr="00000000">
        <w:rPr>
          <w:rtl w:val="0"/>
        </w:rPr>
        <w:t xml:space="preserve">Section 1.1: The Four Key Innovation Strategies</w:t>
      </w:r>
      <w:r w:rsidDel="00000000" w:rsidR="00000000" w:rsidRPr="00000000">
        <w:rPr>
          <w:rtl w:val="0"/>
        </w:rPr>
      </w:r>
    </w:p>
    <w:p w:rsidR="00000000" w:rsidDel="00000000" w:rsidP="00000000" w:rsidRDefault="00000000" w:rsidRPr="00000000" w14:paraId="0000004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extensive review of literature surrounding the topic of innovation and how businesses can best implement it in their strategies has revealed four dominant innovation strategies that most modern businesses employ to stay on top of their industries and deliver products or services that customers and clients truly value. These four innovation strategies are namely basic research, breakthrough innovation, disruptive innovation, and sustaining innovation. At any given time businesses are able to exercise any combination of these several strategies in order to address whatever may come up. Of these four, sustaining and disruptive innovations seem to be the ones that researchers are most excited about. I intend to now break down these four strategies in order to better define the business case for and the distinguishing factors of disruptive innovation which is the center of my research.</w:t>
      </w:r>
    </w:p>
    <w:p w:rsidR="00000000" w:rsidDel="00000000" w:rsidP="00000000" w:rsidRDefault="00000000" w:rsidRPr="00000000" w14:paraId="000000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Basic research</w:t>
      </w:r>
      <w:r w:rsidDel="00000000" w:rsidR="00000000" w:rsidRPr="00000000">
        <w:rPr>
          <w:rFonts w:ascii="Times New Roman" w:cs="Times New Roman" w:eastAsia="Times New Roman" w:hAnsi="Times New Roman"/>
          <w:sz w:val="24"/>
          <w:szCs w:val="24"/>
          <w:rtl w:val="0"/>
        </w:rPr>
        <w:t xml:space="preserve"> is an innovation strategy often reserved for organizations whose mission statements are not particularly limited by their size, profitability and market position. Such organizations typically lie outside of the private sector and you would instead expect to find the basic research being conducted through federal, university and nonprofit sectors. The term basic research refers to the extensive investigation and data collection conducted by researchers in order to discover new phenomena and enable new problem-solving techniques.</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Multinational companies like Procter &amp; Gamble and IBM have basic research divisions, but this is a privilege only awarded to them by their great market standing and stability. Most businesses cannot afford to focus on basic research as an innovation strategy because this type of research does not seek to produce results that have a specific application towards any particular product or process. Rather, the goal is to advance human knowledge and produce a body of work that future innovators may use to conduct more research or to develop a specific application of prior research. Basic research as an innovation strategy stands in contrast to applied research which seeks to solve a specific problem or address a practical concern. Applied research focuses on the real life applications of what has been discovered, and as a result, basic research is something that typically fuels applied research in order to introduce more innovation and material improvements to our lives. This strategy is an important first step for any innovation process in the sense that most innovations lean on findings from basic research, but because the strategy is limited to organizations that intend to serve the greater nation on a broad scale, it will not be my focus because I intend to address more focused interventions to problems of any nature that exist in society.</w:t>
      </w:r>
    </w:p>
    <w:p w:rsidR="00000000" w:rsidDel="00000000" w:rsidP="00000000" w:rsidRDefault="00000000" w:rsidRPr="00000000" w14:paraId="000000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innovation strategy to be discussed is </w:t>
      </w:r>
      <w:r w:rsidDel="00000000" w:rsidR="00000000" w:rsidRPr="00000000">
        <w:rPr>
          <w:rFonts w:ascii="Times New Roman" w:cs="Times New Roman" w:eastAsia="Times New Roman" w:hAnsi="Times New Roman"/>
          <w:b w:val="1"/>
          <w:sz w:val="24"/>
          <w:szCs w:val="24"/>
          <w:rtl w:val="0"/>
        </w:rPr>
        <w:t xml:space="preserve">breakthrough innovation</w:t>
      </w:r>
      <w:r w:rsidDel="00000000" w:rsidR="00000000" w:rsidRPr="00000000">
        <w:rPr>
          <w:rFonts w:ascii="Times New Roman" w:cs="Times New Roman" w:eastAsia="Times New Roman" w:hAnsi="Times New Roman"/>
          <w:sz w:val="24"/>
          <w:szCs w:val="24"/>
          <w:rtl w:val="0"/>
        </w:rPr>
        <w:t xml:space="preserve"> which can be seen when a problem is well defined, but the domain in which it is defined only contains a part of the full potential solution.</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In other words, the basis of a breakthrough innovation is that people are aware of a problem, and the problem has been well defined within a specific field. Yet this field alone cannot provide all of the necessary components for developing an optimal solution. Research and understanding from several disciplines must be combined in such a way that allows the organization to produce something that hasn’t been seen before, but that solves a currently pressing problem. An analogy which makes this concept very clear is the story of a company that won a one-million dollar contract to design a sensor which could detect pollutants at very small concentrations underwater. Given the technology that chip designers were familiar with for this project, as well as their understanding of chemistry etc., this was a particularly complex problem which they planned to research extensively. However early in their brainstorming process, a marine biologist that was their colleague for this project presented the team with a bag of clams and explained that the clams can detect pollutants in just a few parts per million, and that, when they do, they open their shelves.</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 Given these conditions, the breakthrough innovation which the chip designers were now able to create was a bio sensor that detected when clams opened and closed their shelves since this was a viable metric for detecting whether there were small concentrations of pollutants within the water. This is an innovation that actually exists, but the moral of the story here is that breakthrough innovation requires an interdisciplinary approach which pulls on basic research conducted in various fields and aggregates the most relevant results in order to yield a valuable product or service that is yet to be seen, or that has yet to succeed in a business model.</w:t>
      </w:r>
    </w:p>
    <w:p w:rsidR="00000000" w:rsidDel="00000000" w:rsidP="00000000" w:rsidRDefault="00000000" w:rsidRPr="00000000" w14:paraId="0000004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basic research and breakthrough innovation require novelty to produce value for those implementing these strategies, </w:t>
      </w:r>
      <w:r w:rsidDel="00000000" w:rsidR="00000000" w:rsidRPr="00000000">
        <w:rPr>
          <w:rFonts w:ascii="Times New Roman" w:cs="Times New Roman" w:eastAsia="Times New Roman" w:hAnsi="Times New Roman"/>
          <w:b w:val="1"/>
          <w:sz w:val="24"/>
          <w:szCs w:val="24"/>
          <w:rtl w:val="0"/>
        </w:rPr>
        <w:t xml:space="preserve">sustaining innovation</w:t>
      </w:r>
      <w:r w:rsidDel="00000000" w:rsidR="00000000" w:rsidRPr="00000000">
        <w:rPr>
          <w:rFonts w:ascii="Times New Roman" w:cs="Times New Roman" w:eastAsia="Times New Roman" w:hAnsi="Times New Roman"/>
          <w:sz w:val="24"/>
          <w:szCs w:val="24"/>
          <w:rtl w:val="0"/>
        </w:rPr>
        <w:t xml:space="preserve"> is very different and entirely revolves around improving products or services that are already present. Of the four innovation strategies, sustaining innovation is the most common and the most popular because when innovating in this way both the problems that need to be solved and the domains required to solve them are very clear.</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rtl w:val="0"/>
        </w:rPr>
        <w:t xml:space="preserve"> When it comes to sustaining innovation, the task at hand is straightforward. Companies will simply improve their existing capabilities in existing markets, and the means by which businesses are expected to do this tend to follow a set convention. In addition, just as breakthrough innovations build off of basic research, sustaining innovations help adapt breakthrough innovations to existing markets. Great sustaining innovators must be able to see a need where no one else does and must be able to help improve a product or service in such a way that will address this unmet need sufficiently. Apple is a superior sustaining innovator because they did not invent the digital music player, the smart phone or even the tablet computer, but they were able to improve on earlier designs to such an extent that it seemed like they had created things that were completely new.</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tl w:val="0"/>
        </w:rPr>
      </w:r>
    </w:p>
    <w:p w:rsidR="00000000" w:rsidDel="00000000" w:rsidP="00000000" w:rsidRDefault="00000000" w:rsidRPr="00000000" w14:paraId="0000004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practice, most business managers and entrepreneurs are trained to specialize in sustaining innovations. Sustaining innovations are so popular because they require business administrators to listen for and respond to the specific wants and needs of their clientele. Innovating in such a way in response to customer feedback is particularly beneficial in an established market and creates a situation where mainstream customers are able to build brand loyalty and continue to buy a chosen product so long as it offers them quality for the right price. Sustaining innovation is also proven to increase the profit that companies make since it is an iterative process which either allows companies to invent new ways of offering the same goods and services at a lower price or to invent new product or service offerings at a higher price. Either way, the expectation is that mainstream customers will be more than satisfied, and in a traditional business sense, this is all that matters. </w:t>
      </w:r>
    </w:p>
    <w:p w:rsidR="00000000" w:rsidDel="00000000" w:rsidP="00000000" w:rsidRDefault="00000000" w:rsidRPr="00000000" w14:paraId="000000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innovation strategies I have described so far, basic research breakthrough innovation and sustaining innovation are all valuable and advantageous in their own ways. It is advantageous for organizations with the resources to do so to lead research labs that solidify their status as great contributors to academia. It is advantageous for businesses to cross disciplines to develop new products and services or two expand on what already exists. However, I have chosen not to go deeper into any of these three innovation strategies because, in general, the greater societal and economic impacts that they yield are rather ambiguous. Basic research lacks the specificity required for unique interventions in any specific area. For my purposes, breakthrough innovations are better, but there is nothing inherent in the strategy itself that guarantees the accessibility of these innovations to all who could benefit from them. Breakthrough innovations typically require a secondary innovation strategy which will bring them to market. Finally, sustaining innovations merely characterize a standard business practice of improving your offerings overtime to remain competitive. Again, this strategy doesn’t make any implications about how the product will reach his market. Instead, sustaining innovations exist to satisfy the mainstream customers that already see the value in the company. I have centered my research around the fourth innovation strategy, disruptive innovation, because I see this as having the most potential for producing radical societal and economic impacts across the board. This final innovation strategy is all about increased accessibility of some new or pre-existing line of offerings which provide value to people who otherwise lack access, and the grammar used in academia to characterize it has only been defined in relatively recent years. Whether this innovation strategy is positive or negative in any given context, is up for debate, but my hope is to dissect disruptive innovation in such a way that makes it very easy to identify exactly what it characterizes, where it fails to deliver good for society, and where it succeeds.</w:t>
      </w:r>
    </w:p>
    <w:p w:rsidR="00000000" w:rsidDel="00000000" w:rsidP="00000000" w:rsidRDefault="00000000" w:rsidRPr="00000000" w14:paraId="0000004F">
      <w:pPr>
        <w:pStyle w:val="Heading4"/>
        <w:spacing w:line="480" w:lineRule="auto"/>
        <w:rPr/>
      </w:pPr>
      <w:bookmarkStart w:colFirst="0" w:colLast="0" w:name="_c45wkmpfuvj6" w:id="12"/>
      <w:bookmarkEnd w:id="12"/>
      <w:r w:rsidDel="00000000" w:rsidR="00000000" w:rsidRPr="00000000">
        <w:rPr>
          <w:rtl w:val="0"/>
        </w:rPr>
        <w:t xml:space="preserve">Section 1.2: The Nature and Process of Disruptive Innovation</w:t>
      </w:r>
      <w:r w:rsidDel="00000000" w:rsidR="00000000" w:rsidRPr="00000000">
        <w:rPr>
          <w:rtl w:val="0"/>
        </w:rPr>
      </w:r>
    </w:p>
    <w:p w:rsidR="00000000" w:rsidDel="00000000" w:rsidP="00000000" w:rsidRDefault="00000000" w:rsidRPr="00000000" w14:paraId="0000005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Disruptive innovation is a term that was coined in 1995 by Clayton M Christensen to describe new technologies that introduce a very different package of attributes from the one mainstream customers historically value, typically a worse offering, which later leads to new markets and new technologies that eventually overcome what was once mainstream.</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Fonts w:ascii="Times New Roman" w:cs="Times New Roman" w:eastAsia="Times New Roman" w:hAnsi="Times New Roman"/>
          <w:sz w:val="24"/>
          <w:szCs w:val="24"/>
          <w:rtl w:val="0"/>
        </w:rPr>
        <w:t xml:space="preserve"> It was created as a response to the phenomenon from the 1970s to the 1990s where well-managed companies and industry leaders that were historically known for their abilities to innovate and execute were increasingly failing to stay atop their industries when confronting certain types of market and technological change, despite listening astutely to their customers and investing aggressively in new technologies.</w:t>
      </w:r>
      <w:r w:rsidDel="00000000" w:rsidR="00000000" w:rsidRPr="00000000">
        <w:rPr>
          <w:rFonts w:ascii="Times New Roman" w:cs="Times New Roman" w:eastAsia="Times New Roman" w:hAnsi="Times New Roman"/>
          <w:sz w:val="24"/>
          <w:szCs w:val="24"/>
          <w:vertAlign w:val="superscript"/>
        </w:rPr>
        <w:footnoteReference w:customMarkFollows="0" w:id="8"/>
      </w:r>
      <w:r w:rsidDel="00000000" w:rsidR="00000000" w:rsidRPr="00000000">
        <w:rPr>
          <w:rFonts w:ascii="Times New Roman" w:cs="Times New Roman" w:eastAsia="Times New Roman" w:hAnsi="Times New Roman"/>
          <w:sz w:val="24"/>
          <w:szCs w:val="24"/>
          <w:rtl w:val="0"/>
        </w:rPr>
        <w:t xml:space="preserve"> At the time, such failures went completely unexplained and this was very concerning for the rest of the business world because the great companies that were failing were once regarded as examples for all other companies to follow.</w:t>
      </w:r>
    </w:p>
    <w:p w:rsidR="00000000" w:rsidDel="00000000" w:rsidP="00000000" w:rsidRDefault="00000000" w:rsidRPr="00000000" w14:paraId="0000005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company Kodak was once a titan in the film and photography industry, but today it is remembered for its incredible corporate blunder which led to its dissolution and inability to compete in a market defined by technology that it had invented.</w:t>
      </w:r>
      <w:r w:rsidDel="00000000" w:rsidR="00000000" w:rsidRPr="00000000">
        <w:rPr>
          <w:rFonts w:ascii="Times New Roman" w:cs="Times New Roman" w:eastAsia="Times New Roman" w:hAnsi="Times New Roman"/>
          <w:sz w:val="24"/>
          <w:szCs w:val="24"/>
          <w:vertAlign w:val="superscript"/>
        </w:rPr>
        <w:footnoteReference w:customMarkFollows="0" w:id="9"/>
      </w:r>
      <w:r w:rsidDel="00000000" w:rsidR="00000000" w:rsidRPr="00000000">
        <w:rPr>
          <w:rFonts w:ascii="Times New Roman" w:cs="Times New Roman" w:eastAsia="Times New Roman" w:hAnsi="Times New Roman"/>
          <w:sz w:val="24"/>
          <w:szCs w:val="24"/>
          <w:rtl w:val="0"/>
        </w:rPr>
        <w:t xml:space="preserve"> In 1975, Kodak invented the digital camera, but ignorant of the nature of disruptive technology and the value that it could add to their business model, they kept the invention hidden and continued to push their film and chemical business model. Though Kodak did not intend to incorporate the digital camera into their business model at first, they wanted to be sure that this was the right decision and conducted a very extensive research effort that looked at the core technologies and likely adoption curves around silver halide film versus digital photography. Findings from this research explicitly informed Kodak that digital photography had the potential capability to replace Kodak’s established film based business within a ten-year window.</w:t>
      </w:r>
      <w:r w:rsidDel="00000000" w:rsidR="00000000" w:rsidRPr="00000000">
        <w:rPr>
          <w:rFonts w:ascii="Times New Roman" w:cs="Times New Roman" w:eastAsia="Times New Roman" w:hAnsi="Times New Roman"/>
          <w:sz w:val="24"/>
          <w:szCs w:val="24"/>
          <w:vertAlign w:val="superscript"/>
        </w:rPr>
        <w:footnoteReference w:customMarkFollows="0" w:id="10"/>
      </w:r>
      <w:r w:rsidDel="00000000" w:rsidR="00000000" w:rsidRPr="00000000">
        <w:rPr>
          <w:rFonts w:ascii="Times New Roman" w:cs="Times New Roman" w:eastAsia="Times New Roman" w:hAnsi="Times New Roman"/>
          <w:sz w:val="24"/>
          <w:szCs w:val="24"/>
          <w:rtl w:val="0"/>
        </w:rPr>
        <w:t xml:space="preserve"> Despite this knowledge, Kodak was unable to invoke a sense of urgency in making any transition, which allowed the disruptive innovation they had invented to now be employed by other companies in such a way that completely put Kodak out of business. </w:t>
      </w:r>
    </w:p>
    <w:p w:rsidR="00000000" w:rsidDel="00000000" w:rsidP="00000000" w:rsidRDefault="00000000" w:rsidRPr="00000000" w14:paraId="000000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case of Kodak and many others, their lack of an essential grammar and understanding of the nature of disruptive innovations hindered any urgency that they had in regards to redefining the mission and their business model to conform to what was coming. As a result, there was incredible value to be found in producing academic literature around the nature of these revolutionary technologies and innovations. The value I am referring to is primarily in the predictive power of identifying the pattern across many industries in which fledgling companies use new technology to offer cheaper and inferior alternatives to products sold by established players.</w:t>
      </w:r>
      <w:r w:rsidDel="00000000" w:rsidR="00000000" w:rsidRPr="00000000">
        <w:rPr>
          <w:rFonts w:ascii="Times New Roman" w:cs="Times New Roman" w:eastAsia="Times New Roman" w:hAnsi="Times New Roman"/>
          <w:sz w:val="24"/>
          <w:szCs w:val="24"/>
          <w:vertAlign w:val="superscript"/>
        </w:rPr>
        <w:footnoteReference w:customMarkFollows="0" w:id="11"/>
      </w:r>
      <w:r w:rsidDel="00000000" w:rsidR="00000000" w:rsidRPr="00000000">
        <w:rPr>
          <w:rFonts w:ascii="Times New Roman" w:cs="Times New Roman" w:eastAsia="Times New Roman" w:hAnsi="Times New Roman"/>
          <w:sz w:val="24"/>
          <w:szCs w:val="24"/>
          <w:rtl w:val="0"/>
        </w:rPr>
        <w:t xml:space="preserve"> Most of these fledgling companies are today called startups, and for them, this theory can be likened to a theory of evolution, whereby epidemic failure across startups whose job is to come up with the best, smartest, and most creative and important ideas allows dominant ideas and technology to be discovered and expanded upon once one sticks.</w:t>
      </w:r>
      <w:r w:rsidDel="00000000" w:rsidR="00000000" w:rsidRPr="00000000">
        <w:rPr>
          <w:rFonts w:ascii="Times New Roman" w:cs="Times New Roman" w:eastAsia="Times New Roman" w:hAnsi="Times New Roman"/>
          <w:sz w:val="24"/>
          <w:szCs w:val="24"/>
          <w:vertAlign w:val="superscript"/>
        </w:rPr>
        <w:footnoteReference w:customMarkFollows="0" w:id="12"/>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its invention in 1995, the word “disruptive” has adopted several new connotations. Because the idea of it is so enticing, people have, over time, flexibly taken the disruptive innovation idea, twisted it, and used it to justify whatever they wanted to say or do in the first place.</w:t>
      </w:r>
      <w:r w:rsidDel="00000000" w:rsidR="00000000" w:rsidRPr="00000000">
        <w:rPr>
          <w:rFonts w:ascii="Times New Roman" w:cs="Times New Roman" w:eastAsia="Times New Roman" w:hAnsi="Times New Roman"/>
          <w:sz w:val="24"/>
          <w:szCs w:val="24"/>
          <w:vertAlign w:val="superscript"/>
        </w:rPr>
        <w:footnoteReference w:customMarkFollows="0" w:id="13"/>
      </w:r>
      <w:r w:rsidDel="00000000" w:rsidR="00000000" w:rsidRPr="00000000">
        <w:rPr>
          <w:rFonts w:ascii="Times New Roman" w:cs="Times New Roman" w:eastAsia="Times New Roman" w:hAnsi="Times New Roman"/>
          <w:sz w:val="24"/>
          <w:szCs w:val="24"/>
          <w:rtl w:val="0"/>
        </w:rPr>
        <w:t xml:space="preserve"> Even still, the value of the concept still shines because, in practice, disruptive innovation has been one of the most influential business ideas of the 21st century.</w:t>
      </w:r>
      <w:r w:rsidDel="00000000" w:rsidR="00000000" w:rsidRPr="00000000">
        <w:rPr>
          <w:rFonts w:ascii="Times New Roman" w:cs="Times New Roman" w:eastAsia="Times New Roman" w:hAnsi="Times New Roman"/>
          <w:sz w:val="24"/>
          <w:szCs w:val="24"/>
          <w:vertAlign w:val="superscript"/>
        </w:rPr>
        <w:footnoteReference w:customMarkFollows="0" w:id="14"/>
      </w:r>
      <w:r w:rsidDel="00000000" w:rsidR="00000000" w:rsidRPr="00000000">
        <w:rPr>
          <w:rFonts w:ascii="Times New Roman" w:cs="Times New Roman" w:eastAsia="Times New Roman" w:hAnsi="Times New Roman"/>
          <w:sz w:val="24"/>
          <w:szCs w:val="24"/>
          <w:rtl w:val="0"/>
        </w:rPr>
        <w:t xml:space="preserve"> My intention now is to make the distinction between disruptive vs non-disruptive innovations very clear, to explore the importance and relevance of such innovations, and then present a nuanced approach to understanding and identifying modern disruptive innovations, apart from what is obvious. </w:t>
      </w:r>
    </w:p>
    <w:p w:rsidR="00000000" w:rsidDel="00000000" w:rsidP="00000000" w:rsidRDefault="00000000" w:rsidRPr="00000000" w14:paraId="000000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clear distinction between what is a disruptive innovation and what is not is important because researchers, writers, and consultants commonly use “disruptive innovation” to describe any situation in which an industry is shaken up and previously successful incumbents stumble. However, such a generalization is actually dangerous when it comes down to understanding the impact of various strategies because different types of innovation require different strategic approaches, so if sloppy labels are used to describe different business phenomena, the theory of “disruptive innovation” will wane in usefulness.</w:t>
      </w:r>
      <w:r w:rsidDel="00000000" w:rsidR="00000000" w:rsidRPr="00000000">
        <w:rPr>
          <w:rFonts w:ascii="Times New Roman" w:cs="Times New Roman" w:eastAsia="Times New Roman" w:hAnsi="Times New Roman"/>
          <w:sz w:val="24"/>
          <w:szCs w:val="24"/>
          <w:vertAlign w:val="superscript"/>
        </w:rPr>
        <w:footnoteReference w:customMarkFollows="0" w:id="15"/>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can’t manage innovation effectively if we don’t grasp its true nature.</w:t>
      </w:r>
      <w:r w:rsidDel="00000000" w:rsidR="00000000" w:rsidRPr="00000000">
        <w:rPr>
          <w:rtl w:val="0"/>
        </w:rPr>
      </w:r>
    </w:p>
    <w:p w:rsidR="00000000" w:rsidDel="00000000" w:rsidP="00000000" w:rsidRDefault="00000000" w:rsidRPr="00000000" w14:paraId="0000005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Christensen, one of the most defining features of a disruptive innovation is that it </w:t>
      </w:r>
      <w:r w:rsidDel="00000000" w:rsidR="00000000" w:rsidRPr="00000000">
        <w:rPr>
          <w:rFonts w:ascii="Times New Roman" w:cs="Times New Roman" w:eastAsia="Times New Roman" w:hAnsi="Times New Roman"/>
          <w:sz w:val="24"/>
          <w:szCs w:val="24"/>
          <w:rtl w:val="0"/>
        </w:rPr>
        <w:t xml:space="preserve">targets a part of the market that was previously overlooked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perscript"/>
        </w:rPr>
        <w:footnoteReference w:customMarkFollows="0" w:id="16"/>
      </w:r>
      <w:r w:rsidDel="00000000" w:rsidR="00000000" w:rsidRPr="00000000">
        <w:rPr>
          <w:rFonts w:ascii="Times New Roman" w:cs="Times New Roman" w:eastAsia="Times New Roman" w:hAnsi="Times New Roman"/>
          <w:sz w:val="24"/>
          <w:szCs w:val="24"/>
          <w:rtl w:val="0"/>
        </w:rPr>
        <w:t xml:space="preserve"> This definition alone, disqualifies many innovations and products that are traditionally described as disruptive. In order to qualify as being an entrant into an overlooked part of the market, one of two conditions must be true about how the market was entered. These two conditions are that the innovation has a low-end market foothold meaning that the company uses a low-cost business model to enter at the bottom of an existing market and claim a segment, or the innovation has a new-market foothold, meaning that a company creates and claims a new segment in an existing market by catering to an underserved customer base.</w:t>
      </w:r>
      <w:r w:rsidDel="00000000" w:rsidR="00000000" w:rsidRPr="00000000">
        <w:rPr>
          <w:rFonts w:ascii="Times New Roman" w:cs="Times New Roman" w:eastAsia="Times New Roman" w:hAnsi="Times New Roman"/>
          <w:sz w:val="24"/>
          <w:szCs w:val="24"/>
          <w:vertAlign w:val="superscript"/>
        </w:rPr>
        <w:footnoteReference w:customMarkFollows="0" w:id="17"/>
      </w:r>
      <w:r w:rsidDel="00000000" w:rsidR="00000000" w:rsidRPr="00000000">
        <w:rPr>
          <w:rtl w:val="0"/>
        </w:rPr>
      </w:r>
    </w:p>
    <w:p w:rsidR="00000000" w:rsidDel="00000000" w:rsidP="00000000" w:rsidRDefault="00000000" w:rsidRPr="00000000" w14:paraId="000000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Disruptive technologies that target a low-end market typically present unattractive financial incentives for established businesses. Business managers are usually trained on how to make bets that optimize their profit margin and market share. This means that in the course of doing business, even when presented with a potentially disruptive technology, companies will often choose to ignore it because doing so would mean spending a great deal of time and resources on a product that is arguably worse than what is being produced.</w:t>
      </w:r>
      <w:r w:rsidDel="00000000" w:rsidR="00000000" w:rsidRPr="00000000">
        <w:rPr>
          <w:rFonts w:ascii="Times New Roman" w:cs="Times New Roman" w:eastAsia="Times New Roman" w:hAnsi="Times New Roman"/>
          <w:sz w:val="24"/>
          <w:szCs w:val="24"/>
          <w:vertAlign w:val="superscript"/>
        </w:rPr>
        <w:footnoteReference w:customMarkFollows="0" w:id="18"/>
      </w:r>
      <w:r w:rsidDel="00000000" w:rsidR="00000000" w:rsidRPr="00000000">
        <w:rPr>
          <w:rFonts w:ascii="Times New Roman" w:cs="Times New Roman" w:eastAsia="Times New Roman" w:hAnsi="Times New Roman"/>
          <w:sz w:val="24"/>
          <w:szCs w:val="24"/>
          <w:rtl w:val="0"/>
        </w:rPr>
        <w:t xml:space="preserve"> As a result, for those that want to pursue disruptive innovations in a low-end market, if the product or innovation they have chosen is actually one that gains traction, then, free from the burden of the high cost structures of their established counterparts, these companies can dominate the low-end market. Then, these innovators can gradually increase the performance of their technology, up until or even beyond the point of being comparable to technology that was already established in the mainstream market. This particular style of market entry allows companies to iteratively produce something that is cheaper, more accessible, and eventually more valuable than prior products which is great for business and great for the consumers.</w:t>
      </w:r>
    </w:p>
    <w:p w:rsidR="00000000" w:rsidDel="00000000" w:rsidP="00000000" w:rsidRDefault="00000000" w:rsidRPr="00000000" w14:paraId="0000005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when it comes to disruptors creating a new market where none existed before, the nature of the innovation is such that it turns </w:t>
      </w:r>
      <w:r w:rsidDel="00000000" w:rsidR="00000000" w:rsidRPr="00000000">
        <w:rPr>
          <w:rFonts w:ascii="Times New Roman" w:cs="Times New Roman" w:eastAsia="Times New Roman" w:hAnsi="Times New Roman"/>
          <w:sz w:val="24"/>
          <w:szCs w:val="24"/>
          <w:rtl w:val="0"/>
        </w:rPr>
        <w:t xml:space="preserve">non-consumers</w:t>
      </w:r>
      <w:r w:rsidDel="00000000" w:rsidR="00000000" w:rsidRPr="00000000">
        <w:rPr>
          <w:rFonts w:ascii="Times New Roman" w:cs="Times New Roman" w:eastAsia="Times New Roman" w:hAnsi="Times New Roman"/>
          <w:sz w:val="24"/>
          <w:szCs w:val="24"/>
          <w:rtl w:val="0"/>
        </w:rPr>
        <w:t xml:space="preserve"> into consumers. This is slightly different from the concept of a low end market. Market leaders in the industry already have a product that they could hypothetically present to low-end consumers if only they were able to alter their pricing and cost models. An example of this type of disruption can be seen in the early photocopying industry that was first conceived in 1959. Initially, Xerox targeted large companies with high-priced photocopiers, leaving small organizations to rely on less efficient alternatives from other brands. However, in the late 1970s to early 1980s, new entrants into the photocopying market introduced personal copiers, providing an affordable solution for individuals and small organizations. </w:t>
      </w:r>
    </w:p>
    <w:p w:rsidR="00000000" w:rsidDel="00000000" w:rsidP="00000000" w:rsidRDefault="00000000" w:rsidRPr="00000000" w14:paraId="000000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such companies were Canon and Hewlett-Packard who capitalized on the PC revolution and introduced the desktop-printer that largely replaced large office printers and allowed the two companies to dominate photocopying.</w:t>
      </w:r>
      <w:r w:rsidDel="00000000" w:rsidR="00000000" w:rsidRPr="00000000">
        <w:rPr>
          <w:rFonts w:ascii="Times New Roman" w:cs="Times New Roman" w:eastAsia="Times New Roman" w:hAnsi="Times New Roman"/>
          <w:sz w:val="24"/>
          <w:szCs w:val="24"/>
          <w:vertAlign w:val="superscript"/>
        </w:rPr>
        <w:footnoteReference w:customMarkFollows="0" w:id="19"/>
      </w:r>
      <w:r w:rsidDel="00000000" w:rsidR="00000000" w:rsidRPr="00000000">
        <w:rPr>
          <w:rFonts w:ascii="Times New Roman" w:cs="Times New Roman" w:eastAsia="Times New Roman" w:hAnsi="Times New Roman"/>
          <w:sz w:val="24"/>
          <w:szCs w:val="24"/>
          <w:rtl w:val="0"/>
        </w:rPr>
        <w:t xml:space="preserve"> The new-market created here is for smaller printers that could fit on your desk as opposed to the large, expensive printers that would be shared by multiple people in a company. Had Canon and HP produced a low-end market innovation, they would have started with the high-end printers and conducted research to strategize for how to build a product that was just good enough and cheaper for low-end clientele. At the end of the day, it still would have been a large office printer, maybe with less features and with a different pricing model. Instead, they recognized that the current state of the photocopying industry completely overlooked smaller organizations that did not have the same needs as more mainstream consumers, and invented an entirely new product that gave </w:t>
      </w:r>
      <w:r w:rsidDel="00000000" w:rsidR="00000000" w:rsidRPr="00000000">
        <w:rPr>
          <w:rFonts w:ascii="Times New Roman" w:cs="Times New Roman" w:eastAsia="Times New Roman" w:hAnsi="Times New Roman"/>
          <w:sz w:val="24"/>
          <w:szCs w:val="24"/>
          <w:rtl w:val="0"/>
        </w:rPr>
        <w:t xml:space="preserve">non-consumers</w:t>
      </w:r>
      <w:r w:rsidDel="00000000" w:rsidR="00000000" w:rsidRPr="00000000">
        <w:rPr>
          <w:rFonts w:ascii="Times New Roman" w:cs="Times New Roman" w:eastAsia="Times New Roman" w:hAnsi="Times New Roman"/>
          <w:sz w:val="24"/>
          <w:szCs w:val="24"/>
          <w:rtl w:val="0"/>
        </w:rPr>
        <w:t xml:space="preserve"> exactly what they wanted in a completely new format.</w:t>
      </w:r>
    </w:p>
    <w:p w:rsidR="00000000" w:rsidDel="00000000" w:rsidP="00000000" w:rsidRDefault="00000000" w:rsidRPr="00000000" w14:paraId="000000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Regardless of which path a disruptor uses to bring their product to market, it must still be noted that disruption is a process that can succeed or fail. When it does succeed, however, technologies and products that produce disruption can be iteratively improved upon until their quality catches up to or surpasses the standards of mainstream customers.</w:t>
      </w:r>
      <w:r w:rsidDel="00000000" w:rsidR="00000000" w:rsidRPr="00000000">
        <w:rPr>
          <w:rFonts w:ascii="Times New Roman" w:cs="Times New Roman" w:eastAsia="Times New Roman" w:hAnsi="Times New Roman"/>
          <w:sz w:val="24"/>
          <w:szCs w:val="24"/>
          <w:vertAlign w:val="superscript"/>
        </w:rPr>
        <w:footnoteReference w:customMarkFollows="0" w:id="20"/>
      </w:r>
      <w:r w:rsidDel="00000000" w:rsidR="00000000" w:rsidRPr="00000000">
        <w:rPr>
          <w:rFonts w:ascii="Times New Roman" w:cs="Times New Roman" w:eastAsia="Times New Roman" w:hAnsi="Times New Roman"/>
          <w:sz w:val="24"/>
          <w:szCs w:val="24"/>
          <w:rtl w:val="0"/>
        </w:rPr>
        <w:t xml:space="preserve"> The word disruption is used in all this because the market within which these things appear are completely redefined. I would argue, too, that disruption is special because, for the innovators that create them, accessibility and minimum viability are the primary objectives. Afterwards, iterative improvement can be sought after to meet the needs of the total available market share and increase relative utility. Given these definitions, it should be understood that disruption is not a strategy that should be used for all innovation goals. In the process of disrupting, disruptors tend to produce things that people do not explicitly want. Instead, the innovators identify why somebody would want a product in any given category, and then innovate to make a good enough product that would satisfy their target market on a basic level. This does not eliminate the strength of mainstream markets that address niche customer needs, but it does provide a simple framework for how to bring incredible value to people in low-end markets who deserve access to helpful products and who would be satisfied with more basic utility.</w:t>
      </w:r>
    </w:p>
    <w:p w:rsidR="00000000" w:rsidDel="00000000" w:rsidP="00000000" w:rsidRDefault="00000000" w:rsidRPr="00000000" w14:paraId="0000005A">
      <w:pPr>
        <w:pStyle w:val="Heading4"/>
        <w:spacing w:line="480" w:lineRule="auto"/>
        <w:rPr/>
      </w:pPr>
      <w:bookmarkStart w:colFirst="0" w:colLast="0" w:name="_aywqzhmsahyq" w:id="13"/>
      <w:bookmarkEnd w:id="13"/>
      <w:r w:rsidDel="00000000" w:rsidR="00000000" w:rsidRPr="00000000">
        <w:rPr>
          <w:rtl w:val="0"/>
        </w:rPr>
        <w:t xml:space="preserve">Section 1.3: Why Disruptive Innovation Matters</w:t>
      </w:r>
      <w:r w:rsidDel="00000000" w:rsidR="00000000" w:rsidRPr="00000000">
        <w:rPr>
          <w:rtl w:val="0"/>
        </w:rPr>
      </w:r>
    </w:p>
    <w:p w:rsidR="00000000" w:rsidDel="00000000" w:rsidP="00000000" w:rsidRDefault="00000000" w:rsidRPr="00000000" w14:paraId="0000005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with disruptive innovation successfully defined down to its minutiae, we can finally arrive at the crux of why this strategy matters for the purpose of my research. Of the many factors that define a disruptive innovation, the most appealing thing to me is the way in which entry into low-end or new markets are a requirement for this disruptive distinction. This characteristic is critical because it compels disruptive innovators to optimize for the most extensive distribution of a baseline solution to the greatest possible market share. In doing so, this disruptive innovation process causes many companies to fail since they are not particularly optimizing for profit or other traditional business metrics. However, because of the great potential that disruptive innovations have, once one can withstand the tides of the market, such an innovation, backed by a successful business model, can position a business and its distribution network to make significant contributions to the surrounding social and financial systems that encompass all of it.</w:t>
      </w:r>
    </w:p>
    <w:p w:rsidR="00000000" w:rsidDel="00000000" w:rsidP="00000000" w:rsidRDefault="00000000" w:rsidRPr="00000000" w14:paraId="000000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reference the potential for impact that disruptive innovations hold, I am in no way idealizing this strategy or imposing some philanthropic badge over the heads of all who choose this strategy. At the end of the day, this is nothing more than a tactic that businesses use to produce things that gain great traction. Still, hidden in this disruptive innovation landscape is the potential for working backwards by starting with an intended impact and ending with a business model that brings to market some unique product that would inevitably yield the desired impact. The literature around disruptive innovation that centers around helping businesses predict when it will arise or who it will target can also be turned on its head to prioritize impact over profit and start with a desired impact and then strategize for a new product and supply chain around it which would address this prior goal. </w:t>
      </w:r>
    </w:p>
    <w:p w:rsidR="00000000" w:rsidDel="00000000" w:rsidP="00000000" w:rsidRDefault="00000000" w:rsidRPr="00000000" w14:paraId="0000005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Nowhere is this disruptive innovation approach more critical than in the continent of Africa. Specifically in West Africa, much of the business initiatives that exist to actualize the maximum potential of emerging markets are conducted by multinational corporations. disruptive innovation is not something that these organizations typically risk investing in because they enter these countries within an established business model that they only hope to expand on. The problem, though, is that because Multinational Corporations (MNCs) have traditionally entered West Africa with the hope of capitalizing on the region's potential for future economic expansion, their business models rely on the proliferation of an ephemeral middle class that can afford what they’re offering. Because these organizations are operating on assumptions and projections that do not reflect reality, they are eventually discouraged by the sheer difficulty of capitalizing on the opportunities that they once believed present in the nations where they enter. As a result, such corporations either limit their operations in Africa or leave the continent entirely, complaining of matters related to widespread corruption, lack of infrastructure, an inadequate talent pool, and an underdeveloped consumer market.</w:t>
      </w:r>
      <w:r w:rsidDel="00000000" w:rsidR="00000000" w:rsidRPr="00000000">
        <w:rPr>
          <w:rFonts w:ascii="Times New Roman" w:cs="Times New Roman" w:eastAsia="Times New Roman" w:hAnsi="Times New Roman"/>
          <w:sz w:val="24"/>
          <w:szCs w:val="24"/>
          <w:vertAlign w:val="superscript"/>
        </w:rPr>
        <w:footnoteReference w:customMarkFollows="0" w:id="21"/>
      </w:r>
      <w:r w:rsidDel="00000000" w:rsidR="00000000" w:rsidRPr="00000000">
        <w:rPr>
          <w:rFonts w:ascii="Times New Roman" w:cs="Times New Roman" w:eastAsia="Times New Roman" w:hAnsi="Times New Roman"/>
          <w:sz w:val="24"/>
          <w:szCs w:val="24"/>
          <w:rtl w:val="0"/>
        </w:rPr>
        <w:t xml:space="preserve"> With me, such complaints fall on deaf ears because when looking at these companies, one would observe an inability to deliver on what potential clients truly want as well as an inability to provide a meaningful contribution to the well-being and success of each African nation that they hoped to leach from.</w:t>
      </w:r>
    </w:p>
    <w:p w:rsidR="00000000" w:rsidDel="00000000" w:rsidP="00000000" w:rsidRDefault="00000000" w:rsidRPr="00000000" w14:paraId="000000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Assuming these MNCs are correct in these analyses that discouraged them from doing business as they intended, what disruptive innovation provides is an opportunity to capitalize on non-consumption and introduce things that customers themselves decide that they want to pull into their lives. MNC’s fail in this region because they are trying to push already established products to people that haven’t asked for them, or that cannot afford them. Then, because these MNCs do not specialize in the right kind of innovation strategies which would appeal to these so-called underdeveloped consumer markets, their only option is to leave in frustration. In my opinion, this is simply the market speaking and just as it was good for these MNCs when the markets allowed them to succeed in their home countries, it is also good that their failure abroad forces them to leave and be replaced by those companies that can actually bring real value to local people. Luckily, not all MNCs make the same fatal mistake and this is what I will investigate in the following chapters. Zooming into Nigeria specifically, the Tolaram Group, a company based in Singapore, has managed to successfully develop a disruptive innovation in the most unlikely of ways. The specific innovation that I speak of is instant noodles, and from here I will use the established definition of disruptive innovation to discuss all of the elements that make instant noodles so impactful in order to better understand how innovations with similar impacts can be developed in the future. I believe that by conducting an investigation in this way, and by approaching business with such a mindset, problems of accessibility for resources that we in the West take for granted can be assigned a clear path for future amelioration.</w:t>
      </w:r>
    </w:p>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3"/>
        <w:spacing w:line="480" w:lineRule="auto"/>
        <w:rPr/>
      </w:pPr>
      <w:bookmarkStart w:colFirst="0" w:colLast="0" w:name="_9rjpgg80y1cg" w:id="14"/>
      <w:bookmarkEnd w:id="14"/>
      <w:r w:rsidDel="00000000" w:rsidR="00000000" w:rsidRPr="00000000">
        <w:rPr>
          <w:rtl w:val="0"/>
        </w:rPr>
        <w:t xml:space="preserve">Chapter 2: The Case of Instant Noodles in Nigeria</w:t>
      </w:r>
      <w:r w:rsidDel="00000000" w:rsidR="00000000" w:rsidRPr="00000000">
        <w:rPr>
          <w:rtl w:val="0"/>
        </w:rPr>
      </w:r>
    </w:p>
    <w:p w:rsidR="00000000" w:rsidDel="00000000" w:rsidP="00000000" w:rsidRDefault="00000000" w:rsidRPr="00000000" w14:paraId="0000006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discussions about innovation, there is a common expectation for the focal point to involve some form of high tech solution. Though less technical innovations are around us all the time, it is the flashy, high tech ones that are most popular in the media since they also tend to be more accessible and easily applicable to everyone’s lives. In the realm of disruptive innovation however, such thinking is a major limitation that blocks out the vast network of other disruptive ideas that change the world in inexplicable ways.</w:t>
      </w:r>
    </w:p>
    <w:p w:rsidR="00000000" w:rsidDel="00000000" w:rsidP="00000000" w:rsidRDefault="00000000" w:rsidRPr="00000000" w14:paraId="00000062">
      <w:pPr>
        <w:pStyle w:val="Heading4"/>
        <w:spacing w:line="480" w:lineRule="auto"/>
        <w:rPr/>
      </w:pPr>
      <w:bookmarkStart w:colFirst="0" w:colLast="0" w:name="_x20fqgyuzi7a" w:id="15"/>
      <w:bookmarkEnd w:id="15"/>
      <w:r w:rsidDel="00000000" w:rsidR="00000000" w:rsidRPr="00000000">
        <w:rPr>
          <w:rtl w:val="0"/>
        </w:rPr>
        <w:t xml:space="preserve">Section 2.1: The Evolution of Instant Noodles – From Japan to Nigeria</w:t>
      </w:r>
      <w:r w:rsidDel="00000000" w:rsidR="00000000" w:rsidRPr="00000000">
        <w:rPr>
          <w:rtl w:val="0"/>
        </w:rPr>
      </w:r>
    </w:p>
    <w:p w:rsidR="00000000" w:rsidDel="00000000" w:rsidP="00000000" w:rsidRDefault="00000000" w:rsidRPr="00000000" w14:paraId="000000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attempt to escape this box and expand my imagination in regards to what an innovation can be, I have chosen to explore instant noodles in Nigeria as the primary disruptive innovation of this thesis. Instant noodles are known around the world for their convenience and simplicity, and when it comes to exploring innovation, they still provide this same value. The simplicity of instant noodles is such that, despite their innovative nature, there is a very straightforward path to exploring the factors leading up to their introduction into the Nigerian market as well as the direct impact that its prevalence has had on the country. In this chapter, I will do both these things in order to depict instant noodles within the greater context of innovation itself, to make a case for why disruptive innovation is a superior strategy in the developing world, and to architect a framework for identifying or introducing such innovations.</w:t>
      </w:r>
    </w:p>
    <w:p w:rsidR="00000000" w:rsidDel="00000000" w:rsidP="00000000" w:rsidRDefault="00000000" w:rsidRPr="00000000" w14:paraId="0000006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history of instant noodles is a tale of one innovation perpetually leading to another, all for the sole purpose of fighting hunger in a way that is affordable, convenient, and tailored to local tastes. All of the innovation strategies from Chapter 1 have contributed to the instant noodles we know today, and I will explore each of them. For example, the basic research stage can be traced back to 19th-century China, where chefs experimented in kitchens and invented ramen noodles, often served in a soupy broth.</w:t>
      </w:r>
      <w:r w:rsidDel="00000000" w:rsidR="00000000" w:rsidRPr="00000000">
        <w:rPr>
          <w:rFonts w:ascii="Times New Roman" w:cs="Times New Roman" w:eastAsia="Times New Roman" w:hAnsi="Times New Roman"/>
          <w:sz w:val="24"/>
          <w:szCs w:val="24"/>
          <w:vertAlign w:val="superscript"/>
        </w:rPr>
        <w:footnoteReference w:customMarkFollows="0" w:id="22"/>
      </w:r>
      <w:r w:rsidDel="00000000" w:rsidR="00000000" w:rsidRPr="00000000">
        <w:rPr>
          <w:rFonts w:ascii="Times New Roman" w:cs="Times New Roman" w:eastAsia="Times New Roman" w:hAnsi="Times New Roman"/>
          <w:sz w:val="24"/>
          <w:szCs w:val="24"/>
          <w:rtl w:val="0"/>
        </w:rPr>
        <w:t xml:space="preserve"> As Chinese immigrants moved to Japan, they brought this ramen concept with them, which adapted to fit local tastes through sustaining innovations. Ramen noodles remained in their traditional format until 1958 when Japanese inventor Momofuku Ando created instant noodles to address mass hunger and poverty in post-World War II Japan.</w:t>
      </w:r>
      <w:r w:rsidDel="00000000" w:rsidR="00000000" w:rsidRPr="00000000">
        <w:rPr>
          <w:rFonts w:ascii="Times New Roman" w:cs="Times New Roman" w:eastAsia="Times New Roman" w:hAnsi="Times New Roman"/>
          <w:sz w:val="24"/>
          <w:szCs w:val="24"/>
          <w:vertAlign w:val="superscript"/>
        </w:rPr>
        <w:footnoteReference w:customMarkFollows="0" w:id="23"/>
      </w:r>
      <w:r w:rsidDel="00000000" w:rsidR="00000000" w:rsidRPr="00000000">
        <w:rPr>
          <w:rFonts w:ascii="Times New Roman" w:cs="Times New Roman" w:eastAsia="Times New Roman" w:hAnsi="Times New Roman"/>
          <w:sz w:val="24"/>
          <w:szCs w:val="24"/>
          <w:rtl w:val="0"/>
        </w:rPr>
        <w:t xml:space="preserve"> Although initially expensive, a technological breakthrough in 1971 led to the creation of the popular cup noodle.</w:t>
      </w:r>
      <w:r w:rsidDel="00000000" w:rsidR="00000000" w:rsidRPr="00000000">
        <w:rPr>
          <w:rFonts w:ascii="Times New Roman" w:cs="Times New Roman" w:eastAsia="Times New Roman" w:hAnsi="Times New Roman"/>
          <w:sz w:val="24"/>
          <w:szCs w:val="24"/>
          <w:vertAlign w:val="superscript"/>
        </w:rPr>
        <w:footnoteReference w:customMarkFollows="0" w:id="24"/>
      </w:r>
      <w:r w:rsidDel="00000000" w:rsidR="00000000" w:rsidRPr="00000000">
        <w:rPr>
          <w:rFonts w:ascii="Times New Roman" w:cs="Times New Roman" w:eastAsia="Times New Roman" w:hAnsi="Times New Roman"/>
          <w:sz w:val="24"/>
          <w:szCs w:val="24"/>
          <w:rtl w:val="0"/>
        </w:rPr>
        <w:t xml:space="preserve"> By 1972, instant noodles had reached Indonesia through the Salim Group conglomerate, which blended the packaged instant noodle concept with their “Mie Goreng” noodles to create Indomie—a name combining "Indonesia" and "Mie Goreng."</w:t>
      </w:r>
      <w:r w:rsidDel="00000000" w:rsidR="00000000" w:rsidRPr="00000000">
        <w:rPr>
          <w:rFonts w:ascii="Times New Roman" w:cs="Times New Roman" w:eastAsia="Times New Roman" w:hAnsi="Times New Roman"/>
          <w:sz w:val="24"/>
          <w:szCs w:val="24"/>
          <w:vertAlign w:val="superscript"/>
        </w:rPr>
        <w:footnoteReference w:customMarkFollows="0" w:id="25"/>
      </w:r>
      <w:r w:rsidDel="00000000" w:rsidR="00000000" w:rsidRPr="00000000">
        <w:rPr>
          <w:rFonts w:ascii="Times New Roman" w:cs="Times New Roman" w:eastAsia="Times New Roman" w:hAnsi="Times New Roman"/>
          <w:sz w:val="24"/>
          <w:szCs w:val="24"/>
          <w:rtl w:val="0"/>
        </w:rPr>
        <w:t xml:space="preserve"> Despite early supply-chain challenges, this product experienced resounding success in Indonesia. To date, this success is so great because for tens of millions of minimum-wage workers in the country, it was, and still is, the only affordable and filling meal they can access, making it a staple food.</w:t>
      </w:r>
      <w:r w:rsidDel="00000000" w:rsidR="00000000" w:rsidRPr="00000000">
        <w:rPr>
          <w:rFonts w:ascii="Times New Roman" w:cs="Times New Roman" w:eastAsia="Times New Roman" w:hAnsi="Times New Roman"/>
          <w:sz w:val="24"/>
          <w:szCs w:val="24"/>
          <w:vertAlign w:val="superscript"/>
        </w:rPr>
        <w:footnoteReference w:customMarkFollows="0" w:id="26"/>
      </w:r>
      <w:r w:rsidDel="00000000" w:rsidR="00000000" w:rsidRPr="00000000">
        <w:rPr>
          <w:rtl w:val="0"/>
        </w:rPr>
      </w:r>
    </w:p>
    <w:p w:rsidR="00000000" w:rsidDel="00000000" w:rsidP="00000000" w:rsidRDefault="00000000" w:rsidRPr="00000000" w14:paraId="0000006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finally, we get to the disruptive innovation stage. As instant noodles proliferated throughout Asia, clever entrepreneurs began to look outward to see where else their product could meet some unmet need. The Singapore-based Tolaram Group is the congolomerate whose efforts I will now highlight because in 1988, they partnered with the owners of the Indomie brand (Indofood under the Salim Group) to bring the noodles to Nigeria, a country whose population had never encountered such a food before.</w:t>
      </w:r>
      <w:r w:rsidDel="00000000" w:rsidR="00000000" w:rsidRPr="00000000">
        <w:rPr>
          <w:rFonts w:ascii="Times New Roman" w:cs="Times New Roman" w:eastAsia="Times New Roman" w:hAnsi="Times New Roman"/>
          <w:sz w:val="24"/>
          <w:szCs w:val="24"/>
          <w:vertAlign w:val="superscript"/>
        </w:rPr>
        <w:footnoteReference w:customMarkFollows="0" w:id="27"/>
      </w:r>
      <w:r w:rsidDel="00000000" w:rsidR="00000000" w:rsidRPr="00000000">
        <w:rPr>
          <w:rFonts w:ascii="Times New Roman" w:cs="Times New Roman" w:eastAsia="Times New Roman" w:hAnsi="Times New Roman"/>
          <w:sz w:val="24"/>
          <w:szCs w:val="24"/>
          <w:rtl w:val="0"/>
        </w:rPr>
        <w:t xml:space="preserve"> Current Group CEO of Tolaram, is fond of telling the story of how, when they first brought Indomie to Nigeria, people thought Tolaram was selling them worms.</w:t>
      </w:r>
      <w:r w:rsidDel="00000000" w:rsidR="00000000" w:rsidRPr="00000000">
        <w:rPr>
          <w:rFonts w:ascii="Times New Roman" w:cs="Times New Roman" w:eastAsia="Times New Roman" w:hAnsi="Times New Roman"/>
          <w:sz w:val="24"/>
          <w:szCs w:val="24"/>
          <w:vertAlign w:val="superscript"/>
        </w:rPr>
        <w:footnoteReference w:customMarkFollows="0" w:id="28"/>
      </w:r>
      <w:r w:rsidDel="00000000" w:rsidR="00000000" w:rsidRPr="00000000">
        <w:rPr>
          <w:rFonts w:ascii="Times New Roman" w:cs="Times New Roman" w:eastAsia="Times New Roman" w:hAnsi="Times New Roman"/>
          <w:sz w:val="24"/>
          <w:szCs w:val="24"/>
          <w:rtl w:val="0"/>
        </w:rPr>
        <w:t xml:space="preserve"> From a non-consumer’s perspective, this makes sense. Nobody had seen or heard of noodles before and when it comes to foreign companies bringing random food to your home, who knows what they might find appetizing where they come from. Despite the initial poor public perception, the ambitious team behind Indomie remained undeterred. They recognized Nigeria as a market poised to derive significant value from Indomie given its similarities to Indonesia. Both countries were experiencing rapid urbanization, had youthful populations, and shared comparable demographic profiles.</w:t>
      </w:r>
      <w:r w:rsidDel="00000000" w:rsidR="00000000" w:rsidRPr="00000000">
        <w:rPr>
          <w:rFonts w:ascii="Times New Roman" w:cs="Times New Roman" w:eastAsia="Times New Roman" w:hAnsi="Times New Roman"/>
          <w:sz w:val="24"/>
          <w:szCs w:val="24"/>
          <w:vertAlign w:val="superscript"/>
        </w:rPr>
        <w:footnoteReference w:customMarkFollows="0" w:id="29"/>
      </w:r>
      <w:r w:rsidDel="00000000" w:rsidR="00000000" w:rsidRPr="00000000">
        <w:rPr>
          <w:rFonts w:ascii="Times New Roman" w:cs="Times New Roman" w:eastAsia="Times New Roman" w:hAnsi="Times New Roman"/>
          <w:sz w:val="24"/>
          <w:szCs w:val="24"/>
          <w:rtl w:val="0"/>
        </w:rPr>
        <w:t xml:space="preserve"> Tolaram was determined to capitalize on these parallels.</w:t>
      </w:r>
    </w:p>
    <w:p w:rsidR="00000000" w:rsidDel="00000000" w:rsidP="00000000" w:rsidRDefault="00000000" w:rsidRPr="00000000" w14:paraId="00000066">
      <w:pPr>
        <w:pStyle w:val="Heading4"/>
        <w:spacing w:line="480" w:lineRule="auto"/>
        <w:rPr/>
      </w:pPr>
      <w:bookmarkStart w:colFirst="0" w:colLast="0" w:name="_cal2el9ygtmn" w:id="16"/>
      <w:bookmarkEnd w:id="16"/>
      <w:r w:rsidDel="00000000" w:rsidR="00000000" w:rsidRPr="00000000">
        <w:rPr>
          <w:rtl w:val="0"/>
        </w:rPr>
        <w:t xml:space="preserve">Section 2.2: Indomie’s Disruptive Entry into the Nigerian Market</w:t>
      </w:r>
      <w:r w:rsidDel="00000000" w:rsidR="00000000" w:rsidRPr="00000000">
        <w:rPr>
          <w:rtl w:val="0"/>
        </w:rPr>
      </w:r>
    </w:p>
    <w:p w:rsidR="00000000" w:rsidDel="00000000" w:rsidP="00000000" w:rsidRDefault="00000000" w:rsidRPr="00000000" w14:paraId="0000006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criterion which allows Indomie instant noodles to be classified as a disruptive innovation is the nature of its entry into the Nigerian market. As defined in Chapter 1, an innovation is eligible to be described as disruptive if, at the point of entry into the market, it has either a low-end or new-market foothold. In the case of Indomie noodles in Nigeria, both of these conditions are met. At about 18 cents per packet, these noodles were absolutely designed for entry into a low-end market. Aside from the price, instant noodles in Nigeria are considered to be more of a convenient fast food than a genuine home meal, and such foods were already prevalent at the time. By 1988, globally recognized brands like McDonald’s and KFC had already found their way into urban city centers as well as local fast-food chains like Mr. Biggs which exploded in popularity in the 1990s.</w:t>
      </w:r>
      <w:r w:rsidDel="00000000" w:rsidR="00000000" w:rsidRPr="00000000">
        <w:rPr>
          <w:rFonts w:ascii="Times New Roman" w:cs="Times New Roman" w:eastAsia="Times New Roman" w:hAnsi="Times New Roman"/>
          <w:sz w:val="24"/>
          <w:szCs w:val="24"/>
          <w:vertAlign w:val="superscript"/>
        </w:rPr>
        <w:footnoteReference w:customMarkFollows="0" w:id="30"/>
      </w:r>
      <w:r w:rsidDel="00000000" w:rsidR="00000000" w:rsidRPr="00000000">
        <w:rPr>
          <w:rFonts w:ascii="Times New Roman" w:cs="Times New Roman" w:eastAsia="Times New Roman" w:hAnsi="Times New Roman"/>
          <w:sz w:val="24"/>
          <w:szCs w:val="24"/>
          <w:rtl w:val="0"/>
        </w:rPr>
        <w:t xml:space="preserve"> The price, the food category, and the competitive landscape of the food industry in 1988 Nigeria make Indomie a particularly disruptive product in the low-end market because it entered at the very bottom with a well-packaged and healthy enough fast food that could keep you well fed for 3 meals a day for under $200 a year. With Indomie, somebody could hypothetically never go hungry, and even for those that do not fear poverty-induced hunger, Indomie was the cheapest and most convenient option. Pair that with the fact that the entrepreneurs in charge specifically innovated to bring a taste that Nigerians would love, and you get a disruptive product that is able to seize the entire fast food market.</w:t>
      </w:r>
    </w:p>
    <w:p w:rsidR="00000000" w:rsidDel="00000000" w:rsidP="00000000" w:rsidRDefault="00000000" w:rsidRPr="00000000" w14:paraId="0000006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the new market foothold which Indomie held in Nigeria was briefly mentioned earlier but I will reiterate it again. Everything about Indomie noodles was completely foreign to Nigeria, from the wheat based flour they were composed of to the spindly form that they take. Rice, cassava, yam, and corn were, and mainly still are, the primary staple foods of the country</w:t>
      </w:r>
      <w:r w:rsidDel="00000000" w:rsidR="00000000" w:rsidRPr="00000000">
        <w:rPr>
          <w:rFonts w:ascii="Times New Roman" w:cs="Times New Roman" w:eastAsia="Times New Roman" w:hAnsi="Times New Roman"/>
          <w:sz w:val="24"/>
          <w:szCs w:val="24"/>
          <w:vertAlign w:val="superscript"/>
        </w:rPr>
        <w:footnoteReference w:customMarkFollows="0" w:id="31"/>
      </w:r>
      <w:r w:rsidDel="00000000" w:rsidR="00000000" w:rsidRPr="00000000">
        <w:rPr>
          <w:rFonts w:ascii="Times New Roman" w:cs="Times New Roman" w:eastAsia="Times New Roman" w:hAnsi="Times New Roman"/>
          <w:sz w:val="24"/>
          <w:szCs w:val="24"/>
          <w:rtl w:val="0"/>
        </w:rPr>
        <w:t xml:space="preserve">, so it is very remarkable to imagine that in less than 20 years, Indomie noodles were able to join their ranks. This gradual integration of noodles into the food system was made possible not by any exceptional qualities that the noodles themselves hold, but rather because they were good enough on all fronts and were able to be valued and enjoyed by the majority of the Nigerian market share. The first batch of Indomie noodles included the generic flavor that was popular in Indonesia, but, overtime, variants that were particular to Nigeria were created including those that are spicier than those from other countries since Nigerians enjoy this particular taste.</w:t>
      </w:r>
      <w:r w:rsidDel="00000000" w:rsidR="00000000" w:rsidRPr="00000000">
        <w:rPr>
          <w:rFonts w:ascii="Times New Roman" w:cs="Times New Roman" w:eastAsia="Times New Roman" w:hAnsi="Times New Roman"/>
          <w:sz w:val="24"/>
          <w:szCs w:val="24"/>
          <w:vertAlign w:val="superscript"/>
        </w:rPr>
        <w:footnoteReference w:customMarkFollows="0" w:id="32"/>
      </w:r>
      <w:r w:rsidDel="00000000" w:rsidR="00000000" w:rsidRPr="00000000">
        <w:rPr>
          <w:rtl w:val="0"/>
        </w:rPr>
      </w:r>
    </w:p>
    <w:p w:rsidR="00000000" w:rsidDel="00000000" w:rsidP="00000000" w:rsidRDefault="00000000" w:rsidRPr="00000000" w14:paraId="0000006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talking about how the Tolaram group was able to bring noodles to Nigeria with such great success, one might get the impression in hindsight that everything was smooth from the beginning and that because the noodles had succeeded in one way in Indonesia, this strategy could be copied and pasted into a Nigerian context. This is not the case. When the idea for bringing the noodles into Nigeria was conceived, the incentive for doing this business was because of the similarity of the consumer pools. Yet, such an analysis is not indicative of any similarities in the surrounding government structures. With this in mind, Tolaram was able to succeed because not only was their product great, but they also expanded upon the innovation to include strategies that would maximize the speed, output, and quality of their distribution systems. In the same realm of disruptive innovation, there is the term market-creating innovation which characterizes not only the disruptive product but also all of the systems and innovations that entrepreneurs leverage to ensure that their product is highly profitable.</w:t>
      </w:r>
      <w:r w:rsidDel="00000000" w:rsidR="00000000" w:rsidRPr="00000000">
        <w:rPr>
          <w:rFonts w:ascii="Times New Roman" w:cs="Times New Roman" w:eastAsia="Times New Roman" w:hAnsi="Times New Roman"/>
          <w:sz w:val="24"/>
          <w:szCs w:val="24"/>
          <w:vertAlign w:val="superscript"/>
        </w:rPr>
        <w:footnoteReference w:customMarkFollows="0" w:id="33"/>
      </w:r>
      <w:r w:rsidDel="00000000" w:rsidR="00000000" w:rsidRPr="00000000">
        <w:rPr>
          <w:rFonts w:ascii="Times New Roman" w:cs="Times New Roman" w:eastAsia="Times New Roman" w:hAnsi="Times New Roman"/>
          <w:sz w:val="24"/>
          <w:szCs w:val="24"/>
          <w:rtl w:val="0"/>
        </w:rPr>
        <w:t xml:space="preserve"> After giving a synopsis of how Tolaram produced a market-creating innovation through their work, I will circle back to the term and discuss why it is so important.</w:t>
      </w:r>
    </w:p>
    <w:p w:rsidR="00000000" w:rsidDel="00000000" w:rsidP="00000000" w:rsidRDefault="00000000" w:rsidRPr="00000000" w14:paraId="0000006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Tolaram Group is often praised for how they went about implanting themselves in Nigeria at the time when they did because many would argue that, even to date, the infrastructure available for multinational corporations to thrive is too limited. Among the common complaints that MNCs have in places like Nigeria are corruption, lack of infrastructure like power or waste plants, and a skills shortage,</w:t>
      </w:r>
      <w:r w:rsidDel="00000000" w:rsidR="00000000" w:rsidRPr="00000000">
        <w:rPr>
          <w:rFonts w:ascii="Times New Roman" w:cs="Times New Roman" w:eastAsia="Times New Roman" w:hAnsi="Times New Roman"/>
          <w:sz w:val="24"/>
          <w:szCs w:val="24"/>
          <w:vertAlign w:val="superscript"/>
        </w:rPr>
        <w:footnoteReference w:customMarkFollows="0" w:id="34"/>
      </w:r>
      <w:r w:rsidDel="00000000" w:rsidR="00000000" w:rsidRPr="00000000">
        <w:rPr>
          <w:rFonts w:ascii="Times New Roman" w:cs="Times New Roman" w:eastAsia="Times New Roman" w:hAnsi="Times New Roman"/>
          <w:sz w:val="24"/>
          <w:szCs w:val="24"/>
          <w:rtl w:val="0"/>
        </w:rPr>
        <w:t xml:space="preserve"> but it is a well-known fact that if Tolaram had waited for the Nigerian government or international development agencies to address infrastructure challenges before investing, the company wouldn't be operating in Nigeria today.</w:t>
      </w:r>
      <w:r w:rsidDel="00000000" w:rsidR="00000000" w:rsidRPr="00000000">
        <w:rPr>
          <w:rFonts w:ascii="Times New Roman" w:cs="Times New Roman" w:eastAsia="Times New Roman" w:hAnsi="Times New Roman"/>
          <w:sz w:val="24"/>
          <w:szCs w:val="24"/>
          <w:vertAlign w:val="superscript"/>
        </w:rPr>
        <w:footnoteReference w:customMarkFollows="0" w:id="35"/>
      </w:r>
      <w:r w:rsidDel="00000000" w:rsidR="00000000" w:rsidRPr="00000000">
        <w:rPr>
          <w:rFonts w:ascii="Times New Roman" w:cs="Times New Roman" w:eastAsia="Times New Roman" w:hAnsi="Times New Roman"/>
          <w:sz w:val="24"/>
          <w:szCs w:val="24"/>
          <w:rtl w:val="0"/>
        </w:rPr>
        <w:t xml:space="preserve"> The first batch of Indomie noodles in Nigeria was imported within just two meager shipping containers in order to test out the product and gauge market fit.</w:t>
      </w:r>
      <w:r w:rsidDel="00000000" w:rsidR="00000000" w:rsidRPr="00000000">
        <w:rPr>
          <w:rFonts w:ascii="Times New Roman" w:cs="Times New Roman" w:eastAsia="Times New Roman" w:hAnsi="Times New Roman"/>
          <w:sz w:val="24"/>
          <w:szCs w:val="24"/>
          <w:vertAlign w:val="superscript"/>
        </w:rPr>
        <w:footnoteReference w:customMarkFollows="0" w:id="36"/>
      </w:r>
      <w:r w:rsidDel="00000000" w:rsidR="00000000" w:rsidRPr="00000000">
        <w:rPr>
          <w:rFonts w:ascii="Times New Roman" w:cs="Times New Roman" w:eastAsia="Times New Roman" w:hAnsi="Times New Roman"/>
          <w:sz w:val="24"/>
          <w:szCs w:val="24"/>
          <w:rtl w:val="0"/>
        </w:rPr>
        <w:t xml:space="preserve"> From there, the business model survived purely on the importation of Indomie noodles until the burden of doing so became too great. As demand for noodles increased, Tolaram became a victim of its own success and struggled because it was too expensive to keep importing noodles from across the globe.</w:t>
      </w:r>
      <w:r w:rsidDel="00000000" w:rsidR="00000000" w:rsidRPr="00000000">
        <w:rPr>
          <w:rFonts w:ascii="Times New Roman" w:cs="Times New Roman" w:eastAsia="Times New Roman" w:hAnsi="Times New Roman"/>
          <w:sz w:val="24"/>
          <w:szCs w:val="24"/>
          <w:vertAlign w:val="superscript"/>
        </w:rPr>
        <w:footnoteReference w:customMarkFollows="0" w:id="37"/>
      </w:r>
      <w:r w:rsidDel="00000000" w:rsidR="00000000" w:rsidRPr="00000000">
        <w:rPr>
          <w:rFonts w:ascii="Times New Roman" w:cs="Times New Roman" w:eastAsia="Times New Roman" w:hAnsi="Times New Roman"/>
          <w:sz w:val="24"/>
          <w:szCs w:val="24"/>
          <w:rtl w:val="0"/>
        </w:rPr>
        <w:t xml:space="preserve"> That is why, in 1995, given the potential that Indomie entrepreneurs saw in Nigeria, they decided to reduce imports and build a local Indomie factory that served as the initial foundation for their critical local infrastructure.</w:t>
      </w:r>
      <w:r w:rsidDel="00000000" w:rsidR="00000000" w:rsidRPr="00000000">
        <w:rPr>
          <w:rFonts w:ascii="Times New Roman" w:cs="Times New Roman" w:eastAsia="Times New Roman" w:hAnsi="Times New Roman"/>
          <w:sz w:val="24"/>
          <w:szCs w:val="24"/>
          <w:vertAlign w:val="superscript"/>
        </w:rPr>
        <w:footnoteReference w:customMarkFollows="0" w:id="38"/>
      </w:r>
      <w:r w:rsidDel="00000000" w:rsidR="00000000" w:rsidRPr="00000000">
        <w:rPr>
          <w:rtl w:val="0"/>
        </w:rPr>
      </w:r>
    </w:p>
    <w:p w:rsidR="00000000" w:rsidDel="00000000" w:rsidP="00000000" w:rsidRDefault="00000000" w:rsidRPr="00000000" w14:paraId="0000006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initiative to build a local factory was the first step of many that truly enhanced the potential for disruption of the Indomie product. As this first factory bore fruit, the natural next step was to build more, increase staffing capacity, and streamline all elements of the supply chain to minimize waste and meet the growing demand of Nigerian consumers. Because the Nigerian government had not yet established the necessary infrastructure, and because these requirements were specific to Tolaram’s business needs, the conglomerate took it upon itself to address these challenges directly. Tolaram invested in developing critical infrastructure, such as electricity and water, to support its operations.</w:t>
      </w:r>
      <w:r w:rsidDel="00000000" w:rsidR="00000000" w:rsidRPr="00000000">
        <w:rPr>
          <w:rFonts w:ascii="Times New Roman" w:cs="Times New Roman" w:eastAsia="Times New Roman" w:hAnsi="Times New Roman"/>
          <w:sz w:val="24"/>
          <w:szCs w:val="24"/>
          <w:vertAlign w:val="superscript"/>
        </w:rPr>
        <w:footnoteReference w:customMarkFollows="0" w:id="39"/>
      </w:r>
      <w:r w:rsidDel="00000000" w:rsidR="00000000" w:rsidRPr="00000000">
        <w:rPr>
          <w:rFonts w:ascii="Times New Roman" w:cs="Times New Roman" w:eastAsia="Times New Roman" w:hAnsi="Times New Roman"/>
          <w:sz w:val="24"/>
          <w:szCs w:val="24"/>
          <w:rtl w:val="0"/>
        </w:rPr>
        <w:t xml:space="preserve"> Additionally, the company independently entered the education sector to recruit top graduates from Nigeria’s schools and equip them with essential skills through in-house training programs. These programs focused on areas like electrical and mechanical engineering, finance, and other key disciplines, cultivating a workforce that aligned perfectly with Tolaram’s operational needs.</w:t>
      </w:r>
      <w:r w:rsidDel="00000000" w:rsidR="00000000" w:rsidRPr="00000000">
        <w:rPr>
          <w:rFonts w:ascii="Times New Roman" w:cs="Times New Roman" w:eastAsia="Times New Roman" w:hAnsi="Times New Roman"/>
          <w:sz w:val="24"/>
          <w:szCs w:val="24"/>
          <w:vertAlign w:val="superscript"/>
        </w:rPr>
        <w:footnoteReference w:customMarkFollows="0" w:id="40"/>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2019, these efforts culminated in Tolaram achieving remarkable success. They were selling over 4.5 billion packs of noodles annually in Nigeria, making the country the 11th largest consumer of instant noodles globally. Naturally, this was only possible because the company had invested in the necessary operational backend to support all of this. In Nigeria, the company directly employs more than 8,500 people, has established a value chain with 1,000 exclusive distributors and 600,000 retailers, and generates nearly $1 billion in annual revenue. Moreover, Tolaram contributes tens of millions of dollars in taxes to the Nigerian government and has developed a logistics company that operates over 1,000 vehicles. This logistics arm now serves not only Tolaram but also other Nigerian companies, with 65% of its revenue coming from external clients.</w:t>
      </w:r>
      <w:r w:rsidDel="00000000" w:rsidR="00000000" w:rsidRPr="00000000">
        <w:rPr>
          <w:rFonts w:ascii="Times New Roman" w:cs="Times New Roman" w:eastAsia="Times New Roman" w:hAnsi="Times New Roman"/>
          <w:sz w:val="24"/>
          <w:szCs w:val="24"/>
          <w:vertAlign w:val="superscript"/>
        </w:rPr>
        <w:footnoteReference w:customMarkFollows="0" w:id="41"/>
      </w:r>
      <w:r w:rsidDel="00000000" w:rsidR="00000000" w:rsidRPr="00000000">
        <w:rPr>
          <w:rFonts w:ascii="Times New Roman" w:cs="Times New Roman" w:eastAsia="Times New Roman" w:hAnsi="Times New Roman"/>
          <w:sz w:val="24"/>
          <w:szCs w:val="24"/>
          <w:rtl w:val="0"/>
        </w:rPr>
        <w:t xml:space="preserve"> All of these metrics have served to solidify Tolaram's transformative impact on Nigeria's economy and it all started with the Indomie noodles innovation and the ambition of the entrepreneurs behind it to thrive in their new market.</w:t>
      </w:r>
    </w:p>
    <w:p w:rsidR="00000000" w:rsidDel="00000000" w:rsidP="00000000" w:rsidRDefault="00000000" w:rsidRPr="00000000" w14:paraId="0000006D">
      <w:pPr>
        <w:pStyle w:val="Heading4"/>
        <w:spacing w:line="480" w:lineRule="auto"/>
        <w:rPr/>
      </w:pPr>
      <w:bookmarkStart w:colFirst="0" w:colLast="0" w:name="_bwwdvs9peiou" w:id="17"/>
      <w:bookmarkEnd w:id="17"/>
      <w:r w:rsidDel="00000000" w:rsidR="00000000" w:rsidRPr="00000000">
        <w:rPr>
          <w:rtl w:val="0"/>
        </w:rPr>
        <w:t xml:space="preserve">Section 2.3: Building a Market – Tolaram’s Strategic Innovations</w:t>
      </w:r>
      <w:r w:rsidDel="00000000" w:rsidR="00000000" w:rsidRPr="00000000">
        <w:rPr>
          <w:rtl w:val="0"/>
        </w:rPr>
      </w:r>
    </w:p>
    <w:p w:rsidR="00000000" w:rsidDel="00000000" w:rsidP="00000000" w:rsidRDefault="00000000" w:rsidRPr="00000000" w14:paraId="0000006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Essentially, what is on display here is the potential for disruptive and market-creating innovations to completely redefine the encompassing economic and societal landscape under which their operations run. Historically, the Tolaram Group is uniquely poised to realize this potential because of their status as a multinational corporation. When it comes to disruptive innovation, it is usually the ruthless, leaderless and unrestrained startup that seeks to pounce on a potentially disruptive idea and then innovate to bring it to market and quickly fail or succeed since epidemic failure is a hallmark of disruptive innovation.</w:t>
      </w:r>
      <w:r w:rsidDel="00000000" w:rsidR="00000000" w:rsidRPr="00000000">
        <w:rPr>
          <w:rFonts w:ascii="Times New Roman" w:cs="Times New Roman" w:eastAsia="Times New Roman" w:hAnsi="Times New Roman"/>
          <w:sz w:val="24"/>
          <w:szCs w:val="24"/>
          <w:vertAlign w:val="superscript"/>
        </w:rPr>
        <w:footnoteReference w:customMarkFollows="0" w:id="42"/>
      </w:r>
      <w:r w:rsidDel="00000000" w:rsidR="00000000" w:rsidRPr="00000000">
        <w:rPr>
          <w:rFonts w:ascii="Times New Roman" w:cs="Times New Roman" w:eastAsia="Times New Roman" w:hAnsi="Times New Roman"/>
          <w:sz w:val="24"/>
          <w:szCs w:val="24"/>
          <w:rtl w:val="0"/>
        </w:rPr>
        <w:t xml:space="preserve"> Larger, more established businesses typically avoid such risk because good business managers are trained to minimize risk and maximize profit. When focusing on disruption, oftentimes, the innovation that makes something more accessible greatly reduces the margins for the entrepreneurs in charge, unless they sell their product in exhorbitant quantities.</w:t>
      </w:r>
      <w:r w:rsidDel="00000000" w:rsidR="00000000" w:rsidRPr="00000000">
        <w:rPr>
          <w:rFonts w:ascii="Times New Roman" w:cs="Times New Roman" w:eastAsia="Times New Roman" w:hAnsi="Times New Roman"/>
          <w:sz w:val="24"/>
          <w:szCs w:val="24"/>
          <w:vertAlign w:val="superscript"/>
        </w:rPr>
        <w:footnoteReference w:customMarkFollows="0" w:id="43"/>
      </w:r>
      <w:r w:rsidDel="00000000" w:rsidR="00000000" w:rsidRPr="00000000">
        <w:rPr>
          <w:rFonts w:ascii="Times New Roman" w:cs="Times New Roman" w:eastAsia="Times New Roman" w:hAnsi="Times New Roman"/>
          <w:sz w:val="24"/>
          <w:szCs w:val="24"/>
          <w:rtl w:val="0"/>
        </w:rPr>
        <w:t xml:space="preserve"> As a result, business managers will typically avoid pursuing disruptive innovations which is actually the reason that the entire disruptive innovation grammar had to be created. Businesses were losing because they were paralyzed when it came to taking disruptive risks, and as such, could not benefit from any high-risk, high-reward market scenarios whereas smaller players were able to. Still, there is no reason that a bigger business cannot overcome this paralysis and use their advanced resources to emphasize the disruption even more.</w:t>
      </w:r>
    </w:p>
    <w:p w:rsidR="00000000" w:rsidDel="00000000" w:rsidP="00000000" w:rsidRDefault="00000000" w:rsidRPr="00000000" w14:paraId="0000006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multinational company, Tolaram was better positioned than a smaller startup to introduce Indomie due to their capacity to deliver on four key pillars: resource commitment, cross-market knowledge transfer, value-chain coordination, and transferability of innovations.</w:t>
      </w:r>
      <w:r w:rsidDel="00000000" w:rsidR="00000000" w:rsidRPr="00000000">
        <w:rPr>
          <w:rFonts w:ascii="Times New Roman" w:cs="Times New Roman" w:eastAsia="Times New Roman" w:hAnsi="Times New Roman"/>
          <w:sz w:val="24"/>
          <w:szCs w:val="24"/>
          <w:vertAlign w:val="superscript"/>
        </w:rPr>
        <w:footnoteReference w:customMarkFollows="0" w:id="44"/>
      </w:r>
      <w:r w:rsidDel="00000000" w:rsidR="00000000" w:rsidRPr="00000000">
        <w:rPr>
          <w:rFonts w:ascii="Times New Roman" w:cs="Times New Roman" w:eastAsia="Times New Roman" w:hAnsi="Times New Roman"/>
          <w:sz w:val="24"/>
          <w:szCs w:val="24"/>
          <w:rtl w:val="0"/>
        </w:rPr>
        <w:t xml:space="preserve"> Resource commitment involved Tolaram’s ability to invest heavily in critical infrastructure such as factories, electricity, and water systems, which were not adequately provided by the Nigerian government. These investments enabled the company to establish a strong operational foundation while also addressing the supply-chain complexities required to meet demand. Cross-market knowledge transfer allowed Tolaram to leverage insights and strategies from their success in other markets, particularly Indonesia, where they had honed their approach to producing and marketing instant noodles. This expertise enabled them to adapt the Indomie product to the unique tastes and needs of Nigerian consumers efficiently. Value-chain coordination was another critical strength, as Tolaram built a robust network of distributors and retailers while creating a dedicated logistics arm with over 1,000 vehicles. This seamless coordination ensured that Indomie reached even the most remote areas of Nigeria. Finally, transferability of innovations showcased Tolaram’s ability to scale solutions from low-end markets to more affluent markets. This adaptability allowed them to refine their business model and product offerings to ensure that their innovations appealed to diverse consumer demographics while maintaining cost efficiency. By excelling in these four areas, Tolaram not only introduced Indomie successfully but also created a long-lasting market presence that redefined Nigeria’s business sector both in terms of how people approach doing business and how the public perceives business that is being done in Nigeria.</w:t>
      </w:r>
    </w:p>
    <w:p w:rsidR="00000000" w:rsidDel="00000000" w:rsidP="00000000" w:rsidRDefault="00000000" w:rsidRPr="00000000" w14:paraId="0000007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redefinition occurred on many fronts, the first of which was Tolaram’s relationship with the Nigerian government. Thanks to their significant investments in ensuring that local demand was met entirely through domestic manufacturing and supply, Tolaram successfully lobbied for a comprehensive ban on the importation of instant noodles. The impact of this policy was profound and multifaceted. On one hand, the ban localized the manufacturing arm of the business, allowing Tolaram to enforce a uniquely Nigerian quality standard that was distinct from those in other countries. This proved especially critical in 2023, when it was reported that an ingredient used in the production of noodles in Taiwan and Malaysia was toxic. Because imported noodles were banned in Nigeria, this incident became an opportunity for the country’s food safety administration to demonstrate its commitment to public health. The administration assured Nigerians that the locally produced noodles adhered to strict safety and quality standards, protecting consumers from the risks seen in other markets.</w:t>
      </w:r>
      <w:r w:rsidDel="00000000" w:rsidR="00000000" w:rsidRPr="00000000">
        <w:rPr>
          <w:rFonts w:ascii="Times New Roman" w:cs="Times New Roman" w:eastAsia="Times New Roman" w:hAnsi="Times New Roman"/>
          <w:sz w:val="24"/>
          <w:szCs w:val="24"/>
          <w:vertAlign w:val="superscript"/>
        </w:rPr>
        <w:footnoteReference w:customMarkFollows="0" w:id="45"/>
      </w:r>
      <w:r w:rsidDel="00000000" w:rsidR="00000000" w:rsidRPr="00000000">
        <w:rPr>
          <w:rFonts w:ascii="Times New Roman" w:cs="Times New Roman" w:eastAsia="Times New Roman" w:hAnsi="Times New Roman"/>
          <w:sz w:val="24"/>
          <w:szCs w:val="24"/>
          <w:rtl w:val="0"/>
        </w:rPr>
        <w:t xml:space="preserve"> This incident also helped bolster national pride and consumer confidence. With Indomie widely regarded as a local brand, Nigerians saw the contrast as a validation of their domestic production capabilities. It reinforced a sense of trust in local operations while fostering a cultural shift toward favoring locally made products over foreign alternatives.</w:t>
      </w:r>
    </w:p>
    <w:p w:rsidR="00000000" w:rsidDel="00000000" w:rsidP="00000000" w:rsidRDefault="00000000" w:rsidRPr="00000000" w14:paraId="0000007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Tolaram’s strong local presence not only bolstered consumer confidence but also contributed significantly to Nigeria’s economic development through job creation and workforce training. Tolaram’s operations directly employ over 8,500 people, with thousands more supported indirectly through their extensive value chain of distributors, retailers, and suppliers. Beyond creating jobs, the company’s investment in in-house training programs equips employees with expertise that would allow them to succeed anywhere. These initiatives not only provide Nigerians with stable employment but also empower them with transferable skills that help foster a more capable and competitive Nigerian workforce. The value of this impact cannot be overlooked because typically when MNC’s enter a country like Nigeria and are looking to source talent, they will groan at what they consider an untalented workforce and then invest in importing their management from teams that had already established global branches. Instead, by training staff in-house and sourcing talent from within Nigeria, Tolaram has taken the initiative to invest in Nigerian people and to allow local professionals to be active participants in their country's progressing future.</w:t>
      </w:r>
    </w:p>
    <w:p w:rsidR="00000000" w:rsidDel="00000000" w:rsidP="00000000" w:rsidRDefault="00000000" w:rsidRPr="00000000" w14:paraId="000000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front on which this market creating innovation redefined Nigeria’s business sector is on the research side of things where, by hosting the majority of its key business activities within the country, Tolaram offers up its business as a case study from which investigators can be inspired to come up with related innovations of their own. For example, because the noodles themselves are manufactured from start to finish in-house, the waste product is itself a new commodity for Nigerians to explore as they decide how to manage it. From this exploration, many in the food and farming industry have been inspired to recycle the waste and to even explore how the noodles product itself can be approved upon in terms of nutritional value and taste. Researchers in the agricultural industry have found success in using the waste to replace over 50% of the diet of both catfish and poultry.</w:t>
      </w:r>
      <w:r w:rsidDel="00000000" w:rsidR="00000000" w:rsidRPr="00000000">
        <w:rPr>
          <w:rFonts w:ascii="Times New Roman" w:cs="Times New Roman" w:eastAsia="Times New Roman" w:hAnsi="Times New Roman"/>
          <w:sz w:val="24"/>
          <w:szCs w:val="24"/>
          <w:vertAlign w:val="superscript"/>
        </w:rPr>
        <w:footnoteReference w:customMarkFollows="0" w:id="46"/>
      </w:r>
      <w:r w:rsidDel="00000000" w:rsidR="00000000" w:rsidRPr="00000000">
        <w:rPr>
          <w:rFonts w:ascii="Times New Roman" w:cs="Times New Roman" w:eastAsia="Times New Roman" w:hAnsi="Times New Roman"/>
          <w:sz w:val="24"/>
          <w:szCs w:val="24"/>
          <w:rtl w:val="0"/>
        </w:rPr>
        <w:t xml:space="preserve"> This unforeseen externality is only possible to be observed because of the institution of local manufacturing and, as that research develops, it could subsequently cut feed costs for these livestock in half. Then, in terms of nutritional value and taste, researchers have explored whether or not the wheat flour in Indomie noodles can be replaced with cassava flour and if the traditional frying process of instant noodles can be replaced with baking.</w:t>
      </w:r>
      <w:r w:rsidDel="00000000" w:rsidR="00000000" w:rsidRPr="00000000">
        <w:rPr>
          <w:rFonts w:ascii="Times New Roman" w:cs="Times New Roman" w:eastAsia="Times New Roman" w:hAnsi="Times New Roman"/>
          <w:sz w:val="24"/>
          <w:szCs w:val="24"/>
          <w:vertAlign w:val="superscript"/>
        </w:rPr>
        <w:footnoteReference w:customMarkFollows="0" w:id="47"/>
      </w:r>
      <w:r w:rsidDel="00000000" w:rsidR="00000000" w:rsidRPr="00000000">
        <w:rPr>
          <w:rFonts w:ascii="Times New Roman" w:cs="Times New Roman" w:eastAsia="Times New Roman" w:hAnsi="Times New Roman"/>
          <w:sz w:val="24"/>
          <w:szCs w:val="24"/>
          <w:rtl w:val="0"/>
        </w:rPr>
        <w:t xml:space="preserve"> Overall that research has not been successful in producing a viable and competitive product, but the real value here is that it’s gotten people thinking. The final side of research which these noodles have affected is in supply chain management. Researchers have used the Indomie business model in Nigeria to explore the most optimal way to arrange distribution channels for consumables.</w:t>
      </w:r>
      <w:r w:rsidDel="00000000" w:rsidR="00000000" w:rsidRPr="00000000">
        <w:rPr>
          <w:rFonts w:ascii="Times New Roman" w:cs="Times New Roman" w:eastAsia="Times New Roman" w:hAnsi="Times New Roman"/>
          <w:sz w:val="24"/>
          <w:szCs w:val="24"/>
          <w:vertAlign w:val="superscript"/>
        </w:rPr>
        <w:footnoteReference w:customMarkFollows="0" w:id="48"/>
      </w:r>
      <w:r w:rsidDel="00000000" w:rsidR="00000000" w:rsidRPr="00000000">
        <w:rPr>
          <w:rFonts w:ascii="Times New Roman" w:cs="Times New Roman" w:eastAsia="Times New Roman" w:hAnsi="Times New Roman"/>
          <w:sz w:val="24"/>
          <w:szCs w:val="24"/>
          <w:rtl w:val="0"/>
        </w:rPr>
        <w:t xml:space="preserve"> Though this research was specifically directed towards the Indomie product, the lessons from this research are transferable to other products and other business models which makes this knowledge very useful.</w:t>
      </w:r>
    </w:p>
    <w:p w:rsidR="00000000" w:rsidDel="00000000" w:rsidP="00000000" w:rsidRDefault="00000000" w:rsidRPr="00000000" w14:paraId="00000073">
      <w:pPr>
        <w:pStyle w:val="Heading4"/>
        <w:spacing w:line="480" w:lineRule="auto"/>
        <w:rPr/>
      </w:pPr>
      <w:bookmarkStart w:colFirst="0" w:colLast="0" w:name="_x1al448vrnd7" w:id="18"/>
      <w:bookmarkEnd w:id="18"/>
      <w:r w:rsidDel="00000000" w:rsidR="00000000" w:rsidRPr="00000000">
        <w:rPr>
          <w:rtl w:val="0"/>
        </w:rPr>
        <w:t xml:space="preserve">Section 2.4:Beyond Noodles – Indomie’s Broader Economic Impact</w:t>
      </w:r>
      <w:r w:rsidDel="00000000" w:rsidR="00000000" w:rsidRPr="00000000">
        <w:rPr>
          <w:rtl w:val="0"/>
        </w:rPr>
      </w:r>
    </w:p>
    <w:p w:rsidR="00000000" w:rsidDel="00000000" w:rsidP="00000000" w:rsidRDefault="00000000" w:rsidRPr="00000000" w14:paraId="00000074">
      <w:pPr>
        <w:spacing w:line="480" w:lineRule="auto"/>
        <w:ind w:firstLine="720"/>
        <w:rPr>
          <w:rFonts w:ascii="Times New Roman" w:cs="Times New Roman" w:eastAsia="Times New Roman" w:hAnsi="Times New Roman"/>
          <w:sz w:val="24"/>
          <w:szCs w:val="24"/>
        </w:rPr>
      </w:pPr>
      <w:bookmarkStart w:colFirst="0" w:colLast="0" w:name="_tih7jkmw08jf" w:id="19"/>
      <w:bookmarkEnd w:id="19"/>
      <w:r w:rsidDel="00000000" w:rsidR="00000000" w:rsidRPr="00000000">
        <w:rPr>
          <w:rFonts w:ascii="Times New Roman" w:cs="Times New Roman" w:eastAsia="Times New Roman" w:hAnsi="Times New Roman"/>
          <w:sz w:val="24"/>
          <w:szCs w:val="24"/>
          <w:rtl w:val="0"/>
        </w:rPr>
        <w:t xml:space="preserve">The final way in which Tolaram is reshaping Nigeria’s business landscape is through the Lagos Free Zone (LFZ), an 850-hectare industrial hub built around the Lekki Deep Sea Port, Nigeria’s largest sea port and only operational deep sea port. Expected to transform the region upon its first phase completion in 2024, the LFZ includes critical infrastructure such as warehouses, 24/7 power, modern offices, and residential facilities, along with shared services like a medical center, fire station, and police station.</w:t>
      </w:r>
      <w:r w:rsidDel="00000000" w:rsidR="00000000" w:rsidRPr="00000000">
        <w:rPr>
          <w:rFonts w:ascii="Times New Roman" w:cs="Times New Roman" w:eastAsia="Times New Roman" w:hAnsi="Times New Roman"/>
          <w:sz w:val="24"/>
          <w:szCs w:val="24"/>
          <w:vertAlign w:val="superscript"/>
        </w:rPr>
        <w:footnoteReference w:customMarkFollows="0" w:id="49"/>
      </w:r>
      <w:r w:rsidDel="00000000" w:rsidR="00000000" w:rsidRPr="00000000">
        <w:rPr>
          <w:rFonts w:ascii="Times New Roman" w:cs="Times New Roman" w:eastAsia="Times New Roman" w:hAnsi="Times New Roman"/>
          <w:sz w:val="24"/>
          <w:szCs w:val="24"/>
          <w:rtl w:val="0"/>
        </w:rPr>
        <w:t xml:space="preserve"> In terms of business policy, the LFZ simplifies operations with single-window clearance for registrations and customs and offers fiscal incentives like tax exemptions, duty-free imports, and profit remittance. It also houses an industrial skills training center, equipping local youth with valuable skills while creating a talent pipeline for businesses in the zone.</w:t>
      </w:r>
      <w:r w:rsidDel="00000000" w:rsidR="00000000" w:rsidRPr="00000000">
        <w:rPr>
          <w:rFonts w:ascii="Times New Roman" w:cs="Times New Roman" w:eastAsia="Times New Roman" w:hAnsi="Times New Roman"/>
          <w:sz w:val="24"/>
          <w:szCs w:val="24"/>
          <w:vertAlign w:val="superscript"/>
        </w:rPr>
        <w:footnoteReference w:customMarkFollows="0" w:id="50"/>
      </w:r>
      <w:r w:rsidDel="00000000" w:rsidR="00000000" w:rsidRPr="00000000">
        <w:rPr>
          <w:rFonts w:ascii="Times New Roman" w:cs="Times New Roman" w:eastAsia="Times New Roman" w:hAnsi="Times New Roman"/>
          <w:sz w:val="24"/>
          <w:szCs w:val="24"/>
          <w:rtl w:val="0"/>
        </w:rPr>
        <w:t xml:space="preserve"> By providing world-class infrastructure, fiscal benefits, and streamlined operations, the LFZ enables companies to focus on their core activities while positioning Nigeria as the central manufacturing hub for the West African region. While this initiative supports Tolaram’s growth since they are the leaders in this project, it also drives regional economic development and job creation, thus creating a lasting impact on Nigeria’s future business landscape.</w:t>
      </w:r>
    </w:p>
    <w:p w:rsidR="00000000" w:rsidDel="00000000" w:rsidP="00000000" w:rsidRDefault="00000000" w:rsidRPr="00000000" w14:paraId="0000007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all, the Indomie product is a particularly subtle yet powerful disruptive and market creating innovation which Tolaram brought to Nigeria. This product entered the market with both a low end and new market foothold that allowed Tolaram to capitalize on a sizable market of previous non-consumers. They delivered a value proposition to both these new consumers and the surrounding country that included both their products and the infrastructure Tolaram supported to enable their operations. Then, aside from just their market impacts, Tolaram conducted business in such a way that allowed them to train innovators in-house, inspire future innovation through transparency of their business operations, and to invest in a more enabling future environment for future businesses which, in turn, will support the proliferation of future innovation and economic development in Nigeria.</w:t>
      </w:r>
    </w:p>
    <w:p w:rsidR="00000000" w:rsidDel="00000000" w:rsidP="00000000" w:rsidRDefault="00000000" w:rsidRPr="00000000" w14:paraId="0000007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people talk of development in LMICs, outright charity and pure political benevolence are often the things thatscholars and concerned global citizens preach will fix all of the problems in the developing world. However, all of the evidence points to this assumption being wrong. Although aid is important for saving and preserving lives in the short term, it does nothing to erect systems and establish processes that would allow communities to afford this aid on their own.</w:t>
      </w:r>
      <w:r w:rsidDel="00000000" w:rsidR="00000000" w:rsidRPr="00000000">
        <w:rPr>
          <w:rFonts w:ascii="Times New Roman" w:cs="Times New Roman" w:eastAsia="Times New Roman" w:hAnsi="Times New Roman"/>
          <w:sz w:val="24"/>
          <w:szCs w:val="24"/>
          <w:vertAlign w:val="superscript"/>
        </w:rPr>
        <w:footnoteReference w:customMarkFollows="0" w:id="51"/>
      </w:r>
      <w:r w:rsidDel="00000000" w:rsidR="00000000" w:rsidRPr="00000000">
        <w:rPr>
          <w:rFonts w:ascii="Times New Roman" w:cs="Times New Roman" w:eastAsia="Times New Roman" w:hAnsi="Times New Roman"/>
          <w:sz w:val="24"/>
          <w:szCs w:val="24"/>
          <w:rtl w:val="0"/>
        </w:rPr>
        <w:t xml:space="preserve"> For example, when people build wells, the media loves to cheer on this behavior, but seldom do people ever talk about the fact that the wells must also be maintained. Thus oversight creates situations where these communities that lack the funds to build the wells themselves, also lack the funds to maintain them, so the wells break down and cannot be fixed until more aid is given.</w:t>
      </w:r>
      <w:r w:rsidDel="00000000" w:rsidR="00000000" w:rsidRPr="00000000">
        <w:rPr>
          <w:rFonts w:ascii="Times New Roman" w:cs="Times New Roman" w:eastAsia="Times New Roman" w:hAnsi="Times New Roman"/>
          <w:sz w:val="24"/>
          <w:szCs w:val="24"/>
          <w:vertAlign w:val="superscript"/>
        </w:rPr>
        <w:footnoteReference w:customMarkFollows="0" w:id="52"/>
      </w:r>
      <w:r w:rsidDel="00000000" w:rsidR="00000000" w:rsidRPr="00000000">
        <w:rPr>
          <w:rFonts w:ascii="Times New Roman" w:cs="Times New Roman" w:eastAsia="Times New Roman" w:hAnsi="Times New Roman"/>
          <w:sz w:val="24"/>
          <w:szCs w:val="24"/>
          <w:rtl w:val="0"/>
        </w:rPr>
        <w:t xml:space="preserve"> Even, just pointing to a lack of funds as the reason communities cannot afford certain things is an oversimplification. Better put, it can be argued in many situations where aid is provided that, although the aid itself is valuable, it is not a top priority of the people receiving it, so they’ll only seek it out when it’s free.</w:t>
      </w:r>
      <w:r w:rsidDel="00000000" w:rsidR="00000000" w:rsidRPr="00000000">
        <w:rPr>
          <w:rFonts w:ascii="Times New Roman" w:cs="Times New Roman" w:eastAsia="Times New Roman" w:hAnsi="Times New Roman"/>
          <w:sz w:val="24"/>
          <w:szCs w:val="24"/>
          <w:vertAlign w:val="superscript"/>
        </w:rPr>
        <w:footnoteReference w:customMarkFollows="0" w:id="53"/>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disruptive and market creating innovation resolve this problem of insufficient funds and mismatched priorities by using entrepreneurial tactics to increase local access to resources. This is very different from providing aid because, whereas there is no good reason for impoverished people to reject free stuff with no strings attached, this thought process is very different when compared to the buy-sell decisions of people in a market. In a market, people only invest in things they can afford and that have a value which aligns with their priorities. Therefore, by approaching issues of access with a market mindset, the question becomes less about how to donate anything possible to the poor and instead of how to present things to them that they would genuinely like to pull into their lives given the funds to do so. Indomie is the example I have chosen because it is cheap, accessible, and valuable which has allowed the entrepreneurs responsible for it to make full use of the power of disruption. Electricity and wells are examples of aid that is pushed onto people though it is not a top priority for non-consumers.</w:t>
      </w:r>
      <w:r w:rsidDel="00000000" w:rsidR="00000000" w:rsidRPr="00000000">
        <w:rPr>
          <w:rFonts w:ascii="Times New Roman" w:cs="Times New Roman" w:eastAsia="Times New Roman" w:hAnsi="Times New Roman"/>
          <w:sz w:val="24"/>
          <w:szCs w:val="24"/>
          <w:vertAlign w:val="superscript"/>
        </w:rPr>
        <w:footnoteReference w:customMarkFollows="0" w:id="54"/>
      </w:r>
      <w:r w:rsidDel="00000000" w:rsidR="00000000" w:rsidRPr="00000000">
        <w:rPr>
          <w:rFonts w:ascii="Times New Roman" w:cs="Times New Roman" w:eastAsia="Times New Roman" w:hAnsi="Times New Roman"/>
          <w:sz w:val="24"/>
          <w:szCs w:val="24"/>
          <w:rtl w:val="0"/>
        </w:rPr>
        <w:t xml:space="preserve"> However things like cars, motorcycles, and cell phones are commodities that people actively seek regardless of their financial circumstances, so innovators in that space simply innovate for how to make themcheaper instead of trying to figure out how to get these products to people for free. Because of the labor element that comes with providing access to any resource that people might need, I believe that this is the thinking that should drive development and economic growth initiatives.</w:t>
      </w:r>
    </w:p>
    <w:p w:rsidR="00000000" w:rsidDel="00000000" w:rsidP="00000000" w:rsidRDefault="00000000" w:rsidRPr="00000000" w14:paraId="0000007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case of instant noodles in Nigeria now situated within the broader framework of disruptive innovation, my hope is that the concepts introduced in Chapter 1 have been effectively synthesized to offer entrepreneurs clear and actionable insights. This effort to demystify innovation strategies is crucial because, regardless of how well the terminology is understood, disruptive innovations will continue to shape our future — and some of us must take the lead in driving them forward. By compiling this research on essential strategies and examining the operations of those who have succeeded, this work aims to offer entrepreneurs targeting developing markets a practical framework for understanding and planning market entry in regions where the majority of people are still classified as non-consumers. In Chapter 3, I will extend these lessons to propose specific innovations and business models that demonstrate strong disruptive potential. By applying the principles of disruption discussed throughout this thesis, I will identify actionable opportunities and justify how they align with the framework of innovation. In doing so, I aim to conclude this research with practical solutions and a roadmap for future innovators. </w:t>
      </w:r>
    </w:p>
    <w:p w:rsidR="00000000" w:rsidDel="00000000" w:rsidP="00000000" w:rsidRDefault="00000000" w:rsidRPr="00000000" w14:paraId="00000079">
      <w:pPr>
        <w:spacing w:line="48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3"/>
        <w:spacing w:line="480" w:lineRule="auto"/>
        <w:rPr/>
      </w:pPr>
      <w:bookmarkStart w:colFirst="0" w:colLast="0" w:name="_3s6wecyctt9k" w:id="20"/>
      <w:bookmarkEnd w:id="20"/>
      <w:r w:rsidDel="00000000" w:rsidR="00000000" w:rsidRPr="00000000">
        <w:rPr>
          <w:rtl w:val="0"/>
        </w:rPr>
        <w:t xml:space="preserve">Chapter 3: Disruptive Innovation Applied</w:t>
      </w:r>
    </w:p>
    <w:p w:rsidR="00000000" w:rsidDel="00000000" w:rsidP="00000000" w:rsidRDefault="00000000" w:rsidRPr="00000000" w14:paraId="000000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final chapter, I will present an example implementation of the findings from this thesis regarding the definition of disruptive innovation. The approach throughout this thesis has been curated to make simple and straightforward a concept that often appears complicated and esoteric. In a way, following the example of disruptive innovation which makes products and services more accessible to the masses in an impactful way, I have been inspired to untangle the complexity of the concept to make it more accessible to the innovators who might see its value. </w:t>
      </w:r>
    </w:p>
    <w:p w:rsidR="00000000" w:rsidDel="00000000" w:rsidP="00000000" w:rsidRDefault="00000000" w:rsidRPr="00000000" w14:paraId="000000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stated in prior chapters, a critical value proposition of exploring disruptive innovation literature and grammar is the predictive power that it grants us</w:t>
      </w:r>
      <w:r w:rsidDel="00000000" w:rsidR="00000000" w:rsidRPr="00000000">
        <w:rPr>
          <w:rFonts w:ascii="Times New Roman" w:cs="Times New Roman" w:eastAsia="Times New Roman" w:hAnsi="Times New Roman"/>
          <w:sz w:val="24"/>
          <w:szCs w:val="24"/>
          <w:vertAlign w:val="superscript"/>
        </w:rPr>
        <w:footnoteReference w:customMarkFollows="0" w:id="55"/>
      </w:r>
      <w:r w:rsidDel="00000000" w:rsidR="00000000" w:rsidRPr="00000000">
        <w:rPr>
          <w:rFonts w:ascii="Times New Roman" w:cs="Times New Roman" w:eastAsia="Times New Roman" w:hAnsi="Times New Roman"/>
          <w:sz w:val="24"/>
          <w:szCs w:val="24"/>
          <w:rtl w:val="0"/>
        </w:rPr>
        <w:t xml:space="preserve"> over a business phenomena that allows new businesses to topple industry giants.</w:t>
      </w:r>
      <w:r w:rsidDel="00000000" w:rsidR="00000000" w:rsidRPr="00000000">
        <w:rPr>
          <w:rFonts w:ascii="Times New Roman" w:cs="Times New Roman" w:eastAsia="Times New Roman" w:hAnsi="Times New Roman"/>
          <w:sz w:val="24"/>
          <w:szCs w:val="24"/>
          <w:vertAlign w:val="superscript"/>
        </w:rPr>
        <w:footnoteReference w:customMarkFollows="0" w:id="56"/>
      </w:r>
      <w:r w:rsidDel="00000000" w:rsidR="00000000" w:rsidRPr="00000000">
        <w:rPr>
          <w:rFonts w:ascii="Times New Roman" w:cs="Times New Roman" w:eastAsia="Times New Roman" w:hAnsi="Times New Roman"/>
          <w:sz w:val="24"/>
          <w:szCs w:val="24"/>
          <w:rtl w:val="0"/>
        </w:rPr>
        <w:t xml:space="preserve"> This is achieved through a unique approach to market entry and domination. My work here will ensure that innovation is not regarded as an empty buzz word because a framework is being proposed regarding how to define it, how to uncover it, and how to quantify the potential impact of succeeding or failing in execution. I am not the first to attempt to construct such a framework, but my hope is that the one I present will reduce the complexity of others’ theories into more layman’s terms. </w:t>
      </w:r>
    </w:p>
    <w:p w:rsidR="00000000" w:rsidDel="00000000" w:rsidP="00000000" w:rsidRDefault="00000000" w:rsidRPr="00000000" w14:paraId="0000007D">
      <w:pPr>
        <w:pStyle w:val="Heading4"/>
        <w:spacing w:line="480" w:lineRule="auto"/>
        <w:rPr/>
      </w:pPr>
      <w:bookmarkStart w:colFirst="0" w:colLast="0" w:name="_kk5apmwpi6by" w:id="21"/>
      <w:bookmarkEnd w:id="21"/>
      <w:r w:rsidDel="00000000" w:rsidR="00000000" w:rsidRPr="00000000">
        <w:rPr>
          <w:rtl w:val="0"/>
        </w:rPr>
        <w:t xml:space="preserve">Section 3.1: Defining Disruptive Innovation</w:t>
      </w:r>
      <w:r w:rsidDel="00000000" w:rsidR="00000000" w:rsidRPr="00000000">
        <w:rPr>
          <w:rtl w:val="0"/>
        </w:rPr>
      </w:r>
    </w:p>
    <w:p w:rsidR="00000000" w:rsidDel="00000000" w:rsidP="00000000" w:rsidRDefault="00000000" w:rsidRPr="00000000" w14:paraId="0000007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Disruptive innovation is not simple and is never readily apparent. It requires a structured approach to discovery and such an approach goes beyond merely identifying unmet needs. With my findings, I propose a simple framework, almost like a checklist, that helps innovators determine whether an idea qualifies as a disruptive, market-creating innovation. This framework can be used in parallel with a scientific method: innovators develop a hypothesis, test it against a set of defined criteria, and refine their understanding by analyzing why it does or does not meet those criteria. Alternatively, it can be visualized as a decision tree, where each level defines a core principle and each branch determines whether an innovation is truly a disruptive one. The remainder of this chapter will be centered around my use of this framework to find opportunities in the overlooked industry of solid fuels.</w:t>
      </w:r>
    </w:p>
    <w:p w:rsidR="00000000" w:rsidDel="00000000" w:rsidP="00000000" w:rsidRDefault="00000000" w:rsidRPr="00000000" w14:paraId="0000007F">
      <w:pPr>
        <w:spacing w:line="480" w:lineRule="auto"/>
        <w:ind w:firstLine="72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 disruptive innovation is any innovation grounded in a well specified problem that</w:t>
      </w:r>
      <w:r w:rsidDel="00000000" w:rsidR="00000000" w:rsidRPr="00000000">
        <w:rPr>
          <w:rFonts w:ascii="Times New Roman" w:cs="Times New Roman" w:eastAsia="Times New Roman" w:hAnsi="Times New Roman"/>
          <w:b w:val="1"/>
          <w:sz w:val="24"/>
          <w:szCs w:val="24"/>
          <w:u w:val="single"/>
          <w:rtl w:val="0"/>
        </w:rPr>
        <w:t xml:space="preserve">:</w:t>
      </w:r>
    </w:p>
    <w:p w:rsidR="00000000" w:rsidDel="00000000" w:rsidP="00000000" w:rsidRDefault="00000000" w:rsidRPr="00000000" w14:paraId="00000080">
      <w:pPr>
        <w:numPr>
          <w:ilvl w:val="0"/>
          <w:numId w:val="1"/>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Targets Overlooked or Nonconsuming Segments</w:t>
      </w:r>
    </w:p>
    <w:p w:rsidR="00000000" w:rsidDel="00000000" w:rsidP="00000000" w:rsidRDefault="00000000" w:rsidRPr="00000000" w14:paraId="00000081">
      <w:pPr>
        <w:numPr>
          <w:ilvl w:val="1"/>
          <w:numId w:val="1"/>
        </w:numPr>
        <w:spacing w:line="276" w:lineRule="auto"/>
        <w:ind w:left="1350" w:hanging="360"/>
        <w:rPr>
          <w:sz w:val="24"/>
          <w:szCs w:val="24"/>
        </w:rPr>
      </w:pPr>
      <w:r w:rsidDel="00000000" w:rsidR="00000000" w:rsidRPr="00000000">
        <w:rPr>
          <w:rFonts w:ascii="Times New Roman" w:cs="Times New Roman" w:eastAsia="Times New Roman" w:hAnsi="Times New Roman"/>
          <w:sz w:val="24"/>
          <w:szCs w:val="24"/>
          <w:rtl w:val="0"/>
        </w:rPr>
        <w:t xml:space="preserve">Disruptive ventures begin by serving people who have been ignored or priced out by incumbents. By offering a </w:t>
      </w:r>
      <w:r w:rsidDel="00000000" w:rsidR="00000000" w:rsidRPr="00000000">
        <w:rPr>
          <w:rFonts w:ascii="Times New Roman" w:cs="Times New Roman" w:eastAsia="Times New Roman" w:hAnsi="Times New Roman"/>
          <w:b w:val="1"/>
          <w:sz w:val="24"/>
          <w:szCs w:val="24"/>
          <w:rtl w:val="0"/>
        </w:rPr>
        <w:t xml:space="preserve">fundamentally more accessible solution</w:t>
      </w:r>
      <w:r w:rsidDel="00000000" w:rsidR="00000000" w:rsidRPr="00000000">
        <w:rPr>
          <w:rFonts w:ascii="Times New Roman" w:cs="Times New Roman" w:eastAsia="Times New Roman" w:hAnsi="Times New Roman"/>
          <w:sz w:val="24"/>
          <w:szCs w:val="24"/>
          <w:rtl w:val="0"/>
        </w:rPr>
        <w:t xml:space="preserve">, they tap into a market that was effectively nonexistent before.</w:t>
      </w:r>
    </w:p>
    <w:p w:rsidR="00000000" w:rsidDel="00000000" w:rsidP="00000000" w:rsidRDefault="00000000" w:rsidRPr="00000000" w14:paraId="00000082">
      <w:pPr>
        <w:numPr>
          <w:ilvl w:val="0"/>
          <w:numId w:val="1"/>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Appears Deliberately “Worse” (but Good Enough) at First</w:t>
      </w:r>
    </w:p>
    <w:p w:rsidR="00000000" w:rsidDel="00000000" w:rsidP="00000000" w:rsidRDefault="00000000" w:rsidRPr="00000000" w14:paraId="00000083">
      <w:pPr>
        <w:numPr>
          <w:ilvl w:val="1"/>
          <w:numId w:val="1"/>
        </w:numPr>
        <w:spacing w:line="276" w:lineRule="auto"/>
        <w:ind w:left="1350" w:hanging="360"/>
        <w:rPr>
          <w:sz w:val="24"/>
          <w:szCs w:val="24"/>
        </w:rPr>
      </w:pPr>
      <w:r w:rsidDel="00000000" w:rsidR="00000000" w:rsidRPr="00000000">
        <w:rPr>
          <w:rFonts w:ascii="Times New Roman" w:cs="Times New Roman" w:eastAsia="Times New Roman" w:hAnsi="Times New Roman"/>
          <w:sz w:val="24"/>
          <w:szCs w:val="24"/>
          <w:rtl w:val="0"/>
        </w:rPr>
        <w:t xml:space="preserve">A hallmark of disruption is starting with a product that seems inferior to established offerings. This 'minimal' or 'worse' approach promotes accessibility by lowering barriers in </w:t>
      </w:r>
      <w:r w:rsidDel="00000000" w:rsidR="00000000" w:rsidRPr="00000000">
        <w:rPr>
          <w:rFonts w:ascii="Times New Roman" w:cs="Times New Roman" w:eastAsia="Times New Roman" w:hAnsi="Times New Roman"/>
          <w:b w:val="1"/>
          <w:sz w:val="24"/>
          <w:szCs w:val="24"/>
          <w:rtl w:val="0"/>
        </w:rPr>
        <w:t xml:space="preserve">cost, skill, or infrastructure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4">
      <w:pPr>
        <w:numPr>
          <w:ilvl w:val="0"/>
          <w:numId w:val="1"/>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Gains Traction via Two Possible Footholds</w:t>
      </w:r>
    </w:p>
    <w:p w:rsidR="00000000" w:rsidDel="00000000" w:rsidP="00000000" w:rsidRDefault="00000000" w:rsidRPr="00000000" w14:paraId="00000085">
      <w:pPr>
        <w:numPr>
          <w:ilvl w:val="1"/>
          <w:numId w:val="1"/>
        </w:numPr>
        <w:spacing w:line="276" w:lineRule="auto"/>
        <w:ind w:left="1350" w:hanging="360"/>
        <w:rPr>
          <w:sz w:val="24"/>
          <w:szCs w:val="24"/>
        </w:rPr>
      </w:pPr>
      <w:r w:rsidDel="00000000" w:rsidR="00000000" w:rsidRPr="00000000">
        <w:rPr>
          <w:rFonts w:ascii="Times New Roman" w:cs="Times New Roman" w:eastAsia="Times New Roman" w:hAnsi="Times New Roman"/>
          <w:b w:val="1"/>
          <w:sz w:val="24"/>
          <w:szCs w:val="24"/>
          <w:rtl w:val="0"/>
        </w:rPr>
        <w:t xml:space="preserve">Low-End Market Foothold</w:t>
      </w:r>
      <w:r w:rsidDel="00000000" w:rsidR="00000000" w:rsidRPr="00000000">
        <w:rPr>
          <w:rFonts w:ascii="Times New Roman" w:cs="Times New Roman" w:eastAsia="Times New Roman" w:hAnsi="Times New Roman"/>
          <w:sz w:val="24"/>
          <w:szCs w:val="24"/>
          <w:rtl w:val="0"/>
        </w:rPr>
        <w:t xml:space="preserve">: A cheaper, yet “good-enough”, offering designed for over-served mainstream users who don’t need every premium feature.</w:t>
      </w:r>
    </w:p>
    <w:p w:rsidR="00000000" w:rsidDel="00000000" w:rsidP="00000000" w:rsidRDefault="00000000" w:rsidRPr="00000000" w14:paraId="00000086">
      <w:pPr>
        <w:numPr>
          <w:ilvl w:val="1"/>
          <w:numId w:val="1"/>
        </w:numPr>
        <w:spacing w:line="276" w:lineRule="auto"/>
        <w:ind w:left="1350" w:hanging="360"/>
        <w:rPr>
          <w:sz w:val="24"/>
          <w:szCs w:val="24"/>
        </w:rPr>
      </w:pPr>
      <w:r w:rsidDel="00000000" w:rsidR="00000000" w:rsidRPr="00000000">
        <w:rPr>
          <w:rFonts w:ascii="Times New Roman" w:cs="Times New Roman" w:eastAsia="Times New Roman" w:hAnsi="Times New Roman"/>
          <w:b w:val="1"/>
          <w:sz w:val="24"/>
          <w:szCs w:val="24"/>
          <w:rtl w:val="0"/>
        </w:rPr>
        <w:t xml:space="preserve">New-Market Foothold</w:t>
      </w:r>
      <w:r w:rsidDel="00000000" w:rsidR="00000000" w:rsidRPr="00000000">
        <w:rPr>
          <w:rFonts w:ascii="Times New Roman" w:cs="Times New Roman" w:eastAsia="Times New Roman" w:hAnsi="Times New Roman"/>
          <w:sz w:val="24"/>
          <w:szCs w:val="24"/>
          <w:rtl w:val="0"/>
        </w:rPr>
        <w:t xml:space="preserve">: Converts </w:t>
      </w:r>
      <w:r w:rsidDel="00000000" w:rsidR="00000000" w:rsidRPr="00000000">
        <w:rPr>
          <w:rFonts w:ascii="Times New Roman" w:cs="Times New Roman" w:eastAsia="Times New Roman" w:hAnsi="Times New Roman"/>
          <w:b w:val="1"/>
          <w:sz w:val="24"/>
          <w:szCs w:val="24"/>
          <w:rtl w:val="0"/>
        </w:rPr>
        <w:t xml:space="preserve">non-consumers</w:t>
      </w:r>
      <w:r w:rsidDel="00000000" w:rsidR="00000000" w:rsidRPr="00000000">
        <w:rPr>
          <w:rFonts w:ascii="Times New Roman" w:cs="Times New Roman" w:eastAsia="Times New Roman" w:hAnsi="Times New Roman"/>
          <w:sz w:val="24"/>
          <w:szCs w:val="24"/>
          <w:rtl w:val="0"/>
        </w:rPr>
        <w:t xml:space="preserve"> into first-time buyers.</w:t>
      </w:r>
    </w:p>
    <w:p w:rsidR="00000000" w:rsidDel="00000000" w:rsidP="00000000" w:rsidRDefault="00000000" w:rsidRPr="00000000" w14:paraId="00000087">
      <w:pPr>
        <w:numPr>
          <w:ilvl w:val="0"/>
          <w:numId w:val="1"/>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Reimagines the Value Chain</w:t>
      </w:r>
    </w:p>
    <w:p w:rsidR="00000000" w:rsidDel="00000000" w:rsidP="00000000" w:rsidRDefault="00000000" w:rsidRPr="00000000" w14:paraId="00000088">
      <w:pPr>
        <w:numPr>
          <w:ilvl w:val="1"/>
          <w:numId w:val="1"/>
        </w:numPr>
        <w:spacing w:line="276" w:lineRule="auto"/>
        <w:ind w:left="1350" w:hanging="360"/>
        <w:rPr>
          <w:sz w:val="24"/>
          <w:szCs w:val="24"/>
        </w:rPr>
      </w:pPr>
      <w:r w:rsidDel="00000000" w:rsidR="00000000" w:rsidRPr="00000000">
        <w:rPr>
          <w:rFonts w:ascii="Times New Roman" w:cs="Times New Roman" w:eastAsia="Times New Roman" w:hAnsi="Times New Roman"/>
          <w:sz w:val="24"/>
          <w:szCs w:val="24"/>
          <w:rtl w:val="0"/>
        </w:rPr>
        <w:t xml:space="preserve">True disruptive innovation often requires </w:t>
      </w:r>
      <w:r w:rsidDel="00000000" w:rsidR="00000000" w:rsidRPr="00000000">
        <w:rPr>
          <w:rFonts w:ascii="Times New Roman" w:cs="Times New Roman" w:eastAsia="Times New Roman" w:hAnsi="Times New Roman"/>
          <w:b w:val="1"/>
          <w:sz w:val="24"/>
          <w:szCs w:val="24"/>
          <w:rtl w:val="0"/>
        </w:rPr>
        <w:t xml:space="preserve">new logistics, supply chains, or business processes</w:t>
      </w:r>
      <w:r w:rsidDel="00000000" w:rsidR="00000000" w:rsidRPr="00000000">
        <w:rPr>
          <w:rFonts w:ascii="Times New Roman" w:cs="Times New Roman" w:eastAsia="Times New Roman" w:hAnsi="Times New Roman"/>
          <w:sz w:val="24"/>
          <w:szCs w:val="24"/>
          <w:rtl w:val="0"/>
        </w:rPr>
        <w:t xml:space="preserve"> to ensure broad accessibility. As such, the innovation concept extends beyond a product alone.</w:t>
      </w:r>
    </w:p>
    <w:p w:rsidR="00000000" w:rsidDel="00000000" w:rsidP="00000000" w:rsidRDefault="00000000" w:rsidRPr="00000000" w14:paraId="00000089">
      <w:pPr>
        <w:numPr>
          <w:ilvl w:val="0"/>
          <w:numId w:val="1"/>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Prioritizes Scaling a Core Solution</w:t>
      </w:r>
    </w:p>
    <w:p w:rsidR="00000000" w:rsidDel="00000000" w:rsidP="00000000" w:rsidRDefault="00000000" w:rsidRPr="00000000" w14:paraId="0000008A">
      <w:pPr>
        <w:numPr>
          <w:ilvl w:val="1"/>
          <w:numId w:val="1"/>
        </w:numPr>
        <w:spacing w:line="276" w:lineRule="auto"/>
        <w:ind w:left="1350" w:hanging="360"/>
        <w:rPr>
          <w:sz w:val="24"/>
          <w:szCs w:val="24"/>
        </w:rPr>
      </w:pPr>
      <w:r w:rsidDel="00000000" w:rsidR="00000000" w:rsidRPr="00000000">
        <w:rPr>
          <w:rFonts w:ascii="Times New Roman" w:cs="Times New Roman" w:eastAsia="Times New Roman" w:hAnsi="Times New Roman"/>
          <w:sz w:val="24"/>
          <w:szCs w:val="24"/>
          <w:rtl w:val="0"/>
        </w:rPr>
        <w:t xml:space="preserve">Rather than perfecting premium features upfront, disruptive innovators </w:t>
      </w:r>
      <w:r w:rsidDel="00000000" w:rsidR="00000000" w:rsidRPr="00000000">
        <w:rPr>
          <w:rFonts w:ascii="Times New Roman" w:cs="Times New Roman" w:eastAsia="Times New Roman" w:hAnsi="Times New Roman"/>
          <w:b w:val="1"/>
          <w:sz w:val="24"/>
          <w:szCs w:val="24"/>
          <w:rtl w:val="0"/>
        </w:rPr>
        <w:t xml:space="preserve">maximize reach</w:t>
      </w:r>
      <w:r w:rsidDel="00000000" w:rsidR="00000000" w:rsidRPr="00000000">
        <w:rPr>
          <w:rFonts w:ascii="Times New Roman" w:cs="Times New Roman" w:eastAsia="Times New Roman" w:hAnsi="Times New Roman"/>
          <w:sz w:val="24"/>
          <w:szCs w:val="24"/>
          <w:rtl w:val="0"/>
        </w:rPr>
        <w:t xml:space="preserve"> for a baseline product that solves a fundamental need.</w:t>
      </w:r>
    </w:p>
    <w:p w:rsidR="00000000" w:rsidDel="00000000" w:rsidP="00000000" w:rsidRDefault="00000000" w:rsidRPr="00000000" w14:paraId="0000008B">
      <w:pPr>
        <w:numPr>
          <w:ilvl w:val="0"/>
          <w:numId w:val="1"/>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Demands a Different Cost Structure</w:t>
      </w:r>
    </w:p>
    <w:p w:rsidR="00000000" w:rsidDel="00000000" w:rsidP="00000000" w:rsidRDefault="00000000" w:rsidRPr="00000000" w14:paraId="0000008C">
      <w:pPr>
        <w:numPr>
          <w:ilvl w:val="1"/>
          <w:numId w:val="1"/>
        </w:numPr>
        <w:spacing w:line="276" w:lineRule="auto"/>
        <w:ind w:left="1350" w:hanging="360"/>
        <w:rPr>
          <w:sz w:val="24"/>
          <w:szCs w:val="24"/>
        </w:rPr>
      </w:pPr>
      <w:r w:rsidDel="00000000" w:rsidR="00000000" w:rsidRPr="00000000">
        <w:rPr>
          <w:rFonts w:ascii="Times New Roman" w:cs="Times New Roman" w:eastAsia="Times New Roman" w:hAnsi="Times New Roman"/>
          <w:sz w:val="24"/>
          <w:szCs w:val="24"/>
          <w:rtl w:val="0"/>
        </w:rPr>
        <w:t xml:space="preserve">Because disruptive innovations typically rely on simpler designs and expanded distribution, they </w:t>
      </w:r>
      <w:r w:rsidDel="00000000" w:rsidR="00000000" w:rsidRPr="00000000">
        <w:rPr>
          <w:rFonts w:ascii="Times New Roman" w:cs="Times New Roman" w:eastAsia="Times New Roman" w:hAnsi="Times New Roman"/>
          <w:b w:val="1"/>
          <w:sz w:val="24"/>
          <w:szCs w:val="24"/>
          <w:rtl w:val="0"/>
        </w:rPr>
        <w:t xml:space="preserve">operate under novel cost and profit models</w:t>
      </w:r>
      <w:r w:rsidDel="00000000" w:rsidR="00000000" w:rsidRPr="00000000">
        <w:rPr>
          <w:rFonts w:ascii="Times New Roman" w:cs="Times New Roman" w:eastAsia="Times New Roman" w:hAnsi="Times New Roman"/>
          <w:sz w:val="24"/>
          <w:szCs w:val="24"/>
          <w:rtl w:val="0"/>
        </w:rPr>
        <w:t xml:space="preserve">. These models emphasize volume and affordability over high margins and premium positioning.</w:t>
      </w:r>
    </w:p>
    <w:p w:rsidR="00000000" w:rsidDel="00000000" w:rsidP="00000000" w:rsidRDefault="00000000" w:rsidRPr="00000000" w14:paraId="0000008D">
      <w:pPr>
        <w:numPr>
          <w:ilvl w:val="0"/>
          <w:numId w:val="1"/>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Converts </w:t>
      </w:r>
      <w:r w:rsidDel="00000000" w:rsidR="00000000" w:rsidRPr="00000000">
        <w:rPr>
          <w:rFonts w:ascii="Times New Roman" w:cs="Times New Roman" w:eastAsia="Times New Roman" w:hAnsi="Times New Roman"/>
          <w:b w:val="1"/>
          <w:sz w:val="24"/>
          <w:szCs w:val="24"/>
          <w:rtl w:val="0"/>
        </w:rPr>
        <w:t xml:space="preserve">Non-consumptio</w:t>
      </w:r>
      <w:r w:rsidDel="00000000" w:rsidR="00000000" w:rsidRPr="00000000">
        <w:rPr>
          <w:rFonts w:ascii="Times New Roman" w:cs="Times New Roman" w:eastAsia="Times New Roman" w:hAnsi="Times New Roman"/>
          <w:b w:val="1"/>
          <w:sz w:val="24"/>
          <w:szCs w:val="24"/>
          <w:rtl w:val="0"/>
        </w:rPr>
        <w:t xml:space="preserve">n into Growth</w:t>
      </w:r>
    </w:p>
    <w:p w:rsidR="00000000" w:rsidDel="00000000" w:rsidP="00000000" w:rsidRDefault="00000000" w:rsidRPr="00000000" w14:paraId="0000008E">
      <w:pPr>
        <w:numPr>
          <w:ilvl w:val="1"/>
          <w:numId w:val="1"/>
        </w:numPr>
        <w:spacing w:line="276" w:lineRule="auto"/>
        <w:ind w:left="1350" w:hanging="360"/>
        <w:rPr>
          <w:sz w:val="24"/>
          <w:szCs w:val="24"/>
        </w:rPr>
      </w:pPr>
      <w:r w:rsidDel="00000000" w:rsidR="00000000" w:rsidRPr="00000000">
        <w:rPr>
          <w:rFonts w:ascii="Times New Roman" w:cs="Times New Roman" w:eastAsia="Times New Roman" w:hAnsi="Times New Roman"/>
          <w:sz w:val="24"/>
          <w:szCs w:val="24"/>
          <w:rtl w:val="0"/>
        </w:rPr>
        <w:t xml:space="preserve">By reaching people who either </w:t>
      </w:r>
      <w:r w:rsidDel="00000000" w:rsidR="00000000" w:rsidRPr="00000000">
        <w:rPr>
          <w:rFonts w:ascii="Times New Roman" w:cs="Times New Roman" w:eastAsia="Times New Roman" w:hAnsi="Times New Roman"/>
          <w:b w:val="1"/>
          <w:sz w:val="24"/>
          <w:szCs w:val="24"/>
          <w:rtl w:val="0"/>
        </w:rPr>
        <w:t xml:space="preserve">wouldn’t</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couldn’t</w:t>
      </w:r>
      <w:r w:rsidDel="00000000" w:rsidR="00000000" w:rsidRPr="00000000">
        <w:rPr>
          <w:rFonts w:ascii="Times New Roman" w:cs="Times New Roman" w:eastAsia="Times New Roman" w:hAnsi="Times New Roman"/>
          <w:sz w:val="24"/>
          <w:szCs w:val="24"/>
          <w:rtl w:val="0"/>
        </w:rPr>
        <w:t xml:space="preserve"> buy incumbent solutions, disruptive innovators </w:t>
      </w:r>
      <w:r w:rsidDel="00000000" w:rsidR="00000000" w:rsidRPr="00000000">
        <w:rPr>
          <w:rFonts w:ascii="Times New Roman" w:cs="Times New Roman" w:eastAsia="Times New Roman" w:hAnsi="Times New Roman"/>
          <w:b w:val="1"/>
          <w:sz w:val="24"/>
          <w:szCs w:val="24"/>
          <w:rtl w:val="0"/>
        </w:rPr>
        <w:t xml:space="preserve">expand the total market</w:t>
      </w:r>
      <w:r w:rsidDel="00000000" w:rsidR="00000000" w:rsidRPr="00000000">
        <w:rPr>
          <w:rFonts w:ascii="Times New Roman" w:cs="Times New Roman" w:eastAsia="Times New Roman" w:hAnsi="Times New Roman"/>
          <w:sz w:val="24"/>
          <w:szCs w:val="24"/>
          <w:rtl w:val="0"/>
        </w:rPr>
        <w:t xml:space="preserve">. This often yields wide social and economic impact, such as job creation and value-chain transformations.</w:t>
      </w:r>
    </w:p>
    <w:p w:rsidR="00000000" w:rsidDel="00000000" w:rsidP="00000000" w:rsidRDefault="00000000" w:rsidRPr="00000000" w14:paraId="0000008F">
      <w:pPr>
        <w:numPr>
          <w:ilvl w:val="0"/>
          <w:numId w:val="1"/>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Can Mature to Surpass Mainstream Offerings</w:t>
      </w:r>
    </w:p>
    <w:p w:rsidR="00000000" w:rsidDel="00000000" w:rsidP="00000000" w:rsidRDefault="00000000" w:rsidRPr="00000000" w14:paraId="00000090">
      <w:pPr>
        <w:numPr>
          <w:ilvl w:val="1"/>
          <w:numId w:val="1"/>
        </w:numPr>
        <w:spacing w:line="276" w:lineRule="auto"/>
        <w:ind w:left="1350" w:hanging="360"/>
        <w:rPr>
          <w:sz w:val="24"/>
          <w:szCs w:val="24"/>
        </w:rPr>
      </w:pPr>
      <w:r w:rsidDel="00000000" w:rsidR="00000000" w:rsidRPr="00000000">
        <w:rPr>
          <w:rFonts w:ascii="Times New Roman" w:cs="Times New Roman" w:eastAsia="Times New Roman" w:hAnsi="Times New Roman"/>
          <w:sz w:val="24"/>
          <w:szCs w:val="24"/>
          <w:rtl w:val="0"/>
        </w:rPr>
        <w:t xml:space="preserve">Once scaled, disruptive solutions </w:t>
      </w:r>
      <w:r w:rsidDel="00000000" w:rsidR="00000000" w:rsidRPr="00000000">
        <w:rPr>
          <w:rFonts w:ascii="Times New Roman" w:cs="Times New Roman" w:eastAsia="Times New Roman" w:hAnsi="Times New Roman"/>
          <w:b w:val="1"/>
          <w:sz w:val="24"/>
          <w:szCs w:val="24"/>
          <w:rtl w:val="0"/>
        </w:rPr>
        <w:t xml:space="preserve">upgrade</w:t>
      </w:r>
      <w:r w:rsidDel="00000000" w:rsidR="00000000" w:rsidRPr="00000000">
        <w:rPr>
          <w:rFonts w:ascii="Times New Roman" w:cs="Times New Roman" w:eastAsia="Times New Roman" w:hAnsi="Times New Roman"/>
          <w:sz w:val="24"/>
          <w:szCs w:val="24"/>
          <w:rtl w:val="0"/>
        </w:rPr>
        <w:t xml:space="preserve"> their quality and performance. Ultimately, they may displace incumbents entirely by satisfying both new and established segments, thus </w:t>
      </w:r>
      <w:r w:rsidDel="00000000" w:rsidR="00000000" w:rsidRPr="00000000">
        <w:rPr>
          <w:rFonts w:ascii="Times New Roman" w:cs="Times New Roman" w:eastAsia="Times New Roman" w:hAnsi="Times New Roman"/>
          <w:b w:val="1"/>
          <w:sz w:val="24"/>
          <w:szCs w:val="24"/>
          <w:rtl w:val="0"/>
        </w:rPr>
        <w:t xml:space="preserve">redefining</w:t>
      </w:r>
      <w:r w:rsidDel="00000000" w:rsidR="00000000" w:rsidRPr="00000000">
        <w:rPr>
          <w:rFonts w:ascii="Times New Roman" w:cs="Times New Roman" w:eastAsia="Times New Roman" w:hAnsi="Times New Roman"/>
          <w:sz w:val="24"/>
          <w:szCs w:val="24"/>
          <w:rtl w:val="0"/>
        </w:rPr>
        <w:t xml:space="preserve"> the competitive landscape.</w:t>
      </w:r>
    </w:p>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propose the following innovation tree diagram as a tool for vetting any idea.</w:t>
      </w:r>
    </w:p>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92222" cy="340524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92222" cy="3405249"/>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4"/>
        <w:spacing w:line="480" w:lineRule="auto"/>
        <w:rPr/>
      </w:pPr>
      <w:bookmarkStart w:colFirst="0" w:colLast="0" w:name="_xpintu4fl7sw" w:id="22"/>
      <w:bookmarkEnd w:id="22"/>
      <w:r w:rsidDel="00000000" w:rsidR="00000000" w:rsidRPr="00000000">
        <w:rPr>
          <w:rtl w:val="0"/>
        </w:rPr>
        <w:t xml:space="preserve">Section 3.2: Identifying an Overlooked Market</w:t>
      </w:r>
      <w:r w:rsidDel="00000000" w:rsidR="00000000" w:rsidRPr="00000000">
        <w:rPr>
          <w:rtl w:val="0"/>
        </w:rPr>
      </w:r>
    </w:p>
    <w:p w:rsidR="00000000" w:rsidDel="00000000" w:rsidP="00000000" w:rsidRDefault="00000000" w:rsidRPr="00000000" w14:paraId="0000009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it came time for me to use this research to propose a disruptive innovation of my own, I chose to first select an overlooked market segment and then identify a well-specified problem they might have. My work in Ghana and an insightful Q&amp;A session with a Nigerian entrepreneur taught me that agri-business is extremely lucrative and yearning for new innovation. At the same time, I learned that people often forget to consider those individuals that exist as the means of production in this lucrative business. As a result, I was inspired to select these </w:t>
      </w:r>
      <w:r w:rsidDel="00000000" w:rsidR="00000000" w:rsidRPr="00000000">
        <w:rPr>
          <w:rFonts w:ascii="Times New Roman" w:cs="Times New Roman" w:eastAsia="Times New Roman" w:hAnsi="Times New Roman"/>
          <w:sz w:val="24"/>
          <w:szCs w:val="24"/>
          <w:rtl w:val="0"/>
        </w:rPr>
        <w:t xml:space="preserve">people </w:t>
      </w:r>
      <w:r w:rsidDel="00000000" w:rsidR="00000000" w:rsidRPr="00000000">
        <w:rPr>
          <w:rFonts w:ascii="Times New Roman" w:cs="Times New Roman" w:eastAsia="Times New Roman" w:hAnsi="Times New Roman"/>
          <w:sz w:val="24"/>
          <w:szCs w:val="24"/>
          <w:rtl w:val="0"/>
        </w:rPr>
        <w:t xml:space="preserve">as my target segment. Specifically, I am referring to people in rural communities that already exhibit some purchasing behavior in their day-to-day lives to attain some solution.</w:t>
      </w:r>
    </w:p>
    <w:p w:rsidR="00000000" w:rsidDel="00000000" w:rsidP="00000000" w:rsidRDefault="00000000" w:rsidRPr="00000000" w14:paraId="0000009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problems that a person living in rural Africa might have, those related to food and cooking are the most familiar to me because anyone can speak on the experience of needing to cook food. Another thing that attracted me to this specific space is that in the market creating innovation literature, having a product that can be sampled easily by low end consumers is a huge bonus that can easily give one product an advantage over others.</w:t>
      </w:r>
      <w:r w:rsidDel="00000000" w:rsidR="00000000" w:rsidRPr="00000000">
        <w:rPr>
          <w:rFonts w:ascii="Times New Roman" w:cs="Times New Roman" w:eastAsia="Times New Roman" w:hAnsi="Times New Roman"/>
          <w:sz w:val="24"/>
          <w:szCs w:val="24"/>
          <w:vertAlign w:val="superscript"/>
        </w:rPr>
        <w:footnoteReference w:customMarkFollows="0" w:id="57"/>
      </w:r>
      <w:r w:rsidDel="00000000" w:rsidR="00000000" w:rsidRPr="00000000">
        <w:rPr>
          <w:rFonts w:ascii="Times New Roman" w:cs="Times New Roman" w:eastAsia="Times New Roman" w:hAnsi="Times New Roman"/>
          <w:sz w:val="24"/>
          <w:szCs w:val="24"/>
          <w:rtl w:val="0"/>
        </w:rPr>
        <w:t xml:space="preserve"> So, as I looked for a problem I limited my scope only to those problems whose solutions lie within a sampleable product. </w:t>
      </w:r>
    </w:p>
    <w:p w:rsidR="00000000" w:rsidDel="00000000" w:rsidP="00000000" w:rsidRDefault="00000000" w:rsidRPr="00000000" w14:paraId="0000009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chance, I found myself reading about the Earthshot Prize as I searched for what other entrepreneurs and innovators in this space had attempted. The Earthshot Prize is an award inspired by President John F. Kennedy’s “Moonshot” challenge in 1962 to land a man on the moon within a decade. It was launched in 2020 to search for and scale the most innovative solutions to the world’s greatest environmental challenges.</w:t>
      </w:r>
      <w:r w:rsidDel="00000000" w:rsidR="00000000" w:rsidRPr="00000000">
        <w:rPr>
          <w:rFonts w:ascii="Times New Roman" w:cs="Times New Roman" w:eastAsia="Times New Roman" w:hAnsi="Times New Roman"/>
          <w:sz w:val="24"/>
          <w:szCs w:val="24"/>
          <w:vertAlign w:val="superscript"/>
        </w:rPr>
        <w:footnoteReference w:customMarkFollows="0" w:id="58"/>
      </w:r>
      <w:r w:rsidDel="00000000" w:rsidR="00000000" w:rsidRPr="00000000">
        <w:rPr>
          <w:rFonts w:ascii="Times New Roman" w:cs="Times New Roman" w:eastAsia="Times New Roman" w:hAnsi="Times New Roman"/>
          <w:sz w:val="24"/>
          <w:szCs w:val="24"/>
          <w:rtl w:val="0"/>
        </w:rPr>
        <w:t xml:space="preserve"> Because I am interested in disruptive innovation’s potential for impact, this category of innovations was a reasonable one to explore because the innovators that win this prize uniquely use some business model to achieve a positive environmental impact. </w:t>
      </w:r>
    </w:p>
    <w:p w:rsidR="00000000" w:rsidDel="00000000" w:rsidP="00000000" w:rsidRDefault="00000000" w:rsidRPr="00000000" w14:paraId="0000009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innovators that caught my attention were those of Mukuru Clean Stoves (MCS), a Kenyan company that aims to fight against household air pollution and malaria. They do this by using recycled metal to manufacture improved cookstoves and agricultural waste to manufacture mosquito repellent fuel.</w:t>
      </w:r>
      <w:r w:rsidDel="00000000" w:rsidR="00000000" w:rsidRPr="00000000">
        <w:rPr>
          <w:rFonts w:ascii="Times New Roman" w:cs="Times New Roman" w:eastAsia="Times New Roman" w:hAnsi="Times New Roman"/>
          <w:sz w:val="24"/>
          <w:szCs w:val="24"/>
          <w:vertAlign w:val="superscript"/>
        </w:rPr>
        <w:footnoteReference w:customMarkFollows="0" w:id="59"/>
      </w:r>
      <w:r w:rsidDel="00000000" w:rsidR="00000000" w:rsidRPr="00000000">
        <w:rPr>
          <w:rFonts w:ascii="Times New Roman" w:cs="Times New Roman" w:eastAsia="Times New Roman" w:hAnsi="Times New Roman"/>
          <w:sz w:val="24"/>
          <w:szCs w:val="24"/>
          <w:rtl w:val="0"/>
        </w:rPr>
        <w:t xml:space="preserve"> They argue that 950 million people in Africa rely on inefficient stoves and solid fuels to cook, and that among these people, especially those who make $40-100 every month, they spend about one third of their income on the solid fuel itself (typically firewood). MCS additionally argues that this is a two-fold problem because the fuel burns inefficiently which forces people to buy more and the smoke from the burning leads to lung cancer from smoke inhalation.</w:t>
      </w:r>
      <w:r w:rsidDel="00000000" w:rsidR="00000000" w:rsidRPr="00000000">
        <w:rPr>
          <w:rFonts w:ascii="Times New Roman" w:cs="Times New Roman" w:eastAsia="Times New Roman" w:hAnsi="Times New Roman"/>
          <w:sz w:val="24"/>
          <w:szCs w:val="24"/>
          <w:vertAlign w:val="superscript"/>
        </w:rPr>
        <w:footnoteReference w:customMarkFollows="0" w:id="60"/>
      </w:r>
      <w:r w:rsidDel="00000000" w:rsidR="00000000" w:rsidRPr="00000000">
        <w:rPr>
          <w:rFonts w:ascii="Times New Roman" w:cs="Times New Roman" w:eastAsia="Times New Roman" w:hAnsi="Times New Roman"/>
          <w:sz w:val="24"/>
          <w:szCs w:val="24"/>
          <w:rtl w:val="0"/>
        </w:rPr>
        <w:t xml:space="preserve"> Given these problems, MCS decided to put forth a stove that helps food cook faster and that burns fuel twice as efficiently. Alongside the stove, MCS moved into the solid fuel manufacturing business to turn agricultural waste like corn cobs and sugar cane into charcoal briquettes infused with natural mosquito repellant. Because of the disruptive innovation concepts I have described above, I fully believe that MCS is greatly limited in its potential impact due to their emphasis on the stoves over the fuel itself. This charcoal briquetting innovation holds much more power than the stove for several reasons that I will soon explore.</w:t>
      </w:r>
    </w:p>
    <w:p w:rsidR="00000000" w:rsidDel="00000000" w:rsidP="00000000" w:rsidRDefault="00000000" w:rsidRPr="00000000" w14:paraId="0000009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are not familiar with charcoal briquettes, these are the small lumps of coal which people use typically for grilling outside. Despite its popularity, at least in American summer culture, few people are aware of its unique history. The charcoal briquette was first patented on May 14, 1895 by William P Taggart and was introduced as “a lump of fuel”.</w:t>
      </w:r>
      <w:r w:rsidDel="00000000" w:rsidR="00000000" w:rsidRPr="00000000">
        <w:rPr>
          <w:rFonts w:ascii="Times New Roman" w:cs="Times New Roman" w:eastAsia="Times New Roman" w:hAnsi="Times New Roman"/>
          <w:sz w:val="24"/>
          <w:szCs w:val="24"/>
          <w:vertAlign w:val="superscript"/>
        </w:rPr>
        <w:footnoteReference w:customMarkFollows="0" w:id="61"/>
      </w:r>
      <w:r w:rsidDel="00000000" w:rsidR="00000000" w:rsidRPr="00000000">
        <w:rPr>
          <w:rFonts w:ascii="Times New Roman" w:cs="Times New Roman" w:eastAsia="Times New Roman" w:hAnsi="Times New Roman"/>
          <w:sz w:val="24"/>
          <w:szCs w:val="24"/>
          <w:rtl w:val="0"/>
        </w:rPr>
        <w:t xml:space="preserve"> Afterwards, major energy industry players built charcoal briquette manufacturing plants, but struggled to gain national distribution, since many small companies across the country were already producing briquettes for their local markets.</w:t>
      </w:r>
      <w:r w:rsidDel="00000000" w:rsidR="00000000" w:rsidRPr="00000000">
        <w:rPr>
          <w:rFonts w:ascii="Times New Roman" w:cs="Times New Roman" w:eastAsia="Times New Roman" w:hAnsi="Times New Roman"/>
          <w:sz w:val="24"/>
          <w:szCs w:val="24"/>
          <w:vertAlign w:val="superscript"/>
        </w:rPr>
        <w:footnoteReference w:customMarkFollows="0" w:id="62"/>
      </w:r>
      <w:r w:rsidDel="00000000" w:rsidR="00000000" w:rsidRPr="00000000">
        <w:rPr>
          <w:rFonts w:ascii="Times New Roman" w:cs="Times New Roman" w:eastAsia="Times New Roman" w:hAnsi="Times New Roman"/>
          <w:sz w:val="24"/>
          <w:szCs w:val="24"/>
          <w:rtl w:val="0"/>
        </w:rPr>
        <w:t xml:space="preserve"> This was the case until 1919 when Henry Ford invested in sawmill plants to support his car manufacturing operations.</w:t>
      </w:r>
      <w:r w:rsidDel="00000000" w:rsidR="00000000" w:rsidRPr="00000000">
        <w:rPr>
          <w:rFonts w:ascii="Times New Roman" w:cs="Times New Roman" w:eastAsia="Times New Roman" w:hAnsi="Times New Roman"/>
          <w:sz w:val="24"/>
          <w:szCs w:val="24"/>
          <w:vertAlign w:val="superscript"/>
        </w:rPr>
        <w:footnoteReference w:customMarkFollows="0" w:id="63"/>
      </w:r>
      <w:r w:rsidDel="00000000" w:rsidR="00000000" w:rsidRPr="00000000">
        <w:rPr>
          <w:rFonts w:ascii="Times New Roman" w:cs="Times New Roman" w:eastAsia="Times New Roman" w:hAnsi="Times New Roman"/>
          <w:sz w:val="24"/>
          <w:szCs w:val="24"/>
          <w:rtl w:val="0"/>
        </w:rPr>
        <w:t xml:space="preserve"> Due to the efficiency of production and the great volume of waste that was rapidly accumulated in the process, Ford turned to charcoal briquetting as a means of getting rid of the waste and then magically turning it into profit. Because of the resources that Ford had at his disposal and the incredible supply of product that grew each day, Ford’s charcoal briquetting business was a huge success. He began mass producing, mass marketing and bagging charcoal briquettes under the Ford brand name and conducted national distribution through his automobile dealerships. This is a disruptive innovation of the past that still resonates today, </w:t>
      </w:r>
      <w:r w:rsidDel="00000000" w:rsidR="00000000" w:rsidRPr="00000000">
        <w:rPr>
          <w:rFonts w:ascii="Times New Roman" w:cs="Times New Roman" w:eastAsia="Times New Roman" w:hAnsi="Times New Roman"/>
          <w:sz w:val="24"/>
          <w:szCs w:val="24"/>
          <w:rtl w:val="0"/>
        </w:rPr>
        <w:t xml:space="preserve">and my hypothesis is that there is an opportunity for the introduction of another one just like it!</w:t>
      </w:r>
      <w:r w:rsidDel="00000000" w:rsidR="00000000" w:rsidRPr="00000000">
        <w:rPr>
          <w:rtl w:val="0"/>
        </w:rPr>
      </w:r>
    </w:p>
    <w:p w:rsidR="00000000" w:rsidDel="00000000" w:rsidP="00000000" w:rsidRDefault="00000000" w:rsidRPr="00000000" w14:paraId="0000009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at the example of Henry Ford’s charcoal briquettes, two things are of the utmost importance. These are (1) the abundance of the biowaste and (2) the business model that efficiently converts it into a briquette product and distributes it at scale. For the rest of this chapter, I will apply the disruptive innovation framework to one particular waste product that I have found to be in abundance and that has the potential to be incorporated into a greater business model.</w:t>
      </w:r>
    </w:p>
    <w:p w:rsidR="00000000" w:rsidDel="00000000" w:rsidP="00000000" w:rsidRDefault="00000000" w:rsidRPr="00000000" w14:paraId="0000009B">
      <w:pPr>
        <w:pStyle w:val="Heading4"/>
        <w:spacing w:line="480" w:lineRule="auto"/>
        <w:rPr/>
      </w:pPr>
      <w:bookmarkStart w:colFirst="0" w:colLast="0" w:name="_l1gfc4qzl21g" w:id="23"/>
      <w:bookmarkEnd w:id="23"/>
      <w:r w:rsidDel="00000000" w:rsidR="00000000" w:rsidRPr="00000000">
        <w:rPr>
          <w:rtl w:val="0"/>
        </w:rPr>
        <w:t xml:space="preserve">Section 3.3: The Opportunity in Palm Kernel Shell Charcoal Briquettes</w:t>
      </w:r>
      <w:r w:rsidDel="00000000" w:rsidR="00000000" w:rsidRPr="00000000">
        <w:rPr>
          <w:rtl w:val="0"/>
        </w:rPr>
      </w:r>
    </w:p>
    <w:p w:rsidR="00000000" w:rsidDel="00000000" w:rsidP="00000000" w:rsidRDefault="00000000" w:rsidRPr="00000000" w14:paraId="0000009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charcoal briquette product I propose is one produced from palm kernel shells (PKS) and other related biomass. PKS is a waste product from the palm oil production process and even if palm oil itself is unfamiliar to you, you have likely consumed it at one point or another without realizing. It is one of the cheapest and healthiest vegetable oils, so people all over the world have found ways to optimize the utility of this product. For example, palm oil provides the foaming agent in virtually every shampoo, liquid soap or detergent. It is often packaged with processed foods to act as a natural preservative or mixed into ice cream to increase the melting point. Cosmetic manufacturers even find use in this product to the extent that 70% of personal care items globally contain one or more palm oil derivatives. Due to its diverse applications, global palm oil production has been rising steadily for the past five decades. Between 1995 and 2015, annual production skyrocketed from 15.2 million tons to 62.6 million tons, quadrupling in just 20 years. By 2050, it is projected to quadruple again, reaching 240 million tons. To meet these business demands, palm oil plantations now cover over 10% of the world’s permanent cropland, and that number is only expected to increase.</w:t>
      </w:r>
      <w:r w:rsidDel="00000000" w:rsidR="00000000" w:rsidRPr="00000000">
        <w:rPr>
          <w:rFonts w:ascii="Times New Roman" w:cs="Times New Roman" w:eastAsia="Times New Roman" w:hAnsi="Times New Roman"/>
          <w:sz w:val="24"/>
          <w:szCs w:val="24"/>
          <w:vertAlign w:val="superscript"/>
        </w:rPr>
        <w:footnoteReference w:customMarkFollows="0" w:id="64"/>
      </w:r>
      <w:r w:rsidDel="00000000" w:rsidR="00000000" w:rsidRPr="00000000">
        <w:rPr>
          <w:rtl w:val="0"/>
        </w:rPr>
      </w:r>
    </w:p>
    <w:p w:rsidR="00000000" w:rsidDel="00000000" w:rsidP="00000000" w:rsidRDefault="00000000" w:rsidRPr="00000000" w14:paraId="0000009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the initial palm nut has its origin in Africa, Malayasia and Indonesia are the largest producers of the oil by far. Next in line are Thailand, Colombia, and Nigeria etc.</w:t>
      </w:r>
      <w:r w:rsidDel="00000000" w:rsidR="00000000" w:rsidRPr="00000000">
        <w:rPr>
          <w:rFonts w:ascii="Times New Roman" w:cs="Times New Roman" w:eastAsia="Times New Roman" w:hAnsi="Times New Roman"/>
          <w:sz w:val="24"/>
          <w:szCs w:val="24"/>
          <w:vertAlign w:val="superscript"/>
        </w:rPr>
        <w:footnoteReference w:customMarkFollows="0" w:id="65"/>
      </w:r>
      <w:r w:rsidDel="00000000" w:rsidR="00000000" w:rsidRPr="00000000">
        <w:rPr>
          <w:rFonts w:ascii="Times New Roman" w:cs="Times New Roman" w:eastAsia="Times New Roman" w:hAnsi="Times New Roman"/>
          <w:sz w:val="24"/>
          <w:szCs w:val="24"/>
          <w:rtl w:val="0"/>
        </w:rPr>
        <w:t xml:space="preserve"> The value of palm oil is so great that it’s gotten to the point where the International Monetary Fund (IMF) is pushing the top producers to produce even more.</w:t>
      </w:r>
      <w:r w:rsidDel="00000000" w:rsidR="00000000" w:rsidRPr="00000000">
        <w:rPr>
          <w:rFonts w:ascii="Times New Roman" w:cs="Times New Roman" w:eastAsia="Times New Roman" w:hAnsi="Times New Roman"/>
          <w:sz w:val="24"/>
          <w:szCs w:val="24"/>
          <w:vertAlign w:val="superscript"/>
        </w:rPr>
        <w:footnoteReference w:customMarkFollows="0" w:id="66"/>
      </w:r>
      <w:r w:rsidDel="00000000" w:rsidR="00000000" w:rsidRPr="00000000">
        <w:rPr>
          <w:rFonts w:ascii="Times New Roman" w:cs="Times New Roman" w:eastAsia="Times New Roman" w:hAnsi="Times New Roman"/>
          <w:sz w:val="24"/>
          <w:szCs w:val="24"/>
          <w:rtl w:val="0"/>
        </w:rPr>
        <w:t xml:space="preserve"> The incredible value of palm oil is often obscured from those who do not actively research it, making it one of the most ubiquitous yet overlooked commodities in the global market. Despite being a key ingredient in over 200 common food, home, and personal care products, only about 10% of these explicitly list the word “palm” on their labels, further shrouding its prevalence. For those not paying attention, palm oil is easily overlooked and this gives even more novelty to the exploration of it.</w:t>
      </w:r>
      <w:r w:rsidDel="00000000" w:rsidR="00000000" w:rsidRPr="00000000">
        <w:rPr>
          <w:rFonts w:ascii="Times New Roman" w:cs="Times New Roman" w:eastAsia="Times New Roman" w:hAnsi="Times New Roman"/>
          <w:sz w:val="24"/>
          <w:szCs w:val="24"/>
          <w:vertAlign w:val="superscript"/>
        </w:rPr>
        <w:footnoteReference w:customMarkFollows="0" w:id="67"/>
      </w:r>
      <w:r w:rsidDel="00000000" w:rsidR="00000000" w:rsidRPr="00000000">
        <w:rPr>
          <w:rFonts w:ascii="Times New Roman" w:cs="Times New Roman" w:eastAsia="Times New Roman" w:hAnsi="Times New Roman"/>
          <w:sz w:val="24"/>
          <w:szCs w:val="24"/>
          <w:rtl w:val="0"/>
        </w:rPr>
        <w:t xml:space="preserve"> Given its ever-growing demand and supply, the resulting biomass waste will continue to be an abundant and readily available resource for utilization.</w:t>
      </w:r>
    </w:p>
    <w:p w:rsidR="00000000" w:rsidDel="00000000" w:rsidP="00000000" w:rsidRDefault="00000000" w:rsidRPr="00000000" w14:paraId="0000009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processing of the palm nut fruit for its oil results in a significant amount of waste, with only about 10% of the total fresh fruit bunch (FFB) being recovered as crude palm oil (CPO) and palm kernel oil (PKO).</w:t>
      </w:r>
      <w:r w:rsidDel="00000000" w:rsidR="00000000" w:rsidRPr="00000000">
        <w:rPr>
          <w:rFonts w:ascii="Times New Roman" w:cs="Times New Roman" w:eastAsia="Times New Roman" w:hAnsi="Times New Roman"/>
          <w:sz w:val="24"/>
          <w:szCs w:val="24"/>
          <w:vertAlign w:val="superscript"/>
        </w:rPr>
        <w:footnoteReference w:customMarkFollows="0" w:id="68"/>
      </w:r>
      <w:r w:rsidDel="00000000" w:rsidR="00000000" w:rsidRPr="00000000">
        <w:rPr>
          <w:rFonts w:ascii="Times New Roman" w:cs="Times New Roman" w:eastAsia="Times New Roman" w:hAnsi="Times New Roman"/>
          <w:sz w:val="24"/>
          <w:szCs w:val="24"/>
          <w:rtl w:val="0"/>
        </w:rPr>
        <w:t xml:space="preserve"> The remaining 90% comprises diverse biomass components in solid and liquid forms.</w:t>
      </w:r>
      <w:r w:rsidDel="00000000" w:rsidR="00000000" w:rsidRPr="00000000">
        <w:rPr>
          <w:rFonts w:ascii="Times New Roman" w:cs="Times New Roman" w:eastAsia="Times New Roman" w:hAnsi="Times New Roman"/>
          <w:sz w:val="24"/>
          <w:szCs w:val="24"/>
          <w:vertAlign w:val="superscript"/>
        </w:rPr>
        <w:footnoteReference w:customMarkFollows="0" w:id="69"/>
      </w:r>
      <w:r w:rsidDel="00000000" w:rsidR="00000000" w:rsidRPr="00000000">
        <w:rPr>
          <w:rFonts w:ascii="Times New Roman" w:cs="Times New Roman" w:eastAsia="Times New Roman" w:hAnsi="Times New Roman"/>
          <w:sz w:val="24"/>
          <w:szCs w:val="24"/>
          <w:rtl w:val="0"/>
        </w:rPr>
        <w:t xml:space="preserve"> This includes palm kernel shells (PKS), empty fruit bunches (EFB), mesocarp fiber (MF), and palm oil mill effluent (POME).</w:t>
      </w:r>
      <w:r w:rsidDel="00000000" w:rsidR="00000000" w:rsidRPr="00000000">
        <w:rPr>
          <w:rFonts w:ascii="Times New Roman" w:cs="Times New Roman" w:eastAsia="Times New Roman" w:hAnsi="Times New Roman"/>
          <w:sz w:val="24"/>
          <w:szCs w:val="24"/>
          <w:vertAlign w:val="superscript"/>
        </w:rPr>
        <w:footnoteReference w:customMarkFollows="0" w:id="70"/>
      </w:r>
      <w:r w:rsidDel="00000000" w:rsidR="00000000" w:rsidRPr="00000000">
        <w:rPr>
          <w:rFonts w:ascii="Times New Roman" w:cs="Times New Roman" w:eastAsia="Times New Roman" w:hAnsi="Times New Roman"/>
          <w:sz w:val="24"/>
          <w:szCs w:val="24"/>
          <w:rtl w:val="0"/>
        </w:rPr>
        <w:t xml:space="preserve"> Despite the abundance of these byproducts, their disposal remains a significant challenge. In many regions, palm waste accumulates at production sites, often dumped arbitrarily or burnt without any energy recovery, contributing to environmental and economic concerns.</w:t>
      </w:r>
      <w:r w:rsidDel="00000000" w:rsidR="00000000" w:rsidRPr="00000000">
        <w:rPr>
          <w:rFonts w:ascii="Times New Roman" w:cs="Times New Roman" w:eastAsia="Times New Roman" w:hAnsi="Times New Roman"/>
          <w:sz w:val="24"/>
          <w:szCs w:val="24"/>
          <w:vertAlign w:val="superscript"/>
        </w:rPr>
        <w:footnoteReference w:customMarkFollows="0" w:id="71"/>
      </w:r>
      <w:r w:rsidDel="00000000" w:rsidR="00000000" w:rsidRPr="00000000">
        <w:rPr>
          <w:rFonts w:ascii="Times New Roman" w:cs="Times New Roman" w:eastAsia="Times New Roman" w:hAnsi="Times New Roman"/>
          <w:sz w:val="24"/>
          <w:szCs w:val="24"/>
          <w:rtl w:val="0"/>
        </w:rPr>
        <w:t xml:space="preserve"> While some palm oil producers use PKS to fuel their operations in areas with unreliable electricity,</w:t>
      </w:r>
      <w:r w:rsidDel="00000000" w:rsidR="00000000" w:rsidRPr="00000000">
        <w:rPr>
          <w:rFonts w:ascii="Times New Roman" w:cs="Times New Roman" w:eastAsia="Times New Roman" w:hAnsi="Times New Roman"/>
          <w:sz w:val="24"/>
          <w:szCs w:val="24"/>
          <w:vertAlign w:val="superscript"/>
        </w:rPr>
        <w:footnoteReference w:customMarkFollows="0" w:id="72"/>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biomass supply far outweighs the demand, leaving vast tons of this palm waste dumped at various sites.</w:t>
      </w:r>
      <w:r w:rsidDel="00000000" w:rsidR="00000000" w:rsidRPr="00000000">
        <w:rPr>
          <w:rFonts w:ascii="Times New Roman" w:cs="Times New Roman" w:eastAsia="Times New Roman" w:hAnsi="Times New Roman"/>
          <w:sz w:val="24"/>
          <w:szCs w:val="24"/>
          <w:vertAlign w:val="superscript"/>
        </w:rPr>
        <w:footnoteReference w:customMarkFollows="0" w:id="73"/>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rural communities in regions like Ghana or Nigeria heavily depend on traditional charcoal and fuelwood for cooking.</w:t>
      </w:r>
      <w:r w:rsidDel="00000000" w:rsidR="00000000" w:rsidRPr="00000000">
        <w:rPr>
          <w:rFonts w:ascii="Times New Roman" w:cs="Times New Roman" w:eastAsia="Times New Roman" w:hAnsi="Times New Roman"/>
          <w:sz w:val="24"/>
          <w:szCs w:val="24"/>
          <w:vertAlign w:val="superscript"/>
        </w:rPr>
        <w:footnoteReference w:customMarkFollows="0" w:id="74"/>
      </w:r>
      <w:r w:rsidDel="00000000" w:rsidR="00000000" w:rsidRPr="00000000">
        <w:rPr>
          <w:rFonts w:ascii="Times New Roman" w:cs="Times New Roman" w:eastAsia="Times New Roman" w:hAnsi="Times New Roman"/>
          <w:sz w:val="24"/>
          <w:szCs w:val="24"/>
          <w:rtl w:val="0"/>
        </w:rPr>
        <w:t xml:space="preserve"> This reveals a two-fold problem: on one hand, palm oil producers struggle to manage excessive waste that outweighs its consumption, and on the other, consumers continue to rely on unsustainable and low-efficiency solid fuels. Given that PKS and other palm waste products are already introduced into fires for cooking or power generation in their raw form, the </w:t>
      </w:r>
      <w:r w:rsidDel="00000000" w:rsidR="00000000" w:rsidRPr="00000000">
        <w:rPr>
          <w:rFonts w:ascii="Times New Roman" w:cs="Times New Roman" w:eastAsia="Times New Roman" w:hAnsi="Times New Roman"/>
          <w:b w:val="1"/>
          <w:sz w:val="24"/>
          <w:szCs w:val="24"/>
          <w:rtl w:val="0"/>
        </w:rPr>
        <w:t xml:space="preserve">introduction of a structured palm waste charcoal briquette (PWCB) industry</w:t>
      </w:r>
      <w:r w:rsidDel="00000000" w:rsidR="00000000" w:rsidRPr="00000000">
        <w:rPr>
          <w:rFonts w:ascii="Times New Roman" w:cs="Times New Roman" w:eastAsia="Times New Roman" w:hAnsi="Times New Roman"/>
          <w:sz w:val="24"/>
          <w:szCs w:val="24"/>
          <w:rtl w:val="0"/>
        </w:rPr>
        <w:t xml:space="preserve"> presents a logical and scalable solution. Research has already demonstrated the feasibility of producing charcoal briquettes from palm kernel shells.</w:t>
      </w:r>
      <w:r w:rsidDel="00000000" w:rsidR="00000000" w:rsidRPr="00000000">
        <w:rPr>
          <w:rFonts w:ascii="Times New Roman" w:cs="Times New Roman" w:eastAsia="Times New Roman" w:hAnsi="Times New Roman"/>
          <w:sz w:val="24"/>
          <w:szCs w:val="24"/>
          <w:vertAlign w:val="superscript"/>
        </w:rPr>
        <w:footnoteReference w:customMarkFollows="0" w:id="75"/>
      </w:r>
      <w:r w:rsidDel="00000000" w:rsidR="00000000" w:rsidRPr="00000000">
        <w:rPr>
          <w:rFonts w:ascii="Times New Roman" w:cs="Times New Roman" w:eastAsia="Times New Roman" w:hAnsi="Times New Roman"/>
          <w:sz w:val="24"/>
          <w:szCs w:val="24"/>
          <w:rtl w:val="0"/>
        </w:rPr>
        <w:t xml:space="preserve"> By converting these residues through processes like carbonizing and briquetting into a high-efficiency solid fuel, not only can producers mitigate their waste problem, but they can also provide consumers with an affordable and sustainable alternative to traditional biomass fuels. This approach reimagines the palm oil value chain, turning an environmental burden into an economic opportunity.</w:t>
      </w:r>
      <w:r w:rsidDel="00000000" w:rsidR="00000000" w:rsidRPr="00000000">
        <w:rPr>
          <w:rFonts w:ascii="Times New Roman" w:cs="Times New Roman" w:eastAsia="Times New Roman" w:hAnsi="Times New Roman"/>
          <w:sz w:val="24"/>
          <w:szCs w:val="24"/>
          <w:vertAlign w:val="superscript"/>
        </w:rPr>
        <w:footnoteReference w:customMarkFollows="0" w:id="76"/>
      </w:r>
      <w:r w:rsidDel="00000000" w:rsidR="00000000" w:rsidRPr="00000000">
        <w:rPr>
          <w:rtl w:val="0"/>
        </w:rPr>
      </w:r>
    </w:p>
    <w:p w:rsidR="00000000" w:rsidDel="00000000" w:rsidP="00000000" w:rsidRDefault="00000000" w:rsidRPr="00000000" w14:paraId="000000A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background on palm oil highlights the scale of the PKS and palm waste problem. As demand and supply continue to grow each year, innovation in waste management remains largely absent. This is where PWCB presents an incredible opportunity. Currently, palm oil producers bear full responsibility for managing their waste, so they do it poorly in the absence of a business incentive to do otherwise.</w:t>
      </w:r>
      <w:r w:rsidDel="00000000" w:rsidR="00000000" w:rsidRPr="00000000">
        <w:rPr>
          <w:rFonts w:ascii="Times New Roman" w:cs="Times New Roman" w:eastAsia="Times New Roman" w:hAnsi="Times New Roman"/>
          <w:sz w:val="24"/>
          <w:szCs w:val="24"/>
          <w:vertAlign w:val="superscript"/>
        </w:rPr>
        <w:footnoteReference w:customMarkFollows="0" w:id="77"/>
      </w:r>
      <w:r w:rsidDel="00000000" w:rsidR="00000000" w:rsidRPr="00000000">
        <w:rPr>
          <w:rFonts w:ascii="Times New Roman" w:cs="Times New Roman" w:eastAsia="Times New Roman" w:hAnsi="Times New Roman"/>
          <w:sz w:val="24"/>
          <w:szCs w:val="24"/>
          <w:rtl w:val="0"/>
        </w:rPr>
        <w:t xml:space="preserve"> Then, even when biomass waste is directed to power plants, local energy demand often falls short of the supply capacity just as it did in the mills themselves. This forces frequent operational shutdowns since underutilization of the energy generated from the biomass makes it too expensive to keep the plants running consistently.</w:t>
      </w:r>
      <w:r w:rsidDel="00000000" w:rsidR="00000000" w:rsidRPr="00000000">
        <w:rPr>
          <w:rFonts w:ascii="Times New Roman" w:cs="Times New Roman" w:eastAsia="Times New Roman" w:hAnsi="Times New Roman"/>
          <w:sz w:val="24"/>
          <w:szCs w:val="24"/>
          <w:vertAlign w:val="superscript"/>
        </w:rPr>
        <w:footnoteReference w:customMarkFollows="0" w:id="78"/>
      </w:r>
      <w:r w:rsidDel="00000000" w:rsidR="00000000" w:rsidRPr="00000000">
        <w:rPr>
          <w:rFonts w:ascii="Times New Roman" w:cs="Times New Roman" w:eastAsia="Times New Roman" w:hAnsi="Times New Roman"/>
          <w:sz w:val="24"/>
          <w:szCs w:val="24"/>
          <w:rtl w:val="0"/>
        </w:rPr>
        <w:t xml:space="preserve"> In some cases, mills offload their waste by paying third parties for disposal. In sub-Saharan Africa, where 81% of total primary energy demand is met by solid fuels,</w:t>
      </w:r>
      <w:r w:rsidDel="00000000" w:rsidR="00000000" w:rsidRPr="00000000">
        <w:rPr>
          <w:rFonts w:ascii="Times New Roman" w:cs="Times New Roman" w:eastAsia="Times New Roman" w:hAnsi="Times New Roman"/>
          <w:sz w:val="24"/>
          <w:szCs w:val="24"/>
          <w:vertAlign w:val="superscript"/>
        </w:rPr>
        <w:footnoteReference w:customMarkFollows="0" w:id="79"/>
      </w:r>
      <w:r w:rsidDel="00000000" w:rsidR="00000000" w:rsidRPr="00000000">
        <w:rPr>
          <w:rFonts w:ascii="Times New Roman" w:cs="Times New Roman" w:eastAsia="Times New Roman" w:hAnsi="Times New Roman"/>
          <w:sz w:val="24"/>
          <w:szCs w:val="24"/>
          <w:rtl w:val="0"/>
        </w:rPr>
        <w:t xml:space="preserve"> PKS already has a market and is frequently used in its raw form for direct combustion in traditional cooking stoves.</w:t>
      </w:r>
      <w:r w:rsidDel="00000000" w:rsidR="00000000" w:rsidRPr="00000000">
        <w:rPr>
          <w:rFonts w:ascii="Times New Roman" w:cs="Times New Roman" w:eastAsia="Times New Roman" w:hAnsi="Times New Roman"/>
          <w:sz w:val="24"/>
          <w:szCs w:val="24"/>
          <w:vertAlign w:val="superscript"/>
        </w:rPr>
        <w:footnoteReference w:customMarkFollows="0" w:id="80"/>
      </w:r>
      <w:r w:rsidDel="00000000" w:rsidR="00000000" w:rsidRPr="00000000">
        <w:rPr>
          <w:rFonts w:ascii="Times New Roman" w:cs="Times New Roman" w:eastAsia="Times New Roman" w:hAnsi="Times New Roman"/>
          <w:sz w:val="24"/>
          <w:szCs w:val="24"/>
          <w:rtl w:val="0"/>
        </w:rPr>
        <w:t xml:space="preserve"> PKS even finds occasional use as an ingredient in concrete for road paving and construction.</w:t>
      </w:r>
      <w:r w:rsidDel="00000000" w:rsidR="00000000" w:rsidRPr="00000000">
        <w:rPr>
          <w:rFonts w:ascii="Times New Roman" w:cs="Times New Roman" w:eastAsia="Times New Roman" w:hAnsi="Times New Roman"/>
          <w:sz w:val="24"/>
          <w:szCs w:val="24"/>
          <w:vertAlign w:val="superscript"/>
        </w:rPr>
        <w:footnoteReference w:customMarkFollows="0" w:id="81"/>
      </w:r>
      <w:r w:rsidDel="00000000" w:rsidR="00000000" w:rsidRPr="00000000">
        <w:rPr>
          <w:rFonts w:ascii="Times New Roman" w:cs="Times New Roman" w:eastAsia="Times New Roman" w:hAnsi="Times New Roman"/>
          <w:sz w:val="24"/>
          <w:szCs w:val="24"/>
          <w:rtl w:val="0"/>
        </w:rPr>
        <w:t xml:space="preserve"> However, when no immediate use is found, the biomass waste is simply left to decompose in open spaces until new waste piles on top.</w:t>
      </w:r>
      <w:r w:rsidDel="00000000" w:rsidR="00000000" w:rsidRPr="00000000">
        <w:rPr>
          <w:rFonts w:ascii="Times New Roman" w:cs="Times New Roman" w:eastAsia="Times New Roman" w:hAnsi="Times New Roman"/>
          <w:sz w:val="24"/>
          <w:szCs w:val="24"/>
          <w:vertAlign w:val="superscript"/>
        </w:rPr>
        <w:footnoteReference w:customMarkFollows="0" w:id="82"/>
      </w:r>
      <w:r w:rsidDel="00000000" w:rsidR="00000000" w:rsidRPr="00000000">
        <w:rPr>
          <w:rtl w:val="0"/>
        </w:rPr>
      </w:r>
    </w:p>
    <w:p w:rsidR="00000000" w:rsidDel="00000000" w:rsidP="00000000" w:rsidRDefault="00000000" w:rsidRPr="00000000" w14:paraId="000000A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all this, one thing should be abundantly clear: there is a significant opportunity to reimagine the value chain of palm waste products. Returning to the overlooked market I identified, these consumers are already using charcoal products and palm waste solid fuels. While traditional charcoal remains relatively expensive, palm waste is essentially free, making this a prime low-end market where affordability drives demand. The core solution lies in developing a charcoal briquette product derived from the immense supply of palm biomass waste. With such an abundant resource, scalability is not just possible but inevitable, and the cost structure would be built upon this advantage. However, despite the clear potential and strong economic incentives, businesses have yet to capitalize on this waste. Several factors I will soon explore have created significant resistance to the establishment of a PWCB industry.</w:t>
      </w:r>
    </w:p>
    <w:p w:rsidR="00000000" w:rsidDel="00000000" w:rsidP="00000000" w:rsidRDefault="00000000" w:rsidRPr="00000000" w14:paraId="000000A2">
      <w:pPr>
        <w:pStyle w:val="Heading4"/>
        <w:spacing w:line="480" w:lineRule="auto"/>
        <w:rPr/>
      </w:pPr>
      <w:bookmarkStart w:colFirst="0" w:colLast="0" w:name="_ue0kegld397x" w:id="24"/>
      <w:bookmarkEnd w:id="24"/>
      <w:r w:rsidDel="00000000" w:rsidR="00000000" w:rsidRPr="00000000">
        <w:rPr>
          <w:rtl w:val="0"/>
        </w:rPr>
        <w:t xml:space="preserve">Section 3.4: Challenges to Scaling PKS Briquettes</w:t>
      </w:r>
      <w:r w:rsidDel="00000000" w:rsidR="00000000" w:rsidRPr="00000000">
        <w:rPr>
          <w:rtl w:val="0"/>
        </w:rPr>
      </w:r>
    </w:p>
    <w:p w:rsidR="00000000" w:rsidDel="00000000" w:rsidP="00000000" w:rsidRDefault="00000000" w:rsidRPr="00000000" w14:paraId="000000A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many barriers to establishing a PWCB industry, several key challenges stand out. Logistical issues related to transporting biomass from supply sites to processing facilities, a lack of financial incentives for suppliers to invest in energy conversion (as it deviates from their core business activities), and excessive overhead costs for smaller players all contribute to the industry's stagnation.</w:t>
      </w:r>
      <w:r w:rsidDel="00000000" w:rsidR="00000000" w:rsidRPr="00000000">
        <w:rPr>
          <w:rFonts w:ascii="Times New Roman" w:cs="Times New Roman" w:eastAsia="Times New Roman" w:hAnsi="Times New Roman"/>
          <w:sz w:val="24"/>
          <w:szCs w:val="24"/>
          <w:vertAlign w:val="superscript"/>
        </w:rPr>
        <w:footnoteReference w:customMarkFollows="0" w:id="83"/>
      </w:r>
      <w:r w:rsidDel="00000000" w:rsidR="00000000" w:rsidRPr="00000000">
        <w:rPr>
          <w:rFonts w:ascii="Times New Roman" w:cs="Times New Roman" w:eastAsia="Times New Roman" w:hAnsi="Times New Roman"/>
          <w:sz w:val="24"/>
          <w:szCs w:val="24"/>
          <w:rtl w:val="0"/>
        </w:rPr>
        <w:t xml:space="preserve"> In the past, palm oil mills would give away their biomass waste simply to dispose of it. However, as demand for biomass exports grew and its trade value became evident, mills began monetizing their waste instead. Another major hurdle is the way in which the palm oil industry is fragmented across numerous stakeholders who complicate the process of accumulating a steady and scalable supply of palm biomass waste. These stakeholders range from large-scale plantations to smallholder farmers, each with different priorities and operational scales.</w:t>
      </w:r>
    </w:p>
    <w:p w:rsidR="00000000" w:rsidDel="00000000" w:rsidP="00000000" w:rsidRDefault="00000000" w:rsidRPr="00000000" w14:paraId="000000A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Alongside palm oil production, biomass waste management operates as a separate, parallel industry.</w:t>
      </w:r>
      <w:r w:rsidDel="00000000" w:rsidR="00000000" w:rsidRPr="00000000">
        <w:rPr>
          <w:rFonts w:ascii="Times New Roman" w:cs="Times New Roman" w:eastAsia="Times New Roman" w:hAnsi="Times New Roman"/>
          <w:sz w:val="24"/>
          <w:szCs w:val="24"/>
          <w:vertAlign w:val="superscript"/>
        </w:rPr>
        <w:footnoteReference w:customMarkFollows="0" w:id="84"/>
      </w:r>
      <w:r w:rsidDel="00000000" w:rsidR="00000000" w:rsidRPr="00000000">
        <w:rPr>
          <w:rFonts w:ascii="Times New Roman" w:cs="Times New Roman" w:eastAsia="Times New Roman" w:hAnsi="Times New Roman"/>
          <w:sz w:val="24"/>
          <w:szCs w:val="24"/>
          <w:rtl w:val="0"/>
        </w:rPr>
        <w:t xml:space="preserve"> In palm oil-rich nations like Indonesia and Malaysia, waste procurement has evolved into a complex network of smallholders and logistical partners who collect, transport, and process palm biomass for various end users. Thousands of workers are employed in this ecosystem, moving palm waste from plantations to company stockpiles, where it is screened and either transported for industrial use or prepared for export.</w:t>
      </w:r>
      <w:r w:rsidDel="00000000" w:rsidR="00000000" w:rsidRPr="00000000">
        <w:rPr>
          <w:rFonts w:ascii="Times New Roman" w:cs="Times New Roman" w:eastAsia="Times New Roman" w:hAnsi="Times New Roman"/>
          <w:sz w:val="24"/>
          <w:szCs w:val="24"/>
          <w:vertAlign w:val="superscript"/>
        </w:rPr>
        <w:footnoteReference w:customMarkFollows="0" w:id="85"/>
      </w:r>
      <w:r w:rsidDel="00000000" w:rsidR="00000000" w:rsidRPr="00000000">
        <w:rPr>
          <w:rFonts w:ascii="Times New Roman" w:cs="Times New Roman" w:eastAsia="Times New Roman" w:hAnsi="Times New Roman"/>
          <w:sz w:val="24"/>
          <w:szCs w:val="24"/>
          <w:rtl w:val="0"/>
        </w:rPr>
        <w:t xml:space="preserve"> However, inefficiencies remain, and the lack of a unified, large-scale approach to waste utilization continues to hinder the full potential of a PWCB industry.</w:t>
      </w:r>
    </w:p>
    <w:p w:rsidR="00000000" w:rsidDel="00000000" w:rsidP="00000000" w:rsidRDefault="00000000" w:rsidRPr="00000000" w14:paraId="000000A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significant challenge in the logistics of procuring and adding value to palm waste is the inherent mismatch between supply and demand. While demand for biomass remains steady and continues to grow, supply is seasonal and often unpredictable, making it difficult to maintain a stable and cost-effective procurement process. Additionally, key logistical hurdles, such as efficient collection, preprocessing, storage, and transportation, have yet to be optimized,</w:t>
      </w:r>
      <w:r w:rsidDel="00000000" w:rsidR="00000000" w:rsidRPr="00000000">
        <w:rPr>
          <w:rFonts w:ascii="Times New Roman" w:cs="Times New Roman" w:eastAsia="Times New Roman" w:hAnsi="Times New Roman"/>
          <w:sz w:val="24"/>
          <w:szCs w:val="24"/>
          <w:vertAlign w:val="superscript"/>
        </w:rPr>
        <w:footnoteReference w:customMarkFollows="0" w:id="86"/>
      </w:r>
      <w:r w:rsidDel="00000000" w:rsidR="00000000" w:rsidRPr="00000000">
        <w:rPr>
          <w:rFonts w:ascii="Times New Roman" w:cs="Times New Roman" w:eastAsia="Times New Roman" w:hAnsi="Times New Roman"/>
          <w:sz w:val="24"/>
          <w:szCs w:val="24"/>
          <w:rtl w:val="0"/>
        </w:rPr>
        <w:t xml:space="preserve"> leading to inefficiencies across the supply chain. One consequence of this inconsistent supply is price volatility, as costs fluctuate based on market predictions tied to harvest yields.</w:t>
      </w:r>
      <w:r w:rsidDel="00000000" w:rsidR="00000000" w:rsidRPr="00000000">
        <w:rPr>
          <w:rFonts w:ascii="Times New Roman" w:cs="Times New Roman" w:eastAsia="Times New Roman" w:hAnsi="Times New Roman"/>
          <w:sz w:val="24"/>
          <w:szCs w:val="24"/>
          <w:vertAlign w:val="superscript"/>
        </w:rPr>
        <w:footnoteReference w:customMarkFollows="0" w:id="87"/>
      </w:r>
      <w:r w:rsidDel="00000000" w:rsidR="00000000" w:rsidRPr="00000000">
        <w:rPr>
          <w:rtl w:val="0"/>
        </w:rPr>
      </w:r>
    </w:p>
    <w:p w:rsidR="00000000" w:rsidDel="00000000" w:rsidP="00000000" w:rsidRDefault="00000000" w:rsidRPr="00000000" w14:paraId="000000A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palm waste distribution operates primarily as an export-driven business, with most of the profit coming from selling biomass to international buyers for energy production. However, even in this space, distributors face growing challenges, particularly rising tariff rates and export duties that cut into margins.</w:t>
      </w:r>
      <w:r w:rsidDel="00000000" w:rsidR="00000000" w:rsidRPr="00000000">
        <w:rPr>
          <w:rFonts w:ascii="Times New Roman" w:cs="Times New Roman" w:eastAsia="Times New Roman" w:hAnsi="Times New Roman"/>
          <w:sz w:val="24"/>
          <w:szCs w:val="24"/>
          <w:vertAlign w:val="superscript"/>
        </w:rPr>
        <w:footnoteReference w:customMarkFollows="0" w:id="88"/>
      </w:r>
      <w:r w:rsidDel="00000000" w:rsidR="00000000" w:rsidRPr="00000000">
        <w:rPr>
          <w:rFonts w:ascii="Times New Roman" w:cs="Times New Roman" w:eastAsia="Times New Roman" w:hAnsi="Times New Roman"/>
          <w:sz w:val="24"/>
          <w:szCs w:val="24"/>
          <w:rtl w:val="0"/>
        </w:rPr>
        <w:t xml:space="preserve"> Beyond these financial and logistical barriers, product quality inconsistencies further complicate the process. High humidity levels, for instance, often lead to excessive moisture content, reducing the efficiency of palm waste as a fuel source and making it less attractive to buyers.</w:t>
      </w:r>
      <w:r w:rsidDel="00000000" w:rsidR="00000000" w:rsidRPr="00000000">
        <w:rPr>
          <w:rFonts w:ascii="Times New Roman" w:cs="Times New Roman" w:eastAsia="Times New Roman" w:hAnsi="Times New Roman"/>
          <w:sz w:val="24"/>
          <w:szCs w:val="24"/>
          <w:vertAlign w:val="superscript"/>
        </w:rPr>
        <w:footnoteReference w:customMarkFollows="0" w:id="89"/>
      </w:r>
      <w:r w:rsidDel="00000000" w:rsidR="00000000" w:rsidRPr="00000000">
        <w:rPr>
          <w:rFonts w:ascii="Times New Roman" w:cs="Times New Roman" w:eastAsia="Times New Roman" w:hAnsi="Times New Roman"/>
          <w:sz w:val="24"/>
          <w:szCs w:val="24"/>
          <w:rtl w:val="0"/>
        </w:rPr>
        <w:t xml:space="preserve"> These considerations all indicate a need for innovations in handling, processing, and storage that would make the supply chain run more smoothly.</w:t>
      </w:r>
    </w:p>
    <w:p w:rsidR="00000000" w:rsidDel="00000000" w:rsidP="00000000" w:rsidRDefault="00000000" w:rsidRPr="00000000" w14:paraId="000000A7">
      <w:pPr>
        <w:pStyle w:val="Heading4"/>
        <w:spacing w:line="480" w:lineRule="auto"/>
        <w:rPr/>
      </w:pPr>
      <w:bookmarkStart w:colFirst="0" w:colLast="0" w:name="_iuo8xwcrqh6m" w:id="25"/>
      <w:bookmarkEnd w:id="25"/>
      <w:r w:rsidDel="00000000" w:rsidR="00000000" w:rsidRPr="00000000">
        <w:rPr>
          <w:rtl w:val="0"/>
        </w:rPr>
        <w:t xml:space="preserve">Section 3.5: Key Lessons for Scaling PKS Briquettes</w:t>
      </w:r>
      <w:r w:rsidDel="00000000" w:rsidR="00000000" w:rsidRPr="00000000">
        <w:rPr>
          <w:rtl w:val="0"/>
        </w:rPr>
      </w:r>
    </w:p>
    <w:p w:rsidR="00000000" w:rsidDel="00000000" w:rsidP="00000000" w:rsidRDefault="00000000" w:rsidRPr="00000000" w14:paraId="000000A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Transforming charcoal briquettes into a value-added product within the palm waste supply chain presents an immense opportunity for nations struggling to manage their biomass surplus. While charcoal briquette manufacturers exist in Africa, the PWCB industry remains largely unrecognized on a global scale. In countries like Nigeria, the briquette market is virtually nonexistent, and where briquetting does occur, the technology remains severely underdeveloped.</w:t>
      </w:r>
      <w:r w:rsidDel="00000000" w:rsidR="00000000" w:rsidRPr="00000000">
        <w:rPr>
          <w:rFonts w:ascii="Times New Roman" w:cs="Times New Roman" w:eastAsia="Times New Roman" w:hAnsi="Times New Roman"/>
          <w:sz w:val="24"/>
          <w:szCs w:val="24"/>
          <w:vertAlign w:val="superscript"/>
        </w:rPr>
        <w:footnoteReference w:customMarkFollows="0" w:id="90"/>
      </w:r>
      <w:r w:rsidDel="00000000" w:rsidR="00000000" w:rsidRPr="00000000">
        <w:rPr>
          <w:rFonts w:ascii="Times New Roman" w:cs="Times New Roman" w:eastAsia="Times New Roman" w:hAnsi="Times New Roman"/>
          <w:sz w:val="24"/>
          <w:szCs w:val="24"/>
          <w:rtl w:val="0"/>
        </w:rPr>
        <w:t xml:space="preserve"> Research conducted in Kenya, Rwanda, Uganda, and Tanzania further underscores that the key to disruptive innovation in biomass conversion lies in learning from past successes and failures to bring a new way of doing things. Eight important lessons were illustrated in this research and I will now go through each.</w:t>
      </w:r>
    </w:p>
    <w:p w:rsidR="00000000" w:rsidDel="00000000" w:rsidP="00000000" w:rsidRDefault="00000000" w:rsidRPr="00000000" w14:paraId="000000A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briquettes must be positioned as a distinct fuel category rather than a direct substitute for conventional charcoal. Briquettes are not a direct substitute for current mainstream solid fuels. As such they may be initially perceived as a worse product by customers, though this can eventually change. Second, demand must be stimulated through government incentives, policy shifts, and expanded applications beyond household cooking. Though household cooking is the problem of the overlooked market segment I am addressing, the hope is that supply would also outmatch their demand so that product can reach other industries as well. Third, production must be market-driven rather than relying solely on environmental appeal. Briquettes are typically marketed as the more environmentally friendly option, and though this is true, the consumer mainly cares about whether or not it can solve their problems and whether or not it has an attractive packaging. Fourth, strategic market entry points must be reconsidered so that, instead of competing directly with traditional charcoal, briquettes would target industrial markets, high-end barbecue sectors, and transitioning firewood users.</w:t>
      </w:r>
    </w:p>
    <w:p w:rsidR="00000000" w:rsidDel="00000000" w:rsidP="00000000" w:rsidRDefault="00000000" w:rsidRPr="00000000" w14:paraId="000000A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Fifth, although the consumer may be less concerned about the environmental benefits of briquettes, there is an opportunity for tapping into global green initiatives for funding and support. Sixth, Africa can draw valuable insights from Asia’s successful briquetting industries, where cost-effective production, innovation, and government support have driven widespread adoption. From a disruptive innovation perspective, a solution as straightforward as consolidating all procurement firms into a single overarching logistics arm could effectively address supply chain challenges using research from existing systems in Asia. Seventh, regulatory support through tax incentives, subsidies, and favorable policies are crucial for enabling briquettes to compete with the well-established charcoal industry. This makes lobbying efforts essential. Finally, industry unity is essential. There lies in this budding briquette market an opportunity to establish a collective body that can advocate for policy changes, establish quality standards, and pool resources to strengthen the industry's foundation and to promote sustainable growth.</w:t>
      </w:r>
    </w:p>
    <w:p w:rsidR="00000000" w:rsidDel="00000000" w:rsidP="00000000" w:rsidRDefault="00000000" w:rsidRPr="00000000" w14:paraId="000000A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integrating these lessons, the PWCB industry can move from an overlooked niche to a scalable, sustainable, and commercially viable solution, unlocking new economic opportunities while addressing pressing environmental and energy challenges. These are timely insights also because nations are currently trying to phase out of the use of wood biomass for their fuels.</w:t>
      </w:r>
      <w:r w:rsidDel="00000000" w:rsidR="00000000" w:rsidRPr="00000000">
        <w:rPr>
          <w:rFonts w:ascii="Times New Roman" w:cs="Times New Roman" w:eastAsia="Times New Roman" w:hAnsi="Times New Roman"/>
          <w:sz w:val="24"/>
          <w:szCs w:val="24"/>
          <w:vertAlign w:val="superscript"/>
        </w:rPr>
        <w:footnoteReference w:customMarkFollows="0" w:id="91"/>
      </w:r>
      <w:r w:rsidDel="00000000" w:rsidR="00000000" w:rsidRPr="00000000">
        <w:rPr>
          <w:rFonts w:ascii="Times New Roman" w:cs="Times New Roman" w:eastAsia="Times New Roman" w:hAnsi="Times New Roman"/>
          <w:sz w:val="24"/>
          <w:szCs w:val="24"/>
          <w:rtl w:val="0"/>
        </w:rPr>
        <w:t xml:space="preserve"> This means that, not only would a renewed PWCB industry reduce producer nations’ interdependence on others for energy,</w:t>
      </w:r>
      <w:r w:rsidDel="00000000" w:rsidR="00000000" w:rsidRPr="00000000">
        <w:rPr>
          <w:rFonts w:ascii="Times New Roman" w:cs="Times New Roman" w:eastAsia="Times New Roman" w:hAnsi="Times New Roman"/>
          <w:sz w:val="24"/>
          <w:szCs w:val="24"/>
          <w:vertAlign w:val="superscript"/>
        </w:rPr>
        <w:footnoteReference w:customMarkFollows="0" w:id="92"/>
      </w:r>
      <w:r w:rsidDel="00000000" w:rsidR="00000000" w:rsidRPr="00000000">
        <w:rPr>
          <w:rFonts w:ascii="Times New Roman" w:cs="Times New Roman" w:eastAsia="Times New Roman" w:hAnsi="Times New Roman"/>
          <w:sz w:val="24"/>
          <w:szCs w:val="24"/>
          <w:rtl w:val="0"/>
        </w:rPr>
        <w:t xml:space="preserve"> but it would also give them greater leverage over global trade. Leaders in the PWCB industry would be able to boast themselves as being major energy partners in an industry that brings thousands of jobs across different critical branches.</w:t>
      </w:r>
    </w:p>
    <w:p w:rsidR="00000000" w:rsidDel="00000000" w:rsidP="00000000" w:rsidRDefault="00000000" w:rsidRPr="00000000" w14:paraId="000000AC">
      <w:pPr>
        <w:pStyle w:val="Heading4"/>
        <w:spacing w:line="480" w:lineRule="auto"/>
        <w:rPr/>
      </w:pPr>
      <w:bookmarkStart w:colFirst="0" w:colLast="0" w:name="_hqtjb0pec31o" w:id="26"/>
      <w:bookmarkEnd w:id="26"/>
      <w:r w:rsidDel="00000000" w:rsidR="00000000" w:rsidRPr="00000000">
        <w:rPr>
          <w:rtl w:val="0"/>
        </w:rPr>
        <w:t xml:space="preserve">Section 3.6: Applying the Disruptive Innovation Framework to PKS Briquettes</w:t>
      </w:r>
      <w:r w:rsidDel="00000000" w:rsidR="00000000" w:rsidRPr="00000000">
        <w:rPr>
          <w:rtl w:val="0"/>
        </w:rPr>
      </w:r>
    </w:p>
    <w:p w:rsidR="00000000" w:rsidDel="00000000" w:rsidP="00000000" w:rsidRDefault="00000000" w:rsidRPr="00000000" w14:paraId="000000A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chapter, palm waste charcoal briquettes have been revealed as a potential disruptive innovation and I have presented it this way in order to highlight my proposed disruptive innovation framework. It guided me through the discovery process here, and looking at the eight requirements again, I will show how this particular idea fits the disruptive innovation description. </w:t>
      </w:r>
    </w:p>
    <w:p w:rsidR="00000000" w:rsidDel="00000000" w:rsidP="00000000" w:rsidRDefault="00000000" w:rsidRPr="00000000" w14:paraId="000000A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PWCBs target an overlooked or </w:t>
      </w:r>
      <w:r w:rsidDel="00000000" w:rsidR="00000000" w:rsidRPr="00000000">
        <w:rPr>
          <w:rFonts w:ascii="Times New Roman" w:cs="Times New Roman" w:eastAsia="Times New Roman" w:hAnsi="Times New Roman"/>
          <w:sz w:val="24"/>
          <w:szCs w:val="24"/>
          <w:rtl w:val="0"/>
        </w:rPr>
        <w:t xml:space="preserve">non-consuming</w:t>
      </w:r>
      <w:r w:rsidDel="00000000" w:rsidR="00000000" w:rsidRPr="00000000">
        <w:rPr>
          <w:rFonts w:ascii="Times New Roman" w:cs="Times New Roman" w:eastAsia="Times New Roman" w:hAnsi="Times New Roman"/>
          <w:sz w:val="24"/>
          <w:szCs w:val="24"/>
          <w:rtl w:val="0"/>
        </w:rPr>
        <w:t xml:space="preserve"> segment; rural communities and low-income households that rely on inefficient and costly solid fuels like firewood and traditional charcoal. Second, they are deliberately "worse" (but good enough) at first, as they may require user adaptation, different combustion techniques, and initial skepticism before gaining market traction. Third, traction can be gained via a low-end market due to the price or a new market in places that lack such a PWCB industry. Fourth, this innovation reimagines the value chain by transforming palm oil waste into a scalable and profitable product. Fifth, the strategy prioritizes scaling the core solution of efficient briquette production before expanding into premium markets or specialized applications. Sixth, it demands a unique cost structure, leveraging the low cost of raw materials and localized production to provide an alternative to traditional charcoal. Seventh, it converts </w:t>
      </w:r>
      <w:r w:rsidDel="00000000" w:rsidR="00000000" w:rsidRPr="00000000">
        <w:rPr>
          <w:rFonts w:ascii="Times New Roman" w:cs="Times New Roman" w:eastAsia="Times New Roman" w:hAnsi="Times New Roman"/>
          <w:sz w:val="24"/>
          <w:szCs w:val="24"/>
          <w:rtl w:val="0"/>
        </w:rPr>
        <w:t xml:space="preserve">non-consumption</w:t>
      </w:r>
      <w:r w:rsidDel="00000000" w:rsidR="00000000" w:rsidRPr="00000000">
        <w:rPr>
          <w:rFonts w:ascii="Times New Roman" w:cs="Times New Roman" w:eastAsia="Times New Roman" w:hAnsi="Times New Roman"/>
          <w:sz w:val="24"/>
          <w:szCs w:val="24"/>
          <w:rtl w:val="0"/>
        </w:rPr>
        <w:t xml:space="preserve"> into growth, introducing a new, viable energy source to communities previously underserved by commercial fuel markets. Finally, PWCBs have the potential to mature and surpass mainstream offerings by aligning with regulatory trends favoring sustainable energy, tapping into carbon credit markets, and refining production to enhance efficiency and quality. By fulfilling each of these disruptive innovation criteria, PWCBs not only have the potential to transform the biomass energy sector but also to provide a sustainable, scalable solution to environmental and economic challenges.</w:t>
      </w:r>
    </w:p>
    <w:p w:rsidR="00000000" w:rsidDel="00000000" w:rsidP="00000000" w:rsidRDefault="00000000" w:rsidRPr="00000000" w14:paraId="000000AF">
      <w:pPr>
        <w:spacing w:line="48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0">
      <w:pPr>
        <w:spacing w:line="48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1">
      <w:pPr>
        <w:spacing w:line="48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2">
      <w:pPr>
        <w:pStyle w:val="Heading3"/>
        <w:spacing w:line="480" w:lineRule="auto"/>
        <w:rPr/>
      </w:pPr>
      <w:bookmarkStart w:colFirst="0" w:colLast="0" w:name="_mat57sdovagl" w:id="27"/>
      <w:bookmarkEnd w:id="27"/>
      <w:r w:rsidDel="00000000" w:rsidR="00000000" w:rsidRPr="00000000">
        <w:rPr>
          <w:rtl w:val="0"/>
        </w:rPr>
        <w:t xml:space="preserve">Conclusion</w:t>
      </w:r>
    </w:p>
    <w:p w:rsidR="00000000" w:rsidDel="00000000" w:rsidP="00000000" w:rsidRDefault="00000000" w:rsidRPr="00000000" w14:paraId="000000B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thesis, I have attempted to clarify the true definition of disruptive innovation because I believe that implementing this innovation is a critical strategy that must be employed to raise emerging markets to their full potential. This is incredibly valuable for developing nations that are waiting for the capital boosts that entrepreneurs might bring. In this research, disruptive innovation has been defined as any innovation grounded in a well-specified problem that: (1) Targets Overlooked or </w:t>
      </w:r>
      <w:r w:rsidDel="00000000" w:rsidR="00000000" w:rsidRPr="00000000">
        <w:rPr>
          <w:rFonts w:ascii="Times New Roman" w:cs="Times New Roman" w:eastAsia="Times New Roman" w:hAnsi="Times New Roman"/>
          <w:sz w:val="24"/>
          <w:szCs w:val="24"/>
          <w:rtl w:val="0"/>
        </w:rPr>
        <w:t xml:space="preserve">Non-consuming</w:t>
      </w:r>
      <w:r w:rsidDel="00000000" w:rsidR="00000000" w:rsidRPr="00000000">
        <w:rPr>
          <w:rFonts w:ascii="Times New Roman" w:cs="Times New Roman" w:eastAsia="Times New Roman" w:hAnsi="Times New Roman"/>
          <w:sz w:val="24"/>
          <w:szCs w:val="24"/>
          <w:rtl w:val="0"/>
        </w:rPr>
        <w:t xml:space="preserve"> Segments, (2) Appears Deliberately “Worse” (but Good Enough) at First, (3) Gains Traction via Two Possible Footholds, (4) Reimagines the Value Chain, (5) Prioritizes Scaling a Core Solution, (6) Demands a Different Cost Structure, (7) Converts </w:t>
      </w:r>
      <w:r w:rsidDel="00000000" w:rsidR="00000000" w:rsidRPr="00000000">
        <w:rPr>
          <w:rFonts w:ascii="Times New Roman" w:cs="Times New Roman" w:eastAsia="Times New Roman" w:hAnsi="Times New Roman"/>
          <w:sz w:val="24"/>
          <w:szCs w:val="24"/>
          <w:rtl w:val="0"/>
        </w:rPr>
        <w:t xml:space="preserve">Non-consumption</w:t>
      </w:r>
      <w:r w:rsidDel="00000000" w:rsidR="00000000" w:rsidRPr="00000000">
        <w:rPr>
          <w:rFonts w:ascii="Times New Roman" w:cs="Times New Roman" w:eastAsia="Times New Roman" w:hAnsi="Times New Roman"/>
          <w:sz w:val="24"/>
          <w:szCs w:val="24"/>
          <w:rtl w:val="0"/>
        </w:rPr>
        <w:t xml:space="preserve"> into Growth, and (8) Can Mature to Surpass Mainstream Offerings.</w:t>
      </w:r>
    </w:p>
    <w:p w:rsidR="00000000" w:rsidDel="00000000" w:rsidP="00000000" w:rsidRDefault="00000000" w:rsidRPr="00000000" w14:paraId="000000B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framework, I have demonstrated that the Indomie instant noodles brand’s introduction into Nigeria represents a particularly impactful disruptive innovation that is often overlooked. Using insights gathered from the disruptive innovation definition discourse and the instant noodles industry in Nigeria, I concluded this thesis with a hypothesis of a disruptive innovation of my own. The goal of this exploration was to make it very clear how an entrepreneur can use the previously defined frameworks to discover places where they can make a serious impact. Ideally, given some greater economic or societal impact goal, an entrepreneur should be able to use my research to work backwards and iterate on discovering a product, service, and/or value chain that is in need of innovation and disruption. I targeted the energy industry because the developing world is approaching an energy crisis and I believe that this can be resolved in such a way that empowers people to make their nations stronger. </w:t>
      </w:r>
    </w:p>
    <w:p w:rsidR="00000000" w:rsidDel="00000000" w:rsidP="00000000" w:rsidRDefault="00000000" w:rsidRPr="00000000" w14:paraId="000000B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innovation of palm waste charcoal briquettes was chosen because it follows the eight principles of disruptive innovation as described above. Though I had a set impact in mind while conducting this research, I went step-by-step through the framework to discover the right solution. Starting with the overlooked market, I chose low-income households in developing nations that rely on firewood and kerosene for cooking, as these fuels are expensive, inefficient, and harmful to both human health and the environment. The product appears deliberately “worse” (but good enough) at first because it requires behavioral adaptation, yet it provides sufficient heat for cooking while being more cost-effective and sustainable. Palm waste briquettes gain traction via a low-end market foothold by being cheaper than firewood and conventional charcoal, while also establishing a new-market foothold by introducing clean cooking fuel to those who previously lacked access to alternatives. </w:t>
      </w:r>
    </w:p>
    <w:p w:rsidR="00000000" w:rsidDel="00000000" w:rsidP="00000000" w:rsidRDefault="00000000" w:rsidRPr="00000000" w14:paraId="000000B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innovation reimagines the value chain by transforming agricultural waste into fuel, reducing reliance on deforestation-based charcoal production, and utilizing localized production hubs to ensure affordability and availability. It prioritizes scaling a core solution by focusing on cost efficiency and widespread distribution rather than being a premium fuel source. The model demands a different cost structure by utilizing agricultural byproducts and decentralized production, significantly lowering operational costs. By offering a cleaner and more affordable alternative, the product converts </w:t>
      </w:r>
      <w:r w:rsidDel="00000000" w:rsidR="00000000" w:rsidRPr="00000000">
        <w:rPr>
          <w:rFonts w:ascii="Times New Roman" w:cs="Times New Roman" w:eastAsia="Times New Roman" w:hAnsi="Times New Roman"/>
          <w:sz w:val="24"/>
          <w:szCs w:val="24"/>
          <w:rtl w:val="0"/>
        </w:rPr>
        <w:t xml:space="preserve">non-consumption</w:t>
      </w:r>
      <w:r w:rsidDel="00000000" w:rsidR="00000000" w:rsidRPr="00000000">
        <w:rPr>
          <w:rFonts w:ascii="Times New Roman" w:cs="Times New Roman" w:eastAsia="Times New Roman" w:hAnsi="Times New Roman"/>
          <w:sz w:val="24"/>
          <w:szCs w:val="24"/>
          <w:rtl w:val="0"/>
        </w:rPr>
        <w:t xml:space="preserve"> into growth, enabling more households to access sustainable energy. Finally, as production scales and efficiency improves, palm waste briquettes can mature to surpass mainstream offerings, making them a viable replacement for traditional cooking fuels. Like Indomie in Nigeria, this innovation has the potential to disrupt an existing industry by making an essential product more accessible, solving energy access challenges while driving sustainable economic growth.</w:t>
      </w:r>
    </w:p>
    <w:p w:rsidR="00000000" w:rsidDel="00000000" w:rsidP="00000000" w:rsidRDefault="00000000" w:rsidRPr="00000000" w14:paraId="000000B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takeaway from this thesis is that disruptive innovation has the power to reshape industries, uplift economies, and create long-term prosperity by addressing the needs of those who have historically been overlooked. By studying the case of Indomie in Nigeria and applying the disruptive innovation framework to the energy sector, this thesis has demonstrated how entrepreneurs can strategically introduce solutions that are both profitable and socially impactful. The true strength of disruptive innovation lies in its ability to challenge existing systems, lower barriers to access, and empower people to participate in economic progress. As emerging markets continue to evolve, the opportunities for disruption will only grow. It is my hope that this research inspires future innovators to rethink how they approach problem-solving, recognizing that the most transformative innovations are often those that start small, serve the underserved, and scale to redefine entire industries.</w:t>
      </w:r>
    </w:p>
    <w:p w:rsidR="00000000" w:rsidDel="00000000" w:rsidP="00000000" w:rsidRDefault="00000000" w:rsidRPr="00000000" w14:paraId="000000B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pStyle w:val="Heading3"/>
        <w:spacing w:line="480" w:lineRule="auto"/>
        <w:rPr/>
      </w:pPr>
      <w:bookmarkStart w:colFirst="0" w:colLast="0" w:name="_o49pebl9q8bq" w:id="28"/>
      <w:bookmarkEnd w:id="28"/>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3"/>
        <w:spacing w:line="480" w:lineRule="auto"/>
        <w:rPr/>
      </w:pPr>
      <w:bookmarkStart w:colFirst="0" w:colLast="0" w:name="_7zn8hsle8x76" w:id="29"/>
      <w:bookmarkEnd w:id="29"/>
      <w:r w:rsidDel="00000000" w:rsidR="00000000" w:rsidRPr="00000000">
        <w:rPr>
          <w:rtl w:val="0"/>
        </w:rPr>
        <w:t xml:space="preserve">References</w:t>
      </w:r>
    </w:p>
    <w:p w:rsidR="00000000" w:rsidDel="00000000" w:rsidP="00000000" w:rsidRDefault="00000000" w:rsidRPr="00000000" w14:paraId="000000BD">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Adeola, Ogechi, and Yetunde Anibaba. "Bottom of the Pyramid Marketing: Examples from Selected Nigerian Companies." In Bottom of the Pyramid Marketing: Making, Shaping and Developing BoP Markets, edited by R. Singh, 151-163. Marketing in Emerging Markets. Leeds: Emerald Publishing Limited, 2018.</w:t>
      </w:r>
    </w:p>
    <w:p w:rsidR="00000000" w:rsidDel="00000000" w:rsidP="00000000" w:rsidRDefault="00000000" w:rsidRPr="00000000" w14:paraId="000000BE">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Alabi, Olufemi, and Mathew Ayoola. "Growth Response of Broiler Finishers Fed Diet with Graded Levels of Indomie Noodle Waste Meal as Replacement for Maize." International Journal of Current Research 2: 45-50. 2010.</w:t>
      </w:r>
    </w:p>
    <w:p w:rsidR="00000000" w:rsidDel="00000000" w:rsidP="00000000" w:rsidRDefault="00000000" w:rsidRPr="00000000" w14:paraId="000000BF">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Anonymous. “Aiming High.” The Economist, June 30, 2011.</w:t>
      </w:r>
    </w:p>
    <w:p w:rsidR="00000000" w:rsidDel="00000000" w:rsidP="00000000" w:rsidRDefault="00000000" w:rsidRPr="00000000" w14:paraId="000000C0">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Anonymous. “Canon on the Loose.” Forbes, June 6, 2013.</w:t>
      </w:r>
    </w:p>
    <w:p w:rsidR="00000000" w:rsidDel="00000000" w:rsidP="00000000" w:rsidRDefault="00000000" w:rsidRPr="00000000" w14:paraId="000000C1">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Arise News. "There's No Ban by NAFDAC on Noodles, Locally Produced Noodles Are Safe for Consumption - M. Adeyeye." YouTube video, 14:32. May 4, 2023.</w:t>
      </w:r>
    </w:p>
    <w:p w:rsidR="00000000" w:rsidDel="00000000" w:rsidP="00000000" w:rsidRDefault="00000000" w:rsidRPr="00000000" w14:paraId="000000C2">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Arthur Gregg Sulzberger, Adam Bryant, Charles Duhigg, Adam Ellick, Elena Gianni, Amy O'Leary, Andrew Phelps, Louise Story and A.G. Sulzberger, Ben Peskoe and Jonathan Galinsky. “Innovation Report,” New York Times, May 15, 2014.</w:t>
      </w:r>
    </w:p>
    <w:p w:rsidR="00000000" w:rsidDel="00000000" w:rsidP="00000000" w:rsidRDefault="00000000" w:rsidRPr="00000000" w14:paraId="000000C3">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Bediako, Mark, Simon K. Gawu, Albert Amartey Adjaottor, Johny Solomon Ankrah, and Eugene Atiemo. "Analysis of Co-Fired Clay and Palm Kernel Shells as a Cementitious Material in Ghana." Case Studies in Construction Materials 5: 46–52. 2016.</w:t>
      </w:r>
    </w:p>
    <w:p w:rsidR="00000000" w:rsidDel="00000000" w:rsidP="00000000" w:rsidRDefault="00000000" w:rsidRPr="00000000" w14:paraId="000000C4">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Bower, Joseph L., and Clayton M. Christensen. “Disruptive Technologies: Catching the Wave.” Harvard Business Review, January 1995.</w:t>
      </w:r>
    </w:p>
    <w:p w:rsidR="00000000" w:rsidDel="00000000" w:rsidP="00000000" w:rsidRDefault="00000000" w:rsidRPr="00000000" w14:paraId="000000C5">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Christensen, Clayton M, Michael Raynor, and Rory McDonald. “What Is Disruptive Innovation?” Harvard Business Review 93, no. 12: 44–53. 2015.</w:t>
      </w:r>
    </w:p>
    <w:p w:rsidR="00000000" w:rsidDel="00000000" w:rsidP="00000000" w:rsidRDefault="00000000" w:rsidRPr="00000000" w14:paraId="000000C6">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Christensen, Clayton M., Efosa Ojomo, and Derek van Bever. “Africa’s New Generation of Innovators.” Harvard Business Review, January 2017.</w:t>
      </w:r>
    </w:p>
    <w:p w:rsidR="00000000" w:rsidDel="00000000" w:rsidP="00000000" w:rsidRDefault="00000000" w:rsidRPr="00000000" w14:paraId="000000C7">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Christensen, Clayton M., Efosa Ojomo, and Karen Dillon. “Making Space for Prosperity.” Stanford Social Innovation Review: Informing and Inspiring Leaders of Social Change, April 16, 2019.</w:t>
      </w:r>
    </w:p>
    <w:p w:rsidR="00000000" w:rsidDel="00000000" w:rsidP="00000000" w:rsidRDefault="00000000" w:rsidRPr="00000000" w14:paraId="000000C8">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Clayton M. Christensen. “The Innovator's Dilemma.” Harvard Business Review Press; 1st edition. May 1, 1997.</w:t>
      </w:r>
    </w:p>
    <w:p w:rsidR="00000000" w:rsidDel="00000000" w:rsidP="00000000" w:rsidRDefault="00000000" w:rsidRPr="00000000" w14:paraId="000000C9">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Cote, Catherine. “Sustaining vs. Disruptive Innovation: What’s the Difference?” Business Insights Blog, February 3, 2022.</w:t>
      </w:r>
    </w:p>
    <w:p w:rsidR="00000000" w:rsidDel="00000000" w:rsidP="00000000" w:rsidRDefault="00000000" w:rsidRPr="00000000" w14:paraId="000000CA">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Depo-Oyedokun, Oyindamola. “How the Bigg Have Fallen.” The Republic, October 29. 2023.</w:t>
      </w:r>
    </w:p>
    <w:p w:rsidR="00000000" w:rsidDel="00000000" w:rsidP="00000000" w:rsidRDefault="00000000" w:rsidRPr="00000000" w14:paraId="000000CB">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Eco-Business. “Can Power from Palm Oil Waste Replace Fossil Fuels in Coal-Loving Asia?” Eco-Business, June 9, 2020.</w:t>
      </w:r>
    </w:p>
    <w:p w:rsidR="00000000" w:rsidDel="00000000" w:rsidP="00000000" w:rsidRDefault="00000000" w:rsidRPr="00000000" w14:paraId="000000CC">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FAO, European Union and CIRAD. Food Systems Profile – Nigeria. Catalysing the sustainable and inclusive transformation of food systems. Rome, Brussels and Montpellier, France. 2022.</w:t>
      </w:r>
    </w:p>
    <w:p w:rsidR="00000000" w:rsidDel="00000000" w:rsidP="00000000" w:rsidRDefault="00000000" w:rsidRPr="00000000" w14:paraId="000000CD">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Forstrom, Guy. “Kingsford Fuel: The Burning History of Charcoal Briquettes.” ironmountaindailynews.com, December 30, 2017.</w:t>
      </w:r>
    </w:p>
    <w:p w:rsidR="00000000" w:rsidDel="00000000" w:rsidP="00000000" w:rsidRDefault="00000000" w:rsidRPr="00000000" w14:paraId="000000CE">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Hananto, Akhyari. “Why </w:t>
      </w:r>
      <w:r w:rsidDel="00000000" w:rsidR="00000000" w:rsidRPr="00000000">
        <w:rPr>
          <w:rFonts w:ascii="Times New Roman" w:cs="Times New Roman" w:eastAsia="Times New Roman" w:hAnsi="Times New Roman"/>
          <w:sz w:val="24"/>
          <w:szCs w:val="24"/>
          <w:rtl w:val="0"/>
        </w:rPr>
        <w:t xml:space="preserve">Indomie is</w:t>
      </w:r>
      <w:r w:rsidDel="00000000" w:rsidR="00000000" w:rsidRPr="00000000">
        <w:rPr>
          <w:rFonts w:ascii="Times New Roman" w:cs="Times New Roman" w:eastAsia="Times New Roman" w:hAnsi="Times New Roman"/>
          <w:sz w:val="24"/>
          <w:szCs w:val="24"/>
          <w:rtl w:val="0"/>
        </w:rPr>
        <w:t xml:space="preserve"> so Popular in Nigeria?” Seasia.co, March 21, 2023.</w:t>
      </w:r>
    </w:p>
    <w:p w:rsidR="00000000" w:rsidDel="00000000" w:rsidP="00000000" w:rsidRDefault="00000000" w:rsidRPr="00000000" w14:paraId="000000CF">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Handaya Handaya, Charlie Dhiannova, Herri Susanto; Opportunities and challenges in utilizing palm kernel </w:t>
      </w:r>
      <w:r w:rsidDel="00000000" w:rsidR="00000000" w:rsidRPr="00000000">
        <w:rPr>
          <w:rFonts w:ascii="Times New Roman" w:cs="Times New Roman" w:eastAsia="Times New Roman" w:hAnsi="Times New Roman"/>
          <w:sz w:val="24"/>
          <w:szCs w:val="24"/>
          <w:rtl w:val="0"/>
        </w:rPr>
        <w:t xml:space="preserve">shell</w:t>
      </w:r>
      <w:r w:rsidDel="00000000" w:rsidR="00000000" w:rsidRPr="00000000">
        <w:rPr>
          <w:rFonts w:ascii="Times New Roman" w:cs="Times New Roman" w:eastAsia="Times New Roman" w:hAnsi="Times New Roman"/>
          <w:sz w:val="24"/>
          <w:szCs w:val="24"/>
          <w:rtl w:val="0"/>
        </w:rPr>
        <w:t xml:space="preserve"> as renewable energy source in ceramic tile production. AIP Conf. Proc. ; 3073 (1): 020009. March 2024.</w:t>
      </w:r>
    </w:p>
    <w:p w:rsidR="00000000" w:rsidDel="00000000" w:rsidP="00000000" w:rsidRDefault="00000000" w:rsidRPr="00000000" w14:paraId="000000D0">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Ichu. B. C, Nwogu. N.A, Agulanna A. C, and Nwakanma H. O. “Potentials of Biomass Briquetting and Utilization: The Nigerian Perspective”. Pacific International Journal 3 (1):07-12. 2020.</w:t>
      </w:r>
    </w:p>
    <w:p w:rsidR="00000000" w:rsidDel="00000000" w:rsidP="00000000" w:rsidRDefault="00000000" w:rsidRPr="00000000" w14:paraId="000000D1">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Ironkwe, Monica Ogochukwu, and Babington Onyemachi Esonu. "Performance Characteristics of Indigenous Turkeys Fed Indomie Waste-Based Diets." Animal Production 16, no. 1: 7-10. 2014.</w:t>
      </w:r>
    </w:p>
    <w:p w:rsidR="00000000" w:rsidDel="00000000" w:rsidP="00000000" w:rsidRDefault="00000000" w:rsidRPr="00000000" w14:paraId="000000D2">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JNTO. “The Story of Momofuku Ando and Nissin Cup Noodles.” Japan National Tourism Organization. 2024.</w:t>
      </w:r>
    </w:p>
    <w:p w:rsidR="00000000" w:rsidDel="00000000" w:rsidP="00000000" w:rsidRDefault="00000000" w:rsidRPr="00000000" w14:paraId="000000D3">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King, Andrew A., and Baljir Baatartogtokh. “How Useful Is the Theory of Disruptive Innovation?” MIT Sloan Management Review, September 15, 2015.</w:t>
      </w:r>
    </w:p>
    <w:p w:rsidR="00000000" w:rsidDel="00000000" w:rsidP="00000000" w:rsidRDefault="00000000" w:rsidRPr="00000000" w14:paraId="000000D4">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Lepore, Jill. “What the Gospel of Innovation Gets Wrong.” The New Yorker. 2014.</w:t>
      </w:r>
    </w:p>
    <w:p w:rsidR="00000000" w:rsidDel="00000000" w:rsidP="00000000" w:rsidRDefault="00000000" w:rsidRPr="00000000" w14:paraId="000000D5">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Maritz, Jaco. “Lagos Free Zone Emerges as an Economic Lifeline for Nigeria.” Nanyang Technological University , March 27, 2024.</w:t>
      </w:r>
    </w:p>
    <w:p w:rsidR="00000000" w:rsidDel="00000000" w:rsidP="00000000" w:rsidRDefault="00000000" w:rsidRPr="00000000" w14:paraId="000000D6">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Mui, Chunka. “How Kodak Failed.” Forbes, January 18, 2019.</w:t>
      </w:r>
    </w:p>
    <w:p w:rsidR="00000000" w:rsidDel="00000000" w:rsidP="00000000" w:rsidRDefault="00000000" w:rsidRPr="00000000" w14:paraId="000000D7">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Neubauer, Ian Lloyd. “How Indomie Instant Noodles Came to Dominate the World.” Australian Financial Review, April 30, 2021.</w:t>
      </w:r>
    </w:p>
    <w:p w:rsidR="00000000" w:rsidDel="00000000" w:rsidP="00000000" w:rsidRDefault="00000000" w:rsidRPr="00000000" w14:paraId="000000D8">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 Omorinde. “Optimizing Distribution Channels for Packaged Food Products: A Case Study of the Consumer Goods Industry in Oyo State, Nigeria”. South Asian Journal of Social Studies and Economics 21 (8):48-56. 2024.</w:t>
      </w:r>
    </w:p>
    <w:p w:rsidR="00000000" w:rsidDel="00000000" w:rsidP="00000000" w:rsidRDefault="00000000" w:rsidRPr="00000000" w14:paraId="000000D9">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Obi, Okey Francis, Temitope Olumide Olugbade, Joseph Ifeolu Orisaleye, and Ralf Pecenka. "Solid Biofuel Production from Biomass: Technologies, Challenges, and Opportunities for Its Commercial Production in Nigeria" Energies 16, no. 24: 7966. 2023.</w:t>
      </w:r>
    </w:p>
    <w:p w:rsidR="00000000" w:rsidDel="00000000" w:rsidP="00000000" w:rsidRDefault="00000000" w:rsidRPr="00000000" w14:paraId="000000DA">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Ojomo, Efosa, and Karen Dillon. “26. What Really Creates Prosperity?” Interview with Clayton Christensen. The Disruptive Voice. Podcast audio. January 17, 2019.</w:t>
      </w:r>
    </w:p>
    <w:p w:rsidR="00000000" w:rsidDel="00000000" w:rsidP="00000000" w:rsidRDefault="00000000" w:rsidRPr="00000000" w14:paraId="000000DB">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Ojomo, Efosa. “1. Efosa Ojomo and What RPP’s Think of Building Wells in Nigeria.” Interview with Clayton Christensen. The Disruptive Voice. Podcast audio. 2016.</w:t>
      </w:r>
    </w:p>
    <w:p w:rsidR="00000000" w:rsidDel="00000000" w:rsidP="00000000" w:rsidRDefault="00000000" w:rsidRPr="00000000" w14:paraId="000000DC">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Okwudili, Nmesoma. “Fast Food in Nigeria – the Rise and Fall of Mr Biggs.” The Beam Media, December 11, 2023.</w:t>
      </w:r>
    </w:p>
    <w:p w:rsidR="00000000" w:rsidDel="00000000" w:rsidP="00000000" w:rsidRDefault="00000000" w:rsidRPr="00000000" w14:paraId="000000DD">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Okwundu, Onyeka &amp; Aluyor, Emmanuel. Development of Whole Cassava Based Instant Noodles. International Journal of Agriculture and Earth Science. 1. 34 - 47, August 2015.</w:t>
      </w:r>
    </w:p>
    <w:p w:rsidR="00000000" w:rsidDel="00000000" w:rsidP="00000000" w:rsidRDefault="00000000" w:rsidRPr="00000000" w14:paraId="000000DE">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Omolayo M. Ikumapayi and Esther T. Akinlabi. Composition, Characteristics and Socioeconomic Benefits of Palm Kernel Shell Exploitation-An Overview. Journal of Environmental Science and Technology. 2018.</w:t>
      </w:r>
    </w:p>
    <w:p w:rsidR="00000000" w:rsidDel="00000000" w:rsidP="00000000" w:rsidRDefault="00000000" w:rsidRPr="00000000" w14:paraId="000000DF">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Osei Bonsu, Betty, Mohammed Takase, and Jones Mantey. "Preparation of Charcoal Briquette from Palm Kernel Shells: Case Study in Ghana." Heliyon 6 (10): e05266. ISSN 2405-8440. 2020.</w:t>
      </w:r>
    </w:p>
    <w:p w:rsidR="00000000" w:rsidDel="00000000" w:rsidP="00000000" w:rsidRDefault="00000000" w:rsidRPr="00000000" w14:paraId="000000E0">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Prahalad, C. K., and Stuart L. Hart. “The Fortune at the Bottom of the Pyramid.” Strategy+business, January 10, 2002.</w:t>
      </w:r>
    </w:p>
    <w:p w:rsidR="00000000" w:rsidDel="00000000" w:rsidP="00000000" w:rsidRDefault="00000000" w:rsidRPr="00000000" w14:paraId="000000E1">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Rahayu, Dwi &amp; Nasarani, Dutarama &amp; Hadi, Wahyono &amp; Wrjodirjo, Budisantoso. Potential of biomass residues from oil palm agroindustry in Indonesia. MATEC Web of Conferences. 2018.</w:t>
      </w:r>
    </w:p>
    <w:p w:rsidR="00000000" w:rsidDel="00000000" w:rsidP="00000000" w:rsidRDefault="00000000" w:rsidRPr="00000000" w14:paraId="000000E2">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Rastylia, Dania. “Developing Indomie’s Marketing Strategy in Nigeria Through Customer Perception of Indomie.” Asian Journal of Research in Business and Management 5, no. 3: 1-10. September 1, 2023.</w:t>
      </w:r>
    </w:p>
    <w:p w:rsidR="00000000" w:rsidDel="00000000" w:rsidP="00000000" w:rsidRDefault="00000000" w:rsidRPr="00000000" w14:paraId="000000E3">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Satell, Greg. “Don’t Look For A Great Idea, Find A Good Problem.” Digital Tonto. 2017.</w:t>
      </w:r>
    </w:p>
    <w:p w:rsidR="00000000" w:rsidDel="00000000" w:rsidP="00000000" w:rsidRDefault="00000000" w:rsidRPr="00000000" w14:paraId="000000E4">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Satell, Greg. “The 4 Types of Innovation and the Problems They Solve.” Harvard Business Review, June 21, 2017.</w:t>
      </w:r>
    </w:p>
    <w:p w:rsidR="00000000" w:rsidDel="00000000" w:rsidP="00000000" w:rsidRDefault="00000000" w:rsidRPr="00000000" w14:paraId="000000E5">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Satell, Greg. “There Is No One True Path To Innovation.” Digital Tonto, May 15, 2015.</w:t>
      </w:r>
    </w:p>
    <w:p w:rsidR="00000000" w:rsidDel="00000000" w:rsidP="00000000" w:rsidRDefault="00000000" w:rsidRPr="00000000" w14:paraId="000000E6">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Singhal, Deepak. “5. Instant Noodles in Nigeria — A Market Creating Innovation.” Interview with Efosa Ojomo and Clayton Christensen. The Disruptive Voice. Podcast audio. March 10, 2016.</w:t>
      </w:r>
    </w:p>
    <w:p w:rsidR="00000000" w:rsidDel="00000000" w:rsidP="00000000" w:rsidRDefault="00000000" w:rsidRPr="00000000" w14:paraId="000000E7">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Song, Hansae. South Korea to Reduce Subsidies for Biomass Energy, Explained. Solutions for Our Climate. 2025.</w:t>
      </w:r>
    </w:p>
    <w:p w:rsidR="00000000" w:rsidDel="00000000" w:rsidP="00000000" w:rsidRDefault="00000000" w:rsidRPr="00000000" w14:paraId="000000E8">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Taggart, William P. Design for a Lump of Fuel. US Patent USD24313S, filed April 4, 1895, and issued May 14, 1895.</w:t>
      </w:r>
    </w:p>
    <w:p w:rsidR="00000000" w:rsidDel="00000000" w:rsidP="00000000" w:rsidRDefault="00000000" w:rsidRPr="00000000" w14:paraId="000000E9">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Tullis, Paul. “How the World Got Hooked on Palm Oil.” The Guardian. 2019.</w:t>
      </w:r>
    </w:p>
    <w:p w:rsidR="00000000" w:rsidDel="00000000" w:rsidP="00000000" w:rsidRDefault="00000000" w:rsidRPr="00000000" w14:paraId="000000EA">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Turner, Hannah. “A Deeper Dive into the 4 Types of Innovation: Basic Research.” mba.com, September 27, 2023.</w:t>
      </w:r>
    </w:p>
    <w:p w:rsidR="00000000" w:rsidDel="00000000" w:rsidP="00000000" w:rsidRDefault="00000000" w:rsidRPr="00000000" w14:paraId="000000EB">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Turner, Hannah. “A Deeper Dive into the 4 Types of Innovation: Sustaining Innovation.” mba.com, June 26, 2023.</w:t>
      </w:r>
    </w:p>
    <w:p w:rsidR="00000000" w:rsidDel="00000000" w:rsidP="00000000" w:rsidRDefault="00000000" w:rsidRPr="00000000" w14:paraId="000000EC">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TVC. "Importation Of Indomie Noodles Remains Banned In Nigeria- NAFDAC DG Re-affirms." YouTube video, 6:57. May 2. 2023. </w:t>
      </w:r>
    </w:p>
    <w:p w:rsidR="00000000" w:rsidDel="00000000" w:rsidP="00000000" w:rsidRDefault="00000000" w:rsidRPr="00000000" w14:paraId="000000ED">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Uchegbulam, Ifeanyi, Emmanuel Owoichoechi Momoh, and Solomon A. Agan. "Potentials of Palm Kernel Shell Derivatives: A Critical Review on Waste Recovery for Environmental Sustainability." Cleaner Materials 6: 100154. 2022.</w:t>
      </w:r>
    </w:p>
    <w:p w:rsidR="00000000" w:rsidDel="00000000" w:rsidP="00000000" w:rsidRDefault="00000000" w:rsidRPr="00000000" w14:paraId="000000EE">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Department of Agriculture, und USDA Foreign Agricultural Service. "Leading producers of palm oil worldwide from 2024/2025 (in 1,000 metric tons)*." Statista. January 6. 2025.</w:t>
      </w:r>
    </w:p>
    <w:p w:rsidR="00000000" w:rsidDel="00000000" w:rsidP="00000000" w:rsidRDefault="00000000" w:rsidRPr="00000000" w14:paraId="000000EF">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Vakulchuk, Roman, Indra Overland, and Daniel Scholten. "Renewable energy and geopolitics: A review." Renewable and sustainable energy reviews 122): 109547. 2020.</w:t>
      </w:r>
    </w:p>
    <w:p w:rsidR="00000000" w:rsidDel="00000000" w:rsidP="00000000" w:rsidRDefault="00000000" w:rsidRPr="00000000" w14:paraId="000000F0">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Wargadiredja, Arzia Tivany. “How Indomie Became Insanely Popular in Nigeria.” VICE, July 27, 2017.</w:t>
      </w:r>
    </w:p>
    <w:p w:rsidR="00000000" w:rsidDel="00000000" w:rsidP="00000000" w:rsidRDefault="00000000" w:rsidRPr="00000000" w14:paraId="000000F1">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Yoon, Jaewon. “5 Things You Never Knew about Instant Ramen.”September 18, 2014.</w:t>
      </w:r>
    </w:p>
    <w:p w:rsidR="00000000" w:rsidDel="00000000" w:rsidP="00000000" w:rsidRDefault="00000000" w:rsidRPr="00000000" w14:paraId="000000F2">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Yue, Dajun, Fengqi You, and Seth W. Snyder. "Biomass-to-bioenergy and biofuel supply chain optimization: Overview, key issues and challenges." Computers &amp; Chemical Engineering 66 : 36-56. 2014.</w:t>
      </w:r>
    </w:p>
    <w:p w:rsidR="00000000" w:rsidDel="00000000" w:rsidP="00000000" w:rsidRDefault="00000000" w:rsidRPr="00000000" w14:paraId="000000F3">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Zaid, Aderolu, Oluwaseun Aarode, and A. Adigun. "Replacement of Maize with Graded Levels of Noodle Waste in Commercial Diet of African Catfish." Nigerian journal fisheries Vol. 8 (2) 8, January 2011.</w:t>
      </w:r>
    </w:p>
    <w:p w:rsidR="00000000" w:rsidDel="00000000" w:rsidP="00000000" w:rsidRDefault="00000000" w:rsidRPr="00000000" w14:paraId="000000F4">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Zamri, M. F. M. A., Milano, J., Shamsuddin, A. H., Roslan, M. E. M., Salleh, S. F., Rahman, A. A., Bahru, R., Fattah, I. M. R., &amp; Mahlia, T. M. I. An overview of palm oil biomass for power generation sector decarbonization in Malaysia: Progress, challenges, and prospects. Wiley Interdisciplinary Reviews: Energy and Environment. 2022.</w:t>
      </w:r>
    </w:p>
    <w:p w:rsidR="00000000" w:rsidDel="00000000" w:rsidP="00000000" w:rsidRDefault="00000000" w:rsidRPr="00000000" w14:paraId="000000F5">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Us.” Mukuru Clean Stoves, February 2025.</w:t>
      </w:r>
    </w:p>
    <w:p w:rsidR="00000000" w:rsidDel="00000000" w:rsidP="00000000" w:rsidRDefault="00000000" w:rsidRPr="00000000" w14:paraId="000000F6">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“Kingsford Charcoal History.” Kingsford®, February 19, 2025.</w:t>
      </w:r>
    </w:p>
    <w:p w:rsidR="00000000" w:rsidDel="00000000" w:rsidP="00000000" w:rsidRDefault="00000000" w:rsidRPr="00000000" w14:paraId="000000F7">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Vision &amp; Mission.” The Earthshot Prize, August 28, 2024.</w:t>
      </w:r>
    </w:p>
    <w:p w:rsidR="00000000" w:rsidDel="00000000" w:rsidP="00000000" w:rsidRDefault="00000000" w:rsidRPr="00000000" w14:paraId="000000F8">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Stove that is Saving Lives | The Earthshot Report,” posted December 21, 2024, by The Earthshot Prize, YouTube, 5 min., 27 sec.</w:t>
      </w: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jc w:val="left"/>
      <w:rPr>
        <w:rFonts w:ascii="Times New Roman" w:cs="Times New Roman" w:eastAsia="Times New Roman" w:hAnsi="Times New Roman"/>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9">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Satell, Greg. “There Is No One True Path To Innovation.” Digital Tonto, May 15, 2015.</w:t>
      </w:r>
    </w:p>
  </w:footnote>
  <w:footnote w:id="1">
    <w:p w:rsidR="00000000" w:rsidDel="00000000" w:rsidP="00000000" w:rsidRDefault="00000000" w:rsidRPr="00000000" w14:paraId="000000FA">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Satell, Greg. “The 4 Types of Innovation and the Problems They Solve.” Harvard Business Review, June 21, 2017. </w:t>
      </w:r>
    </w:p>
  </w:footnote>
  <w:footnote w:id="2">
    <w:p w:rsidR="00000000" w:rsidDel="00000000" w:rsidP="00000000" w:rsidRDefault="00000000" w:rsidRPr="00000000" w14:paraId="000000FB">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Turner, Hannah. “A Deeper Dive into the 4 Types of Innovation: Basic Research.” mba.com, September 27, 2023.</w:t>
      </w:r>
    </w:p>
  </w:footnote>
  <w:footnote w:id="3">
    <w:p w:rsidR="00000000" w:rsidDel="00000000" w:rsidP="00000000" w:rsidRDefault="00000000" w:rsidRPr="00000000" w14:paraId="000000FC">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Turner, Hannah. “A Deeper Dive into the 4 Types of Innovation: Sustaining Innovation.” mba.com, June 26, 2023.</w:t>
      </w:r>
    </w:p>
  </w:footnote>
  <w:footnote w:id="4">
    <w:p w:rsidR="00000000" w:rsidDel="00000000" w:rsidP="00000000" w:rsidRDefault="00000000" w:rsidRPr="00000000" w14:paraId="000000FD">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Satell. “The 4 Types of Innovation and the Problems They Solve,” 2017.</w:t>
      </w:r>
    </w:p>
  </w:footnote>
  <w:footnote w:id="5">
    <w:p w:rsidR="00000000" w:rsidDel="00000000" w:rsidP="00000000" w:rsidRDefault="00000000" w:rsidRPr="00000000" w14:paraId="000000FE">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Ibid.</w:t>
      </w:r>
    </w:p>
  </w:footnote>
  <w:footnote w:id="6">
    <w:p w:rsidR="00000000" w:rsidDel="00000000" w:rsidP="00000000" w:rsidRDefault="00000000" w:rsidRPr="00000000" w14:paraId="000000FF">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Satell, Greg. “Don’t Look For A Great Idea, Find A Good Problem.” Digital Tonto, April 23, 2017.</w:t>
      </w:r>
    </w:p>
  </w:footnote>
  <w:footnote w:id="7">
    <w:p w:rsidR="00000000" w:rsidDel="00000000" w:rsidP="00000000" w:rsidRDefault="00000000" w:rsidRPr="00000000" w14:paraId="00000100">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Bower, Joseph L., and Clayton M. Christensen. “Disruptive Technologies: Catching the Wave.” Harvard Business Review, January 1995.</w:t>
      </w:r>
    </w:p>
  </w:footnote>
  <w:footnote w:id="8">
    <w:p w:rsidR="00000000" w:rsidDel="00000000" w:rsidP="00000000" w:rsidRDefault="00000000" w:rsidRPr="00000000" w14:paraId="00000101">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Clayton M. Christensen. “The Innovator's Dilemma.” Harvard Business Review Press; 1st edition. May 1, 1997.</w:t>
      </w:r>
    </w:p>
  </w:footnote>
  <w:footnote w:id="9">
    <w:p w:rsidR="00000000" w:rsidDel="00000000" w:rsidP="00000000" w:rsidRDefault="00000000" w:rsidRPr="00000000" w14:paraId="00000102">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Mui, Chunka. “How Kodak Failed.” Forbes, January 18, 2019.</w:t>
      </w:r>
    </w:p>
  </w:footnote>
  <w:footnote w:id="10">
    <w:p w:rsidR="00000000" w:rsidDel="00000000" w:rsidP="00000000" w:rsidRDefault="00000000" w:rsidRPr="00000000" w14:paraId="00000103">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Ibid.</w:t>
      </w:r>
    </w:p>
  </w:footnote>
  <w:footnote w:id="11">
    <w:p w:rsidR="00000000" w:rsidDel="00000000" w:rsidP="00000000" w:rsidRDefault="00000000" w:rsidRPr="00000000" w14:paraId="00000104">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Arthur Gregg Sulzberger, Adam Bryant, Charles Duhigg, Adam Ellick, Elena Gianni, Amy O'Leary, Andrew Phelps, Louise Story and A.G. Sulzberger, Ben Peskoe and Jonathan Galinsky. “Innovation Report,” New York Times, May 15, 2014.</w:t>
      </w:r>
    </w:p>
  </w:footnote>
  <w:footnote w:id="12">
    <w:p w:rsidR="00000000" w:rsidDel="00000000" w:rsidP="00000000" w:rsidRDefault="00000000" w:rsidRPr="00000000" w14:paraId="00000105">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Lepore, Jill. “What the Gospel of Innovation Gets Wrong.” The New Yorker, June 16, 2014.</w:t>
      </w:r>
    </w:p>
  </w:footnote>
  <w:footnote w:id="13">
    <w:p w:rsidR="00000000" w:rsidDel="00000000" w:rsidP="00000000" w:rsidRDefault="00000000" w:rsidRPr="00000000" w14:paraId="00000106">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King, Andrew A., and Baljir Baatartogtokh. “How Useful Is the Theory of Disruptive Innovation?” MIT Sloan Management Review, September 15, 2015.</w:t>
      </w:r>
    </w:p>
  </w:footnote>
  <w:footnote w:id="14">
    <w:p w:rsidR="00000000" w:rsidDel="00000000" w:rsidP="00000000" w:rsidRDefault="00000000" w:rsidRPr="00000000" w14:paraId="00000107">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Anonymous. “Aiming High.” The Economist, June 30, 2011.</w:t>
      </w:r>
    </w:p>
  </w:footnote>
  <w:footnote w:id="15">
    <w:p w:rsidR="00000000" w:rsidDel="00000000" w:rsidP="00000000" w:rsidRDefault="00000000" w:rsidRPr="00000000" w14:paraId="00000108">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Christensen, Clayton M, Michael Raynor, and Rory McDonald. “What Is Disruptive Innovation?” Harvard Business Review 93, no. 12: 44–53. December 2015</w:t>
      </w:r>
    </w:p>
  </w:footnote>
  <w:footnote w:id="16">
    <w:p w:rsidR="00000000" w:rsidDel="00000000" w:rsidP="00000000" w:rsidRDefault="00000000" w:rsidRPr="00000000" w14:paraId="00000109">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Ibid.</w:t>
      </w:r>
    </w:p>
  </w:footnote>
  <w:footnote w:id="17">
    <w:p w:rsidR="00000000" w:rsidDel="00000000" w:rsidP="00000000" w:rsidRDefault="00000000" w:rsidRPr="00000000" w14:paraId="0000010A">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Cote, Catherine. “Sustaining vs. Disruptive Innovation: What’s the Difference?” Business Insights Blog, February 3, 2022.</w:t>
      </w:r>
    </w:p>
  </w:footnote>
  <w:footnote w:id="18">
    <w:p w:rsidR="00000000" w:rsidDel="00000000" w:rsidP="00000000" w:rsidRDefault="00000000" w:rsidRPr="00000000" w14:paraId="0000010B">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Bower &amp; Christensen. “Disruptive Technologies: Catching the Wave,” 1995, 47-48.</w:t>
      </w:r>
    </w:p>
  </w:footnote>
  <w:footnote w:id="19">
    <w:p w:rsidR="00000000" w:rsidDel="00000000" w:rsidP="00000000" w:rsidRDefault="00000000" w:rsidRPr="00000000" w14:paraId="0000010C">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Anonymous. “Canon on the Loose.” Forbes, June 6, 2013.</w:t>
      </w:r>
    </w:p>
  </w:footnote>
  <w:footnote w:id="20">
    <w:p w:rsidR="00000000" w:rsidDel="00000000" w:rsidP="00000000" w:rsidRDefault="00000000" w:rsidRPr="00000000" w14:paraId="0000010D">
      <w:pPr>
        <w:spacing w:line="240" w:lineRule="auto"/>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Christensen, Raynor, and McDonald. “What Is Disruptive Innovation?” 2015, 44–53.</w:t>
      </w:r>
      <w:r w:rsidDel="00000000" w:rsidR="00000000" w:rsidRPr="00000000">
        <w:rPr>
          <w:rtl w:val="0"/>
        </w:rPr>
      </w:r>
    </w:p>
  </w:footnote>
  <w:footnote w:id="21">
    <w:p w:rsidR="00000000" w:rsidDel="00000000" w:rsidP="00000000" w:rsidRDefault="00000000" w:rsidRPr="00000000" w14:paraId="0000010E">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Christensen, Clayton M., Efosa Ojomo, and Derek van Bever. “Africa’s New Generation of Innovators.” Harvard Business Review, January 2017.</w:t>
      </w:r>
    </w:p>
  </w:footnote>
  <w:footnote w:id="22">
    <w:p w:rsidR="00000000" w:rsidDel="00000000" w:rsidP="00000000" w:rsidRDefault="00000000" w:rsidRPr="00000000" w14:paraId="0000010F">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Yoon, Jaewon. “5 Things You Never Knew about Instant Ramen.”September 18, 2014.</w:t>
      </w:r>
      <w:r w:rsidDel="00000000" w:rsidR="00000000" w:rsidRPr="00000000">
        <w:rPr>
          <w:rtl w:val="0"/>
        </w:rPr>
      </w:r>
    </w:p>
  </w:footnote>
  <w:footnote w:id="23">
    <w:p w:rsidR="00000000" w:rsidDel="00000000" w:rsidP="00000000" w:rsidRDefault="00000000" w:rsidRPr="00000000" w14:paraId="00000110">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JNTO. “The Story of Momofuku Ando and Nissin Cup Noodles.” Japan National Tourism Organization, 2024</w:t>
      </w:r>
      <w:r w:rsidDel="00000000" w:rsidR="00000000" w:rsidRPr="00000000">
        <w:rPr>
          <w:rtl w:val="0"/>
        </w:rPr>
      </w:r>
    </w:p>
  </w:footnote>
  <w:footnote w:id="24">
    <w:p w:rsidR="00000000" w:rsidDel="00000000" w:rsidP="00000000" w:rsidRDefault="00000000" w:rsidRPr="00000000" w14:paraId="00000111">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Ibid.</w:t>
      </w:r>
      <w:r w:rsidDel="00000000" w:rsidR="00000000" w:rsidRPr="00000000">
        <w:rPr>
          <w:rtl w:val="0"/>
        </w:rPr>
      </w:r>
    </w:p>
  </w:footnote>
  <w:footnote w:id="25">
    <w:p w:rsidR="00000000" w:rsidDel="00000000" w:rsidP="00000000" w:rsidRDefault="00000000" w:rsidRPr="00000000" w14:paraId="00000112">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Neubauer, Ian Lloyd. “How Indomie Instant Noodles Came to Dominate the World.” Australian Financial Review, April 30, 2021.</w:t>
      </w:r>
      <w:r w:rsidDel="00000000" w:rsidR="00000000" w:rsidRPr="00000000">
        <w:rPr>
          <w:rtl w:val="0"/>
        </w:rPr>
      </w:r>
    </w:p>
  </w:footnote>
  <w:footnote w:id="26">
    <w:p w:rsidR="00000000" w:rsidDel="00000000" w:rsidP="00000000" w:rsidRDefault="00000000" w:rsidRPr="00000000" w14:paraId="00000113">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Ibid.</w:t>
      </w:r>
      <w:r w:rsidDel="00000000" w:rsidR="00000000" w:rsidRPr="00000000">
        <w:rPr>
          <w:rtl w:val="0"/>
        </w:rPr>
      </w:r>
    </w:p>
  </w:footnote>
  <w:footnote w:id="27">
    <w:p w:rsidR="00000000" w:rsidDel="00000000" w:rsidP="00000000" w:rsidRDefault="00000000" w:rsidRPr="00000000" w14:paraId="00000114">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Wargadiredja, Arzia Tivany. “How Indomie Became Insanely Popular in Nigeria.” VICE, July 27, 2017.</w:t>
      </w:r>
    </w:p>
  </w:footnote>
  <w:footnote w:id="28">
    <w:p w:rsidR="00000000" w:rsidDel="00000000" w:rsidP="00000000" w:rsidRDefault="00000000" w:rsidRPr="00000000" w14:paraId="00000115">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Singhal, Deepak. “5. Instant Noodles in Nigeria — A Market Creating Innovation.” Interview with Efosa Ojomo and Clayton Christensen. The Disruptive Voice. Podcast audio. March 10, 2016.</w:t>
      </w:r>
    </w:p>
  </w:footnote>
  <w:footnote w:id="29">
    <w:p w:rsidR="00000000" w:rsidDel="00000000" w:rsidP="00000000" w:rsidRDefault="00000000" w:rsidRPr="00000000" w14:paraId="00000116">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Ibid.</w:t>
      </w:r>
    </w:p>
  </w:footnote>
  <w:footnote w:id="30">
    <w:p w:rsidR="00000000" w:rsidDel="00000000" w:rsidP="00000000" w:rsidRDefault="00000000" w:rsidRPr="00000000" w14:paraId="00000117">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Depo-Oyedokun, Oyindamola. “How the Bigg Have Fallen.” The Republic, October 29, 2023. &amp; Okwudili, Nmesoma. “Fast Food in Nigeria – the Rise and Fall of Mr Biggs.” The Beam Media, December 11, 2023. </w:t>
      </w:r>
    </w:p>
  </w:footnote>
  <w:footnote w:id="31">
    <w:p w:rsidR="00000000" w:rsidDel="00000000" w:rsidP="00000000" w:rsidRDefault="00000000" w:rsidRPr="00000000" w14:paraId="00000118">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FAO, European Union and CIRAD. Food Systems Profile – Nigeria. Catalysing the sustainable and inclusive transformation of food systems. Rome, Brussels and Montpellier, France. 2022.</w:t>
      </w:r>
    </w:p>
  </w:footnote>
  <w:footnote w:id="32">
    <w:p w:rsidR="00000000" w:rsidDel="00000000" w:rsidP="00000000" w:rsidRDefault="00000000" w:rsidRPr="00000000" w14:paraId="00000119">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Hananto, Akhyari. “Why Indomie is so Popular in Nigeria?” Seasia.co, March 21, 2023.</w:t>
      </w:r>
    </w:p>
  </w:footnote>
  <w:footnote w:id="33">
    <w:p w:rsidR="00000000" w:rsidDel="00000000" w:rsidP="00000000" w:rsidRDefault="00000000" w:rsidRPr="00000000" w14:paraId="0000011A">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Christensen, Clayton M., Efosa Ojomo, and Karen Dillon. “Making Space for Prosperity.” Stanford Social Innovation Review: Informing and Inspiring Leaders of Social Change, April 16, 2019.</w:t>
      </w:r>
      <w:r w:rsidDel="00000000" w:rsidR="00000000" w:rsidRPr="00000000">
        <w:rPr>
          <w:rtl w:val="0"/>
        </w:rPr>
      </w:r>
    </w:p>
  </w:footnote>
  <w:footnote w:id="34">
    <w:p w:rsidR="00000000" w:rsidDel="00000000" w:rsidP="00000000" w:rsidRDefault="00000000" w:rsidRPr="00000000" w14:paraId="0000011B">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Christensen, Clayton M., Efosa Ojomo, and Derek Van Bever. “Africa’s New Generation of Innovators.” Harvard Business Review 95, no. 1: 128–36. January 2017.</w:t>
      </w:r>
    </w:p>
  </w:footnote>
  <w:footnote w:id="35">
    <w:p w:rsidR="00000000" w:rsidDel="00000000" w:rsidP="00000000" w:rsidRDefault="00000000" w:rsidRPr="00000000" w14:paraId="0000011C">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Ibid.</w:t>
      </w:r>
    </w:p>
  </w:footnote>
  <w:footnote w:id="36">
    <w:p w:rsidR="00000000" w:rsidDel="00000000" w:rsidP="00000000" w:rsidRDefault="00000000" w:rsidRPr="00000000" w14:paraId="0000011D">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Wargadiredja, Arzia Tivany. “How Indomie Became Insanely Popular in Nigeria.” VICE, 27 July 2017.</w:t>
      </w:r>
    </w:p>
  </w:footnote>
  <w:footnote w:id="37">
    <w:p w:rsidR="00000000" w:rsidDel="00000000" w:rsidP="00000000" w:rsidRDefault="00000000" w:rsidRPr="00000000" w14:paraId="0000011E">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Rastylia, Dania. “Developing Indomie’s Marketing Strategy in Nigeria Through Customer Perception of Indomie.” Asian Journal of Research in Business and Management 5, no. 3: 1-10. September 1, 2023.</w:t>
      </w:r>
    </w:p>
  </w:footnote>
  <w:footnote w:id="38">
    <w:p w:rsidR="00000000" w:rsidDel="00000000" w:rsidP="00000000" w:rsidRDefault="00000000" w:rsidRPr="00000000" w14:paraId="0000011F">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Ibid.</w:t>
      </w:r>
    </w:p>
  </w:footnote>
  <w:footnote w:id="39">
    <w:p w:rsidR="00000000" w:rsidDel="00000000" w:rsidP="00000000" w:rsidRDefault="00000000" w:rsidRPr="00000000" w14:paraId="00000120">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Christensen, Clayton M., Efosa Ojomo, and Derek Van Bever. “Africa’s New Generation of Innovators.” Harvard Business Review 95, no. 1: 128–36. January 2017.</w:t>
      </w:r>
      <w:r w:rsidDel="00000000" w:rsidR="00000000" w:rsidRPr="00000000">
        <w:rPr>
          <w:rtl w:val="0"/>
        </w:rPr>
      </w:r>
    </w:p>
  </w:footnote>
  <w:footnote w:id="40">
    <w:p w:rsidR="00000000" w:rsidDel="00000000" w:rsidP="00000000" w:rsidRDefault="00000000" w:rsidRPr="00000000" w14:paraId="00000121">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Ibid.</w:t>
      </w:r>
    </w:p>
  </w:footnote>
  <w:footnote w:id="41">
    <w:p w:rsidR="00000000" w:rsidDel="00000000" w:rsidP="00000000" w:rsidRDefault="00000000" w:rsidRPr="00000000" w14:paraId="00000122">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Christensen, Clayton M., Efosa Ojomo, and Karen Dillon. “Making Space for Prosperity.” Stanford Social Innovation Review: Informing and Inspiring Leaders of Social Change, April 16, 2019.</w:t>
      </w:r>
    </w:p>
  </w:footnote>
  <w:footnote w:id="42">
    <w:p w:rsidR="00000000" w:rsidDel="00000000" w:rsidP="00000000" w:rsidRDefault="00000000" w:rsidRPr="00000000" w14:paraId="00000123">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Lepore, Jill. “What the Gospel of Innovation Gets Wrong.” The New Yorker, June 16, 2014.</w:t>
      </w:r>
    </w:p>
  </w:footnote>
  <w:footnote w:id="43">
    <w:p w:rsidR="00000000" w:rsidDel="00000000" w:rsidP="00000000" w:rsidRDefault="00000000" w:rsidRPr="00000000" w14:paraId="00000124">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Adeola, Ogechi, and Yetunde Anibaba. "Bottom of the Pyramid Marketing: Examples from Selected Nigerian Companies." In Bottom of the Pyramid Marketing: Making, Shaping and Developing BoP Markets, edited by R. Singh, 151-163. Marketing in Emerging Markets. Leeds: Emerald Publishing Limited, 2018. </w:t>
      </w:r>
    </w:p>
  </w:footnote>
  <w:footnote w:id="44">
    <w:p w:rsidR="00000000" w:rsidDel="00000000" w:rsidP="00000000" w:rsidRDefault="00000000" w:rsidRPr="00000000" w14:paraId="00000125">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Prahalad, C. K., and Stuart L. Hart. “The Fortune at the Bottom of the Pyramid.” Strategy+business, January 10, 2002.</w:t>
      </w:r>
    </w:p>
  </w:footnote>
  <w:footnote w:id="45">
    <w:p w:rsidR="00000000" w:rsidDel="00000000" w:rsidP="00000000" w:rsidRDefault="00000000" w:rsidRPr="00000000" w14:paraId="00000126">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TVC. "Importation Of Indomie Noodles Remains Banned In Nigeria- NAFDAC DG Re-affirms." YouTube video, 6:57. May 2, 2023. &amp; Arise News. "There's No Ban by NAFDAC on Noodles, Locally Produced Noodles Are Safe for Consumption - M. Adeyeye." YouTube video, 14:32. May 4, 2023.</w:t>
      </w:r>
    </w:p>
  </w:footnote>
  <w:footnote w:id="46">
    <w:p w:rsidR="00000000" w:rsidDel="00000000" w:rsidP="00000000" w:rsidRDefault="00000000" w:rsidRPr="00000000" w14:paraId="00000127">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Zaid, Aderolu, Oluwaseun Aarode, and A. Adigun. "Replacement of Maize with Graded Levels of Noodle Waste in Commercial Diet of African Catfish." Nigerian journal fisheries Vol. 8 (2) 8, January 2011. &amp; Alabi, Olufemi, and Mathew Ayoola. "Growth Response of Broiler Finishers Fed Diet with Graded Levels of Indomie Noodle Waste Meal as Replacement for Maize." International Journal of Current Research 2: 45-50. 2010. &amp; Ironkwe, Monica Ogochukwu, and Babington Onyemachi Esonu. "Performance Characteristics of Indigenous Turkeys Fed Indomie Waste-Based Diets." </w:t>
      </w:r>
      <w:r w:rsidDel="00000000" w:rsidR="00000000" w:rsidRPr="00000000">
        <w:rPr>
          <w:rFonts w:ascii="Times New Roman" w:cs="Times New Roman" w:eastAsia="Times New Roman" w:hAnsi="Times New Roman"/>
          <w:i w:val="1"/>
          <w:sz w:val="16"/>
          <w:szCs w:val="16"/>
          <w:rtl w:val="0"/>
        </w:rPr>
        <w:t xml:space="preserve">Animal Production</w:t>
      </w:r>
      <w:r w:rsidDel="00000000" w:rsidR="00000000" w:rsidRPr="00000000">
        <w:rPr>
          <w:rFonts w:ascii="Times New Roman" w:cs="Times New Roman" w:eastAsia="Times New Roman" w:hAnsi="Times New Roman"/>
          <w:sz w:val="16"/>
          <w:szCs w:val="16"/>
          <w:rtl w:val="0"/>
        </w:rPr>
        <w:t xml:space="preserve"> 16, no. 1: 7-10. January 2014.</w:t>
      </w:r>
    </w:p>
  </w:footnote>
  <w:footnote w:id="47">
    <w:p w:rsidR="00000000" w:rsidDel="00000000" w:rsidP="00000000" w:rsidRDefault="00000000" w:rsidRPr="00000000" w14:paraId="00000128">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Okwundu, Onyeka &amp; Aluyor, Emmanuel. Development of Whole Cassava Based Instant Noodles. International Journal of Agriculture and Earth Science. 1. 34 - 47, August 2015.</w:t>
      </w:r>
    </w:p>
  </w:footnote>
  <w:footnote w:id="48">
    <w:p w:rsidR="00000000" w:rsidDel="00000000" w:rsidP="00000000" w:rsidRDefault="00000000" w:rsidRPr="00000000" w14:paraId="00000129">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O. A, Omorinde. “Optimizing Distribution Channels for Packaged Food Products: A Case Study of the Consumer Goods Industry in Oyo State, Nigeria”. South Asian Journal of Social Studies and Economics 21 (8):48-56. 2024.</w:t>
      </w:r>
    </w:p>
  </w:footnote>
  <w:footnote w:id="49">
    <w:p w:rsidR="00000000" w:rsidDel="00000000" w:rsidP="00000000" w:rsidRDefault="00000000" w:rsidRPr="00000000" w14:paraId="0000012A">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Maritz, Jaco. “Lagos Free Zone Emerges as an Economic Lifeline for Nigeria.” Nanyang Technological University , March 27, 2024.</w:t>
      </w:r>
    </w:p>
  </w:footnote>
  <w:footnote w:id="50">
    <w:p w:rsidR="00000000" w:rsidDel="00000000" w:rsidP="00000000" w:rsidRDefault="00000000" w:rsidRPr="00000000" w14:paraId="0000012B">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Ibid.</w:t>
      </w:r>
    </w:p>
  </w:footnote>
  <w:footnote w:id="51">
    <w:p w:rsidR="00000000" w:rsidDel="00000000" w:rsidP="00000000" w:rsidRDefault="00000000" w:rsidRPr="00000000" w14:paraId="0000012C">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Ojomo, Efosa. “1. Efosa Ojomo and What RPP’s Think of Building Wells in Nigeria.” Interview with Clayton Christensen. The Disruptive Voice. Podcast audio. January 27, 2016.</w:t>
      </w:r>
    </w:p>
  </w:footnote>
  <w:footnote w:id="52">
    <w:p w:rsidR="00000000" w:rsidDel="00000000" w:rsidP="00000000" w:rsidRDefault="00000000" w:rsidRPr="00000000" w14:paraId="0000012D">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Ibid.</w:t>
      </w:r>
    </w:p>
  </w:footnote>
  <w:footnote w:id="53">
    <w:p w:rsidR="00000000" w:rsidDel="00000000" w:rsidP="00000000" w:rsidRDefault="00000000" w:rsidRPr="00000000" w14:paraId="0000012E">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Ibid.</w:t>
      </w:r>
    </w:p>
  </w:footnote>
  <w:footnote w:id="54">
    <w:p w:rsidR="00000000" w:rsidDel="00000000" w:rsidP="00000000" w:rsidRDefault="00000000" w:rsidRPr="00000000" w14:paraId="0000012F">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Ojomo, Efosa, and Karen Dillon. “26. What Really Creates Prosperity?” Interview with Clayton Christensen. The Disruptive Voice. Podcast audio. January 17, 2019.</w:t>
      </w:r>
    </w:p>
  </w:footnote>
  <w:footnote w:id="55">
    <w:p w:rsidR="00000000" w:rsidDel="00000000" w:rsidP="00000000" w:rsidRDefault="00000000" w:rsidRPr="00000000" w14:paraId="00000130">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Arthur Gregg Sulzberger, Adam Bryant, Charles Duhigg, Adam Ellick, Elena Gianni, Amy O'Leary, Andrew Phelps, Louise Story and A.G. Sulzberger, Ben Peskoe and Jonathan Galinsky. “Innovation Report,” New York Times, May 15, 2014.</w:t>
      </w:r>
    </w:p>
  </w:footnote>
  <w:footnote w:id="56">
    <w:p w:rsidR="00000000" w:rsidDel="00000000" w:rsidP="00000000" w:rsidRDefault="00000000" w:rsidRPr="00000000" w14:paraId="00000131">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Clayton M. Christensen. “The Innovator's Dilemma.” Harvard Business Review Press; 1st edition. May 1, 1997.</w:t>
      </w:r>
    </w:p>
  </w:footnote>
  <w:footnote w:id="57">
    <w:p w:rsidR="00000000" w:rsidDel="00000000" w:rsidP="00000000" w:rsidRDefault="00000000" w:rsidRPr="00000000" w14:paraId="00000132">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Prahalad, C. K., and Stuart L. Hart. “The Fortune at the Bottom of the Pyramid.” Strategy+business, January 10, 2002. </w:t>
      </w:r>
    </w:p>
  </w:footnote>
  <w:footnote w:id="58">
    <w:p w:rsidR="00000000" w:rsidDel="00000000" w:rsidP="00000000" w:rsidRDefault="00000000" w:rsidRPr="00000000" w14:paraId="00000133">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“Our Vision &amp; Mission.” The Earthshot Prize, August 28, 2024. </w:t>
      </w:r>
    </w:p>
  </w:footnote>
  <w:footnote w:id="59">
    <w:p w:rsidR="00000000" w:rsidDel="00000000" w:rsidP="00000000" w:rsidRDefault="00000000" w:rsidRPr="00000000" w14:paraId="00000134">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“About Us.” Mukuru Clean Stoves, February 2025.</w:t>
      </w:r>
    </w:p>
  </w:footnote>
  <w:footnote w:id="60">
    <w:p w:rsidR="00000000" w:rsidDel="00000000" w:rsidP="00000000" w:rsidRDefault="00000000" w:rsidRPr="00000000" w14:paraId="00000135">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“The Stove that is Saving Lives | The Earthshot Report,” by The Earthshot Prize, YouTube, 5 min., 27 sec. December 21, 2024.</w:t>
      </w:r>
    </w:p>
  </w:footnote>
  <w:footnote w:id="61">
    <w:p w:rsidR="00000000" w:rsidDel="00000000" w:rsidP="00000000" w:rsidRDefault="00000000" w:rsidRPr="00000000" w14:paraId="00000136">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Taggart, William P. Design for a Lump of Fuel. US Patent USD24313S, filed April 4, 1895, and issued May 14, 1895. </w:t>
      </w:r>
    </w:p>
  </w:footnote>
  <w:footnote w:id="62">
    <w:p w:rsidR="00000000" w:rsidDel="00000000" w:rsidP="00000000" w:rsidRDefault="00000000" w:rsidRPr="00000000" w14:paraId="00000137">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Forstrom, Guy. “Kingsford Fuel: The Burning History of Charcoal Briquettes.” ironmountaindailynews.com, December 30, 2017. </w:t>
      </w:r>
    </w:p>
  </w:footnote>
  <w:footnote w:id="63">
    <w:p w:rsidR="00000000" w:rsidDel="00000000" w:rsidP="00000000" w:rsidRDefault="00000000" w:rsidRPr="00000000" w14:paraId="00000138">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“Kingsford Charcoal History.” Kingsford®, February 19, 2025. </w:t>
      </w:r>
    </w:p>
  </w:footnote>
  <w:footnote w:id="64">
    <w:p w:rsidR="00000000" w:rsidDel="00000000" w:rsidP="00000000" w:rsidRDefault="00000000" w:rsidRPr="00000000" w14:paraId="00000139">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Tullis, Paul. “How the World Got Hooked on Palm Oil.” The Guardian, February 19, 2019. </w:t>
      </w:r>
    </w:p>
  </w:footnote>
  <w:footnote w:id="65">
    <w:p w:rsidR="00000000" w:rsidDel="00000000" w:rsidP="00000000" w:rsidRDefault="00000000" w:rsidRPr="00000000" w14:paraId="0000013A">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US Department of Agriculture, und USDA Foreign Agricultural Service. "Leading producers of palm oil worldwide from 2024/2025 (in 1,000 metric tons)*." Chart. January 6, 2025. Statista. Accessed February 17, 2025. </w:t>
      </w:r>
    </w:p>
  </w:footnote>
  <w:footnote w:id="66">
    <w:p w:rsidR="00000000" w:rsidDel="00000000" w:rsidP="00000000" w:rsidRDefault="00000000" w:rsidRPr="00000000" w14:paraId="0000013B">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Tullis, Paul. “How the World Got Hooked on Palm Oil.” The Guardian, February 19, 2019. </w:t>
      </w:r>
    </w:p>
  </w:footnote>
  <w:footnote w:id="67">
    <w:p w:rsidR="00000000" w:rsidDel="00000000" w:rsidP="00000000" w:rsidRDefault="00000000" w:rsidRPr="00000000" w14:paraId="0000013C">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Ibid.</w:t>
      </w:r>
    </w:p>
  </w:footnote>
  <w:footnote w:id="68">
    <w:p w:rsidR="00000000" w:rsidDel="00000000" w:rsidP="00000000" w:rsidRDefault="00000000" w:rsidRPr="00000000" w14:paraId="0000013D">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Zamri, M. F. M. A., Milano, J., Shamsuddin, A. H., Roslan, M. E. M., Salleh, S. F., Rahman, A. A., Bahru, R., Fattah, I. M. R., &amp; Mahlia, T. M. I. An overview of palm oil biomass for power generation sector decarbonization in Malaysia: Progress, challenges, and prospects. Wiley Interdisciplinary Reviews: Energy and Environment, 11(4), e437. 2022.</w:t>
      </w:r>
    </w:p>
  </w:footnote>
  <w:footnote w:id="69">
    <w:p w:rsidR="00000000" w:rsidDel="00000000" w:rsidP="00000000" w:rsidRDefault="00000000" w:rsidRPr="00000000" w14:paraId="0000013E">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Uchegbulam, Ifeanyi, Emmanuel Owoichoechi Momoh, and Solomon A. Agan. "Potentials of Palm Kernel Shell Derivatives: A Critical Review on Waste Recovery for Environmental Sustainability." Cleaner Materials 6: 100154. 2022.</w:t>
      </w:r>
    </w:p>
  </w:footnote>
  <w:footnote w:id="70">
    <w:p w:rsidR="00000000" w:rsidDel="00000000" w:rsidP="00000000" w:rsidRDefault="00000000" w:rsidRPr="00000000" w14:paraId="0000013F">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Rahayu, Dwi &amp; Nasarani, Dutarama &amp; Hadi, Wahyono &amp; Wrjodirjo, Budisantoso. Potential of biomass residues from oil palm agroindustry in Indonesia. MATEC Web of Conferences. 197. 13008. 2018.</w:t>
      </w:r>
    </w:p>
  </w:footnote>
  <w:footnote w:id="71">
    <w:p w:rsidR="00000000" w:rsidDel="00000000" w:rsidP="00000000" w:rsidRDefault="00000000" w:rsidRPr="00000000" w14:paraId="00000140">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Uchegbulam, Ifeanyi, Emmanuel Owoichoechi Momoh, and Solomon A. Agan. "Potentials of Palm Kernel Shell Derivatives: A Critical Review on Waste Recovery for Environmental Sustainability." Cleaner Materials 6: 100154. 2022.</w:t>
      </w:r>
    </w:p>
  </w:footnote>
  <w:footnote w:id="72">
    <w:p w:rsidR="00000000" w:rsidDel="00000000" w:rsidP="00000000" w:rsidRDefault="00000000" w:rsidRPr="00000000" w14:paraId="00000141">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Eco-Business. “Can Power from Palm Oil Waste Replace Fossil Fuels in Coal-Loving Asia?” Eco-Business, June 9, 2020. and Rahayu, Dwi &amp; Nasarani, Dutarama &amp; Hadi, Wahyono &amp; Wrjodirjo, Budisantoso. Potential of biomass residues from oil palm agroindustry in Indonesia. MATEC Web of Conferences. 197. 13008. 2018. &amp; Zamri, M. F. M. A., Milano, J., Shamsuddin, A. H., Roslan, M. E. M., Salleh, S. F., Rahman, A. A., Bahru, R., Fattah, I. M. R., &amp; Mahlia, T. M. I. An overview of palm oil biomass for power generation sector decarbonization in Malaysia: Progress, challenges, and prospects. Wiley Interdisciplinary Reviews: Energy and Environment, 11(4), e437. 2022.</w:t>
      </w:r>
    </w:p>
  </w:footnote>
  <w:footnote w:id="73">
    <w:p w:rsidR="00000000" w:rsidDel="00000000" w:rsidP="00000000" w:rsidRDefault="00000000" w:rsidRPr="00000000" w14:paraId="00000142">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Bediako, Mark, Simon K. Gawu, Albert Amartey Adjaottor, Johny Solomon Ankrah, and Eugene Atiemo. "Analysis of Co-Fired Clay and Palm Kernel Shells as a Cementitious Material in Ghana." </w:t>
      </w:r>
      <w:r w:rsidDel="00000000" w:rsidR="00000000" w:rsidRPr="00000000">
        <w:rPr>
          <w:rFonts w:ascii="Times New Roman" w:cs="Times New Roman" w:eastAsia="Times New Roman" w:hAnsi="Times New Roman"/>
          <w:i w:val="1"/>
          <w:sz w:val="16"/>
          <w:szCs w:val="16"/>
          <w:rtl w:val="0"/>
        </w:rPr>
        <w:t xml:space="preserve">Case Studies in Construction Materials</w:t>
      </w:r>
      <w:r w:rsidDel="00000000" w:rsidR="00000000" w:rsidRPr="00000000">
        <w:rPr>
          <w:rFonts w:ascii="Times New Roman" w:cs="Times New Roman" w:eastAsia="Times New Roman" w:hAnsi="Times New Roman"/>
          <w:sz w:val="16"/>
          <w:szCs w:val="16"/>
          <w:rtl w:val="0"/>
        </w:rPr>
        <w:t xml:space="preserve"> 5: 46–52. 2016.</w:t>
      </w:r>
    </w:p>
  </w:footnote>
  <w:footnote w:id="74">
    <w:p w:rsidR="00000000" w:rsidDel="00000000" w:rsidP="00000000" w:rsidRDefault="00000000" w:rsidRPr="00000000" w14:paraId="00000143">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Osei Bonsu, Betty, Mohammed Takase, and Jones Mantey. "Preparation of Charcoal Briquette from Palm Kernel Shells: Case Study in Ghana." Heliyon 6 (10): e05266. ISSN 2405-8440. 2020.</w:t>
      </w:r>
    </w:p>
  </w:footnote>
  <w:footnote w:id="75">
    <w:p w:rsidR="00000000" w:rsidDel="00000000" w:rsidP="00000000" w:rsidRDefault="00000000" w:rsidRPr="00000000" w14:paraId="00000144">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Ibid.</w:t>
      </w:r>
    </w:p>
  </w:footnote>
  <w:footnote w:id="76">
    <w:p w:rsidR="00000000" w:rsidDel="00000000" w:rsidP="00000000" w:rsidRDefault="00000000" w:rsidRPr="00000000" w14:paraId="00000145">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Omolayo M. Ikumapayi and Esther T. Akinlabi. Composition, Characteristics and Socioeconomic Benefits of Palm Kernel Shell Exploitation-An Overview. Journal of Environmental Science and Technology, 11: 220-232. 2018.</w:t>
      </w:r>
    </w:p>
  </w:footnote>
  <w:footnote w:id="77">
    <w:p w:rsidR="00000000" w:rsidDel="00000000" w:rsidP="00000000" w:rsidRDefault="00000000" w:rsidRPr="00000000" w14:paraId="00000146">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Rahayu, Dwi, Dutarama Nasarani, Wahyono Hadi, and Budisantoso Wirjodirdjo. "Potential of Biomass Residues from Oil Palm Agroindustry in Indonesia." MATEC Web of Conferences 197: 13008. 2018.</w:t>
      </w:r>
    </w:p>
  </w:footnote>
  <w:footnote w:id="78">
    <w:p w:rsidR="00000000" w:rsidDel="00000000" w:rsidP="00000000" w:rsidRDefault="00000000" w:rsidRPr="00000000" w14:paraId="00000147">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Zamri, M. F. M. A., Milano, J., Shamsuddin, A. H., Roslan, M. E. M., Salleh, S. F., Rahman, A. A., Bahru, R., Fattah, I. M. R., &amp; Mahlia, T. M. I. An overview of palm oil biomass for power generation sector decarbonization in Malaysia: Progress, challenges, and prospects. Wiley Interdisciplinary Reviews: Energy and Environment, 11(4), e437. 2022.</w:t>
      </w:r>
    </w:p>
  </w:footnote>
  <w:footnote w:id="79">
    <w:p w:rsidR="00000000" w:rsidDel="00000000" w:rsidP="00000000" w:rsidRDefault="00000000" w:rsidRPr="00000000" w14:paraId="00000148">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Obi, Okey Francis, Temitope Olumide Olugbade, Joseph Ifeolu Orisaleye, and Ralf Pecenka. "Solid Biofuel Production from Biomass: Technologies, Challenges, and Opportunities for Its Commercial Production in Nigeria" Energies 16, no. 24: 7966. 2023.</w:t>
      </w:r>
    </w:p>
  </w:footnote>
  <w:footnote w:id="80">
    <w:p w:rsidR="00000000" w:rsidDel="00000000" w:rsidP="00000000" w:rsidRDefault="00000000" w:rsidRPr="00000000" w14:paraId="00000149">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Osei Bonsu, Betty, Mohammed Takase, and Jones Mantey. "Preparation of Charcoal Briquette from Palm Kernel Shells: Case Study in Ghana." Heliyon 6 (10): e05266. ISSN 2405-8440. 2020.</w:t>
      </w:r>
    </w:p>
  </w:footnote>
  <w:footnote w:id="81">
    <w:p w:rsidR="00000000" w:rsidDel="00000000" w:rsidP="00000000" w:rsidRDefault="00000000" w:rsidRPr="00000000" w14:paraId="0000014A">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Eco-Business. “Can Power from Palm Oil Waste Replace Fossil Fuels in Coal-Loving Asia?” Eco-Business, June 9, 2020. </w:t>
      </w:r>
    </w:p>
  </w:footnote>
  <w:footnote w:id="82">
    <w:p w:rsidR="00000000" w:rsidDel="00000000" w:rsidP="00000000" w:rsidRDefault="00000000" w:rsidRPr="00000000" w14:paraId="0000014B">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Osei Bonsu, Betty, Mohammed Takase, and Jones Mantey. "Preparation of Charcoal Briquette from Palm Kernel Shells: Case Study in Ghana." Heliyon 6 (10): e05266. ISSN 2405-8440. 2020.</w:t>
      </w:r>
    </w:p>
  </w:footnote>
  <w:footnote w:id="83">
    <w:p w:rsidR="00000000" w:rsidDel="00000000" w:rsidP="00000000" w:rsidRDefault="00000000" w:rsidRPr="00000000" w14:paraId="0000014C">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Zamri, M. F. M. A., Milano, J., Shamsuddin, A. H., Roslan, M. E. M., Salleh, S. F., Rahman, A. A., Bahru, R., Fattah, I. M. R., &amp; Mahlia, T. M. I. An overview of palm oil biomass for power generation sector decarbonization in Malaysia: Progress, challenges, and prospects. Wiley Interdisciplinary Reviews: Energy and Environment, 11(4), e437. 2022.</w:t>
      </w:r>
    </w:p>
  </w:footnote>
  <w:footnote w:id="84">
    <w:p w:rsidR="00000000" w:rsidDel="00000000" w:rsidP="00000000" w:rsidRDefault="00000000" w:rsidRPr="00000000" w14:paraId="0000014D">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Tullis, Paul. “How the World Got Hooked on Palm Oil.” The Guardian, February 19, 2019. </w:t>
      </w:r>
    </w:p>
  </w:footnote>
  <w:footnote w:id="85">
    <w:p w:rsidR="00000000" w:rsidDel="00000000" w:rsidP="00000000" w:rsidRDefault="00000000" w:rsidRPr="00000000" w14:paraId="0000014E">
      <w:pPr>
        <w:spacing w:line="240" w:lineRule="auto"/>
        <w:rPr>
          <w:rFonts w:ascii="Times New Roman" w:cs="Times New Roman" w:eastAsia="Times New Roman" w:hAnsi="Times New Roman"/>
          <w:color w:val="121212"/>
          <w:sz w:val="16"/>
          <w:szCs w:val="16"/>
          <w:highlight w:val="whit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121212"/>
          <w:sz w:val="16"/>
          <w:szCs w:val="16"/>
          <w:highlight w:val="white"/>
          <w:rtl w:val="0"/>
        </w:rPr>
        <w:t xml:space="preserve"> Eco-Business. “Can Power from Palm Oil Waste Replace Fossil Fuels in Coal-Loving Asia?” Eco-Business, June 9, 2020. </w:t>
      </w:r>
    </w:p>
  </w:footnote>
  <w:footnote w:id="86">
    <w:p w:rsidR="00000000" w:rsidDel="00000000" w:rsidP="00000000" w:rsidRDefault="00000000" w:rsidRPr="00000000" w14:paraId="0000014F">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Yue, Dajun, Fengqi You, and Seth W. Snyder. "Biomass-to-bioenergy and biofuel supply chain optimization: Overview, key issues and challenges." Computers &amp; Chemical Engineering 66: 36-56. 2014.</w:t>
      </w:r>
    </w:p>
  </w:footnote>
  <w:footnote w:id="87">
    <w:p w:rsidR="00000000" w:rsidDel="00000000" w:rsidP="00000000" w:rsidRDefault="00000000" w:rsidRPr="00000000" w14:paraId="00000150">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Handaya Handaya, Charlie Dhiannova, Herri Susanto; Opportunities and challenges in utilizing palm kernel shell as renewable energy source in ceramic tile production. AIP Conf. Proc.; 3073 (1): 020009. 2024.</w:t>
      </w:r>
    </w:p>
  </w:footnote>
  <w:footnote w:id="88">
    <w:p w:rsidR="00000000" w:rsidDel="00000000" w:rsidP="00000000" w:rsidRDefault="00000000" w:rsidRPr="00000000" w14:paraId="00000151">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Ibid.</w:t>
      </w:r>
    </w:p>
  </w:footnote>
  <w:footnote w:id="89">
    <w:p w:rsidR="00000000" w:rsidDel="00000000" w:rsidP="00000000" w:rsidRDefault="00000000" w:rsidRPr="00000000" w14:paraId="00000152">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Ibid.</w:t>
      </w:r>
    </w:p>
  </w:footnote>
  <w:footnote w:id="90">
    <w:p w:rsidR="00000000" w:rsidDel="00000000" w:rsidP="00000000" w:rsidRDefault="00000000" w:rsidRPr="00000000" w14:paraId="00000153">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Ichu. B. C, Nwogu. N.A, Agulanna A. C, and Nwakanma H. O. “Potentials of Biomass Briquetting and Utilization: The Nigerian Perspective”. Pacific International Journal 3 (1):07-12. 2020.</w:t>
      </w:r>
    </w:p>
  </w:footnote>
  <w:footnote w:id="91">
    <w:p w:rsidR="00000000" w:rsidDel="00000000" w:rsidP="00000000" w:rsidRDefault="00000000" w:rsidRPr="00000000" w14:paraId="00000154">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Song, Hansae. </w:t>
      </w:r>
      <w:r w:rsidDel="00000000" w:rsidR="00000000" w:rsidRPr="00000000">
        <w:rPr>
          <w:rFonts w:ascii="Times New Roman" w:cs="Times New Roman" w:eastAsia="Times New Roman" w:hAnsi="Times New Roman"/>
          <w:i w:val="1"/>
          <w:sz w:val="16"/>
          <w:szCs w:val="16"/>
          <w:rtl w:val="0"/>
        </w:rPr>
        <w:t xml:space="preserve">South Korea to Reduce Subsidies for Biomass Energy, Explained.</w:t>
      </w:r>
      <w:r w:rsidDel="00000000" w:rsidR="00000000" w:rsidRPr="00000000">
        <w:rPr>
          <w:rFonts w:ascii="Times New Roman" w:cs="Times New Roman" w:eastAsia="Times New Roman" w:hAnsi="Times New Roman"/>
          <w:sz w:val="16"/>
          <w:szCs w:val="16"/>
          <w:rtl w:val="0"/>
        </w:rPr>
        <w:t xml:space="preserve"> Solutions for Our Climate. 2025</w:t>
      </w:r>
    </w:p>
  </w:footnote>
  <w:footnote w:id="92">
    <w:p w:rsidR="00000000" w:rsidDel="00000000" w:rsidP="00000000" w:rsidRDefault="00000000" w:rsidRPr="00000000" w14:paraId="00000155">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Vakulchuk, Roman, Indra Overland, and Daniel Scholten. "Renewable energy and geopolitics: A review." Renewable and sustainable energy reviews 122: 109547. 2020.</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jc w:val="right"/>
      <w:rPr>
        <w:rFonts w:ascii="Times New Roman" w:cs="Times New Roman" w:eastAsia="Times New Roman" w:hAnsi="Times New Roman"/>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35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line="480" w:lineRule="auto"/>
    </w:pPr>
    <w:rPr>
      <w:rFonts w:ascii="Times New Roman" w:cs="Times New Roman" w:eastAsia="Times New Roman" w:hAnsi="Times New Roman"/>
      <w:b w:val="1"/>
      <w:sz w:val="28"/>
      <w:szCs w:val="28"/>
    </w:rPr>
  </w:style>
  <w:style w:type="paragraph" w:styleId="Heading4">
    <w:name w:val="heading 4"/>
    <w:basedOn w:val="Normal"/>
    <w:next w:val="Normal"/>
    <w:pPr>
      <w:keepNext w:val="1"/>
      <w:keepLines w:val="1"/>
      <w:spacing w:line="48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