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56"/>
        </w:rPr>
        <w:t>PLANO DE NEGÓCIOS</w:t>
      </w:r>
    </w:p>
    <w:p>
      <w:pPr>
        <w:jc w:val="center"/>
      </w:pPr>
      <w:r>
        <w:rPr>
          <w:b/>
          <w:sz w:val="40"/>
        </w:rPr>
        <w:t>Escritório Licenciado PARETO</w:t>
      </w:r>
    </w:p>
    <w:p/>
    <w:p>
      <w:pPr>
        <w:jc w:val="center"/>
      </w:pPr>
      <w:r>
        <w:rPr>
          <w:color w:val="212121"/>
          <w:sz w:val="26"/>
        </w:rPr>
        <w:t>Educação &amp; Saúde | Brasil + EUA</w:t>
        <w:br/>
        <w:t>24 Meses de Projeção</w:t>
        <w:br/>
        <w:t>Junho 2025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Mercados Alvo</w:t>
            </w:r>
          </w:p>
        </w:tc>
        <w:tc>
          <w:tcPr>
            <w:tcW w:type="dxa" w:w="4320"/>
            <w:shd w:fill="E3F2FD"/>
          </w:tcPr>
          <w:p>
            <w:r>
              <w:t>Educação (escolas, cursos) + Saúde/Clínicas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Investimento Inicial</w:t>
            </w:r>
          </w:p>
        </w:tc>
        <w:tc>
          <w:tcPr>
            <w:tcW w:type="dxa" w:w="4320"/>
            <w:shd w:fill="E3F2FD"/>
          </w:tcPr>
          <w:p>
            <w:r>
              <w:t>R$ 100.000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Projeção Receita M24</w:t>
            </w:r>
          </w:p>
        </w:tc>
        <w:tc>
          <w:tcPr>
            <w:tcW w:type="dxa" w:w="4320"/>
            <w:shd w:fill="E3F2FD"/>
          </w:tcPr>
          <w:p>
            <w:r>
              <w:t>R$ 200.500/mês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EBITDA Acumulado 24m</w:t>
            </w:r>
          </w:p>
        </w:tc>
        <w:tc>
          <w:tcPr>
            <w:tcW w:type="dxa" w:w="4320"/>
            <w:shd w:fill="E3F2FD"/>
          </w:tcPr>
          <w:p>
            <w:r>
              <w:t>R$ 731.245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Breakeven Operacional</w:t>
            </w:r>
          </w:p>
        </w:tc>
        <w:tc>
          <w:tcPr>
            <w:tcW w:type="dxa" w:w="4320"/>
            <w:shd w:fill="E3F2FD"/>
          </w:tcPr>
          <w:p>
            <w:r>
              <w:t>Mês 10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  <w:color w:val="1976D2"/>
              </w:rPr>
              <w:t>Markup Cambial</w:t>
            </w:r>
          </w:p>
        </w:tc>
        <w:tc>
          <w:tcPr>
            <w:tcW w:type="dxa" w:w="4320"/>
            <w:shd w:fill="E3F2FD"/>
          </w:tcPr>
          <w:p>
            <w:r>
              <w:t>Ticket EUA 2,3x maior que Brasil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SUMÁRIO EXECUTIVO</w:t>
      </w:r>
    </w:p>
    <w:p>
      <w:r>
        <w:t>Estamos estruturando um escritório licenciado Pareto especializado em IA aplicada para crescimento e eficiência em dois mercados de alta demanda: Educação (escolas particulares, cursos, plataformas EAD) e Saúde/Clínicas (consultórios, clínicas odontológicas, centros de estética e bem-estar).</w:t>
        <w:br/>
        <w:br/>
        <w:t>Este negócio combina três vantagens competitivas:</w:t>
        <w:br/>
        <w:br/>
        <w:t>1. Expertise do sócio operacional em marketing para educação e saúde</w:t>
        <w:br/>
        <w:t>2. Credibilidade instantânea da marca Pareto (premiada internacionalmente)</w:t>
        <w:br/>
        <w:t>3. Modelo de receita híbrido Brasil (baixo custo) + EUA (ticket premium)</w:t>
        <w:br/>
        <w:br/>
        <w:t>A operação é enxuta, escalável e gerada caixa já nos primeiros 12 meses.</w:t>
      </w:r>
    </w:p>
    <w:p>
      <w:pPr>
        <w:pStyle w:val="Heading3"/>
      </w:pPr>
      <w:r>
        <w:t>Destaques Financeiros</w:t>
      </w:r>
    </w:p>
    <w:p>
      <w:pPr>
        <w:pStyle w:val="ListBullet"/>
        <w:ind w:left="360"/>
      </w:pPr>
      <w:r>
        <w:t>Breakeven operacional: Mês 10 (com capital inicial)</w:t>
      </w:r>
    </w:p>
    <w:p>
      <w:pPr>
        <w:pStyle w:val="ListBullet"/>
        <w:ind w:left="360"/>
      </w:pPr>
      <w:r>
        <w:t>Receita acumulada 24 meses: R$ 2.458.875</w:t>
      </w:r>
    </w:p>
    <w:p>
      <w:pPr>
        <w:pStyle w:val="ListBullet"/>
        <w:ind w:left="360"/>
      </w:pPr>
      <w:r>
        <w:t>EBITDA acumulado: R$ 731.245</w:t>
      </w:r>
    </w:p>
    <w:p>
      <w:pPr>
        <w:pStyle w:val="ListBullet"/>
        <w:ind w:left="360"/>
      </w:pPr>
      <w:r>
        <w:t>Caixa final M24: R$ 871.247</w:t>
      </w:r>
    </w:p>
    <w:p>
      <w:pPr>
        <w:pStyle w:val="ListBullet"/>
        <w:ind w:left="360"/>
      </w:pPr>
      <w:r>
        <w:t>Margem EBITDA Ano 2: 39,1%</w:t>
      </w:r>
    </w:p>
    <w:p>
      <w:r>
        <w:br w:type="page"/>
      </w:r>
    </w:p>
    <w:p>
      <w:pPr>
        <w:pStyle w:val="Heading1"/>
        <w:jc w:val="left"/>
      </w:pPr>
      <w:r>
        <w:t>MODELO DE NEGÓCIO</w:t>
      </w:r>
    </w:p>
    <w:p>
      <w:pPr>
        <w:pStyle w:val="Heading2"/>
      </w:pPr>
      <w:r>
        <w:t>Estrutura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BDEFB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  <w:shd w:fill="BBDEFB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Negócio</w:t>
            </w:r>
          </w:p>
        </w:tc>
        <w:tc>
          <w:tcPr>
            <w:tcW w:type="dxa" w:w="4320"/>
          </w:tcPr>
          <w:p>
            <w:r>
              <w:t>Escritório licenciado Pareto (B2B serviços/consultoria 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 Principal</w:t>
            </w:r>
          </w:p>
        </w:tc>
        <w:tc>
          <w:tcPr>
            <w:tcW w:type="dxa" w:w="4320"/>
          </w:tcPr>
          <w:p>
            <w:r>
              <w:t>Diagnóstico + implementação + otimização contínua de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Modelo de Receita</w:t>
            </w:r>
          </w:p>
        </w:tc>
        <w:tc>
          <w:tcPr>
            <w:tcW w:type="dxa" w:w="4320"/>
          </w:tcPr>
          <w:p>
            <w:r>
              <w:t>Contratos mensais recorrentes (retainer) + projetos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Ticket Médio</w:t>
            </w:r>
          </w:p>
        </w:tc>
        <w:tc>
          <w:tcPr>
            <w:tcW w:type="dxa" w:w="4320"/>
          </w:tcPr>
          <w:p>
            <w:r>
              <w:t>Brasil: R$ 12k/mês | EUA: US$ 5,5k/mês (~R$ 27,5k)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Royalty Pareto</w:t>
            </w:r>
          </w:p>
        </w:tc>
        <w:tc>
          <w:tcPr>
            <w:tcW w:type="dxa" w:w="4320"/>
          </w:tcPr>
          <w:p>
            <w:r>
              <w:t>25% (Ano 1) → 19% (Ano 2+)</w:t>
            </w:r>
          </w:p>
        </w:tc>
      </w:tr>
    </w:tbl>
    <w:p>
      <w:pPr>
        <w:pStyle w:val="Heading2"/>
      </w:pPr>
      <w:r>
        <w:t>Proposta de Valor por Segmento</w:t>
      </w:r>
    </w:p>
    <w:p>
      <w:pPr>
        <w:pStyle w:val="Heading3"/>
      </w:pPr>
      <w:r>
        <w:t>Educação (escolas, cursos, EAD)</w:t>
      </w:r>
    </w:p>
    <w:p>
      <w:pPr>
        <w:pStyle w:val="ListBullet"/>
      </w:pPr>
      <w:r>
        <w:t>Aumento de matrículas via campanhas de IA + lead nurturing</w:t>
      </w:r>
    </w:p>
    <w:p>
      <w:pPr>
        <w:pStyle w:val="ListBullet"/>
      </w:pPr>
      <w:r>
        <w:t>Redução de CAC (custo de aquisição de alunos)</w:t>
      </w:r>
    </w:p>
    <w:p>
      <w:pPr>
        <w:pStyle w:val="ListBullet"/>
      </w:pPr>
      <w:r>
        <w:t>Automação de atendimento (WhatsApp, chatbots educacionais)</w:t>
      </w:r>
    </w:p>
    <w:p>
      <w:pPr>
        <w:pStyle w:val="ListBullet"/>
      </w:pPr>
      <w:r>
        <w:t>Previsão de evasão e retenção inteligente</w:t>
      </w:r>
    </w:p>
    <w:p>
      <w:pPr>
        <w:pStyle w:val="Heading3"/>
      </w:pPr>
      <w:r>
        <w:t>Saúde/Clínicas (médicas, odonto, estética, bem-estar)</w:t>
      </w:r>
    </w:p>
    <w:p>
      <w:pPr>
        <w:pStyle w:val="ListBullet"/>
      </w:pPr>
      <w:r>
        <w:t>Aumento de agendamentos e ocupação de agenda</w:t>
      </w:r>
    </w:p>
    <w:p>
      <w:pPr>
        <w:pStyle w:val="ListBullet"/>
      </w:pPr>
      <w:r>
        <w:t>Automação de follow-up e reativação de pacientes inativos</w:t>
      </w:r>
    </w:p>
    <w:p>
      <w:pPr>
        <w:pStyle w:val="ListBullet"/>
      </w:pPr>
      <w:r>
        <w:t>Campanhas segmentadas por procedimento/perfil</w:t>
      </w:r>
    </w:p>
    <w:p>
      <w:pPr>
        <w:pStyle w:val="ListBullet"/>
      </w:pPr>
      <w:r>
        <w:t>Eficiência operacional (triagem, confirmações automáticas)</w:t>
      </w:r>
    </w:p>
    <w:p>
      <w:r>
        <w:br w:type="page"/>
      </w:r>
    </w:p>
    <w:p>
      <w:pPr>
        <w:pStyle w:val="Heading1"/>
        <w:jc w:val="left"/>
      </w:pPr>
      <w:r>
        <w:t>MERCADO E POSICIONAMENTO</w:t>
      </w:r>
    </w:p>
    <w:p>
      <w:pPr>
        <w:pStyle w:val="Heading2"/>
      </w:pPr>
      <w:r>
        <w:t>Diferenças Estratégicas Brasil vs EUA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BDEFB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EUA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Vantagem Competitiva</w:t>
            </w:r>
          </w:p>
        </w:tc>
        <w:tc>
          <w:tcPr>
            <w:tcW w:type="dxa" w:w="2880"/>
          </w:tcPr>
          <w:p>
            <w:r>
              <w:t>Network do sócio em educação/saúde</w:t>
            </w:r>
          </w:p>
        </w:tc>
        <w:tc>
          <w:tcPr>
            <w:tcW w:type="dxa" w:w="2880"/>
          </w:tcPr>
          <w:p>
            <w:r>
              <w:t>Ticket 2,3x maior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Maturidade em IA</w:t>
            </w:r>
          </w:p>
        </w:tc>
        <w:tc>
          <w:tcPr>
            <w:tcW w:type="dxa" w:w="2880"/>
          </w:tcPr>
          <w:p>
            <w:r>
              <w:t>Baixa (curiosidade alta, adoção baixa)</w:t>
            </w:r>
          </w:p>
        </w:tc>
        <w:tc>
          <w:tcPr>
            <w:tcW w:type="dxa" w:w="2880"/>
          </w:tcPr>
          <w:p>
            <w:r>
              <w:t>Média (mais concorrência)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Ciclo de Vendas</w:t>
            </w:r>
          </w:p>
        </w:tc>
        <w:tc>
          <w:tcPr>
            <w:tcW w:type="dxa" w:w="2880"/>
          </w:tcPr>
          <w:p>
            <w:r>
              <w:t>45–90 dias</w:t>
            </w:r>
          </w:p>
        </w:tc>
        <w:tc>
          <w:tcPr>
            <w:tcW w:type="dxa" w:w="2880"/>
          </w:tcPr>
          <w:p>
            <w:r>
              <w:t>90–150 dias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Canais Prioritários</w:t>
            </w:r>
          </w:p>
        </w:tc>
        <w:tc>
          <w:tcPr>
            <w:tcW w:type="dxa" w:w="2880"/>
          </w:tcPr>
          <w:p>
            <w:r>
              <w:t>Relacionamento, eventos, indicações</w:t>
            </w:r>
          </w:p>
        </w:tc>
        <w:tc>
          <w:tcPr>
            <w:tcW w:type="dxa" w:w="2880"/>
          </w:tcPr>
          <w:p>
            <w:r>
              <w:t>LinkedIn outbound, cold email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Papel no Plano</w:t>
            </w:r>
          </w:p>
        </w:tc>
        <w:tc>
          <w:tcPr>
            <w:tcW w:type="dxa" w:w="2880"/>
          </w:tcPr>
          <w:p>
            <w:r>
              <w:t>Core business (70% receita Ano 1)</w:t>
            </w:r>
          </w:p>
        </w:tc>
        <w:tc>
          <w:tcPr>
            <w:tcW w:type="dxa" w:w="2880"/>
          </w:tcPr>
          <w:p>
            <w:r>
              <w:t>Upside estratégico (30% Ano 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Barreira de Entrada</w:t>
            </w:r>
          </w:p>
        </w:tc>
        <w:tc>
          <w:tcPr>
            <w:tcW w:type="dxa" w:w="2880"/>
          </w:tcPr>
          <w:p>
            <w:r>
              <w:t>Confiança (cases locais)</w:t>
            </w:r>
          </w:p>
        </w:tc>
        <w:tc>
          <w:tcPr>
            <w:tcW w:type="dxa" w:w="2880"/>
          </w:tcPr>
          <w:p>
            <w:r>
              <w:t>Diferenciação (mercado saturado)</w:t>
            </w:r>
          </w:p>
        </w:tc>
      </w:tr>
    </w:tbl>
    <w:p>
      <w:pPr>
        <w:pStyle w:val="Heading2"/>
      </w:pPr>
      <w:r>
        <w:t>ICP (Ideal Customer Profile)</w:t>
      </w:r>
    </w:p>
    <w:p>
      <w:pPr>
        <w:pStyle w:val="Heading3"/>
      </w:pPr>
      <w:r>
        <w:t>Brasil – Educação</w:t>
      </w:r>
    </w:p>
    <w:p>
      <w:pPr>
        <w:pStyle w:val="ListBullet"/>
      </w:pPr>
      <w:r>
        <w:t>Escolas privadas K-12 com 300–2.000 alunos</w:t>
      </w:r>
    </w:p>
    <w:p>
      <w:pPr>
        <w:pStyle w:val="ListBullet"/>
      </w:pPr>
      <w:r>
        <w:t>Redes de cursos livres/técnicos (3–15 unidades)</w:t>
      </w:r>
    </w:p>
    <w:p>
      <w:pPr>
        <w:pStyle w:val="ListBullet"/>
      </w:pPr>
      <w:r>
        <w:t>Plataformas EAD com 1.000–10.000 alunos ativos</w:t>
      </w:r>
    </w:p>
    <w:p>
      <w:pPr>
        <w:pStyle w:val="ListBullet"/>
      </w:pPr>
      <w:r>
        <w:t>Faturamento: R$ 3M–30M/ano</w:t>
      </w:r>
    </w:p>
    <w:p>
      <w:pPr>
        <w:pStyle w:val="ListBullet"/>
      </w:pPr>
      <w:r>
        <w:t>Decisor: Diretor(a), Mantenedor(a), Head de Marketing</w:t>
      </w:r>
    </w:p>
    <w:p>
      <w:pPr>
        <w:pStyle w:val="Heading3"/>
      </w:pPr>
      <w:r>
        <w:t>Brasil – Saúde/Clínicas</w:t>
      </w:r>
    </w:p>
    <w:p>
      <w:pPr>
        <w:pStyle w:val="ListBullet"/>
      </w:pPr>
      <w:r>
        <w:t>Clínicas multiprofissionais (5–30 profissionais)</w:t>
      </w:r>
    </w:p>
    <w:p>
      <w:pPr>
        <w:pStyle w:val="ListBullet"/>
      </w:pPr>
      <w:r>
        <w:t>Redes de odontologia/estética (2–10 unidades)</w:t>
      </w:r>
    </w:p>
    <w:p>
      <w:pPr>
        <w:pStyle w:val="ListBullet"/>
      </w:pPr>
      <w:r>
        <w:t>Clínicas de especialidade (dermatologia, oftalmologia, ortopedia)</w:t>
      </w:r>
    </w:p>
    <w:p>
      <w:pPr>
        <w:pStyle w:val="ListBullet"/>
      </w:pPr>
      <w:r>
        <w:t>Faturamento: R$ 2M–20M/ano</w:t>
      </w:r>
    </w:p>
    <w:p>
      <w:pPr>
        <w:pStyle w:val="ListBullet"/>
      </w:pPr>
      <w:r>
        <w:t>Decisor: Sócio(a)-proprietário(a), Diretor(a) Administrativo</w:t>
      </w:r>
    </w:p>
    <w:p>
      <w:pPr>
        <w:pStyle w:val="Heading3"/>
      </w:pPr>
      <w:r>
        <w:t>EUA – Foco Inicial</w:t>
      </w:r>
    </w:p>
    <w:p>
      <w:pPr>
        <w:pStyle w:val="ListBullet"/>
      </w:pPr>
      <w:r>
        <w:t>Med spas (estética e wellness)</w:t>
      </w:r>
    </w:p>
    <w:p>
      <w:pPr>
        <w:pStyle w:val="ListBullet"/>
      </w:pPr>
      <w:r>
        <w:t>Dental groups (2–8 locations)</w:t>
      </w:r>
    </w:p>
    <w:p>
      <w:pPr>
        <w:pStyle w:val="ListBullet"/>
      </w:pPr>
      <w:r>
        <w:t>Bootcamps e career schools</w:t>
      </w:r>
    </w:p>
    <w:p>
      <w:pPr>
        <w:pStyle w:val="ListBullet"/>
      </w:pPr>
      <w:r>
        <w:t>Revenue: $1M–10M/year</w:t>
      </w:r>
    </w:p>
    <w:p>
      <w:pPr>
        <w:pStyle w:val="ListBullet"/>
      </w:pPr>
      <w:r>
        <w:t>Decision maker: Owner, CEO, Marketing Director</w:t>
      </w:r>
    </w:p>
    <w:p>
      <w:r>
        <w:br w:type="page"/>
      </w:r>
    </w:p>
    <w:p>
      <w:pPr>
        <w:pStyle w:val="Heading1"/>
        <w:jc w:val="left"/>
      </w:pPr>
      <w:r>
        <w:t>ESTRATÉGIA COMERCIAL E MARKETING</w:t>
      </w:r>
    </w:p>
    <w:p>
      <w:pPr>
        <w:pStyle w:val="Heading2"/>
      </w:pPr>
      <w:r>
        <w:t>Funil de Vendas</w:t>
      </w:r>
    </w:p>
    <w:p>
      <w:pPr>
        <w:pStyle w:val="Heading3"/>
      </w:pPr>
      <w:r>
        <w:t>TOPO: Awareness</w:t>
      </w:r>
    </w:p>
    <w:p>
      <w:pPr>
        <w:pStyle w:val="ListBullet"/>
      </w:pPr>
      <w:r>
        <w:t>Webinars setoriais (1–2/mês)</w:t>
      </w:r>
    </w:p>
    <w:p>
      <w:pPr>
        <w:pStyle w:val="ListBullet"/>
      </w:pPr>
      <w:r>
        <w:t>Conteúdo LinkedIn (3–5 posts/semana)</w:t>
      </w:r>
    </w:p>
    <w:p>
      <w:pPr>
        <w:pStyle w:val="ListBullet"/>
      </w:pPr>
      <w:r>
        <w:t>Artigos/estudos de caso adaptados da matriz Pareto</w:t>
      </w:r>
    </w:p>
    <w:p>
      <w:pPr>
        <w:pStyle w:val="ListBullet"/>
      </w:pPr>
      <w:r>
        <w:t>Participação em eventos/associações</w:t>
      </w:r>
    </w:p>
    <w:p>
      <w:pPr>
        <w:pStyle w:val="Heading3"/>
      </w:pPr>
      <w:r>
        <w:t>MEIO: Consideração</w:t>
      </w:r>
    </w:p>
    <w:p>
      <w:pPr>
        <w:pStyle w:val="ListBullet"/>
      </w:pPr>
      <w:r>
        <w:t>Outbound estruturado (email + LinkedIn + telefone)</w:t>
      </w:r>
    </w:p>
    <w:p>
      <w:pPr>
        <w:pStyle w:val="ListBullet"/>
      </w:pPr>
      <w:r>
        <w:t>Diagnósticos gratuitos (call 45–60 min)</w:t>
      </w:r>
    </w:p>
    <w:p>
      <w:pPr>
        <w:pStyle w:val="ListBullet"/>
      </w:pPr>
      <w:r>
        <w:t>Apresentação de cases e ROI esperado</w:t>
      </w:r>
    </w:p>
    <w:p>
      <w:pPr>
        <w:pStyle w:val="ListBullet"/>
      </w:pPr>
      <w:r>
        <w:t>Proposta customizada</w:t>
      </w:r>
    </w:p>
    <w:p>
      <w:pPr>
        <w:pStyle w:val="Heading3"/>
      </w:pPr>
      <w:r>
        <w:t>FUNDO: Decisão</w:t>
      </w:r>
    </w:p>
    <w:p>
      <w:pPr>
        <w:pStyle w:val="ListBullet"/>
      </w:pPr>
      <w:r>
        <w:t>Piloto 60–90 dias (escopo reduzido, quick wins)</w:t>
      </w:r>
    </w:p>
    <w:p>
      <w:pPr>
        <w:pStyle w:val="ListBullet"/>
      </w:pPr>
      <w:r>
        <w:t>Contrato 6–12 meses (BR) ou 3 meses inicial (EUA)</w:t>
      </w:r>
    </w:p>
    <w:p>
      <w:pPr>
        <w:pStyle w:val="ListBullet"/>
      </w:pPr>
      <w:r>
        <w:t>Onboarding estruturado</w:t>
      </w:r>
    </w:p>
    <w:p>
      <w:pPr>
        <w:pStyle w:val="Heading2"/>
      </w:pPr>
      <w:r>
        <w:t>Canais de Aquisição</w:t>
      </w:r>
    </w:p>
    <w:p>
      <w:pPr>
        <w:pStyle w:val="Heading3"/>
      </w:pPr>
      <w:r>
        <w:t>Brasil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Investimento/mês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Leads/mês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Conversão</w:t>
            </w:r>
          </w:p>
        </w:tc>
      </w:tr>
      <w:tr>
        <w:tc>
          <w:tcPr>
            <w:tcW w:type="dxa" w:w="2160"/>
          </w:tcPr>
          <w:p>
            <w:r>
              <w:t>Network pessoal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  <w:tc>
          <w:tcPr>
            <w:tcW w:type="dxa" w:w="2160"/>
          </w:tcPr>
          <w:p>
            <w:r>
              <w:t>5–10</w:t>
            </w:r>
          </w:p>
        </w:tc>
        <w:tc>
          <w:tcPr>
            <w:tcW w:type="dxa" w:w="2160"/>
          </w:tcPr>
          <w:p>
            <w:r>
              <w:t>15–25%</w:t>
            </w:r>
          </w:p>
        </w:tc>
      </w:tr>
      <w:tr>
        <w:tc>
          <w:tcPr>
            <w:tcW w:type="dxa" w:w="2160"/>
          </w:tcPr>
          <w:p>
            <w:r>
              <w:t>Outbound (email+LinkedIn)</w:t>
            </w:r>
          </w:p>
        </w:tc>
        <w:tc>
          <w:tcPr>
            <w:tcW w:type="dxa" w:w="2160"/>
          </w:tcPr>
          <w:p>
            <w:r>
              <w:t>R$ 2.000</w:t>
            </w:r>
          </w:p>
        </w:tc>
        <w:tc>
          <w:tcPr>
            <w:tcW w:type="dxa" w:w="2160"/>
          </w:tcPr>
          <w:p>
            <w:r>
              <w:t>15–25</w:t>
            </w:r>
          </w:p>
        </w:tc>
        <w:tc>
          <w:tcPr>
            <w:tcW w:type="dxa" w:w="2160"/>
          </w:tcPr>
          <w:p>
            <w:r>
              <w:t>3–5%</w:t>
            </w:r>
          </w:p>
        </w:tc>
      </w:tr>
      <w:tr>
        <w:tc>
          <w:tcPr>
            <w:tcW w:type="dxa" w:w="2160"/>
          </w:tcPr>
          <w:p>
            <w:r>
              <w:t>Webinars setoriais</w:t>
            </w:r>
          </w:p>
        </w:tc>
        <w:tc>
          <w:tcPr>
            <w:tcW w:type="dxa" w:w="2160"/>
          </w:tcPr>
          <w:p>
            <w:r>
              <w:t>R$ 1.500</w:t>
            </w:r>
          </w:p>
        </w:tc>
        <w:tc>
          <w:tcPr>
            <w:tcW w:type="dxa" w:w="2160"/>
          </w:tcPr>
          <w:p>
            <w:r>
              <w:t>20–40 registros</w:t>
            </w:r>
          </w:p>
        </w:tc>
        <w:tc>
          <w:tcPr>
            <w:tcW w:type="dxa" w:w="2160"/>
          </w:tcPr>
          <w:p>
            <w:r>
              <w:t>5–10%</w:t>
            </w:r>
          </w:p>
        </w:tc>
      </w:tr>
      <w:tr>
        <w:tc>
          <w:tcPr>
            <w:tcW w:type="dxa" w:w="2160"/>
          </w:tcPr>
          <w:p>
            <w:r>
              <w:t>Eventos/associações</w:t>
            </w:r>
          </w:p>
        </w:tc>
        <w:tc>
          <w:tcPr>
            <w:tcW w:type="dxa" w:w="2160"/>
          </w:tcPr>
          <w:p>
            <w:r>
              <w:t>R$ 2.000</w:t>
            </w:r>
          </w:p>
        </w:tc>
        <w:tc>
          <w:tcPr>
            <w:tcW w:type="dxa" w:w="2160"/>
          </w:tcPr>
          <w:p>
            <w:r>
              <w:t>10–15 contatos</w:t>
            </w:r>
          </w:p>
        </w:tc>
        <w:tc>
          <w:tcPr>
            <w:tcW w:type="dxa" w:w="2160"/>
          </w:tcPr>
          <w:p>
            <w:r>
              <w:t>8–12%</w:t>
            </w:r>
          </w:p>
        </w:tc>
      </w:tr>
      <w:tr>
        <w:tc>
          <w:tcPr>
            <w:tcW w:type="dxa" w:w="2160"/>
          </w:tcPr>
          <w:p>
            <w:r>
              <w:t>Indicações de clientes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  <w:tc>
          <w:tcPr>
            <w:tcW w:type="dxa" w:w="2160"/>
          </w:tcPr>
          <w:p>
            <w:r>
              <w:t>1–3 (após M6)</w:t>
            </w:r>
          </w:p>
        </w:tc>
        <w:tc>
          <w:tcPr>
            <w:tcW w:type="dxa" w:w="2160"/>
          </w:tcPr>
          <w:p>
            <w:r>
              <w:t>20–30%</w:t>
            </w:r>
          </w:p>
        </w:tc>
      </w:tr>
    </w:tbl>
    <w:p>
      <w:pPr>
        <w:pStyle w:val="Heading3"/>
      </w:pPr>
      <w:r>
        <w:t>EUA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Investimento/mês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Leads/mês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Conversão</w:t>
            </w:r>
          </w:p>
        </w:tc>
      </w:tr>
      <w:tr>
        <w:tc>
          <w:tcPr>
            <w:tcW w:type="dxa" w:w="2160"/>
          </w:tcPr>
          <w:p>
            <w:r>
              <w:t>LinkedIn outbound</w:t>
            </w:r>
          </w:p>
        </w:tc>
        <w:tc>
          <w:tcPr>
            <w:tcW w:type="dxa" w:w="2160"/>
          </w:tcPr>
          <w:p>
            <w:r>
              <w:t>US$ 200</w:t>
            </w:r>
          </w:p>
        </w:tc>
        <w:tc>
          <w:tcPr>
            <w:tcW w:type="dxa" w:w="2160"/>
          </w:tcPr>
          <w:p>
            <w:r>
              <w:t>20–30 conexões/dia</w:t>
            </w:r>
          </w:p>
        </w:tc>
        <w:tc>
          <w:tcPr>
            <w:tcW w:type="dxa" w:w="2160"/>
          </w:tcPr>
          <w:p>
            <w:r>
              <w:t>2–4%</w:t>
            </w:r>
          </w:p>
        </w:tc>
      </w:tr>
      <w:tr>
        <w:tc>
          <w:tcPr>
            <w:tcW w:type="dxa" w:w="2160"/>
          </w:tcPr>
          <w:p>
            <w:r>
              <w:t>Cold email</w:t>
            </w:r>
          </w:p>
        </w:tc>
        <w:tc>
          <w:tcPr>
            <w:tcW w:type="dxa" w:w="2160"/>
          </w:tcPr>
          <w:p>
            <w:r>
              <w:t>US$ 150</w:t>
            </w:r>
          </w:p>
        </w:tc>
        <w:tc>
          <w:tcPr>
            <w:tcW w:type="dxa" w:w="2160"/>
          </w:tcPr>
          <w:p>
            <w:r>
              <w:t>30–50 replies/mês</w:t>
            </w:r>
          </w:p>
        </w:tc>
        <w:tc>
          <w:tcPr>
            <w:tcW w:type="dxa" w:w="2160"/>
          </w:tcPr>
          <w:p>
            <w:r>
              <w:t>3–5%</w:t>
            </w:r>
          </w:p>
        </w:tc>
      </w:tr>
      <w:tr>
        <w:tc>
          <w:tcPr>
            <w:tcW w:type="dxa" w:w="2160"/>
          </w:tcPr>
          <w:p>
            <w:r>
              <w:t>Parcerias</w:t>
            </w:r>
          </w:p>
        </w:tc>
        <w:tc>
          <w:tcPr>
            <w:tcW w:type="dxa" w:w="2160"/>
          </w:tcPr>
          <w:p>
            <w:r>
              <w:t>US$ 0–300</w:t>
            </w:r>
          </w:p>
        </w:tc>
        <w:tc>
          <w:tcPr>
            <w:tcW w:type="dxa" w:w="2160"/>
          </w:tcPr>
          <w:p>
            <w:r>
              <w:t>5–10 referrals</w:t>
            </w:r>
          </w:p>
        </w:tc>
        <w:tc>
          <w:tcPr>
            <w:tcW w:type="dxa" w:w="2160"/>
          </w:tcPr>
          <w:p>
            <w:r>
              <w:t>10–15%</w:t>
            </w:r>
          </w:p>
        </w:tc>
      </w:tr>
      <w:tr>
        <w:tc>
          <w:tcPr>
            <w:tcW w:type="dxa" w:w="2160"/>
          </w:tcPr>
          <w:p>
            <w:r>
              <w:t>Webinars em inglês</w:t>
            </w:r>
          </w:p>
        </w:tc>
        <w:tc>
          <w:tcPr>
            <w:tcW w:type="dxa" w:w="2160"/>
          </w:tcPr>
          <w:p>
            <w:r>
              <w:t>US$ 300</w:t>
            </w:r>
          </w:p>
        </w:tc>
        <w:tc>
          <w:tcPr>
            <w:tcW w:type="dxa" w:w="2160"/>
          </w:tcPr>
          <w:p>
            <w:r>
              <w:t>30–60 registros</w:t>
            </w:r>
          </w:p>
        </w:tc>
        <w:tc>
          <w:tcPr>
            <w:tcW w:type="dxa" w:w="2160"/>
          </w:tcPr>
          <w:p>
            <w:r>
              <w:t>5–8%</w:t>
            </w:r>
          </w:p>
        </w:tc>
      </w:tr>
    </w:tbl>
    <w:p>
      <w:pPr>
        <w:pStyle w:val="Heading2"/>
      </w:pPr>
      <w:r>
        <w:t>Mensagem Diferenciada</w:t>
      </w:r>
    </w:p>
    <w:p>
      <w:r>
        <w:rPr>
          <w:b/>
        </w:rPr>
        <w:t>Headline Brasil:</w:t>
      </w:r>
    </w:p>
    <w:p>
      <w:pPr>
        <w:ind w:left="360"/>
      </w:pPr>
      <w:r>
        <w:t>"Aumente matrículas e agendamentos com IA — sem complicação técnica. Resultados em 90 dias."</w:t>
      </w:r>
    </w:p>
    <w:p>
      <w:r>
        <w:rPr>
          <w:b/>
        </w:rPr>
        <w:t>Headline EUA:</w:t>
      </w:r>
    </w:p>
    <w:p>
      <w:pPr>
        <w:ind w:left="360"/>
      </w:pPr>
      <w:r>
        <w:t>"AI-powered growth for clinics and schools. More bookings. Lower CAC. Proven playbooks."</w:t>
      </w:r>
    </w:p>
    <w:p>
      <w:r>
        <w:rPr>
          <w:b/>
        </w:rPr>
        <w:t>Prova Social Inicial (cases da matriz Pareto):</w:t>
      </w:r>
    </w:p>
    <w:p>
      <w:pPr>
        <w:pStyle w:val="ListBullet"/>
      </w:pPr>
      <w:r>
        <w:t>+47% de leads qualificados em rede de cursos técnicos</w:t>
      </w:r>
    </w:p>
    <w:p>
      <w:pPr>
        <w:pStyle w:val="ListBullet"/>
      </w:pPr>
      <w:r>
        <w:t>Redução de 35% no custo por matrícula em escola K-12</w:t>
      </w:r>
    </w:p>
    <w:p>
      <w:pPr>
        <w:pStyle w:val="ListBullet"/>
      </w:pPr>
      <w:r>
        <w:t>+62% de agendamentos em clínica de estética</w:t>
      </w:r>
    </w:p>
    <w:p>
      <w:pPr>
        <w:pStyle w:val="ListBullet"/>
      </w:pPr>
      <w:r>
        <w:t>Automação de 80% do atendimento inicial em rede odontológica</w:t>
      </w:r>
    </w:p>
    <w:p>
      <w:r>
        <w:br w:type="page"/>
      </w:r>
    </w:p>
    <w:p>
      <w:pPr>
        <w:pStyle w:val="Heading1"/>
        <w:jc w:val="left"/>
      </w:pPr>
      <w:r>
        <w:t>PLANO OPERACIONAL</w:t>
      </w:r>
    </w:p>
    <w:p>
      <w:pPr>
        <w:pStyle w:val="Heading2"/>
      </w:pPr>
      <w:r>
        <w:t>Estrutura de Time</w:t>
      </w:r>
    </w:p>
    <w:p>
      <w:pPr>
        <w:pStyle w:val="Heading3"/>
      </w:pPr>
      <w:r>
        <w:t>Fase 1 (M1–M12)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Pessoa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Dedicação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Custo/mês</w:t>
            </w:r>
          </w:p>
        </w:tc>
      </w:tr>
      <w:tr>
        <w:tc>
          <w:tcPr>
            <w:tcW w:type="dxa" w:w="2160"/>
          </w:tcPr>
          <w:p>
            <w:r>
              <w:t>Direção + vendas BR + delivery</w:t>
            </w:r>
          </w:p>
        </w:tc>
        <w:tc>
          <w:tcPr>
            <w:tcW w:type="dxa" w:w="2160"/>
          </w:tcPr>
          <w:p>
            <w:r>
              <w:t>Sócio Brasil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R$ 8k (pró-labore)</w:t>
            </w:r>
          </w:p>
        </w:tc>
      </w:tr>
      <w:tr>
        <w:tc>
          <w:tcPr>
            <w:tcW w:type="dxa" w:w="2160"/>
          </w:tcPr>
          <w:p>
            <w:r>
              <w:t>Vendas EUA + relacionamento</w:t>
            </w:r>
          </w:p>
        </w:tc>
        <w:tc>
          <w:tcPr>
            <w:tcW w:type="dxa" w:w="2160"/>
          </w:tcPr>
          <w:p>
            <w:r>
              <w:t>Parceiro EUA</w:t>
            </w:r>
          </w:p>
        </w:tc>
        <w:tc>
          <w:tcPr>
            <w:tcW w:type="dxa" w:w="2160"/>
          </w:tcPr>
          <w:p>
            <w:r>
              <w:t>50–70%</w:t>
            </w:r>
          </w:p>
        </w:tc>
        <w:tc>
          <w:tcPr>
            <w:tcW w:type="dxa" w:w="2160"/>
          </w:tcPr>
          <w:p>
            <w:r>
              <w:t>US$ 1k (comissão)</w:t>
            </w:r>
          </w:p>
        </w:tc>
      </w:tr>
      <w:tr>
        <w:tc>
          <w:tcPr>
            <w:tcW w:type="dxa" w:w="2160"/>
          </w:tcPr>
          <w:p>
            <w:r>
              <w:t>Especialista IA (implementação)</w:t>
            </w:r>
          </w:p>
        </w:tc>
        <w:tc>
          <w:tcPr>
            <w:tcW w:type="dxa" w:w="2160"/>
          </w:tcPr>
          <w:p>
            <w:r>
              <w:t>Contratado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R$ 5k</w:t>
            </w:r>
          </w:p>
        </w:tc>
      </w:tr>
    </w:tbl>
    <w:p>
      <w:pPr>
        <w:pStyle w:val="Heading3"/>
      </w:pPr>
      <w:r>
        <w:t>Fase 2 (M13–M24)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Pessoa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Dedicação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Custo/mês</w:t>
            </w:r>
          </w:p>
        </w:tc>
      </w:tr>
      <w:tr>
        <w:tc>
          <w:tcPr>
            <w:tcW w:type="dxa" w:w="2160"/>
          </w:tcPr>
          <w:p>
            <w:r>
              <w:t>Direção + vendas estratégicas</w:t>
            </w:r>
          </w:p>
        </w:tc>
        <w:tc>
          <w:tcPr>
            <w:tcW w:type="dxa" w:w="2160"/>
          </w:tcPr>
          <w:p>
            <w:r>
              <w:t>Sócio Brasil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R$ 12k</w:t>
            </w:r>
          </w:p>
        </w:tc>
      </w:tr>
      <w:tr>
        <w:tc>
          <w:tcPr>
            <w:tcW w:type="dxa" w:w="2160"/>
          </w:tcPr>
          <w:p>
            <w:r>
              <w:t>Vendas EUA + CS internacional</w:t>
            </w:r>
          </w:p>
        </w:tc>
        <w:tc>
          <w:tcPr>
            <w:tcW w:type="dxa" w:w="2160"/>
          </w:tcPr>
          <w:p>
            <w:r>
              <w:t>Parceiro EUA</w:t>
            </w:r>
          </w:p>
        </w:tc>
        <w:tc>
          <w:tcPr>
            <w:tcW w:type="dxa" w:w="2160"/>
          </w:tcPr>
          <w:p>
            <w:r>
              <w:t>70–100%</w:t>
            </w:r>
          </w:p>
        </w:tc>
        <w:tc>
          <w:tcPr>
            <w:tcW w:type="dxa" w:w="2160"/>
          </w:tcPr>
          <w:p>
            <w:r>
              <w:t>US$ 1,5k</w:t>
            </w:r>
          </w:p>
        </w:tc>
      </w:tr>
      <w:tr>
        <w:tc>
          <w:tcPr>
            <w:tcW w:type="dxa" w:w="2160"/>
          </w:tcPr>
          <w:p>
            <w:r>
              <w:t>Especialista IA sênior</w:t>
            </w:r>
          </w:p>
        </w:tc>
        <w:tc>
          <w:tcPr>
            <w:tcW w:type="dxa" w:w="2160"/>
          </w:tcPr>
          <w:p>
            <w:r>
              <w:t>Contratado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R$ 6k</w:t>
            </w:r>
          </w:p>
        </w:tc>
      </w:tr>
      <w:tr>
        <w:tc>
          <w:tcPr>
            <w:tcW w:type="dxa" w:w="2160"/>
          </w:tcPr>
          <w:p>
            <w:r>
              <w:t>Especialista IA júnior/freelancer</w:t>
            </w:r>
          </w:p>
        </w:tc>
        <w:tc>
          <w:tcPr>
            <w:tcW w:type="dxa" w:w="2160"/>
          </w:tcPr>
          <w:p>
            <w:r>
              <w:t>Contratado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R$ 4k</w:t>
            </w:r>
          </w:p>
        </w:tc>
      </w:tr>
      <w:tr>
        <w:tc>
          <w:tcPr>
            <w:tcW w:type="dxa" w:w="2160"/>
          </w:tcPr>
          <w:p>
            <w:r>
              <w:t>Assistente comercial/CS</w:t>
            </w:r>
          </w:p>
        </w:tc>
        <w:tc>
          <w:tcPr>
            <w:tcW w:type="dxa" w:w="2160"/>
          </w:tcPr>
          <w:p>
            <w:r>
              <w:t>Contratado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R$ 3k</w:t>
            </w:r>
          </w:p>
        </w:tc>
      </w:tr>
    </w:tbl>
    <w:p>
      <w:pPr>
        <w:pStyle w:val="Heading2"/>
      </w:pPr>
      <w:r>
        <w:t>Capacidade Operacional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Especialistas IA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Capacidade (h/mês)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Clientes máx.</w:t>
            </w:r>
          </w:p>
        </w:tc>
      </w:tr>
      <w:tr>
        <w:tc>
          <w:tcPr>
            <w:tcW w:type="dxa" w:w="2160"/>
          </w:tcPr>
          <w:p>
            <w:r>
              <w:t>M1–M6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160h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M7–M12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160h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M13–M18</w:t>
            </w:r>
          </w:p>
        </w:tc>
        <w:tc>
          <w:tcPr>
            <w:tcW w:type="dxa" w:w="2160"/>
          </w:tcPr>
          <w:p>
            <w:r>
              <w:t>1,5 (freelancer)</w:t>
            </w:r>
          </w:p>
        </w:tc>
        <w:tc>
          <w:tcPr>
            <w:tcW w:type="dxa" w:w="2160"/>
          </w:tcPr>
          <w:p>
            <w:r>
              <w:t>240h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M19–M24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320h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CRONOGRAMA 90 DIAS (DETALHADO)</w:t>
      </w:r>
    </w:p>
    <w:p>
      <w:pPr>
        <w:pStyle w:val="Heading2"/>
      </w:pPr>
      <w:r>
        <w:t>Dias 0–30: Fundação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Entregável</w:t>
            </w:r>
          </w:p>
        </w:tc>
      </w:tr>
      <w:tr>
        <w:tc>
          <w:tcPr>
            <w:tcW w:type="dxa" w:w="2160"/>
          </w:tcPr>
          <w:p>
            <w:r>
              <w:t>Formalizar acordo com Pareto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Dia 7</w:t>
            </w:r>
          </w:p>
        </w:tc>
        <w:tc>
          <w:tcPr>
            <w:tcW w:type="dxa" w:w="2160"/>
          </w:tcPr>
          <w:p>
            <w:r>
              <w:t>Contrato assinado</w:t>
            </w:r>
          </w:p>
        </w:tc>
      </w:tr>
      <w:tr>
        <w:tc>
          <w:tcPr>
            <w:tcW w:type="dxa" w:w="2160"/>
          </w:tcPr>
          <w:p>
            <w:r>
              <w:t>Definir estrutura jurídica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Dia 10</w:t>
            </w:r>
          </w:p>
        </w:tc>
        <w:tc>
          <w:tcPr>
            <w:tcW w:type="dxa" w:w="2160"/>
          </w:tcPr>
          <w:p>
            <w:r>
              <w:t>CNPJ ativo</w:t>
            </w:r>
          </w:p>
        </w:tc>
      </w:tr>
      <w:tr>
        <w:tc>
          <w:tcPr>
            <w:tcW w:type="dxa" w:w="2160"/>
          </w:tcPr>
          <w:p>
            <w:r>
              <w:t>Abrir contas operacionais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Dia 14</w:t>
            </w:r>
          </w:p>
        </w:tc>
        <w:tc>
          <w:tcPr>
            <w:tcW w:type="dxa" w:w="2160"/>
          </w:tcPr>
          <w:p>
            <w:r>
              <w:t>Contas funcionando</w:t>
            </w:r>
          </w:p>
        </w:tc>
      </w:tr>
      <w:tr>
        <w:tc>
          <w:tcPr>
            <w:tcW w:type="dxa" w:w="2160"/>
          </w:tcPr>
          <w:p>
            <w:r>
              <w:t>Contratar especialista IA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Dia 14</w:t>
            </w:r>
          </w:p>
        </w:tc>
        <w:tc>
          <w:tcPr>
            <w:tcW w:type="dxa" w:w="2160"/>
          </w:tcPr>
          <w:p>
            <w:r>
              <w:t>Contrato CLT/PJ</w:t>
            </w:r>
          </w:p>
        </w:tc>
      </w:tr>
      <w:tr>
        <w:tc>
          <w:tcPr>
            <w:tcW w:type="dxa" w:w="2160"/>
          </w:tcPr>
          <w:p>
            <w:r>
              <w:t>Configurar stack de ferramentas</w:t>
            </w:r>
          </w:p>
        </w:tc>
        <w:tc>
          <w:tcPr>
            <w:tcW w:type="dxa" w:w="2160"/>
          </w:tcPr>
          <w:p>
            <w:r>
              <w:t>Sócio BR + IA</w:t>
            </w:r>
          </w:p>
        </w:tc>
        <w:tc>
          <w:tcPr>
            <w:tcW w:type="dxa" w:w="2160"/>
          </w:tcPr>
          <w:p>
            <w:r>
              <w:t>Dia 10</w:t>
            </w:r>
          </w:p>
        </w:tc>
        <w:tc>
          <w:tcPr>
            <w:tcW w:type="dxa" w:w="2160"/>
          </w:tcPr>
          <w:p>
            <w:r>
              <w:t>Ferramentas no ar</w:t>
            </w:r>
          </w:p>
        </w:tc>
      </w:tr>
      <w:tr>
        <w:tc>
          <w:tcPr>
            <w:tcW w:type="dxa" w:w="2160"/>
          </w:tcPr>
          <w:p>
            <w:r>
              <w:t>Adaptar cases Pareto (PT+EN)</w:t>
            </w:r>
          </w:p>
        </w:tc>
        <w:tc>
          <w:tcPr>
            <w:tcW w:type="dxa" w:w="2160"/>
          </w:tcPr>
          <w:p>
            <w:r>
              <w:t>Sócio BR + IA</w:t>
            </w:r>
          </w:p>
        </w:tc>
        <w:tc>
          <w:tcPr>
            <w:tcW w:type="dxa" w:w="2160"/>
          </w:tcPr>
          <w:p>
            <w:r>
              <w:t>Dia 21</w:t>
            </w:r>
          </w:p>
        </w:tc>
        <w:tc>
          <w:tcPr>
            <w:tcW w:type="dxa" w:w="2160"/>
          </w:tcPr>
          <w:p>
            <w:r>
              <w:t>Docs e apresentações</w:t>
            </w:r>
          </w:p>
        </w:tc>
      </w:tr>
      <w:tr>
        <w:tc>
          <w:tcPr>
            <w:tcW w:type="dxa" w:w="2160"/>
          </w:tcPr>
          <w:p>
            <w:r>
              <w:t>Definir ICPs detalhados</w:t>
            </w:r>
          </w:p>
        </w:tc>
        <w:tc>
          <w:tcPr>
            <w:tcW w:type="dxa" w:w="2160"/>
          </w:tcPr>
          <w:p>
            <w:r>
              <w:t>Sócio BR + US</w:t>
            </w:r>
          </w:p>
        </w:tc>
        <w:tc>
          <w:tcPr>
            <w:tcW w:type="dxa" w:w="2160"/>
          </w:tcPr>
          <w:p>
            <w:r>
              <w:t>Dia 14</w:t>
            </w:r>
          </w:p>
        </w:tc>
        <w:tc>
          <w:tcPr>
            <w:tcW w:type="dxa" w:w="2160"/>
          </w:tcPr>
          <w:p>
            <w:r>
              <w:t>Documento de ICPs</w:t>
            </w:r>
          </w:p>
        </w:tc>
      </w:tr>
      <w:tr>
        <w:tc>
          <w:tcPr>
            <w:tcW w:type="dxa" w:w="2160"/>
          </w:tcPr>
          <w:p>
            <w:r>
              <w:t>Criar landing pages (PT+EN)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Dia 25</w:t>
            </w:r>
          </w:p>
        </w:tc>
        <w:tc>
          <w:tcPr>
            <w:tcW w:type="dxa" w:w="2160"/>
          </w:tcPr>
          <w:p>
            <w:r>
              <w:t>Sites no ar</w:t>
            </w:r>
          </w:p>
        </w:tc>
      </w:tr>
      <w:tr>
        <w:tc>
          <w:tcPr>
            <w:tcW w:type="dxa" w:w="2160"/>
          </w:tcPr>
          <w:p>
            <w:r>
              <w:t>Montar listas de 200 contas-alvo</w:t>
            </w:r>
          </w:p>
        </w:tc>
        <w:tc>
          <w:tcPr>
            <w:tcW w:type="dxa" w:w="2160"/>
          </w:tcPr>
          <w:p>
            <w:r>
              <w:t>Sócio BR + US</w:t>
            </w:r>
          </w:p>
        </w:tc>
        <w:tc>
          <w:tcPr>
            <w:tcW w:type="dxa" w:w="2160"/>
          </w:tcPr>
          <w:p>
            <w:r>
              <w:t>Dia 30</w:t>
            </w:r>
          </w:p>
        </w:tc>
        <w:tc>
          <w:tcPr>
            <w:tcW w:type="dxa" w:w="2160"/>
          </w:tcPr>
          <w:p>
            <w:r>
              <w:t>Listas no CRM</w:t>
            </w:r>
          </w:p>
        </w:tc>
      </w:tr>
      <w:tr>
        <w:tc>
          <w:tcPr>
            <w:tcW w:type="dxa" w:w="2160"/>
          </w:tcPr>
          <w:p>
            <w:r>
              <w:t>Preparar apresentações comerciais</w:t>
            </w:r>
          </w:p>
        </w:tc>
        <w:tc>
          <w:tcPr>
            <w:tcW w:type="dxa" w:w="2160"/>
          </w:tcPr>
          <w:p>
            <w:r>
              <w:t>Sócio BR + IA</w:t>
            </w:r>
          </w:p>
        </w:tc>
        <w:tc>
          <w:tcPr>
            <w:tcW w:type="dxa" w:w="2160"/>
          </w:tcPr>
          <w:p>
            <w:r>
              <w:t>Dia 30</w:t>
            </w:r>
          </w:p>
        </w:tc>
        <w:tc>
          <w:tcPr>
            <w:tcW w:type="dxa" w:w="2160"/>
          </w:tcPr>
          <w:p>
            <w:r>
              <w:t>Decks prontos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PREMISSAS FINANCEIRAS DETALHADAS</w:t>
      </w:r>
    </w:p>
    <w:p>
      <w:pPr>
        <w:pStyle w:val="Heading2"/>
      </w:pPr>
      <w:r>
        <w:t>Premissas de Receita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BDEFB"/>
          </w:tcPr>
          <w:p>
            <w:r>
              <w:rPr>
                <w:b/>
              </w:rPr>
              <w:t>Premissa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Ticket médio BR</w:t>
            </w:r>
          </w:p>
        </w:tc>
        <w:tc>
          <w:tcPr>
            <w:tcW w:type="dxa" w:w="2880"/>
          </w:tcPr>
          <w:p>
            <w:r>
              <w:t>R$ 12.000/mês</w:t>
            </w:r>
          </w:p>
        </w:tc>
        <w:tc>
          <w:tcPr>
            <w:tcW w:type="dxa" w:w="2880"/>
          </w:tcPr>
          <w:p>
            <w:r>
              <w:t>Benchmark agências premium educação/saúde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Ticket médio EUA</w:t>
            </w:r>
          </w:p>
        </w:tc>
        <w:tc>
          <w:tcPr>
            <w:tcW w:type="dxa" w:w="2880"/>
          </w:tcPr>
          <w:p>
            <w:r>
              <w:t>US$ 5.500/mês</w:t>
            </w:r>
          </w:p>
        </w:tc>
        <w:tc>
          <w:tcPr>
            <w:tcW w:type="dxa" w:w="2880"/>
          </w:tcPr>
          <w:p>
            <w:r>
              <w:t>Consultoria IA nichada, mercado competitivo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Câmbio</w:t>
            </w:r>
          </w:p>
        </w:tc>
        <w:tc>
          <w:tcPr>
            <w:tcW w:type="dxa" w:w="2880"/>
          </w:tcPr>
          <w:p>
            <w:r>
              <w:t>R$ 5,00/USD</w:t>
            </w:r>
          </w:p>
        </w:tc>
        <w:tc>
          <w:tcPr>
            <w:tcW w:type="dxa" w:w="2880"/>
          </w:tcPr>
          <w:p>
            <w:r>
              <w:t>Média 12 meses, conservador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Receita efetiva EUA</w:t>
            </w:r>
          </w:p>
        </w:tc>
        <w:tc>
          <w:tcPr>
            <w:tcW w:type="dxa" w:w="2880"/>
          </w:tcPr>
          <w:p>
            <w:r>
              <w:t>R$ 26.125/mês</w:t>
            </w:r>
          </w:p>
        </w:tc>
        <w:tc>
          <w:tcPr>
            <w:tcW w:type="dxa" w:w="2880"/>
          </w:tcPr>
          <w:p>
            <w:r>
              <w:t>Desconto 5% (custos remessa, IOF, spread)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Churn anual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B2B serviços, sem lock-in longo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Upsell/expansão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Conservador, não modelado</w:t>
            </w:r>
          </w:p>
        </w:tc>
      </w:tr>
    </w:tbl>
    <w:p>
      <w:pPr>
        <w:pStyle w:val="Heading2"/>
      </w:pPr>
      <w:r>
        <w:t>Premissas de Custos</w:t>
      </w:r>
    </w:p>
    <w:p>
      <w:pPr>
        <w:pStyle w:val="Heading3"/>
      </w:pPr>
      <w:r>
        <w:t>Custos Variáveis (% da Receita Bruta)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BDEFB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M1–M12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M13–M24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Royalty Pareto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19%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Impostos (Simples)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r>
        <w:rPr>
          <w:b/>
        </w:rPr>
        <w:t xml:space="preserve">Total variável: </w:t>
      </w:r>
      <w:r>
        <w:t>36,5% (Ano 1) → 32,5% (Ano 2)</w:t>
      </w:r>
    </w:p>
    <w:p>
      <w:pPr>
        <w:pStyle w:val="Heading3"/>
      </w:pPr>
      <w:r>
        <w:t>Custos Fixos Mensais (OPEX)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BDEFB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M1–M6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M7–M12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M13–M18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M19–M24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Pró-labore sócio BR</w:t>
            </w:r>
          </w:p>
        </w:tc>
        <w:tc>
          <w:tcPr>
            <w:tcW w:type="dxa" w:w="1728"/>
          </w:tcPr>
          <w:p>
            <w:r>
              <w:t>R$ 8k</w:t>
            </w:r>
          </w:p>
        </w:tc>
        <w:tc>
          <w:tcPr>
            <w:tcW w:type="dxa" w:w="1728"/>
          </w:tcPr>
          <w:p>
            <w:r>
              <w:t>R$ 8k</w:t>
            </w:r>
          </w:p>
        </w:tc>
        <w:tc>
          <w:tcPr>
            <w:tcW w:type="dxa" w:w="1728"/>
          </w:tcPr>
          <w:p>
            <w:r>
              <w:t>R$ 12k</w:t>
            </w:r>
          </w:p>
        </w:tc>
        <w:tc>
          <w:tcPr>
            <w:tcW w:type="dxa" w:w="1728"/>
          </w:tcPr>
          <w:p>
            <w:r>
              <w:t>R$ 12k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Encargos (~35%)</w:t>
            </w:r>
          </w:p>
        </w:tc>
        <w:tc>
          <w:tcPr>
            <w:tcW w:type="dxa" w:w="1728"/>
          </w:tcPr>
          <w:p>
            <w:r>
              <w:t>R$ 2,8k</w:t>
            </w:r>
          </w:p>
        </w:tc>
        <w:tc>
          <w:tcPr>
            <w:tcW w:type="dxa" w:w="1728"/>
          </w:tcPr>
          <w:p>
            <w:r>
              <w:t>R$ 2,8k</w:t>
            </w:r>
          </w:p>
        </w:tc>
        <w:tc>
          <w:tcPr>
            <w:tcW w:type="dxa" w:w="1728"/>
          </w:tcPr>
          <w:p>
            <w:r>
              <w:t>R$ 4,2k</w:t>
            </w:r>
          </w:p>
        </w:tc>
        <w:tc>
          <w:tcPr>
            <w:tcW w:type="dxa" w:w="1728"/>
          </w:tcPr>
          <w:p>
            <w:r>
              <w:t>R$ 4,2k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Parceiro EUA</w:t>
            </w:r>
          </w:p>
        </w:tc>
        <w:tc>
          <w:tcPr>
            <w:tcW w:type="dxa" w:w="1728"/>
          </w:tcPr>
          <w:p>
            <w:r>
              <w:t>R$ 5k</w:t>
            </w:r>
          </w:p>
        </w:tc>
        <w:tc>
          <w:tcPr>
            <w:tcW w:type="dxa" w:w="1728"/>
          </w:tcPr>
          <w:p>
            <w:r>
              <w:t>R$ 5k</w:t>
            </w:r>
          </w:p>
        </w:tc>
        <w:tc>
          <w:tcPr>
            <w:tcW w:type="dxa" w:w="1728"/>
          </w:tcPr>
          <w:p>
            <w:r>
              <w:t>R$ 7,5k</w:t>
            </w:r>
          </w:p>
        </w:tc>
        <w:tc>
          <w:tcPr>
            <w:tcW w:type="dxa" w:w="1728"/>
          </w:tcPr>
          <w:p>
            <w:r>
              <w:t>R$ 7,5k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Especialista IA (1)</w:t>
            </w:r>
          </w:p>
        </w:tc>
        <w:tc>
          <w:tcPr>
            <w:tcW w:type="dxa" w:w="1728"/>
          </w:tcPr>
          <w:p>
            <w:r>
              <w:t>R$ 5k</w:t>
            </w:r>
          </w:p>
        </w:tc>
        <w:tc>
          <w:tcPr>
            <w:tcW w:type="dxa" w:w="1728"/>
          </w:tcPr>
          <w:p>
            <w:r>
              <w:t>R$ 5k</w:t>
            </w:r>
          </w:p>
        </w:tc>
        <w:tc>
          <w:tcPr>
            <w:tcW w:type="dxa" w:w="1728"/>
          </w:tcPr>
          <w:p>
            <w:r>
              <w:t>R$ 6k</w:t>
            </w:r>
          </w:p>
        </w:tc>
        <w:tc>
          <w:tcPr>
            <w:tcW w:type="dxa" w:w="1728"/>
          </w:tcPr>
          <w:p>
            <w:r>
              <w:t>R$ 6k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Especialista IA (2)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R$ 4k</w:t>
            </w:r>
          </w:p>
        </w:tc>
        <w:tc>
          <w:tcPr>
            <w:tcW w:type="dxa" w:w="1728"/>
          </w:tcPr>
          <w:p>
            <w:r>
              <w:t>R$ 4k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Assistente CS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R$ 3k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Marketing e vendas</w:t>
            </w:r>
          </w:p>
        </w:tc>
        <w:tc>
          <w:tcPr>
            <w:tcW w:type="dxa" w:w="1728"/>
          </w:tcPr>
          <w:p>
            <w:r>
              <w:t>R$ 3k</w:t>
            </w:r>
          </w:p>
        </w:tc>
        <w:tc>
          <w:tcPr>
            <w:tcW w:type="dxa" w:w="1728"/>
          </w:tcPr>
          <w:p>
            <w:r>
              <w:t>R$ 5k</w:t>
            </w:r>
          </w:p>
        </w:tc>
        <w:tc>
          <w:tcPr>
            <w:tcW w:type="dxa" w:w="1728"/>
          </w:tcPr>
          <w:p>
            <w:r>
              <w:t>R$ 6k</w:t>
            </w:r>
          </w:p>
        </w:tc>
        <w:tc>
          <w:tcPr>
            <w:tcW w:type="dxa" w:w="1728"/>
          </w:tcPr>
          <w:p>
            <w:r>
              <w:t>R$ 8k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Ferramentas (fixo)</w:t>
            </w:r>
          </w:p>
        </w:tc>
        <w:tc>
          <w:tcPr>
            <w:tcW w:type="dxa" w:w="1728"/>
          </w:tcPr>
          <w:p>
            <w:r>
              <w:t>R$ 1,5k</w:t>
            </w:r>
          </w:p>
        </w:tc>
        <w:tc>
          <w:tcPr>
            <w:tcW w:type="dxa" w:w="1728"/>
          </w:tcPr>
          <w:p>
            <w:r>
              <w:t>R$ 1,5k</w:t>
            </w:r>
          </w:p>
        </w:tc>
        <w:tc>
          <w:tcPr>
            <w:tcW w:type="dxa" w:w="1728"/>
          </w:tcPr>
          <w:p>
            <w:r>
              <w:t>R$ 2k</w:t>
            </w:r>
          </w:p>
        </w:tc>
        <w:tc>
          <w:tcPr>
            <w:tcW w:type="dxa" w:w="1728"/>
          </w:tcPr>
          <w:p>
            <w:r>
              <w:t>R$ 2,5k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Overhead (contador, etc)</w:t>
            </w:r>
          </w:p>
        </w:tc>
        <w:tc>
          <w:tcPr>
            <w:tcW w:type="dxa" w:w="1728"/>
          </w:tcPr>
          <w:p>
            <w:r>
              <w:t>R$ 2,5k</w:t>
            </w:r>
          </w:p>
        </w:tc>
        <w:tc>
          <w:tcPr>
            <w:tcW w:type="dxa" w:w="1728"/>
          </w:tcPr>
          <w:p>
            <w:r>
              <w:t>R$ 2,5k</w:t>
            </w:r>
          </w:p>
        </w:tc>
        <w:tc>
          <w:tcPr>
            <w:tcW w:type="dxa" w:w="1728"/>
          </w:tcPr>
          <w:p>
            <w:r>
              <w:t>R$ 3k</w:t>
            </w:r>
          </w:p>
        </w:tc>
        <w:tc>
          <w:tcPr>
            <w:tcW w:type="dxa" w:w="1728"/>
          </w:tcPr>
          <w:p>
            <w:r>
              <w:t>R$ 3,5k</w:t>
            </w:r>
          </w:p>
        </w:tc>
      </w:tr>
      <w:tr>
        <w:tc>
          <w:tcPr>
            <w:tcW w:type="dxa" w:w="1728"/>
            <w:shd w:fill="FFF9C4"/>
          </w:tcPr>
          <w:p>
            <w:r>
              <w:rPr>
                <w:b/>
              </w:rPr>
              <w:t>TOTAL OPEX</w:t>
            </w:r>
          </w:p>
        </w:tc>
        <w:tc>
          <w:tcPr>
            <w:tcW w:type="dxa" w:w="1728"/>
            <w:shd w:fill="FFF9C4"/>
          </w:tcPr>
          <w:p>
            <w:r>
              <w:rPr>
                <w:b/>
              </w:rPr>
              <w:t>R$ 27,8k</w:t>
            </w:r>
          </w:p>
        </w:tc>
        <w:tc>
          <w:tcPr>
            <w:tcW w:type="dxa" w:w="1728"/>
            <w:shd w:fill="FFF9C4"/>
          </w:tcPr>
          <w:p>
            <w:r>
              <w:rPr>
                <w:b/>
              </w:rPr>
              <w:t>R$ 29,8k</w:t>
            </w:r>
          </w:p>
        </w:tc>
        <w:tc>
          <w:tcPr>
            <w:tcW w:type="dxa" w:w="1728"/>
            <w:shd w:fill="FFF9C4"/>
          </w:tcPr>
          <w:p>
            <w:r>
              <w:rPr>
                <w:b/>
              </w:rPr>
              <w:t>R$ 44,7k</w:t>
            </w:r>
          </w:p>
        </w:tc>
        <w:tc>
          <w:tcPr>
            <w:tcW w:type="dxa" w:w="1728"/>
            <w:shd w:fill="FFF9C4"/>
          </w:tcPr>
          <w:p>
            <w:r>
              <w:rPr>
                <w:b/>
              </w:rPr>
              <w:t>R$ 50,7k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METAS DE AQUISIÇÃO POR FASE</w:t>
      </w:r>
    </w:p>
    <w:p>
      <w:pPr>
        <w:pStyle w:val="Heading2"/>
      </w:pPr>
      <w:r>
        <w:t>Cenário Conservador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Marco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Brasil (ativos)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EUA (ativos)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Ciclo longo (60–90d), foco em network BR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Primeiros cases locais aceleram BR</w:t>
            </w:r>
          </w:p>
        </w:tc>
      </w:tr>
      <w:tr>
        <w:tc>
          <w:tcPr>
            <w:tcW w:type="dxa" w:w="2160"/>
          </w:tcPr>
          <w:p>
            <w:r>
              <w:t>M18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Reputação estabelecida; EUA traciona</w:t>
            </w:r>
          </w:p>
        </w:tc>
      </w:tr>
      <w:tr>
        <w:tc>
          <w:tcPr>
            <w:tcW w:type="dxa" w:w="2160"/>
          </w:tcPr>
          <w:p>
            <w:r>
              <w:t>M24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Crescimento estável, foco em retenção</w:t>
            </w:r>
          </w:p>
        </w:tc>
      </w:tr>
    </w:tbl>
    <w:p>
      <w:pPr>
        <w:pStyle w:val="Heading2"/>
      </w:pPr>
      <w:r>
        <w:t>Cenário Otimista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Marco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Brasil (ativos)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EUA (ativos)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Premissas adicionais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Network converte rápido, 1 piloto EUA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Efeito rede, indicações, webinars</w:t>
            </w:r>
          </w:p>
        </w:tc>
      </w:tr>
      <w:tr>
        <w:tc>
          <w:tcPr>
            <w:tcW w:type="dxa" w:w="2160"/>
          </w:tcPr>
          <w:p>
            <w:r>
              <w:t>M18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Segundo especialista permite escalar</w:t>
            </w:r>
          </w:p>
        </w:tc>
      </w:tr>
      <w:tr>
        <w:tc>
          <w:tcPr>
            <w:tcW w:type="dxa" w:w="2160"/>
          </w:tcPr>
          <w:p>
            <w:r>
              <w:t>M24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Posicionamento forte nos dois mercados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PROJEÇÕES FINANCEIRAS — CENÁRIO CONSERVADOR</w:t>
      </w:r>
    </w:p>
    <w:p>
      <w:pPr>
        <w:pStyle w:val="Heading2"/>
      </w:pPr>
      <w:r>
        <w:t>DRE Consolidado (24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Linha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1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2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Total 24m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Receita Bruta</w:t>
            </w:r>
          </w:p>
        </w:tc>
        <w:tc>
          <w:tcPr>
            <w:tcW w:type="dxa" w:w="2160"/>
          </w:tcPr>
          <w:p>
            <w:r>
              <w:t>R$ 462k</w:t>
            </w:r>
          </w:p>
        </w:tc>
        <w:tc>
          <w:tcPr>
            <w:tcW w:type="dxa" w:w="2160"/>
          </w:tcPr>
          <w:p>
            <w:r>
              <w:t>R$ 1.997k</w:t>
            </w:r>
          </w:p>
        </w:tc>
        <w:tc>
          <w:tcPr>
            <w:tcW w:type="dxa" w:w="2160"/>
          </w:tcPr>
          <w:p>
            <w:r>
              <w:t>R$ 2.459k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Royalty Pareto</w:t>
            </w:r>
          </w:p>
        </w:tc>
        <w:tc>
          <w:tcPr>
            <w:tcW w:type="dxa" w:w="2160"/>
          </w:tcPr>
          <w:p>
            <w:r>
              <w:t>–R$ 116k</w:t>
            </w:r>
          </w:p>
        </w:tc>
        <w:tc>
          <w:tcPr>
            <w:tcW w:type="dxa" w:w="2160"/>
          </w:tcPr>
          <w:p>
            <w:r>
              <w:t>–R$ 379k</w:t>
            </w:r>
          </w:p>
        </w:tc>
        <w:tc>
          <w:tcPr>
            <w:tcW w:type="dxa" w:w="2160"/>
          </w:tcPr>
          <w:p>
            <w:r>
              <w:t>–R$ 495k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Impostos</w:t>
            </w:r>
          </w:p>
        </w:tc>
        <w:tc>
          <w:tcPr>
            <w:tcW w:type="dxa" w:w="2160"/>
          </w:tcPr>
          <w:p>
            <w:r>
              <w:t>–R$ 37k</w:t>
            </w:r>
          </w:p>
        </w:tc>
        <w:tc>
          <w:tcPr>
            <w:tcW w:type="dxa" w:w="2160"/>
          </w:tcPr>
          <w:p>
            <w:r>
              <w:t>–R$ 200k</w:t>
            </w:r>
          </w:p>
        </w:tc>
        <w:tc>
          <w:tcPr>
            <w:tcW w:type="dxa" w:w="2160"/>
          </w:tcPr>
          <w:p>
            <w:r>
              <w:t>–R$ 237k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Custos variáveis</w:t>
            </w:r>
          </w:p>
        </w:tc>
        <w:tc>
          <w:tcPr>
            <w:tcW w:type="dxa" w:w="2160"/>
          </w:tcPr>
          <w:p>
            <w:r>
              <w:t>–R$ 16k</w:t>
            </w:r>
          </w:p>
        </w:tc>
        <w:tc>
          <w:tcPr>
            <w:tcW w:type="dxa" w:w="2160"/>
          </w:tcPr>
          <w:p>
            <w:r>
              <w:t>–R$ 70k</w:t>
            </w:r>
          </w:p>
        </w:tc>
        <w:tc>
          <w:tcPr>
            <w:tcW w:type="dxa" w:w="2160"/>
          </w:tcPr>
          <w:p>
            <w:r>
              <w:t>–R$ 86k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2160"/>
          </w:tcPr>
          <w:p>
            <w:r>
              <w:t>–R$ 50k</w:t>
            </w:r>
          </w:p>
        </w:tc>
        <w:tc>
          <w:tcPr>
            <w:tcW w:type="dxa" w:w="2160"/>
          </w:tcPr>
          <w:p>
            <w:r>
              <w:t>+R$ 781k</w:t>
            </w:r>
          </w:p>
        </w:tc>
        <w:tc>
          <w:tcPr>
            <w:tcW w:type="dxa" w:w="2160"/>
          </w:tcPr>
          <w:p>
            <w:r>
              <w:t>+R$ 731k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Margem EBITDA %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–10,8%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39,1%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29,7%</w:t>
            </w:r>
          </w:p>
        </w:tc>
      </w:tr>
    </w:tbl>
    <w:p>
      <w:pPr>
        <w:pStyle w:val="Heading2"/>
      </w:pPr>
      <w:r>
        <w:t>Fluxo de Caixa Consolidado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1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2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Caixa inicial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  <w:tc>
          <w:tcPr>
            <w:tcW w:type="dxa" w:w="2160"/>
          </w:tcPr>
          <w:p>
            <w:r>
              <w:t>R$ 96k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Aportes de capital</w:t>
            </w:r>
          </w:p>
        </w:tc>
        <w:tc>
          <w:tcPr>
            <w:tcW w:type="dxa" w:w="2160"/>
          </w:tcPr>
          <w:p>
            <w:r>
              <w:t>R$ 100k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  <w:tc>
          <w:tcPr>
            <w:tcW w:type="dxa" w:w="2160"/>
          </w:tcPr>
          <w:p>
            <w:r>
              <w:t>R$ 100k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2160"/>
          </w:tcPr>
          <w:p>
            <w:r>
              <w:t>–R$ 50k</w:t>
            </w:r>
          </w:p>
        </w:tc>
        <w:tc>
          <w:tcPr>
            <w:tcW w:type="dxa" w:w="2160"/>
          </w:tcPr>
          <w:p>
            <w:r>
              <w:t>+R$ 781k</w:t>
            </w:r>
          </w:p>
        </w:tc>
        <w:tc>
          <w:tcPr>
            <w:tcW w:type="dxa" w:w="2160"/>
          </w:tcPr>
          <w:p>
            <w:r>
              <w:t>+R$ 731k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Variação capital de giro</w:t>
            </w:r>
          </w:p>
        </w:tc>
        <w:tc>
          <w:tcPr>
            <w:tcW w:type="dxa" w:w="2160"/>
          </w:tcPr>
          <w:p>
            <w:r>
              <w:t>–R$ 4k</w:t>
            </w:r>
          </w:p>
        </w:tc>
        <w:tc>
          <w:tcPr>
            <w:tcW w:type="dxa" w:w="2160"/>
          </w:tcPr>
          <w:p>
            <w:r>
              <w:t>–R$ 6k</w:t>
            </w:r>
          </w:p>
        </w:tc>
        <w:tc>
          <w:tcPr>
            <w:tcW w:type="dxa" w:w="2160"/>
          </w:tcPr>
          <w:p>
            <w:r>
              <w:t>–R$ 10k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Caixa final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R$ 96k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R$ 871k</w:t>
            </w:r>
          </w:p>
        </w:tc>
        <w:tc>
          <w:tcPr>
            <w:tcW w:type="dxa" w:w="2160"/>
            <w:shd w:fill="FFF9C4"/>
          </w:tcPr>
          <w:p>
            <w:r>
              <w:rPr>
                <w:b/>
              </w:rPr>
              <w:t>R$ 871k</w:t>
            </w:r>
          </w:p>
        </w:tc>
      </w:tr>
    </w:tbl>
    <w:p>
      <w:pPr>
        <w:pStyle w:val="Heading2"/>
      </w:pPr>
      <w:r>
        <w:t>Balanço Patrimonial Projetado – Final M24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BDEFB"/>
          </w:tcPr>
          <w:p>
            <w:r>
              <w:rPr>
                <w:b/>
              </w:rPr>
              <w:t>ATIVO</w:t>
            </w:r>
          </w:p>
        </w:tc>
        <w:tc>
          <w:tcPr>
            <w:tcW w:type="dxa" w:w="4320"/>
            <w:shd w:fill="BBDEFB"/>
          </w:tcPr>
          <w:p>
            <w:r>
              <w:rPr>
                <w:b/>
              </w:rPr>
              <w:t>R$</w:t>
            </w:r>
          </w:p>
        </w:tc>
      </w:tr>
      <w:tr>
        <w:tc>
          <w:tcPr>
            <w:tcW w:type="dxa" w:w="4320"/>
          </w:tcPr>
          <w:p>
            <w:r>
              <w:t>Caixa e equivalentes</w:t>
            </w:r>
          </w:p>
        </w:tc>
        <w:tc>
          <w:tcPr>
            <w:tcW w:type="dxa" w:w="4320"/>
          </w:tcPr>
          <w:p>
            <w:r>
              <w:t>R$ 871.245</w:t>
            </w:r>
          </w:p>
        </w:tc>
      </w:tr>
      <w:tr>
        <w:tc>
          <w:tcPr>
            <w:tcW w:type="dxa" w:w="4320"/>
          </w:tcPr>
          <w:p>
            <w:r>
              <w:t>Contas a receber</w:t>
            </w:r>
          </w:p>
        </w:tc>
        <w:tc>
          <w:tcPr>
            <w:tcW w:type="dxa" w:w="4320"/>
          </w:tcPr>
          <w:p>
            <w:r>
              <w:t>R$ 66.833</w:t>
            </w:r>
          </w:p>
        </w:tc>
      </w:tr>
      <w:tr>
        <w:tc>
          <w:tcPr>
            <w:tcW w:type="dxa" w:w="4320"/>
            <w:shd w:fill="BBDEFB"/>
          </w:tcPr>
          <w:p>
            <w:r>
              <w:rPr>
                <w:b/>
              </w:rPr>
              <w:t>TOTAL ATIVO</w:t>
            </w:r>
          </w:p>
        </w:tc>
        <w:tc>
          <w:tcPr>
            <w:tcW w:type="dxa" w:w="4320"/>
            <w:shd w:fill="BBDEFB"/>
          </w:tcPr>
          <w:p>
            <w:r>
              <w:rPr>
                <w:b/>
              </w:rPr>
              <w:t>R$ 938.078</w:t>
            </w:r>
          </w:p>
        </w:tc>
      </w:tr>
      <w:tr>
        <w:tc>
          <w:tcPr>
            <w:tcW w:type="dxa" w:w="4320"/>
            <w:shd w:fill="BBDEFB"/>
          </w:tcPr>
          <w:p>
            <w:r>
              <w:rPr>
                <w:b/>
              </w:rPr>
              <w:t>PASSIVO</w:t>
            </w:r>
          </w:p>
        </w:tc>
        <w:tc>
          <w:tcPr>
            <w:tcW w:type="dxa" w:w="4320"/>
            <w:shd w:fill="BBDEFB"/>
          </w:tcPr>
          <w:p>
            <w:r>
              <w:rPr>
                <w:b/>
              </w:rPr>
              <w:t>R$</w:t>
            </w:r>
          </w:p>
        </w:tc>
      </w:tr>
      <w:tr>
        <w:tc>
          <w:tcPr>
            <w:tcW w:type="dxa" w:w="4320"/>
          </w:tcPr>
          <w:p>
            <w:r>
              <w:t>Fornecedores</w:t>
            </w:r>
          </w:p>
        </w:tc>
        <w:tc>
          <w:tcPr>
            <w:tcW w:type="dxa" w:w="4320"/>
          </w:tcPr>
          <w:p>
            <w:r>
              <w:t>R$ 8.000</w:t>
            </w:r>
          </w:p>
        </w:tc>
      </w:tr>
      <w:tr>
        <w:tc>
          <w:tcPr>
            <w:tcW w:type="dxa" w:w="4320"/>
          </w:tcPr>
          <w:p>
            <w:r>
              <w:t>Impostos a pagar</w:t>
            </w:r>
          </w:p>
        </w:tc>
        <w:tc>
          <w:tcPr>
            <w:tcW w:type="dxa" w:w="4320"/>
          </w:tcPr>
          <w:p>
            <w:r>
              <w:t>R$ 16.700</w:t>
            </w:r>
          </w:p>
        </w:tc>
      </w:tr>
      <w:tr>
        <w:tc>
          <w:tcPr>
            <w:tcW w:type="dxa" w:w="4320"/>
          </w:tcPr>
          <w:p>
            <w:r>
              <w:t>Royalties a pagar</w:t>
            </w:r>
          </w:p>
        </w:tc>
        <w:tc>
          <w:tcPr>
            <w:tcW w:type="dxa" w:w="4320"/>
          </w:tcPr>
          <w:p>
            <w:r>
              <w:t>R$ 31.750</w:t>
            </w:r>
          </w:p>
        </w:tc>
      </w:tr>
      <w:tr>
        <w:tc>
          <w:tcPr>
            <w:tcW w:type="dxa" w:w="4320"/>
            <w:shd w:fill="BBDEFB"/>
          </w:tcPr>
          <w:p>
            <w:r>
              <w:rPr>
                <w:b/>
              </w:rPr>
              <w:t>TOTAL PASSIVO</w:t>
            </w:r>
          </w:p>
        </w:tc>
        <w:tc>
          <w:tcPr>
            <w:tcW w:type="dxa" w:w="4320"/>
            <w:shd w:fill="BBDEFB"/>
          </w:tcPr>
          <w:p>
            <w:r>
              <w:rPr>
                <w:b/>
              </w:rPr>
              <w:t>R$ 56.450</w:t>
            </w:r>
          </w:p>
        </w:tc>
      </w:tr>
    </w:tbl>
    <w:p>
      <w:r>
        <w:rPr>
          <w:b/>
        </w:rPr>
        <w:t>PATRIMÔNIO LÍQUIDO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Capital integralizado</w:t>
            </w:r>
          </w:p>
        </w:tc>
        <w:tc>
          <w:tcPr>
            <w:tcW w:type="dxa" w:w="4320"/>
          </w:tcPr>
          <w:p>
            <w:r>
              <w:t>R$ 100.000</w:t>
            </w:r>
          </w:p>
        </w:tc>
      </w:tr>
      <w:tr>
        <w:tc>
          <w:tcPr>
            <w:tcW w:type="dxa" w:w="4320"/>
          </w:tcPr>
          <w:p>
            <w:r>
              <w:t>Lucros acumulados</w:t>
            </w:r>
          </w:p>
        </w:tc>
        <w:tc>
          <w:tcPr>
            <w:tcW w:type="dxa" w:w="4320"/>
          </w:tcPr>
          <w:p>
            <w:r>
              <w:t>R$ 781.628</w:t>
            </w:r>
          </w:p>
        </w:tc>
      </w:tr>
      <w:tr>
        <w:tc>
          <w:tcPr>
            <w:tcW w:type="dxa" w:w="4320"/>
            <w:shd w:fill="FFF9C4"/>
          </w:tcPr>
          <w:p>
            <w:r>
              <w:rPr>
                <w:b/>
              </w:rPr>
              <w:t>TOTAL PL</w:t>
            </w:r>
          </w:p>
        </w:tc>
        <w:tc>
          <w:tcPr>
            <w:tcW w:type="dxa" w:w="4320"/>
            <w:shd w:fill="FFF9C4"/>
          </w:tcPr>
          <w:p>
            <w:r>
              <w:rPr>
                <w:b/>
              </w:rPr>
              <w:t>R$ 881.628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CENÁRIO OTIMISTA (RESUMO)</w:t>
      </w:r>
    </w:p>
    <w:p>
      <w:pPr>
        <w:pStyle w:val="Heading2"/>
      </w:pPr>
      <w:r>
        <w:t>Projeção Resumida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1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Ano 2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Total 24m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Receita bruta</w:t>
            </w:r>
          </w:p>
        </w:tc>
        <w:tc>
          <w:tcPr>
            <w:tcW w:type="dxa" w:w="2160"/>
          </w:tcPr>
          <w:p>
            <w:r>
              <w:t>R$ 892k</w:t>
            </w:r>
          </w:p>
        </w:tc>
        <w:tc>
          <w:tcPr>
            <w:tcW w:type="dxa" w:w="2160"/>
          </w:tcPr>
          <w:p>
            <w:r>
              <w:t>R$ 3.480k</w:t>
            </w:r>
          </w:p>
        </w:tc>
        <w:tc>
          <w:tcPr>
            <w:tcW w:type="dxa" w:w="2160"/>
          </w:tcPr>
          <w:p>
            <w:r>
              <w:t>R$ 4.372k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2160"/>
          </w:tcPr>
          <w:p>
            <w:r>
              <w:t>R$ 180k</w:t>
            </w:r>
          </w:p>
        </w:tc>
        <w:tc>
          <w:tcPr>
            <w:tcW w:type="dxa" w:w="2160"/>
          </w:tcPr>
          <w:p>
            <w:r>
              <w:t>R$ 1.450k</w:t>
            </w:r>
          </w:p>
        </w:tc>
        <w:tc>
          <w:tcPr>
            <w:tcW w:type="dxa" w:w="2160"/>
          </w:tcPr>
          <w:p>
            <w:r>
              <w:t>R$ 1.630k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Margem EBITDA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Caixa final</w:t>
            </w:r>
          </w:p>
        </w:tc>
        <w:tc>
          <w:tcPr>
            <w:tcW w:type="dxa" w:w="2160"/>
          </w:tcPr>
          <w:p>
            <w:r>
              <w:t>R$ 280k</w:t>
            </w:r>
          </w:p>
        </w:tc>
        <w:tc>
          <w:tcPr>
            <w:tcW w:type="dxa" w:w="2160"/>
          </w:tcPr>
          <w:p>
            <w:r>
              <w:t>R$ 1.730k</w:t>
            </w:r>
          </w:p>
        </w:tc>
        <w:tc>
          <w:tcPr>
            <w:tcW w:type="dxa" w:w="2160"/>
          </w:tcPr>
          <w:p>
            <w:r>
              <w:t>R$ 1.730k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ANÁLISE SWOT</w:t>
      </w:r>
    </w:p>
    <w:p>
      <w:pPr>
        <w:pStyle w:val="Heading2"/>
      </w:pPr>
      <w:r>
        <w:t>Forças (Strengths)</w:t>
      </w:r>
    </w:p>
    <w:p>
      <w:pPr>
        <w:pStyle w:val="ListBullet"/>
      </w:pPr>
      <w:r>
        <w:rPr>
          <w:b/>
        </w:rPr>
        <w:t xml:space="preserve">Experiência do sócio BR: </w:t>
      </w:r>
      <w:r>
        <w:t>Credibilidade imediata, ciclo de vendas menor</w:t>
      </w:r>
    </w:p>
    <w:p>
      <w:pPr>
        <w:pStyle w:val="ListBullet"/>
      </w:pPr>
      <w:r>
        <w:rPr>
          <w:b/>
        </w:rPr>
        <w:t xml:space="preserve">Marca e metodologia Pareto: </w:t>
      </w:r>
      <w:r>
        <w:t>Prova social para superar objeção "vocês nunca fizeram isso"</w:t>
      </w:r>
    </w:p>
    <w:p>
      <w:pPr>
        <w:pStyle w:val="ListBullet"/>
      </w:pPr>
      <w:r>
        <w:rPr>
          <w:b/>
        </w:rPr>
        <w:t xml:space="preserve">Ticket médio alto: </w:t>
      </w:r>
      <w:r>
        <w:t>Operação enxuta viável, breakeven com poucos clientes</w:t>
      </w:r>
    </w:p>
    <w:p>
      <w:pPr>
        <w:pStyle w:val="ListBullet"/>
      </w:pPr>
      <w:r>
        <w:rPr>
          <w:b/>
        </w:rPr>
        <w:t xml:space="preserve">Foco em dois nichos: </w:t>
      </w:r>
      <w:r>
        <w:t>Mensagens assertivas, playbooks replicáveis</w:t>
      </w:r>
    </w:p>
    <w:p>
      <w:pPr>
        <w:pStyle w:val="ListBullet"/>
      </w:pPr>
      <w:r>
        <w:rPr>
          <w:b/>
        </w:rPr>
        <w:t xml:space="preserve">Estrutura leve e variabilizada: </w:t>
      </w:r>
      <w:r>
        <w:t>Flexibilidade para ajustar conforme mercado responde</w:t>
      </w:r>
    </w:p>
    <w:p>
      <w:pPr>
        <w:pStyle w:val="Heading2"/>
      </w:pPr>
      <w:r>
        <w:t>Fraquezas (Weaknesses)</w:t>
      </w:r>
    </w:p>
    <w:p>
      <w:pPr>
        <w:pStyle w:val="ListBullet"/>
      </w:pPr>
      <w:r>
        <w:rPr>
          <w:b/>
        </w:rPr>
        <w:t xml:space="preserve">Zero cases locais Pareto: </w:t>
      </w:r>
      <w:r>
        <w:t>Adaptar cases da matriz; oferecer pilotos</w:t>
      </w:r>
    </w:p>
    <w:p>
      <w:pPr>
        <w:pStyle w:val="ListBullet"/>
      </w:pPr>
      <w:r>
        <w:rPr>
          <w:b/>
        </w:rPr>
        <w:t xml:space="preserve">Capital inicial limitado: </w:t>
      </w:r>
      <w:r>
        <w:t>Aportes escalonados; controle de custos</w:t>
      </w:r>
    </w:p>
    <w:p>
      <w:pPr>
        <w:pStyle w:val="ListBullet"/>
      </w:pPr>
      <w:r>
        <w:rPr>
          <w:b/>
        </w:rPr>
        <w:t xml:space="preserve">Dependência de único especialista: </w:t>
      </w:r>
      <w:r>
        <w:t>Documentar tudo; ter freelancers de backup</w:t>
      </w:r>
    </w:p>
    <w:p>
      <w:pPr>
        <w:pStyle w:val="ListBullet"/>
      </w:pPr>
      <w:r>
        <w:rPr>
          <w:b/>
        </w:rPr>
        <w:t xml:space="preserve">Parceiro EUA sem experiência IA: </w:t>
      </w:r>
      <w:r>
        <w:t>Treinamento intensivo; foco em playbook</w:t>
      </w:r>
    </w:p>
    <w:p>
      <w:pPr>
        <w:pStyle w:val="ListBullet"/>
      </w:pPr>
      <w:r>
        <w:rPr>
          <w:b/>
        </w:rPr>
        <w:t xml:space="preserve">Sem presença física nos EUA: </w:t>
      </w:r>
      <w:r>
        <w:t>Foco em nichos que compram remoto (SMBs)</w:t>
      </w:r>
    </w:p>
    <w:p>
      <w:pPr>
        <w:pStyle w:val="Heading2"/>
      </w:pPr>
      <w:r>
        <w:t>Oportunidades (Opportunities)</w:t>
      </w:r>
    </w:p>
    <w:p>
      <w:pPr>
        <w:pStyle w:val="ListBullet"/>
      </w:pPr>
      <w:r>
        <w:t>Educação privada sob pressão por eficiência → posicionar IA como diferencial</w:t>
      </w:r>
    </w:p>
    <w:p>
      <w:pPr>
        <w:pStyle w:val="ListBullet"/>
      </w:pPr>
      <w:r>
        <w:t>Clínicas buscando aumentar ocupação pós-pandemia</w:t>
      </w:r>
    </w:p>
    <w:p>
      <w:pPr>
        <w:pStyle w:val="ListBullet"/>
      </w:pPr>
      <w:r>
        <w:t>Baixa adoção estruturada de IA na maioria das empresas</w:t>
      </w:r>
    </w:p>
    <w:p>
      <w:pPr>
        <w:pStyle w:val="ListBullet"/>
      </w:pPr>
      <w:r>
        <w:t>Possibilidade de criar produtos padronizados (playbooks, templates)</w:t>
      </w:r>
    </w:p>
    <w:p>
      <w:pPr>
        <w:pStyle w:val="ListBullet"/>
      </w:pPr>
      <w:r>
        <w:t>Receita em dólar como hedge e valuation</w:t>
      </w:r>
    </w:p>
    <w:p>
      <w:pPr>
        <w:pStyle w:val="ListBullet"/>
      </w:pPr>
      <w:r>
        <w:t>Indicações de clientes satisfeitos → programa de referral</w:t>
      </w:r>
    </w:p>
    <w:p>
      <w:pPr>
        <w:pStyle w:val="Heading2"/>
      </w:pPr>
      <w:r>
        <w:t>Ameaças (Threats)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Ameaça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Prob.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2160"/>
          </w:tcPr>
          <w:p>
            <w:r>
              <w:t>Concorrentes com "IA superficial"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Diferenciação por resultados</w:t>
            </w:r>
          </w:p>
        </w:tc>
      </w:tr>
      <w:tr>
        <w:tc>
          <w:tcPr>
            <w:tcW w:type="dxa" w:w="2160"/>
          </w:tcPr>
          <w:p>
            <w:r>
              <w:t>ERPs/CRMs adicionando IA nativa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Posicionar-se como orquestrador</w:t>
            </w:r>
          </w:p>
        </w:tc>
      </w:tr>
      <w:tr>
        <w:tc>
          <w:tcPr>
            <w:tcW w:type="dxa" w:w="2160"/>
          </w:tcPr>
          <w:p>
            <w:r>
              <w:t>Mudanças na política de royalties</w:t>
            </w:r>
          </w:p>
        </w:tc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Negociar cláusulas de previsibilidade</w:t>
            </w:r>
          </w:p>
        </w:tc>
      </w:tr>
      <w:tr>
        <w:tc>
          <w:tcPr>
            <w:tcW w:type="dxa" w:w="2160"/>
          </w:tcPr>
          <w:p>
            <w:r>
              <w:t>Restrições LGPD/HIPAA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Compliance; dados certificados</w:t>
            </w:r>
          </w:p>
        </w:tc>
      </w:tr>
      <w:tr>
        <w:tc>
          <w:tcPr>
            <w:tcW w:type="dxa" w:w="2160"/>
          </w:tcPr>
          <w:p>
            <w:r>
              <w:t>Recessão econômica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Posicionar como ROI rápido</w:t>
            </w:r>
          </w:p>
        </w:tc>
      </w:tr>
      <w:tr>
        <w:tc>
          <w:tcPr>
            <w:tcW w:type="dxa" w:w="2160"/>
          </w:tcPr>
          <w:p>
            <w:r>
              <w:t>Oscilação cambial desfavorável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Custos em BRL; reserva em USD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ANÁLISE DE RISCOS DETALHADA</w:t>
      </w:r>
    </w:p>
    <w:p>
      <w:pPr>
        <w:pStyle w:val="Heading2"/>
      </w:pPr>
      <w:r>
        <w:t>Matriz de Riscos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BDEFB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Prob./Imp.</w:t>
            </w:r>
          </w:p>
        </w:tc>
        <w:tc>
          <w:tcPr>
            <w:tcW w:type="dxa" w:w="1728"/>
            <w:shd w:fill="BBDEFB"/>
          </w:tcPr>
          <w:p>
            <w:r>
              <w:rPr>
                <w:b/>
              </w:rPr>
              <w:t>Mitigação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Vendas BR abaixo (&lt;3 clientes M12)</w:t>
            </w:r>
          </w:p>
        </w:tc>
        <w:tc>
          <w:tcPr>
            <w:tcW w:type="dxa" w:w="1728"/>
          </w:tcPr>
          <w:p>
            <w:r>
              <w:t>Mercado</w:t>
            </w:r>
          </w:p>
        </w:tc>
        <w:tc>
          <w:tcPr>
            <w:tcW w:type="dxa" w:w="1728"/>
          </w:tcPr>
          <w:p>
            <w:r>
              <w:t>Média/Alto</w:t>
            </w:r>
          </w:p>
        </w:tc>
        <w:tc>
          <w:tcPr>
            <w:tcW w:type="dxa" w:w="1728"/>
          </w:tcPr>
          <w:p>
            <w:r>
              <w:t>Network 80%; ajustar pricing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Ciclo EUA muito longo (&gt;150d)</w:t>
            </w:r>
          </w:p>
        </w:tc>
        <w:tc>
          <w:tcPr>
            <w:tcW w:type="dxa" w:w="1728"/>
          </w:tcPr>
          <w:p>
            <w:r>
              <w:t>Mercado</w:t>
            </w:r>
          </w:p>
        </w:tc>
        <w:tc>
          <w:tcPr>
            <w:tcW w:type="dxa" w:w="1728"/>
          </w:tcPr>
          <w:p>
            <w:r>
              <w:t>Alta/Médio</w:t>
            </w:r>
          </w:p>
        </w:tc>
        <w:tc>
          <w:tcPr>
            <w:tcW w:type="dxa" w:w="1728"/>
          </w:tcPr>
          <w:p>
            <w:r>
              <w:t>EUA é upside Ano 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Saída especialista IA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Média/Alto</w:t>
            </w:r>
          </w:p>
        </w:tc>
        <w:tc>
          <w:tcPr>
            <w:tcW w:type="dxa" w:w="1728"/>
          </w:tcPr>
          <w:p>
            <w:r>
              <w:t>Documentar; 2 freelancers backup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Incapacidade de entregar rápido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Média/Alto</w:t>
            </w:r>
          </w:p>
        </w:tc>
        <w:tc>
          <w:tcPr>
            <w:tcW w:type="dxa" w:w="1728"/>
          </w:tcPr>
          <w:p>
            <w:r>
              <w:t>Quick wins; escopo claro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Mudança termos Pareto</w:t>
            </w:r>
          </w:p>
        </w:tc>
        <w:tc>
          <w:tcPr>
            <w:tcW w:type="dxa" w:w="1728"/>
          </w:tcPr>
          <w:p>
            <w:r>
              <w:t>Contratual</w:t>
            </w:r>
          </w:p>
        </w:tc>
        <w:tc>
          <w:tcPr>
            <w:tcW w:type="dxa" w:w="1728"/>
          </w:tcPr>
          <w:p>
            <w:r>
              <w:t>Baixa/Alto</w:t>
            </w:r>
          </w:p>
        </w:tc>
        <w:tc>
          <w:tcPr>
            <w:tcW w:type="dxa" w:w="1728"/>
          </w:tcPr>
          <w:p>
            <w:r>
              <w:t>Negociar cap de aumento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Problemas LGPD/HIPAA</w:t>
            </w:r>
          </w:p>
        </w:tc>
        <w:tc>
          <w:tcPr>
            <w:tcW w:type="dxa" w:w="1728"/>
          </w:tcPr>
          <w:p>
            <w:r>
              <w:t>Regulatório</w:t>
            </w:r>
          </w:p>
        </w:tc>
        <w:tc>
          <w:tcPr>
            <w:tcW w:type="dxa" w:w="1728"/>
          </w:tcPr>
          <w:p>
            <w:r>
              <w:t>Baixa/Alto</w:t>
            </w:r>
          </w:p>
        </w:tc>
        <w:tc>
          <w:tcPr>
            <w:tcW w:type="dxa" w:w="1728"/>
          </w:tcPr>
          <w:p>
            <w:r>
              <w:t>Políticas documentadas; DPA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Câmbio &lt; R$ 4,50/USD</w:t>
            </w:r>
          </w:p>
        </w:tc>
        <w:tc>
          <w:tcPr>
            <w:tcW w:type="dxa" w:w="1728"/>
          </w:tcPr>
          <w:p>
            <w:r>
              <w:t>Financeiro</w:t>
            </w:r>
          </w:p>
        </w:tc>
        <w:tc>
          <w:tcPr>
            <w:tcW w:type="dxa" w:w="1728"/>
          </w:tcPr>
          <w:p>
            <w:r>
              <w:t>Média/Médio</w:t>
            </w:r>
          </w:p>
        </w:tc>
        <w:tc>
          <w:tcPr>
            <w:tcW w:type="dxa" w:w="1728"/>
          </w:tcPr>
          <w:p>
            <w:r>
              <w:t>Custos em BRL; reserva USD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Dependência poucos clientes</w:t>
            </w:r>
          </w:p>
        </w:tc>
        <w:tc>
          <w:tcPr>
            <w:tcW w:type="dxa" w:w="1728"/>
          </w:tcPr>
          <w:p>
            <w:r>
              <w:t>Concentração</w:t>
            </w:r>
          </w:p>
        </w:tc>
        <w:tc>
          <w:tcPr>
            <w:tcW w:type="dxa" w:w="1728"/>
          </w:tcPr>
          <w:p>
            <w:r>
              <w:t>Média/Médio</w:t>
            </w:r>
          </w:p>
        </w:tc>
        <w:tc>
          <w:tcPr>
            <w:tcW w:type="dxa" w:w="1728"/>
          </w:tcPr>
          <w:p>
            <w:r>
              <w:t>Limitar a 25% da receita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Burnout do sócio BR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Alta/Médio</w:t>
            </w:r>
          </w:p>
        </w:tc>
        <w:tc>
          <w:tcPr>
            <w:tcW w:type="dxa" w:w="1728"/>
          </w:tcPr>
          <w:p>
            <w:r>
              <w:t>Assistente M10; delegar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Churn &gt; 20%/ano</w:t>
            </w:r>
          </w:p>
        </w:tc>
        <w:tc>
          <w:tcPr>
            <w:tcW w:type="dxa" w:w="1728"/>
          </w:tcPr>
          <w:p>
            <w:r>
              <w:t>Mercado</w:t>
            </w:r>
          </w:p>
        </w:tc>
        <w:tc>
          <w:tcPr>
            <w:tcW w:type="dxa" w:w="1728"/>
          </w:tcPr>
          <w:p>
            <w:r>
              <w:t>Média/Alto</w:t>
            </w:r>
          </w:p>
        </w:tc>
        <w:tc>
          <w:tcPr>
            <w:tcW w:type="dxa" w:w="1728"/>
          </w:tcPr>
          <w:p>
            <w:r>
              <w:t>NPS mensal; reuniões valor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INDICADORES DE SUCESSO (KPIs)</w:t>
      </w:r>
    </w:p>
    <w:p>
      <w:pPr>
        <w:pStyle w:val="Heading2"/>
      </w:pPr>
      <w:r>
        <w:t>KPIs de Vendas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Meta M6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Meta M12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Meta M24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Pipeline (oportunidades ativas)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Taxa de conversão (call → cliente)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Ciclo de vendas médio (dias)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CAC (custo de aquisição)</w:t>
            </w:r>
          </w:p>
        </w:tc>
        <w:tc>
          <w:tcPr>
            <w:tcW w:type="dxa" w:w="2160"/>
          </w:tcPr>
          <w:p>
            <w:r>
              <w:t>R$ 8k</w:t>
            </w:r>
          </w:p>
        </w:tc>
        <w:tc>
          <w:tcPr>
            <w:tcW w:type="dxa" w:w="2160"/>
          </w:tcPr>
          <w:p>
            <w:r>
              <w:t>R$ 6k</w:t>
            </w:r>
          </w:p>
        </w:tc>
        <w:tc>
          <w:tcPr>
            <w:tcW w:type="dxa" w:w="2160"/>
          </w:tcPr>
          <w:p>
            <w:r>
              <w:t>R$ 5k</w:t>
            </w:r>
          </w:p>
        </w:tc>
      </w:tr>
    </w:tbl>
    <w:p>
      <w:pPr>
        <w:pStyle w:val="Heading2"/>
      </w:pPr>
      <w:r>
        <w:t>KPIs de Entrega</w:t>
      </w:r>
    </w:p>
    <w:p>
      <w:pPr>
        <w:pStyle w:val="ListBullet"/>
      </w:pPr>
      <w:r>
        <w:t>NPS ≥ 50</w:t>
      </w:r>
    </w:p>
    <w:p>
      <w:pPr>
        <w:pStyle w:val="ListBullet"/>
      </w:pPr>
      <w:r>
        <w:t>Churn mensal &lt; 1,5%</w:t>
      </w:r>
    </w:p>
    <w:p>
      <w:pPr>
        <w:pStyle w:val="ListBullet"/>
      </w:pPr>
      <w:r>
        <w:t>Tempo para primeiro resultado &lt; 45 dias</w:t>
      </w:r>
    </w:p>
    <w:p>
      <w:pPr>
        <w:pStyle w:val="ListBullet"/>
      </w:pPr>
      <w:r>
        <w:t>% clientes com case documentado &gt; 70%</w:t>
      </w:r>
    </w:p>
    <w:p>
      <w:pPr>
        <w:pStyle w:val="Heading2"/>
      </w:pPr>
      <w:r>
        <w:t>KPIs Financeiros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BDEF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Meta M12</w:t>
            </w:r>
          </w:p>
        </w:tc>
        <w:tc>
          <w:tcPr>
            <w:tcW w:type="dxa" w:w="2880"/>
            <w:shd w:fill="BBDEFB"/>
          </w:tcPr>
          <w:p>
            <w:r>
              <w:rPr>
                <w:b/>
              </w:rPr>
              <w:t>Meta M24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Receita mensal (MRR)</w:t>
            </w:r>
          </w:p>
        </w:tc>
        <w:tc>
          <w:tcPr>
            <w:tcW w:type="dxa" w:w="2880"/>
          </w:tcPr>
          <w:p>
            <w:r>
              <w:t>R$ 86k</w:t>
            </w:r>
          </w:p>
        </w:tc>
        <w:tc>
          <w:tcPr>
            <w:tcW w:type="dxa" w:w="2880"/>
          </w:tcPr>
          <w:p>
            <w:r>
              <w:t>R$ 200k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Margem bruta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&gt; 65%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Margem EBITDA</w:t>
            </w:r>
          </w:p>
        </w:tc>
        <w:tc>
          <w:tcPr>
            <w:tcW w:type="dxa" w:w="2880"/>
          </w:tcPr>
          <w:p>
            <w:r>
              <w:t>&gt; 0%</w:t>
            </w:r>
          </w:p>
        </w:tc>
        <w:tc>
          <w:tcPr>
            <w:tcW w:type="dxa" w:w="2880"/>
          </w:tcPr>
          <w:p>
            <w:r>
              <w:t>&gt; 35%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Caixa mínimo</w:t>
            </w:r>
          </w:p>
        </w:tc>
        <w:tc>
          <w:tcPr>
            <w:tcW w:type="dxa" w:w="2880"/>
          </w:tcPr>
          <w:p>
            <w:r>
              <w:t>R$ 30k</w:t>
            </w:r>
          </w:p>
        </w:tc>
        <w:tc>
          <w:tcPr>
            <w:tcW w:type="dxa" w:w="2880"/>
          </w:tcPr>
          <w:p>
            <w:r>
              <w:t>R$ 100k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LTV/CAC</w:t>
            </w:r>
          </w:p>
        </w:tc>
        <w:tc>
          <w:tcPr>
            <w:tcW w:type="dxa" w:w="2880"/>
          </w:tcPr>
          <w:p>
            <w:r>
              <w:t>&gt; 5x</w:t>
            </w:r>
          </w:p>
        </w:tc>
        <w:tc>
          <w:tcPr>
            <w:tcW w:type="dxa" w:w="2880"/>
          </w:tcPr>
          <w:p>
            <w:r>
              <w:t>&gt; 8x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PRÓXIMOS PASSOS ACIONÁVEIS</w:t>
      </w:r>
    </w:p>
    <w:p>
      <w:pPr>
        <w:pStyle w:val="Heading2"/>
      </w:pPr>
      <w:r>
        <w:t>Imediato (Próximos 7 dias)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Entregável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Alinhar acordo Pareto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Email de confirmação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Definir estrutura jurídica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CNPJ em processo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Confirmar capital R$ 100k</w:t>
            </w:r>
          </w:p>
        </w:tc>
        <w:tc>
          <w:tcPr>
            <w:tcW w:type="dxa" w:w="2160"/>
          </w:tcPr>
          <w:p>
            <w:r>
              <w:t>Sócio BR + US</w:t>
            </w:r>
          </w:p>
        </w:tc>
        <w:tc>
          <w:tcPr>
            <w:tcW w:type="dxa" w:w="2160"/>
          </w:tcPr>
          <w:p>
            <w:r>
              <w:t>Confirmação por escrito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Buscar especialista IA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10 candidatos identificados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Documento de ICPs v1</w:t>
            </w:r>
          </w:p>
        </w:tc>
        <w:tc>
          <w:tcPr>
            <w:tcW w:type="dxa" w:w="2160"/>
          </w:tcPr>
          <w:p>
            <w:r>
              <w:t>Sócio BR</w:t>
            </w:r>
          </w:p>
        </w:tc>
        <w:tc>
          <w:tcPr>
            <w:tcW w:type="dxa" w:w="2160"/>
          </w:tcPr>
          <w:p>
            <w:r>
              <w:t>Doc pronto para revisão</w:t>
            </w:r>
          </w:p>
        </w:tc>
      </w:tr>
    </w:tbl>
    <w:p>
      <w:pPr>
        <w:pStyle w:val="Heading2"/>
      </w:pPr>
      <w:r>
        <w:t>Marcos de Decisão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BDEFB"/>
          </w:tcPr>
          <w:p>
            <w:r>
              <w:rPr>
                <w:b/>
              </w:rPr>
              <w:t>Marco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160"/>
            <w:shd w:fill="BBDEFB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2160"/>
          </w:tcPr>
          <w:p>
            <w:r>
              <w:t>Go/No-go Ano 2</w:t>
            </w:r>
          </w:p>
        </w:tc>
        <w:tc>
          <w:tcPr>
            <w:tcW w:type="dxa" w:w="2160"/>
          </w:tcPr>
          <w:p>
            <w:r>
              <w:t>M10</w:t>
            </w:r>
          </w:p>
        </w:tc>
        <w:tc>
          <w:tcPr>
            <w:tcW w:type="dxa" w:w="2160"/>
          </w:tcPr>
          <w:p>
            <w:r>
              <w:t>Continuar ou pivotar</w:t>
            </w:r>
          </w:p>
        </w:tc>
        <w:tc>
          <w:tcPr>
            <w:tcW w:type="dxa" w:w="2160"/>
          </w:tcPr>
          <w:p>
            <w:r>
              <w:t>≥3 clientes; caixa &gt; R$ 30k</w:t>
            </w:r>
          </w:p>
        </w:tc>
      </w:tr>
      <w:tr>
        <w:tc>
          <w:tcPr>
            <w:tcW w:type="dxa" w:w="2160"/>
          </w:tcPr>
          <w:p>
            <w:r>
              <w:t>Expansão de time</w:t>
            </w:r>
          </w:p>
        </w:tc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Contratar 2º especialista</w:t>
            </w:r>
          </w:p>
        </w:tc>
        <w:tc>
          <w:tcPr>
            <w:tcW w:type="dxa" w:w="2160"/>
          </w:tcPr>
          <w:p>
            <w:r>
              <w:t>≥5 clientes; pipeline &gt; 15</w:t>
            </w:r>
          </w:p>
        </w:tc>
      </w:tr>
      <w:tr>
        <w:tc>
          <w:tcPr>
            <w:tcW w:type="dxa" w:w="2160"/>
          </w:tcPr>
          <w:p>
            <w:r>
              <w:t>Estrutura EUA</w:t>
            </w:r>
          </w:p>
        </w:tc>
        <w:tc>
          <w:tcPr>
            <w:tcW w:type="dxa" w:w="2160"/>
          </w:tcPr>
          <w:p>
            <w:r>
              <w:t>M15</w:t>
            </w:r>
          </w:p>
        </w:tc>
        <w:tc>
          <w:tcPr>
            <w:tcW w:type="dxa" w:w="2160"/>
          </w:tcPr>
          <w:p>
            <w:r>
              <w:t>Abrir LLC ou manter PJ BR</w:t>
            </w:r>
          </w:p>
        </w:tc>
        <w:tc>
          <w:tcPr>
            <w:tcW w:type="dxa" w:w="2160"/>
          </w:tcPr>
          <w:p>
            <w:r>
              <w:t>≥3 clientes EUA; receita USD &gt; 30%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CONSIDERAÇÕES FINAIS</w:t>
      </w:r>
    </w:p>
    <w:p>
      <w:pPr>
        <w:pStyle w:val="Heading2"/>
      </w:pPr>
      <w:r>
        <w:t>Fatores Críticos de Sucesso</w:t>
      </w:r>
    </w:p>
    <w:p>
      <w:pPr>
        <w:pStyle w:val="ListNumber"/>
      </w:pPr>
      <w:r>
        <w:t>Primeiros 2 clientes em 90 dias: validam modelo e geram cases locais</w:t>
      </w:r>
    </w:p>
    <w:p>
      <w:pPr>
        <w:pStyle w:val="ListNumber"/>
      </w:pPr>
      <w:r>
        <w:t>Retenção &gt; 85%: negócio de serviço vive de recorrência</w:t>
      </w:r>
    </w:p>
    <w:p>
      <w:pPr>
        <w:pStyle w:val="ListNumber"/>
      </w:pPr>
      <w:r>
        <w:t>Especialista IA estável: capacidade de entrega é o gargalo principal</w:t>
      </w:r>
    </w:p>
    <w:p>
      <w:pPr>
        <w:pStyle w:val="ListNumber"/>
      </w:pPr>
      <w:r>
        <w:t>Disciplina de caixa: aportes no timing correto evitam crise de liquidez</w:t>
      </w:r>
    </w:p>
    <w:p>
      <w:pPr>
        <w:pStyle w:val="ListNumber"/>
      </w:pPr>
      <w:r>
        <w:t>Foco em nicho: resistir à tentação de atender "qualquer empresa"</w:t>
      </w:r>
    </w:p>
    <w:p>
      <w:pPr>
        <w:pStyle w:val="Heading2"/>
      </w:pPr>
      <w:r>
        <w:t>O que este plano NÃO é</w:t>
      </w:r>
    </w:p>
    <w:p>
      <w:pPr>
        <w:pStyle w:val="ListBullet"/>
      </w:pPr>
      <w:r>
        <w:t>Garantia de sucesso: projeções são baseadas em premissas que podem não se confirmar</w:t>
      </w:r>
    </w:p>
    <w:p>
      <w:pPr>
        <w:pStyle w:val="ListBullet"/>
      </w:pPr>
      <w:r>
        <w:t>Plano imutável: deve ser revisado trimestralmente com dados reais</w:t>
      </w:r>
    </w:p>
    <w:p>
      <w:pPr>
        <w:pStyle w:val="ListBullet"/>
      </w:pPr>
      <w:r>
        <w:t>Otimista: cenário conservador assume desafios reais</w:t>
      </w:r>
    </w:p>
    <w:p>
      <w:pPr>
        <w:pStyle w:val="Heading2"/>
      </w:pPr>
      <w:r>
        <w:t>O que este plano É</w:t>
      </w:r>
    </w:p>
    <w:p>
      <w:pPr>
        <w:pStyle w:val="ListBullet"/>
      </w:pPr>
      <w:r>
        <w:t>Realista: considera custos frequentemente ignorados</w:t>
      </w:r>
    </w:p>
    <w:p>
      <w:pPr>
        <w:pStyle w:val="ListBullet"/>
      </w:pPr>
      <w:r>
        <w:t>Acionável: cada seção tem próximos passos concretos</w:t>
      </w:r>
    </w:p>
    <w:p>
      <w:pPr>
        <w:pStyle w:val="ListBullet"/>
      </w:pPr>
      <w:r>
        <w:t>Flexível: cenários permitem ajustar expectativas</w:t>
      </w:r>
    </w:p>
    <w:p>
      <w:r>
        <w:br w:type="page"/>
      </w:r>
    </w:p>
    <w:p>
      <w:pPr>
        <w:jc w:val="center"/>
      </w:pPr>
      <w:r>
        <w:rPr>
          <w:b/>
        </w:rPr>
        <w:t>PLANO DE NEGÓCIOS | ESCRITÓRIO LICENCIADO PARETO</w:t>
        <w:br/>
      </w:r>
      <w:r>
        <w:t>Versão 1.0 | February 2026</w:t>
        <w:br/>
      </w:r>
      <w:r>
        <w:t>Pronto para Investidores, Sócios e Uso de Planejamento Estratégico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