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Fチーム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[全体目標]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CPU選択に基づくアルゴリズムのふるい分け研究(オセロ)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[役割]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Aグループ岡田・高野 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(CPU本体の強化のための細かい調整)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Bグループ高綱・松山　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(処理したCPUを戻すためのプログラム作成)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[進捗度報告欄(週報)]</w:t>
        <w:br/>
        <w:t xml:space="preserve">11/1～11/5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11/5～11/12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11/12～11/19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11/19～11/26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11/19～11/26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40"/>
          <w:shd w:fill="auto" w:val="clear"/>
        </w:rPr>
        <w:t xml:space="preserve">11/26～12/3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 xml:space="preserve">担当箇所ごとの結合作業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guiブラッシュアップ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12/3～12/10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                        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担当箇所ごとの結合作業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gui</w:t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ブラッシュアップ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[研究スケジュール]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10月下旬Aグループ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11月上旬Aグループ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・読んだ先の局面の評価基準の調整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・ゲーム中の盤面を表示する処理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・ゲーム終了後結果を表示する処理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中旬ABグループ　各プログラムの結合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下旬ABグループ　CPUの検証及び研究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12月上旬　ABグループ　研究結果に基づきブラッシュアップと精査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　ABグループ　ブラッシュアップ完了次第にてGPU作成 AND  研究資料作成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