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222222"/>
          <w:sz w:val="22"/>
          <w:szCs w:val="22"/>
          <w:highlight w:val="white"/>
        </w:rPr>
      </w:pPr>
      <w:r w:rsidDel="00000000" w:rsidR="00000000" w:rsidRPr="00000000">
        <w:rPr>
          <w:rtl w:val="0"/>
        </w:rPr>
        <w:t xml:space="preserve"> </w:t>
      </w:r>
      <w:r w:rsidDel="00000000" w:rsidR="00000000" w:rsidRPr="00000000">
        <w:rPr>
          <w:color w:val="222222"/>
          <w:sz w:val="22"/>
          <w:szCs w:val="22"/>
          <w:highlight w:val="white"/>
          <w:rtl w:val="0"/>
        </w:rPr>
        <w:t xml:space="preserve">The reviewers and I have examined your manuscript, "Seepage through the Sand Barrier at the Mouth of the Russian River, an Intermittently Closed Estuary", submitted to Estuaries and Coasts (ESCO) and attach comments below. The reviews provide useful suggestions to improve the manuscript. We will be pleased to reconsider the manuscript for publication in ESCO after you revise the manuscript accordingly.</w:t>
      </w:r>
    </w:p>
    <w:p w:rsidR="00000000" w:rsidDel="00000000" w:rsidP="00000000" w:rsidRDefault="00000000" w:rsidRPr="00000000" w14:paraId="00000002">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Please be aware that ESCO will only accept a maximum of two opportunities for revision beyond the original submission, so you should endeavor to respond to the reviewers' and Associate Editor's comments and recommendations in order to improve the opportunity that your manuscript will be accepted.</w:t>
      </w:r>
    </w:p>
    <w:p w:rsidR="00000000" w:rsidDel="00000000" w:rsidP="00000000" w:rsidRDefault="00000000" w:rsidRPr="00000000" w14:paraId="00000003">
      <w:pPr>
        <w:pStyle w:val="Heading4"/>
        <w:rPr>
          <w:color w:val="434343"/>
          <w:sz w:val="22"/>
          <w:szCs w:val="22"/>
        </w:rPr>
      </w:pPr>
      <w:bookmarkStart w:colFirst="0" w:colLast="0" w:name="_uah7p2hxbkgb" w:id="0"/>
      <w:bookmarkEnd w:id="0"/>
      <w:r w:rsidDel="00000000" w:rsidR="00000000" w:rsidRPr="00000000">
        <w:rPr>
          <w:color w:val="222222"/>
          <w:sz w:val="22"/>
          <w:szCs w:val="22"/>
          <w:highlight w:val="white"/>
          <w:rtl w:val="0"/>
        </w:rPr>
        <w:t xml:space="preserve">Please submit a list of your point-by-point responses to the comments as a separate file in addition to BOTH a clean copy of your revised manuscript AND a track-changes copy. Be sure that the line numbers in your response comments match those in your revised submission.</w:t>
      </w:r>
      <w:r w:rsidDel="00000000" w:rsidR="00000000" w:rsidRPr="00000000">
        <w:rPr>
          <w:rtl w:val="0"/>
        </w:rPr>
      </w:r>
    </w:p>
    <w:p w:rsidR="00000000" w:rsidDel="00000000" w:rsidP="00000000" w:rsidRDefault="00000000" w:rsidRPr="00000000" w14:paraId="00000004">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Your revision should be submitted within the next 30-60 days. The due date in our online submission system is a "soft" one - we will not close you out if you miss the date. Please contact the journal administrator at </w:t>
      </w:r>
      <w:r w:rsidDel="00000000" w:rsidR="00000000" w:rsidRPr="00000000">
        <w:rPr>
          <w:color w:val="1155cc"/>
          <w:sz w:val="22"/>
          <w:szCs w:val="22"/>
          <w:highlight w:val="white"/>
          <w:rtl w:val="0"/>
        </w:rPr>
        <w:t xml:space="preserve">estuariesandcoasts@gmail.com</w:t>
      </w:r>
      <w:r w:rsidDel="00000000" w:rsidR="00000000" w:rsidRPr="00000000">
        <w:rPr>
          <w:color w:val="222222"/>
          <w:sz w:val="22"/>
          <w:szCs w:val="22"/>
          <w:highlight w:val="white"/>
          <w:rtl w:val="0"/>
        </w:rPr>
        <w:t xml:space="preserve"> with updates on your revision if you will exceed the 60-day timeframe.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Thank you for passing along the review comments and for the additional feedback.</w:t>
      </w: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Note to editor – revisions are extensive, in part, redid notation to be more precise / where mistakes were made (K tilde did not have units of conductivity; we have renamed it a conductance). Transmissivity is a related quantity.</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color w:val="0000ff"/>
        </w:rPr>
      </w:pPr>
      <w:r w:rsidDel="00000000" w:rsidR="00000000" w:rsidRPr="00000000">
        <w:rPr>
          <w:i w:val="1"/>
          <w:iCs w:val="1"/>
          <w:color w:val="0000ff"/>
          <w:rtl w:val="0"/>
        </w:rPr>
        <w:t xml:space="preserve">Note that in Results in Figure 5, not all data included in figure, due to an error in the code collating the closure events (check my code here to see what went wrong…).</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pStyle w:val="Heading4"/>
        <w:rPr>
          <w:color w:val="434343"/>
          <w:sz w:val="22"/>
          <w:szCs w:val="22"/>
        </w:rPr>
      </w:pPr>
      <w:bookmarkStart w:colFirst="0" w:colLast="0" w:name="_uah7p2hxbkgb" w:id="0"/>
      <w:bookmarkEnd w:id="0"/>
      <w:r w:rsidDel="00000000" w:rsidR="00000000" w:rsidRPr="00000000">
        <w:rPr>
          <w:color w:val="222222"/>
          <w:sz w:val="22"/>
          <w:szCs w:val="22"/>
          <w:highlight w:val="white"/>
          <w:rtl w:val="0"/>
        </w:rPr>
        <w:t xml:space="preserve">COMMENTS FOR THE AUTHOR:</w:t>
      </w:r>
      <w:r w:rsidDel="00000000" w:rsidR="00000000" w:rsidRPr="00000000">
        <w:rPr>
          <w:rtl w:val="0"/>
        </w:rPr>
      </w:r>
    </w:p>
    <w:p w:rsidR="00000000" w:rsidDel="00000000" w:rsidP="00000000" w:rsidRDefault="00000000" w:rsidRPr="00000000" w14:paraId="0000000C">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Reviewer #1: The manuscript presents a case study for seepage analysis through the sand barrier of the Russian River estuary.  The analysis is somewhat novel and provides an interesting perspective on the role of seepage in smaller estuaries and it would be interesting to see this applied to other systems.  Case studies such as these are important and the manuscript will hopefully help encourage additional investigations along these lines.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0000ff"/>
        </w:rPr>
      </w:pPr>
      <w:r w:rsidDel="00000000" w:rsidR="00000000" w:rsidRPr="00000000">
        <w:rPr>
          <w:color w:val="0000ff"/>
          <w:rtl w:val="0"/>
        </w:rPr>
        <w:t xml:space="preserve">Thank you for the encouraging feedback!</w:t>
      </w:r>
      <w:r w:rsidDel="00000000" w:rsidR="00000000" w:rsidRPr="00000000">
        <w:rPr>
          <w:rtl w:val="0"/>
        </w:rPr>
      </w:r>
    </w:p>
    <w:p w:rsidR="00000000" w:rsidDel="00000000" w:rsidP="00000000" w:rsidRDefault="00000000" w:rsidRPr="00000000" w14:paraId="0000000F">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My main critique of the manuscript is that the relationships are somewhat coarse and the conclusions sometimes counter intuitive. </w:t>
      </w:r>
      <w:commentRangeStart w:id="0"/>
      <w:r w:rsidDel="00000000" w:rsidR="00000000" w:rsidRPr="00000000">
        <w:rPr>
          <w:color w:val="222222"/>
          <w:sz w:val="22"/>
          <w:szCs w:val="22"/>
          <w:highlight w:val="white"/>
          <w:rtl w:val="0"/>
        </w:rPr>
        <w:t xml:space="preserve">For example, the finding of near linear seepage on head difference irrespective of the dimensions of the mouth bar. </w:t>
      </w:r>
      <w:commentRangeEnd w:id="0"/>
      <w:r w:rsidDel="00000000" w:rsidR="00000000" w:rsidRPr="00000000">
        <w:commentReference w:id="0"/>
      </w:r>
      <w:r w:rsidDel="00000000" w:rsidR="00000000" w:rsidRPr="00000000">
        <w:rPr>
          <w:color w:val="222222"/>
          <w:sz w:val="22"/>
          <w:szCs w:val="22"/>
          <w:highlight w:val="white"/>
          <w:rtl w:val="0"/>
        </w:rPr>
        <w:t xml:space="preserve">The idea of preferred conduits through the mouth is clearly speculative and would need further investigation. I suggest that the authors couch their conclusions in the inherent uncertainty and site specificity so that readers do not draw too many generalizations from this work. For example, the seepage rates estimated for this system may not apply to other systems.   </w:t>
      </w:r>
    </w:p>
    <w:p w:rsidR="00000000" w:rsidDel="00000000" w:rsidP="00000000" w:rsidRDefault="00000000" w:rsidRPr="00000000" w14:paraId="00000010">
      <w:pPr>
        <w:pStyle w:val="Heading4"/>
        <w:rPr/>
      </w:pPr>
      <w:bookmarkStart w:colFirst="0" w:colLast="0" w:name="_uah7p2hxbkgb" w:id="0"/>
      <w:bookmarkEnd w:id="0"/>
      <w:r w:rsidDel="00000000" w:rsidR="00000000" w:rsidRPr="00000000">
        <w:rPr>
          <w:color w:val="0000ff"/>
          <w:sz w:val="22"/>
          <w:szCs w:val="22"/>
          <w:rtl w:val="0"/>
        </w:rPr>
        <w:t xml:space="preserve">We agree completely that the idea of preferred conduits through the mouth is speculative and needs further study. We also agree that the finding of near linear seepage on head difference, </w:t>
      </w:r>
      <w:commentRangeStart w:id="1"/>
      <w:r w:rsidDel="00000000" w:rsidR="00000000" w:rsidRPr="00000000">
        <w:rPr>
          <w:color w:val="0000ff"/>
          <w:sz w:val="22"/>
          <w:szCs w:val="22"/>
          <w:rtl w:val="0"/>
        </w:rPr>
        <w:t xml:space="preserve">irrespective of the mouth dimensions</w:t>
      </w:r>
      <w:commentRangeEnd w:id="1"/>
      <w:r w:rsidDel="00000000" w:rsidR="00000000" w:rsidRPr="00000000">
        <w:commentReference w:id="1"/>
      </w:r>
      <w:r w:rsidDel="00000000" w:rsidR="00000000" w:rsidRPr="00000000">
        <w:rPr>
          <w:color w:val="0000ff"/>
          <w:sz w:val="22"/>
          <w:szCs w:val="22"/>
          <w:rtl w:val="0"/>
        </w:rPr>
        <w:t xml:space="preserve">, also needs support. We have addressed these concerns below, and in our response to reviewer 2. We have </w:t>
      </w:r>
      <w:r w:rsidDel="00000000" w:rsidR="00000000" w:rsidRPr="00000000">
        <w:rPr>
          <w:color w:val="0000ff"/>
          <w:sz w:val="22"/>
          <w:szCs w:val="22"/>
          <w:rtl w:val="0"/>
        </w:rPr>
        <w:t xml:space="preserve">also emphasized the uncertainty and site specificity in the discussion </w:t>
      </w:r>
      <w:r w:rsidDel="00000000" w:rsidR="00000000" w:rsidRPr="00000000">
        <w:rPr>
          <w:color w:val="0000ff"/>
          <w:sz w:val="22"/>
          <w:szCs w:val="22"/>
          <w:rtl w:val="0"/>
        </w:rPr>
        <w:t xml:space="preserve">(TODO: insert line number and reproduce text from discussion).</w:t>
      </w:r>
      <w:r w:rsidDel="00000000" w:rsidR="00000000" w:rsidRPr="00000000">
        <w:rPr>
          <w:rtl w:val="0"/>
        </w:rPr>
      </w:r>
    </w:p>
    <w:p w:rsidR="00000000" w:rsidDel="00000000" w:rsidP="00000000" w:rsidRDefault="00000000" w:rsidRPr="00000000" w14:paraId="00000011">
      <w:pPr>
        <w:pStyle w:val="Heading4"/>
        <w:rPr>
          <w:b w:val="1"/>
          <w:bCs w:val="1"/>
          <w:color w:val="0000ff"/>
          <w:sz w:val="22"/>
          <w:szCs w:val="22"/>
        </w:rPr>
      </w:pPr>
      <w:bookmarkStart w:colFirst="0" w:colLast="0" w:name="_1jenpc9hl26z" w:id="1"/>
      <w:bookmarkEnd w:id="1"/>
      <w:r w:rsidDel="00000000" w:rsidR="00000000" w:rsidRPr="00000000">
        <w:rPr>
          <w:color w:val="0000ff"/>
          <w:sz w:val="22"/>
          <w:szCs w:val="22"/>
          <w:rtl w:val="0"/>
        </w:rPr>
        <w:t xml:space="preserve">1. </w:t>
      </w:r>
      <w:r w:rsidDel="00000000" w:rsidR="00000000" w:rsidRPr="00000000">
        <w:rPr>
          <w:b w:val="1"/>
          <w:bCs w:val="1"/>
          <w:color w:val="0000ff"/>
          <w:sz w:val="22"/>
          <w:szCs w:val="22"/>
          <w:rtl w:val="0"/>
        </w:rPr>
        <w:t xml:space="preserve">Linearity on head difference </w:t>
      </w:r>
      <m:oMath>
        <m:r>
          <m:t>Δ</m:t>
        </m:r>
        <m:r>
          <w:rPr>
            <w:b w:val="1"/>
            <w:bCs w:val="1"/>
            <w:color w:val="0000ff"/>
            <w:sz w:val="22"/>
            <w:szCs w:val="22"/>
          </w:rPr>
          <m:t xml:space="preserve">h</m:t>
        </m:r>
      </m:oMath>
      <w:r w:rsidDel="00000000" w:rsidR="00000000" w:rsidRPr="00000000">
        <w:rPr>
          <w:b w:val="1"/>
          <w:bCs w:val="1"/>
          <w:color w:val="0000ff"/>
          <w:sz w:val="22"/>
          <w:szCs w:val="22"/>
          <w:rtl w:val="0"/>
        </w:rPr>
        <w:t xml:space="preserve">. </w:t>
      </w:r>
    </w:p>
    <w:p w:rsidR="00000000" w:rsidDel="00000000" w:rsidP="00000000" w:rsidRDefault="00000000" w:rsidRPr="00000000" w14:paraId="00000012">
      <w:pPr>
        <w:pStyle w:val="Heading4"/>
        <w:rPr>
          <w:color w:val="0000ff"/>
          <w:sz w:val="22"/>
          <w:szCs w:val="22"/>
        </w:rPr>
      </w:pPr>
      <w:bookmarkStart w:colFirst="0" w:colLast="0" w:name="_b8s5un4s8kvm" w:id="2"/>
      <w:bookmarkEnd w:id="2"/>
      <w:r w:rsidDel="00000000" w:rsidR="00000000" w:rsidRPr="00000000">
        <w:rPr>
          <w:color w:val="0000ff"/>
          <w:sz w:val="22"/>
          <w:szCs w:val="22"/>
          <w:rtl w:val="0"/>
        </w:rPr>
        <w:t xml:space="preserve">The integrated hydraulic conductivity – </w:t>
      </w:r>
      <m:oMath>
        <m:acc>
          <m:accPr>
            <m:chr m:val="̃"/>
            <m:ctrlPr>
              <w:rPr>
                <w:color w:val="0000ff"/>
                <w:sz w:val="22"/>
                <w:szCs w:val="22"/>
              </w:rPr>
            </m:ctrlPr>
          </m:accPr>
          <m:e>
            <m:r>
              <w:rPr>
                <w:color w:val="0000ff"/>
                <w:sz w:val="22"/>
                <w:szCs w:val="22"/>
              </w:rPr>
              <m:t xml:space="preserve">K</m:t>
            </m:r>
          </m:e>
        </m:acc>
      </m:oMath>
      <w:r w:rsidDel="00000000" w:rsidR="00000000" w:rsidRPr="00000000">
        <w:rPr>
          <w:color w:val="0000ff"/>
          <w:sz w:val="22"/>
          <w:szCs w:val="22"/>
          <w:rtl w:val="0"/>
        </w:rPr>
        <w:t xml:space="preserve"> in the submitted version and </w:t>
      </w:r>
      <m:oMath>
        <m:r>
          <w:rPr>
            <w:i w:val="1"/>
            <w:iCs w:val="1"/>
            <w:color w:val="0000ff"/>
            <w:sz w:val="22"/>
            <w:szCs w:val="22"/>
          </w:rPr>
          <m:t xml:space="preserve">C(</m:t>
        </m:r>
        <m:r>
          <w:rPr>
            <w:i w:val="1"/>
            <w:iCs w:val="1"/>
            <w:color w:val="0000ff"/>
            <w:sz w:val="22"/>
            <w:szCs w:val="22"/>
          </w:rPr>
          <m:t>⋅</m:t>
        </m:r>
        <m:r>
          <w:rPr>
            <w:i w:val="1"/>
            <w:iCs w:val="1"/>
            <w:color w:val="0000ff"/>
            <w:sz w:val="22"/>
            <w:szCs w:val="22"/>
          </w:rPr>
          <m:t xml:space="preserve">)</m:t>
        </m:r>
      </m:oMath>
      <w:r w:rsidDel="00000000" w:rsidR="00000000" w:rsidRPr="00000000">
        <w:rPr>
          <w:color w:val="0000ff"/>
          <w:sz w:val="22"/>
          <w:szCs w:val="22"/>
          <w:rtl w:val="0"/>
        </w:rPr>
        <w:t xml:space="preserve"> in the revision – accounts for the dimensions of the berm. We defined these variables to account for the berm dimensions because these measurements are not available. </w:t>
      </w:r>
    </w:p>
    <w:p w:rsidR="00000000" w:rsidDel="00000000" w:rsidP="00000000" w:rsidRDefault="00000000" w:rsidRPr="00000000" w14:paraId="00000013">
      <w:pPr>
        <w:pStyle w:val="Heading4"/>
        <w:rPr>
          <w:color w:val="0000ff"/>
          <w:sz w:val="22"/>
          <w:szCs w:val="22"/>
        </w:rPr>
      </w:pPr>
      <w:bookmarkStart w:colFirst="0" w:colLast="0" w:name="_l3rs8f3nu7x7" w:id="3"/>
      <w:bookmarkEnd w:id="3"/>
      <w:r w:rsidDel="00000000" w:rsidR="00000000" w:rsidRPr="00000000">
        <w:rPr>
          <w:color w:val="0000ff"/>
          <w:sz w:val="22"/>
          <w:szCs w:val="22"/>
          <w:rtl w:val="0"/>
        </w:rPr>
        <w:t xml:space="preserve">While quantitatively addressing sensitivity of conductivity to berm dimensions is beyond the study scope, we agreed that linearity in the head difference was not supported by the analysis.  Accordingly, we conducted a model comparison and found that a model fit that allows the seepage area to vary as a function of estuary water yielded the best fit. However, while the more complicated model slightly outperforms the linear fit, for operational purposes, the difference in accuracy is small. The model comparison is presented in more detail below, following Reviewer 2 comment (insert comment number) and the study methods and results are updated.</w:t>
      </w:r>
    </w:p>
    <w:p w:rsidR="00000000" w:rsidDel="00000000" w:rsidP="00000000" w:rsidRDefault="00000000" w:rsidRPr="00000000" w14:paraId="00000014">
      <w:pPr>
        <w:pStyle w:val="Heading4"/>
        <w:rPr>
          <w:color w:val="0000ff"/>
          <w:sz w:val="22"/>
          <w:szCs w:val="22"/>
        </w:rPr>
      </w:pPr>
      <w:bookmarkStart w:colFirst="0" w:colLast="0" w:name="_mksnl0ajuw7k" w:id="4"/>
      <w:bookmarkEnd w:id="4"/>
      <w:r w:rsidDel="00000000" w:rsidR="00000000" w:rsidRPr="00000000">
        <w:rPr>
          <w:color w:val="0000ff"/>
          <w:sz w:val="22"/>
          <w:szCs w:val="22"/>
          <w:rtl w:val="0"/>
        </w:rPr>
        <w:t xml:space="preserve">Regarding preferential flow conduits, we  have discussed findings from a jetty feasibility study conducted by EPA which included physical measurements and sediment analysis of the berm material. Results from this study support the possibility of preferred conduits for flow. The high seepage rates derived from the mass balance analysis further support, preferential flow paths through the berm.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0000ff"/>
        </w:rPr>
      </w:pPr>
      <w:r w:rsidDel="00000000" w:rsidR="00000000" w:rsidRPr="00000000">
        <w:rPr>
          <w:color w:val="0000ff"/>
          <w:rtl w:val="0"/>
        </w:rPr>
        <w:t xml:space="preserve">We have included in the discussion a summary of the jetty feasibility findings regarding preferential flow (include right line in reference) and included more details of the report findings in response to Reviewer 2 comment (include comment number). </w:t>
      </w:r>
      <w:r w:rsidDel="00000000" w:rsidR="00000000" w:rsidRPr="00000000">
        <w:rPr>
          <w:rtl w:val="0"/>
        </w:rPr>
      </w:r>
    </w:p>
    <w:p w:rsidR="00000000" w:rsidDel="00000000" w:rsidP="00000000" w:rsidRDefault="00000000" w:rsidRPr="00000000" w14:paraId="00000017">
      <w:pPr>
        <w:pStyle w:val="Heading4"/>
        <w:ind w:left="0" w:firstLine="0"/>
        <w:rPr>
          <w:color w:val="0000ff"/>
          <w:sz w:val="22"/>
          <w:szCs w:val="22"/>
        </w:rPr>
      </w:pPr>
      <w:bookmarkStart w:colFirst="0" w:colLast="0" w:name="_4at9pax9c6aw" w:id="5"/>
      <w:bookmarkEnd w:id="5"/>
      <w:r w:rsidDel="00000000" w:rsidR="00000000" w:rsidRPr="00000000">
        <w:rPr>
          <w:color w:val="0000ff"/>
          <w:sz w:val="22"/>
          <w:szCs w:val="22"/>
          <w:rtl w:val="0"/>
        </w:rPr>
        <w:t xml:space="preserve">Conversely</w:t>
      </w:r>
      <w:r w:rsidDel="00000000" w:rsidR="00000000" w:rsidRPr="00000000">
        <w:rPr>
          <w:color w:val="0000ff"/>
          <w:sz w:val="22"/>
          <w:szCs w:val="22"/>
          <w:rtl w:val="0"/>
        </w:rPr>
        <w:t xml:space="preserve">, there is no reason to believe that flow through the sand barrier would behave as flow through a homogenous material. Preferential flow is increasingly recognized as ubiquitous/widespread in real world soils. While mechanisms for preferential flow and soils versus preferred conduits in the berm are clearly different - for example, macro pores, created by roots and burrowing animals are commonly cited as conduits for preferred flow in soils and unlikely to be a factor in the estuary berm -  the analogy to terrestrial systems is to illustrate that the prior assumption of uniform flow is unsupported by a scientific study.</w:t>
      </w:r>
      <w:r w:rsidDel="00000000" w:rsidR="00000000" w:rsidRPr="00000000">
        <w:rPr>
          <w:rtl w:val="0"/>
        </w:rPr>
      </w:r>
    </w:p>
    <w:p w:rsidR="00000000" w:rsidDel="00000000" w:rsidP="00000000" w:rsidRDefault="00000000" w:rsidRPr="00000000" w14:paraId="00000018">
      <w:pPr>
        <w:pStyle w:val="Heading4"/>
        <w:rPr>
          <w:color w:val="434343"/>
          <w:sz w:val="22"/>
          <w:szCs w:val="22"/>
        </w:rPr>
      </w:pPr>
      <w:bookmarkStart w:colFirst="0" w:colLast="0" w:name="_uah7p2hxbkgb" w:id="0"/>
      <w:bookmarkEnd w:id="0"/>
      <w:r w:rsidDel="00000000" w:rsidR="00000000" w:rsidRPr="00000000">
        <w:rPr>
          <w:color w:val="222222"/>
          <w:sz w:val="22"/>
          <w:szCs w:val="22"/>
          <w:highlight w:val="white"/>
          <w:rtl w:val="0"/>
        </w:rPr>
        <w:t xml:space="preserve">Finally, additional discussion of management implications of this work would be helpful and enhance the impact of this work.</w:t>
      </w:r>
      <w:r w:rsidDel="00000000" w:rsidR="00000000" w:rsidRPr="00000000">
        <w:rPr>
          <w:rtl w:val="0"/>
        </w:rPr>
      </w:r>
    </w:p>
    <w:p w:rsidR="00000000" w:rsidDel="00000000" w:rsidP="00000000" w:rsidRDefault="00000000" w:rsidRPr="00000000" w14:paraId="00000019">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Reviewer #2: Also in an uploaded file.</w:t>
      </w:r>
    </w:p>
    <w:p w:rsidR="00000000" w:rsidDel="00000000" w:rsidP="00000000" w:rsidRDefault="00000000" w:rsidRPr="00000000" w14:paraId="0000001A">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This paper examines the seepage through a sand barrier at the mouth of the Russian River estuary in California, that discharges into the Pacific Ocean on the western coast of the United States of America. The seepages through the entrance barrier over a two-decade period are documented via examination of a database of river flows and tidal records with input to a mass balance method to determine the residual flows necessary to balance the equation. These residual flows are then assigned to seepage. The volume changes in the estuary have been determined via an hypsometric method, presumably derived from available bathymetric and terrestrial survey information. A summary of water balance results from the many closure periods has been used to identify the relationship of hydraulic head to the rate of seepage experienced.  A modified Darcy’s Law equation has been applied to characterise the seepage with the constant K in the equation altered from the available data and calculations to allow for the high value of hydraulic conductivity indicated in the mass balance results.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0000ff"/>
          <w:rtl w:val="0"/>
        </w:rPr>
        <w:t xml:space="preserve">Thank you for this feedback. As a point of clarification, K is not altered from Darcy’s equation, but rather, determined in a regression of two variables (S and </w:t>
      </w:r>
      <m:oMath>
        <m:r>
          <m:t>Δ</m:t>
        </m:r>
        <m:r>
          <w:rPr>
            <w:color w:val="0000ff"/>
          </w:rPr>
          <m:t xml:space="preserve">h</m:t>
        </m:r>
      </m:oMath>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1D">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The paper builds on previous research, both by two of the authors and other researchers who have used the Russian River to illustrate various morphological, ecological and process features of the system.  The literature review is adequate for the local area but somewhat sparse for summary of the present knowledge around water balance methods and results from other areas.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0000ff"/>
        </w:rPr>
      </w:pPr>
      <w:r w:rsidDel="00000000" w:rsidR="00000000" w:rsidRPr="00000000">
        <w:rPr>
          <w:color w:val="0000ff"/>
          <w:rtl w:val="0"/>
        </w:rPr>
        <w:t xml:space="preserve">We agree that comparison to similar systems would be valuable, however, we are unaware of previous studies applying a mass balance approach to an ICE during closures.</w:t>
      </w:r>
    </w:p>
    <w:p w:rsidR="00000000" w:rsidDel="00000000" w:rsidP="00000000" w:rsidRDefault="00000000" w:rsidRPr="00000000" w14:paraId="00000020">
      <w:pPr>
        <w:rPr>
          <w:color w:val="0000ff"/>
        </w:rPr>
      </w:pPr>
      <w:r w:rsidDel="00000000" w:rsidR="00000000" w:rsidRPr="00000000">
        <w:rPr>
          <w:rtl w:val="0"/>
        </w:rPr>
      </w:r>
    </w:p>
    <w:p w:rsidR="00000000" w:rsidDel="00000000" w:rsidP="00000000" w:rsidRDefault="00000000" w:rsidRPr="00000000" w14:paraId="00000021">
      <w:pPr>
        <w:rPr>
          <w:color w:val="222222"/>
          <w:sz w:val="22"/>
          <w:szCs w:val="22"/>
          <w:highlight w:val="white"/>
        </w:rPr>
      </w:pPr>
      <w:r w:rsidDel="00000000" w:rsidR="00000000" w:rsidRPr="00000000">
        <w:rPr>
          <w:color w:val="222222"/>
          <w:sz w:val="22"/>
          <w:szCs w:val="22"/>
          <w:highlight w:val="white"/>
          <w:rtl w:val="0"/>
        </w:rPr>
        <w:t xml:space="preserve">The methodology used in this study is quite logical but the results would indicate that there may be some serious errors in the data inputs that result in values for hydraulic conductivity outside the normal experience and/or feasibility for flows through a sand barrier. Further examination of the sensitivities of variations in the data used in the mass balance should have been undertaken and presented in either the paper body or the supporting information.</w:t>
      </w:r>
    </w:p>
    <w:p w:rsidR="00000000" w:rsidDel="00000000" w:rsidP="00000000" w:rsidRDefault="00000000" w:rsidRPr="00000000" w14:paraId="00000022">
      <w:pPr>
        <w:pStyle w:val="Heading4"/>
        <w:rPr>
          <w:color w:val="222222"/>
          <w:sz w:val="22"/>
          <w:szCs w:val="22"/>
          <w:highlight w:val="white"/>
        </w:rPr>
      </w:pPr>
      <w:bookmarkStart w:colFirst="0" w:colLast="0" w:name="_wsb4ulla3mma" w:id="6"/>
      <w:bookmarkEnd w:id="6"/>
      <w:r w:rsidDel="00000000" w:rsidR="00000000" w:rsidRPr="00000000">
        <w:rPr>
          <w:color w:val="222222"/>
          <w:sz w:val="22"/>
          <w:szCs w:val="22"/>
          <w:highlight w:val="white"/>
          <w:rtl w:val="0"/>
        </w:rPr>
        <w:t xml:space="preserve">Also, there is little information on the nature of sediment textures and supply to the barrier system. The literature reports that the Russian River provides a considerable contribution of sand-sized sediment to the south of the entrance, forming a sediment province on the continental shelf. There appears to be no evidence supporting a gravel layer in the entrance barrier and even the proposition that there is some sort of passage bed or pipe through the barrier is drawing a long bow as regards explanation for the water losses in the water balance.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0000ff"/>
        </w:rPr>
      </w:pPr>
      <w:r w:rsidDel="00000000" w:rsidR="00000000" w:rsidRPr="00000000">
        <w:rPr>
          <w:color w:val="0000ff"/>
          <w:rtl w:val="0"/>
        </w:rPr>
        <w:t xml:space="preserve">Thank you for this feedback and your attention to detail. We appreciate the importance of characterizing the uncertainty involved in the analysis. We have added discussion of the uncertainties in the data (see methods), added explanation of the hypsometric data. We have also included in the discussion information drawn from a jetty feasibility study, which examines the potential consequences of removing the old jetty. This report used various geophysical methods to characterize the subsurface material and subsurface flows, and found areas of preferential flow near degraded portions of an old seawall. Further details of the report findings are included below (insert comment reference)</w:t>
      </w:r>
    </w:p>
    <w:p w:rsidR="00000000" w:rsidDel="00000000" w:rsidP="00000000" w:rsidRDefault="00000000" w:rsidRPr="00000000" w14:paraId="00000025">
      <w:pPr>
        <w:rPr>
          <w:color w:val="0000ff"/>
        </w:rPr>
      </w:pPr>
      <w:r w:rsidDel="00000000" w:rsidR="00000000" w:rsidRPr="00000000">
        <w:rPr>
          <w:rtl w:val="0"/>
        </w:rPr>
      </w:r>
    </w:p>
    <w:p w:rsidR="00000000" w:rsidDel="00000000" w:rsidP="00000000" w:rsidRDefault="00000000" w:rsidRPr="00000000" w14:paraId="00000026">
      <w:pPr>
        <w:rPr>
          <w:color w:val="222222"/>
          <w:highlight w:val="white"/>
        </w:rPr>
      </w:pPr>
      <w:r w:rsidDel="00000000" w:rsidR="00000000" w:rsidRPr="00000000">
        <w:rPr>
          <w:color w:val="0000ff"/>
          <w:rtl w:val="0"/>
        </w:rPr>
        <w:t xml:space="preserve">The report also included characterization of sediments at several cores, located throughout the berm (details below). </w:t>
      </w:r>
      <w:r w:rsidDel="00000000" w:rsidR="00000000" w:rsidRPr="00000000">
        <w:rPr>
          <w:rtl w:val="0"/>
        </w:rPr>
      </w:r>
    </w:p>
    <w:p w:rsidR="00000000" w:rsidDel="00000000" w:rsidP="00000000" w:rsidRDefault="00000000" w:rsidRPr="00000000" w14:paraId="00000027">
      <w:pPr>
        <w:pStyle w:val="Heading4"/>
        <w:rPr>
          <w:color w:val="434343"/>
          <w:sz w:val="22"/>
          <w:szCs w:val="22"/>
        </w:rPr>
      </w:pPr>
      <w:bookmarkStart w:colFirst="0" w:colLast="0" w:name="_uah7p2hxbkgb" w:id="0"/>
      <w:bookmarkEnd w:id="0"/>
      <w:r w:rsidDel="00000000" w:rsidR="00000000" w:rsidRPr="00000000">
        <w:rPr>
          <w:color w:val="222222"/>
          <w:sz w:val="22"/>
          <w:szCs w:val="22"/>
          <w:highlight w:val="white"/>
          <w:rtl w:val="0"/>
        </w:rPr>
        <w:t xml:space="preserve">The authors, themselves, have recognised that the rate of seepage they have determined for the Russian River barrier is not comparable to other results in the literature, especially in relation to Darcy’s Law. They offer a possible, but quite unsupported supposition that there must be some coarser passage bed or pre-existing high conductivity pipe system.</w:t>
      </w:r>
      <w:r w:rsidDel="00000000" w:rsidR="00000000" w:rsidRPr="00000000">
        <w:rPr>
          <w:rtl w:val="0"/>
        </w:rPr>
      </w:r>
    </w:p>
    <w:p w:rsidR="00000000" w:rsidDel="00000000" w:rsidP="00000000" w:rsidRDefault="00000000" w:rsidRPr="00000000" w14:paraId="00000028">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There is a sense that this study is incomplete. The components of the water balance need to be examined for possible errors or, at least, sensitivity analyses carried out on possible variations in the data, e.g.</w:t>
      </w:r>
    </w:p>
    <w:p w:rsidR="00000000" w:rsidDel="00000000" w:rsidP="00000000" w:rsidRDefault="00000000" w:rsidRPr="00000000" w14:paraId="00000029">
      <w:pPr>
        <w:pStyle w:val="Heading4"/>
        <w:rPr/>
      </w:pPr>
      <w:bookmarkStart w:colFirst="0" w:colLast="0" w:name="_uah7p2hxbkgb" w:id="0"/>
      <w:bookmarkEnd w:id="0"/>
      <w:r w:rsidDel="00000000" w:rsidR="00000000" w:rsidRPr="00000000">
        <w:rPr>
          <w:color w:val="222222"/>
          <w:sz w:val="22"/>
          <w:szCs w:val="22"/>
          <w:highlight w:val="white"/>
          <w:rtl w:val="0"/>
        </w:rPr>
        <w:t xml:space="preserve">-       Are the flow records reliable ?</w:t>
      </w:r>
      <w:r w:rsidDel="00000000" w:rsidR="00000000" w:rsidRPr="00000000">
        <w:rPr>
          <w:rtl w:val="0"/>
        </w:rPr>
      </w:r>
    </w:p>
    <w:p w:rsidR="00000000" w:rsidDel="00000000" w:rsidP="00000000" w:rsidRDefault="00000000" w:rsidRPr="00000000" w14:paraId="0000002A">
      <w:pPr>
        <w:rPr>
          <w:color w:val="0000ff"/>
        </w:rPr>
      </w:pPr>
      <w:r w:rsidDel="00000000" w:rsidR="00000000" w:rsidRPr="00000000">
        <w:rPr>
          <w:rtl w:val="0"/>
        </w:rPr>
      </w:r>
    </w:p>
    <w:p w:rsidR="00000000" w:rsidDel="00000000" w:rsidP="00000000" w:rsidRDefault="00000000" w:rsidRPr="00000000" w14:paraId="0000002B">
      <w:pPr>
        <w:rPr>
          <w:color w:val="0000ff"/>
        </w:rPr>
      </w:pPr>
      <w:r w:rsidDel="00000000" w:rsidR="00000000" w:rsidRPr="00000000">
        <w:rPr>
          <w:color w:val="0000ff"/>
          <w:rtl w:val="0"/>
        </w:rPr>
        <w:t xml:space="preserve">River inflow </w:t>
      </w:r>
      <w:r w:rsidDel="00000000" w:rsidR="00000000" w:rsidRPr="00000000">
        <w:rPr>
          <w:i w:val="1"/>
          <w:iCs w:val="1"/>
          <w:color w:val="0000ff"/>
          <w:rtl w:val="0"/>
        </w:rPr>
        <w:t xml:space="preserve">Q</w:t>
      </w:r>
      <w:r w:rsidDel="00000000" w:rsidR="00000000" w:rsidRPr="00000000">
        <w:rPr>
          <w:i w:val="1"/>
          <w:iCs w:val="1"/>
          <w:color w:val="0000ff"/>
          <w:vertAlign w:val="subscript"/>
          <w:rtl w:val="0"/>
        </w:rPr>
        <w:t xml:space="preserve">R</w:t>
      </w:r>
      <w:r w:rsidDel="00000000" w:rsidR="00000000" w:rsidRPr="00000000">
        <w:rPr>
          <w:color w:val="0000ff"/>
          <w:rtl w:val="0"/>
        </w:rPr>
        <w:t xml:space="preserve"> is computed as the sum of daily mean discharge from two long-running USGS gages: Hacienda Bridge (11467000) and Austin Creek near Cazadero (11467200, the only perennial lower-river tributary). Discharge from Austin Creek contributes approximately 8% of total discharge.</w:t>
      </w:r>
    </w:p>
    <w:p w:rsidR="00000000" w:rsidDel="00000000" w:rsidP="00000000" w:rsidRDefault="00000000" w:rsidRPr="00000000" w14:paraId="0000002C">
      <w:pPr>
        <w:rPr>
          <w:color w:val="0000ff"/>
        </w:rPr>
      </w:pPr>
      <w:r w:rsidDel="00000000" w:rsidR="00000000" w:rsidRPr="00000000">
        <w:rPr>
          <w:rtl w:val="0"/>
        </w:rPr>
      </w:r>
    </w:p>
    <w:p w:rsidR="00000000" w:rsidDel="00000000" w:rsidP="00000000" w:rsidRDefault="00000000" w:rsidRPr="00000000" w14:paraId="0000002D">
      <w:pPr>
        <w:rPr>
          <w:color w:val="0000ff"/>
        </w:rPr>
      </w:pPr>
      <w:r w:rsidDel="00000000" w:rsidR="00000000" w:rsidRPr="00000000">
        <w:rPr>
          <w:color w:val="0000ff"/>
          <w:rtl w:val="0"/>
        </w:rPr>
        <w:t xml:space="preserve">The Hacienda and Austin Creek gauges have measured discharge since 1939 and 1959, respectively, and are standard references in regional studies and management documents, for example, Russian River water-quality assessments</w:t>
      </w:r>
      <w:commentRangeStart w:id="2"/>
      <w:r w:rsidDel="00000000" w:rsidR="00000000" w:rsidRPr="00000000">
        <w:rPr>
          <w:color w:val="0000ff"/>
          <w:rtl w:val="0"/>
        </w:rPr>
        <w:t xml:space="preserve"> (Anders, 2011), postfire hydrology (Newcomer, 2011), the Russian River Estuary Management Project EIR (SCWA &amp; ESA, 2010), and the Russian River Integrated Hydrologic Model (Seymour et al., 2022).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E">
      <w:pPr>
        <w:rPr>
          <w:color w:val="0000ff"/>
        </w:rPr>
      </w:pPr>
      <w:r w:rsidDel="00000000" w:rsidR="00000000" w:rsidRPr="00000000">
        <w:rPr>
          <w:rtl w:val="0"/>
        </w:rPr>
      </w:r>
    </w:p>
    <w:p w:rsidR="00000000" w:rsidDel="00000000" w:rsidP="00000000" w:rsidRDefault="00000000" w:rsidRPr="00000000" w14:paraId="0000002F">
      <w:pPr>
        <w:rPr>
          <w:color w:val="0000ff"/>
        </w:rPr>
      </w:pPr>
      <w:r w:rsidDel="00000000" w:rsidR="00000000" w:rsidRPr="00000000">
        <w:rPr>
          <w:rFonts w:ascii="Arial Unicode MS" w:cs="Arial Unicode MS" w:eastAsia="Arial Unicode MS" w:hAnsi="Arial Unicode MS"/>
          <w:color w:val="0000ff"/>
          <w:rtl w:val="0"/>
        </w:rPr>
        <w:t xml:space="preserve">USGS gages are operated following standard procedures for streamflow measurement and rating-curve development (Rantz, 1982), and USGS water-data documentation states that daily-mean records with “good” to “excellent” ratings have typical daily errors on the order of ≈5–10 %</w:t>
      </w:r>
      <w:commentRangeStart w:id="3"/>
      <w:r w:rsidDel="00000000" w:rsidR="00000000" w:rsidRPr="00000000">
        <w:rPr>
          <w:color w:val="0000ff"/>
          <w:rtl w:val="0"/>
        </w:rPr>
        <w:t xml:space="preserve"> (USGS, Explanation of Stage- and Water-Discharge Records;  </w:t>
      </w:r>
      <w:commentRangeEnd w:id="3"/>
      <w:r w:rsidDel="00000000" w:rsidR="00000000" w:rsidRPr="00000000">
        <w:commentReference w:id="3"/>
      </w:r>
      <w:r w:rsidDel="00000000" w:rsidR="00000000" w:rsidRPr="00000000">
        <w:rPr>
          <w:color w:val="0000ff"/>
          <w:rtl w:val="0"/>
        </w:rPr>
        <w:t xml:space="preserve">wdr.water.usgs.gov</w:t>
      </w:r>
      <w:r w:rsidDel="00000000" w:rsidR="00000000" w:rsidRPr="00000000">
        <w:rPr>
          <w:color w:val="0000ff"/>
          <w:rtl w:val="0"/>
        </w:rPr>
        <w:t xml:space="preserve">)</w:t>
      </w:r>
    </w:p>
    <w:p w:rsidR="00000000" w:rsidDel="00000000" w:rsidP="00000000" w:rsidRDefault="00000000" w:rsidRPr="00000000" w14:paraId="00000030">
      <w:pPr>
        <w:rPr>
          <w:color w:val="0000ff"/>
        </w:rPr>
      </w:pPr>
      <w:r w:rsidDel="00000000" w:rsidR="00000000" w:rsidRPr="00000000">
        <w:rPr>
          <w:color w:val="0000ff"/>
          <w:rtl w:val="0"/>
        </w:rPr>
        <w:t xml:space="preserve">Given the long record, widespread use of these stations as reference gages, and the moderate flows during our closure periods, we regard the Hacienda and Austin Creek records as sufficiently accurate for our seepage analysis.</w:t>
      </w:r>
    </w:p>
    <w:p w:rsidR="00000000" w:rsidDel="00000000" w:rsidP="00000000" w:rsidRDefault="00000000" w:rsidRPr="00000000" w14:paraId="00000031">
      <w:pPr>
        <w:rPr>
          <w:color w:val="0000ff"/>
        </w:rPr>
      </w:pPr>
      <w:r w:rsidDel="00000000" w:rsidR="00000000" w:rsidRPr="00000000">
        <w:rPr>
          <w:rtl w:val="0"/>
        </w:rPr>
      </w:r>
    </w:p>
    <w:p w:rsidR="00000000" w:rsidDel="00000000" w:rsidP="00000000" w:rsidRDefault="00000000" w:rsidRPr="00000000" w14:paraId="00000032">
      <w:pPr>
        <w:rPr>
          <w:color w:val="0000ff"/>
        </w:rPr>
      </w:pPr>
      <w:r w:rsidDel="00000000" w:rsidR="00000000" w:rsidRPr="00000000">
        <w:rPr>
          <w:color w:val="0000ff"/>
          <w:rtl w:val="0"/>
        </w:rPr>
        <w:t xml:space="preserve">References:</w:t>
      </w:r>
    </w:p>
    <w:p w:rsidR="00000000" w:rsidDel="00000000" w:rsidP="00000000" w:rsidRDefault="00000000" w:rsidRPr="00000000" w14:paraId="00000033">
      <w:pPr>
        <w:spacing w:after="200" w:before="200" w:lineRule="auto"/>
        <w:rPr>
          <w:color w:val="0000ff"/>
        </w:rPr>
      </w:pPr>
      <w:r w:rsidDel="00000000" w:rsidR="00000000" w:rsidRPr="00000000">
        <w:rPr>
          <w:color w:val="0000ff"/>
          <w:rtl w:val="0"/>
        </w:rPr>
        <w:t xml:space="preserve">Anders, Robert, Davidek, Karl, and Stoeckel, D.M., 2011, Water-quality data for the Russian River Basin, Mendocino and Sonoma Counties, California, 2005-2010: U.S. Geological Survey Data Series 610, 120 p.</w:t>
      </w:r>
    </w:p>
    <w:p w:rsidR="00000000" w:rsidDel="00000000" w:rsidP="00000000" w:rsidRDefault="00000000" w:rsidRPr="00000000" w14:paraId="00000034">
      <w:pPr>
        <w:rPr>
          <w:color w:val="0000ff"/>
        </w:rPr>
      </w:pPr>
      <w:r w:rsidDel="00000000" w:rsidR="00000000" w:rsidRPr="00000000">
        <w:rPr>
          <w:color w:val="0000ff"/>
          <w:rtl w:val="0"/>
        </w:rPr>
        <w:t xml:space="preserve">Seymour, W. A., Dick, M. C., Adera, S. T., Alzraiee, A. H., &amp; Engott, J. A. (2022). Russian River Integrated Hydrologic Model (RRIHM): Groundwater &amp; Streamflow Observations. US Geological Survey (USGS) Data Release, 1223.</w:t>
      </w:r>
    </w:p>
    <w:p w:rsidR="00000000" w:rsidDel="00000000" w:rsidP="00000000" w:rsidRDefault="00000000" w:rsidRPr="00000000" w14:paraId="00000035">
      <w:pPr>
        <w:rPr>
          <w:color w:val="0000ff"/>
        </w:rPr>
      </w:pPr>
      <w:r w:rsidDel="00000000" w:rsidR="00000000" w:rsidRPr="00000000">
        <w:rPr>
          <w:rtl w:val="0"/>
        </w:rPr>
      </w:r>
    </w:p>
    <w:p w:rsidR="00000000" w:rsidDel="00000000" w:rsidP="00000000" w:rsidRDefault="00000000" w:rsidRPr="00000000" w14:paraId="00000036">
      <w:pPr>
        <w:rPr>
          <w:color w:val="0000ff"/>
        </w:rPr>
      </w:pPr>
      <w:r w:rsidDel="00000000" w:rsidR="00000000" w:rsidRPr="00000000">
        <w:rPr>
          <w:color w:val="0000ff"/>
          <w:rtl w:val="0"/>
        </w:rPr>
        <w:t xml:space="preserve">Sonoma County Water Agency. (2011, July). Russian River Estuary Management Project: Final environmental impact report (ESA/207734.01). https://evogov.s3.amazonaws.com/185/media/165052.pdf</w:t>
      </w:r>
    </w:p>
    <w:p w:rsidR="00000000" w:rsidDel="00000000" w:rsidP="00000000" w:rsidRDefault="00000000" w:rsidRPr="00000000" w14:paraId="00000037">
      <w:pPr>
        <w:rPr>
          <w:color w:val="0000ff"/>
        </w:rPr>
      </w:pPr>
      <w:r w:rsidDel="00000000" w:rsidR="00000000" w:rsidRPr="00000000">
        <w:rPr>
          <w:rtl w:val="0"/>
        </w:rPr>
      </w:r>
    </w:p>
    <w:p w:rsidR="00000000" w:rsidDel="00000000" w:rsidP="00000000" w:rsidRDefault="00000000" w:rsidRPr="00000000" w14:paraId="00000038">
      <w:pPr>
        <w:rPr>
          <w:color w:val="0000ff"/>
        </w:rPr>
      </w:pPr>
      <w:r w:rsidDel="00000000" w:rsidR="00000000" w:rsidRPr="00000000">
        <w:rPr>
          <w:color w:val="0000ff"/>
          <w:rtl w:val="0"/>
        </w:rPr>
        <w:t xml:space="preserve">U.S. Geological Survey (USGS). (2025). Water resources of the United States – Annual water data reports: Explanation of stage- and water-discharge records. Retrieved from the USGS Water Data for the Nation site: </w:t>
      </w:r>
      <w:hyperlink r:id="rId7">
        <w:r w:rsidDel="00000000" w:rsidR="00000000" w:rsidRPr="00000000">
          <w:rPr>
            <w:color w:val="1155cc"/>
            <w:u w:val="single"/>
            <w:rtl w:val="0"/>
          </w:rPr>
          <w:t xml:space="preserve">https://wdr.water.usgs.gov/current/documentation.html</w:t>
        </w:r>
      </w:hyperlink>
      <w:r w:rsidDel="00000000" w:rsidR="00000000" w:rsidRPr="00000000">
        <w:rPr>
          <w:rtl w:val="0"/>
        </w:rPr>
      </w:r>
    </w:p>
    <w:p w:rsidR="00000000" w:rsidDel="00000000" w:rsidP="00000000" w:rsidRDefault="00000000" w:rsidRPr="00000000" w14:paraId="00000039">
      <w:pPr>
        <w:rPr>
          <w:b w:val="1"/>
          <w:bCs w:val="1"/>
          <w:color w:val="0000ff"/>
        </w:rPr>
      </w:pPr>
      <w:r w:rsidDel="00000000" w:rsidR="00000000" w:rsidRPr="00000000">
        <w:rPr>
          <w:rtl w:val="0"/>
        </w:rPr>
      </w:r>
    </w:p>
    <w:p w:rsidR="00000000" w:rsidDel="00000000" w:rsidP="00000000" w:rsidRDefault="00000000" w:rsidRPr="00000000" w14:paraId="0000003A">
      <w:pPr>
        <w:rPr>
          <w:color w:val="0000ff"/>
        </w:rPr>
      </w:pPr>
      <w:r w:rsidDel="00000000" w:rsidR="00000000" w:rsidRPr="00000000">
        <w:rPr>
          <w:color w:val="0000ff"/>
          <w:rtl w:val="0"/>
        </w:rPr>
        <w:t xml:space="preserve">Rantz, S. E. (1982). </w:t>
      </w:r>
      <w:r w:rsidDel="00000000" w:rsidR="00000000" w:rsidRPr="00000000">
        <w:rPr>
          <w:i w:val="1"/>
          <w:iCs w:val="1"/>
          <w:color w:val="0000ff"/>
          <w:rtl w:val="0"/>
        </w:rPr>
        <w:t xml:space="preserve">Measurement and computation of streamflow: Volumes 1 and 2.</w:t>
      </w:r>
      <w:r w:rsidDel="00000000" w:rsidR="00000000" w:rsidRPr="00000000">
        <w:rPr>
          <w:color w:val="0000ff"/>
          <w:rtl w:val="0"/>
        </w:rPr>
        <w:t xml:space="preserve"> U.S.</w:t>
      </w:r>
      <w:r w:rsidDel="00000000" w:rsidR="00000000" w:rsidRPr="00000000">
        <w:rPr>
          <w:color w:val="0000ff"/>
          <w:rtl w:val="0"/>
        </w:rPr>
        <w:t xml:space="preserve"> Geological Survey Water-Supply Paper </w:t>
      </w:r>
      <w:r w:rsidDel="00000000" w:rsidR="00000000" w:rsidRPr="00000000">
        <w:rPr>
          <w:b w:val="1"/>
          <w:bCs w:val="1"/>
          <w:color w:val="0000ff"/>
          <w:rtl w:val="0"/>
        </w:rPr>
        <w:t xml:space="preserve">2175</w:t>
      </w:r>
      <w:r w:rsidDel="00000000" w:rsidR="00000000" w:rsidRPr="00000000">
        <w:rPr>
          <w:color w:val="0000ff"/>
          <w:rtl w:val="0"/>
        </w:rPr>
        <w:t xml:space="preserve">. Reston, VA: U.S. Geological Survey.</w:t>
      </w:r>
      <w:r w:rsidDel="00000000" w:rsidR="00000000" w:rsidRPr="00000000">
        <w:rPr>
          <w:rtl w:val="0"/>
        </w:rPr>
      </w:r>
    </w:p>
    <w:p w:rsidR="00000000" w:rsidDel="00000000" w:rsidP="00000000" w:rsidRDefault="00000000" w:rsidRPr="00000000" w14:paraId="0000003B">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       Is any extraction for water supply or storage present in contributing catchments ? If so, are records of dam releases available for flow contribution?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0000ff"/>
        </w:rPr>
      </w:pPr>
      <w:r w:rsidDel="00000000" w:rsidR="00000000" w:rsidRPr="00000000">
        <w:rPr>
          <w:color w:val="0000ff"/>
          <w:rtl w:val="0"/>
        </w:rPr>
        <w:t xml:space="preserve">Yes. There are extractions for water supply and storage.  The Russian River system includes two major storage reservoirs – Lake Mendocino (Coyote Valley Dam) on the East Fork and Lake Sonoma (Warm Springs Dam) on Dry Creek – and municipal diversions by Sonoma County Water Agency from Ranney‑type collector wells at Wohler and Mirabel. Public, regularly maintained records of reservoir releases and downstream flows are available from the U.S. Army Corps of Engineers (USACE) and USGS; Sonoma County Water Agency also publishes daily production from the Wohler and Mirabel facilities. </w:t>
      </w:r>
    </w:p>
    <w:p w:rsidR="00000000" w:rsidDel="00000000" w:rsidP="00000000" w:rsidRDefault="00000000" w:rsidRPr="00000000" w14:paraId="0000003E">
      <w:pPr>
        <w:rPr>
          <w:color w:val="0000ff"/>
        </w:rPr>
      </w:pPr>
      <w:r w:rsidDel="00000000" w:rsidR="00000000" w:rsidRPr="00000000">
        <w:rPr>
          <w:rtl w:val="0"/>
        </w:rPr>
      </w:r>
    </w:p>
    <w:p w:rsidR="00000000" w:rsidDel="00000000" w:rsidP="00000000" w:rsidRDefault="00000000" w:rsidRPr="00000000" w14:paraId="0000003F">
      <w:pPr>
        <w:rPr>
          <w:color w:val="0000ff"/>
        </w:rPr>
      </w:pPr>
      <w:r w:rsidDel="00000000" w:rsidR="00000000" w:rsidRPr="00000000">
        <w:rPr>
          <w:color w:val="0000ff"/>
          <w:rtl w:val="0"/>
        </w:rPr>
        <w:t xml:space="preserve">In our analysis we used USGS 11467000 (Russian River at Hacienda Bridge) as </w:t>
      </w:r>
      <w:r w:rsidDel="00000000" w:rsidR="00000000" w:rsidRPr="00000000">
        <w:rPr>
          <w:i w:val="1"/>
          <w:iCs w:val="1"/>
          <w:color w:val="0000ff"/>
          <w:rtl w:val="0"/>
        </w:rPr>
        <w:t xml:space="preserve">Q</w:t>
      </w:r>
      <w:r w:rsidDel="00000000" w:rsidR="00000000" w:rsidRPr="00000000">
        <w:rPr>
          <w:i w:val="1"/>
          <w:iCs w:val="1"/>
          <w:color w:val="0000ff"/>
          <w:vertAlign w:val="subscript"/>
          <w:rtl w:val="0"/>
        </w:rPr>
        <w:t xml:space="preserve">R</w:t>
      </w:r>
      <w:r w:rsidDel="00000000" w:rsidR="00000000" w:rsidRPr="00000000">
        <w:rPr>
          <w:color w:val="0000ff"/>
          <w:rtl w:val="0"/>
        </w:rPr>
        <w:t xml:space="preserve">.</w:t>
      </w:r>
      <w:r w:rsidDel="00000000" w:rsidR="00000000" w:rsidRPr="00000000">
        <w:rPr>
          <w:color w:val="0000ff"/>
          <w:rtl w:val="0"/>
        </w:rPr>
        <w:t xml:space="preserve"> This gauge is downstream of the Wohler/Mirabel diversions and below the Dry Creek confluence, so </w:t>
      </w:r>
      <w:r w:rsidDel="00000000" w:rsidR="00000000" w:rsidRPr="00000000">
        <w:rPr>
          <w:i w:val="1"/>
          <w:iCs w:val="1"/>
          <w:color w:val="0000ff"/>
          <w:rtl w:val="0"/>
        </w:rPr>
        <w:t xml:space="preserve">Q</w:t>
      </w:r>
      <w:r w:rsidDel="00000000" w:rsidR="00000000" w:rsidRPr="00000000">
        <w:rPr>
          <w:i w:val="1"/>
          <w:iCs w:val="1"/>
          <w:color w:val="0000ff"/>
          <w:vertAlign w:val="subscript"/>
          <w:rtl w:val="0"/>
        </w:rPr>
        <w:t xml:space="preserve">R</w:t>
      </w:r>
      <w:r w:rsidDel="00000000" w:rsidR="00000000" w:rsidRPr="00000000">
        <w:rPr>
          <w:color w:val="0000ff"/>
          <w:rtl w:val="0"/>
        </w:rPr>
        <w:t xml:space="preserve"> already reflects regulated releases from both reservoirs and (ii) upstream municipal/irrigation depletions.</w:t>
      </w:r>
    </w:p>
    <w:p w:rsidR="00000000" w:rsidDel="00000000" w:rsidP="00000000" w:rsidRDefault="00000000" w:rsidRPr="00000000" w14:paraId="00000040">
      <w:pPr>
        <w:rPr>
          <w:color w:val="0000ff"/>
        </w:rPr>
      </w:pPr>
      <w:r w:rsidDel="00000000" w:rsidR="00000000" w:rsidRPr="00000000">
        <w:rPr>
          <w:rtl w:val="0"/>
        </w:rPr>
      </w:r>
    </w:p>
    <w:p w:rsidR="00000000" w:rsidDel="00000000" w:rsidP="00000000" w:rsidRDefault="00000000" w:rsidRPr="00000000" w14:paraId="00000041">
      <w:pPr>
        <w:rPr>
          <w:color w:val="0000ff"/>
        </w:rPr>
      </w:pPr>
      <w:r w:rsidDel="00000000" w:rsidR="00000000" w:rsidRPr="00000000">
        <w:rPr>
          <w:color w:val="0000ff"/>
          <w:rtl w:val="0"/>
        </w:rPr>
        <w:t xml:space="preserve">We have revised the Methods to explicitly state that </w:t>
      </w:r>
      <w:r w:rsidDel="00000000" w:rsidR="00000000" w:rsidRPr="00000000">
        <w:rPr>
          <w:i w:val="1"/>
          <w:iCs w:val="1"/>
          <w:color w:val="0000ff"/>
          <w:rtl w:val="0"/>
        </w:rPr>
        <w:t xml:space="preserve">Q</w:t>
      </w:r>
      <w:r w:rsidDel="00000000" w:rsidR="00000000" w:rsidRPr="00000000">
        <w:rPr>
          <w:i w:val="1"/>
          <w:iCs w:val="1"/>
          <w:color w:val="0000ff"/>
          <w:vertAlign w:val="subscript"/>
          <w:rtl w:val="0"/>
        </w:rPr>
        <w:t xml:space="preserve">R</w:t>
      </w:r>
      <w:r w:rsidDel="00000000" w:rsidR="00000000" w:rsidRPr="00000000">
        <w:rPr>
          <w:color w:val="0000ff"/>
          <w:rtl w:val="0"/>
        </w:rPr>
        <w:t xml:space="preserve"> is taken from USGS gauge 11467000, which is downstream of major Sonoma County Water Agency diversions and the Dry Creek confluence, so </w:t>
      </w:r>
      <w:r w:rsidDel="00000000" w:rsidR="00000000" w:rsidRPr="00000000">
        <w:rPr>
          <w:i w:val="1"/>
          <w:iCs w:val="1"/>
          <w:color w:val="0000ff"/>
          <w:rtl w:val="0"/>
        </w:rPr>
        <w:t xml:space="preserve">Q</w:t>
      </w:r>
      <w:r w:rsidDel="00000000" w:rsidR="00000000" w:rsidRPr="00000000">
        <w:rPr>
          <w:i w:val="1"/>
          <w:iCs w:val="1"/>
          <w:color w:val="0000ff"/>
          <w:vertAlign w:val="subscript"/>
          <w:rtl w:val="0"/>
        </w:rPr>
        <w:t xml:space="preserve">R</w:t>
      </w:r>
      <w:r w:rsidDel="00000000" w:rsidR="00000000" w:rsidRPr="00000000">
        <w:rPr>
          <w:color w:val="0000ff"/>
          <w:rtl w:val="0"/>
        </w:rPr>
        <w:t xml:space="preserve"> </w:t>
      </w:r>
      <w:r w:rsidDel="00000000" w:rsidR="00000000" w:rsidRPr="00000000">
        <w:rPr>
          <w:color w:val="0000ff"/>
          <w:rtl w:val="0"/>
        </w:rPr>
        <w:t xml:space="preserve"> includes the effect of upstream storage operations and extractions.</w:t>
      </w:r>
    </w:p>
    <w:p w:rsidR="00000000" w:rsidDel="00000000" w:rsidP="00000000" w:rsidRDefault="00000000" w:rsidRPr="00000000" w14:paraId="00000042">
      <w:pPr>
        <w:rPr>
          <w:color w:val="0000ff"/>
        </w:rPr>
      </w:pPr>
      <w:r w:rsidDel="00000000" w:rsidR="00000000" w:rsidRPr="00000000">
        <w:rPr>
          <w:rtl w:val="0"/>
        </w:rPr>
      </w:r>
    </w:p>
    <w:p w:rsidR="00000000" w:rsidDel="00000000" w:rsidP="00000000" w:rsidRDefault="00000000" w:rsidRPr="00000000" w14:paraId="00000043">
      <w:pPr>
        <w:rPr>
          <w:color w:val="0000ff"/>
        </w:rPr>
      </w:pPr>
      <w:r w:rsidDel="00000000" w:rsidR="00000000" w:rsidRPr="00000000">
        <w:rPr>
          <w:color w:val="0000ff"/>
          <w:rtl w:val="0"/>
        </w:rPr>
        <w:t xml:space="preserve">We have added the following text to the methods (see Lines): </w:t>
      </w:r>
    </w:p>
    <w:p w:rsidR="00000000" w:rsidDel="00000000" w:rsidP="00000000" w:rsidRDefault="00000000" w:rsidRPr="00000000" w14:paraId="00000044">
      <w:pPr>
        <w:ind w:left="720" w:firstLine="0"/>
        <w:rPr>
          <w:i w:val="1"/>
          <w:iCs w:val="1"/>
          <w:color w:val="0000ff"/>
        </w:rPr>
      </w:pPr>
      <w:r w:rsidDel="00000000" w:rsidR="00000000" w:rsidRPr="00000000">
        <w:rPr>
          <w:rtl w:val="0"/>
        </w:rPr>
      </w:r>
    </w:p>
    <w:p w:rsidR="00000000" w:rsidDel="00000000" w:rsidP="00000000" w:rsidRDefault="00000000" w:rsidRPr="00000000" w14:paraId="00000045">
      <w:pPr>
        <w:ind w:left="720" w:firstLine="0"/>
        <w:rPr>
          <w:i w:val="1"/>
          <w:iCs w:val="1"/>
          <w:color w:val="0000ff"/>
        </w:rPr>
      </w:pPr>
      <w:r w:rsidDel="00000000" w:rsidR="00000000" w:rsidRPr="00000000">
        <w:rPr>
          <w:i w:val="1"/>
          <w:iCs w:val="1"/>
          <w:color w:val="0000ff"/>
          <w:rtl w:val="0"/>
        </w:rPr>
        <w:t xml:space="preserve">Flow measurements are also available from USGS stations at Hacienda Bridge (site no. 11467000), 27 km upstream of the inlet, and Austin Creek (site no. 11467200), located 11 km from the ocean inlet and the only perennial tributary to the lower river (U.S. Geological Survey, 2025). These stations lie downstream of the Dry Creek confluence (capturing releases from Warm Springs Dam/Lake Sonoma) and downstream of the Wohler/Mirabel municipal diversion facilities operated by Sonoma County Water Agency (Sonoma County Water Agency, 2025). Consequently, Q</w:t>
      </w:r>
      <w:r w:rsidDel="00000000" w:rsidR="00000000" w:rsidRPr="00000000">
        <w:rPr>
          <w:i w:val="1"/>
          <w:iCs w:val="1"/>
          <w:color w:val="0000ff"/>
          <w:vertAlign w:val="subscript"/>
          <w:rtl w:val="0"/>
        </w:rPr>
        <w:t xml:space="preserve">R</w:t>
      </w:r>
      <w:r w:rsidDel="00000000" w:rsidR="00000000" w:rsidRPr="00000000">
        <w:rPr>
          <w:i w:val="1"/>
          <w:iCs w:val="1"/>
          <w:color w:val="0000ff"/>
          <w:rtl w:val="0"/>
        </w:rPr>
        <w:t xml:space="preserve"> reflects upstream reservoir operations and municipal/irrigation diversions and represents the net discharge that reaches the lower river and estuary (Sonoma County Water Agency, 2016; National Marine Fisheries Service, 2008).</w:t>
      </w:r>
    </w:p>
    <w:p w:rsidR="00000000" w:rsidDel="00000000" w:rsidP="00000000" w:rsidRDefault="00000000" w:rsidRPr="00000000" w14:paraId="00000046">
      <w:pPr>
        <w:ind w:left="720" w:firstLine="0"/>
        <w:rPr>
          <w:i w:val="1"/>
          <w:iCs w:val="1"/>
          <w:color w:val="0000ff"/>
        </w:rPr>
      </w:pPr>
      <w:r w:rsidDel="00000000" w:rsidR="00000000" w:rsidRPr="00000000">
        <w:rPr>
          <w:rtl w:val="0"/>
        </w:rPr>
      </w:r>
    </w:p>
    <w:p w:rsidR="00000000" w:rsidDel="00000000" w:rsidP="00000000" w:rsidRDefault="00000000" w:rsidRPr="00000000" w14:paraId="00000047">
      <w:pPr>
        <w:ind w:left="0" w:firstLine="0"/>
        <w:rPr>
          <w:color w:val="0000ff"/>
        </w:rPr>
      </w:pPr>
      <w:r w:rsidDel="00000000" w:rsidR="00000000" w:rsidRPr="00000000">
        <w:rPr>
          <w:color w:val="0000ff"/>
          <w:rtl w:val="0"/>
        </w:rPr>
        <w:t xml:space="preserve">We have added the following to the Discussion (see lines):</w:t>
      </w:r>
    </w:p>
    <w:p w:rsidR="00000000" w:rsidDel="00000000" w:rsidP="00000000" w:rsidRDefault="00000000" w:rsidRPr="00000000" w14:paraId="00000048">
      <w:pPr>
        <w:ind w:left="720" w:firstLine="0"/>
        <w:rPr>
          <w:i w:val="1"/>
          <w:iCs w:val="1"/>
          <w:color w:val="0000ff"/>
        </w:rPr>
      </w:pPr>
      <w:r w:rsidDel="00000000" w:rsidR="00000000" w:rsidRPr="00000000">
        <w:rPr>
          <w:rtl w:val="0"/>
        </w:rPr>
      </w:r>
    </w:p>
    <w:p w:rsidR="00000000" w:rsidDel="00000000" w:rsidP="00000000" w:rsidRDefault="00000000" w:rsidRPr="00000000" w14:paraId="00000049">
      <w:pPr>
        <w:ind w:left="720" w:firstLine="0"/>
        <w:rPr>
          <w:i w:val="1"/>
          <w:iCs w:val="1"/>
          <w:color w:val="0000ff"/>
        </w:rPr>
      </w:pPr>
      <w:r w:rsidDel="00000000" w:rsidR="00000000" w:rsidRPr="00000000">
        <w:rPr>
          <w:i w:val="1"/>
          <w:iCs w:val="1"/>
          <w:color w:val="0000ff"/>
          <w:rtl w:val="0"/>
        </w:rPr>
        <w:t xml:space="preserve">Q</w:t>
      </w:r>
      <w:r w:rsidDel="00000000" w:rsidR="00000000" w:rsidRPr="00000000">
        <w:rPr>
          <w:i w:val="1"/>
          <w:iCs w:val="1"/>
          <w:color w:val="0000ff"/>
          <w:vertAlign w:val="subscript"/>
          <w:rtl w:val="0"/>
        </w:rPr>
        <w:t xml:space="preserve">R</w:t>
      </w:r>
      <w:r w:rsidDel="00000000" w:rsidR="00000000" w:rsidRPr="00000000">
        <w:rPr>
          <w:i w:val="1"/>
          <w:iCs w:val="1"/>
          <w:color w:val="0000ff"/>
          <w:rtl w:val="0"/>
        </w:rPr>
        <w:t xml:space="preserve"> was taken from USGS gauge 11467000 (Hacienda Bridge). The gauge is downstream of both the Dry Creek confluence and the Wohler–Mirabel diversion reach; therefore, the influences of reservoir operations and municipal extractions are already reflected in Q</w:t>
      </w:r>
      <w:r w:rsidDel="00000000" w:rsidR="00000000" w:rsidRPr="00000000">
        <w:rPr>
          <w:i w:val="1"/>
          <w:iCs w:val="1"/>
          <w:color w:val="0000ff"/>
          <w:vertAlign w:val="subscript"/>
          <w:rtl w:val="0"/>
        </w:rPr>
        <w:t xml:space="preserve">R</w:t>
      </w:r>
      <w:r w:rsidDel="00000000" w:rsidR="00000000" w:rsidRPr="00000000">
        <w:rPr>
          <w:i w:val="1"/>
          <w:iCs w:val="1"/>
          <w:color w:val="0000ff"/>
          <w:rtl w:val="0"/>
        </w:rPr>
        <w:t xml:space="preserve">.</w:t>
      </w:r>
      <w:r w:rsidDel="00000000" w:rsidR="00000000" w:rsidRPr="00000000">
        <w:rPr>
          <w:rtl w:val="0"/>
        </w:rPr>
      </w:r>
    </w:p>
    <w:p w:rsidR="00000000" w:rsidDel="00000000" w:rsidP="00000000" w:rsidRDefault="00000000" w:rsidRPr="00000000" w14:paraId="0000004A">
      <w:pPr>
        <w:ind w:left="0" w:firstLine="0"/>
        <w:rPr>
          <w:i w:val="1"/>
          <w:iCs w:val="1"/>
          <w:color w:val="0000ff"/>
        </w:rPr>
      </w:pPr>
      <w:r w:rsidDel="00000000" w:rsidR="00000000" w:rsidRPr="00000000">
        <w:rPr>
          <w:rtl w:val="0"/>
        </w:rPr>
      </w:r>
    </w:p>
    <w:p w:rsidR="00000000" w:rsidDel="00000000" w:rsidP="00000000" w:rsidRDefault="00000000" w:rsidRPr="00000000" w14:paraId="0000004B">
      <w:pPr>
        <w:ind w:left="0" w:firstLine="0"/>
        <w:rPr>
          <w:b w:val="1"/>
          <w:bCs w:val="1"/>
          <w:i w:val="1"/>
          <w:iCs w:val="1"/>
          <w:color w:val="0000ff"/>
        </w:rPr>
      </w:pPr>
      <w:r w:rsidDel="00000000" w:rsidR="00000000" w:rsidRPr="00000000">
        <w:rPr>
          <w:b w:val="1"/>
          <w:bCs w:val="1"/>
          <w:i w:val="1"/>
          <w:iCs w:val="1"/>
          <w:color w:val="0000ff"/>
          <w:rtl w:val="0"/>
        </w:rPr>
        <w:t xml:space="preserve">Added references </w:t>
      </w:r>
    </w:p>
    <w:p w:rsidR="00000000" w:rsidDel="00000000" w:rsidP="00000000" w:rsidRDefault="00000000" w:rsidRPr="00000000" w14:paraId="0000004C">
      <w:pPr>
        <w:ind w:left="720" w:firstLine="0"/>
        <w:rPr>
          <w:b w:val="1"/>
          <w:bCs w:val="1"/>
          <w:i w:val="1"/>
          <w:iCs w:val="1"/>
          <w:color w:val="0000ff"/>
        </w:rPr>
      </w:pPr>
      <w:r w:rsidDel="00000000" w:rsidR="00000000" w:rsidRPr="00000000">
        <w:rPr>
          <w:rtl w:val="0"/>
        </w:rPr>
      </w:r>
    </w:p>
    <w:p w:rsidR="00000000" w:rsidDel="00000000" w:rsidP="00000000" w:rsidRDefault="00000000" w:rsidRPr="00000000" w14:paraId="0000004D">
      <w:pPr>
        <w:ind w:left="720" w:firstLine="0"/>
        <w:rPr>
          <w:i w:val="1"/>
          <w:iCs w:val="1"/>
          <w:color w:val="0000ff"/>
        </w:rPr>
      </w:pPr>
      <w:r w:rsidDel="00000000" w:rsidR="00000000" w:rsidRPr="00000000">
        <w:rPr>
          <w:i w:val="1"/>
          <w:iCs w:val="1"/>
          <w:color w:val="0000ff"/>
          <w:rtl w:val="0"/>
        </w:rPr>
        <w:t xml:space="preserve">U.S. Geological Survey. (2023). USGS surface-water data for the Nation. National Water Information System. Retrieved November 22, 2025, from https://waterdata.usgs.gov/nwis/sw</w:t>
      </w:r>
    </w:p>
    <w:p w:rsidR="00000000" w:rsidDel="00000000" w:rsidP="00000000" w:rsidRDefault="00000000" w:rsidRPr="00000000" w14:paraId="0000004E">
      <w:pPr>
        <w:ind w:left="720" w:firstLine="0"/>
        <w:rPr>
          <w:i w:val="1"/>
          <w:iCs w:val="1"/>
          <w:color w:val="0000ff"/>
        </w:rPr>
      </w:pP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04F">
      <w:pPr>
        <w:ind w:left="720" w:firstLine="0"/>
        <w:rPr>
          <w:i w:val="1"/>
          <w:iCs w:val="1"/>
          <w:color w:val="0000ff"/>
        </w:rPr>
      </w:pPr>
      <w:r w:rsidDel="00000000" w:rsidR="00000000" w:rsidRPr="00000000">
        <w:rPr>
          <w:i w:val="1"/>
          <w:iCs w:val="1"/>
          <w:color w:val="0000ff"/>
          <w:rtl w:val="0"/>
        </w:rPr>
        <w:t xml:space="preserve">Sonoma County Water Agency. (2016). Fish Habitat Flows and Water Rights Project: Draft environmental impact report. Sonoma County Water Agency. </w:t>
      </w:r>
      <w:hyperlink r:id="rId8">
        <w:r w:rsidDel="00000000" w:rsidR="00000000" w:rsidRPr="00000000">
          <w:rPr>
            <w:i w:val="1"/>
            <w:iCs w:val="1"/>
            <w:color w:val="1155cc"/>
            <w:u w:val="single"/>
            <w:rtl w:val="0"/>
          </w:rPr>
          <w:t xml:space="preserve">https://www.sonomawater.org/fish-flow</w:t>
        </w:r>
      </w:hyperlink>
      <w:r w:rsidDel="00000000" w:rsidR="00000000" w:rsidRPr="00000000">
        <w:rPr>
          <w:rtl w:val="0"/>
        </w:rPr>
      </w:r>
    </w:p>
    <w:p w:rsidR="00000000" w:rsidDel="00000000" w:rsidP="00000000" w:rsidRDefault="00000000" w:rsidRPr="00000000" w14:paraId="00000050">
      <w:pPr>
        <w:ind w:left="720" w:firstLine="0"/>
        <w:rPr>
          <w:i w:val="1"/>
          <w:iCs w:val="1"/>
          <w:color w:val="0000ff"/>
        </w:rPr>
      </w:pPr>
      <w:r w:rsidDel="00000000" w:rsidR="00000000" w:rsidRPr="00000000">
        <w:rPr>
          <w:rtl w:val="0"/>
        </w:rPr>
      </w:r>
    </w:p>
    <w:p w:rsidR="00000000" w:rsidDel="00000000" w:rsidP="00000000" w:rsidRDefault="00000000" w:rsidRPr="00000000" w14:paraId="00000051">
      <w:pPr>
        <w:ind w:left="720" w:firstLine="0"/>
        <w:rPr>
          <w:i w:val="1"/>
          <w:iCs w:val="1"/>
          <w:color w:val="0000ff"/>
        </w:rPr>
      </w:pPr>
      <w:r w:rsidDel="00000000" w:rsidR="00000000" w:rsidRPr="00000000">
        <w:rPr>
          <w:i w:val="1"/>
          <w:iCs w:val="1"/>
          <w:color w:val="0000ff"/>
          <w:rtl w:val="0"/>
        </w:rPr>
        <w:t xml:space="preserve">Sonoma County Water Agency. (2025). Water supply: River Management System. Retrieved November 22, 2025, from </w:t>
      </w:r>
      <w:hyperlink r:id="rId9">
        <w:r w:rsidDel="00000000" w:rsidR="00000000" w:rsidRPr="00000000">
          <w:rPr>
            <w:i w:val="1"/>
            <w:iCs w:val="1"/>
            <w:color w:val="1155cc"/>
            <w:u w:val="single"/>
            <w:rtl w:val="0"/>
          </w:rPr>
          <w:t xml:space="preserve">https://www.sonomawater.org/water-supply</w:t>
        </w:r>
      </w:hyperlink>
      <w:r w:rsidDel="00000000" w:rsidR="00000000" w:rsidRPr="00000000">
        <w:rPr>
          <w:rtl w:val="0"/>
        </w:rPr>
      </w:r>
    </w:p>
    <w:p w:rsidR="00000000" w:rsidDel="00000000" w:rsidP="00000000" w:rsidRDefault="00000000" w:rsidRPr="00000000" w14:paraId="00000052">
      <w:pPr>
        <w:ind w:left="720" w:firstLine="0"/>
        <w:rPr>
          <w:i w:val="1"/>
          <w:iCs w:val="1"/>
          <w:color w:val="0000ff"/>
        </w:rPr>
      </w:pPr>
      <w:r w:rsidDel="00000000" w:rsidR="00000000" w:rsidRPr="00000000">
        <w:rPr>
          <w:rtl w:val="0"/>
        </w:rPr>
      </w:r>
    </w:p>
    <w:p w:rsidR="00000000" w:rsidDel="00000000" w:rsidP="00000000" w:rsidRDefault="00000000" w:rsidRPr="00000000" w14:paraId="00000053">
      <w:pPr>
        <w:ind w:left="720" w:firstLine="0"/>
        <w:rPr>
          <w:i w:val="1"/>
          <w:iCs w:val="1"/>
          <w:color w:val="0000ff"/>
        </w:rPr>
      </w:pPr>
      <w:r w:rsidDel="00000000" w:rsidR="00000000" w:rsidRPr="00000000">
        <w:rPr>
          <w:i w:val="1"/>
          <w:iCs w:val="1"/>
          <w:color w:val="0000ff"/>
          <w:rtl w:val="0"/>
        </w:rPr>
        <w:t xml:space="preserve">Newcomer, M. (2022). Storm and Annual Time Scale Hydrological Data for the Russian River Watershed 1996-2022. Environmental System Science Data Infrastructure for a Virtual Ecosystem (ESS-DIVE)(United States); Sonoma County Water Agency Wildfires.</w:t>
      </w:r>
    </w:p>
    <w:p w:rsidR="00000000" w:rsidDel="00000000" w:rsidP="00000000" w:rsidRDefault="00000000" w:rsidRPr="00000000" w14:paraId="00000054">
      <w:pPr>
        <w:ind w:left="0" w:firstLine="0"/>
        <w:rPr>
          <w:i w:val="1"/>
          <w:iCs w:val="1"/>
          <w:color w:val="0000ff"/>
        </w:rPr>
      </w:pPr>
      <w:r w:rsidDel="00000000" w:rsidR="00000000" w:rsidRPr="00000000">
        <w:rPr>
          <w:rtl w:val="0"/>
        </w:rPr>
      </w:r>
    </w:p>
    <w:p w:rsidR="00000000" w:rsidDel="00000000" w:rsidP="00000000" w:rsidRDefault="00000000" w:rsidRPr="00000000" w14:paraId="00000055">
      <w:pPr>
        <w:ind w:left="0" w:firstLine="0"/>
        <w:rPr>
          <w:i w:val="1"/>
          <w:iCs w:val="1"/>
          <w:color w:val="0000ff"/>
        </w:rPr>
      </w:pPr>
      <w:r w:rsidDel="00000000" w:rsidR="00000000" w:rsidRPr="00000000">
        <w:rPr>
          <w:rtl w:val="0"/>
        </w:rPr>
      </w:r>
    </w:p>
    <w:p w:rsidR="00000000" w:rsidDel="00000000" w:rsidP="00000000" w:rsidRDefault="00000000" w:rsidRPr="00000000" w14:paraId="00000056">
      <w:pPr>
        <w:ind w:left="0" w:firstLine="0"/>
        <w:rPr>
          <w:color w:val="222222"/>
          <w:highlight w:val="white"/>
        </w:rPr>
      </w:pPr>
      <w:commentRangeStart w:id="4"/>
      <w:r w:rsidDel="00000000" w:rsidR="00000000" w:rsidRPr="00000000">
        <w:rPr>
          <w:color w:val="222222"/>
          <w:highlight w:val="white"/>
          <w:rtl w:val="0"/>
        </w:rPr>
        <w:t xml:space="preserve">How detailed is the hypsometric calculation? Are inflections in the curve present or has a curve been fitted to the data? Are there possible errors in matching bathymetric data with terrestrial surveys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7">
      <w:pPr>
        <w:ind w:left="0" w:firstLine="0"/>
        <w:rPr>
          <w:color w:val="0000ff"/>
          <w:highlight w:val="white"/>
        </w:rPr>
      </w:pPr>
      <w:r w:rsidDel="00000000" w:rsidR="00000000" w:rsidRPr="00000000">
        <w:rPr>
          <w:rtl w:val="0"/>
        </w:rPr>
      </w:r>
    </w:p>
    <w:p w:rsidR="00000000" w:rsidDel="00000000" w:rsidP="00000000" w:rsidRDefault="00000000" w:rsidRPr="00000000" w14:paraId="00000058">
      <w:pPr>
        <w:ind w:left="0" w:firstLine="0"/>
        <w:rPr>
          <w:color w:val="0000ff"/>
          <w:highlight w:val="white"/>
        </w:rPr>
      </w:pPr>
      <w:r w:rsidDel="00000000" w:rsidR="00000000" w:rsidRPr="00000000">
        <w:rPr>
          <w:color w:val="0000ff"/>
          <w:highlight w:val="white"/>
          <w:rtl w:val="0"/>
        </w:rPr>
        <w:t xml:space="preserve">As part of the implementation of the Lower Russian River Biological Opinion, The Sonoma County Water Agency contracted Environmental Data Solutions (EDS) to design and conduct an extensive field data collection program within the Lower Russian River Estuary. We have added the report to the study references. </w:t>
      </w:r>
    </w:p>
    <w:p w:rsidR="00000000" w:rsidDel="00000000" w:rsidP="00000000" w:rsidRDefault="00000000" w:rsidRPr="00000000" w14:paraId="00000059">
      <w:pPr>
        <w:ind w:left="0" w:firstLine="0"/>
        <w:rPr>
          <w:color w:val="0000ff"/>
          <w:highlight w:val="white"/>
        </w:rPr>
      </w:pPr>
      <w:r w:rsidDel="00000000" w:rsidR="00000000" w:rsidRPr="00000000">
        <w:rPr>
          <w:rtl w:val="0"/>
        </w:rPr>
      </w:r>
    </w:p>
    <w:p w:rsidR="00000000" w:rsidDel="00000000" w:rsidP="00000000" w:rsidRDefault="00000000" w:rsidRPr="00000000" w14:paraId="0000005A">
      <w:pPr>
        <w:ind w:left="720" w:firstLine="0"/>
        <w:rPr>
          <w:color w:val="0000ff"/>
          <w:highlight w:val="white"/>
        </w:rPr>
      </w:pPr>
      <w:r w:rsidDel="00000000" w:rsidR="00000000" w:rsidRPr="00000000">
        <w:rPr>
          <w:color w:val="0000ff"/>
          <w:highlight w:val="white"/>
          <w:rtl w:val="0"/>
        </w:rPr>
        <w:t xml:space="preserve">Environmental Data Solutions. (2011, June). Lower Russian River bathymetric analysis: Methods, equipment and results (Rev. 2; Project No. 1742) [Technical report]. Sonoma County Water Agency.</w:t>
      </w:r>
    </w:p>
    <w:p w:rsidR="00000000" w:rsidDel="00000000" w:rsidP="00000000" w:rsidRDefault="00000000" w:rsidRPr="00000000" w14:paraId="0000005B">
      <w:pPr>
        <w:ind w:left="0" w:firstLine="0"/>
        <w:rPr>
          <w:color w:val="0000ff"/>
          <w:highlight w:val="white"/>
        </w:rPr>
      </w:pPr>
      <w:r w:rsidDel="00000000" w:rsidR="00000000" w:rsidRPr="00000000">
        <w:rPr>
          <w:rtl w:val="0"/>
        </w:rPr>
      </w:r>
    </w:p>
    <w:p w:rsidR="00000000" w:rsidDel="00000000" w:rsidP="00000000" w:rsidRDefault="00000000" w:rsidRPr="00000000" w14:paraId="0000005C">
      <w:pPr>
        <w:ind w:left="0" w:firstLine="0"/>
        <w:rPr>
          <w:color w:val="0000ff"/>
          <w:highlight w:val="white"/>
        </w:rPr>
      </w:pPr>
      <w:r w:rsidDel="00000000" w:rsidR="00000000" w:rsidRPr="00000000">
        <w:rPr>
          <w:color w:val="0000ff"/>
          <w:highlight w:val="white"/>
          <w:rtl w:val="0"/>
        </w:rPr>
        <w:t xml:space="preserve">The hypsometric curve was derived from the 1-m resolution elevation model produced in the EDS survey, which merges multibeam and single-beam bathymetry with airborne LiDAR topography on a common NAD83 (horizontally)  and NAVD88 (vertically) datum. The project combined 1‑m DEM/TIN assembled from multibeam bathymetry, single‑beam gap fill, and LiDAR topography. The DEM was built in AutoCAD Civil 3D and exported on a 1‑m grid (see Sections 1.7 and 2.8.2).  Global Positioning Systems (GPS) with real-time kinematic (RTK)</w:t>
      </w:r>
    </w:p>
    <w:p w:rsidR="00000000" w:rsidDel="00000000" w:rsidP="00000000" w:rsidRDefault="00000000" w:rsidRPr="00000000" w14:paraId="0000005D">
      <w:pPr>
        <w:ind w:left="0" w:firstLine="0"/>
        <w:rPr>
          <w:color w:val="0000ff"/>
          <w:highlight w:val="white"/>
        </w:rPr>
      </w:pPr>
      <w:r w:rsidDel="00000000" w:rsidR="00000000" w:rsidRPr="00000000">
        <w:rPr>
          <w:color w:val="0000ff"/>
          <w:highlight w:val="white"/>
          <w:rtl w:val="0"/>
        </w:rPr>
        <w:t xml:space="preserve">baseline processing was used to reference soundings in real time (“roving tide gauge”), removing water‑surface effects during mouth closure (Sections 2.1.2 and 2.4.4).</w:t>
      </w:r>
    </w:p>
    <w:p w:rsidR="00000000" w:rsidDel="00000000" w:rsidP="00000000" w:rsidRDefault="00000000" w:rsidRPr="00000000" w14:paraId="0000005E">
      <w:pPr>
        <w:ind w:left="0" w:firstLine="0"/>
        <w:rPr>
          <w:color w:val="0000ff"/>
          <w:highlight w:val="white"/>
        </w:rPr>
      </w:pPr>
      <w:r w:rsidDel="00000000" w:rsidR="00000000" w:rsidRPr="00000000">
        <w:rPr>
          <w:rtl w:val="0"/>
        </w:rPr>
      </w:r>
    </w:p>
    <w:p w:rsidR="00000000" w:rsidDel="00000000" w:rsidP="00000000" w:rsidRDefault="00000000" w:rsidRPr="00000000" w14:paraId="0000005F">
      <w:pPr>
        <w:ind w:left="0" w:firstLine="0"/>
        <w:rPr>
          <w:color w:val="0000ff"/>
          <w:highlight w:val="white"/>
        </w:rPr>
      </w:pPr>
      <w:r w:rsidDel="00000000" w:rsidR="00000000" w:rsidRPr="00000000">
        <w:rPr>
          <w:color w:val="0000ff"/>
          <w:highlight w:val="white"/>
          <w:rtl w:val="0"/>
        </w:rPr>
        <w:t xml:space="preserve">Within a polygon outlining the estuary area, we evaluated a series of water levels and, for each level, summed over all DEM cells below that level to obtain cumulative volume in cubic metres. We then counted the corresponding wetted cells and multiplied by the 1-m² cell area to obtain planform area at each stage. The hypsometry uses the raw gridded elevations from the merged DEM (no curve fitting or smoothing was applied).</w:t>
      </w:r>
    </w:p>
    <w:p w:rsidR="00000000" w:rsidDel="00000000" w:rsidP="00000000" w:rsidRDefault="00000000" w:rsidRPr="00000000" w14:paraId="00000060">
      <w:pPr>
        <w:ind w:left="0" w:firstLine="0"/>
        <w:rPr>
          <w:color w:val="0000ff"/>
          <w:highlight w:val="white"/>
        </w:rPr>
      </w:pPr>
      <w:r w:rsidDel="00000000" w:rsidR="00000000" w:rsidRPr="00000000">
        <w:rPr>
          <w:rtl w:val="0"/>
        </w:rPr>
      </w:r>
    </w:p>
    <w:p w:rsidR="00000000" w:rsidDel="00000000" w:rsidP="00000000" w:rsidRDefault="00000000" w:rsidRPr="00000000" w14:paraId="00000061">
      <w:pPr>
        <w:ind w:left="0" w:firstLine="0"/>
        <w:rPr>
          <w:color w:val="0000ff"/>
          <w:highlight w:val="white"/>
        </w:rPr>
      </w:pPr>
      <w:r w:rsidDel="00000000" w:rsidR="00000000" w:rsidRPr="00000000">
        <w:rPr>
          <w:b w:val="1"/>
          <w:bCs w:val="1"/>
          <w:color w:val="0000ff"/>
          <w:highlight w:val="white"/>
          <w:rtl w:val="0"/>
        </w:rPr>
        <w:t xml:space="preserve">How detailed is the hypsometric calculation? </w:t>
      </w:r>
      <w:r w:rsidDel="00000000" w:rsidR="00000000" w:rsidRPr="00000000">
        <w:rPr>
          <w:color w:val="0000ff"/>
          <w:highlight w:val="white"/>
          <w:rtl w:val="0"/>
        </w:rPr>
        <w:t xml:space="preserve">The DEM has a horizontal resolution of 1 m, so both area and volume are resolved at 1-m cell spacing across the estuary. </w:t>
      </w:r>
      <w:r w:rsidDel="00000000" w:rsidR="00000000" w:rsidRPr="00000000">
        <w:rPr>
          <w:color w:val="0000ff"/>
          <w:highlight w:val="white"/>
          <w:rtl w:val="0"/>
        </w:rPr>
        <w:t xml:space="preserve">The hypsometry table steps through elevation in 0.01 m increments, which is finer than the underlying merged survey data, which has a reported vertical accuracy of 0.36 ft – 0.6 ft (0.11– 0.18 m) for the LiDAR portion (95 % confidence, see report page 4) and &lt; 0.1 ft (0.03 m) for the bathymetry portion. We sampled the curve more finely than the vertical error envelope rather than claiming centimetre-scale precision in the surface itself.</w:t>
      </w:r>
      <w:r w:rsidDel="00000000" w:rsidR="00000000" w:rsidRPr="00000000">
        <w:rPr>
          <w:rtl w:val="0"/>
        </w:rPr>
      </w:r>
    </w:p>
    <w:p w:rsidR="00000000" w:rsidDel="00000000" w:rsidP="00000000" w:rsidRDefault="00000000" w:rsidRPr="00000000" w14:paraId="00000062">
      <w:pPr>
        <w:ind w:left="0" w:firstLine="0"/>
        <w:rPr>
          <w:color w:val="0000ff"/>
          <w:highlight w:val="white"/>
        </w:rPr>
      </w:pPr>
      <w:r w:rsidDel="00000000" w:rsidR="00000000" w:rsidRPr="00000000">
        <w:rPr>
          <w:rtl w:val="0"/>
        </w:rPr>
      </w:r>
    </w:p>
    <w:p w:rsidR="00000000" w:rsidDel="00000000" w:rsidP="00000000" w:rsidRDefault="00000000" w:rsidRPr="00000000" w14:paraId="00000063">
      <w:pPr>
        <w:ind w:left="0" w:firstLine="0"/>
        <w:rPr>
          <w:color w:val="0000ff"/>
          <w:highlight w:val="white"/>
        </w:rPr>
      </w:pPr>
      <w:r w:rsidDel="00000000" w:rsidR="00000000" w:rsidRPr="00000000">
        <w:rPr>
          <w:color w:val="0000ff"/>
          <w:highlight w:val="white"/>
          <w:rtl w:val="0"/>
        </w:rPr>
        <w:t xml:space="preserve">The resulting volume-elevation and area-elevation curves are smooth and strictly increasing, with no abrupt changes that would indicate stitching artifacts between the bathymetric and LiDAR portions of the surface.</w:t>
      </w:r>
    </w:p>
    <w:p w:rsidR="00000000" w:rsidDel="00000000" w:rsidP="00000000" w:rsidRDefault="00000000" w:rsidRPr="00000000" w14:paraId="00000064">
      <w:pPr>
        <w:ind w:left="0" w:firstLine="0"/>
        <w:rPr>
          <w:color w:val="0000ff"/>
          <w:highlight w:val="white"/>
        </w:rPr>
      </w:pPr>
      <w:r w:rsidDel="00000000" w:rsidR="00000000" w:rsidRPr="00000000">
        <w:rPr>
          <w:rtl w:val="0"/>
        </w:rPr>
      </w:r>
    </w:p>
    <w:p w:rsidR="00000000" w:rsidDel="00000000" w:rsidP="00000000" w:rsidRDefault="00000000" w:rsidRPr="00000000" w14:paraId="00000065">
      <w:pPr>
        <w:ind w:left="0" w:firstLine="0"/>
        <w:rPr>
          <w:b w:val="1"/>
          <w:bCs w:val="1"/>
          <w:color w:val="0000ff"/>
          <w:highlight w:val="white"/>
        </w:rPr>
      </w:pPr>
      <w:r w:rsidDel="00000000" w:rsidR="00000000" w:rsidRPr="00000000">
        <w:rPr>
          <w:b w:val="1"/>
          <w:bCs w:val="1"/>
          <w:color w:val="0000ff"/>
          <w:highlight w:val="white"/>
          <w:rtl w:val="0"/>
        </w:rPr>
        <w:t xml:space="preserve">Are inflections in the curve present or has a curve been fitted to the data?</w:t>
      </w:r>
    </w:p>
    <w:p w:rsidR="00000000" w:rsidDel="00000000" w:rsidP="00000000" w:rsidRDefault="00000000" w:rsidRPr="00000000" w14:paraId="00000066">
      <w:pPr>
        <w:ind w:left="0" w:firstLine="0"/>
        <w:rPr>
          <w:b w:val="1"/>
          <w:bCs w:val="1"/>
          <w:color w:val="0000ff"/>
          <w:highlight w:val="white"/>
        </w:rPr>
      </w:pPr>
      <w:r w:rsidDel="00000000" w:rsidR="00000000" w:rsidRPr="00000000">
        <w:rPr>
          <w:rtl w:val="0"/>
        </w:rPr>
      </w:r>
    </w:p>
    <w:p w:rsidR="00000000" w:rsidDel="00000000" w:rsidP="00000000" w:rsidRDefault="00000000" w:rsidRPr="00000000" w14:paraId="00000067">
      <w:pPr>
        <w:ind w:left="0" w:firstLine="0"/>
        <w:rPr>
          <w:color w:val="0000ff"/>
          <w:highlight w:val="white"/>
        </w:rPr>
      </w:pPr>
      <w:r w:rsidDel="00000000" w:rsidR="00000000" w:rsidRPr="00000000">
        <w:rPr>
          <w:color w:val="0000ff"/>
          <w:highlight w:val="white"/>
          <w:rtl w:val="0"/>
        </w:rPr>
        <w:t xml:space="preserve">No curve was fitted to the hypsometric data; the curves were based directly on the DEM-derived volume and area at each elevation step. Because the hypsometry was computed directly from the merged 1-m DEM (combining LiDAR above water and multibeam/single-beam bathymetry below), the resulting volume-elevation and area-elevation curves show the inflections associated with geomorphic features (bars, benches) rather than artefacts from stitching together surveys. We have not applied any smoothing or parametric fit, so those inflections simply reflect the underlying surveyed morphology rather than an imposed functional form. All reported areas and volumes come from the unsmoothed empirical values.</w:t>
      </w:r>
    </w:p>
    <w:p w:rsidR="00000000" w:rsidDel="00000000" w:rsidP="00000000" w:rsidRDefault="00000000" w:rsidRPr="00000000" w14:paraId="00000068">
      <w:pPr>
        <w:ind w:left="0" w:firstLine="0"/>
        <w:rPr>
          <w:color w:val="0000ff"/>
          <w:highlight w:val="white"/>
        </w:rPr>
      </w:pPr>
      <w:r w:rsidDel="00000000" w:rsidR="00000000" w:rsidRPr="00000000">
        <w:rPr>
          <w:rtl w:val="0"/>
        </w:rPr>
      </w:r>
    </w:p>
    <w:p w:rsidR="00000000" w:rsidDel="00000000" w:rsidP="00000000" w:rsidRDefault="00000000" w:rsidRPr="00000000" w14:paraId="00000069">
      <w:pPr>
        <w:spacing w:after="240" w:before="240" w:lineRule="auto"/>
        <w:rPr>
          <w:b w:val="1"/>
          <w:bCs w:val="1"/>
          <w:color w:val="0000ff"/>
          <w:highlight w:val="white"/>
        </w:rPr>
      </w:pPr>
      <w:r w:rsidDel="00000000" w:rsidR="00000000" w:rsidRPr="00000000">
        <w:rPr>
          <w:b w:val="1"/>
          <w:bCs w:val="1"/>
          <w:color w:val="0000ff"/>
          <w:highlight w:val="white"/>
          <w:rtl w:val="0"/>
        </w:rPr>
        <w:t xml:space="preserve">Are there possible errors in matching bathymetric data with terrestrial surveys ?</w:t>
      </w:r>
    </w:p>
    <w:p w:rsidR="00000000" w:rsidDel="00000000" w:rsidP="00000000" w:rsidRDefault="00000000" w:rsidRPr="00000000" w14:paraId="0000006A">
      <w:pPr>
        <w:spacing w:after="240" w:before="240" w:lineRule="auto"/>
        <w:rPr>
          <w:color w:val="0000ff"/>
          <w:highlight w:val="white"/>
        </w:rPr>
      </w:pPr>
      <w:r w:rsidDel="00000000" w:rsidR="00000000" w:rsidRPr="00000000">
        <w:rPr>
          <w:color w:val="0000ff"/>
          <w:highlight w:val="white"/>
          <w:rtl w:val="0"/>
        </w:rPr>
        <w:t xml:space="preserve">In principle, yes – you can get errors at the seam if the bathymetry and terrestrial data are not on exactly the same vertical datum or if there are small biases in either survey. </w:t>
      </w:r>
    </w:p>
    <w:p w:rsidR="00000000" w:rsidDel="00000000" w:rsidP="00000000" w:rsidRDefault="00000000" w:rsidRPr="00000000" w14:paraId="0000006B">
      <w:pPr>
        <w:spacing w:after="240" w:before="240" w:lineRule="auto"/>
        <w:rPr>
          <w:color w:val="0000ff"/>
          <w:highlight w:val="white"/>
        </w:rPr>
      </w:pPr>
      <w:r w:rsidDel="00000000" w:rsidR="00000000" w:rsidRPr="00000000">
        <w:rPr>
          <w:color w:val="0000ff"/>
          <w:highlight w:val="white"/>
          <w:rtl w:val="0"/>
        </w:rPr>
        <w:t xml:space="preserve">In this case, those issues were addressed before building the DEM: all sonar and LiDAR data were tied to the same NAVD88 datum using GPS-RTK, the documented LiDAR vertical offset was corrected prior to merging, and the multibeam was calibrated with patch tests, bar checks, and RTK spot checks. Any remaining mismatches along the shoreline are expected to be on the order of the stated vertical accuracy (centimetres) and are not evident as step changes or kinks in the DEM or in the hypsometric curves.</w:t>
      </w:r>
      <w:r w:rsidDel="00000000" w:rsidR="00000000" w:rsidRPr="00000000">
        <w:rPr>
          <w:color w:val="0000ff"/>
          <w:highlight w:val="white"/>
          <w:rtl w:val="0"/>
        </w:rPr>
        <w:t xml:space="preserve"> Moreover, the results are not sensitive to how bathymetry stitched together because estuary depth minimum = 0.6 m NAVD over the study period (so, above the mean low tide at this location). </w:t>
      </w:r>
    </w:p>
    <w:p w:rsidR="00000000" w:rsidDel="00000000" w:rsidP="00000000" w:rsidRDefault="00000000" w:rsidRPr="00000000" w14:paraId="0000006C">
      <w:pPr>
        <w:pStyle w:val="Heading4"/>
        <w:rPr>
          <w:sz w:val="22"/>
          <w:szCs w:val="22"/>
        </w:rPr>
      </w:pPr>
      <w:bookmarkStart w:colFirst="0" w:colLast="0" w:name="_uah7p2hxbkgb" w:id="0"/>
      <w:bookmarkEnd w:id="0"/>
      <w:r w:rsidDel="00000000" w:rsidR="00000000" w:rsidRPr="00000000">
        <w:rPr>
          <w:color w:val="222222"/>
          <w:sz w:val="22"/>
          <w:szCs w:val="22"/>
          <w:highlight w:val="white"/>
          <w:rtl w:val="0"/>
        </w:rPr>
        <w:t xml:space="preserve">-       Have any sediment cores/spearpoint measurements been taken in the barrier in order to assess saturation and/or texture variations? GPR could indicate water presence in the </w:t>
      </w:r>
      <w:commentRangeStart w:id="5"/>
      <w:r w:rsidDel="00000000" w:rsidR="00000000" w:rsidRPr="00000000">
        <w:rPr>
          <w:color w:val="222222"/>
          <w:sz w:val="22"/>
          <w:szCs w:val="22"/>
          <w:highlight w:val="white"/>
          <w:rtl w:val="0"/>
        </w:rPr>
        <w:t xml:space="preserve">barrier as it is an impediment to stratigraphic returns and this could indicate potential flows.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D">
      <w:pPr>
        <w:rPr>
          <w:color w:val="0000ff"/>
        </w:rPr>
      </w:pPr>
      <w:r w:rsidDel="00000000" w:rsidR="00000000" w:rsidRPr="00000000">
        <w:rPr>
          <w:rtl w:val="0"/>
        </w:rPr>
      </w:r>
    </w:p>
    <w:p w:rsidR="00000000" w:rsidDel="00000000" w:rsidP="00000000" w:rsidRDefault="00000000" w:rsidRPr="00000000" w14:paraId="0000006E">
      <w:pPr>
        <w:rPr>
          <w:color w:val="0000ff"/>
        </w:rPr>
      </w:pPr>
      <w:r w:rsidDel="00000000" w:rsidR="00000000" w:rsidRPr="00000000">
        <w:rPr>
          <w:b w:val="1"/>
          <w:bCs w:val="1"/>
          <w:color w:val="0000ff"/>
          <w:rtl w:val="0"/>
        </w:rPr>
        <w:t xml:space="preserve"> Sediment cores and measured Ksat:  </w:t>
      </w:r>
      <w:r w:rsidDel="00000000" w:rsidR="00000000" w:rsidRPr="00000000">
        <w:rPr>
          <w:color w:val="0000ff"/>
          <w:rtl w:val="0"/>
        </w:rPr>
        <w:t xml:space="preserve">T</w:t>
      </w:r>
      <w:r w:rsidDel="00000000" w:rsidR="00000000" w:rsidRPr="00000000">
        <w:rPr>
          <w:color w:val="0000ff"/>
          <w:rtl w:val="0"/>
        </w:rPr>
        <w:t xml:space="preserve">he Goat Rock feasibility study describes the barrier beach as mobile, well‑sorted sand with a mean grain size of ~1 mm, with minor silt observed in well cuttings (Behrens et al. 2017). </w:t>
      </w:r>
    </w:p>
    <w:p w:rsidR="00000000" w:rsidDel="00000000" w:rsidP="00000000" w:rsidRDefault="00000000" w:rsidRPr="00000000" w14:paraId="0000006F">
      <w:pPr>
        <w:rPr>
          <w:color w:val="0000ff"/>
        </w:rPr>
      </w:pPr>
      <w:r w:rsidDel="00000000" w:rsidR="00000000" w:rsidRPr="00000000">
        <w:rPr>
          <w:rtl w:val="0"/>
        </w:rPr>
      </w:r>
    </w:p>
    <w:p w:rsidR="00000000" w:rsidDel="00000000" w:rsidP="00000000" w:rsidRDefault="00000000" w:rsidRPr="00000000" w14:paraId="00000070">
      <w:pPr>
        <w:rPr>
          <w:color w:val="0000ff"/>
        </w:rPr>
      </w:pPr>
      <w:r w:rsidDel="00000000" w:rsidR="00000000" w:rsidRPr="00000000">
        <w:rPr>
          <w:color w:val="0000ff"/>
          <w:rtl w:val="0"/>
        </w:rPr>
        <w:t xml:space="preserve">The study reports geophysical surveys (time‑lapse EM/ERT, seismic) showing preferential subsurface flow paths and hydraulically distinct zones. </w:t>
      </w:r>
    </w:p>
    <w:p w:rsidR="00000000" w:rsidDel="00000000" w:rsidP="00000000" w:rsidRDefault="00000000" w:rsidRPr="00000000" w14:paraId="00000071">
      <w:pPr>
        <w:rPr>
          <w:color w:val="0000ff"/>
        </w:rPr>
      </w:pPr>
      <w:r w:rsidDel="00000000" w:rsidR="00000000" w:rsidRPr="00000000">
        <w:rPr>
          <w:color w:val="0000ff"/>
          <w:rtl w:val="0"/>
        </w:rPr>
        <w:t xml:space="preserve">Specifically, the report included:</w:t>
      </w:r>
    </w:p>
    <w:p w:rsidR="00000000" w:rsidDel="00000000" w:rsidP="00000000" w:rsidRDefault="00000000" w:rsidRPr="00000000" w14:paraId="00000072">
      <w:pPr>
        <w:numPr>
          <w:ilvl w:val="0"/>
          <w:numId w:val="4"/>
        </w:numPr>
        <w:ind w:left="720" w:hanging="360"/>
        <w:rPr>
          <w:color w:val="0000ff"/>
        </w:rPr>
      </w:pPr>
      <w:r w:rsidDel="00000000" w:rsidR="00000000" w:rsidRPr="00000000">
        <w:rPr>
          <w:color w:val="0000ff"/>
          <w:rtl w:val="0"/>
        </w:rPr>
        <w:t xml:space="preserve">Seismic refraction to characterize the geometry of bedrock beneath the beach.</w:t>
      </w:r>
    </w:p>
    <w:p w:rsidR="00000000" w:rsidDel="00000000" w:rsidP="00000000" w:rsidRDefault="00000000" w:rsidRPr="00000000" w14:paraId="00000073">
      <w:pPr>
        <w:numPr>
          <w:ilvl w:val="0"/>
          <w:numId w:val="4"/>
        </w:numPr>
        <w:ind w:left="720" w:hanging="360"/>
        <w:rPr>
          <w:color w:val="0000ff"/>
        </w:rPr>
      </w:pPr>
      <w:r w:rsidDel="00000000" w:rsidR="00000000" w:rsidRPr="00000000">
        <w:rPr>
          <w:color w:val="0000ff"/>
          <w:rtl w:val="0"/>
        </w:rPr>
        <w:t xml:space="preserve">Ground penetrating radar (GPR) to determine the presence or absence of jetty elements below the beach surface.</w:t>
      </w:r>
    </w:p>
    <w:p w:rsidR="00000000" w:rsidDel="00000000" w:rsidP="00000000" w:rsidRDefault="00000000" w:rsidRPr="00000000" w14:paraId="00000074">
      <w:pPr>
        <w:numPr>
          <w:ilvl w:val="0"/>
          <w:numId w:val="4"/>
        </w:numPr>
        <w:ind w:left="720" w:hanging="360"/>
        <w:rPr>
          <w:color w:val="0000ff"/>
        </w:rPr>
      </w:pPr>
      <w:r w:rsidDel="00000000" w:rsidR="00000000" w:rsidRPr="00000000">
        <w:rPr>
          <w:color w:val="0000ff"/>
          <w:rtl w:val="0"/>
        </w:rPr>
        <w:t xml:space="preserve">Electromagnetics (EM) to determine whether certain layers of beach sediments channeled more flow than others.</w:t>
      </w:r>
    </w:p>
    <w:p w:rsidR="00000000" w:rsidDel="00000000" w:rsidP="00000000" w:rsidRDefault="00000000" w:rsidRPr="00000000" w14:paraId="00000075">
      <w:pPr>
        <w:numPr>
          <w:ilvl w:val="0"/>
          <w:numId w:val="4"/>
        </w:numPr>
        <w:ind w:left="720" w:hanging="360"/>
        <w:rPr>
          <w:color w:val="0000ff"/>
        </w:rPr>
      </w:pPr>
      <w:r w:rsidDel="00000000" w:rsidR="00000000" w:rsidRPr="00000000">
        <w:rPr>
          <w:color w:val="0000ff"/>
          <w:rtl w:val="0"/>
        </w:rPr>
        <w:t xml:space="preserve">Electrical resistivity tomography (ERT) to determine the subsurface layering of different soil and rock types and also used in concert with electromagnetics to understand flow paths in beach sediments.</w:t>
      </w:r>
    </w:p>
    <w:p w:rsidR="00000000" w:rsidDel="00000000" w:rsidP="00000000" w:rsidRDefault="00000000" w:rsidRPr="00000000" w14:paraId="00000076">
      <w:pPr>
        <w:rPr>
          <w:color w:val="0000ff"/>
        </w:rPr>
      </w:pPr>
      <w:r w:rsidDel="00000000" w:rsidR="00000000" w:rsidRPr="00000000">
        <w:rPr>
          <w:rtl w:val="0"/>
        </w:rPr>
      </w:r>
    </w:p>
    <w:p w:rsidR="00000000" w:rsidDel="00000000" w:rsidP="00000000" w:rsidRDefault="00000000" w:rsidRPr="00000000" w14:paraId="00000077">
      <w:pPr>
        <w:rPr>
          <w:color w:val="0000ff"/>
        </w:rPr>
      </w:pPr>
      <w:r w:rsidDel="00000000" w:rsidR="00000000" w:rsidRPr="00000000">
        <w:rPr>
          <w:color w:val="0000ff"/>
          <w:rtl w:val="0"/>
        </w:rPr>
        <w:t xml:space="preserve">The report also found that legacy structures  – the old seawall and its remnants  – may create preferential flow paths. In particular, the report found that groundwater flows are slower where the old seawall is present and faster where it is degraded.</w:t>
      </w:r>
    </w:p>
    <w:p w:rsidR="00000000" w:rsidDel="00000000" w:rsidP="00000000" w:rsidRDefault="00000000" w:rsidRPr="00000000" w14:paraId="00000078">
      <w:pPr>
        <w:numPr>
          <w:ilvl w:val="0"/>
          <w:numId w:val="2"/>
        </w:numPr>
        <w:ind w:left="720" w:hanging="360"/>
        <w:rPr>
          <w:color w:val="0000ff"/>
        </w:rPr>
      </w:pPr>
      <w:r w:rsidDel="00000000" w:rsidR="00000000" w:rsidRPr="00000000">
        <w:rPr>
          <w:color w:val="0000ff"/>
          <w:rtl w:val="0"/>
        </w:rPr>
        <w:t xml:space="preserve">The EM and ERT results both indicate stronger subsurface flows where the seawall is absent from the beach.  Seepage was estimated from monitoring well data to be 3.7 times faster (36-50 feet/hr, or 263-365 m/day) in sections where the seawall is absent than in sections where it was present (10-14 feet/hr or 80-102 m/day).</w:t>
      </w:r>
    </w:p>
    <w:p w:rsidR="00000000" w:rsidDel="00000000" w:rsidP="00000000" w:rsidRDefault="00000000" w:rsidRPr="00000000" w14:paraId="00000079">
      <w:pPr>
        <w:rPr>
          <w:color w:val="0000ff"/>
        </w:rPr>
      </w:pPr>
      <w:r w:rsidDel="00000000" w:rsidR="00000000" w:rsidRPr="00000000">
        <w:rPr>
          <w:rtl w:val="0"/>
        </w:rPr>
      </w:r>
    </w:p>
    <w:p w:rsidR="00000000" w:rsidDel="00000000" w:rsidP="00000000" w:rsidRDefault="00000000" w:rsidRPr="00000000" w14:paraId="0000007A">
      <w:pPr>
        <w:rPr>
          <w:color w:val="0000ff"/>
        </w:rPr>
      </w:pP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color w:val="0000ff"/>
          <w:rtl w:val="0"/>
        </w:rPr>
        <w:t xml:space="preserve">Appendix D reports high permeabilities </w:t>
      </w:r>
      <w:r w:rsidDel="00000000" w:rsidR="00000000" w:rsidRPr="00000000">
        <w:rPr>
          <w:color w:val="0000ff"/>
          <w:rtl w:val="0"/>
        </w:rPr>
        <w:t xml:space="preserve">for sampled beach material, suggesting effective conductivity much larger than would be inferred from a uniform medium sand.  Reported coefficients of permeability range from as high as  K~3-4 cm/s or 144 m/hr (core 1, poorly graded sand with gravel) to as low as ~ 0.1 -  0.2 cm/s or X m/hr (cores 4-6, poorly graded sand).</w:t>
      </w:r>
    </w:p>
    <w:p w:rsidR="00000000" w:rsidDel="00000000" w:rsidP="00000000" w:rsidRDefault="00000000" w:rsidRPr="00000000" w14:paraId="0000007C">
      <w:pPr>
        <w:rPr>
          <w:color w:val="0000ff"/>
        </w:rPr>
      </w:pPr>
      <w:r w:rsidDel="00000000" w:rsidR="00000000" w:rsidRPr="00000000">
        <w:rPr>
          <w:rtl w:val="0"/>
        </w:rPr>
      </w:r>
    </w:p>
    <w:p w:rsidR="00000000" w:rsidDel="00000000" w:rsidP="00000000" w:rsidRDefault="00000000" w:rsidRPr="00000000" w14:paraId="0000007D">
      <w:pPr>
        <w:ind w:left="0" w:firstLine="0"/>
        <w:rPr>
          <w:color w:val="0000ff"/>
        </w:rPr>
      </w:pPr>
      <w:r w:rsidDel="00000000" w:rsidR="00000000" w:rsidRPr="00000000">
        <w:rPr>
          <w:color w:val="0000ff"/>
          <w:rtl w:val="0"/>
        </w:rPr>
        <w:t xml:space="preserve">       </w:t>
      </w:r>
      <w:r w:rsidDel="00000000" w:rsidR="00000000" w:rsidRPr="00000000">
        <w:rPr>
          <w:color w:val="0000ff"/>
        </w:rPr>
        <w:drawing>
          <wp:inline distB="114300" distT="114300" distL="114300" distR="114300">
            <wp:extent cx="4982051" cy="3321367"/>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82051" cy="332136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720" w:firstLine="0"/>
        <w:rPr>
          <w:b w:val="1"/>
          <w:bCs w:val="1"/>
          <w:color w:val="0000ff"/>
        </w:rPr>
      </w:pPr>
      <w:r w:rsidDel="00000000" w:rsidR="00000000" w:rsidRPr="00000000">
        <w:rPr>
          <w:b w:val="1"/>
          <w:bCs w:val="1"/>
          <w:color w:val="0000ff"/>
          <w:rtl w:val="0"/>
        </w:rPr>
        <w:t xml:space="preserve">Figure D-1 reproduced from the Jetty feasibility study: Sediment core locations (See Appendix D)</w:t>
      </w:r>
    </w:p>
    <w:p w:rsidR="00000000" w:rsidDel="00000000" w:rsidP="00000000" w:rsidRDefault="00000000" w:rsidRPr="00000000" w14:paraId="0000007F">
      <w:pPr>
        <w:rPr>
          <w:color w:val="0000ff"/>
        </w:rPr>
      </w:pPr>
      <w:r w:rsidDel="00000000" w:rsidR="00000000" w:rsidRPr="00000000">
        <w:rPr>
          <w:rtl w:val="0"/>
        </w:rPr>
      </w:r>
    </w:p>
    <w:p w:rsidR="00000000" w:rsidDel="00000000" w:rsidP="00000000" w:rsidRDefault="00000000" w:rsidRPr="00000000" w14:paraId="00000080">
      <w:pPr>
        <w:rPr>
          <w:color w:val="0000ff"/>
        </w:rPr>
      </w:pPr>
      <w:r w:rsidDel="00000000" w:rsidR="00000000" w:rsidRPr="00000000">
        <w:rPr>
          <w:color w:val="0000ff"/>
          <w:rtl w:val="0"/>
        </w:rPr>
        <w:t xml:space="preserve">These observations suggest heterogeneous, locally coarse horizons and potentially, conduit-like pathways within the berm, particularly towards the mouth opening (i.e, Cores 1-3)</w:t>
      </w:r>
    </w:p>
    <w:p w:rsidR="00000000" w:rsidDel="00000000" w:rsidP="00000000" w:rsidRDefault="00000000" w:rsidRPr="00000000" w14:paraId="00000081">
      <w:pPr>
        <w:rPr>
          <w:color w:val="0000ff"/>
        </w:rPr>
      </w:pPr>
      <w:r w:rsidDel="00000000" w:rsidR="00000000" w:rsidRPr="00000000">
        <w:rPr>
          <w:rtl w:val="0"/>
        </w:rPr>
      </w:r>
    </w:p>
    <w:p w:rsidR="00000000" w:rsidDel="00000000" w:rsidP="00000000" w:rsidRDefault="00000000" w:rsidRPr="00000000" w14:paraId="00000082">
      <w:pPr>
        <w:rPr>
          <w:color w:val="0000ff"/>
        </w:rPr>
      </w:pPr>
      <w:r w:rsidDel="00000000" w:rsidR="00000000" w:rsidRPr="00000000">
        <w:rPr>
          <w:color w:val="0000ff"/>
          <w:rtl w:val="0"/>
        </w:rPr>
        <w:t xml:space="preserve">Together, m</w:t>
      </w:r>
      <w:r w:rsidDel="00000000" w:rsidR="00000000" w:rsidRPr="00000000">
        <w:rPr>
          <w:color w:val="0000ff"/>
          <w:rtl w:val="0"/>
        </w:rPr>
        <w:t xml:space="preserve">easured permeabilities (Appendix D)</w:t>
      </w:r>
      <w:r w:rsidDel="00000000" w:rsidR="00000000" w:rsidRPr="00000000">
        <w:rPr>
          <w:color w:val="0000ff"/>
          <w:rtl w:val="0"/>
        </w:rPr>
        <w:t xml:space="preserve">, preferential flow paths detected using EM/ERT, and bedrock/organic‑layer controls support the result in the present study that effective berm conductivities exceed textbook values.  Also, no previous studies / prior knowledge / reason to expect seepage would fit predictions from Darcy’s law with homogeneous soils w/ material properties obtained from laboratory experiments. </w:t>
      </w:r>
    </w:p>
    <w:p w:rsidR="00000000" w:rsidDel="00000000" w:rsidP="00000000" w:rsidRDefault="00000000" w:rsidRPr="00000000" w14:paraId="00000083">
      <w:pPr>
        <w:rPr>
          <w:color w:val="0000ff"/>
        </w:rPr>
      </w:pPr>
      <w:r w:rsidDel="00000000" w:rsidR="00000000" w:rsidRPr="00000000">
        <w:rPr>
          <w:rtl w:val="0"/>
        </w:rPr>
      </w:r>
    </w:p>
    <w:p w:rsidR="00000000" w:rsidDel="00000000" w:rsidP="00000000" w:rsidRDefault="00000000" w:rsidRPr="00000000" w14:paraId="00000084">
      <w:pPr>
        <w:rPr>
          <w:color w:val="0000ff"/>
        </w:rPr>
      </w:pPr>
      <w:r w:rsidDel="00000000" w:rsidR="00000000" w:rsidRPr="00000000">
        <w:rPr>
          <w:color w:val="0000ff"/>
          <w:rtl w:val="0"/>
        </w:rPr>
        <w:t xml:space="preserve">Clarify that this is not proof of a single ‘pipe’, but consistent with heterogeneous, high‑K pathways within an otherwise sandy barrier.</w:t>
      </w:r>
    </w:p>
    <w:p w:rsidR="00000000" w:rsidDel="00000000" w:rsidP="00000000" w:rsidRDefault="00000000" w:rsidRPr="00000000" w14:paraId="00000085">
      <w:pPr>
        <w:rPr>
          <w:color w:val="0000ff"/>
        </w:rPr>
      </w:pPr>
      <w:r w:rsidDel="00000000" w:rsidR="00000000" w:rsidRPr="00000000">
        <w:rPr>
          <w:rtl w:val="0"/>
        </w:rPr>
      </w:r>
    </w:p>
    <w:p w:rsidR="00000000" w:rsidDel="00000000" w:rsidP="00000000" w:rsidRDefault="00000000" w:rsidRPr="00000000" w14:paraId="00000086">
      <w:pPr>
        <w:rPr>
          <w:color w:val="0000ff"/>
        </w:rPr>
      </w:pPr>
      <w:r w:rsidDel="00000000" w:rsidR="00000000" w:rsidRPr="00000000">
        <w:rPr>
          <w:rtl w:val="0"/>
        </w:rPr>
      </w:r>
    </w:p>
    <w:p w:rsidR="00000000" w:rsidDel="00000000" w:rsidP="00000000" w:rsidRDefault="00000000" w:rsidRPr="00000000" w14:paraId="00000087">
      <w:pPr>
        <w:rPr>
          <w:color w:val="0000ff"/>
        </w:rPr>
      </w:pPr>
      <w:r w:rsidDel="00000000" w:rsidR="00000000" w:rsidRPr="00000000">
        <w:rPr>
          <w:color w:val="0000ff"/>
          <w:rtl w:val="0"/>
        </w:rPr>
        <w:t xml:space="preserve">We retain </w:t>
      </w:r>
      <w:r w:rsidDel="00000000" w:rsidR="00000000" w:rsidRPr="00000000">
        <w:rPr>
          <w:i w:val="1"/>
          <w:iCs w:val="1"/>
          <w:color w:val="0000ff"/>
          <w:rtl w:val="0"/>
        </w:rPr>
        <w:t xml:space="preserve">K</w:t>
      </w:r>
      <w:r w:rsidDel="00000000" w:rsidR="00000000" w:rsidRPr="00000000">
        <w:rPr>
          <w:i w:val="1"/>
          <w:iCs w:val="1"/>
          <w:color w:val="0000ff"/>
          <w:vertAlign w:val="subscript"/>
          <w:rtl w:val="0"/>
        </w:rPr>
        <w:t xml:space="preserve">V</w:t>
      </w:r>
      <w:r w:rsidDel="00000000" w:rsidR="00000000" w:rsidRPr="00000000">
        <w:rPr>
          <w:color w:val="0000ff"/>
          <w:rtl w:val="0"/>
        </w:rPr>
        <w:t xml:space="preserve"> as an integrated parameter that absorbs both geometry and heterogeneity, and explicitly caution in the manuscript that Russian River parameter values may not generalize to other ICEs (reference in study). </w:t>
      </w:r>
    </w:p>
    <w:p w:rsidR="00000000" w:rsidDel="00000000" w:rsidP="00000000" w:rsidRDefault="00000000" w:rsidRPr="00000000" w14:paraId="00000088">
      <w:pPr>
        <w:ind w:left="720" w:firstLine="0"/>
        <w:rPr>
          <w:color w:val="0000ff"/>
        </w:rPr>
      </w:pPr>
      <w:r w:rsidDel="00000000" w:rsidR="00000000" w:rsidRPr="00000000">
        <w:rPr>
          <w:rtl w:val="0"/>
        </w:rPr>
      </w:r>
    </w:p>
    <w:p w:rsidR="00000000" w:rsidDel="00000000" w:rsidP="00000000" w:rsidRDefault="00000000" w:rsidRPr="00000000" w14:paraId="00000089">
      <w:pPr>
        <w:ind w:left="720" w:firstLine="0"/>
        <w:rPr>
          <w:color w:val="0000ff"/>
        </w:rPr>
      </w:pPr>
      <w:r w:rsidDel="00000000" w:rsidR="00000000" w:rsidRPr="00000000">
        <w:rPr>
          <w:color w:val="0000ff"/>
          <w:rtl w:val="0"/>
        </w:rPr>
        <w:t xml:space="preserve">Behrens, D. K., Brennan, M., Quiroga, P., Dang, T., Battalio, B., &amp; O’Toole, J. (2017, March 10). </w:t>
      </w:r>
      <w:r w:rsidDel="00000000" w:rsidR="00000000" w:rsidRPr="00000000">
        <w:rPr>
          <w:i w:val="1"/>
          <w:iCs w:val="1"/>
          <w:color w:val="0000ff"/>
          <w:rtl w:val="0"/>
        </w:rPr>
        <w:t xml:space="preserve">Feasibility of alternatives to the Goat Rock State Beach jetty for managing lagoon water surface elevations </w:t>
      </w:r>
      <w:r w:rsidDel="00000000" w:rsidR="00000000" w:rsidRPr="00000000">
        <w:rPr>
          <w:color w:val="0000ff"/>
          <w:rtl w:val="0"/>
        </w:rPr>
        <w:t xml:space="preserve">(Project No. D211669). Prepared for Sonoma County Water Agency. San Francisco, CA: Environmental Science Associates (ESA PWA).</w:t>
      </w:r>
    </w:p>
    <w:p w:rsidR="00000000" w:rsidDel="00000000" w:rsidP="00000000" w:rsidRDefault="00000000" w:rsidRPr="00000000" w14:paraId="0000008A">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It may be better for the final paper that all components of the water balance are included. As "seepage" is seepage +spilling -direct rain +/- errors, spilling and errors need to be removed or bounded, direct rain and evap, although small need to be included or a proper order of magnitude case made for their neglect.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i w:val="1"/>
          <w:iCs w:val="1"/>
          <w:color w:val="0000ff"/>
        </w:rPr>
      </w:pPr>
      <w:r w:rsidDel="00000000" w:rsidR="00000000" w:rsidRPr="00000000">
        <w:rPr>
          <w:color w:val="0000ff"/>
          <w:rtl w:val="0"/>
        </w:rPr>
        <w:t xml:space="preserve"> We agreed that it is useful to characterize all components of the mass balance. Estimating direct rain and evaporation is beyond the study scope - the manuscript presented an estimate for evaporation from the estuary, and we have included an estimate for direct rain inputs relative to “seepage”. </w:t>
      </w:r>
      <w:r w:rsidDel="00000000" w:rsidR="00000000" w:rsidRPr="00000000">
        <w:rPr>
          <w:rtl w:val="0"/>
        </w:rPr>
      </w:r>
    </w:p>
    <w:p w:rsidR="00000000" w:rsidDel="00000000" w:rsidP="00000000" w:rsidRDefault="00000000" w:rsidRPr="00000000" w14:paraId="0000008D">
      <w:pPr>
        <w:rPr>
          <w:color w:val="0000ff"/>
        </w:rPr>
      </w:pPr>
      <w:r w:rsidDel="00000000" w:rsidR="00000000" w:rsidRPr="00000000">
        <w:rPr>
          <w:rtl w:val="0"/>
        </w:rPr>
      </w:r>
    </w:p>
    <w:p w:rsidR="00000000" w:rsidDel="00000000" w:rsidP="00000000" w:rsidRDefault="00000000" w:rsidRPr="00000000" w14:paraId="0000008E">
      <w:pPr>
        <w:ind w:left="720" w:firstLine="0"/>
        <w:rPr>
          <w:color w:val="0000ff"/>
        </w:rPr>
      </w:pPr>
      <w:r w:rsidDel="00000000" w:rsidR="00000000" w:rsidRPr="00000000">
        <w:rPr>
          <w:rtl w:val="0"/>
        </w:rPr>
      </w:r>
    </w:p>
    <w:p w:rsidR="00000000" w:rsidDel="00000000" w:rsidP="00000000" w:rsidRDefault="00000000" w:rsidRPr="00000000" w14:paraId="0000008F">
      <w:pPr>
        <w:ind w:left="720" w:firstLine="0"/>
        <w:rPr>
          <w:color w:val="0000ff"/>
        </w:rPr>
      </w:pPr>
      <w:r w:rsidDel="00000000" w:rsidR="00000000" w:rsidRPr="00000000">
        <w:rPr>
          <w:color w:val="0000ff"/>
          <w:rtl w:val="0"/>
        </w:rPr>
        <w:t xml:space="preserve">Dane Behrens' dissertation, The Russian River Estuary: Inlet Morphology, Management, and Estuarine Scalar Field Response, estimates evaporation from the estuary as part of characterizing the water balance during inlet closure events.</w:t>
      </w:r>
    </w:p>
    <w:p w:rsidR="00000000" w:rsidDel="00000000" w:rsidP="00000000" w:rsidRDefault="00000000" w:rsidRPr="00000000" w14:paraId="00000090">
      <w:pPr>
        <w:ind w:left="720" w:firstLine="0"/>
        <w:rPr>
          <w:color w:val="0000ff"/>
        </w:rPr>
      </w:pPr>
      <w:r w:rsidDel="00000000" w:rsidR="00000000" w:rsidRPr="00000000">
        <w:rPr>
          <w:rtl w:val="0"/>
        </w:rPr>
      </w:r>
    </w:p>
    <w:p w:rsidR="00000000" w:rsidDel="00000000" w:rsidP="00000000" w:rsidRDefault="00000000" w:rsidRPr="00000000" w14:paraId="00000091">
      <w:pPr>
        <w:ind w:left="720" w:firstLine="0"/>
        <w:rPr>
          <w:color w:val="0000ff"/>
        </w:rPr>
      </w:pPr>
      <w:r w:rsidDel="00000000" w:rsidR="00000000" w:rsidRPr="00000000">
        <w:rPr>
          <w:color w:val="0000ff"/>
          <w:rtl w:val="0"/>
        </w:rPr>
        <w:t xml:space="preserve">Context in the Estuary Water Balance: Evaporation (E) is one component considered in the mass balance equation used to estimate flow losses (seepage and aquifer exchange) through the porous barrier beach when the Russian River Estuary (RRE) inlet is closed. When the inlet is closed, the water budget components that balance river inflow are evaporation, seepage, aquifer exchange, and wave overwash.</w:t>
      </w:r>
    </w:p>
    <w:p w:rsidR="00000000" w:rsidDel="00000000" w:rsidP="00000000" w:rsidRDefault="00000000" w:rsidRPr="00000000" w14:paraId="00000092">
      <w:pPr>
        <w:rPr>
          <w:color w:val="0000ff"/>
        </w:rPr>
      </w:pPr>
      <w:r w:rsidDel="00000000" w:rsidR="00000000" w:rsidRPr="00000000">
        <w:rPr>
          <w:rtl w:val="0"/>
        </w:rPr>
      </w:r>
    </w:p>
    <w:p w:rsidR="00000000" w:rsidDel="00000000" w:rsidP="00000000" w:rsidRDefault="00000000" w:rsidRPr="00000000" w14:paraId="00000093">
      <w:pPr>
        <w:ind w:left="720" w:firstLine="0"/>
        <w:rPr>
          <w:color w:val="0000ff"/>
        </w:rPr>
      </w:pPr>
      <w:r w:rsidDel="00000000" w:rsidR="00000000" w:rsidRPr="00000000">
        <w:rPr>
          <w:color w:val="0000ff"/>
          <w:rtl w:val="0"/>
        </w:rPr>
        <w:t xml:space="preserve">Behrens (2012) estimated evaporation using the methodology developed by Linacre (1993),  utilized data on temperature, wind speed, and relative humidity, sourced from the Bodega Marine Laboratory (BML). The estimation assumed that the measurements taken at BML were representative of conditions at the RRE. The calculation also relied on estimates of the estuary water surface area derived from existing bathymetry data.</w:t>
      </w:r>
    </w:p>
    <w:p w:rsidR="00000000" w:rsidDel="00000000" w:rsidP="00000000" w:rsidRDefault="00000000" w:rsidRPr="00000000" w14:paraId="00000094">
      <w:pPr>
        <w:rPr>
          <w:color w:val="0000ff"/>
        </w:rPr>
      </w:pPr>
      <w:r w:rsidDel="00000000" w:rsidR="00000000" w:rsidRPr="00000000">
        <w:rPr>
          <w:rtl w:val="0"/>
        </w:rPr>
      </w:r>
    </w:p>
    <w:p w:rsidR="00000000" w:rsidDel="00000000" w:rsidP="00000000" w:rsidRDefault="00000000" w:rsidRPr="00000000" w14:paraId="00000095">
      <w:pPr>
        <w:ind w:left="720" w:firstLine="0"/>
        <w:rPr>
          <w:color w:val="0000ff"/>
        </w:rPr>
      </w:pPr>
      <w:r w:rsidDel="00000000" w:rsidR="00000000" w:rsidRPr="00000000">
        <w:rPr>
          <w:b w:val="1"/>
          <w:bCs w:val="1"/>
          <w:color w:val="0000ff"/>
          <w:rtl w:val="0"/>
        </w:rPr>
        <w:t xml:space="preserve">Findings on Evaporative Losses: </w:t>
      </w:r>
      <w:r w:rsidDel="00000000" w:rsidR="00000000" w:rsidRPr="00000000">
        <w:rPr>
          <w:color w:val="0000ff"/>
          <w:rtl w:val="0"/>
        </w:rPr>
        <w:t xml:space="preserve">The results of the water balance analysis found that evaporative losses were a small component of the total water budget, accounting for less than 5 cubic feet per second (cfs), or 0.14 cubic meters per second, even during dry-season conditions. The maximum error associated with the Linacre (1993) evaporation estimate was reported to be about 0.4 ft³/s at the RRE.  </w:t>
      </w:r>
    </w:p>
    <w:p w:rsidR="00000000" w:rsidDel="00000000" w:rsidP="00000000" w:rsidRDefault="00000000" w:rsidRPr="00000000" w14:paraId="00000096">
      <w:pPr>
        <w:ind w:left="720" w:firstLine="0"/>
        <w:rPr>
          <w:color w:val="0000ff"/>
        </w:rPr>
      </w:pPr>
      <w:r w:rsidDel="00000000" w:rsidR="00000000" w:rsidRPr="00000000">
        <w:rPr>
          <w:color w:val="0000ff"/>
          <w:rtl w:val="0"/>
        </w:rPr>
        <w:t xml:space="preserve">Evaporative terms, along with seepage, are identified as the only pathways for flows to leave the lagoon when the inlet is closed in the Quantified Conceptual Model (QCM) of the RRE. For the QCM, evapotranspiration is estimated using data from BML. In the broader context of bar-built estuaries (BBEs), evaporation is often considered a minor component, especially compared to river input, due to the relatively low surface area of most BBEs, although significant evaporation can occur in larger lagoonal systems.</w:t>
      </w:r>
    </w:p>
    <w:p w:rsidR="00000000" w:rsidDel="00000000" w:rsidP="00000000" w:rsidRDefault="00000000" w:rsidRPr="00000000" w14:paraId="00000097">
      <w:pPr>
        <w:rPr>
          <w:color w:val="0000ff"/>
        </w:rPr>
      </w:pPr>
      <w:r w:rsidDel="00000000" w:rsidR="00000000" w:rsidRPr="00000000">
        <w:rPr>
          <w:rtl w:val="0"/>
        </w:rPr>
      </w:r>
    </w:p>
    <w:p w:rsidR="00000000" w:rsidDel="00000000" w:rsidP="00000000" w:rsidRDefault="00000000" w:rsidRPr="00000000" w14:paraId="00000098">
      <w:pPr>
        <w:rPr>
          <w:i w:val="1"/>
          <w:iCs w:val="1"/>
          <w:color w:val="0000ff"/>
        </w:rPr>
      </w:pPr>
      <w:r w:rsidDel="00000000" w:rsidR="00000000" w:rsidRPr="00000000">
        <w:rPr>
          <w:i w:val="1"/>
          <w:iCs w:val="1"/>
          <w:color w:val="0000ff"/>
          <w:rtl w:val="0"/>
        </w:rPr>
        <w:t xml:space="preserve">Evaporation is a minor component relative to river input due to the relatively small surface area of the Jenner estuary.</w:t>
      </w:r>
    </w:p>
    <w:p w:rsidR="00000000" w:rsidDel="00000000" w:rsidP="00000000" w:rsidRDefault="00000000" w:rsidRPr="00000000" w14:paraId="00000099">
      <w:pPr>
        <w:rPr>
          <w:i w:val="1"/>
          <w:iCs w:val="1"/>
          <w:color w:val="0000ff"/>
        </w:rPr>
      </w:pPr>
      <w:r w:rsidDel="00000000" w:rsidR="00000000" w:rsidRPr="00000000">
        <w:rPr>
          <w:rtl w:val="0"/>
        </w:rPr>
      </w:r>
    </w:p>
    <w:p w:rsidR="00000000" w:rsidDel="00000000" w:rsidP="00000000" w:rsidRDefault="00000000" w:rsidRPr="00000000" w14:paraId="0000009A">
      <w:pPr>
        <w:rPr>
          <w:color w:val="0000ff"/>
        </w:rPr>
      </w:pPr>
      <w:r w:rsidDel="00000000" w:rsidR="00000000" w:rsidRPr="00000000">
        <w:rPr>
          <w:color w:val="0000ff"/>
          <w:rtl w:val="0"/>
        </w:rPr>
        <w:t xml:space="preserve">We agree with the reviewer's suggestion to include rainfall in the mass balance. </w:t>
      </w:r>
    </w:p>
    <w:p w:rsidR="00000000" w:rsidDel="00000000" w:rsidP="00000000" w:rsidRDefault="00000000" w:rsidRPr="00000000" w14:paraId="0000009B">
      <w:pPr>
        <w:rPr>
          <w:color w:val="0000ff"/>
        </w:rPr>
      </w:pPr>
      <w:r w:rsidDel="00000000" w:rsidR="00000000" w:rsidRPr="00000000">
        <w:rPr>
          <w:color w:val="0000ff"/>
          <w:rtl w:val="0"/>
        </w:rPr>
        <w:t xml:space="preserve">Following Behrens (cite cite), rainfall from rain gauge at BML. </w:t>
      </w:r>
    </w:p>
    <w:p w:rsidR="00000000" w:rsidDel="00000000" w:rsidP="00000000" w:rsidRDefault="00000000" w:rsidRPr="00000000" w14:paraId="0000009C">
      <w:pPr>
        <w:rPr>
          <w:color w:val="0000ff"/>
        </w:rPr>
      </w:pPr>
      <w:r w:rsidDel="00000000" w:rsidR="00000000" w:rsidRPr="00000000">
        <w:rPr>
          <w:color w:val="0000ff"/>
          <w:rtl w:val="0"/>
        </w:rPr>
        <w:t xml:space="preserve">Rainfall is generally small part of water balance (x-y percent)</w:t>
      </w:r>
    </w:p>
    <w:p w:rsidR="00000000" w:rsidDel="00000000" w:rsidP="00000000" w:rsidRDefault="00000000" w:rsidRPr="00000000" w14:paraId="0000009D">
      <w:pPr>
        <w:rPr>
          <w:color w:val="0000ff"/>
        </w:rPr>
      </w:pPr>
      <w:r w:rsidDel="00000000" w:rsidR="00000000" w:rsidRPr="00000000">
        <w:rPr>
          <w:rtl w:val="0"/>
        </w:rPr>
      </w:r>
    </w:p>
    <w:p w:rsidR="00000000" w:rsidDel="00000000" w:rsidP="00000000" w:rsidRDefault="00000000" w:rsidRPr="00000000" w14:paraId="0000009E">
      <w:pPr>
        <w:ind w:left="720" w:firstLine="0"/>
        <w:rPr>
          <w:color w:val="0000ff"/>
        </w:rPr>
      </w:pPr>
      <w:r w:rsidDel="00000000" w:rsidR="00000000" w:rsidRPr="00000000">
        <w:rPr>
          <w:color w:val="0000ff"/>
          <w:rtl w:val="0"/>
        </w:rPr>
        <w:t xml:space="preserve"> Direct rain is small relative to the seepage/ residual. During closures, rain events tend to be small because large storms wash away the barrier. The estuary area is approximately 1 km</w:t>
      </w:r>
      <w:r w:rsidDel="00000000" w:rsidR="00000000" w:rsidRPr="00000000">
        <w:rPr>
          <w:color w:val="0000ff"/>
          <w:vertAlign w:val="superscript"/>
          <w:rtl w:val="0"/>
        </w:rPr>
        <w:t xml:space="preserve">2  </w:t>
      </w:r>
      <w:r w:rsidDel="00000000" w:rsidR="00000000" w:rsidRPr="00000000">
        <w:rPr>
          <w:color w:val="0000ff"/>
          <w:rtl w:val="0"/>
        </w:rPr>
        <w:t xml:space="preserve">and daily precipitation rarely exceeds 25 , making for a total volume of Z. This is much smaller than typical seepage values. </w:t>
      </w:r>
    </w:p>
    <w:p w:rsidR="00000000" w:rsidDel="00000000" w:rsidP="00000000" w:rsidRDefault="00000000" w:rsidRPr="00000000" w14:paraId="0000009F">
      <w:pPr>
        <w:rPr>
          <w:color w:val="0000ff"/>
        </w:rPr>
      </w:pPr>
      <w:r w:rsidDel="00000000" w:rsidR="00000000" w:rsidRPr="00000000">
        <w:rPr>
          <w:rtl w:val="0"/>
        </w:rPr>
      </w:r>
    </w:p>
    <w:p w:rsidR="00000000" w:rsidDel="00000000" w:rsidP="00000000" w:rsidRDefault="00000000" w:rsidRPr="00000000" w14:paraId="000000A0">
      <w:pPr>
        <w:ind w:left="720" w:firstLine="0"/>
        <w:rPr>
          <w:color w:val="0000ff"/>
        </w:rPr>
      </w:pPr>
      <w:r w:rsidDel="00000000" w:rsidR="00000000" w:rsidRPr="00000000">
        <w:rPr>
          <w:color w:val="0000ff"/>
          <w:rtl w:val="0"/>
        </w:rPr>
        <w:t xml:space="preserve">Using an estuary surface area on the order of 1 km² (cite), a daily rainfall of 25 mm would add O(2×10⁴ m³/day or 0.28 m</w:t>
      </w:r>
      <w:r w:rsidDel="00000000" w:rsidR="00000000" w:rsidRPr="00000000">
        <w:rPr>
          <w:color w:val="0000ff"/>
          <w:vertAlign w:val="superscript"/>
          <w:rtl w:val="0"/>
        </w:rPr>
        <w:t xml:space="preserve">3</w:t>
      </w:r>
      <w:r w:rsidDel="00000000" w:rsidR="00000000" w:rsidRPr="00000000">
        <w:rPr>
          <w:color w:val="0000ff"/>
          <w:rtl w:val="0"/>
        </w:rPr>
        <w:t xml:space="preserve">/s), which is small compared to the seepage/residual terms we infer from the mass balance.</w:t>
      </w:r>
    </w:p>
    <w:p w:rsidR="00000000" w:rsidDel="00000000" w:rsidP="00000000" w:rsidRDefault="00000000" w:rsidRPr="00000000" w14:paraId="000000A1">
      <w:pPr>
        <w:rPr>
          <w:color w:val="0000ff"/>
        </w:rPr>
      </w:pPr>
      <w:r w:rsidDel="00000000" w:rsidR="00000000" w:rsidRPr="00000000">
        <w:rPr>
          <w:rtl w:val="0"/>
        </w:rPr>
      </w:r>
    </w:p>
    <w:p w:rsidR="00000000" w:rsidDel="00000000" w:rsidP="00000000" w:rsidRDefault="00000000" w:rsidRPr="00000000" w14:paraId="000000A2">
      <w:pPr>
        <w:rPr>
          <w:color w:val="0000ff"/>
        </w:rPr>
      </w:pPr>
      <w:r w:rsidDel="00000000" w:rsidR="00000000" w:rsidRPr="00000000">
        <w:rPr>
          <w:color w:val="0000ff"/>
          <w:rtl w:val="0"/>
        </w:rPr>
        <w:t xml:space="preserve">Regarding spillage, visual inspection of aerial photos of the estuary during closure periods did not indicate spillage in any cases. We acknowledge that spillage might occur on some of the days included in the analysis. We have added a sentence to the discussion raising this as a potential source of errors - any errors arising from spillage are likely small, for example </w:t>
      </w:r>
      <w:commentRangeStart w:id="6"/>
      <w:r w:rsidDel="00000000" w:rsidR="00000000" w:rsidRPr="00000000">
        <w:rPr>
          <w:color w:val="0000ff"/>
          <w:rtl w:val="0"/>
        </w:rPr>
        <w:t xml:space="preserve">(how big do we think spillage might be?). </w:t>
      </w:r>
      <w:commentRangeEnd w:id="6"/>
      <w:r w:rsidDel="00000000" w:rsidR="00000000" w:rsidRPr="00000000">
        <w:commentReference w:id="6"/>
      </w:r>
      <w:r w:rsidDel="00000000" w:rsidR="00000000" w:rsidRPr="00000000">
        <w:rPr>
          <w:color w:val="0000ff"/>
          <w:rtl w:val="0"/>
        </w:rPr>
        <w:t xml:space="preserve">Moreover, we do not see a non-linearity in K during periods of high Delta H or high water levels, as might be expected if spillage accounted for the significant portion of the mass balance when the had difference between the ocean and the estuary reached a critical level, i.e. where water from theory spills over. This suggests that spillage is not large enough to greatly influence the sensitivity of seepage to the head difference. </w:t>
      </w:r>
    </w:p>
    <w:p w:rsidR="00000000" w:rsidDel="00000000" w:rsidP="00000000" w:rsidRDefault="00000000" w:rsidRPr="00000000" w14:paraId="000000A3">
      <w:pPr>
        <w:rPr>
          <w:color w:val="0000ff"/>
        </w:rPr>
      </w:pPr>
      <m:oMath/>
      <w:r w:rsidDel="00000000" w:rsidR="00000000" w:rsidRPr="00000000">
        <w:rPr>
          <w:rtl w:val="0"/>
        </w:rPr>
      </w:r>
    </w:p>
    <w:p w:rsidR="00000000" w:rsidDel="00000000" w:rsidP="00000000" w:rsidRDefault="00000000" w:rsidRPr="00000000" w14:paraId="000000A4">
      <w:pPr>
        <w:rPr>
          <w:color w:val="0000ff"/>
        </w:rPr>
      </w:pPr>
      <w:r w:rsidDel="00000000" w:rsidR="00000000" w:rsidRPr="00000000">
        <w:rPr>
          <w:color w:val="0000ff"/>
          <w:rtl w:val="0"/>
        </w:rPr>
        <w:t xml:space="preserve">For example, in the plot below, we show the estimated </w:t>
      </w:r>
      <w:r w:rsidDel="00000000" w:rsidR="00000000" w:rsidRPr="00000000">
        <w:rPr>
          <w:i w:val="1"/>
          <w:iCs w:val="1"/>
          <w:color w:val="0000ff"/>
          <w:rtl w:val="0"/>
        </w:rPr>
        <w:t xml:space="preserve">C</w:t>
      </w:r>
      <w:r w:rsidDel="00000000" w:rsidR="00000000" w:rsidRPr="00000000">
        <w:rPr>
          <w:i w:val="1"/>
          <w:iCs w:val="1"/>
          <w:color w:val="0000ff"/>
          <w:vertAlign w:val="subscript"/>
          <w:rtl w:val="0"/>
        </w:rPr>
        <w:t xml:space="preserve">ref</w:t>
      </w:r>
      <w:r w:rsidDel="00000000" w:rsidR="00000000" w:rsidRPr="00000000">
        <w:rPr>
          <w:color w:val="0000ff"/>
          <w:rtl w:val="0"/>
        </w:rPr>
        <w:t xml:space="preserve"> for each closure as a function of the water level. If spillage were a significant factor for high water levels, we would expect to see a jumping K for high water levels, which we do not see. (Figure here).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Specific comments:</w:t>
      </w:r>
    </w:p>
    <w:p w:rsidR="00000000" w:rsidDel="00000000" w:rsidP="00000000" w:rsidRDefault="00000000" w:rsidRPr="00000000" w14:paraId="000000A7">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Much of the paper outlines the determination of the variable K. The authors have recognized that their variable, ~K, depends on depth, date of observation and permeability. Thus it is not a quantity that others can use in their work, making this paper significantly less useful than it should and could be. The permeability, K, is a generally applicable variable and should be reported, with whatever uncertainties are associated with its evaluation. The acknowledged 1-2 order of magnitude departure of K from well-accepted published values indicates a fundamental question on the information used in the paper and requires a credible quantitative justification.</w:t>
      </w:r>
    </w:p>
    <w:p w:rsidR="00000000" w:rsidDel="00000000" w:rsidP="00000000" w:rsidRDefault="00000000" w:rsidRPr="00000000" w14:paraId="000000A8">
      <w:pPr>
        <w:rPr>
          <w:color w:val="0000ff"/>
        </w:rPr>
      </w:pPr>
      <w:r w:rsidDel="00000000" w:rsidR="00000000" w:rsidRPr="00000000">
        <w:rPr>
          <w:rtl w:val="0"/>
        </w:rPr>
      </w:r>
    </w:p>
    <w:p w:rsidR="00000000" w:rsidDel="00000000" w:rsidP="00000000" w:rsidRDefault="00000000" w:rsidRPr="00000000" w14:paraId="000000A9">
      <w:pPr>
        <w:rPr>
          <w:color w:val="0000ff"/>
        </w:rPr>
      </w:pPr>
      <w:r w:rsidDel="00000000" w:rsidR="00000000" w:rsidRPr="00000000">
        <w:rPr>
          <w:color w:val="0000ff"/>
          <w:rtl w:val="0"/>
        </w:rPr>
        <w:t xml:space="preserve">We understand your concern here. Reporting an integrated conductivity of the berm does limit comparison to other field sites. As the reviewer notes, ~K depends on the berm dimensions and the materials. The ~K is more accurately thought of as a function relating the head difference to seepage, and can be interpreted as an integrated conductivity of the berm. We recognize that this is very different from the permeability of the sediments. To better distinguish these, we define an integrated berm conductivity function </w:t>
      </w:r>
      <w:r w:rsidDel="00000000" w:rsidR="00000000" w:rsidRPr="00000000">
        <w:rPr>
          <w:i w:val="1"/>
          <w:iCs w:val="1"/>
          <w:color w:val="0000ff"/>
          <w:rtl w:val="0"/>
        </w:rPr>
        <w:t xml:space="preserve">C</w:t>
      </w:r>
      <w:r w:rsidDel="00000000" w:rsidR="00000000" w:rsidRPr="00000000">
        <w:rPr>
          <w:color w:val="0000ff"/>
          <w:rtl w:val="0"/>
        </w:rPr>
        <w:t xml:space="preserve">, described and more detailed below. </w:t>
      </w:r>
    </w:p>
    <w:p w:rsidR="00000000" w:rsidDel="00000000" w:rsidP="00000000" w:rsidRDefault="00000000" w:rsidRPr="00000000" w14:paraId="000000AA">
      <w:pPr>
        <w:rPr>
          <w:color w:val="0000ff"/>
        </w:rPr>
      </w:pPr>
      <w:r w:rsidDel="00000000" w:rsidR="00000000" w:rsidRPr="00000000">
        <w:rPr>
          <w:rtl w:val="0"/>
        </w:rPr>
      </w:r>
    </w:p>
    <w:p w:rsidR="00000000" w:rsidDel="00000000" w:rsidP="00000000" w:rsidRDefault="00000000" w:rsidRPr="00000000" w14:paraId="000000AB">
      <w:pPr>
        <w:rPr>
          <w:color w:val="0000ff"/>
        </w:rPr>
      </w:pPr>
      <w:r w:rsidDel="00000000" w:rsidR="00000000" w:rsidRPr="00000000">
        <w:rPr>
          <w:color w:val="0000ff"/>
          <w:rtl w:val="0"/>
        </w:rPr>
        <w:t xml:space="preserve">From ~K, sediment permeability can be obtained by normalizing the effective conductivity by the berm dimensions </w:t>
      </w:r>
    </w:p>
    <w:p w:rsidR="00000000" w:rsidDel="00000000" w:rsidP="00000000" w:rsidRDefault="00000000" w:rsidRPr="00000000" w14:paraId="000000AC">
      <w:pPr>
        <w:rPr>
          <w:color w:val="0000ff"/>
        </w:rPr>
      </w:pPr>
      <w:r w:rsidDel="00000000" w:rsidR="00000000" w:rsidRPr="00000000">
        <w:rPr>
          <w:rtl w:val="0"/>
        </w:rPr>
      </w:r>
    </w:p>
    <w:p w:rsidR="00000000" w:rsidDel="00000000" w:rsidP="00000000" w:rsidRDefault="00000000" w:rsidRPr="00000000" w14:paraId="000000AD">
      <w:pPr>
        <w:numPr>
          <w:ilvl w:val="0"/>
          <w:numId w:val="3"/>
        </w:numPr>
        <w:ind w:left="720" w:hanging="360"/>
        <w:rPr>
          <w:i w:val="1"/>
          <w:iCs w:val="1"/>
          <w:color w:val="0000ff"/>
          <w:u w:val="none"/>
        </w:rPr>
      </w:pPr>
      <w:r w:rsidDel="00000000" w:rsidR="00000000" w:rsidRPr="00000000">
        <w:rPr>
          <w:i w:val="1"/>
          <w:iCs w:val="1"/>
          <w:color w:val="0000ff"/>
          <w:rtl w:val="0"/>
        </w:rPr>
        <w:t xml:space="preserve">Well-accepted published values drawn from other domains (hydrology). Not from seepage through a sand barrier! </w:t>
      </w:r>
    </w:p>
    <w:p w:rsidR="00000000" w:rsidDel="00000000" w:rsidP="00000000" w:rsidRDefault="00000000" w:rsidRPr="00000000" w14:paraId="000000AE">
      <w:pPr>
        <w:numPr>
          <w:ilvl w:val="0"/>
          <w:numId w:val="3"/>
        </w:numPr>
        <w:ind w:left="720" w:hanging="360"/>
        <w:rPr>
          <w:i w:val="1"/>
          <w:iCs w:val="1"/>
          <w:color w:val="0000ff"/>
          <w:u w:val="none"/>
        </w:rPr>
      </w:pPr>
      <w:r w:rsidDel="00000000" w:rsidR="00000000" w:rsidRPr="00000000">
        <w:rPr>
          <w:i w:val="1"/>
          <w:iCs w:val="1"/>
          <w:color w:val="0000ff"/>
          <w:rtl w:val="0"/>
        </w:rPr>
        <w:t xml:space="preserve">Analogy to terrestrial – PF widespread. </w:t>
      </w:r>
    </w:p>
    <w:p w:rsidR="00000000" w:rsidDel="00000000" w:rsidP="00000000" w:rsidRDefault="00000000" w:rsidRPr="00000000" w14:paraId="000000AF">
      <w:pPr>
        <w:numPr>
          <w:ilvl w:val="0"/>
          <w:numId w:val="3"/>
        </w:numPr>
        <w:ind w:left="720" w:hanging="360"/>
        <w:rPr>
          <w:i w:val="1"/>
          <w:iCs w:val="1"/>
          <w:color w:val="0000ff"/>
          <w:u w:val="none"/>
        </w:rPr>
      </w:pPr>
      <w:r w:rsidDel="00000000" w:rsidR="00000000" w:rsidRPr="00000000">
        <w:rPr>
          <w:i w:val="1"/>
          <w:iCs w:val="1"/>
          <w:color w:val="0000ff"/>
          <w:rtl w:val="0"/>
        </w:rPr>
        <w:t xml:space="preserve">K not appropriate. Requires estimate of berm width, not available (even using surveys, poorly constrained). Better to stick </w:t>
      </w:r>
      <w:r w:rsidDel="00000000" w:rsidR="00000000" w:rsidRPr="00000000">
        <w:rPr>
          <w:i w:val="1"/>
          <w:iCs w:val="1"/>
          <w:color w:val="0000ff"/>
          <w:rtl w:val="0"/>
        </w:rPr>
        <w:t xml:space="preserve">to order</w:t>
      </w:r>
      <w:r w:rsidDel="00000000" w:rsidR="00000000" w:rsidRPr="00000000">
        <w:rPr>
          <w:i w:val="1"/>
          <w:iCs w:val="1"/>
          <w:color w:val="0000ff"/>
          <w:rtl w:val="0"/>
        </w:rPr>
        <w:t xml:space="preserve"> of magnitude here. </w:t>
      </w:r>
    </w:p>
    <w:p w:rsidR="00000000" w:rsidDel="00000000" w:rsidP="00000000" w:rsidRDefault="00000000" w:rsidRPr="00000000" w14:paraId="000000B0">
      <w:pPr>
        <w:rPr>
          <w:i w:val="1"/>
          <w:iCs w:val="1"/>
          <w:color w:val="0000ff"/>
        </w:rPr>
      </w:pPr>
      <w:r w:rsidDel="00000000" w:rsidR="00000000" w:rsidRPr="00000000">
        <w:rPr>
          <w:rtl w:val="0"/>
        </w:rPr>
      </w:r>
    </w:p>
    <w:p w:rsidR="00000000" w:rsidDel="00000000" w:rsidP="00000000" w:rsidRDefault="00000000" w:rsidRPr="00000000" w14:paraId="000000B1">
      <w:pPr>
        <w:rPr>
          <w:color w:val="222222"/>
          <w:sz w:val="22"/>
          <w:szCs w:val="22"/>
          <w:highlight w:val="white"/>
        </w:rPr>
      </w:pPr>
      <w:r w:rsidDel="00000000" w:rsidR="00000000" w:rsidRPr="00000000">
        <w:rPr>
          <w:color w:val="222222"/>
          <w:sz w:val="22"/>
          <w:szCs w:val="22"/>
          <w:highlight w:val="white"/>
          <w:rtl w:val="0"/>
        </w:rPr>
        <w:t xml:space="preserve">Accepting for the moment that ~K is appropriate, Table 1 contains the interesting entry of a negative value of R2.</w:t>
      </w:r>
    </w:p>
    <w:p w:rsidR="00000000" w:rsidDel="00000000" w:rsidP="00000000" w:rsidRDefault="00000000" w:rsidRPr="00000000" w14:paraId="000000B2">
      <w:pPr>
        <w:rPr>
          <w:color w:val="0000ff"/>
        </w:rPr>
      </w:pPr>
      <w:r w:rsidDel="00000000" w:rsidR="00000000" w:rsidRPr="00000000">
        <w:rPr>
          <w:rtl w:val="0"/>
        </w:rPr>
      </w:r>
    </w:p>
    <w:p w:rsidR="00000000" w:rsidDel="00000000" w:rsidP="00000000" w:rsidRDefault="00000000" w:rsidRPr="00000000" w14:paraId="000000B3">
      <w:pPr>
        <w:rPr>
          <w:color w:val="0000ff"/>
        </w:rPr>
      </w:pPr>
      <w:r w:rsidDel="00000000" w:rsidR="00000000" w:rsidRPr="00000000">
        <w:rPr>
          <w:color w:val="0000ff"/>
          <w:rtl w:val="0"/>
        </w:rPr>
        <w:t xml:space="preserve">This is correct. Table 1 does contain a negative value of R2. This indicates that the linear model is performing worse than using the mean to predict seepage</w:t>
      </w:r>
      <w:r w:rsidDel="00000000" w:rsidR="00000000" w:rsidRPr="00000000">
        <w:rPr>
          <w:i w:val="1"/>
          <w:iCs w:val="1"/>
          <w:color w:val="0000ff"/>
          <w:rtl w:val="0"/>
        </w:rPr>
        <w:t xml:space="preserve"> </w:t>
      </w:r>
      <w:r w:rsidDel="00000000" w:rsidR="00000000" w:rsidRPr="00000000">
        <w:rPr>
          <w:color w:val="0000ff"/>
          <w:rtl w:val="0"/>
        </w:rPr>
        <w:t xml:space="preserve">(that is, model fit is made worse by forcing the zero to equal zero intercept). The zero intercept is enforced because we anticipate seepage = 0 when there is no head gradient between ocean and estuary. </w:t>
      </w:r>
      <w:commentRangeStart w:id="7"/>
      <w:r w:rsidDel="00000000" w:rsidR="00000000" w:rsidRPr="00000000">
        <w:rPr>
          <w:color w:val="0000ff"/>
          <w:rtl w:val="0"/>
        </w:rPr>
        <w:t xml:space="preserve">We have reproduced this event below: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4">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The mean value of b-optimum from data in that table, weighted for the number of days in each record, is 1.318 with a weighted standard deviation of = 0.286. Not close to 1.0 as adopted. The scatter is huge indicating that the method is not a physically sound formulation or that unknown data errors are large.</w:t>
      </w:r>
      <w:commentRangeStart w:id="8"/>
      <w:r w:rsidDel="00000000" w:rsidR="00000000" w:rsidRPr="00000000">
        <w:rPr>
          <w:color w:val="222222"/>
          <w:sz w:val="22"/>
          <w:szCs w:val="22"/>
          <w:highlight w:val="white"/>
          <w:rtl w:val="0"/>
        </w:rPr>
        <w:t xml:space="preserve"> Factors that could be creating the scatter should be discussed, at least semi-quantitatively.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color w:val="0000ff"/>
        </w:rPr>
      </w:pPr>
      <w:r w:rsidDel="00000000" w:rsidR="00000000" w:rsidRPr="00000000">
        <w:rPr>
          <w:color w:val="0000ff"/>
          <w:rtl w:val="0"/>
        </w:rPr>
        <w:t xml:space="preserve">The mean value of </w:t>
      </w:r>
      <w:r w:rsidDel="00000000" w:rsidR="00000000" w:rsidRPr="00000000">
        <w:rPr>
          <w:i w:val="1"/>
          <w:iCs w:val="1"/>
          <w:color w:val="0000ff"/>
          <w:rtl w:val="0"/>
        </w:rPr>
        <w:t xml:space="preserve">b</w:t>
      </w:r>
      <w:r w:rsidDel="00000000" w:rsidR="00000000" w:rsidRPr="00000000">
        <w:rPr>
          <w:i w:val="1"/>
          <w:iCs w:val="1"/>
          <w:color w:val="0000ff"/>
          <w:vertAlign w:val="subscript"/>
          <w:rtl w:val="0"/>
        </w:rPr>
        <w:t xml:space="preserve">optim</w:t>
      </w:r>
      <w:r w:rsidDel="00000000" w:rsidR="00000000" w:rsidRPr="00000000">
        <w:rPr>
          <w:color w:val="0000ff"/>
          <w:rtl w:val="0"/>
        </w:rPr>
        <w:t xml:space="preserve">​ across the 30 closures is approximately 1.39, and weighted by number of closures, and then weighted </w:t>
      </w:r>
      <w:r w:rsidDel="00000000" w:rsidR="00000000" w:rsidRPr="00000000">
        <w:rPr>
          <w:i w:val="1"/>
          <w:iCs w:val="1"/>
          <w:color w:val="0000ff"/>
          <w:rtl w:val="0"/>
        </w:rPr>
        <w:t xml:space="preserve">b</w:t>
      </w:r>
      <w:r w:rsidDel="00000000" w:rsidR="00000000" w:rsidRPr="00000000">
        <w:rPr>
          <w:i w:val="1"/>
          <w:iCs w:val="1"/>
          <w:color w:val="0000ff"/>
          <w:vertAlign w:val="subscript"/>
          <w:rtl w:val="0"/>
        </w:rPr>
        <w:t xml:space="preserve">optim</w:t>
      </w:r>
      <w:r w:rsidDel="00000000" w:rsidR="00000000" w:rsidRPr="00000000">
        <w:rPr>
          <w:color w:val="0000ff"/>
          <w:rtl w:val="0"/>
        </w:rPr>
        <w:t xml:space="preserve">​ is approximately 1.32. We proposed a linear model in the submitted manuscript because the improvement in accuracy is small (compare weighted median R2 = 0.54 vs R2 = 0.68 between linear and optimized). </w:t>
      </w:r>
    </w:p>
    <w:p w:rsidR="00000000" w:rsidDel="00000000" w:rsidP="00000000" w:rsidRDefault="00000000" w:rsidRPr="00000000" w14:paraId="000000B7">
      <w:pPr>
        <w:rPr>
          <w:color w:val="0000ff"/>
        </w:rPr>
      </w:pPr>
      <w:r w:rsidDel="00000000" w:rsidR="00000000" w:rsidRPr="00000000">
        <w:rPr>
          <w:rtl w:val="0"/>
        </w:rPr>
      </w:r>
    </w:p>
    <w:p w:rsidR="00000000" w:rsidDel="00000000" w:rsidP="00000000" w:rsidRDefault="00000000" w:rsidRPr="00000000" w14:paraId="000000B8">
      <w:pPr>
        <w:rPr>
          <w:color w:val="0000ff"/>
        </w:rPr>
      </w:pPr>
      <w:r w:rsidDel="00000000" w:rsidR="00000000" w:rsidRPr="00000000">
        <w:rPr>
          <w:color w:val="0000ff"/>
          <w:rtl w:val="0"/>
        </w:rPr>
        <w:t xml:space="preserve">We acknowledge that, in the submitted version, we did not optimize the model fit, or statistically </w:t>
      </w:r>
      <w:commentRangeStart w:id="9"/>
      <w:r w:rsidDel="00000000" w:rsidR="00000000" w:rsidRPr="00000000">
        <w:rPr>
          <w:color w:val="0000ff"/>
          <w:rtl w:val="0"/>
        </w:rPr>
        <w:t xml:space="preserve">evaluate which model fit was better (between the linear and exponent fits). </w:t>
      </w:r>
      <w:commentRangeEnd w:id="9"/>
      <w:r w:rsidDel="00000000" w:rsidR="00000000" w:rsidRPr="00000000">
        <w:commentReference w:id="9"/>
      </w:r>
      <w:r w:rsidDel="00000000" w:rsidR="00000000" w:rsidRPr="00000000">
        <w:rPr>
          <w:color w:val="0000ff"/>
          <w:rtl w:val="0"/>
        </w:rPr>
        <w:t xml:space="preserve"> We agree that more robust analysis and model comparison is needed in evaluating model fit. </w:t>
      </w:r>
    </w:p>
    <w:p w:rsidR="00000000" w:rsidDel="00000000" w:rsidP="00000000" w:rsidRDefault="00000000" w:rsidRPr="00000000" w14:paraId="000000B9">
      <w:pPr>
        <w:rPr>
          <w:color w:val="0000ff"/>
        </w:rPr>
      </w:pPr>
      <w:r w:rsidDel="00000000" w:rsidR="00000000" w:rsidRPr="00000000">
        <w:rPr>
          <w:rtl w:val="0"/>
        </w:rPr>
      </w:r>
    </w:p>
    <w:p w:rsidR="00000000" w:rsidDel="00000000" w:rsidP="00000000" w:rsidRDefault="00000000" w:rsidRPr="00000000" w14:paraId="000000BA">
      <w:pPr>
        <w:rPr>
          <w:color w:val="0000ff"/>
        </w:rPr>
      </w:pPr>
      <w:r w:rsidDel="00000000" w:rsidR="00000000" w:rsidRPr="00000000">
        <w:rPr>
          <w:color w:val="0000ff"/>
          <w:rtl w:val="0"/>
        </w:rPr>
        <w:t xml:space="preserve">We have redone this part of the analysis, and made code / jupyter notebooks available on Github (link here). </w:t>
      </w:r>
      <w:commentRangeStart w:id="10"/>
      <w:r w:rsidDel="00000000" w:rsidR="00000000" w:rsidRPr="00000000">
        <w:rPr>
          <w:color w:val="0000ff"/>
          <w:rtl w:val="0"/>
        </w:rPr>
        <w:t xml:space="preserve">Briefly…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From Eqn(5,6) K = (~K) * W’/L’ * Δh * h</w:t>
      </w:r>
      <w:r w:rsidDel="00000000" w:rsidR="00000000" w:rsidRPr="00000000">
        <w:rPr>
          <w:color w:val="222222"/>
          <w:sz w:val="22"/>
          <w:szCs w:val="22"/>
          <w:highlight w:val="white"/>
          <w:vertAlign w:val="superscript"/>
          <w:rtl w:val="0"/>
        </w:rPr>
        <w:t xml:space="preserve"> x-y </w:t>
      </w:r>
      <w:r w:rsidDel="00000000" w:rsidR="00000000" w:rsidRPr="00000000">
        <w:rPr>
          <w:rFonts w:ascii="Arial Unicode MS" w:cs="Arial Unicode MS" w:eastAsia="Arial Unicode MS" w:hAnsi="Arial Unicode MS"/>
          <w:color w:val="222222"/>
          <w:sz w:val="22"/>
          <w:szCs w:val="22"/>
          <w:highlight w:val="white"/>
          <w:rtl w:val="0"/>
        </w:rPr>
        <w:t xml:space="preserve"> , omitting subscript b, where the final factor accounts for the unknown variation of W and L. The factor h is the vertical extent of the seepage path, depicted in Fig. 3. This differs from the elevation of the water surface measured from the gauge datum as depicted in Fig. 2 and used in the calculations. The factor h x-y  accounts for the variation of the width and length of the seepage path, with h again interpreted as the elevation above gauge datum. Neither of these uses of h is based on a relevant physical quantity, such as depicted in Fig. 3. The vertical dimension of the seepage path requires an additive constant to “match” Fig. 3. The use of h in the variable ∆h is free from this fault as subtraction removes the unknown base level.</w:t>
      </w:r>
    </w:p>
    <w:p w:rsidR="00000000" w:rsidDel="00000000" w:rsidP="00000000" w:rsidRDefault="00000000" w:rsidRPr="00000000" w14:paraId="000000BD">
      <w:pPr>
        <w:spacing w:before="0" w:line="297.59999999999997" w:lineRule="auto"/>
        <w:rPr>
          <w:i w:val="1"/>
          <w:iCs w:val="1"/>
          <w:color w:val="222222"/>
          <w:sz w:val="20"/>
          <w:szCs w:val="20"/>
        </w:rPr>
      </w:pPr>
      <w:r w:rsidDel="00000000" w:rsidR="00000000" w:rsidRPr="00000000">
        <w:rPr>
          <w:rtl w:val="0"/>
        </w:rPr>
      </w:r>
    </w:p>
    <w:p w:rsidR="00000000" w:rsidDel="00000000" w:rsidP="00000000" w:rsidRDefault="00000000" w:rsidRPr="00000000" w14:paraId="000000BE">
      <w:pPr>
        <w:spacing w:before="0" w:line="297.59999999999997" w:lineRule="auto"/>
        <w:rPr>
          <w:i w:val="1"/>
          <w:iCs w:val="1"/>
          <w:color w:val="222222"/>
          <w:sz w:val="20"/>
          <w:szCs w:val="20"/>
        </w:rPr>
      </w:pPr>
      <w:r w:rsidDel="00000000" w:rsidR="00000000" w:rsidRPr="00000000">
        <w:rPr>
          <w:rtl w:val="0"/>
        </w:rPr>
      </w:r>
    </w:p>
    <w:p w:rsidR="00000000" w:rsidDel="00000000" w:rsidP="00000000" w:rsidRDefault="00000000" w:rsidRPr="00000000" w14:paraId="000000BF">
      <w:pPr>
        <w:rPr>
          <w:i w:val="1"/>
          <w:iCs w:val="1"/>
          <w:color w:val="0000ff"/>
        </w:rPr>
      </w:pPr>
      <w:r w:rsidDel="00000000" w:rsidR="00000000" w:rsidRPr="00000000">
        <w:rPr>
          <w:color w:val="0000ff"/>
          <w:rtl w:val="0"/>
        </w:rPr>
        <w:t xml:space="preserve">Thank you for this feedback. We have reproduced Equation 5,6 in the submitted. The above equation differs slightly from the manuscript, but we agree with your broader point. We hypothesized that the cross-sectional area (A) and length (W) of the seepage path </w:t>
      </w:r>
      <w:r w:rsidDel="00000000" w:rsidR="00000000" w:rsidRPr="00000000">
        <w:rPr>
          <w:rtl w:val="0"/>
        </w:rPr>
      </w:r>
    </w:p>
    <w:p w:rsidR="00000000" w:rsidDel="00000000" w:rsidP="00000000" w:rsidRDefault="00000000" w:rsidRPr="00000000" w14:paraId="000000C0">
      <w:pPr>
        <w:rPr>
          <w:color w:val="0000ff"/>
        </w:rPr>
      </w:pPr>
      <w:r w:rsidDel="00000000" w:rsidR="00000000" w:rsidRPr="00000000">
        <w:rPr>
          <w:rtl w:val="0"/>
        </w:rPr>
      </w:r>
    </w:p>
    <w:p w:rsidR="00000000" w:rsidDel="00000000" w:rsidP="00000000" w:rsidRDefault="00000000" w:rsidRPr="00000000" w14:paraId="000000C1">
      <w:pPr>
        <w:rPr>
          <w:color w:val="0000ff"/>
        </w:rPr>
      </w:pPr>
      <w:r w:rsidDel="00000000" w:rsidR="00000000" w:rsidRPr="00000000">
        <w:rPr>
          <w:color w:val="0000ff"/>
        </w:rPr>
        <w:drawing>
          <wp:inline distB="114300" distT="114300" distL="114300" distR="114300">
            <wp:extent cx="5943600" cy="1943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There appear to be many errors in the citations/references – many are incomplete and need to be corrected.</w:t>
      </w:r>
    </w:p>
    <w:p w:rsidR="00000000" w:rsidDel="00000000" w:rsidP="00000000" w:rsidRDefault="00000000" w:rsidRPr="00000000" w14:paraId="000000C3">
      <w:pPr>
        <w:rPr/>
      </w:pPr>
      <w:commentRangeStart w:id="11"/>
      <w:r w:rsidDel="00000000" w:rsidR="00000000" w:rsidRPr="00000000">
        <w:rPr>
          <w:color w:val="0000ff"/>
          <w:rtl w:val="0"/>
        </w:rPr>
        <w:t xml:space="preserve">Thank you for catching this. We have corrected the following entries: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C4">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For these reasons I cannot support the publication of this paper in its present form. Further examination of data and a more detailed evaluation of the water balance calculations and barrier sediment should precede a rewrite before re-submitting the paper for publication.</w:t>
      </w:r>
    </w:p>
    <w:p w:rsidR="00000000" w:rsidDel="00000000" w:rsidP="00000000" w:rsidRDefault="00000000" w:rsidRPr="00000000" w14:paraId="000000C5">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Co-Editor in Chief comments:</w:t>
      </w:r>
      <w:r w:rsidDel="00000000" w:rsidR="00000000" w:rsidRPr="00000000">
        <w:rPr>
          <w:rtl w:val="0"/>
        </w:rPr>
      </w:r>
    </w:p>
    <w:p w:rsidR="00000000" w:rsidDel="00000000" w:rsidP="00000000" w:rsidRDefault="00000000" w:rsidRPr="00000000" w14:paraId="000000C6">
      <w:pPr>
        <w:pStyle w:val="Heading4"/>
        <w:rPr>
          <w:color w:val="222222"/>
          <w:sz w:val="22"/>
          <w:szCs w:val="22"/>
          <w:highlight w:val="white"/>
        </w:rPr>
      </w:pPr>
      <w:bookmarkStart w:colFirst="0" w:colLast="0" w:name="_uah7p2hxbkgb" w:id="0"/>
      <w:bookmarkEnd w:id="0"/>
      <w:commentRangeStart w:id="12"/>
      <w:r w:rsidDel="00000000" w:rsidR="00000000" w:rsidRPr="00000000">
        <w:rPr>
          <w:color w:val="222222"/>
          <w:sz w:val="22"/>
          <w:szCs w:val="22"/>
          <w:highlight w:val="white"/>
          <w:rtl w:val="0"/>
        </w:rPr>
        <w:t xml:space="preserve">1) Add middle initials to author names, better yet, add ORCID numbers.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Octavia V Crompton, Hydrology and Remote Sensing Laboratory, USDA Agricultural Research Service, Beltsville, MD, USA; 0000-0002-3576-6159; Conceptualization, Investigation, Methodology, Writing - original draft, Writing - review and editing,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John Largier  0000-0003-4273-4443</w:t>
      </w:r>
      <w:r w:rsidDel="00000000" w:rsidR="00000000" w:rsidRPr="00000000">
        <w:rPr>
          <w:rtl w:val="0"/>
        </w:rPr>
      </w:r>
    </w:p>
    <w:p w:rsidR="00000000" w:rsidDel="00000000" w:rsidP="00000000" w:rsidRDefault="00000000" w:rsidRPr="00000000" w14:paraId="000000CB">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2) I think the abstract would be improved by summarizing principal facts and conclusions using quantitative effect sizes and avoiding vague comparative terms (like high or low, or increased or decreased) when you can simply put in the actual values. Adding facts will make your paper easier to cite.  Also, make it one paragraph with 150 to 250 words (BTW, I don’t mind going over a few words).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0000ff"/>
        </w:rPr>
      </w:pPr>
      <w:r w:rsidDel="00000000" w:rsidR="00000000" w:rsidRPr="00000000">
        <w:rPr>
          <w:color w:val="0000ff"/>
          <w:rtl w:val="0"/>
        </w:rPr>
        <w:t xml:space="preserve">We agree that the abstract would be improved by summarizing principal facts and conclusions using quantitative effect sizes and have edited the abstract accordingly: </w:t>
      </w:r>
    </w:p>
    <w:p w:rsidR="00000000" w:rsidDel="00000000" w:rsidP="00000000" w:rsidRDefault="00000000" w:rsidRPr="00000000" w14:paraId="000000CE">
      <w:pPr>
        <w:rPr>
          <w:color w:val="0000ff"/>
        </w:rPr>
      </w:pPr>
      <w:r w:rsidDel="00000000" w:rsidR="00000000" w:rsidRPr="00000000">
        <w:rPr>
          <w:rtl w:val="0"/>
        </w:rPr>
      </w:r>
    </w:p>
    <w:p w:rsidR="00000000" w:rsidDel="00000000" w:rsidP="00000000" w:rsidRDefault="00000000" w:rsidRPr="00000000" w14:paraId="000000CF">
      <w:pPr>
        <w:ind w:left="720" w:firstLine="0"/>
        <w:rPr>
          <w:i w:val="1"/>
          <w:iCs w:val="1"/>
          <w:color w:val="0000ff"/>
        </w:rPr>
      </w:pPr>
      <w:r w:rsidDel="00000000" w:rsidR="00000000" w:rsidRPr="00000000">
        <w:rPr>
          <w:i w:val="1"/>
          <w:iCs w:val="1"/>
          <w:color w:val="0000ff"/>
          <w:rtl w:val="0"/>
        </w:rPr>
        <w:t xml:space="preserve">Intermittently closed estuaries (ICEs) – bar-built estuaries that periodically close</w:t>
      </w:r>
    </w:p>
    <w:p w:rsidR="00000000" w:rsidDel="00000000" w:rsidP="00000000" w:rsidRDefault="00000000" w:rsidRPr="00000000" w14:paraId="000000D0">
      <w:pPr>
        <w:ind w:left="720" w:firstLine="0"/>
        <w:rPr>
          <w:i w:val="1"/>
          <w:iCs w:val="1"/>
          <w:color w:val="0000ff"/>
        </w:rPr>
      </w:pPr>
      <w:r w:rsidDel="00000000" w:rsidR="00000000" w:rsidRPr="00000000">
        <w:rPr>
          <w:i w:val="1"/>
          <w:iCs w:val="1"/>
          <w:color w:val="0000ff"/>
          <w:rtl w:val="0"/>
        </w:rPr>
        <w:t xml:space="preserve">– are common along mountainous coastlines such as California’s. While these estuaries provide valuable salmonid habitat, periodic closures can exacerbate challenges</w:t>
      </w:r>
    </w:p>
    <w:p w:rsidR="00000000" w:rsidDel="00000000" w:rsidP="00000000" w:rsidRDefault="00000000" w:rsidRPr="00000000" w14:paraId="000000D1">
      <w:pPr>
        <w:ind w:left="720" w:firstLine="0"/>
        <w:rPr>
          <w:i w:val="1"/>
          <w:iCs w:val="1"/>
          <w:color w:val="0000ff"/>
        </w:rPr>
      </w:pPr>
      <w:r w:rsidDel="00000000" w:rsidR="00000000" w:rsidRPr="00000000">
        <w:rPr>
          <w:i w:val="1"/>
          <w:iCs w:val="1"/>
          <w:color w:val="0000ff"/>
          <w:rtl w:val="0"/>
        </w:rPr>
        <w:t xml:space="preserve">related to water quality and flood risk. Tools to forecast water levels during closures can support management decisions, such as whether to manually breach an estuary berm. One outstanding knowledge gap in the development of such tools is how much water seeps through the berm during closures. Here, we estimate seepage rates through the berm of the Russian River estuary, a wave-dominated system in northern California that closes 1–15 times annually for 1–30 days. Using a mass-balance approach and Darcy’s Law, we define an integrated hydraulic conductance, C, that captures the combined influence of the berm geometry and material properties. Across 35 closure events, seepage accounted for 20–60% of river inflow, with average daily rates ranging from 0.5 to 3.0 m³/s and C values between 0.5 and 1.5 m²/s. In some years, C declined progressively over successive closures, suggesting seasonal clogging by fine sediments. Interannual variation in C was associated with changes in berm shape following winter erosion and rebuilding. These results support the use of a linear head–seepage relationship in the Russian River Estuary, and highlight how geomorphological and sedimentary changes jointly influence estuarine</w:t>
      </w:r>
    </w:p>
    <w:p w:rsidR="00000000" w:rsidDel="00000000" w:rsidP="00000000" w:rsidRDefault="00000000" w:rsidRPr="00000000" w14:paraId="000000D2">
      <w:pPr>
        <w:ind w:left="720" w:firstLine="0"/>
        <w:rPr>
          <w:i w:val="1"/>
          <w:iCs w:val="1"/>
          <w:color w:val="0000ff"/>
        </w:rPr>
      </w:pPr>
      <w:r w:rsidDel="00000000" w:rsidR="00000000" w:rsidRPr="00000000">
        <w:rPr>
          <w:i w:val="1"/>
          <w:iCs w:val="1"/>
          <w:color w:val="0000ff"/>
          <w:rtl w:val="0"/>
        </w:rPr>
        <w:t xml:space="preserve">hydrodynamics.</w:t>
      </w:r>
    </w:p>
    <w:p w:rsidR="00000000" w:rsidDel="00000000" w:rsidP="00000000" w:rsidRDefault="00000000" w:rsidRPr="00000000" w14:paraId="000000D3">
      <w:pPr>
        <w:rPr>
          <w:color w:val="0000ff"/>
        </w:rPr>
      </w:pPr>
      <w:r w:rsidDel="00000000" w:rsidR="00000000" w:rsidRPr="00000000">
        <w:rPr>
          <w:rtl w:val="0"/>
        </w:rPr>
      </w:r>
    </w:p>
    <w:p w:rsidR="00000000" w:rsidDel="00000000" w:rsidP="00000000" w:rsidRDefault="00000000" w:rsidRPr="00000000" w14:paraId="000000D4">
      <w:pPr>
        <w:rPr>
          <w:color w:val="0000ff"/>
        </w:rPr>
      </w:pPr>
      <w:r w:rsidDel="00000000" w:rsidR="00000000" w:rsidRPr="00000000">
        <w:rPr>
          <w:color w:val="0000ff"/>
          <w:rtl w:val="0"/>
        </w:rPr>
        <w:t xml:space="preserve">The abstract is now one paragraph and 236 words.</w:t>
      </w:r>
    </w:p>
    <w:p w:rsidR="00000000" w:rsidDel="00000000" w:rsidP="00000000" w:rsidRDefault="00000000" w:rsidRPr="00000000" w14:paraId="000000D5">
      <w:pPr>
        <w:rPr>
          <w:color w:val="0000ff"/>
        </w:rPr>
      </w:pPr>
      <w:r w:rsidDel="00000000" w:rsidR="00000000" w:rsidRPr="00000000">
        <w:rPr>
          <w:rtl w:val="0"/>
        </w:rPr>
      </w:r>
    </w:p>
    <w:p w:rsidR="00000000" w:rsidDel="00000000" w:rsidP="00000000" w:rsidRDefault="00000000" w:rsidRPr="00000000" w14:paraId="000000D6">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3) Figs. 4, 5, 6: do variables like S and delta-h have units? if so, include in the axis label.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0000ff"/>
        </w:rPr>
      </w:pPr>
      <w:r w:rsidDel="00000000" w:rsidR="00000000" w:rsidRPr="00000000">
        <w:rPr>
          <w:color w:val="0000ff"/>
          <w:rtl w:val="0"/>
        </w:rPr>
        <w:t xml:space="preserve">Thank you for bringing this to our attention. Seepage </w:t>
      </w:r>
      <w:r w:rsidDel="00000000" w:rsidR="00000000" w:rsidRPr="00000000">
        <w:rPr>
          <w:i w:val="1"/>
          <w:iCs w:val="1"/>
          <w:color w:val="0000ff"/>
          <w:rtl w:val="0"/>
        </w:rPr>
        <w:t xml:space="preserve">S </w:t>
      </w:r>
      <w:r w:rsidDel="00000000" w:rsidR="00000000" w:rsidRPr="00000000">
        <w:rPr>
          <w:color w:val="0000ff"/>
          <w:rtl w:val="0"/>
        </w:rPr>
        <w:t xml:space="preserve">has units m</w:t>
      </w:r>
      <w:r w:rsidDel="00000000" w:rsidR="00000000" w:rsidRPr="00000000">
        <w:rPr>
          <w:color w:val="0000ff"/>
          <w:vertAlign w:val="superscript"/>
          <w:rtl w:val="0"/>
        </w:rPr>
        <w:t xml:space="preserve">3</w:t>
      </w:r>
      <w:r w:rsidDel="00000000" w:rsidR="00000000" w:rsidRPr="00000000">
        <w:rPr>
          <w:color w:val="0000ff"/>
          <w:rtl w:val="0"/>
        </w:rPr>
        <w:t xml:space="preserve">/s and </w:t>
      </w:r>
      <m:oMath>
        <m:r>
          <m:t>Δ</m:t>
        </m:r>
        <m:r>
          <w:rPr>
            <w:color w:val="0000ff"/>
          </w:rPr>
          <m:t xml:space="preserve">h</m:t>
        </m:r>
      </m:oMath>
      <w:r w:rsidDel="00000000" w:rsidR="00000000" w:rsidRPr="00000000">
        <w:rPr>
          <w:color w:val="0000ff"/>
          <w:rtl w:val="0"/>
        </w:rPr>
        <w:t xml:space="preserve"> has units m. </w:t>
      </w:r>
      <w:r w:rsidDel="00000000" w:rsidR="00000000" w:rsidRPr="00000000">
        <w:rPr>
          <w:color w:val="0000ff"/>
          <w:rtl w:val="0"/>
        </w:rPr>
        <w:t xml:space="preserve">We have added units to all figure axis labels, including Figures 4-6. </w:t>
      </w:r>
    </w:p>
    <w:p w:rsidR="00000000" w:rsidDel="00000000" w:rsidP="00000000" w:rsidRDefault="00000000" w:rsidRPr="00000000" w14:paraId="000000D9">
      <w:pPr>
        <w:rPr>
          <w:color w:val="0000ff"/>
        </w:rPr>
      </w:pPr>
      <w:r w:rsidDel="00000000" w:rsidR="00000000" w:rsidRPr="00000000">
        <w:rPr>
          <w:rtl w:val="0"/>
        </w:rPr>
      </w:r>
    </w:p>
    <w:p w:rsidR="00000000" w:rsidDel="00000000" w:rsidP="00000000" w:rsidRDefault="00000000" w:rsidRPr="00000000" w14:paraId="000000DA">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4) Lines 334:  ESCO now requires a “Declarations” section as described in the submission guidelines </w:t>
      </w:r>
      <w:hyperlink r:id="rId12">
        <w:r w:rsidDel="00000000" w:rsidR="00000000" w:rsidRPr="00000000">
          <w:rPr>
            <w:color w:val="1155cc"/>
            <w:sz w:val="22"/>
            <w:szCs w:val="22"/>
            <w:highlight w:val="white"/>
            <w:u w:val="single"/>
            <w:rtl w:val="0"/>
          </w:rPr>
          <w:t xml:space="preserve">https://link.springer.com/journal/12237/submission-guidelines</w:t>
        </w:r>
      </w:hyperlink>
      <w:r w:rsidDel="00000000" w:rsidR="00000000" w:rsidRPr="00000000">
        <w:rPr>
          <w:color w:val="222222"/>
          <w:sz w:val="22"/>
          <w:szCs w:val="22"/>
          <w:highlight w:val="white"/>
          <w:rtl w:val="0"/>
        </w:rPr>
        <w:t xml:space="preserve">.  Include declarations on funding sources; financial or non-financial competing interests, or conflicts of interest; ethics compliance for research involving humans, animals, or plants; data availability and repository DOI; author contributions; pre-print location if applicable; etc.  Declarations should be listed in this order:</w:t>
      </w:r>
    </w:p>
    <w:p w:rsidR="00000000" w:rsidDel="00000000" w:rsidP="00000000" w:rsidRDefault="00000000" w:rsidRPr="00000000" w14:paraId="000000DB">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Supplementary Information The online version contains supplementary material available at </w:t>
      </w:r>
      <w:hyperlink r:id="rId13">
        <w:r w:rsidDel="00000000" w:rsidR="00000000" w:rsidRPr="00000000">
          <w:rPr>
            <w:color w:val="1155cc"/>
            <w:sz w:val="22"/>
            <w:szCs w:val="22"/>
            <w:highlight w:val="white"/>
            <w:u w:val="single"/>
            <w:rtl w:val="0"/>
          </w:rPr>
          <w:t xml:space="preserve">https://doi.org/10.1007/.</w:t>
        </w:r>
      </w:hyperlink>
      <w:r w:rsidDel="00000000" w:rsidR="00000000" w:rsidRPr="00000000">
        <w:rPr>
          <w:color w:val="222222"/>
          <w:sz w:val="22"/>
          <w:szCs w:val="22"/>
          <w:highlight w:val="white"/>
          <w:rtl w:val="0"/>
        </w:rPr>
        <w:t xml:space="preserve">..</w:t>
      </w:r>
    </w:p>
    <w:p w:rsidR="00000000" w:rsidDel="00000000" w:rsidP="00000000" w:rsidRDefault="00000000" w:rsidRPr="00000000" w14:paraId="000000DC">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Acknowledgements </w:t>
      </w:r>
    </w:p>
    <w:p w:rsidR="00000000" w:rsidDel="00000000" w:rsidP="00000000" w:rsidRDefault="00000000" w:rsidRPr="00000000" w14:paraId="000000DD">
      <w:pPr>
        <w:pStyle w:val="Heading4"/>
        <w:rPr>
          <w:color w:val="222222"/>
          <w:sz w:val="22"/>
          <w:szCs w:val="22"/>
          <w:highlight w:val="white"/>
        </w:rPr>
      </w:pPr>
      <w:bookmarkStart w:colFirst="0" w:colLast="0" w:name="_903tp3fjiocs" w:id="7"/>
      <w:bookmarkEnd w:id="7"/>
      <w:r w:rsidDel="00000000" w:rsidR="00000000" w:rsidRPr="00000000">
        <w:rPr>
          <w:color w:val="222222"/>
          <w:sz w:val="22"/>
          <w:szCs w:val="22"/>
          <w:highlight w:val="white"/>
          <w:rtl w:val="0"/>
        </w:rPr>
        <w:t xml:space="preserve">We thank …</w:t>
      </w:r>
    </w:p>
    <w:p w:rsidR="00000000" w:rsidDel="00000000" w:rsidP="00000000" w:rsidRDefault="00000000" w:rsidRPr="00000000" w14:paraId="000000DE">
      <w:pPr>
        <w:pStyle w:val="Heading4"/>
        <w:rPr>
          <w:color w:val="222222"/>
          <w:sz w:val="22"/>
          <w:szCs w:val="22"/>
          <w:highlight w:val="white"/>
        </w:rPr>
      </w:pPr>
      <w:bookmarkStart w:colFirst="0" w:colLast="0" w:name="_uah7p2hxbkgb" w:id="0"/>
      <w:bookmarkEnd w:id="0"/>
      <w:commentRangeStart w:id="13"/>
      <w:r w:rsidDel="00000000" w:rsidR="00000000" w:rsidRPr="00000000">
        <w:rPr>
          <w:color w:val="222222"/>
          <w:sz w:val="22"/>
          <w:szCs w:val="22"/>
          <w:highlight w:val="white"/>
          <w:rtl w:val="0"/>
        </w:rPr>
        <w:t xml:space="preserve">Funding: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DF">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Author Contributions:</w:t>
      </w:r>
    </w:p>
    <w:p w:rsidR="00000000" w:rsidDel="00000000" w:rsidP="00000000" w:rsidRDefault="00000000" w:rsidRPr="00000000" w14:paraId="000000E0">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Data Availability:</w:t>
      </w:r>
    </w:p>
    <w:p w:rsidR="00000000" w:rsidDel="00000000" w:rsidP="00000000" w:rsidRDefault="00000000" w:rsidRPr="00000000" w14:paraId="000000E1">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Declarations</w:t>
      </w:r>
    </w:p>
    <w:p w:rsidR="00000000" w:rsidDel="00000000" w:rsidP="00000000" w:rsidRDefault="00000000" w:rsidRPr="00000000" w14:paraId="000000E2">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Ethics Approval:</w:t>
      </w:r>
    </w:p>
    <w:p w:rsidR="00000000" w:rsidDel="00000000" w:rsidP="00000000" w:rsidRDefault="00000000" w:rsidRPr="00000000" w14:paraId="000000E3">
      <w:pPr>
        <w:pStyle w:val="Heading4"/>
        <w:rPr>
          <w:color w:val="222222"/>
          <w:sz w:val="22"/>
          <w:szCs w:val="22"/>
          <w:highlight w:val="white"/>
        </w:rPr>
      </w:pPr>
      <w:bookmarkStart w:colFirst="0" w:colLast="0" w:name="_uah7p2hxbkgb" w:id="0"/>
      <w:bookmarkEnd w:id="0"/>
      <w:r w:rsidDel="00000000" w:rsidR="00000000" w:rsidRPr="00000000">
        <w:rPr>
          <w:color w:val="222222"/>
          <w:sz w:val="22"/>
          <w:szCs w:val="22"/>
          <w:highlight w:val="white"/>
          <w:rtl w:val="0"/>
        </w:rPr>
        <w:t xml:space="preserve">Competing Interests: The authors declare no competing interests.</w:t>
      </w:r>
    </w:p>
    <w:p w:rsidR="00000000" w:rsidDel="00000000" w:rsidP="00000000" w:rsidRDefault="00000000" w:rsidRPr="00000000" w14:paraId="000000E4">
      <w:pPr>
        <w:pStyle w:val="Heading4"/>
        <w:rPr>
          <w:color w:val="222222"/>
          <w:sz w:val="22"/>
          <w:szCs w:val="22"/>
          <w:highlight w:val="white"/>
        </w:rPr>
      </w:pPr>
      <w:bookmarkStart w:colFirst="0" w:colLast="0" w:name="_uah7p2hxbkgb" w:id="0"/>
      <w:bookmarkEnd w:id="0"/>
      <w:commentRangeStart w:id="14"/>
      <w:r w:rsidDel="00000000" w:rsidR="00000000" w:rsidRPr="00000000">
        <w:rPr>
          <w:color w:val="222222"/>
          <w:sz w:val="22"/>
          <w:szCs w:val="22"/>
          <w:highlight w:val="white"/>
          <w:rtl w:val="0"/>
        </w:rPr>
        <w:t xml:space="preserve">5) Make sure you use the required format for all references.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4"/>
        <w:rPr>
          <w:color w:val="222222"/>
          <w:sz w:val="22"/>
          <w:szCs w:val="22"/>
          <w:highlight w:val="white"/>
        </w:rPr>
      </w:pPr>
      <w:bookmarkStart w:colFirst="0" w:colLast="0" w:name="_oz3qfan3hcen" w:id="8"/>
      <w:bookmarkEnd w:id="8"/>
      <w:r w:rsidDel="00000000" w:rsidR="00000000" w:rsidRPr="00000000">
        <w:rPr>
          <w:color w:val="222222"/>
          <w:sz w:val="22"/>
          <w:szCs w:val="22"/>
          <w:highlight w:val="white"/>
          <w:rtl w:val="0"/>
        </w:rPr>
        <w:t xml:space="preserve">6) Supplement. Looks ok, but put "Estuaries and Coasts" on the bottom.   Also, all the figures and tables must use the prefix S, as in S1, S2, etc.  And, should be mentioned in the text.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7">
      <w:pPr>
        <w:pStyle w:val="Heading4"/>
        <w:rPr>
          <w:color w:val="434343"/>
          <w:sz w:val="22"/>
          <w:szCs w:val="22"/>
        </w:rPr>
      </w:pPr>
      <w:bookmarkStart w:colFirst="0" w:colLast="0" w:name="_nay2lvpirk5e" w:id="9"/>
      <w:bookmarkEnd w:id="9"/>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4"/>
        <w:rPr>
          <w:color w:val="434343"/>
          <w:sz w:val="22"/>
          <w:szCs w:val="22"/>
        </w:rPr>
      </w:pPr>
      <w:bookmarkStart w:colFirst="0" w:colLast="0" w:name="_bmdu2zchdxe" w:id="10"/>
      <w:bookmarkEnd w:id="10"/>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3"/>
        <w:rPr/>
      </w:pPr>
      <w:bookmarkStart w:colFirst="0" w:colLast="0" w:name="_jirxnly48ztv" w:id="11"/>
      <w:bookmarkEnd w:id="11"/>
      <w:r w:rsidDel="00000000" w:rsidR="00000000" w:rsidRPr="00000000">
        <w:rPr>
          <w:rtl w:val="0"/>
        </w:rPr>
        <w:t xml:space="preserve">TODO</w:t>
      </w:r>
    </w:p>
    <w:p w:rsidR="00000000" w:rsidDel="00000000" w:rsidP="00000000" w:rsidRDefault="00000000" w:rsidRPr="00000000" w14:paraId="000000EB">
      <w:pPr>
        <w:ind w:left="0" w:firstLine="0"/>
        <w:rPr/>
      </w:pPr>
      <w:r w:rsidDel="00000000" w:rsidR="00000000" w:rsidRPr="00000000">
        <w:rPr>
          <w:rtl w:val="0"/>
        </w:rPr>
        <w:t xml:space="preserve">Dane</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Estuary area </w:t>
      </w:r>
    </w:p>
    <w:p w:rsidR="00000000" w:rsidDel="00000000" w:rsidP="00000000" w:rsidRDefault="00000000" w:rsidRPr="00000000" w14:paraId="000000ED">
      <w:pPr>
        <w:numPr>
          <w:ilvl w:val="0"/>
          <w:numId w:val="1"/>
        </w:numPr>
        <w:ind w:left="720" w:hanging="360"/>
        <w:rPr>
          <w:u w:val="none"/>
        </w:rPr>
      </w:pPr>
      <w:r w:rsidDel="00000000" w:rsidR="00000000" w:rsidRPr="00000000">
        <w:rPr>
          <w:rtl w:val="0"/>
        </w:rPr>
        <w:t xml:space="preserve">Hypsometry - check report</w:t>
      </w:r>
    </w:p>
    <w:p w:rsidR="00000000" w:rsidDel="00000000" w:rsidP="00000000" w:rsidRDefault="00000000" w:rsidRPr="00000000" w14:paraId="000000EE">
      <w:pPr>
        <w:numPr>
          <w:ilvl w:val="0"/>
          <w:numId w:val="1"/>
        </w:numPr>
        <w:ind w:left="720" w:hanging="360"/>
        <w:rPr>
          <w:u w:val="none"/>
        </w:rPr>
      </w:pPr>
      <w:r w:rsidDel="00000000" w:rsidR="00000000" w:rsidRPr="00000000">
        <w:rPr>
          <w:rtl w:val="0"/>
        </w:rPr>
        <w:t xml:space="preserve">Orchid ID</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Rainfall </w:t>
      </w:r>
    </w:p>
    <w:p w:rsidR="00000000" w:rsidDel="00000000" w:rsidP="00000000" w:rsidRDefault="00000000" w:rsidRPr="00000000" w14:paraId="000000F1">
      <w:pPr>
        <w:numPr>
          <w:ilvl w:val="0"/>
          <w:numId w:val="1"/>
        </w:numPr>
        <w:ind w:left="720" w:hanging="360"/>
        <w:rPr>
          <w:u w:val="none"/>
        </w:rPr>
      </w:pPr>
      <w:r w:rsidDel="00000000" w:rsidR="00000000" w:rsidRPr="00000000">
        <w:rPr>
          <w:rtl w:val="0"/>
        </w:rPr>
        <w:t xml:space="preserve">Pull rainfall during closures from Chirps (estuary area and catchment area).</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Newcomer rainfall data and  units?</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Code</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Update figure labels w/ units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i w:val="1"/>
          <w:iCs w:val="1"/>
        </w:rPr>
      </w:pPr>
      <w:r w:rsidDel="00000000" w:rsidR="00000000" w:rsidRPr="00000000">
        <w:rPr>
          <w:rtl w:val="0"/>
        </w:rPr>
      </w:r>
    </w:p>
    <w:p w:rsidR="00000000" w:rsidDel="00000000" w:rsidP="00000000" w:rsidRDefault="00000000" w:rsidRPr="00000000" w14:paraId="000000F8">
      <w:pPr>
        <w:rPr>
          <w:i w:val="1"/>
          <w:iCs w:val="1"/>
        </w:rPr>
      </w:pPr>
      <w:r w:rsidDel="00000000" w:rsidR="00000000" w:rsidRPr="00000000">
        <w:rPr>
          <w:i w:val="1"/>
          <w:iCs w:val="1"/>
          <w:rtl w:val="0"/>
        </w:rPr>
        <w:t xml:space="preserve">Look for hypsometry, evaporation, etc info in Dane Thesis, and peak flow.</w:t>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rPr>
          <w:i w:val="1"/>
          <w:iCs w:val="1"/>
        </w:rPr>
      </w:pPr>
      <w:r w:rsidDel="00000000" w:rsidR="00000000" w:rsidRPr="00000000">
        <w:rPr>
          <w:i w:val="1"/>
          <w:iCs w:val="1"/>
          <w:rtl w:val="0"/>
        </w:rPr>
        <w:t xml:space="preserve">Thank you for bringing this to our attention. We have corrected the following references: </w:t>
      </w:r>
    </w:p>
    <w:p w:rsidR="00000000" w:rsidDel="00000000" w:rsidP="00000000" w:rsidRDefault="00000000" w:rsidRPr="00000000" w14:paraId="000000FB">
      <w:pPr>
        <w:rPr>
          <w:i w:val="1"/>
          <w:iCs w:val="1"/>
        </w:rPr>
      </w:pPr>
      <w:r w:rsidDel="00000000" w:rsidR="00000000" w:rsidRPr="00000000">
        <w:rPr>
          <w:rtl w:val="0"/>
        </w:rPr>
      </w:r>
    </w:p>
    <w:p w:rsidR="00000000" w:rsidDel="00000000" w:rsidP="00000000" w:rsidRDefault="00000000" w:rsidRPr="00000000" w14:paraId="000000FC">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Perissinotto, R., Stretch, D. D., Whitfield, A. K., Adams, J. B., Forbes, A. T., &amp; Demetriades, N. T. (2010). Ecosystem functioning of temporarily open/closed estuaries in South Africa. Estuaries: types, movement patterns, 1-69.</w:t>
      </w:r>
    </w:p>
    <w:p w:rsidR="00000000" w:rsidDel="00000000" w:rsidP="00000000" w:rsidRDefault="00000000" w:rsidRPr="00000000" w14:paraId="000000FD">
      <w:pPr>
        <w:spacing w:before="0" w:line="297.59999999999997" w:lineRule="auto"/>
        <w:rPr>
          <w:i w:val="1"/>
          <w:iCs w:val="1"/>
          <w:color w:val="222222"/>
          <w:sz w:val="20"/>
          <w:szCs w:val="20"/>
        </w:rPr>
      </w:pPr>
      <w:r w:rsidDel="00000000" w:rsidR="00000000" w:rsidRPr="00000000">
        <w:rPr>
          <w:rtl w:val="0"/>
        </w:rPr>
      </w:r>
    </w:p>
    <w:p w:rsidR="00000000" w:rsidDel="00000000" w:rsidP="00000000" w:rsidRDefault="00000000" w:rsidRPr="00000000" w14:paraId="000000FE">
      <w:pPr>
        <w:spacing w:before="0" w:line="297.59999999999997" w:lineRule="auto"/>
        <w:rPr>
          <w:i w:val="1"/>
          <w:iCs w:val="1"/>
          <w:color w:val="222222"/>
          <w:sz w:val="20"/>
          <w:szCs w:val="20"/>
        </w:rPr>
      </w:pPr>
      <w:r w:rsidDel="00000000" w:rsidR="00000000" w:rsidRPr="00000000">
        <w:rPr>
          <w:rtl w:val="0"/>
        </w:rPr>
      </w:r>
    </w:p>
    <w:p w:rsidR="00000000" w:rsidDel="00000000" w:rsidP="00000000" w:rsidRDefault="00000000" w:rsidRPr="00000000" w14:paraId="000000FF">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SO MANY NOTES</w:t>
      </w:r>
    </w:p>
    <w:p w:rsidR="00000000" w:rsidDel="00000000" w:rsidP="00000000" w:rsidRDefault="00000000" w:rsidRPr="00000000" w14:paraId="00000100">
      <w:pPr>
        <w:spacing w:before="0" w:line="297.59999999999997" w:lineRule="auto"/>
        <w:rPr>
          <w:i w:val="1"/>
          <w:iCs w:val="1"/>
          <w:color w:val="222222"/>
          <w:sz w:val="20"/>
          <w:szCs w:val="20"/>
        </w:rPr>
      </w:pPr>
      <w:r w:rsidDel="00000000" w:rsidR="00000000" w:rsidRPr="00000000">
        <w:rPr>
          <w:rtl w:val="0"/>
        </w:rPr>
      </w:r>
    </w:p>
    <w:p w:rsidR="00000000" w:rsidDel="00000000" w:rsidP="00000000" w:rsidRDefault="00000000" w:rsidRPr="00000000" w14:paraId="00000101">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More from the Jetty feasibility report: </w:t>
      </w:r>
    </w:p>
    <w:p w:rsidR="00000000" w:rsidDel="00000000" w:rsidP="00000000" w:rsidRDefault="00000000" w:rsidRPr="00000000" w14:paraId="00000102">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Greater permeability and seepage rates lead to a slower rise in lagoon water surface elevations after closure, which can prolong lagoon conditions and potentially reduce flood risk. Conversely, removing jetty materials to increase seepage is anticipated to slow the rate of rise of Estuary water surface elevations, providing more time for artificial breaching to minimize flooding.</w:t>
      </w:r>
    </w:p>
    <w:p w:rsidR="00000000" w:rsidDel="00000000" w:rsidP="00000000" w:rsidRDefault="00000000" w:rsidRPr="00000000" w14:paraId="00000103">
      <w:pPr>
        <w:spacing w:before="0" w:line="297.59999999999997" w:lineRule="auto"/>
        <w:rPr>
          <w:i w:val="1"/>
          <w:iCs w:val="1"/>
          <w:color w:val="222222"/>
          <w:sz w:val="20"/>
          <w:szCs w:val="20"/>
        </w:rPr>
      </w:pPr>
      <w:r w:rsidDel="00000000" w:rsidR="00000000" w:rsidRPr="00000000">
        <w:rPr>
          <w:rtl w:val="0"/>
        </w:rPr>
      </w:r>
    </w:p>
    <w:p w:rsidR="00000000" w:rsidDel="00000000" w:rsidP="00000000" w:rsidRDefault="00000000" w:rsidRPr="00000000" w14:paraId="00000104">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Seepage through the entire beach berm was estimated with a bulk D’Arcy approach.</w:t>
      </w:r>
    </w:p>
    <w:p w:rsidR="00000000" w:rsidDel="00000000" w:rsidP="00000000" w:rsidRDefault="00000000" w:rsidRPr="00000000" w14:paraId="00000105">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Estimates in Table 9-1 assume the ocean water surface is at mean sea level and assume</w:t>
      </w:r>
    </w:p>
    <w:p w:rsidR="00000000" w:rsidDel="00000000" w:rsidP="00000000" w:rsidRDefault="00000000" w:rsidRPr="00000000" w14:paraId="00000106">
      <w:pPr>
        <w:spacing w:before="0" w:line="297.59999999999997" w:lineRule="auto"/>
        <w:rPr>
          <w:i w:val="1"/>
          <w:iCs w:val="1"/>
          <w:color w:val="222222"/>
          <w:sz w:val="20"/>
          <w:szCs w:val="20"/>
        </w:rPr>
      </w:pPr>
      <w:r w:rsidDel="00000000" w:rsidR="00000000" w:rsidRPr="00000000">
        <w:rPr>
          <w:i w:val="1"/>
          <w:iCs w:val="1"/>
          <w:color w:val="222222"/>
          <w:sz w:val="20"/>
          <w:szCs w:val="20"/>
          <w:rtl w:val="0"/>
        </w:rPr>
        <w:t xml:space="preserve">a typical mean beach width of 350 ft (based on Water Agency surveys and LiDAR).</w:t>
        <w:tab/>
      </w:r>
      <w:r w:rsidDel="00000000" w:rsidR="00000000" w:rsidRPr="00000000">
        <w:rPr>
          <w:rtl w:val="0"/>
        </w:rPr>
      </w:r>
    </w:p>
    <w:sectPr>
      <w:headerReference r:id="rId14" w:type="default"/>
      <w:pgSz w:h="15840" w:w="12240" w:orient="portrait"/>
      <w:pgMar w:bottom="1152" w:top="1152"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ctavia Crompton" w:id="6" w:date="2025-11-26T19:42:12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Upper bound spillage?</w:t>
      </w:r>
    </w:p>
  </w:comment>
  <w:comment w:author="Octavia Crompton" w:id="4" w:date="2026-01-21T20:44:29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Dane to review this section</w:t>
      </w:r>
    </w:p>
  </w:comment>
  <w:comment w:author="Octavia Crompton" w:id="9" w:date="2025-11-30T23:00:2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grouped fit comparison</w:t>
      </w:r>
    </w:p>
  </w:comment>
  <w:comment w:author="Octavia Crompton" w:id="5" w:date="2025-11-22T03:34:01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feasibility report covers area west of the jetty, where sand barrier/berm is wider. It doesn't cover jetty itself.  But... expect conclusions regarding the seawall apply to the jetty (degraded legacy structure foster seepage paths/ preferential flow).</w:t>
      </w:r>
    </w:p>
  </w:comment>
  <w:comment w:author="Octavia Crompton" w:id="1" w:date="2026-01-20T16:41:0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Mouth dimensions dataset is not available (we think the reviewer means berm dimensions – study is limited to times when the mouth is closed.  Rather, berm conductivity reflects berm dimensions.  Rather than consider the berm dimensions, we do assess whether using the estuary water level as a proxy for seepage path dimensions (hydraulically active area) improves the model fit.</w:t>
      </w:r>
    </w:p>
  </w:comment>
  <w:comment w:author="Octavia Crompton" w:id="0" w:date="2026-01-21T20:43:4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address this.</w:t>
      </w:r>
    </w:p>
  </w:comment>
  <w:comment w:author="Octavia Crompton" w:id="11" w:date="2026-01-19T17:31:42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Octavia Crompton" w:id="2" w:date="2025-12-01T04:12:08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better on references</w:t>
      </w:r>
    </w:p>
  </w:comment>
  <w:comment w:author="Octavia Crompton" w:id="3" w:date="2026-01-20T23:49:59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this.</w:t>
      </w:r>
    </w:p>
  </w:comment>
  <w:comment w:author="Octavia Crompton" w:id="10" w:date="2025-11-30T22:48:51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do we summarize the models compared?</w:t>
      </w:r>
    </w:p>
  </w:comment>
  <w:comment w:author="Octavia Crompton" w:id="12" w:date="2025-11-29T20:54:1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these.</w:t>
      </w:r>
    </w:p>
  </w:comment>
  <w:comment w:author="Octavia Crompton" w:id="8" w:date="2025-11-30T22:51:36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back to this.</w:t>
      </w:r>
    </w:p>
  </w:comment>
  <w:comment w:author="Octavia Crompton" w:id="13" w:date="2025-11-29T20:54:41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w:t>
      </w:r>
    </w:p>
  </w:comment>
  <w:comment w:author="Octavia Crompton" w:id="7" w:date="2026-01-19T17:24:0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 do or to cut.</w:t>
      </w:r>
    </w:p>
  </w:comment>
  <w:comment w:author="Octavia Crompton" w:id="14" w:date="2025-11-29T20:55:08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doi.org/10.1007/" TargetMode="External"/><Relationship Id="rId12" Type="http://schemas.openxmlformats.org/officeDocument/2006/relationships/hyperlink" Target="https://link.springer.com/journal/12237/submission-guideli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onomawater.org/water-supply" TargetMode="Externa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dr.water.usgs.gov/current/documentation.html" TargetMode="External"/><Relationship Id="rId8" Type="http://schemas.openxmlformats.org/officeDocument/2006/relationships/hyperlink" Target="https://www.sonomawater.org/fish-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