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40"/>
          <w:szCs w:val="40"/>
        </w:rPr>
        <w:t xml:space="preserve">BIG THOUGHT ARCHITECTURE CLEANUP AUDIT</w:t>
      </w:r>
    </w:p>
    <w:p>
      <w:pPr>
        <w:spacing w:after="120" w:before="0"/>
      </w:pPr>
      <w:r>
        <w:rPr>
          <w:rFonts w:ascii="Calibri" w:cs="Calibri" w:eastAsia="Calibri" w:hAnsi="Calibri"/>
          <w:i/>
          <w:iCs/>
          <w:sz w:val="22"/>
          <w:szCs w:val="22"/>
        </w:rPr>
        <w:t xml:space="preserve">Read-only. No source file was modified, moved, renamed, or deleted.</w:t>
      </w:r>
    </w:p>
    <w:p>
      <w:pPr>
        <w:spacing w:after="120" w:before="0"/>
      </w:pPr>
      <w:r>
        <w:rPr>
          <w:rFonts w:ascii="Calibri" w:cs="Calibri" w:eastAsia="Calibri" w:hAnsi="Calibri"/>
          <w:sz w:val="20"/>
          <w:szCs w:val="20"/>
        </w:rPr>
        <w:t xml:space="preserve">Date: 23 September 2026. Scope: Master Thought to Big Thought generation, canonical semantics, audit, fix, challenger, and lock. Territory, Angle, Idea, and Execution were not redesigned.</w:t>
      </w:r>
    </w:p>
    <w:p>
      <w:pPr>
        <w:spacing w:after="120" w:before="0"/>
      </w:pPr>
      <w:r>
        <w:rPr>
          <w:rFonts w:ascii="Calibri" w:cs="Calibri" w:eastAsia="Calibri" w:hAnsi="Calibri"/>
          <w:sz w:val="20"/>
          <w:szCs w:val="20"/>
        </w:rPr>
        <w:t xml:space="preserve">Method: static read of src/thinking call sites. Runtime chains below are the functions ThinkingPage actually calls. Conclusions are from imports and function bodies, not from a live Generate click.</w:t>
      </w:r>
    </w:p>
    <w:p>
      <w:pPr>
        <w:pStyle w:val="Heading1"/>
        <w:spacing w:after="120" w:before="360"/>
      </w:pPr>
      <w:r>
        <w:rPr>
          <w:rFonts w:ascii="Calibri" w:cs="Calibri" w:eastAsia="Calibri" w:hAnsi="Calibri"/>
          <w:b/>
          <w:bCs/>
          <w:color w:val="1F4E79"/>
          <w:sz w:val="32"/>
          <w:szCs w:val="32"/>
        </w:rPr>
        <w:t xml:space="preserve">Executive finding</w:t>
      </w:r>
    </w:p>
    <w:p>
      <w:pPr>
        <w:spacing w:after="120" w:before="0"/>
      </w:pPr>
      <w:r>
        <w:rPr>
          <w:rFonts w:ascii="Calibri" w:cs="Calibri" w:eastAsia="Calibri" w:hAnsi="Calibri"/>
          <w:sz w:val="21"/>
          <w:szCs w:val="21"/>
        </w:rPr>
        <w:t xml:space="preserve">The folder is large because several historical fixes each added a judge. It is not large because of abandoned files. All 51 Big Thought implementation files still have a non-test importer. None is safe to delete today.</w:t>
      </w:r>
    </w:p>
    <w:p>
      <w:pPr>
        <w:spacing w:after="120" w:before="0"/>
      </w:pPr>
      <w:r>
        <w:rPr>
          <w:rFonts w:ascii="Calibri" w:cs="Calibri" w:eastAsia="Calibri" w:hAnsi="Calibri"/>
          <w:sz w:val="21"/>
          <w:szCs w:val="21"/>
        </w:rPr>
        <w:t xml:space="preserve">Meaning already has an owner: buildBtCanonicalSemanticJudgmentWithLlm writes BtCanonicalSemanticFacts, and applyBtCanonicalSemanticPolicy maps those facts to gates. Audit PASS does not override those facts for lock. The cleanup is to stop the remaining local functions from answering the same questions on Generate, Fix, and the audit test rows.</w:t>
      </w:r>
    </w:p>
    <w:p>
      <w:pPr>
        <w:spacing w:after="120"/>
      </w:pPr>
      <w:r>
        <w:rPr>
          <w:rFonts w:ascii="Calibri" w:cs="Calibri" w:eastAsia="Calibri" w:hAnsi="Calibri"/>
          <w:b/>
          <w:bCs/>
          <w:sz w:val="21"/>
          <w:szCs w:val="21"/>
        </w:rPr>
        <w:t xml:space="preserve">One whole file is a pure facade: </w:t>
      </w:r>
      <w:r>
        <w:rPr>
          <w:rFonts w:ascii="Calibri" w:cs="Calibri" w:eastAsia="Calibri" w:hAnsi="Calibri"/>
          <w:sz w:val="21"/>
          <w:szCs w:val="21"/>
        </w:rPr>
        <w:t xml:space="preserve">btParentContribution.ts returns policy after empty-input guards. Callers can move. The file is not dead until they do.</w:t>
      </w:r>
    </w:p>
    <w:p>
      <w:pPr>
        <w:spacing w:after="120"/>
      </w:pPr>
      <w:r>
        <w:rPr>
          <w:rFonts w:ascii="Calibri" w:cs="Calibri" w:eastAsia="Calibri" w:hAnsi="Calibri"/>
          <w:b/>
          <w:bCs/>
          <w:sz w:val="21"/>
          <w:szCs w:val="21"/>
        </w:rPr>
        <w:t xml:space="preserve">One export has zero callers: </w:t>
      </w:r>
      <w:r>
        <w:rPr>
          <w:rFonts w:ascii="Calibri" w:cs="Calibri" w:eastAsia="Calibri" w:hAnsi="Calibri"/>
          <w:sz w:val="21"/>
          <w:szCs w:val="21"/>
        </w:rPr>
        <w:t xml:space="preserve">neverLockableFunction in btLockCanon.ts. Removing that export is safe. Removing the file is not.</w:t>
      </w:r>
    </w:p>
    <w:p>
      <w:pPr>
        <w:pStyle w:val="Heading1"/>
        <w:spacing w:after="120" w:before="360"/>
      </w:pPr>
      <w:r>
        <w:rPr>
          <w:rFonts w:ascii="Calibri" w:cs="Calibri" w:eastAsia="Calibri" w:hAnsi="Calibri"/>
          <w:b/>
          <w:bCs/>
          <w:color w:val="1F4E79"/>
          <w:sz w:val="32"/>
          <w:szCs w:val="32"/>
        </w:rPr>
        <w:t xml:space="preserve">A. Current file map</w:t>
      </w:r>
    </w:p>
    <w:p>
      <w:pPr>
        <w:spacing w:after="120" w:before="0"/>
      </w:pPr>
      <w:r>
        <w:rPr>
          <w:rFonts w:ascii="Calibri" w:cs="Calibri" w:eastAsia="Calibri" w:hAnsi="Calibri"/>
          <w:sz w:val="20"/>
          <w:szCs w:val="20"/>
        </w:rPr>
        <w:t xml:space="preserve">51 Big Thought implementation files under src/thinking (section and utils). Shared files and SQL are listed after the table because they must not be treated as BT-only.</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File</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Purpose</w:t>
            </w:r>
          </w:p>
        </w:tc>
        <w:tc>
          <w:tcPr>
            <w:tcW w:type="dxa" w:w="2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Callers</w:t>
            </w:r>
          </w:p>
        </w:tc>
        <w:tc>
          <w:tcPr>
            <w:tcW w:type="dxa" w:w="2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Callees</w:t>
            </w:r>
          </w:p>
        </w:tc>
        <w:tc>
          <w:tcPr>
            <w:tcW w:type="dxa" w:w="14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Runtime</w:t>
            </w:r>
          </w:p>
        </w:tc>
        <w:tc>
          <w:tcPr>
            <w:tcW w:type="dxa" w:w="1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Truth</w:t>
            </w:r>
          </w:p>
        </w:tc>
        <w:tc>
          <w:tcPr>
            <w:tcW w:type="dxa" w:w="1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Class</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BtFailingGateRepairActions.tsx</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Scoreboard UI for propose / apply / soften on a failing Big Thought gate.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btFailingRowRepair, scoreboard helpers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UI</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ThinkingBigThoughtTable.tsx</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Renders the Big Thought candidate table and evidence cell. No semantic verdict.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types, layout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UI</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applyBtFocusedGateReplace.ts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Replaces one audit gate after a focused fix without wiping the rest of the audit.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 invalidateBtAudit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btAuditCanonicalFlow.ts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orchestrator: reuse current canonical facts, rejudge only stale rows, then parse.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ThinkingPage.runAudit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 parseBigThoughtAuditOutput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Orchestrator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btAuditScoreboardProgress.ts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Progressive scoreboard reveal. Does not change pass/fail.</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UI</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Meaning source of truth: LLM judge, store, lookup, fingerprint currency, unresolved fail-closed.</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Audit, Fix, Challenger, Lock, persistence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buildBtCanonicalSemanticPrompt, btLlmSameWhy, fingerprint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SOURCE OF TRUTH</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btCanonicalSemanticPolicy.ts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Deterministic PASS/FAIL from canonical facts. Does not reread the sentence.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filter, audit extras, lock gate, contribution wrapper</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SOURCE OF TRUTH (policy)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buildBtCanonicalSemanticPrompt.ts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Judge prompt and JSON parse for parentRelation, why, materiality, same-why.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thinkingAiJsonSchemas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for SOT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canonicalBigThoughtDefinition.ts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constitution: lockable BT is a foundational reason. Not a runtime verdict.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audit, challenger prompts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prose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btGenerateUpstream.ts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loop: parse, LLM slot match, reject. Still applies a lexical restatement veto after resolved facts.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ThinkingPage.runGenerate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derivation, lexical restatement, parse, slot engine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competing veto</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buildBigThoughtsPrompt.ts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for assigned-slot statements, fix candidates, and soften-claim.</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 generate and fix</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definition, slot types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parseBigThoughtsAiOutput.ts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Parses generate JSON into drafts and binds them to assigned slots.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btGenerateUpstream, ThinkingPage fix fallback</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engine, reason slot, function classify</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btSetCompletion.ts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Counts valid incumbents and plans how many slots Generate must fill. Uses canonical facts.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ThinkingPage.runGenerate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btCanonicalSemantic</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policy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buildBtWhySlotsPrompt.ts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and parser for WHY-slot JSON before statements exist.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ThinkingPage.runGenerate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btWhySlotEngine, canonical definition</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Prompt/parser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btWhySlotEngine.ts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Validates and binds WHY slots. Before facts exist it uses lexical restatement, derivation, and parent scope.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parse, fix, challenger</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restatement, derivation, parent scope, reason slot, interpreter</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binding engine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btReasonSlot.ts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Label identity: normalize, same slot, infer label, slot-type shape. Not meaning SOT.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engine, audit extras, ownership, challenger</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interpreter, function classify</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identity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btLlmSameWhy.ts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LLM why-sameness index and slot-to-draft match.</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slots and statements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buildBtWhySamenessPrompt, buildBtSlotWhyMatchPrompt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Same-WHY interpreter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btWhySamenessContext.ts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Async context that holds the why-sameness index for sameFundamentalWhy().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canonical store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types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Context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buildBtWhySamenessPrompt.ts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and parse for pairwise same-WHY judgments.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btLlmSameWhy</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thinkingAiJsonSchemas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buildBtSlotWhyMatchPrompt.ts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and parse for matching a statement to an assigned slot.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btLlmSameWhy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btSemanticSlotOccupancy.ts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 slot is occupied only by a current resolved DISTINCT_FOUNDATIONAL_WHY row whose fingerprint matches.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 challenger</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 fingerprint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over facts</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btSemanticInterpreter.ts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Claim structure plus sameFundamentalWhy(). Runtime same-why reads canonical facts or the why index and otherwise returns false. WHY_CANON remains in the lexical helper.</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Most BT modules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 why context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Adapter; lexical leftover inside</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btFoundationalReason.ts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Debug foundational assessment. Re-reads function type and parent scope. Not the lock gate.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extras, validate, fix verify/diagnose, challenger scope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path via classify, parent scope</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Derived, overlapping</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btParentRestatement.ts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assessParentRestatement returns policy. assessParentRestatementLexical still vetoes Generate. REST_CANON is debug-only inside compression.</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engine, generate upstream, lock sibling check</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interpreter lexical</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facade plus lexical veto</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btParentScope.ts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WITHIN / MINOR / MATERIAL / OUT_OF_SCOPE grader. Can fail the lock foundational gate after policy PASS.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btLockCanon.assessFoundationalWhyGate, slots, unused slots, challenger, fix verify</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regex</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Competing scope judge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btParentContribution.ts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Empty-input guards, then returns policy parentContribution and materiality. No second meaning model.</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 challenger scope, fix verify, tests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Facade of policy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MERGE INTO btCanonicalSemanticPolicy</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btDerivationFidelity.ts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invented-belief / unsupported-generalization detector. Generate still runs it after a resolved judge.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reject, slot engine, fix post-validate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token overlap and regex</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Competing derivation judge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btFunctionClassify.ts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 classifyBtFunctionType uses canonical facts or returns OTHER unresolved. Cue-list classifier is only classifyBtFunctionTypeCoreDebug, called by tests.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 slots, fix, challenger, reason slot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wrapper; regex is test-pinned</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btOwnershipHeuristics.ts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Pairwise ownership class (nested, overlap, distinct). Horizontal structure, not parent meaning.</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 challenger, fix</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sameFundamentalWhy</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Horizontal policy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btEpistemicHeuristics.ts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Absolute / causal / hedge checks. Audit maps canonical epistemic risk onto the epistemic gate so local regex cannot clear a fail.</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validate, audit parse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facts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Non-semantic gate</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btClaimContextHeuristics.ts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Classifies the Master Thought claim context that decides whether evidence is required.</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 evidence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cues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Evidence policy input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btClaimEvidenceHeuristics.ts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Evidence record evaluation. Separate from foundational meaning.</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 challenger parse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claim context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Evidence policy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parseBtEvidencePayload.ts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Parses evidence JSON on audit and challenger items.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 parseChallengerRoundOutput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types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validateBigThoughtCandidate.ts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Rewrites audit test rows when draft text exists. Calls assessFoundationalWhyGate, which adds sibling and parent-scope vetoes on top of policy.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foundational, lock canon, evidence, ownership</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Competing gate writer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Parses audit JSON, writes policy onto foundationalWhyGate, and owns isLockEligible. Resolved facts do not replace test rows.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completeBtAuditFromScript, ThinkingPage, tree, fix</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validate, lock canon, ownership</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parser plus lock eligibility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buildBigThoughtAuditPrompt.ts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LLM prompt. The model proposes tests; it does not own lock.</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ThinkingPage.runAudit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definition</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btFinalVerdictGate.ts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Derives candidate and set verdict from structured tests. Does not reread the sentence.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 btLockCanon.evaluateBtSetVerdict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test ids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Verdict policy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Per-candidate lock rule: resolved DISTINCT_FOUNDATIONAL_WHY, explains why, policy gate PASS, fingerprint match. assessFoundationalWhyGate then adds parent scope.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isLockEligible, fix verify, validate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sibling restatement, parent scope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Lock policy, with an extra scope veto</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invalidateBtAuditAfterMutation.ts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Marks audit slices stale after a BT or master mutation. Does not rejudge meaning.</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 queries, fix proposals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 audit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State engine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btFixDiagnose.ts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Maps a failed candidate to a repair ladder and unused slots.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ThinkingPage.runBtFix</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unused slots, foundational debug</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Fix planner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btFixEngine.ts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Selects and records a fix candidate after verification.</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ThinkingPage.runBtFix</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btFixVerify</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Fix orchestrator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btFixVerify.ts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Accepts or rejects a replacement. Re-runs function, foundational debug, parent scope, and same-why.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btFixEngine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judge, lock gate, local classifiers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Verifier with overlapping judges</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btFixPostValidate.ts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Post-verify reject strings for restatement, distinct belief, and derivation.</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btFixVerify</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derivation, restatement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Fix policy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btFixProposals.ts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Persists fix proposals and repair history on the audit object.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 invalidate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fingerprint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Persistence helper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btFixUnusedSlots.ts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Lists foundational slots not semantically occupied. Drops a seed when assessParentScope says expansion.</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Fix diagnose, challenger prompt and scope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occupancy hook, parent scope, reason slot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search with extra scope filter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btFailingRowRepair.ts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Maps a scoreboard row to evidence-soften eligibility.</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BtFailingGateRepairActions, ThinkingPage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test ids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UI policy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btChallengerScope.ts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Decides ADD versus informational disposition. Re-runs function, foundational reason, parent scope, and unused slots.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parseChallengerRoundOutput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unused slots, local classifiers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policy with overlapping judges</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buildChallengerRoundPrompt.ts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prompt seeded with unused foundational slots.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ThinkingPage.runChallengerRound</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btFixUnusedSlots</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parseChallengerRoundOutput.ts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Parses the round, applies scope, builds no-add records.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 challenger</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btChallengerScope, completeness, evidence</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btSetCompleteness.ts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set-completeness judge: COMPLETE, MISSING, or UNRESOLVED. Separate from Generate's count gate.</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ThinkingPage.runChallengerRound, lock via stored status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judge, completeness prompt</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completeness SOT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buildBtSetCompletenessPrompt.ts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and parse for set completeness.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btSetCompleteness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bl>
    <w:p>
      <w:pPr>
        <w:spacing w:after="120" w:before="0"/>
      </w:pPr>
      <w:r>
        <w:rPr>
          <w:rFonts w:ascii="Calibri" w:cs="Calibri" w:eastAsia="Calibri" w:hAnsi="Calibri"/>
          <w:sz w:val="21"/>
          <w:szCs w:val="21"/>
        </w:rPr>
        <w:t xml:space="preserve"/>
      </w:r>
    </w:p>
    <w:p>
      <w:pPr>
        <w:pStyle w:val="Heading2"/>
        <w:spacing w:after="120" w:before="240"/>
      </w:pPr>
      <w:r>
        <w:rPr>
          <w:rFonts w:ascii="Calibri" w:cs="Calibri" w:eastAsia="Calibri" w:hAnsi="Calibri"/>
          <w:b/>
          <w:bCs/>
          <w:color w:val="1F4E79"/>
          <w:sz w:val="26"/>
          <w:szCs w:val="26"/>
        </w:rPr>
        <w:t xml:space="preserve">Shared files required to understand BT, not BT-only</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File</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Purpose</w:t>
            </w:r>
          </w:p>
        </w:tc>
        <w:tc>
          <w:tcPr>
            <w:tcW w:type="dxa" w:w="2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Callers</w:t>
            </w:r>
          </w:p>
        </w:tc>
        <w:tc>
          <w:tcPr>
            <w:tcW w:type="dxa" w:w="2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Callees</w:t>
            </w:r>
          </w:p>
        </w:tc>
        <w:tc>
          <w:tcPr>
            <w:tcW w:type="dxa" w:w="14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Runtime</w:t>
            </w:r>
          </w:p>
        </w:tc>
        <w:tc>
          <w:tcPr>
            <w:tcW w:type="dxa" w:w="1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Truth</w:t>
            </w:r>
          </w:p>
        </w:tc>
        <w:tc>
          <w:tcPr>
            <w:tcW w:type="dxa" w:w="1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Class</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ThinkingPage.tsx</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 entry for Generate, Audit, Fix, Challenger, and Lock. Also owns Territory, Angle, and Idea.</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Route /thinking</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Almost every BT module</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Orchestrator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NEEDS INVESTIGATION</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types.ts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BtCanonicalSemanticFacts, drafts, audit items, slot types.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All BT modules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Type contract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useThinkingQueries.ts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Writes canonical_semantic and semantic_fingerprint. useLockBigThoughts flips status and does not rejudge.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 parsers, fingerprint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Persistence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thinkingSemanticFingerprint.ts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bigThoughtCanonicalFingerprint plus territory, angle, and idea fingerprints.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occupancy, queries, child layers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Fingerprint SOT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thinkingAiClient.ts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LLM transport.</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All judges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providers</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Transport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thinkingAiJsonSchemas.ts</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JSON schemas, including the BT canonical judge schema.</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Prompt parsers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ThinkingMasterListTree.tsx</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Reads isLockEligible for tree status. Not a second lock rule.</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 shell</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UI reader</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20260930820000_thinking_big_thoughts_canonical_semantic_v1.sql</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Adds canonical_semantic jsonb and semantic_fingerprint text.</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Postgres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Persistence SOT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20260930810000_thinking_big_thoughts_reason_slots_v1.sql</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Reason-slot columns.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Postgres</w:t>
            </w:r>
          </w:p>
        </w:tc>
        <w:tc>
          <w:tcPr>
            <w:tcW w:type="dxa" w:w="2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w:t>
            </w:r>
          </w:p>
        </w:tc>
        <w:tc>
          <w:tcPr>
            <w:tcW w:type="dxa" w:w="1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Persistence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r>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20260930760000_thinking_big_thoughts_ownership_v1.sql</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Ownership columns.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Postgres</w:t>
            </w:r>
          </w:p>
        </w:tc>
        <w:tc>
          <w:tcPr>
            <w:tcW w:type="dxa" w:w="2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none</w:t>
            </w:r>
          </w:p>
        </w:tc>
        <w:tc>
          <w:tcPr>
            <w:tcW w:type="dxa" w:w="1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Schema</w:t>
            </w:r>
          </w:p>
        </w:tc>
        <w:tc>
          <w:tcPr>
            <w:tcW w:type="dxa" w:w="1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Persistence</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INFRASTRUCTURE</w:t>
            </w:r>
          </w:p>
        </w:tc>
      </w:tr>
    </w:tbl>
    <w:p>
      <w:pPr>
        <w:spacing w:after="120" w:before="0"/>
      </w:pPr>
      <w:r>
        <w:rPr>
          <w:rFonts w:ascii="Calibri" w:cs="Calibri" w:eastAsia="Calibri" w:hAnsi="Calibri"/>
          <w:sz w:val="20"/>
          <w:szCs w:val="20"/>
        </w:rPr>
        <w:t xml:space="preserve">Line counts for the 51 files run from 29 (btSemanticSlotOccupancy.ts) to 2,481 (parseBigThoughtAuditOutput.ts). ThinkingPage.tsx is the orchestrator and also contains Territory, Angle, and Idea runners, so it is classified separately.</w:t>
      </w:r>
    </w:p>
    <w:p>
      <w:pPr>
        <w:pStyle w:val="Heading1"/>
        <w:spacing w:after="120" w:before="360"/>
      </w:pPr>
      <w:r>
        <w:rPr>
          <w:rFonts w:ascii="Calibri" w:cs="Calibri" w:eastAsia="Calibri" w:hAnsi="Calibri"/>
          <w:b/>
          <w:bCs/>
          <w:color w:val="1F4E79"/>
          <w:sz w:val="32"/>
          <w:szCs w:val="32"/>
        </w:rPr>
        <w:t xml:space="preserve">Runtime chains</w:t>
      </w:r>
    </w:p>
    <w:p>
      <w:pPr>
        <w:pStyle w:val="Heading2"/>
        <w:spacing w:after="120" w:before="240"/>
      </w:pPr>
      <w:r>
        <w:rPr>
          <w:rFonts w:ascii="Calibri" w:cs="Calibri" w:eastAsia="Calibri" w:hAnsi="Calibri"/>
          <w:b/>
          <w:bCs/>
          <w:color w:val="1F4E79"/>
          <w:sz w:val="26"/>
          <w:szCs w:val="26"/>
        </w:rPr>
        <w:t xml:space="preserve">Generate</w:t>
      </w:r>
    </w:p>
    <w:p>
      <w:pPr>
        <w:spacing w:after="40"/>
      </w:pPr>
      <w:r>
        <w:rPr>
          <w:rFonts w:ascii="Consolas" w:cs="Consolas" w:eastAsia="Consolas" w:hAnsi="Consolas"/>
          <w:color w:val="1A1A1A"/>
          <w:sz w:val="16"/>
          <w:szCs w:val="16"/>
        </w:rPr>
        <w:t xml:space="preserve">ThinkingPage.runGenerate</w:t>
      </w:r>
    </w:p>
    <w:p>
      <w:pPr>
        <w:spacing w:after="40"/>
      </w:pPr>
      <w:r>
        <w:rPr>
          <w:rFonts w:ascii="Consolas" w:cs="Consolas" w:eastAsia="Consolas" w:hAnsi="Consolas"/>
          <w:color w:val="1A1A1A"/>
          <w:sz w:val="16"/>
          <w:szCs w:val="16"/>
        </w:rPr>
        <w:t xml:space="preserve">  classifyBtSetCompletion / planBtSetFill          btSetCompletion.ts</w:t>
      </w:r>
    </w:p>
    <w:p>
      <w:pPr>
        <w:spacing w:after="40"/>
      </w:pPr>
      <w:r>
        <w:rPr>
          <w:rFonts w:ascii="Consolas" w:cs="Consolas" w:eastAsia="Consolas" w:hAnsi="Consolas"/>
          <w:color w:val="1A1A1A"/>
          <w:sz w:val="16"/>
          <w:szCs w:val="16"/>
        </w:rPr>
        <w:t xml:space="preserve">  buildBtWhySlotsPrompt + LLM                      buildBtWhySlotsPrompt.ts</w:t>
      </w:r>
    </w:p>
    <w:p>
      <w:pPr>
        <w:spacing w:after="40"/>
      </w:pPr>
      <w:r>
        <w:rPr>
          <w:rFonts w:ascii="Consolas" w:cs="Consolas" w:eastAsia="Consolas" w:hAnsi="Consolas"/>
          <w:color w:val="1A1A1A"/>
          <w:sz w:val="16"/>
          <w:szCs w:val="16"/>
        </w:rPr>
        <w:t xml:space="preserve">  buildWhySamenessIndexWithLlm                     btLlmSameWhy.ts</w:t>
      </w:r>
    </w:p>
    <w:p>
      <w:pPr>
        <w:spacing w:after="40"/>
      </w:pPr>
      <w:r>
        <w:rPr>
          <w:rFonts w:ascii="Consolas" w:cs="Consolas" w:eastAsia="Consolas" w:hAnsi="Consolas"/>
          <w:color w:val="1A1A1A"/>
          <w:sz w:val="16"/>
          <w:szCs w:val="16"/>
        </w:rPr>
        <w:t xml:space="preserve">  parseBtWhySlotsAiOutput                          buildBtWhySlotsPrompt.ts</w:t>
      </w:r>
    </w:p>
    <w:p>
      <w:pPr>
        <w:spacing w:after="40"/>
      </w:pPr>
      <w:r>
        <w:rPr>
          <w:rFonts w:ascii="Consolas" w:cs="Consolas" w:eastAsia="Consolas" w:hAnsi="Consolas"/>
          <w:color w:val="1A1A1A"/>
          <w:sz w:val="16"/>
          <w:szCs w:val="16"/>
        </w:rPr>
        <w:t xml:space="preserve">    validateFoundationalWhySlot / foldDistinctWhySlot   btWhySlotEngine.ts</w:t>
      </w:r>
    </w:p>
    <w:p>
      <w:pPr>
        <w:spacing w:after="40"/>
      </w:pPr>
      <w:r>
        <w:rPr>
          <w:rFonts w:ascii="Consolas" w:cs="Consolas" w:eastAsia="Consolas" w:hAnsi="Consolas"/>
          <w:color w:val="1A1A1A"/>
          <w:sz w:val="16"/>
          <w:szCs w:val="16"/>
        </w:rPr>
        <w:t xml:space="preserve">      lexical restatement if facts are absent      btParentRestatement.ts</w:t>
      </w:r>
    </w:p>
    <w:p>
      <w:pPr>
        <w:spacing w:after="40"/>
      </w:pPr>
      <w:r>
        <w:rPr>
          <w:rFonts w:ascii="Consolas" w:cs="Consolas" w:eastAsia="Consolas" w:hAnsi="Consolas"/>
          <w:color w:val="1A1A1A"/>
          <w:sz w:val="16"/>
          <w:szCs w:val="16"/>
        </w:rPr>
        <w:t xml:space="preserve">      assessBtDerivationFidelity                   btDerivationFidelity.ts</w:t>
      </w:r>
    </w:p>
    <w:p>
      <w:pPr>
        <w:spacing w:after="40"/>
      </w:pPr>
      <w:r>
        <w:rPr>
          <w:rFonts w:ascii="Consolas" w:cs="Consolas" w:eastAsia="Consolas" w:hAnsi="Consolas"/>
          <w:color w:val="1A1A1A"/>
          <w:sz w:val="16"/>
          <w:szCs w:val="16"/>
        </w:rPr>
        <w:t xml:space="preserve">      assessParentScope                            btParentScope.ts</w:t>
      </w:r>
    </w:p>
    <w:p>
      <w:pPr>
        <w:spacing w:after="40"/>
      </w:pPr>
      <w:r>
        <w:rPr>
          <w:rFonts w:ascii="Consolas" w:cs="Consolas" w:eastAsia="Consolas" w:hAnsi="Consolas"/>
          <w:color w:val="1A1A1A"/>
          <w:sz w:val="16"/>
          <w:szCs w:val="16"/>
        </w:rPr>
        <w:t xml:space="preserve">  generateStatementsForAssignedSlots               btGenerateUpstream.ts</w:t>
      </w:r>
    </w:p>
    <w:p>
      <w:pPr>
        <w:spacing w:after="40"/>
      </w:pPr>
      <w:r>
        <w:rPr>
          <w:rFonts w:ascii="Consolas" w:cs="Consolas" w:eastAsia="Consolas" w:hAnsi="Consolas"/>
          <w:color w:val="1A1A1A"/>
          <w:sz w:val="16"/>
          <w:szCs w:val="16"/>
        </w:rPr>
        <w:t xml:space="preserve">    buildBigThoughtsPrompt + LLM                   buildBigThoughtsPrompt.ts</w:t>
      </w:r>
    </w:p>
    <w:p>
      <w:pPr>
        <w:spacing w:after="40"/>
      </w:pPr>
      <w:r>
        <w:rPr>
          <w:rFonts w:ascii="Consolas" w:cs="Consolas" w:eastAsia="Consolas" w:hAnsi="Consolas"/>
          <w:color w:val="1A1A1A"/>
          <w:sz w:val="16"/>
          <w:szCs w:val="16"/>
        </w:rPr>
        <w:t xml:space="preserve">    parseBigThoughtsAiOutput                       parseBigThoughtsAiOutput.ts</w:t>
      </w:r>
    </w:p>
    <w:p>
      <w:pPr>
        <w:spacing w:after="40"/>
      </w:pPr>
      <w:r>
        <w:rPr>
          <w:rFonts w:ascii="Consolas" w:cs="Consolas" w:eastAsia="Consolas" w:hAnsi="Consolas"/>
          <w:color w:val="1A1A1A"/>
          <w:sz w:val="16"/>
          <w:szCs w:val="16"/>
        </w:rPr>
        <w:t xml:space="preserve">    matchDraftsToAssignedSlotsWithLlm              btLlmSameWhy.ts</w:t>
      </w:r>
    </w:p>
    <w:p>
      <w:pPr>
        <w:spacing w:after="40"/>
      </w:pPr>
      <w:r>
        <w:rPr>
          <w:rFonts w:ascii="Consolas" w:cs="Consolas" w:eastAsia="Consolas" w:hAnsi="Consolas"/>
          <w:color w:val="1A1A1A"/>
          <w:sz w:val="16"/>
          <w:szCs w:val="16"/>
        </w:rPr>
        <w:t xml:space="preserve">    generatedBigThoughtRejectReason</w:t>
      </w:r>
    </w:p>
    <w:p>
      <w:pPr>
        <w:spacing w:after="40"/>
      </w:pPr>
      <w:r>
        <w:rPr>
          <w:rFonts w:ascii="Consolas" w:cs="Consolas" w:eastAsia="Consolas" w:hAnsi="Consolas"/>
          <w:color w:val="1A1A1A"/>
          <w:sz w:val="16"/>
          <w:szCs w:val="16"/>
        </w:rPr>
        <w:t xml:space="preserve">      canonical parentRelation if resolved</w:t>
      </w:r>
    </w:p>
    <w:p>
      <w:pPr>
        <w:spacing w:after="40"/>
      </w:pPr>
      <w:r>
        <w:rPr>
          <w:rFonts w:ascii="Consolas" w:cs="Consolas" w:eastAsia="Consolas" w:hAnsi="Consolas"/>
          <w:color w:val="1A1A1A"/>
          <w:sz w:val="16"/>
          <w:szCs w:val="16"/>
        </w:rPr>
        <w:t xml:space="preserve">      then assessParentRestatementLexical anyway</w:t>
      </w:r>
    </w:p>
    <w:p>
      <w:pPr>
        <w:spacing w:after="40"/>
      </w:pPr>
      <w:r>
        <w:rPr>
          <w:rFonts w:ascii="Consolas" w:cs="Consolas" w:eastAsia="Consolas" w:hAnsi="Consolas"/>
          <w:color w:val="1A1A1A"/>
          <w:sz w:val="16"/>
          <w:szCs w:val="16"/>
        </w:rPr>
        <w:t xml:space="preserve">      then assessBtDerivationFidelity anyway</w:t>
      </w:r>
    </w:p>
    <w:p>
      <w:pPr>
        <w:spacing w:after="40"/>
      </w:pPr>
      <w:r>
        <w:rPr>
          <w:rFonts w:ascii="Consolas" w:cs="Consolas" w:eastAsia="Consolas" w:hAnsi="Consolas"/>
          <w:color w:val="1A1A1A"/>
          <w:sz w:val="16"/>
          <w:szCs w:val="16"/>
        </w:rPr>
        <w:t xml:space="preserve">  buildBtCanonicalSemanticJudgmentWithLlm         btCanonicalSemantic.ts</w:t>
      </w:r>
    </w:p>
    <w:p>
      <w:pPr>
        <w:spacing w:after="40"/>
      </w:pPr>
      <w:r>
        <w:rPr>
          <w:rFonts w:ascii="Consolas" w:cs="Consolas" w:eastAsia="Consolas" w:hAnsi="Consolas"/>
          <w:color w:val="1A1A1A"/>
          <w:sz w:val="16"/>
          <w:szCs w:val="16"/>
        </w:rPr>
        <w:t xml:space="preserve">  attachCanonicalFactsToDrafts</w:t>
      </w:r>
    </w:p>
    <w:p>
      <w:pPr>
        <w:spacing w:after="40"/>
      </w:pPr>
      <w:r>
        <w:rPr>
          <w:rFonts w:ascii="Consolas" w:cs="Consolas" w:eastAsia="Consolas" w:hAnsi="Consolas"/>
          <w:color w:val="1A1A1A"/>
          <w:sz w:val="16"/>
          <w:szCs w:val="16"/>
        </w:rPr>
        <w:t xml:space="preserve">  isSemanticallyValidBigThought + isDistinctFromCodes</w:t>
      </w:r>
    </w:p>
    <w:p>
      <w:pPr>
        <w:spacing w:after="40"/>
      </w:pPr>
      <w:r>
        <w:rPr>
          <w:rFonts w:ascii="Consolas" w:cs="Consolas" w:eastAsia="Consolas" w:hAnsi="Consolas"/>
          <w:color w:val="1A1A1A"/>
          <w:sz w:val="16"/>
          <w:szCs w:val="16"/>
        </w:rPr>
        <w:t xml:space="preserve">  useFillCandidateBigThoughts                      useThinkingQueries.ts</w:t>
      </w:r>
    </w:p>
    <w:p>
      <w:pPr>
        <w:spacing w:after="40"/>
      </w:pPr>
      <w:r>
        <w:rPr>
          <w:rFonts w:ascii="Consolas" w:cs="Consolas" w:eastAsia="Consolas" w:hAnsi="Consolas"/>
          <w:color w:val="1A1A1A"/>
          <w:sz w:val="16"/>
          <w:szCs w:val="16"/>
        </w:rPr>
        <w:t xml:space="preserve">    writes canonical_semantic + semantic_fingerprint</w:t>
      </w:r>
    </w:p>
    <w:p>
      <w:pPr>
        <w:pStyle w:val="Heading2"/>
        <w:spacing w:after="120" w:before="240"/>
      </w:pPr>
      <w:r>
        <w:rPr>
          <w:rFonts w:ascii="Calibri" w:cs="Calibri" w:eastAsia="Calibri" w:hAnsi="Calibri"/>
          <w:b/>
          <w:bCs/>
          <w:color w:val="1F4E79"/>
          <w:sz w:val="26"/>
          <w:szCs w:val="26"/>
        </w:rPr>
        <w:t xml:space="preserve">Audit</w:t>
      </w:r>
    </w:p>
    <w:p>
      <w:pPr>
        <w:spacing w:after="40"/>
      </w:pPr>
      <w:r>
        <w:rPr>
          <w:rFonts w:ascii="Consolas" w:cs="Consolas" w:eastAsia="Consolas" w:hAnsi="Consolas"/>
          <w:color w:val="1A1A1A"/>
          <w:sz w:val="16"/>
          <w:szCs w:val="16"/>
        </w:rPr>
        <w:t xml:space="preserve">ThinkingPage.runAudit</w:t>
      </w:r>
    </w:p>
    <w:p>
      <w:pPr>
        <w:spacing w:after="40"/>
      </w:pPr>
      <w:r>
        <w:rPr>
          <w:rFonts w:ascii="Consolas" w:cs="Consolas" w:eastAsia="Consolas" w:hAnsi="Consolas"/>
          <w:color w:val="1A1A1A"/>
          <w:sz w:val="16"/>
          <w:szCs w:val="16"/>
        </w:rPr>
        <w:t xml:space="preserve">  buildBigThoughtAuditPrompt + LLM</w:t>
      </w:r>
    </w:p>
    <w:p>
      <w:pPr>
        <w:spacing w:after="40"/>
      </w:pPr>
      <w:r>
        <w:rPr>
          <w:rFonts w:ascii="Consolas" w:cs="Consolas" w:eastAsia="Consolas" w:hAnsi="Consolas"/>
          <w:color w:val="1A1A1A"/>
          <w:sz w:val="16"/>
          <w:szCs w:val="16"/>
        </w:rPr>
        <w:t xml:space="preserve">  completeBtAuditFromScript                        btAuditCanonicalFlow.ts</w:t>
      </w:r>
    </w:p>
    <w:p>
      <w:pPr>
        <w:spacing w:after="40"/>
      </w:pPr>
      <w:r>
        <w:rPr>
          <w:rFonts w:ascii="Consolas" w:cs="Consolas" w:eastAsia="Consolas" w:hAnsi="Consolas"/>
          <w:color w:val="1A1A1A"/>
          <w:sz w:val="16"/>
          <w:szCs w:val="16"/>
        </w:rPr>
        <w:t xml:space="preserve">    hydrateCanonicalStoreFromCurrentDrafts</w:t>
      </w:r>
    </w:p>
    <w:p>
      <w:pPr>
        <w:spacing w:after="40"/>
      </w:pPr>
      <w:r>
        <w:rPr>
          <w:rFonts w:ascii="Consolas" w:cs="Consolas" w:eastAsia="Consolas" w:hAnsi="Consolas"/>
          <w:color w:val="1A1A1A"/>
          <w:sz w:val="16"/>
          <w:szCs w:val="16"/>
        </w:rPr>
        <w:t xml:space="preserve">    draftsNeedingCanonicalJudge → LLM judge only if stale</w:t>
      </w:r>
    </w:p>
    <w:p>
      <w:pPr>
        <w:spacing w:after="40"/>
      </w:pPr>
      <w:r>
        <w:rPr>
          <w:rFonts w:ascii="Consolas" w:cs="Consolas" w:eastAsia="Consolas" w:hAnsi="Consolas"/>
          <w:color w:val="1A1A1A"/>
          <w:sz w:val="16"/>
          <w:szCs w:val="16"/>
        </w:rPr>
        <w:t xml:space="preserve">    withCanonicalSemanticFacts</w:t>
      </w:r>
    </w:p>
    <w:p>
      <w:pPr>
        <w:spacing w:after="40"/>
      </w:pPr>
      <w:r>
        <w:rPr>
          <w:rFonts w:ascii="Consolas" w:cs="Consolas" w:eastAsia="Consolas" w:hAnsi="Consolas"/>
          <w:color w:val="1A1A1A"/>
          <w:sz w:val="16"/>
          <w:szCs w:val="16"/>
        </w:rPr>
        <w:t xml:space="preserve">      parseBigThoughtAuditOutput</w:t>
      </w:r>
    </w:p>
    <w:p>
      <w:pPr>
        <w:spacing w:after="40"/>
      </w:pPr>
      <w:r>
        <w:rPr>
          <w:rFonts w:ascii="Consolas" w:cs="Consolas" w:eastAsia="Consolas" w:hAnsi="Consolas"/>
          <w:color w:val="1A1A1A"/>
          <w:sz w:val="16"/>
          <w:szCs w:val="16"/>
        </w:rPr>
        <w:t xml:space="preserve">        validateBigThoughtHardGates when draft text exists</w:t>
      </w:r>
    </w:p>
    <w:p>
      <w:pPr>
        <w:spacing w:after="40"/>
      </w:pPr>
      <w:r>
        <w:rPr>
          <w:rFonts w:ascii="Consolas" w:cs="Consolas" w:eastAsia="Consolas" w:hAnsi="Consolas"/>
          <w:color w:val="1A1A1A"/>
          <w:sz w:val="16"/>
          <w:szCs w:val="16"/>
        </w:rPr>
        <w:t xml:space="preserve">          assessFoundationalWhyGate (policy + siblings + parent scope)</w:t>
      </w:r>
    </w:p>
    <w:p>
      <w:pPr>
        <w:spacing w:after="40"/>
      </w:pPr>
      <w:r>
        <w:rPr>
          <w:rFonts w:ascii="Consolas" w:cs="Consolas" w:eastAsia="Consolas" w:hAnsi="Consolas"/>
          <w:color w:val="1A1A1A"/>
          <w:sz w:val="16"/>
          <w:szCs w:val="16"/>
        </w:rPr>
        <w:t xml:space="preserve">        extraAuditItemFields</w:t>
      </w:r>
    </w:p>
    <w:p>
      <w:pPr>
        <w:spacing w:after="40"/>
      </w:pPr>
      <w:r>
        <w:rPr>
          <w:rFonts w:ascii="Consolas" w:cs="Consolas" w:eastAsia="Consolas" w:hAnsi="Consolas"/>
          <w:color w:val="1A1A1A"/>
          <w:sz w:val="16"/>
          <w:szCs w:val="16"/>
        </w:rPr>
        <w:t xml:space="preserve">          foundationalWhyGate = policy only</w:t>
      </w:r>
    </w:p>
    <w:p>
      <w:pPr>
        <w:spacing w:after="40"/>
      </w:pPr>
      <w:r>
        <w:rPr>
          <w:rFonts w:ascii="Consolas" w:cs="Consolas" w:eastAsia="Consolas" w:hAnsi="Consolas"/>
          <w:color w:val="1A1A1A"/>
          <w:sz w:val="16"/>
          <w:szCs w:val="16"/>
        </w:rPr>
        <w:t xml:space="preserve">          foundationalDebug = assessFoundationalReason (not the lock field)</w:t>
      </w:r>
    </w:p>
    <w:p>
      <w:pPr>
        <w:spacing w:after="40"/>
      </w:pPr>
      <w:r>
        <w:rPr>
          <w:rFonts w:ascii="Consolas" w:cs="Consolas" w:eastAsia="Consolas" w:hAnsi="Consolas"/>
          <w:color w:val="1A1A1A"/>
          <w:sz w:val="16"/>
          <w:szCs w:val="16"/>
        </w:rPr>
        <w:t xml:space="preserve">        applyCanonicalSemanticAuthority</w:t>
      </w:r>
    </w:p>
    <w:p>
      <w:pPr>
        <w:spacing w:after="40"/>
      </w:pPr>
      <w:r>
        <w:rPr>
          <w:rFonts w:ascii="Consolas" w:cs="Consolas" w:eastAsia="Consolas" w:hAnsi="Consolas"/>
          <w:color w:val="1A1A1A"/>
          <w:sz w:val="16"/>
          <w:szCs w:val="16"/>
        </w:rPr>
        <w:t xml:space="preserve">          unresolved facts replace semantic test rows</w:t>
      </w:r>
    </w:p>
    <w:p>
      <w:pPr>
        <w:spacing w:after="40"/>
      </w:pPr>
      <w:r>
        <w:rPr>
          <w:rFonts w:ascii="Consolas" w:cs="Consolas" w:eastAsia="Consolas" w:hAnsi="Consolas"/>
          <w:color w:val="1A1A1A"/>
          <w:sz w:val="16"/>
          <w:szCs w:val="16"/>
        </w:rPr>
        <w:t xml:space="preserve">          resolved facts leave test rows as already written</w:t>
      </w:r>
    </w:p>
    <w:p>
      <w:pPr>
        <w:spacing w:after="40"/>
      </w:pPr>
      <w:r>
        <w:rPr>
          <w:rFonts w:ascii="Consolas" w:cs="Consolas" w:eastAsia="Consolas" w:hAnsi="Consolas"/>
          <w:color w:val="1A1A1A"/>
          <w:sz w:val="16"/>
          <w:szCs w:val="16"/>
        </w:rPr>
        <w:t xml:space="preserve">        pairwise merge                               btOwnershipHeuristics.ts</w:t>
      </w:r>
    </w:p>
    <w:p>
      <w:pPr>
        <w:spacing w:after="40"/>
      </w:pPr>
      <w:r>
        <w:rPr>
          <w:rFonts w:ascii="Consolas" w:cs="Consolas" w:eastAsia="Consolas" w:hAnsi="Consolas"/>
          <w:color w:val="1A1A1A"/>
          <w:sz w:val="16"/>
          <w:szCs w:val="16"/>
        </w:rPr>
        <w:t xml:space="preserve">        deriveBtCandidateVerdict / deriveBtSetVerdict  btFinalVerdictGate.ts</w:t>
      </w:r>
    </w:p>
    <w:p>
      <w:pPr>
        <w:spacing w:after="40"/>
      </w:pPr>
      <w:r>
        <w:rPr>
          <w:rFonts w:ascii="Consolas" w:cs="Consolas" w:eastAsia="Consolas" w:hAnsi="Consolas"/>
          <w:color w:val="1A1A1A"/>
          <w:sz w:val="16"/>
          <w:szCs w:val="16"/>
        </w:rPr>
        <w:t xml:space="preserve">  useSaveThinkingAudit</w:t>
      </w:r>
    </w:p>
    <w:p>
      <w:pPr>
        <w:spacing w:after="40"/>
      </w:pPr>
      <w:r>
        <w:rPr>
          <w:rFonts w:ascii="Consolas" w:cs="Consolas" w:eastAsia="Consolas" w:hAnsi="Consolas"/>
          <w:color w:val="1A1A1A"/>
          <w:sz w:val="16"/>
          <w:szCs w:val="16"/>
        </w:rPr>
        <w:t xml:space="preserve">    last_audit, and copies item.canonicalSemantic onto rows when fingerprints match</w:t>
      </w:r>
    </w:p>
    <w:p>
      <w:pPr>
        <w:spacing w:after="40"/>
      </w:pPr>
      <w:r>
        <w:rPr>
          <w:rFonts w:ascii="Consolas" w:cs="Consolas" w:eastAsia="Consolas" w:hAnsi="Consolas"/>
          <w:color w:val="1A1A1A"/>
          <w:sz w:val="16"/>
          <w:szCs w:val="16"/>
        </w:rPr>
        <w:t xml:space="preserve">  buildAuditScoreboard + runScoreboardReveal</w:t>
      </w:r>
    </w:p>
    <w:p>
      <w:pPr>
        <w:pStyle w:val="Heading2"/>
        <w:spacing w:after="120" w:before="240"/>
      </w:pPr>
      <w:r>
        <w:rPr>
          <w:rFonts w:ascii="Calibri" w:cs="Calibri" w:eastAsia="Calibri" w:hAnsi="Calibri"/>
          <w:b/>
          <w:bCs/>
          <w:color w:val="1F4E79"/>
          <w:sz w:val="26"/>
          <w:szCs w:val="26"/>
        </w:rPr>
        <w:t xml:space="preserve">Fix</w:t>
      </w:r>
    </w:p>
    <w:p>
      <w:pPr>
        <w:spacing w:after="40"/>
      </w:pPr>
      <w:r>
        <w:rPr>
          <w:rFonts w:ascii="Consolas" w:cs="Consolas" w:eastAsia="Consolas" w:hAnsi="Consolas"/>
          <w:color w:val="1A1A1A"/>
          <w:sz w:val="16"/>
          <w:szCs w:val="16"/>
        </w:rPr>
        <w:t xml:space="preserve">ThinkingPage.runBtFix</w:t>
      </w:r>
    </w:p>
    <w:p>
      <w:pPr>
        <w:spacing w:after="40"/>
      </w:pPr>
      <w:r>
        <w:rPr>
          <w:rFonts w:ascii="Consolas" w:cs="Consolas" w:eastAsia="Consolas" w:hAnsi="Consolas"/>
          <w:color w:val="1A1A1A"/>
          <w:sz w:val="16"/>
          <w:szCs w:val="16"/>
        </w:rPr>
        <w:t xml:space="preserve">  diagnoseBtFix                                     btFixDiagnose.ts</w:t>
      </w:r>
    </w:p>
    <w:p>
      <w:pPr>
        <w:spacing w:after="40"/>
      </w:pPr>
      <w:r>
        <w:rPr>
          <w:rFonts w:ascii="Consolas" w:cs="Consolas" w:eastAsia="Consolas" w:hAnsi="Consolas"/>
          <w:color w:val="1A1A1A"/>
          <w:sz w:val="16"/>
          <w:szCs w:val="16"/>
        </w:rPr>
        <w:t xml:space="preserve">  buildBtFixCandidatesPrompt + LLM                  buildBigThoughtsPrompt.ts</w:t>
      </w:r>
    </w:p>
    <w:p>
      <w:pPr>
        <w:spacing w:after="40"/>
      </w:pPr>
      <w:r>
        <w:rPr>
          <w:rFonts w:ascii="Consolas" w:cs="Consolas" w:eastAsia="Consolas" w:hAnsi="Consolas"/>
          <w:color w:val="1A1A1A"/>
          <w:sz w:val="16"/>
          <w:szCs w:val="16"/>
        </w:rPr>
        <w:t xml:space="preserve">  buildBtCanonicalSemanticJudgmentWithLlm</w:t>
      </w:r>
    </w:p>
    <w:p>
      <w:pPr>
        <w:spacing w:after="40"/>
      </w:pPr>
      <w:r>
        <w:rPr>
          <w:rFonts w:ascii="Consolas" w:cs="Consolas" w:eastAsia="Consolas" w:hAnsi="Consolas"/>
          <w:color w:val="1A1A1A"/>
          <w:sz w:val="16"/>
          <w:szCs w:val="16"/>
        </w:rPr>
        <w:t xml:space="preserve">  selectAndRecordBtFix                              btFixEngine.ts</w:t>
      </w:r>
    </w:p>
    <w:p>
      <w:pPr>
        <w:spacing w:after="40"/>
      </w:pPr>
      <w:r>
        <w:rPr>
          <w:rFonts w:ascii="Consolas" w:cs="Consolas" w:eastAsia="Consolas" w:hAnsi="Consolas"/>
          <w:color w:val="1A1A1A"/>
          <w:sz w:val="16"/>
          <w:szCs w:val="16"/>
        </w:rPr>
        <w:t xml:space="preserve">    verifyBtFixCandidate                            btFixVerify.ts</w:t>
      </w:r>
    </w:p>
    <w:p>
      <w:pPr>
        <w:spacing w:after="40"/>
      </w:pPr>
      <w:r>
        <w:rPr>
          <w:rFonts w:ascii="Consolas" w:cs="Consolas" w:eastAsia="Consolas" w:hAnsi="Consolas"/>
          <w:color w:val="1A1A1A"/>
          <w:sz w:val="16"/>
          <w:szCs w:val="16"/>
        </w:rPr>
        <w:t xml:space="preserve">      canonical facts, assessFoundationalWhyGate, parent scope, sameFundamentalWhy</w:t>
      </w:r>
    </w:p>
    <w:p>
      <w:pPr>
        <w:spacing w:after="40"/>
      </w:pPr>
      <w:r>
        <w:rPr>
          <w:rFonts w:ascii="Consolas" w:cs="Consolas" w:eastAsia="Consolas" w:hAnsi="Consolas"/>
          <w:color w:val="1A1A1A"/>
          <w:sz w:val="16"/>
          <w:szCs w:val="16"/>
        </w:rPr>
        <w:t xml:space="preserve">      btFixPostValidate</w:t>
      </w:r>
    </w:p>
    <w:p>
      <w:pPr>
        <w:spacing w:after="40"/>
      </w:pPr>
      <w:r>
        <w:rPr>
          <w:rFonts w:ascii="Consolas" w:cs="Consolas" w:eastAsia="Consolas" w:hAnsi="Consolas"/>
          <w:color w:val="1A1A1A"/>
          <w:sz w:val="16"/>
          <w:szCs w:val="16"/>
        </w:rPr>
        <w:t xml:space="preserve">  applyBtFocusedGateReplace OR invalidateBtAuditAfterMutation</w:t>
      </w:r>
    </w:p>
    <w:p>
      <w:pPr>
        <w:spacing w:after="40"/>
      </w:pPr>
      <w:r>
        <w:rPr>
          <w:rFonts w:ascii="Consolas" w:cs="Consolas" w:eastAsia="Consolas" w:hAnsi="Consolas"/>
          <w:color w:val="1A1A1A"/>
          <w:sz w:val="16"/>
          <w:szCs w:val="16"/>
        </w:rPr>
        <w:t xml:space="preserve">  useReplaceOneCandidateBigThought</w:t>
      </w:r>
    </w:p>
    <w:p>
      <w:pPr>
        <w:spacing w:after="40"/>
      </w:pPr>
      <w:r>
        <w:rPr>
          <w:rFonts w:ascii="Consolas" w:cs="Consolas" w:eastAsia="Consolas" w:hAnsi="Consolas"/>
          <w:color w:val="1A1A1A"/>
          <w:sz w:val="16"/>
          <w:szCs w:val="16"/>
        </w:rPr>
        <w:t xml:space="preserve">  runAudit()</w:t>
      </w:r>
    </w:p>
    <w:p>
      <w:pPr>
        <w:pStyle w:val="Heading2"/>
        <w:spacing w:after="120" w:before="240"/>
      </w:pPr>
      <w:r>
        <w:rPr>
          <w:rFonts w:ascii="Calibri" w:cs="Calibri" w:eastAsia="Calibri" w:hAnsi="Calibri"/>
          <w:b/>
          <w:bCs/>
          <w:color w:val="1F4E79"/>
          <w:sz w:val="26"/>
          <w:szCs w:val="26"/>
        </w:rPr>
        <w:t xml:space="preserve">Challenger</w:t>
      </w:r>
    </w:p>
    <w:p>
      <w:pPr>
        <w:spacing w:after="40"/>
      </w:pPr>
      <w:r>
        <w:rPr>
          <w:rFonts w:ascii="Consolas" w:cs="Consolas" w:eastAsia="Consolas" w:hAnsi="Consolas"/>
          <w:color w:val="1A1A1A"/>
          <w:sz w:val="16"/>
          <w:szCs w:val="16"/>
        </w:rPr>
        <w:t xml:space="preserve">ThinkingPage.runChallengerRound</w:t>
      </w:r>
    </w:p>
    <w:p>
      <w:pPr>
        <w:spacing w:after="40"/>
      </w:pPr>
      <w:r>
        <w:rPr>
          <w:rFonts w:ascii="Consolas" w:cs="Consolas" w:eastAsia="Consolas" w:hAnsi="Consolas"/>
          <w:color w:val="1A1A1A"/>
          <w:sz w:val="16"/>
          <w:szCs w:val="16"/>
        </w:rPr>
        <w:t xml:space="preserve">  prepareBtChallengerCompleteness                  btSetCompleteness.ts</w:t>
      </w:r>
    </w:p>
    <w:p>
      <w:pPr>
        <w:spacing w:after="40"/>
      </w:pPr>
      <w:r>
        <w:rPr>
          <w:rFonts w:ascii="Consolas" w:cs="Consolas" w:eastAsia="Consolas" w:hAnsi="Consolas"/>
          <w:color w:val="1A1A1A"/>
          <w:sz w:val="16"/>
          <w:szCs w:val="16"/>
        </w:rPr>
        <w:t xml:space="preserve">    rejudge stale canonical facts, then judgeBtSetCompleteness</w:t>
      </w:r>
    </w:p>
    <w:p>
      <w:pPr>
        <w:spacing w:after="40"/>
      </w:pPr>
      <w:r>
        <w:rPr>
          <w:rFonts w:ascii="Consolas" w:cs="Consolas" w:eastAsia="Consolas" w:hAnsi="Consolas"/>
          <w:color w:val="1A1A1A"/>
          <w:sz w:val="16"/>
          <w:szCs w:val="16"/>
        </w:rPr>
        <w:t xml:space="preserve">  NO_ADD or UNRESOLVED → buildNoAddRequiredChallengerRound → saveAudit</w:t>
      </w:r>
    </w:p>
    <w:p>
      <w:pPr>
        <w:spacing w:after="40"/>
      </w:pPr>
      <w:r>
        <w:rPr>
          <w:rFonts w:ascii="Consolas" w:cs="Consolas" w:eastAsia="Consolas" w:hAnsi="Consolas"/>
          <w:color w:val="1A1A1A"/>
          <w:sz w:val="16"/>
          <w:szCs w:val="16"/>
        </w:rPr>
        <w:t xml:space="preserve">  else buildChallengerRoundPrompt</w:t>
      </w:r>
    </w:p>
    <w:p>
      <w:pPr>
        <w:spacing w:after="40"/>
      </w:pPr>
      <w:r>
        <w:rPr>
          <w:rFonts w:ascii="Consolas" w:cs="Consolas" w:eastAsia="Consolas" w:hAnsi="Consolas"/>
          <w:color w:val="1A1A1A"/>
          <w:sz w:val="16"/>
          <w:szCs w:val="16"/>
        </w:rPr>
        <w:t xml:space="preserve">    collectUnusedFoundationalWhySlots + isValidCanonicalWhyOccupant</w:t>
      </w:r>
    </w:p>
    <w:p>
      <w:pPr>
        <w:spacing w:after="40"/>
      </w:pPr>
      <w:r>
        <w:rPr>
          <w:rFonts w:ascii="Consolas" w:cs="Consolas" w:eastAsia="Consolas" w:hAnsi="Consolas"/>
          <w:color w:val="1A1A1A"/>
          <w:sz w:val="16"/>
          <w:szCs w:val="16"/>
        </w:rPr>
        <w:t xml:space="preserve">  LLM → buildBtCanonicalSemanticJudgmentWithLlm</w:t>
      </w:r>
    </w:p>
    <w:p>
      <w:pPr>
        <w:spacing w:after="40"/>
      </w:pPr>
      <w:r>
        <w:rPr>
          <w:rFonts w:ascii="Consolas" w:cs="Consolas" w:eastAsia="Consolas" w:hAnsi="Consolas"/>
          <w:color w:val="1A1A1A"/>
          <w:sz w:val="16"/>
          <w:szCs w:val="16"/>
        </w:rPr>
        <w:t xml:space="preserve">  parseChallengerRoundOutput</w:t>
      </w:r>
    </w:p>
    <w:p>
      <w:pPr>
        <w:spacing w:after="40"/>
      </w:pPr>
      <w:r>
        <w:rPr>
          <w:rFonts w:ascii="Consolas" w:cs="Consolas" w:eastAsia="Consolas" w:hAnsi="Consolas"/>
          <w:color w:val="1A1A1A"/>
          <w:sz w:val="16"/>
          <w:szCs w:val="16"/>
        </w:rPr>
        <w:t xml:space="preserve">    evaluateBtChallengerScope                      btChallengerScope.ts</w:t>
      </w:r>
    </w:p>
    <w:p>
      <w:pPr>
        <w:spacing w:after="40"/>
      </w:pPr>
      <w:r>
        <w:rPr>
          <w:rFonts w:ascii="Consolas" w:cs="Consolas" w:eastAsia="Consolas" w:hAnsi="Consolas"/>
          <w:color w:val="1A1A1A"/>
          <w:sz w:val="16"/>
          <w:szCs w:val="16"/>
        </w:rPr>
        <w:t xml:space="preserve">  saveAudit → resolve REPLACE/ADD → mutate → runAudit</w:t>
      </w:r>
    </w:p>
    <w:p>
      <w:pPr>
        <w:pStyle w:val="Heading2"/>
        <w:spacing w:after="120" w:before="240"/>
      </w:pPr>
      <w:r>
        <w:rPr>
          <w:rFonts w:ascii="Calibri" w:cs="Calibri" w:eastAsia="Calibri" w:hAnsi="Calibri"/>
          <w:b/>
          <w:bCs/>
          <w:color w:val="1F4E79"/>
          <w:sz w:val="26"/>
          <w:szCs w:val="26"/>
        </w:rPr>
        <w:t xml:space="preserve">Lock</w:t>
      </w:r>
    </w:p>
    <w:p>
      <w:pPr>
        <w:spacing w:after="40"/>
      </w:pPr>
      <w:r>
        <w:rPr>
          <w:rFonts w:ascii="Consolas" w:cs="Consolas" w:eastAsia="Consolas" w:hAnsi="Consolas"/>
          <w:color w:val="1A1A1A"/>
          <w:sz w:val="16"/>
          <w:szCs w:val="16"/>
        </w:rPr>
        <w:t xml:space="preserve">ThinkingPage lockEligible = isLockEligible(audit, btLockContext)</w:t>
      </w:r>
    </w:p>
    <w:p>
      <w:pPr>
        <w:spacing w:after="40"/>
      </w:pPr>
      <w:r>
        <w:rPr>
          <w:rFonts w:ascii="Consolas" w:cs="Consolas" w:eastAsia="Consolas" w:hAnsi="Consolas"/>
          <w:color w:val="1A1A1A"/>
          <w:sz w:val="16"/>
          <w:szCs w:val="16"/>
        </w:rPr>
        <w:t xml:space="preserve">  auditBlocksLock (stale, fail, coverage, pairs, hard gates)</w:t>
      </w:r>
    </w:p>
    <w:p>
      <w:pPr>
        <w:spacing w:after="40"/>
      </w:pPr>
      <w:r>
        <w:rPr>
          <w:rFonts w:ascii="Consolas" w:cs="Consolas" w:eastAsia="Consolas" w:hAnsi="Consolas"/>
          <w:color w:val="1A1A1A"/>
          <w:sz w:val="16"/>
          <w:szCs w:val="16"/>
        </w:rPr>
        <w:t xml:space="preserve">  audit.overall must be pass</w:t>
      </w:r>
    </w:p>
    <w:p>
      <w:pPr>
        <w:spacing w:after="40"/>
      </w:pPr>
      <w:r>
        <w:rPr>
          <w:rFonts w:ascii="Consolas" w:cs="Consolas" w:eastAsia="Consolas" w:hAnsi="Consolas"/>
          <w:color w:val="1A1A1A"/>
          <w:sz w:val="16"/>
          <w:szCs w:val="16"/>
        </w:rPr>
        <w:t xml:space="preserve">  hash match</w:t>
      </w:r>
    </w:p>
    <w:p>
      <w:pPr>
        <w:spacing w:after="40"/>
      </w:pPr>
      <w:r>
        <w:rPr>
          <w:rFonts w:ascii="Consolas" w:cs="Consolas" w:eastAsia="Consolas" w:hAnsi="Consolas"/>
          <w:color w:val="1A1A1A"/>
          <w:sz w:val="16"/>
          <w:szCs w:val="16"/>
        </w:rPr>
        <w:t xml:space="preserve">  every current item canLockCandidate               btLockCanon.ts</w:t>
      </w:r>
    </w:p>
    <w:p>
      <w:pPr>
        <w:spacing w:after="40"/>
      </w:pPr>
      <w:r>
        <w:rPr>
          <w:rFonts w:ascii="Consolas" w:cs="Consolas" w:eastAsia="Consolas" w:hAnsi="Consolas"/>
          <w:color w:val="1A1A1A"/>
          <w:sz w:val="16"/>
          <w:szCs w:val="16"/>
        </w:rPr>
        <w:t xml:space="preserve">    candidateVerdict PASS, beliefPass, item.pass</w:t>
      </w:r>
    </w:p>
    <w:p>
      <w:pPr>
        <w:spacing w:after="40"/>
      </w:pPr>
      <w:r>
        <w:rPr>
          <w:rFonts w:ascii="Consolas" w:cs="Consolas" w:eastAsia="Consolas" w:hAnsi="Consolas"/>
          <w:color w:val="1A1A1A"/>
          <w:sz w:val="16"/>
          <w:szCs w:val="16"/>
        </w:rPr>
        <w:t xml:space="preserve">    foundationalWhyGate PASS (the policy field)</w:t>
      </w:r>
    </w:p>
    <w:p>
      <w:pPr>
        <w:spacing w:after="40"/>
      </w:pPr>
      <w:r>
        <w:rPr>
          <w:rFonts w:ascii="Consolas" w:cs="Consolas" w:eastAsia="Consolas" w:hAnsi="Consolas"/>
          <w:color w:val="1A1A1A"/>
          <w:sz w:val="16"/>
          <w:szCs w:val="16"/>
        </w:rPr>
        <w:t xml:space="preserve">    function FOUNDATIONAL_REASON</w:t>
      </w:r>
    </w:p>
    <w:p>
      <w:pPr>
        <w:spacing w:after="40"/>
      </w:pPr>
      <w:r>
        <w:rPr>
          <w:rFonts w:ascii="Consolas" w:cs="Consolas" w:eastAsia="Consolas" w:hAnsi="Consolas"/>
          <w:color w:val="1A1A1A"/>
          <w:sz w:val="16"/>
          <w:szCs w:val="16"/>
        </w:rPr>
        <w:t xml:space="preserve">    facts resolved</w:t>
      </w:r>
    </w:p>
    <w:p>
      <w:pPr>
        <w:spacing w:after="40"/>
      </w:pPr>
      <w:r>
        <w:rPr>
          <w:rFonts w:ascii="Consolas" w:cs="Consolas" w:eastAsia="Consolas" w:hAnsi="Consolas"/>
          <w:color w:val="1A1A1A"/>
          <w:sz w:val="16"/>
          <w:szCs w:val="16"/>
        </w:rPr>
        <w:t xml:space="preserve">    parentRelation DISTINCT_FOUNDATIONAL_WHY</w:t>
      </w:r>
    </w:p>
    <w:p>
      <w:pPr>
        <w:spacing w:after="40"/>
      </w:pPr>
      <w:r>
        <w:rPr>
          <w:rFonts w:ascii="Consolas" w:cs="Consolas" w:eastAsia="Consolas" w:hAnsi="Consolas"/>
          <w:color w:val="1A1A1A"/>
          <w:sz w:val="16"/>
          <w:szCs w:val="16"/>
        </w:rPr>
        <w:t xml:space="preserve">    explainsWhyParentIsTrue true</w:t>
      </w:r>
    </w:p>
    <w:p>
      <w:pPr>
        <w:spacing w:after="40"/>
      </w:pPr>
      <w:r>
        <w:rPr>
          <w:rFonts w:ascii="Consolas" w:cs="Consolas" w:eastAsia="Consolas" w:hAnsi="Consolas"/>
          <w:color w:val="1A1A1A"/>
          <w:sz w:val="16"/>
          <w:szCs w:val="16"/>
        </w:rPr>
        <w:t xml:space="preserve">    stored fingerprint equals current fingerprint</w:t>
      </w:r>
    </w:p>
    <w:p>
      <w:pPr>
        <w:spacing w:after="40"/>
      </w:pPr>
      <w:r>
        <w:rPr>
          <w:rFonts w:ascii="Consolas" w:cs="Consolas" w:eastAsia="Consolas" w:hAnsi="Consolas"/>
          <w:color w:val="1A1A1A"/>
          <w:sz w:val="16"/>
          <w:szCs w:val="16"/>
        </w:rPr>
        <w:t xml:space="preserve">  challenger setCompleteness COMPLETE</w:t>
      </w:r>
    </w:p>
    <w:p>
      <w:pPr>
        <w:spacing w:after="40"/>
      </w:pPr>
      <w:r>
        <w:rPr>
          <w:rFonts w:ascii="Consolas" w:cs="Consolas" w:eastAsia="Consolas" w:hAnsi="Consolas"/>
          <w:color w:val="1A1A1A"/>
          <w:sz w:val="16"/>
          <w:szCs w:val="16"/>
        </w:rPr>
        <w:t xml:space="preserve">  no unresolved REPLACE/ADD</w:t>
      </w:r>
    </w:p>
    <w:p>
      <w:pPr>
        <w:spacing w:after="40"/>
      </w:pPr>
      <w:r>
        <w:rPr>
          <w:rFonts w:ascii="Consolas" w:cs="Consolas" w:eastAsia="Consolas" w:hAnsi="Consolas"/>
          <w:color w:val="1A1A1A"/>
          <w:sz w:val="16"/>
          <w:szCs w:val="16"/>
        </w:rPr>
        <w:t xml:space="preserve">ThinkingPage.runLock → useLockBigThoughts</w:t>
      </w:r>
    </w:p>
    <w:p>
      <w:pPr>
        <w:spacing w:after="40"/>
      </w:pPr>
      <w:r>
        <w:rPr>
          <w:rFonts w:ascii="Consolas" w:cs="Consolas" w:eastAsia="Consolas" w:hAnsi="Consolas"/>
          <w:color w:val="1A1A1A"/>
          <w:sz w:val="16"/>
          <w:szCs w:val="16"/>
        </w:rPr>
        <w:t xml:space="preserve">  status flip only. No second judge.</w:t>
      </w:r>
    </w:p>
    <w:p>
      <w:pPr>
        <w:pStyle w:val="Heading1"/>
        <w:spacing w:after="120" w:before="360"/>
      </w:pPr>
      <w:r>
        <w:rPr>
          <w:rFonts w:ascii="Calibri" w:cs="Calibri" w:eastAsia="Calibri" w:hAnsi="Calibri"/>
          <w:b/>
          <w:bCs/>
          <w:color w:val="1F4E79"/>
          <w:sz w:val="32"/>
          <w:szCs w:val="32"/>
        </w:rPr>
        <w:t xml:space="preserve">B. Duplication / overlap map</w:t>
      </w:r>
    </w:p>
    <w:p>
      <w:pPr>
        <w:spacing w:after="120" w:before="0"/>
      </w:pPr>
      <w:r>
        <w:rPr>
          <w:rFonts w:ascii="Calibri" w:cs="Calibri" w:eastAsia="Calibri" w:hAnsi="Calibri"/>
          <w:sz w:val="21"/>
          <w:szCs w:val="21"/>
        </w:rPr>
        <w:t xml:space="preserve">Where two functions answer the same question, this table says which one runs on the current path and which one should own the question after cleanup. A local veto that still runs is the current winner for rejection, even when the canonical judge has already spoken.</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Question</w:t>
            </w:r>
          </w:p>
        </w:tc>
        <w:tc>
          <w:tcPr>
            <w:tcW w:type="dxa" w:w="21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Implementation A</w:t>
            </w:r>
          </w:p>
        </w:tc>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Implementation B</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Who wins now</w:t>
            </w:r>
          </w:p>
        </w:tc>
        <w:tc>
          <w:tcPr>
            <w:tcW w:type="dxa" w:w="25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Who should be canonical</w:t>
            </w:r>
          </w:p>
        </w:tc>
        <w:tc>
          <w:tcPr>
            <w:tcW w:type="dxa" w:w="3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Risk of removing the other</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this a FOUNDATIONAL_REASON?</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applyBtCanonicalSemanticPolicy.isFoundationalReason</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classifyBtFunctionTypeCore cue list; assessFoundationalReason</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when facts are resolved. Runtime classifyBtFunctionType does not call the cue list. The cue list runs only from classifyBtFunctionTypeCoreDebug in tests.</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fed by canonical functionType / parentRelation.</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Deleting the cue list now breaks btFunctionClassify.test.ts EN/ID cue cases. Production Generate does not need it.</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this a PARENT_RESTATEMENT?</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parentRelation and sameFundamentalWhy.vsParent</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assessParentRestatementLexical (REST_CANON, token overlap)</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On Generate, both. Facts reject PARENT_RESTATEMENT, PARENT_ELABORATION, and vsParent same. Lexical then runs anyway and can still reject. Before the judge, slot validation uses lexical because facts are absent. assessParentRestatement itself returns policy.</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parentRelation only, once facts exist. Lexical may remain a pre-judge filter only if it is named as non-authoritative and cannot override a resolved DISTINCT_FOUNDATIONAL_WHY.</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Removing the lexical veto can persist paraphrases the judge missed. Keep it until a test records that case, then confine it to the pre-judge slot pass.</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Does this explain WHY the parent is true?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facts.explainsWhyParentIsTrue</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assessWhyTest / assessFoundationalReason; slot field whyParentIsTrue</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After the judge: the fact, via isSemanticallyValidBigThought and canLockCandidate. assessWhyTest is debug and a test assertion, not the lock field.</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canonical boolean.</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Low if callers of assessWhyTest stay in tests. Do not let the debug sentence become a second pass/fail.</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this material?</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materiality from facts.materialContribution</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btMaterialityFailReason facade; LOW_MATERIALITY_SLOT in the slot engine</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through the facade and through isSemanticallyValidBigThought. The slot engine can drop a slot for low materiality before any fact exists.</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after judgment. Pre-judge slot quality can stay as a structural filter with a different name.</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facade is safe to inline. The pre-judge slot filter is not the same function and should not be deleted with the facade.</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this within parent scope?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 dedicated canonical scope enum today</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assessParentScope grades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assessParentScope wins as an extra FAIL inside assessFoundationalWhyGate, which Fix verify and validateBigThoughtHardGates call. The audit field foundationalWhyGate is policy only and does not include this grade. So test rows and the lock field can disagree.</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One owner. Either a canonical scope fact, or one explicit non-semantic gate. Not both a silent add-on and a policy field.</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Removing it changes Fix and hard-gate results for duty/quality/agency expansions. btParentScope.test.ts and btParentScopeLock.test.ts pin the grades.</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Are two BTs the same WHY?</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facts.sameFundamentalWhy and the LLM why index</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lexicalSameFundamentalWhy / WHY_CANON; sameReasonSlot; classifyBtOwnershipPair</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sameFundamentalWhy() reads the canonical store or why index and returns false otherwise. It does not call the lexical helper. Lexical still runs inside assessParentRestatementLexical. Ownership pairs are a horizontal class, not the meaning bit.</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vsCodes / vsParent, with the LLM index only while judging. Label sameReasonSlot stays for identity, not meaning.</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Tests assert lexical true and runtime sameFundamentalWhy false. Those tests must stay, or a refactor can 'fix' them by making lexical authoritative again.</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a canonical fact resolved?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isCanonicalSemanticResolved</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Various UNRESOLVED sentinels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isCanonicalSemanticResolved. Confidence floor 0.4, parentRelation not UNRESOLVED, explainsWhy not unresolved, no SEMANTIC_UNRESOLVED reason.</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That function only.</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Low. Do not duplicate the floor in callers.</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a fingerprint current?</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bigThoughtCanonicalFingerprint versus stored semantic_fingerprint</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isValidCanonicalWhyOccupant; hasCurrentResolvedRowCanonicalFacts; draftsNeedingCanonicalJudge</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One fingerprint function. Occupancy and rejudge are consumers.</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thinkingSemanticFingerprint.bigThoughtCanonicalFingerprint. Do not add a second hash.</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Shared with child layers only as a file. BT rules inside it should stay stable.</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Does a slot count as occupied?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isValidCanonicalWhyOccupant</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validateFoundationalWhySlot; reasonSlotOccupancyFailReason; collectUnusedFoundationalWhySlots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occupancy uses the canonical occupant. Generate slot search uses local validation because the incumbent fact may not exist yet. Unused-slot search uses the occupant callback when provided, and also drops seeds via assessParentScope.</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isValidCanonicalWhyOccupant for semantic occupancy. Label checks remain identity, not coverage.</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Treating label match as occupancy would mark restatements as covering a WHY. The completeness tests forbid that.</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Does a candidate pass vertical / derivation?</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verticalFit and directionality from facts</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assessBtDerivationFidelity</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calls the local derivation function even after facts resolve, and rejects INVENTED_BELIEF and UNSUPPORTED_GENERALIZATION. Audit hard gates call it again through validate.</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Policy gates after judgment. Local invented-belief detection only if the judge has no derivation fact yet, and only as fail-closed, never as PASS.</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btDerivationFidelity.test.ts pins the regex. Removing it can let invented premises through Generate if the judge is silent.</w:t>
            </w:r>
          </w:p>
        </w:tc>
      </w:tr>
      <w:tr>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Does Audit PASS override canonical facts?</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canLockCandidate + isLockEligible</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LLM overall and test.pass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 Lock requires audit.overall pass AND resolved DISTINCT_FOUNDATIONAL_WHY. A stamped challenger lockEligible flag is also ignored when live state disagrees. Unresolved facts replace semantic test rows via applyCanonicalSemanticAuthority. Resolved facts do not replace test rows, so the scoreboard can still show a local or LLM result that the lock field does not use.</w:t>
            </w:r>
          </w:p>
        </w:tc>
        <w:tc>
          <w:tcPr>
            <w:tcW w:type="dxa" w:w="25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Lock reads canonical facts and policy. Scoreboard semantic rows should be the same policy object, not a second reading.</w:t>
            </w:r>
          </w:p>
        </w:tc>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Forcing scoreboard rows to policy will change calibration fixtures in btAuditCalibration and btSemanticConsistency.</w:t>
            </w:r>
          </w:p>
        </w:tc>
      </w:tr>
      <w:tr>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 a BT lockable?</w:t>
            </w:r>
          </w:p>
        </w:tc>
        <w:tc>
          <w:tcPr>
            <w:tcW w:type="dxa" w:w="21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isLockEligible → canLockCandidate</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evaluateBtSetVerdict; neverLockableFunction; UI stamp challengerRound.lockEligible</w:t>
            </w:r>
          </w:p>
        </w:tc>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isLockEligible. Set verdict is status, not the button. neverLockableFunction is unused. The stamp is not sufficient.</w:t>
            </w:r>
          </w:p>
        </w:tc>
        <w:tc>
          <w:tcPr>
            <w:tcW w:type="dxa" w:w="25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isLockEligible and canLockCandidate, living next to each other in the lock module.</w:t>
            </w:r>
          </w:p>
        </w:tc>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Moving isLockEligible is an import move. Changing its conjunction with audit.overall pass would unlock sets the button currently blocks.</w:t>
            </w:r>
          </w:p>
        </w:tc>
      </w:tr>
    </w:tbl>
    <w:p>
      <w:pPr>
        <w:pStyle w:val="Heading2"/>
        <w:spacing w:after="120" w:before="240"/>
      </w:pPr>
      <w:r>
        <w:rPr>
          <w:rFonts w:ascii="Calibri" w:cs="Calibri" w:eastAsia="Calibri" w:hAnsi="Calibri"/>
          <w:b/>
          <w:bCs/>
          <w:color w:val="1F4E79"/>
          <w:sz w:val="26"/>
          <w:szCs w:val="26"/>
        </w:rPr>
        <w:t xml:space="preserve">Legacy logic, proved from callers</w:t>
      </w:r>
    </w:p>
    <w:p>
      <w:pPr>
        <w:pStyle w:val="ListParagraph"/>
        <w:numPr>
          <w:ilvl w:val="0"/>
          <w:numId w:val="1"/>
        </w:numPr>
        <w:spacing w:after="60"/>
      </w:pPr>
      <w:r>
        <w:rPr>
          <w:rFonts w:ascii="Calibri" w:cs="Calibri" w:eastAsia="Calibri" w:hAnsi="Calibri"/>
          <w:sz w:val="20"/>
          <w:szCs w:val="20"/>
        </w:rPr>
        <w:t xml:space="preserve">WHY_CANON in btSemanticInterpreter.ts is used by canonicalizeWhyText and lexicalSameFundamentalWhy. sameFundamentalWhy() does not call it. Generate still reaches it through assessParentRestatementLexical.</w:t>
      </w:r>
    </w:p>
    <w:p>
      <w:pPr>
        <w:pStyle w:val="ListParagraph"/>
        <w:numPr>
          <w:ilvl w:val="0"/>
          <w:numId w:val="1"/>
        </w:numPr>
        <w:spacing w:after="60"/>
      </w:pPr>
      <w:r>
        <w:rPr>
          <w:rFonts w:ascii="Calibri" w:cs="Calibri" w:eastAsia="Calibri" w:hAnsi="Calibri"/>
          <w:sz w:val="20"/>
          <w:szCs w:val="20"/>
        </w:rPr>
        <w:t xml:space="preserve">REST_CANON in btParentRestatement.ts is used by compressBtProposition. The file header says verdicts consume parentRelation. The lexical export is marked deprecated and is still called by btGenerateUpstream.ts and btWhySlotEngine.ts.</w:t>
      </w:r>
    </w:p>
    <w:p>
      <w:pPr>
        <w:pStyle w:val="ListParagraph"/>
        <w:numPr>
          <w:ilvl w:val="0"/>
          <w:numId w:val="1"/>
        </w:numPr>
        <w:spacing w:after="60"/>
      </w:pPr>
      <w:r>
        <w:rPr>
          <w:rFonts w:ascii="Calibri" w:cs="Calibri" w:eastAsia="Calibri" w:hAnsi="Calibri"/>
          <w:sz w:val="20"/>
          <w:szCs w:val="20"/>
        </w:rPr>
        <w:t xml:space="preserve">classifyBtFunctionTypeCore is reached only through classifyBtFunctionTypeCoreDebug. Production classifyBtFunctionType uses canonical facts or returns unresolved OTHER. Tests in btFunctionClassify.test.ts are the callers.</w:t>
      </w:r>
    </w:p>
    <w:p>
      <w:pPr>
        <w:pStyle w:val="ListParagraph"/>
        <w:numPr>
          <w:ilvl w:val="0"/>
          <w:numId w:val="1"/>
        </w:numPr>
        <w:spacing w:after="60"/>
      </w:pPr>
      <w:r>
        <w:rPr>
          <w:rFonts w:ascii="Calibri" w:cs="Calibri" w:eastAsia="Calibri" w:hAnsi="Calibri"/>
          <w:sz w:val="20"/>
          <w:szCs w:val="20"/>
        </w:rPr>
        <w:t xml:space="preserve">tokenOverlap inside btFoundationalReason.ts and btDerivationFidelity.ts still supports local scores. It is not the lock bit.</w:t>
      </w:r>
    </w:p>
    <w:p>
      <w:pPr>
        <w:pStyle w:val="ListParagraph"/>
        <w:numPr>
          <w:ilvl w:val="0"/>
          <w:numId w:val="1"/>
        </w:numPr>
        <w:spacing w:after="60"/>
      </w:pPr>
      <w:r>
        <w:rPr>
          <w:rFonts w:ascii="Calibri" w:cs="Calibri" w:eastAsia="Calibri" w:hAnsi="Calibri"/>
          <w:sz w:val="20"/>
          <w:szCs w:val="20"/>
        </w:rPr>
        <w:t xml:space="preserve">jaccard lives in territory and master-thought heuristics, not on the BT lock path. Left out of this cleanup.</w:t>
      </w:r>
    </w:p>
    <w:p>
      <w:pPr>
        <w:pStyle w:val="ListParagraph"/>
        <w:numPr>
          <w:ilvl w:val="0"/>
          <w:numId w:val="1"/>
        </w:numPr>
        <w:spacing w:after="60"/>
      </w:pPr>
      <w:r>
        <w:rPr>
          <w:rFonts w:ascii="Calibri" w:cs="Calibri" w:eastAsia="Calibri" w:hAnsi="Calibri"/>
          <w:sz w:val="20"/>
          <w:szCs w:val="20"/>
        </w:rPr>
        <w:t xml:space="preserve">No symbols named looksLikeFoundational, isParentRestatement, or overrideCanonical were found.</w:t>
      </w:r>
    </w:p>
    <w:p>
      <w:pPr>
        <w:pStyle w:val="ListParagraph"/>
        <w:numPr>
          <w:ilvl w:val="0"/>
          <w:numId w:val="1"/>
        </w:numPr>
        <w:spacing w:after="60"/>
      </w:pPr>
      <w:r>
        <w:rPr>
          <w:rFonts w:ascii="Calibri" w:cs="Calibri" w:eastAsia="Calibri" w:hAnsi="Calibri"/>
          <w:sz w:val="20"/>
          <w:szCs w:val="20"/>
        </w:rPr>
        <w:t xml:space="preserve">neverLockableFunction is defined in btLockCanon.ts and has no other reference.</w:t>
      </w:r>
    </w:p>
    <w:p>
      <w:pPr>
        <w:pStyle w:val="ListParagraph"/>
        <w:numPr>
          <w:ilvl w:val="0"/>
          <w:numId w:val="1"/>
        </w:numPr>
        <w:spacing w:after="60"/>
      </w:pPr>
      <w:r>
        <w:rPr>
          <w:rFonts w:ascii="Calibri" w:cs="Calibri" w:eastAsia="Calibri" w:hAnsi="Calibri"/>
          <w:sz w:val="20"/>
          <w:szCs w:val="20"/>
        </w:rPr>
        <w:t xml:space="preserve">There is no second fingerprint helper for Big Thoughts. bigThoughtCanonicalFingerprint is the only writer. Consumers compare stored versus current.</w:t>
      </w:r>
    </w:p>
    <w:p>
      <w:pPr>
        <w:pStyle w:val="Heading1"/>
        <w:spacing w:after="120" w:before="360"/>
      </w:pPr>
      <w:r>
        <w:rPr>
          <w:rFonts w:ascii="Calibri" w:cs="Calibri" w:eastAsia="Calibri" w:hAnsi="Calibri"/>
          <w:b/>
          <w:bCs/>
          <w:color w:val="1F4E79"/>
          <w:sz w:val="32"/>
          <w:szCs w:val="32"/>
        </w:rPr>
        <w:t xml:space="preserve">C. Proposed canonical file map</w:t>
      </w:r>
    </w:p>
    <w:p>
      <w:pPr>
        <w:spacing w:after="120" w:before="0"/>
      </w:pPr>
      <w:r>
        <w:rPr>
          <w:rFonts w:ascii="Calibri" w:cs="Calibri" w:eastAsia="Calibri" w:hAnsi="Calibri"/>
          <w:sz w:val="21"/>
          <w:szCs w:val="21"/>
        </w:rPr>
        <w:t xml:space="preserve">Ten owners. This is ownership, not a request to squash the folder into ten files. Prompts, parsers, and UI stay as their own files under the owner. One semantic question keeps one implementation.</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Owner</w:t>
            </w:r>
          </w:p>
        </w:tc>
        <w:tc>
          <w:tcPr>
            <w:tcW w:type="dxa" w:w="6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Files that belong to it</w:t>
            </w:r>
          </w:p>
        </w:tc>
        <w:tc>
          <w:tcPr>
            <w:tcW w:type="dxa" w:w="64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Rule</w:t>
            </w:r>
          </w:p>
        </w:tc>
      </w:tr>
      <w:tr>
        <w:tc>
          <w:tcPr>
            <w:tcW w:type="dxa" w:w="2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 btGeneration</w:t>
            </w:r>
          </w:p>
        </w:tc>
        <w:tc>
          <w:tcPr>
            <w:tcW w:type="dxa" w:w="6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btGenerateUpstream, btSetCompletion, buildBigThoughtsPrompt, parseBigThoughtsAiOutput</w:t>
            </w:r>
          </w:p>
        </w:tc>
        <w:tc>
          <w:tcPr>
            <w:tcW w:type="dxa" w:w="6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How many statements to ask for, and which drafts are allowed to persist. Reject rules call policy. They do not re-read meaning.</w:t>
            </w:r>
          </w:p>
        </w:tc>
      </w:tr>
      <w:tr>
        <w:tc>
          <w:tcPr>
            <w:tcW w:type="dxa" w:w="2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 btWhySlots</w:t>
            </w:r>
          </w:p>
        </w:tc>
        <w:tc>
          <w:tcPr>
            <w:tcW w:type="dxa" w:w="6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btWhySlotEngine, btReasonSlot, buildBtWhySlotsPrompt, buildBtSlotWhyMatchPrompt, btSemanticSlotOccupancy, btFixUnusedSlots</w:t>
            </w:r>
          </w:p>
        </w:tc>
        <w:tc>
          <w:tcPr>
            <w:tcW w:type="dxa" w:w="6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shape, binding, and occupancy. Occupancy is isValidCanonicalWhyOccupant only. Scope drops do not hide inside the unused-slot collector.</w:t>
            </w:r>
          </w:p>
        </w:tc>
      </w:tr>
      <w:tr>
        <w:tc>
          <w:tcPr>
            <w:tcW w:type="dxa" w:w="2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 btCanonicalSemantic</w:t>
            </w:r>
          </w:p>
        </w:tc>
        <w:tc>
          <w:tcPr>
            <w:tcW w:type="dxa" w:w="6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 buildBtCanonicalSemanticPrompt, btLlmSameWhy, btWhySamenessContext, buildBtWhySamenessPrompt</w:t>
            </w:r>
          </w:p>
        </w:tc>
        <w:tc>
          <w:tcPr>
            <w:tcW w:type="dxa" w:w="6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only meaning interpreter. LLM judge. Local code does not invent parentRelation.</w:t>
            </w:r>
          </w:p>
        </w:tc>
      </w:tr>
      <w:tr>
        <w:tc>
          <w:tcPr>
            <w:tcW w:type="dxa" w:w="2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 btFingerprint</w:t>
            </w:r>
          </w:p>
        </w:tc>
        <w:tc>
          <w:tcPr>
            <w:tcW w:type="dxa" w:w="6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thinkingSemanticFingerprint.bigThoughtCanonicalFingerprint (shared file, do not fork)</w:t>
            </w:r>
          </w:p>
        </w:tc>
        <w:tc>
          <w:tcPr>
            <w:tcW w:type="dxa" w:w="6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Currency of stored facts. No second hash.</w:t>
            </w:r>
          </w:p>
        </w:tc>
      </w:tr>
      <w:tr>
        <w:tc>
          <w:tcPr>
            <w:tcW w:type="dxa" w:w="2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 btPolicy</w:t>
            </w:r>
          </w:p>
        </w:tc>
        <w:tc>
          <w:tcPr>
            <w:tcW w:type="dxa" w:w="6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btCanonicalSemanticPolicy, plus the facade now in btParentContribution</w:t>
            </w:r>
          </w:p>
        </w:tc>
        <w:tc>
          <w:tcPr>
            <w:tcW w:type="dxa" w:w="6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only PASS/FAIL map from facts: foundational, restatement, materiality, vertical, directionality, function, epistemic.</w:t>
            </w:r>
          </w:p>
        </w:tc>
      </w:tr>
      <w:tr>
        <w:tc>
          <w:tcPr>
            <w:tcW w:type="dxa" w:w="2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 btAudit</w:t>
            </w:r>
          </w:p>
        </w:tc>
        <w:tc>
          <w:tcPr>
            <w:tcW w:type="dxa" w:w="6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btAuditCanonicalFlow, buildBigThoughtAuditPrompt, parseBigThoughtAuditOutput, btFinalVerdictGate, btAuditScoreboardProgress, validateBigThoughtCandidate</w:t>
            </w:r>
          </w:p>
        </w:tc>
        <w:tc>
          <w:tcPr>
            <w:tcW w:type="dxa" w:w="6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LLM proposes non-semantic notes. Semantic test rows are policy output. Pairwise ownership stays here as horizontal structure.</w:t>
            </w:r>
          </w:p>
        </w:tc>
      </w:tr>
      <w:tr>
        <w:tc>
          <w:tcPr>
            <w:tcW w:type="dxa" w:w="2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 btFix</w:t>
            </w:r>
          </w:p>
        </w:tc>
        <w:tc>
          <w:tcPr>
            <w:tcW w:type="dxa" w:w="6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btFixDiagnose, btFixEngine, btFixVerify, btFixPostValidate, btFixProposals, btFailingRowRepair, applyBtFocusedGateReplace, BtFailingGateRepairActions</w:t>
            </w:r>
          </w:p>
        </w:tc>
        <w:tc>
          <w:tcPr>
            <w:tcW w:type="dxa" w:w="6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Repair planning and verification. Verification calls policy and the canonical judge. It does not reclassify with cue lists.</w:t>
            </w:r>
          </w:p>
        </w:tc>
      </w:tr>
      <w:tr>
        <w:tc>
          <w:tcPr>
            <w:tcW w:type="dxa" w:w="2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 btChallenger</w:t>
            </w:r>
          </w:p>
        </w:tc>
        <w:tc>
          <w:tcPr>
            <w:tcW w:type="dxa" w:w="6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btSetCompleteness, buildBtSetCompletenessPrompt, buildChallengerRoundPrompt, parseChallengerRoundOutput, btChallengerScope</w:t>
            </w:r>
          </w:p>
        </w:tc>
        <w:tc>
          <w:tcPr>
            <w:tcW w:type="dxa" w:w="6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Completeness and disposition. Scope reads canonical facts and occupancy. It does not run a second foundational classifier.</w:t>
            </w:r>
          </w:p>
        </w:tc>
      </w:tr>
      <w:tr>
        <w:tc>
          <w:tcPr>
            <w:tcW w:type="dxa" w:w="2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 btLock</w:t>
            </w:r>
          </w:p>
        </w:tc>
        <w:tc>
          <w:tcPr>
            <w:tcW w:type="dxa" w:w="6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btLockCanon.canLockCandidate and parseBigThoughtAuditOutput.isLockEligible moved beside it</w:t>
            </w:r>
          </w:p>
        </w:tc>
        <w:tc>
          <w:tcPr>
            <w:tcW w:type="dxa" w:w="6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only lock eligibility function. Button, tree, and tests call that one function.</w:t>
            </w:r>
          </w:p>
        </w:tc>
      </w:tr>
      <w:tr>
        <w:tc>
          <w:tcPr>
            <w:tcW w:type="dxa" w:w="2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J. btPersistence</w:t>
            </w:r>
          </w:p>
        </w:tc>
        <w:tc>
          <w:tcPr>
            <w:tcW w:type="dxa" w:w="6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useThinkingQueries BT mutations, invalidateBtAuditAfterMutation, the three SQL migrations</w:t>
            </w:r>
          </w:p>
        </w:tc>
        <w:tc>
          <w:tcPr>
            <w:tcW w:type="dxa" w:w="6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Write facts with the fingerprint that was judged. Lock mutation does not rejudge. Migrations stay.</w:t>
            </w:r>
          </w:p>
        </w:tc>
      </w:tr>
    </w:tbl>
    <w:p>
      <w:pPr>
        <w:spacing w:after="120" w:before="0"/>
      </w:pPr>
      <w:r>
        <w:rPr>
          <w:rFonts w:ascii="Calibri" w:cs="Calibri" w:eastAsia="Calibri" w:hAnsi="Calibri"/>
          <w:sz w:val="21"/>
          <w:szCs w:val="21"/>
        </w:rPr>
        <w:t xml:space="preserve">Local modules that remain, but only as non-meaning gates: btOwnershipHeuristics (horizontal pairs), btClaimEvidenceHeuristics, btClaimContextHeuristics, btEpistemicHeuristics, parseBtEvidencePayload. They may fail a candidate. They may not declare FOUNDATIONAL_REASON, PARENT_RESTATEMENT, or same-WHY.</w:t>
      </w:r>
    </w:p>
    <w:p>
      <w:pPr>
        <w:pStyle w:val="Heading1"/>
        <w:spacing w:after="120" w:before="360"/>
      </w:pPr>
      <w:r>
        <w:rPr>
          <w:rFonts w:ascii="Calibri" w:cs="Calibri" w:eastAsia="Calibri" w:hAnsi="Calibri"/>
          <w:b/>
          <w:bCs/>
          <w:color w:val="1F4E79"/>
          <w:sz w:val="32"/>
          <w:szCs w:val="32"/>
        </w:rPr>
        <w:t xml:space="preserve">D. Files to keep</w:t>
      </w:r>
    </w:p>
    <w:p>
      <w:pPr>
        <w:spacing w:after="120" w:before="0"/>
      </w:pPr>
      <w:r>
        <w:rPr>
          <w:rFonts w:ascii="Calibri" w:cs="Calibri" w:eastAsia="Calibri" w:hAnsi="Calibri"/>
          <w:sz w:val="21"/>
          <w:szCs w:val="21"/>
        </w:rPr>
        <w:t xml:space="preserve">Keep means the file has a distinct runtime job and is not a duplicate verdict. Investigation files in section G are also kept until a later approved change.</w:t>
      </w:r>
    </w:p>
    <w:p>
      <w:pPr>
        <w:pStyle w:val="ListParagraph"/>
        <w:numPr>
          <w:ilvl w:val="0"/>
          <w:numId w:val="1"/>
        </w:numPr>
        <w:spacing w:after="60"/>
      </w:pPr>
      <w:r>
        <w:rPr>
          <w:rFonts w:ascii="Calibri" w:cs="Calibri" w:eastAsia="Calibri" w:hAnsi="Calibri"/>
          <w:sz w:val="20"/>
          <w:szCs w:val="20"/>
        </w:rPr>
        <w:t xml:space="preserve">BtFailingGateRepairActions.tsx</w:t>
      </w:r>
    </w:p>
    <w:p>
      <w:pPr>
        <w:pStyle w:val="ListParagraph"/>
        <w:numPr>
          <w:ilvl w:val="0"/>
          <w:numId w:val="1"/>
        </w:numPr>
        <w:spacing w:after="60"/>
      </w:pPr>
      <w:r>
        <w:rPr>
          <w:rFonts w:ascii="Calibri" w:cs="Calibri" w:eastAsia="Calibri" w:hAnsi="Calibri"/>
          <w:sz w:val="20"/>
          <w:szCs w:val="20"/>
        </w:rPr>
        <w:t xml:space="preserve">ThinkingBigThoughtTable.tsx</w:t>
      </w:r>
    </w:p>
    <w:p>
      <w:pPr>
        <w:pStyle w:val="ListParagraph"/>
        <w:numPr>
          <w:ilvl w:val="0"/>
          <w:numId w:val="1"/>
        </w:numPr>
        <w:spacing w:after="60"/>
      </w:pPr>
      <w:r>
        <w:rPr>
          <w:rFonts w:ascii="Calibri" w:cs="Calibri" w:eastAsia="Calibri" w:hAnsi="Calibri"/>
          <w:sz w:val="20"/>
          <w:szCs w:val="20"/>
        </w:rPr>
        <w:t xml:space="preserve">applyBtFocusedGateReplace.ts</w:t>
      </w:r>
    </w:p>
    <w:p>
      <w:pPr>
        <w:pStyle w:val="ListParagraph"/>
        <w:numPr>
          <w:ilvl w:val="0"/>
          <w:numId w:val="1"/>
        </w:numPr>
        <w:spacing w:after="60"/>
      </w:pPr>
      <w:r>
        <w:rPr>
          <w:rFonts w:ascii="Calibri" w:cs="Calibri" w:eastAsia="Calibri" w:hAnsi="Calibri"/>
          <w:sz w:val="20"/>
          <w:szCs w:val="20"/>
        </w:rPr>
        <w:t xml:space="preserve">btAuditCanonicalFlow.ts</w:t>
      </w:r>
    </w:p>
    <w:p>
      <w:pPr>
        <w:pStyle w:val="ListParagraph"/>
        <w:numPr>
          <w:ilvl w:val="0"/>
          <w:numId w:val="1"/>
        </w:numPr>
        <w:spacing w:after="60"/>
      </w:pPr>
      <w:r>
        <w:rPr>
          <w:rFonts w:ascii="Calibri" w:cs="Calibri" w:eastAsia="Calibri" w:hAnsi="Calibri"/>
          <w:sz w:val="20"/>
          <w:szCs w:val="20"/>
        </w:rPr>
        <w:t xml:space="preserve">btAuditScoreboardProgress.ts</w:t>
      </w:r>
    </w:p>
    <w:p>
      <w:pPr>
        <w:pStyle w:val="ListParagraph"/>
        <w:numPr>
          <w:ilvl w:val="0"/>
          <w:numId w:val="1"/>
        </w:numPr>
        <w:spacing w:after="60"/>
      </w:pPr>
      <w:r>
        <w:rPr>
          <w:rFonts w:ascii="Calibri" w:cs="Calibri" w:eastAsia="Calibri" w:hAnsi="Calibri"/>
          <w:sz w:val="20"/>
          <w:szCs w:val="20"/>
        </w:rPr>
        <w:t xml:space="preserve">btCanonicalSemantic.ts</w:t>
      </w:r>
    </w:p>
    <w:p>
      <w:pPr>
        <w:pStyle w:val="ListParagraph"/>
        <w:numPr>
          <w:ilvl w:val="0"/>
          <w:numId w:val="1"/>
        </w:numPr>
        <w:spacing w:after="60"/>
      </w:pPr>
      <w:r>
        <w:rPr>
          <w:rFonts w:ascii="Calibri" w:cs="Calibri" w:eastAsia="Calibri" w:hAnsi="Calibri"/>
          <w:sz w:val="20"/>
          <w:szCs w:val="20"/>
        </w:rPr>
        <w:t xml:space="preserve">btCanonicalSemanticPolicy.ts</w:t>
      </w:r>
    </w:p>
    <w:p>
      <w:pPr>
        <w:pStyle w:val="ListParagraph"/>
        <w:numPr>
          <w:ilvl w:val="0"/>
          <w:numId w:val="1"/>
        </w:numPr>
        <w:spacing w:after="60"/>
      </w:pPr>
      <w:r>
        <w:rPr>
          <w:rFonts w:ascii="Calibri" w:cs="Calibri" w:eastAsia="Calibri" w:hAnsi="Calibri"/>
          <w:sz w:val="20"/>
          <w:szCs w:val="20"/>
        </w:rPr>
        <w:t xml:space="preserve">buildBtCanonicalSemanticPrompt.ts</w:t>
      </w:r>
    </w:p>
    <w:p>
      <w:pPr>
        <w:pStyle w:val="ListParagraph"/>
        <w:numPr>
          <w:ilvl w:val="0"/>
          <w:numId w:val="1"/>
        </w:numPr>
        <w:spacing w:after="60"/>
      </w:pPr>
      <w:r>
        <w:rPr>
          <w:rFonts w:ascii="Calibri" w:cs="Calibri" w:eastAsia="Calibri" w:hAnsi="Calibri"/>
          <w:sz w:val="20"/>
          <w:szCs w:val="20"/>
        </w:rPr>
        <w:t xml:space="preserve">canonicalBigThoughtDefinition.ts</w:t>
      </w:r>
    </w:p>
    <w:p>
      <w:pPr>
        <w:pStyle w:val="ListParagraph"/>
        <w:numPr>
          <w:ilvl w:val="0"/>
          <w:numId w:val="1"/>
        </w:numPr>
        <w:spacing w:after="60"/>
      </w:pPr>
      <w:r>
        <w:rPr>
          <w:rFonts w:ascii="Calibri" w:cs="Calibri" w:eastAsia="Calibri" w:hAnsi="Calibri"/>
          <w:sz w:val="20"/>
          <w:szCs w:val="20"/>
        </w:rPr>
        <w:t xml:space="preserve">buildBigThoughtsPrompt.ts</w:t>
      </w:r>
    </w:p>
    <w:p>
      <w:pPr>
        <w:pStyle w:val="ListParagraph"/>
        <w:numPr>
          <w:ilvl w:val="0"/>
          <w:numId w:val="1"/>
        </w:numPr>
        <w:spacing w:after="60"/>
      </w:pPr>
      <w:r>
        <w:rPr>
          <w:rFonts w:ascii="Calibri" w:cs="Calibri" w:eastAsia="Calibri" w:hAnsi="Calibri"/>
          <w:sz w:val="20"/>
          <w:szCs w:val="20"/>
        </w:rPr>
        <w:t xml:space="preserve">parseBigThoughtsAiOutput.ts</w:t>
      </w:r>
    </w:p>
    <w:p>
      <w:pPr>
        <w:pStyle w:val="ListParagraph"/>
        <w:numPr>
          <w:ilvl w:val="0"/>
          <w:numId w:val="1"/>
        </w:numPr>
        <w:spacing w:after="60"/>
      </w:pPr>
      <w:r>
        <w:rPr>
          <w:rFonts w:ascii="Calibri" w:cs="Calibri" w:eastAsia="Calibri" w:hAnsi="Calibri"/>
          <w:sz w:val="20"/>
          <w:szCs w:val="20"/>
        </w:rPr>
        <w:t xml:space="preserve">btSetCompletion.ts</w:t>
      </w:r>
    </w:p>
    <w:p>
      <w:pPr>
        <w:pStyle w:val="ListParagraph"/>
        <w:numPr>
          <w:ilvl w:val="0"/>
          <w:numId w:val="1"/>
        </w:numPr>
        <w:spacing w:after="60"/>
      </w:pPr>
      <w:r>
        <w:rPr>
          <w:rFonts w:ascii="Calibri" w:cs="Calibri" w:eastAsia="Calibri" w:hAnsi="Calibri"/>
          <w:sz w:val="20"/>
          <w:szCs w:val="20"/>
        </w:rPr>
        <w:t xml:space="preserve">buildBtWhySlotsPrompt.ts</w:t>
      </w:r>
    </w:p>
    <w:p>
      <w:pPr>
        <w:pStyle w:val="ListParagraph"/>
        <w:numPr>
          <w:ilvl w:val="0"/>
          <w:numId w:val="1"/>
        </w:numPr>
        <w:spacing w:after="60"/>
      </w:pPr>
      <w:r>
        <w:rPr>
          <w:rFonts w:ascii="Calibri" w:cs="Calibri" w:eastAsia="Calibri" w:hAnsi="Calibri"/>
          <w:sz w:val="20"/>
          <w:szCs w:val="20"/>
        </w:rPr>
        <w:t xml:space="preserve">btReasonSlot.ts</w:t>
      </w:r>
    </w:p>
    <w:p>
      <w:pPr>
        <w:pStyle w:val="ListParagraph"/>
        <w:numPr>
          <w:ilvl w:val="0"/>
          <w:numId w:val="1"/>
        </w:numPr>
        <w:spacing w:after="60"/>
      </w:pPr>
      <w:r>
        <w:rPr>
          <w:rFonts w:ascii="Calibri" w:cs="Calibri" w:eastAsia="Calibri" w:hAnsi="Calibri"/>
          <w:sz w:val="20"/>
          <w:szCs w:val="20"/>
        </w:rPr>
        <w:t xml:space="preserve">btLlmSameWhy.ts</w:t>
      </w:r>
    </w:p>
    <w:p>
      <w:pPr>
        <w:pStyle w:val="ListParagraph"/>
        <w:numPr>
          <w:ilvl w:val="0"/>
          <w:numId w:val="1"/>
        </w:numPr>
        <w:spacing w:after="60"/>
      </w:pPr>
      <w:r>
        <w:rPr>
          <w:rFonts w:ascii="Calibri" w:cs="Calibri" w:eastAsia="Calibri" w:hAnsi="Calibri"/>
          <w:sz w:val="20"/>
          <w:szCs w:val="20"/>
        </w:rPr>
        <w:t xml:space="preserve">btWhySamenessContext.ts</w:t>
      </w:r>
    </w:p>
    <w:p>
      <w:pPr>
        <w:pStyle w:val="ListParagraph"/>
        <w:numPr>
          <w:ilvl w:val="0"/>
          <w:numId w:val="1"/>
        </w:numPr>
        <w:spacing w:after="60"/>
      </w:pPr>
      <w:r>
        <w:rPr>
          <w:rFonts w:ascii="Calibri" w:cs="Calibri" w:eastAsia="Calibri" w:hAnsi="Calibri"/>
          <w:sz w:val="20"/>
          <w:szCs w:val="20"/>
        </w:rPr>
        <w:t xml:space="preserve">buildBtWhySamenessPrompt.ts</w:t>
      </w:r>
    </w:p>
    <w:p>
      <w:pPr>
        <w:pStyle w:val="ListParagraph"/>
        <w:numPr>
          <w:ilvl w:val="0"/>
          <w:numId w:val="1"/>
        </w:numPr>
        <w:spacing w:after="60"/>
      </w:pPr>
      <w:r>
        <w:rPr>
          <w:rFonts w:ascii="Calibri" w:cs="Calibri" w:eastAsia="Calibri" w:hAnsi="Calibri"/>
          <w:sz w:val="20"/>
          <w:szCs w:val="20"/>
        </w:rPr>
        <w:t xml:space="preserve">buildBtSlotWhyMatchPrompt.ts</w:t>
      </w:r>
    </w:p>
    <w:p>
      <w:pPr>
        <w:pStyle w:val="ListParagraph"/>
        <w:numPr>
          <w:ilvl w:val="0"/>
          <w:numId w:val="1"/>
        </w:numPr>
        <w:spacing w:after="60"/>
      </w:pPr>
      <w:r>
        <w:rPr>
          <w:rFonts w:ascii="Calibri" w:cs="Calibri" w:eastAsia="Calibri" w:hAnsi="Calibri"/>
          <w:sz w:val="20"/>
          <w:szCs w:val="20"/>
        </w:rPr>
        <w:t xml:space="preserve">btSemanticSlotOccupancy.ts</w:t>
      </w:r>
    </w:p>
    <w:p>
      <w:pPr>
        <w:pStyle w:val="ListParagraph"/>
        <w:numPr>
          <w:ilvl w:val="0"/>
          <w:numId w:val="1"/>
        </w:numPr>
        <w:spacing w:after="60"/>
      </w:pPr>
      <w:r>
        <w:rPr>
          <w:rFonts w:ascii="Calibri" w:cs="Calibri" w:eastAsia="Calibri" w:hAnsi="Calibri"/>
          <w:sz w:val="20"/>
          <w:szCs w:val="20"/>
        </w:rPr>
        <w:t xml:space="preserve">btOwnershipHeuristics.ts</w:t>
      </w:r>
    </w:p>
    <w:p>
      <w:pPr>
        <w:pStyle w:val="ListParagraph"/>
        <w:numPr>
          <w:ilvl w:val="0"/>
          <w:numId w:val="1"/>
        </w:numPr>
        <w:spacing w:after="60"/>
      </w:pPr>
      <w:r>
        <w:rPr>
          <w:rFonts w:ascii="Calibri" w:cs="Calibri" w:eastAsia="Calibri" w:hAnsi="Calibri"/>
          <w:sz w:val="20"/>
          <w:szCs w:val="20"/>
        </w:rPr>
        <w:t xml:space="preserve">btEpistemicHeuristics.ts</w:t>
      </w:r>
    </w:p>
    <w:p>
      <w:pPr>
        <w:pStyle w:val="ListParagraph"/>
        <w:numPr>
          <w:ilvl w:val="0"/>
          <w:numId w:val="1"/>
        </w:numPr>
        <w:spacing w:after="60"/>
      </w:pPr>
      <w:r>
        <w:rPr>
          <w:rFonts w:ascii="Calibri" w:cs="Calibri" w:eastAsia="Calibri" w:hAnsi="Calibri"/>
          <w:sz w:val="20"/>
          <w:szCs w:val="20"/>
        </w:rPr>
        <w:t xml:space="preserve">btClaimContextHeuristics.ts</w:t>
      </w:r>
    </w:p>
    <w:p>
      <w:pPr>
        <w:pStyle w:val="ListParagraph"/>
        <w:numPr>
          <w:ilvl w:val="0"/>
          <w:numId w:val="1"/>
        </w:numPr>
        <w:spacing w:after="60"/>
      </w:pPr>
      <w:r>
        <w:rPr>
          <w:rFonts w:ascii="Calibri" w:cs="Calibri" w:eastAsia="Calibri" w:hAnsi="Calibri"/>
          <w:sz w:val="20"/>
          <w:szCs w:val="20"/>
        </w:rPr>
        <w:t xml:space="preserve">btClaimEvidenceHeuristics.ts</w:t>
      </w:r>
    </w:p>
    <w:p>
      <w:pPr>
        <w:pStyle w:val="ListParagraph"/>
        <w:numPr>
          <w:ilvl w:val="0"/>
          <w:numId w:val="1"/>
        </w:numPr>
        <w:spacing w:after="60"/>
      </w:pPr>
      <w:r>
        <w:rPr>
          <w:rFonts w:ascii="Calibri" w:cs="Calibri" w:eastAsia="Calibri" w:hAnsi="Calibri"/>
          <w:sz w:val="20"/>
          <w:szCs w:val="20"/>
        </w:rPr>
        <w:t xml:space="preserve">parseBtEvidencePayload.ts</w:t>
      </w:r>
    </w:p>
    <w:p>
      <w:pPr>
        <w:pStyle w:val="ListParagraph"/>
        <w:numPr>
          <w:ilvl w:val="0"/>
          <w:numId w:val="1"/>
        </w:numPr>
        <w:spacing w:after="60"/>
      </w:pPr>
      <w:r>
        <w:rPr>
          <w:rFonts w:ascii="Calibri" w:cs="Calibri" w:eastAsia="Calibri" w:hAnsi="Calibri"/>
          <w:sz w:val="20"/>
          <w:szCs w:val="20"/>
        </w:rPr>
        <w:t xml:space="preserve">buildBigThoughtAuditPrompt.ts</w:t>
      </w:r>
    </w:p>
    <w:p>
      <w:pPr>
        <w:pStyle w:val="ListParagraph"/>
        <w:numPr>
          <w:ilvl w:val="0"/>
          <w:numId w:val="1"/>
        </w:numPr>
        <w:spacing w:after="60"/>
      </w:pPr>
      <w:r>
        <w:rPr>
          <w:rFonts w:ascii="Calibri" w:cs="Calibri" w:eastAsia="Calibri" w:hAnsi="Calibri"/>
          <w:sz w:val="20"/>
          <w:szCs w:val="20"/>
        </w:rPr>
        <w:t xml:space="preserve">btFinalVerdictGate.ts</w:t>
      </w:r>
    </w:p>
    <w:p>
      <w:pPr>
        <w:pStyle w:val="ListParagraph"/>
        <w:numPr>
          <w:ilvl w:val="0"/>
          <w:numId w:val="1"/>
        </w:numPr>
        <w:spacing w:after="60"/>
      </w:pPr>
      <w:r>
        <w:rPr>
          <w:rFonts w:ascii="Calibri" w:cs="Calibri" w:eastAsia="Calibri" w:hAnsi="Calibri"/>
          <w:sz w:val="20"/>
          <w:szCs w:val="20"/>
        </w:rPr>
        <w:t xml:space="preserve">invalidateBtAuditAfterMutation.ts</w:t>
      </w:r>
    </w:p>
    <w:p>
      <w:pPr>
        <w:pStyle w:val="ListParagraph"/>
        <w:numPr>
          <w:ilvl w:val="0"/>
          <w:numId w:val="1"/>
        </w:numPr>
        <w:spacing w:after="60"/>
      </w:pPr>
      <w:r>
        <w:rPr>
          <w:rFonts w:ascii="Calibri" w:cs="Calibri" w:eastAsia="Calibri" w:hAnsi="Calibri"/>
          <w:sz w:val="20"/>
          <w:szCs w:val="20"/>
        </w:rPr>
        <w:t xml:space="preserve">btFixDiagnose.ts</w:t>
      </w:r>
    </w:p>
    <w:p>
      <w:pPr>
        <w:pStyle w:val="ListParagraph"/>
        <w:numPr>
          <w:ilvl w:val="0"/>
          <w:numId w:val="1"/>
        </w:numPr>
        <w:spacing w:after="60"/>
      </w:pPr>
      <w:r>
        <w:rPr>
          <w:rFonts w:ascii="Calibri" w:cs="Calibri" w:eastAsia="Calibri" w:hAnsi="Calibri"/>
          <w:sz w:val="20"/>
          <w:szCs w:val="20"/>
        </w:rPr>
        <w:t xml:space="preserve">btFixEngine.ts</w:t>
      </w:r>
    </w:p>
    <w:p>
      <w:pPr>
        <w:pStyle w:val="ListParagraph"/>
        <w:numPr>
          <w:ilvl w:val="0"/>
          <w:numId w:val="1"/>
        </w:numPr>
        <w:spacing w:after="60"/>
      </w:pPr>
      <w:r>
        <w:rPr>
          <w:rFonts w:ascii="Calibri" w:cs="Calibri" w:eastAsia="Calibri" w:hAnsi="Calibri"/>
          <w:sz w:val="20"/>
          <w:szCs w:val="20"/>
        </w:rPr>
        <w:t xml:space="preserve">btFixPostValidate.ts</w:t>
      </w:r>
    </w:p>
    <w:p>
      <w:pPr>
        <w:pStyle w:val="ListParagraph"/>
        <w:numPr>
          <w:ilvl w:val="0"/>
          <w:numId w:val="1"/>
        </w:numPr>
        <w:spacing w:after="60"/>
      </w:pPr>
      <w:r>
        <w:rPr>
          <w:rFonts w:ascii="Calibri" w:cs="Calibri" w:eastAsia="Calibri" w:hAnsi="Calibri"/>
          <w:sz w:val="20"/>
          <w:szCs w:val="20"/>
        </w:rPr>
        <w:t xml:space="preserve">btFixProposals.ts</w:t>
      </w:r>
    </w:p>
    <w:p>
      <w:pPr>
        <w:pStyle w:val="ListParagraph"/>
        <w:numPr>
          <w:ilvl w:val="0"/>
          <w:numId w:val="1"/>
        </w:numPr>
        <w:spacing w:after="60"/>
      </w:pPr>
      <w:r>
        <w:rPr>
          <w:rFonts w:ascii="Calibri" w:cs="Calibri" w:eastAsia="Calibri" w:hAnsi="Calibri"/>
          <w:sz w:val="20"/>
          <w:szCs w:val="20"/>
        </w:rPr>
        <w:t xml:space="preserve">btFailingRowRepair.ts</w:t>
      </w:r>
    </w:p>
    <w:p>
      <w:pPr>
        <w:pStyle w:val="ListParagraph"/>
        <w:numPr>
          <w:ilvl w:val="0"/>
          <w:numId w:val="1"/>
        </w:numPr>
        <w:spacing w:after="60"/>
      </w:pPr>
      <w:r>
        <w:rPr>
          <w:rFonts w:ascii="Calibri" w:cs="Calibri" w:eastAsia="Calibri" w:hAnsi="Calibri"/>
          <w:sz w:val="20"/>
          <w:szCs w:val="20"/>
        </w:rPr>
        <w:t xml:space="preserve">buildChallengerRoundPrompt.ts</w:t>
      </w:r>
    </w:p>
    <w:p>
      <w:pPr>
        <w:pStyle w:val="ListParagraph"/>
        <w:numPr>
          <w:ilvl w:val="0"/>
          <w:numId w:val="1"/>
        </w:numPr>
        <w:spacing w:after="60"/>
      </w:pPr>
      <w:r>
        <w:rPr>
          <w:rFonts w:ascii="Calibri" w:cs="Calibri" w:eastAsia="Calibri" w:hAnsi="Calibri"/>
          <w:sz w:val="20"/>
          <w:szCs w:val="20"/>
        </w:rPr>
        <w:t xml:space="preserve">parseChallengerRoundOutput.ts</w:t>
      </w:r>
    </w:p>
    <w:p>
      <w:pPr>
        <w:pStyle w:val="ListParagraph"/>
        <w:numPr>
          <w:ilvl w:val="0"/>
          <w:numId w:val="1"/>
        </w:numPr>
        <w:spacing w:after="60"/>
      </w:pPr>
      <w:r>
        <w:rPr>
          <w:rFonts w:ascii="Calibri" w:cs="Calibri" w:eastAsia="Calibri" w:hAnsi="Calibri"/>
          <w:sz w:val="20"/>
          <w:szCs w:val="20"/>
        </w:rPr>
        <w:t xml:space="preserve">btSetCompleteness.ts</w:t>
      </w:r>
    </w:p>
    <w:p>
      <w:pPr>
        <w:pStyle w:val="ListParagraph"/>
        <w:numPr>
          <w:ilvl w:val="0"/>
          <w:numId w:val="1"/>
        </w:numPr>
        <w:spacing w:after="60"/>
      </w:pPr>
      <w:r>
        <w:rPr>
          <w:rFonts w:ascii="Calibri" w:cs="Calibri" w:eastAsia="Calibri" w:hAnsi="Calibri"/>
          <w:sz w:val="20"/>
          <w:szCs w:val="20"/>
        </w:rPr>
        <w:t xml:space="preserve">buildBtSetCompletenessPrompt.ts</w:t>
      </w:r>
    </w:p>
    <w:p>
      <w:pPr>
        <w:spacing w:after="120" w:before="120"/>
      </w:pPr>
      <w:r>
        <w:rPr>
          <w:rFonts w:ascii="Calibri" w:cs="Calibri" w:eastAsia="Calibri" w:hAnsi="Calibri"/>
          <w:sz w:val="21"/>
          <w:szCs w:val="21"/>
        </w:rPr>
        <w:t xml:space="preserve">Also keep the shared infrastructure in the second table, including the three SQL migrations. Do not edit those migrations to tidy the architecture.</w:t>
      </w:r>
    </w:p>
    <w:p>
      <w:pPr>
        <w:pStyle w:val="Heading1"/>
        <w:spacing w:after="120" w:before="360"/>
      </w:pPr>
      <w:r>
        <w:rPr>
          <w:rFonts w:ascii="Calibri" w:cs="Calibri" w:eastAsia="Calibri" w:hAnsi="Calibri"/>
          <w:b/>
          <w:bCs/>
          <w:color w:val="1F4E79"/>
          <w:sz w:val="32"/>
          <w:szCs w:val="32"/>
        </w:rPr>
        <w:t xml:space="preserve">E. Files to merge</w:t>
      </w:r>
    </w:p>
    <w:p>
      <w:pPr>
        <w:spacing w:after="120"/>
      </w:pPr>
      <w:r>
        <w:rPr>
          <w:rFonts w:ascii="Calibri" w:cs="Calibri" w:eastAsia="Calibri" w:hAnsi="Calibri"/>
          <w:b/>
          <w:bCs/>
          <w:sz w:val="21"/>
          <w:szCs w:val="21"/>
        </w:rPr>
        <w:t xml:space="preserve">btParentContribution.ts → btCanonicalSemanticPolicy.ts</w:t>
      </w:r>
    </w:p>
    <w:p>
      <w:pPr>
        <w:spacing w:after="120" w:before="0"/>
      </w:pPr>
      <w:r>
        <w:rPr>
          <w:rFonts w:ascii="Calibri" w:cs="Calibri" w:eastAsia="Calibri" w:hAnsi="Calibri"/>
          <w:sz w:val="21"/>
          <w:szCs w:val="21"/>
        </w:rPr>
        <w:t xml:space="preserve">Proof it is a facade: assessParentContribution and btMaterialityFailReason call requireCanonicalFacts and return applyBtCanonicalSemanticPolicy fields. The only extra behavior is empty-text and missing-parent guards at the top of the file. Runtime callers are parseBigThoughtAuditOutput.ts, btChallengerScope.ts, and btFixVerify.ts, plus btParentContribution.test.ts and btCanonicalSemanticPolicy.test.ts.</w:t>
      </w:r>
    </w:p>
    <w:p>
      <w:pPr>
        <w:spacing w:after="120" w:before="0"/>
      </w:pPr>
      <w:r>
        <w:rPr>
          <w:rFonts w:ascii="Calibri" w:cs="Calibri" w:eastAsia="Calibri" w:hAnsi="Calibri"/>
          <w:sz w:val="21"/>
          <w:szCs w:val="21"/>
        </w:rPr>
        <w:t xml:space="preserve">Do not delete it in the same step as the move. Copy the empty-input guards, repoint imports, run the two test files, then delete.</w:t>
      </w:r>
    </w:p>
    <w:p>
      <w:pPr>
        <w:spacing w:after="120" w:before="0"/>
      </w:pPr>
      <w:r>
        <w:rPr>
          <w:rFonts w:ascii="Calibri" w:cs="Calibri" w:eastAsia="Calibri" w:hAnsi="Calibri"/>
          <w:sz w:val="21"/>
          <w:szCs w:val="21"/>
        </w:rPr>
        <w:t xml:space="preserve">No other whole file is a safe merge today. The other overlaps are extra vetoes, not wrappers. They are listed under section G.</w:t>
      </w:r>
    </w:p>
    <w:p>
      <w:pPr>
        <w:pStyle w:val="Heading2"/>
        <w:spacing w:after="120" w:before="240"/>
      </w:pPr>
      <w:r>
        <w:rPr>
          <w:rFonts w:ascii="Calibri" w:cs="Calibri" w:eastAsia="Calibri" w:hAnsi="Calibri"/>
          <w:b/>
          <w:bCs/>
          <w:color w:val="1F4E79"/>
          <w:sz w:val="26"/>
          <w:szCs w:val="26"/>
        </w:rPr>
        <w:t xml:space="preserve">Symbol moves that are not file deletes</w:t>
      </w:r>
    </w:p>
    <w:p>
      <w:pPr>
        <w:pStyle w:val="ListParagraph"/>
        <w:numPr>
          <w:ilvl w:val="0"/>
          <w:numId w:val="1"/>
        </w:numPr>
        <w:spacing w:after="60"/>
      </w:pPr>
      <w:r>
        <w:rPr>
          <w:rFonts w:ascii="Calibri" w:cs="Calibri" w:eastAsia="Calibri" w:hAnsi="Calibri"/>
          <w:sz w:val="20"/>
          <w:szCs w:val="20"/>
        </w:rPr>
        <w:t xml:space="preserve">isLockEligible moves from parseBigThoughtAuditOutput.ts to btLockCanon.ts. parseBigThoughtAuditOutput re-exports it so existing imports keep working during the move.</w:t>
      </w:r>
    </w:p>
    <w:p>
      <w:pPr>
        <w:pStyle w:val="ListParagraph"/>
        <w:numPr>
          <w:ilvl w:val="0"/>
          <w:numId w:val="1"/>
        </w:numPr>
        <w:spacing w:after="60"/>
      </w:pPr>
      <w:r>
        <w:rPr>
          <w:rFonts w:ascii="Calibri" w:cs="Calibri" w:eastAsia="Calibri" w:hAnsi="Calibri"/>
          <w:sz w:val="20"/>
          <w:szCs w:val="20"/>
        </w:rPr>
        <w:t xml:space="preserve">neverLockableFunction is removed from btLockCanon.ts after a final search shows it still has no callers. The file stays.</w:t>
      </w:r>
    </w:p>
    <w:p>
      <w:pPr>
        <w:pStyle w:val="ListParagraph"/>
        <w:numPr>
          <w:ilvl w:val="0"/>
          <w:numId w:val="1"/>
        </w:numPr>
        <w:spacing w:after="60"/>
      </w:pPr>
      <w:r>
        <w:rPr>
          <w:rFonts w:ascii="Calibri" w:cs="Calibri" w:eastAsia="Calibri" w:hAnsi="Calibri"/>
          <w:sz w:val="20"/>
          <w:szCs w:val="20"/>
        </w:rPr>
        <w:t xml:space="preserve">classifyBtFunctionTypeCore and classifyBtFunctionTypeCoreDebug are removed only after btFunctionClassify.test.ts stops treating cue lists as production behavior. Until then they stay, marked debug.</w:t>
      </w:r>
    </w:p>
    <w:p>
      <w:pPr>
        <w:pStyle w:val="Heading1"/>
        <w:spacing w:after="120" w:before="360"/>
      </w:pPr>
      <w:r>
        <w:rPr>
          <w:rFonts w:ascii="Calibri" w:cs="Calibri" w:eastAsia="Calibri" w:hAnsi="Calibri"/>
          <w:b/>
          <w:bCs/>
          <w:color w:val="1F4E79"/>
          <w:sz w:val="32"/>
          <w:szCs w:val="32"/>
        </w:rPr>
        <w:t xml:space="preserve">F. Files safe to delete</w:t>
      </w:r>
    </w:p>
    <w:p>
      <w:pPr>
        <w:spacing w:after="120" w:before="0"/>
      </w:pPr>
      <w:r>
        <w:rPr>
          <w:rFonts w:ascii="Calibri" w:cs="Calibri" w:eastAsia="Calibri" w:hAnsi="Calibri"/>
          <w:sz w:val="21"/>
          <w:szCs w:val="21"/>
        </w:rPr>
        <w:t xml:space="preserve">None.</w:t>
      </w:r>
    </w:p>
    <w:p>
      <w:pPr>
        <w:spacing w:after="120" w:before="0"/>
      </w:pPr>
      <w:r>
        <w:rPr>
          <w:rFonts w:ascii="Calibri" w:cs="Calibri" w:eastAsia="Calibri" w:hAnsi="Calibri"/>
          <w:sz w:val="21"/>
          <w:szCs w:val="21"/>
        </w:rPr>
        <w:t xml:space="preserve">Every one of the 51 implementation files has at least one non-test importer. Deleting any of them breaks Generate, Audit, Fix, Challenger, Lock, or the scoreboard. The facade in section E becomes deletable only after its three runtime callers move.</w:t>
      </w:r>
    </w:p>
    <w:p>
      <w:pPr>
        <w:pStyle w:val="Heading2"/>
        <w:spacing w:after="120" w:before="240"/>
      </w:pPr>
      <w:r>
        <w:rPr>
          <w:rFonts w:ascii="Calibri" w:cs="Calibri" w:eastAsia="Calibri" w:hAnsi="Calibri"/>
          <w:b/>
          <w:bCs/>
          <w:color w:val="1F4E79"/>
          <w:sz w:val="26"/>
          <w:szCs w:val="26"/>
        </w:rPr>
        <w:t xml:space="preserve">Export that is safe to remove, not a file</w:t>
      </w:r>
    </w:p>
    <w:p>
      <w:pPr>
        <w:spacing w:after="120" w:before="0"/>
      </w:pPr>
      <w:r>
        <w:rPr>
          <w:rFonts w:ascii="Calibri" w:cs="Calibri" w:eastAsia="Calibri" w:hAnsi="Calibri"/>
          <w:sz w:val="21"/>
          <w:szCs w:val="21"/>
        </w:rPr>
        <w:t xml:space="preserve">neverLockableFunction in src/thinking/utils/btLockCanon.ts. A workspace search finds the definition and no call. It is not referenced by tests. Removing the export does not change lock. This still waits for approval; it was not removed in this audit.</w:t>
      </w:r>
    </w:p>
    <w:p>
      <w:pPr>
        <w:pStyle w:val="Heading1"/>
        <w:spacing w:after="120" w:before="360"/>
      </w:pPr>
      <w:r>
        <w:rPr>
          <w:rFonts w:ascii="Calibri" w:cs="Calibri" w:eastAsia="Calibri" w:hAnsi="Calibri"/>
          <w:b/>
          <w:bCs/>
          <w:color w:val="1F4E79"/>
          <w:sz w:val="32"/>
          <w:szCs w:val="32"/>
        </w:rPr>
        <w:t xml:space="preserve">G. Files not yet safe to delete, and why</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File</w:t>
            </w:r>
          </w:p>
        </w:tc>
        <w:tc>
          <w:tcPr>
            <w:tcW w:type="dxa" w:w="10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Why it stays</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btGenerateUpstream.ts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ThinkingPage.runGenerate calls it. generatedBigThoughtRejectReason is the Generate persist filter. It also contains the lexical veto that must be narrowed, not discarded blindly.</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btWhySlotEngine.ts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Slot binding for Generate, parse, Fix, and Challenger. Pre-judge lexical gates live here because facts do not exist yet.</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btParentRestatement.ts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assessParentRestatement is the policy facade used widely. assessSiblingRestatement is called by assessFoundationalWhyGate. Lexical is deprecated and still live.</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btParentScope.ts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assessFoundationalWhyGate, unused slots, challenger scope, and fix verify call assessParentScope. Removing it changes FAIL results that tests pin.</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btDerivationFidelity.ts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and fix post-validate reject invented beliefs with it even after the judge runs.</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btFoundationalReason.ts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extras, validateBigThoughtCandidate, fix verify, fix diagnose, and challenger scope still call assessFoundationalReason for debug and side checks.</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btFunctionClassify.ts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Runtime wrapper is live. The regex body is test-pinned. The file cannot go while classifyBtFunctionType is imported.</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btSemanticInterpreter.ts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interpretBtClaim and sameFundamentalWhy() are on the hot path. Only the WHY_CANON block is leftover, and lexical restatement still uses it.</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validateBigThoughtCandidate.ts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 calls validateBigThoughtHardGates whenever draft text exists. That is what writes most audit test rows.</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Audit parser, scoreboard, and current home of isLockEligible. 2,481 lines. Split later. Do not delete.</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canLockCandidate is the per-item lock rule. The parent-scope add-on inside assessFoundationalWhyGate is the part to isolate, not the file.</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btFixVerify.ts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fix acceptance gate. It re-enters local classifiers. Callers cannot switch to policy until those extra vetoes are either adopted as policy or explicitly dropped.</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btFixUnusedSlots.ts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Challenger prompt and fix diagnosis list free slots through this collector.</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btChallengerScope.ts</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parseChallengerRoundOutput uses it for ADD versus informational disposition.</w:t>
            </w:r>
          </w:p>
        </w:tc>
      </w:tr>
      <w:tr>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btSetCompletion.ts and btSetCompleteness.ts</w:t>
            </w:r>
          </w:p>
        </w:tc>
        <w:tc>
          <w:tcPr>
            <w:tcW w:type="dxa" w:w="10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Different questions. Generate count versus challenger COMPLETE/MISSING/UNRESOLVED. Do not merge them because the names look alike.</w:t>
            </w:r>
          </w:p>
        </w:tc>
      </w:tr>
      <w:tr>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ThinkingPage.tsx</w:t>
            </w:r>
          </w:p>
        </w:tc>
        <w:tc>
          <w:tcPr>
            <w:tcW w:type="dxa" w:w="10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The only UI orchestrator. Extracting runners is a later step. Doing it during the semantic cleanup mixes two kinds of risk.</w:t>
            </w:r>
          </w:p>
        </w:tc>
      </w:tr>
    </w:tbl>
    <w:p>
      <w:pPr>
        <w:pStyle w:val="Heading1"/>
        <w:spacing w:after="120" w:before="360"/>
      </w:pPr>
      <w:r>
        <w:rPr>
          <w:rFonts w:ascii="Calibri" w:cs="Calibri" w:eastAsia="Calibri" w:hAnsi="Calibri"/>
          <w:b/>
          <w:bCs/>
          <w:color w:val="1F4E79"/>
          <w:sz w:val="32"/>
          <w:szCs w:val="32"/>
        </w:rPr>
        <w:t xml:space="preserve">H. Import / call-site migration plan</w:t>
      </w:r>
    </w:p>
    <w:p>
      <w:pPr>
        <w:pStyle w:val="ListParagraph"/>
        <w:numPr>
          <w:ilvl w:val="0"/>
          <w:numId w:val="1"/>
        </w:numPr>
        <w:spacing w:after="60"/>
      </w:pPr>
      <w:r>
        <w:rPr>
          <w:rFonts w:ascii="Calibri" w:cs="Calibri" w:eastAsia="Calibri" w:hAnsi="Calibri"/>
          <w:sz w:val="20"/>
          <w:szCs w:val="20"/>
        </w:rPr>
        <w:t xml:space="preserve">Step 1. No behavior change. Add tests that freeze today's divergences: lexical veto after a resolved DISTINCT_FOUNDATIONAL_WHY; audit test rows versus item.foundationalWhyGate when assessParentScope would fail; isLockEligible false when audit.overall is pass but facts are unresolved.</w:t>
      </w:r>
    </w:p>
    <w:p>
      <w:pPr>
        <w:pStyle w:val="ListParagraph"/>
        <w:numPr>
          <w:ilvl w:val="0"/>
          <w:numId w:val="1"/>
        </w:numPr>
        <w:spacing w:after="60"/>
      </w:pPr>
      <w:r>
        <w:rPr>
          <w:rFonts w:ascii="Calibri" w:cs="Calibri" w:eastAsia="Calibri" w:hAnsi="Calibri"/>
          <w:sz w:val="20"/>
          <w:szCs w:val="20"/>
        </w:rPr>
        <w:t xml:space="preserve">Step 2. Move isLockEligible into btLockCanon.ts and re-export from parseBigThoughtAuditOutput.ts. Update ThinkingPage, ThinkingMasterListTree, and tests only if the re-export is later removed.</w:t>
      </w:r>
    </w:p>
    <w:p>
      <w:pPr>
        <w:pStyle w:val="ListParagraph"/>
        <w:numPr>
          <w:ilvl w:val="0"/>
          <w:numId w:val="1"/>
        </w:numPr>
        <w:spacing w:after="60"/>
      </w:pPr>
      <w:r>
        <w:rPr>
          <w:rFonts w:ascii="Calibri" w:cs="Calibri" w:eastAsia="Calibri" w:hAnsi="Calibri"/>
          <w:sz w:val="20"/>
          <w:szCs w:val="20"/>
        </w:rPr>
        <w:t xml:space="preserve">Step 3. Inline btParentContribution behind policy, preserving empty-input guards. Update parseBigThoughtAuditOutput, btChallengerScope, btFixVerify, and the two tests. Delete the facade file only when imports are gone.</w:t>
      </w:r>
    </w:p>
    <w:p>
      <w:pPr>
        <w:pStyle w:val="ListParagraph"/>
        <w:numPr>
          <w:ilvl w:val="0"/>
          <w:numId w:val="1"/>
        </w:numPr>
        <w:spacing w:after="60"/>
      </w:pPr>
      <w:r>
        <w:rPr>
          <w:rFonts w:ascii="Calibri" w:cs="Calibri" w:eastAsia="Calibri" w:hAnsi="Calibri"/>
          <w:sz w:val="20"/>
          <w:szCs w:val="20"/>
        </w:rPr>
        <w:t xml:space="preserve">Step 4. In generatedBigThoughtRejectReason, skip assessParentRestatementLexical when isCanonicalSemanticResolved. Leave the lexical call in the pre-judge slot path. Record the skipped case in btGenerateUpstream.test.ts.</w:t>
      </w:r>
    </w:p>
    <w:p>
      <w:pPr>
        <w:pStyle w:val="ListParagraph"/>
        <w:numPr>
          <w:ilvl w:val="0"/>
          <w:numId w:val="1"/>
        </w:numPr>
        <w:spacing w:after="60"/>
      </w:pPr>
      <w:r>
        <w:rPr>
          <w:rFonts w:ascii="Calibri" w:cs="Calibri" w:eastAsia="Calibri" w:hAnsi="Calibri"/>
          <w:sz w:val="20"/>
          <w:szCs w:val="20"/>
        </w:rPr>
        <w:t xml:space="preserve">Step 5. In validateBigThoughtHardGates, write CANONICAL_AUTHORITATIVE_GATES from applyBtCanonicalSemanticPolicy when facts are resolved, instead of a second sentence reading. Leave evidence, ownership, and pairwise modules in place.</w:t>
      </w:r>
    </w:p>
    <w:p>
      <w:pPr>
        <w:pStyle w:val="ListParagraph"/>
        <w:numPr>
          <w:ilvl w:val="0"/>
          <w:numId w:val="1"/>
        </w:numPr>
        <w:spacing w:after="60"/>
      </w:pPr>
      <w:r>
        <w:rPr>
          <w:rFonts w:ascii="Calibri" w:cs="Calibri" w:eastAsia="Calibri" w:hAnsi="Calibri"/>
          <w:sz w:val="20"/>
          <w:szCs w:val="20"/>
        </w:rPr>
        <w:t xml:space="preserve">Step 6. Split assessFoundationalWhyGate so parent scope is either removed or returned as its own named gate. Do this only after step 1 shows which fixtures depend on the scope FAIL.</w:t>
      </w:r>
    </w:p>
    <w:p>
      <w:pPr>
        <w:pStyle w:val="ListParagraph"/>
        <w:numPr>
          <w:ilvl w:val="0"/>
          <w:numId w:val="1"/>
        </w:numPr>
        <w:spacing w:after="60"/>
      </w:pPr>
      <w:r>
        <w:rPr>
          <w:rFonts w:ascii="Calibri" w:cs="Calibri" w:eastAsia="Calibri" w:hAnsi="Calibri"/>
          <w:sz w:val="20"/>
          <w:szCs w:val="20"/>
        </w:rPr>
        <w:t xml:space="preserve">Step 7. Point btFixVerify and btChallengerScope foundational checks at policy and isValidCanonicalWhyOccupant. Stop calling assessFoundationalReason for pass/fail. Keep it only if a debug panel still reads foundationalDebug.</w:t>
      </w:r>
    </w:p>
    <w:p>
      <w:pPr>
        <w:pStyle w:val="ListParagraph"/>
        <w:numPr>
          <w:ilvl w:val="0"/>
          <w:numId w:val="1"/>
        </w:numPr>
        <w:spacing w:after="60"/>
      </w:pPr>
      <w:r>
        <w:rPr>
          <w:rFonts w:ascii="Calibri" w:cs="Calibri" w:eastAsia="Calibri" w:hAnsi="Calibri"/>
          <w:sz w:val="20"/>
          <w:szCs w:val="20"/>
        </w:rPr>
        <w:t xml:space="preserve">Step 8. After steps 4 and 7, delete WHY_CANON and REST_CANON only if no remaining caller of lexicalSameFundamentalWhy or assessParentRestatementLexical exists. Rewrite btFunctionClassify cue tests in the same step.</w:t>
      </w:r>
    </w:p>
    <w:p>
      <w:pPr>
        <w:pStyle w:val="ListParagraph"/>
        <w:numPr>
          <w:ilvl w:val="0"/>
          <w:numId w:val="1"/>
        </w:numPr>
        <w:spacing w:after="60"/>
      </w:pPr>
      <w:r>
        <w:rPr>
          <w:rFonts w:ascii="Calibri" w:cs="Calibri" w:eastAsia="Calibri" w:hAnsi="Calibri"/>
          <w:sz w:val="20"/>
          <w:szCs w:val="20"/>
        </w:rPr>
        <w:t xml:space="preserve">Do not change useThinkingQueries column names, fingerprint inputs, or SQL. Do not retarget Territory, Angle, or Idea imports of SEMANTIC_UNRESOLVED.</w:t>
      </w:r>
    </w:p>
    <w:p>
      <w:pPr>
        <w:pStyle w:val="Heading1"/>
        <w:spacing w:after="120" w:before="360"/>
      </w:pPr>
      <w:r>
        <w:rPr>
          <w:rFonts w:ascii="Calibri" w:cs="Calibri" w:eastAsia="Calibri" w:hAnsi="Calibri"/>
          <w:b/>
          <w:bCs/>
          <w:color w:val="1F4E79"/>
          <w:sz w:val="32"/>
          <w:szCs w:val="32"/>
        </w:rPr>
        <w:t xml:space="preserve">I. Test migration plan</w:t>
      </w:r>
    </w:p>
    <w:p>
      <w:pPr>
        <w:spacing w:after="120" w:before="0"/>
      </w:pPr>
      <w:r>
        <w:rPr>
          <w:rFonts w:ascii="Calibri" w:cs="Calibri" w:eastAsia="Calibri" w:hAnsi="Calibri"/>
          <w:sz w:val="21"/>
          <w:szCs w:val="21"/>
        </w:rPr>
        <w:t xml:space="preserve">40 test files matched the Big Thought name search, plus thinkingAiJsonSchemas.test.ts which imports the canonical judge parser. None of these test files should be deleted because an implementation file moves. Desired behavior moves with the canonical module.</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Test</w:t>
            </w:r>
          </w:p>
        </w:tc>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What it locks</w:t>
            </w:r>
          </w:p>
        </w:tc>
        <w:tc>
          <w:tcPr>
            <w:tcW w:type="dxa" w:w="1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Architecture</w:t>
            </w:r>
          </w:p>
        </w:tc>
        <w:tc>
          <w:tcPr>
            <w:tcW w:type="dxa" w:w="54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Migration</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btCanonicalSemantic.sot.test.ts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Catalog reuse, fail-closed without facts, lock requires canonical DISTINCT why.</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Pins the architecture.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btCanonicalSemanticPolicy.test.ts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CASE A restatement and CASE B necessity come from facts, not missing facts.</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Overlaps sot CASE A/B; do not drop either until one suite owns both.</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btAuditCanonicalFlow.test.ts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Stale rows rejudge; unresolved judge cannot become PASS via WHY_CANON or REST_CANON.</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This is the anti-legacy guard.</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btLlmSameWhy.test.ts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sameFundamentalWhy follows the LLM index, not WHY_CANON tokens.</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Blocks wiring lexical same-why back in.</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btSemanticInterpreter.test.ts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lexicalSameFundamentalWhy can be true while sameFundamentalWhy is false without a store.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 guard</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Describes the split on purpose.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btLockCanon.architecture.test.ts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Broad lock, prompt, slot, and no-add wiring.</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as the wide regression net. Overlaps hardening.</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btLockCanon.hardening.test.ts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Set verdict and fix select/verify under mocked facts.</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Do not merge away until architecture suite covers the same cases.</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btFinalVerdictGate.test.ts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Verdict is computed from tests and does not reread the sentence.</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btSetCompletion.test.ts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fill preserves valid incumbents; unresolved is not valid.</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Different question from challenger completeness.</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btChallengerCompleteness.test.ts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Completeness status, fingerprint, and isValidCanonicalWhyOccupant.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btChallengerScope.test.ts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ADD versus informational disposition.</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with the scope module.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parseChallengerRoundOutput.test.ts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REPLACE/ADD pending, demotion, lockEligible stamp is not authority.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btParentRestatement.test.ts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Restatement versus foundational add; fix rejects paraphrase.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 with lexical cases</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Migrate assertions onto policy. Do not delete.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btParentContribution.test.ts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Contribution and materiality match policy.</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Move with the facade into policy tests, then delete this file with the facade.</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btFoundationalReason.test.ts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Foundational why under mocked facts, plus assessWhyTest.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until assessFoundationalReason callers move.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btFunctionClassify.test.ts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Production path is unresolved without facts. Also pins cue-list CoreDebug EN/ID.</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HYBRID</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Split: keep unresolved-without-facts. Cue-list cases pin obsolete regex and will block deletion of CoreDebug.</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btParentScope.test.ts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scope grades A–F.</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Blocks removal of assessParentScope. Rewrite only after scope has one owner.</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btParentScopeLock.test.ts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Scope regressions through the audit parse under mocked facts.</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 plus local scope</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until the scope veto is an explicit single gate.</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btDerivationFidelity.test.ts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Invented belief, drift, contradiction.</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Blocks removal of the generate derivation veto. Keep until that veto is consciously retired or moved.</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btReasonSlot.test.ts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Label normalize and VALID_REASON_SLOT shape.</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identity</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This is not a meaning judge.</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btWhySlotDistinctness.test.ts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Set-level slot distinctness and cross-language binding.</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btGenerateUpstream.test.ts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OTHER, restatement, and invented premises do not persist.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Update if the lexical veto is limited to the pre-judge pass.</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btFixEngine.test.ts / btFixRepair.test.ts / btFixPostValidate.test.ts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Diagnose, verify, and post-validate.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Three files, overlapping cases; do not delete for overlap alone.</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btFixProposals.test.ts / invalidateBtAuditAfterMutation.test.ts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Proposal round-trip and stale slices block lock.</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btFailingRowRepair.test.ts / applyBtFocusedGateReplace.test.ts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Scoreboard repair and single-gate replace.</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btAuditScoreboardProgress.test.ts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Reveal UX.</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UI</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parseBigThoughtsAiOutput.test.ts / crossLanguage.test.ts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Generate parse, lock eligibility samples, ID statement on EN slot.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parseBigThoughtAuditOutput.reasonDifferentiation.test.ts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Local pair result owns why-distinct; AI prose does not.</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HYBRID horizontal</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Horizontal ownership is allowed to override AI pair prose.</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btOwnershipHarden.test.ts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Nested and overlap pairs.</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HYBRID</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with ownership heuristics.</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btClaimContextHeuristics.test.ts / btClaimEvidenceHeuristics.test.ts / btEpistemicHeuristics.test.ts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Evidence and epistemic gates. Local regex cannot clear canonical STRONG risk.</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Not foundational-meaning duplicates.</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btSemanticConsistency.test.ts / btAuditCalibration.test.ts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Many wording cases through runLocalBtSemanticAudit.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HYBRID</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as calibration. They call the local audit entry and will fail if that entry starts returning policy-only results without updated fixtures.</w:t>
            </w:r>
          </w:p>
        </w:tc>
      </w:tr>
      <w:tr>
        <w:tc>
          <w:tcPr>
            <w:tcW w:type="dxa" w:w="36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thinkingAiJsonSchemas.test.ts</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Canonical judge schema parse. Not in the 40-name list but imports the BT prompt parser.</w:t>
            </w:r>
          </w:p>
        </w:tc>
        <w:tc>
          <w:tcPr>
            <w:tcW w:type="dxa" w:w="1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CURRENT</w:t>
            </w:r>
          </w:p>
        </w:tc>
        <w:tc>
          <w:tcPr>
            <w:tcW w:type="dxa" w:w="54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Keep. Shared schema.</w:t>
            </w:r>
          </w:p>
        </w:tc>
      </w:tr>
      <w:tr>
        <w:tc>
          <w:tcPr>
            <w:tcW w:type="dxa" w:w="36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territoryCrossBtOwnership.test.ts</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Territory ownership heuristic. Filename matched the search; it is not BT lock SOT.</w:t>
            </w:r>
          </w:p>
        </w:tc>
        <w:tc>
          <w:tcPr>
            <w:tcW w:type="dxa" w:w="1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OUT OF SCOPE</w:t>
            </w:r>
          </w:p>
        </w:tc>
        <w:tc>
          <w:tcPr>
            <w:tcW w:type="dxa" w:w="54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 not migrate it as part of this BT cleanup.</w:t>
            </w:r>
          </w:p>
        </w:tc>
      </w:tr>
    </w:tbl>
    <w:p>
      <w:pPr>
        <w:pStyle w:val="Heading2"/>
        <w:spacing w:after="120" w:before="240"/>
      </w:pPr>
      <w:r>
        <w:rPr>
          <w:rFonts w:ascii="Calibri" w:cs="Calibri" w:eastAsia="Calibri" w:hAnsi="Calibri"/>
          <w:b/>
          <w:bCs/>
          <w:color w:val="1F4E79"/>
          <w:sz w:val="26"/>
          <w:szCs w:val="26"/>
        </w:rPr>
        <w:t xml:space="preserve">Tests that protect the current architecture</w:t>
      </w:r>
    </w:p>
    <w:p>
      <w:pPr>
        <w:spacing w:after="120" w:before="0"/>
      </w:pPr>
      <w:r>
        <w:rPr>
          <w:rFonts w:ascii="Calibri" w:cs="Calibri" w:eastAsia="Calibri" w:hAnsi="Calibri"/>
          <w:sz w:val="21"/>
          <w:szCs w:val="21"/>
        </w:rPr>
        <w:t xml:space="preserve">btCanonicalSemantic.sot.test.ts, btCanonicalSemanticPolicy.test.ts, btAuditCanonicalFlow.test.ts, btLlmSameWhy.test.ts, and btSemanticInterpreter.test.ts. They fail if a refactor lets WHY_CANON, REST_CANON, or a missing judge produce PASS.</w:t>
      </w:r>
    </w:p>
    <w:p>
      <w:pPr>
        <w:pStyle w:val="Heading2"/>
        <w:spacing w:after="120" w:before="240"/>
      </w:pPr>
      <w:r>
        <w:rPr>
          <w:rFonts w:ascii="Calibri" w:cs="Calibri" w:eastAsia="Calibri" w:hAnsi="Calibri"/>
          <w:b/>
          <w:bCs/>
          <w:color w:val="1F4E79"/>
          <w:sz w:val="26"/>
          <w:szCs w:val="26"/>
        </w:rPr>
        <w:t xml:space="preserve">Tests that pin behavior you may want to retire</w:t>
      </w:r>
    </w:p>
    <w:p>
      <w:pPr>
        <w:spacing w:after="120" w:before="0"/>
      </w:pPr>
      <w:r>
        <w:rPr>
          <w:rFonts w:ascii="Calibri" w:cs="Calibri" w:eastAsia="Calibri" w:hAnsi="Calibri"/>
          <w:sz w:val="21"/>
          <w:szCs w:val="21"/>
        </w:rPr>
        <w:t xml:space="preserve">btFunctionClassify.test.ts cue-list cases, btParentScope.test.ts, btDerivationFidelity.test.ts, and the local-audit fixtures in btAuditCalibration.test.ts and btSemanticConsistency.test.ts. They are not obsolete just because they are local. They block a silent behavior change. Rewrite them in the same change that narrows the veto, with the new expected result written down first.</w:t>
      </w:r>
    </w:p>
    <w:p>
      <w:pPr>
        <w:pStyle w:val="Heading2"/>
        <w:spacing w:after="120" w:before="240"/>
      </w:pPr>
      <w:r>
        <w:rPr>
          <w:rFonts w:ascii="Calibri" w:cs="Calibri" w:eastAsia="Calibri" w:hAnsi="Calibri"/>
          <w:b/>
          <w:bCs/>
          <w:color w:val="1F4E79"/>
          <w:sz w:val="26"/>
          <w:szCs w:val="26"/>
        </w:rPr>
        <w:t xml:space="preserve">Duplicate tests</w:t>
      </w:r>
    </w:p>
    <w:p>
      <w:pPr>
        <w:pStyle w:val="ListParagraph"/>
        <w:numPr>
          <w:ilvl w:val="0"/>
          <w:numId w:val="1"/>
        </w:numPr>
        <w:spacing w:after="60"/>
      </w:pPr>
      <w:r>
        <w:rPr>
          <w:rFonts w:ascii="Calibri" w:cs="Calibri" w:eastAsia="Calibri" w:hAnsi="Calibri"/>
          <w:sz w:val="20"/>
          <w:szCs w:val="20"/>
        </w:rPr>
        <w:t xml:space="preserve">CASE A/B restatement: sot, policy, and parentRestatement.</w:t>
      </w:r>
    </w:p>
    <w:p>
      <w:pPr>
        <w:pStyle w:val="ListParagraph"/>
        <w:numPr>
          <w:ilvl w:val="0"/>
          <w:numId w:val="1"/>
        </w:numPr>
        <w:spacing w:after="60"/>
      </w:pPr>
      <w:r>
        <w:rPr>
          <w:rFonts w:ascii="Calibri" w:cs="Calibri" w:eastAsia="Calibri" w:hAnsi="Calibri"/>
          <w:sz w:val="20"/>
          <w:szCs w:val="20"/>
        </w:rPr>
        <w:t xml:space="preserve">Lock ready: finalVerdictGate, lock architecture, lock hardening, parentScopeLock, challenger completeness.</w:t>
      </w:r>
    </w:p>
    <w:p>
      <w:pPr>
        <w:pStyle w:val="ListParagraph"/>
        <w:numPr>
          <w:ilvl w:val="0"/>
          <w:numId w:val="1"/>
        </w:numPr>
        <w:spacing w:after="60"/>
      </w:pPr>
      <w:r>
        <w:rPr>
          <w:rFonts w:ascii="Calibri" w:cs="Calibri" w:eastAsia="Calibri" w:hAnsi="Calibri"/>
          <w:sz w:val="20"/>
          <w:szCs w:val="20"/>
        </w:rPr>
        <w:t xml:space="preserve">Fix diagnose/verify: fixEngine, fixRepair, fixPostValidate, generateUpstream.</w:t>
      </w:r>
    </w:p>
    <w:p>
      <w:pPr>
        <w:pStyle w:val="ListParagraph"/>
        <w:numPr>
          <w:ilvl w:val="0"/>
          <w:numId w:val="1"/>
        </w:numPr>
        <w:spacing w:after="60"/>
      </w:pPr>
      <w:r>
        <w:rPr>
          <w:rFonts w:ascii="Calibri" w:cs="Calibri" w:eastAsia="Calibri" w:hAnsi="Calibri"/>
          <w:sz w:val="20"/>
          <w:szCs w:val="20"/>
        </w:rPr>
        <w:t xml:space="preserve">Same-why: llmSameWhy, whySlotDistinctness, reasonDifferentiation, semanticInterpreter.</w:t>
      </w:r>
    </w:p>
    <w:p>
      <w:pPr>
        <w:spacing w:after="120" w:before="0"/>
      </w:pPr>
      <w:r>
        <w:rPr>
          <w:rFonts w:ascii="Calibri" w:cs="Calibri" w:eastAsia="Calibri" w:hAnsi="Calibri"/>
          <w:sz w:val="21"/>
          <w:szCs w:val="21"/>
        </w:rPr>
        <w:t xml:space="preserve">Keep the duplicates until one file is nominated as the owner for that question. Overlap in tests is cheaper than a hole.</w:t>
      </w:r>
    </w:p>
    <w:p>
      <w:pPr>
        <w:pStyle w:val="Heading2"/>
        <w:spacing w:after="120" w:before="240"/>
      </w:pPr>
      <w:r>
        <w:rPr>
          <w:rFonts w:ascii="Calibri" w:cs="Calibri" w:eastAsia="Calibri" w:hAnsi="Calibri"/>
          <w:b/>
          <w:bCs/>
          <w:color w:val="1F4E79"/>
          <w:sz w:val="26"/>
          <w:szCs w:val="26"/>
        </w:rPr>
        <w:t xml:space="preserve">Missing end-to-end coverage</w:t>
      </w:r>
    </w:p>
    <w:p>
      <w:pPr>
        <w:pStyle w:val="ListParagraph"/>
        <w:numPr>
          <w:ilvl w:val="0"/>
          <w:numId w:val="1"/>
        </w:numPr>
        <w:spacing w:after="60"/>
      </w:pPr>
      <w:r>
        <w:rPr>
          <w:rFonts w:ascii="Calibri" w:cs="Calibri" w:eastAsia="Calibri" w:hAnsi="Calibri"/>
          <w:sz w:val="20"/>
          <w:szCs w:val="20"/>
        </w:rPr>
        <w:t xml:space="preserve">No test runs ThinkingPage.runGenerate through judge, lexical veto, persist, audit parse, challenger completeness, and isLockEligible as one sequence.</w:t>
      </w:r>
    </w:p>
    <w:p>
      <w:pPr>
        <w:pStyle w:val="ListParagraph"/>
        <w:numPr>
          <w:ilvl w:val="0"/>
          <w:numId w:val="1"/>
        </w:numPr>
        <w:spacing w:after="60"/>
      </w:pPr>
      <w:r>
        <w:rPr>
          <w:rFonts w:ascii="Calibri" w:cs="Calibri" w:eastAsia="Calibri" w:hAnsi="Calibri"/>
          <w:sz w:val="20"/>
          <w:szCs w:val="20"/>
        </w:rPr>
        <w:t xml:space="preserve">No test asserts the current split between item.foundationalWhyGate (policy) and test rows (validateBigThoughtHardGates plus parent scope) on the same fixture.</w:t>
      </w:r>
    </w:p>
    <w:p>
      <w:pPr>
        <w:pStyle w:val="ListParagraph"/>
        <w:numPr>
          <w:ilvl w:val="0"/>
          <w:numId w:val="1"/>
        </w:numPr>
        <w:spacing w:after="60"/>
      </w:pPr>
      <w:r>
        <w:rPr>
          <w:rFonts w:ascii="Calibri" w:cs="Calibri" w:eastAsia="Calibri" w:hAnsi="Calibri"/>
          <w:sz w:val="20"/>
          <w:szCs w:val="20"/>
        </w:rPr>
        <w:t xml:space="preserve">No test asserts that a resolved DISTINCT_FOUNDATIONAL_WHY is still rejected by assessParentRestatementLexical. That is current Generate behavior and should be pinned before step 4 changes it.</w:t>
      </w:r>
    </w:p>
    <w:p>
      <w:pPr>
        <w:pStyle w:val="ListParagraph"/>
        <w:numPr>
          <w:ilvl w:val="0"/>
          <w:numId w:val="1"/>
        </w:numPr>
        <w:spacing w:after="60"/>
      </w:pPr>
      <w:r>
        <w:rPr>
          <w:rFonts w:ascii="Calibri" w:cs="Calibri" w:eastAsia="Calibri" w:hAnsi="Calibri"/>
          <w:sz w:val="20"/>
          <w:szCs w:val="20"/>
        </w:rPr>
        <w:t xml:space="preserve">Live LLM calls are mocked. That is appropriate. Do not add a network test as a merge gate.</w:t>
      </w:r>
    </w:p>
    <w:p>
      <w:pPr>
        <w:pStyle w:val="Heading1"/>
        <w:spacing w:after="120" w:before="360"/>
      </w:pPr>
      <w:r>
        <w:rPr>
          <w:rFonts w:ascii="Calibri" w:cs="Calibri" w:eastAsia="Calibri" w:hAnsi="Calibri"/>
          <w:b/>
          <w:bCs/>
          <w:color w:val="1F4E79"/>
          <w:sz w:val="32"/>
          <w:szCs w:val="32"/>
        </w:rPr>
        <w:t xml:space="preserve">J. Safe execution order</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Order</w:t>
            </w:r>
          </w:p>
        </w:tc>
        <w:tc>
          <w:tcPr>
            <w:tcW w:type="dxa" w:w="13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Action</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0</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Approve this document. No code.</w:t>
            </w:r>
          </w:p>
        </w:tc>
      </w:tr>
      <w:tr>
        <w:tc>
          <w:tcPr>
            <w:tcW w:type="dxa" w:w="1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1</w:t>
            </w:r>
          </w:p>
        </w:tc>
        <w:tc>
          <w:tcPr>
            <w:tcW w:type="dxa" w:w="13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Add characterization tests for the three divergences in section B. Do not change production.</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2</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Move isLockEligible beside canLockCandidate. Re-export. Behavior unchanged.</w:t>
            </w:r>
          </w:p>
        </w:tc>
      </w:tr>
      <w:tr>
        <w:tc>
          <w:tcPr>
            <w:tcW w:type="dxa" w:w="1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3</w:t>
            </w:r>
          </w:p>
        </w:tc>
        <w:tc>
          <w:tcPr>
            <w:tcW w:type="dxa" w:w="13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Merge btParentContribution into policy. Delete the file only after imports and tests are green.</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4</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Stop the post-judge lexical restatement veto in generatedBigThoughtRejectReason. Leave pre-judge slot lexical in place.</w:t>
            </w:r>
          </w:p>
        </w:tc>
      </w:tr>
      <w:tr>
        <w:tc>
          <w:tcPr>
            <w:tcW w:type="dxa" w:w="1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5</w:t>
            </w:r>
          </w:p>
        </w:tc>
        <w:tc>
          <w:tcPr>
            <w:tcW w:type="dxa" w:w="13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Make resolved-fact audit semantic rows come from policy. Update calibration fixtures in the same change.</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6</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Give parent scope one owner, or remove it from assessFoundationalWhyGate. Update scope tests in the same change.</w:t>
            </w:r>
          </w:p>
        </w:tc>
      </w:tr>
      <w:tr>
        <w:tc>
          <w:tcPr>
            <w:tcW w:type="dxa" w:w="1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7</w:t>
            </w:r>
          </w:p>
        </w:tc>
        <w:tc>
          <w:tcPr>
            <w:tcW w:type="dxa" w:w="13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Stop Fix and Challenger from calling assessFoundationalReason and the cue classifier for pass/fail.</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8</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Remove WHY_CANON, REST_CANON, and CoreDebug only when grep shows no callers, including tests.</w:t>
            </w:r>
          </w:p>
        </w:tc>
      </w:tr>
      <w:tr>
        <w:tc>
          <w:tcPr>
            <w:tcW w:type="dxa" w:w="1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9</w:t>
            </w:r>
          </w:p>
        </w:tc>
        <w:tc>
          <w:tcPr>
            <w:tcW w:type="dxa" w:w="13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Only then consider extracting BT runners out of ThinkingPage. Do not start there.</w:t>
            </w:r>
          </w:p>
        </w:tc>
      </w:tr>
      <w:tr>
        <w:tc>
          <w:tcPr>
            <w:tcW w:type="dxa" w:w="1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10</w:t>
            </w:r>
          </w:p>
        </w:tc>
        <w:tc>
          <w:tcPr>
            <w:tcW w:type="dxa" w:w="13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 not edit SQL migrations. Do not restyle Territory, Angle, or Idea.</w:t>
            </w:r>
          </w:p>
        </w:tc>
      </w:tr>
    </w:tbl>
    <w:p>
      <w:pPr>
        <w:pStyle w:val="Heading1"/>
        <w:spacing w:after="120" w:before="360"/>
      </w:pPr>
      <w:r>
        <w:rPr>
          <w:rFonts w:ascii="Calibri" w:cs="Calibri" w:eastAsia="Calibri" w:hAnsi="Calibri"/>
          <w:b/>
          <w:bCs/>
          <w:color w:val="1F4E79"/>
          <w:sz w:val="32"/>
          <w:szCs w:val="32"/>
        </w:rPr>
        <w:t xml:space="preserve">K. Expected file count</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Set</w:t>
            </w:r>
          </w:p>
        </w:tc>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Before</w:t>
            </w:r>
          </w:p>
        </w:tc>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After the approved plan</w:t>
            </w:r>
          </w:p>
        </w:tc>
        <w:tc>
          <w:tcPr>
            <w:tcW w:type="dxa" w:w="5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tcPr>
          <w:p>
            <w:r>
              <w:rPr>
                <w:rFonts w:ascii="Calibri" w:cs="Calibri" w:eastAsia="Calibri" w:hAnsi="Calibri"/>
                <w:b/>
                <w:bCs/>
                <w:color w:val="FFFFFF"/>
                <w:sz w:val="14"/>
                <w:szCs w:val="14"/>
              </w:rPr>
              <w:t xml:space="preserve">Notes</w:t>
            </w:r>
          </w:p>
        </w:tc>
      </w:tr>
      <w:t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BT implementation files</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51</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50, then 49 if foundational debug is inlined much later</w:t>
            </w:r>
          </w:p>
        </w:tc>
        <w:tc>
          <w:tcPr>
            <w:tcW w:type="dxa" w:w="5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Only btParentContribution is a proven whole-file merge. Everything else stays until its veto has one owner.</w:t>
            </w:r>
          </w:p>
        </w:tc>
      </w:tr>
      <w:tr>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Dead files</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0</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0</w:t>
            </w:r>
          </w:p>
        </w:tc>
        <w:tc>
          <w:tcPr>
            <w:tcW w:type="dxa" w:w="5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 file has zero runtime callers.</w:t>
            </w:r>
          </w:p>
        </w:tc>
      </w:tr>
      <w:t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Dead exports</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1 known</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0</w:t>
            </w:r>
          </w:p>
        </w:tc>
        <w:tc>
          <w:tcPr>
            <w:tcW w:type="dxa" w:w="5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neverLockableFunction.</w:t>
            </w:r>
          </w:p>
        </w:tc>
      </w:tr>
      <w:tr>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Test files in this inventory</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40 plus schema test</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40, minus btParentContribution.test.ts after its cases move into the policy test</w:t>
            </w:r>
          </w:p>
        </w:tc>
        <w:tc>
          <w:tcPr>
            <w:tcW w:type="dxa" w:w="5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Do not delete tests for overlap.</w:t>
            </w:r>
          </w:p>
        </w:tc>
      </w:tr>
      <w:t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SQL migrations</w:t>
            </w:r>
          </w:p>
        </w:tc>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3 BT-related</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3</w:t>
            </w:r>
          </w:p>
        </w:tc>
        <w:tc>
          <w:tcPr>
            <w:tcW w:type="dxa" w:w="5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Untouched.</w:t>
            </w:r>
          </w:p>
        </w:tc>
      </w:tr>
      <w:tr>
        <w:tc>
          <w:tcPr>
            <w:tcW w:type="dxa" w:w="2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Physical files if someone collapses to 10 files</w:t>
            </w:r>
          </w:p>
        </w:tc>
        <w:tc>
          <w:tcPr>
            <w:tcW w:type="dxa" w:w="2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51</w:t>
            </w:r>
          </w:p>
        </w:tc>
        <w:tc>
          <w:tcPr>
            <w:tcW w:type="dxa" w:w="42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Not recommended</w:t>
            </w:r>
          </w:p>
        </w:tc>
        <w:tc>
          <w:tcPr>
            <w:tcW w:type="dxa" w:w="5800"/>
            <w:tcBorders>
              <w:top w:val="single" w:color="D0D7DE" w:sz="4"/>
              <w:left w:val="single" w:color="D0D7DE" w:sz="4"/>
              <w:bottom w:val="single" w:color="D0D7DE" w:sz="4"/>
              <w:right w:val="single" w:color="D0D7DE" w:sz="4"/>
            </w:tcBorders>
            <w:shd w:fill="F4F7FB" w:val="clear"/>
            <w:tcMar>
              <w:top w:type="dxa" w:w="40"/>
              <w:left w:type="dxa" w:w="60"/>
              <w:bottom w:type="dxa" w:w="40"/>
              <w:right w:type="dxa" w:w="60"/>
            </w:tcMar>
          </w:tcPr>
          <w:p>
            <w:r>
              <w:rPr>
                <w:rFonts w:ascii="Calibri" w:cs="Calibri" w:eastAsia="Calibri" w:hAnsi="Calibri"/>
                <w:b w:val="false"/>
                <w:bCs w:val="false"/>
                <w:color w:val="222222"/>
                <w:sz w:val="14"/>
                <w:szCs w:val="14"/>
              </w:rPr>
              <w:t xml:space="preserve">parseBigThoughtAuditOutput alone is 2,481 lines. Collapsing prompts into god files increases risk and hides the owners.</w:t>
            </w:r>
          </w:p>
        </w:tc>
      </w:tr>
    </w:tbl>
    <w:p>
      <w:pPr>
        <w:spacing w:after="120" w:before="120"/>
      </w:pPr>
      <w:r>
        <w:rPr>
          <w:rFonts w:ascii="Calibri" w:cs="Calibri" w:eastAsia="Calibri" w:hAnsi="Calibri"/>
          <w:sz w:val="21"/>
          <w:szCs w:val="21"/>
        </w:rPr>
        <w:t xml:space="preserve">The ten names in section C are module owners. After the plan, those owners are visible, and the file count barely changes. That is the point. The overlap is in functions, not in unused files.</w:t>
      </w:r>
    </w:p>
    <w:p>
      <w:pPr>
        <w:pStyle w:val="Heading1"/>
        <w:spacing w:after="120" w:before="360"/>
      </w:pPr>
      <w:r>
        <w:rPr>
          <w:rFonts w:ascii="Calibri" w:cs="Calibri" w:eastAsia="Calibri" w:hAnsi="Calibri"/>
          <w:b/>
          <w:bCs/>
          <w:color w:val="1F4E79"/>
          <w:sz w:val="32"/>
          <w:szCs w:val="32"/>
        </w:rPr>
        <w:t xml:space="preserve">L. Risks</w:t>
      </w:r>
    </w:p>
    <w:p>
      <w:pPr>
        <w:pStyle w:val="ListParagraph"/>
        <w:numPr>
          <w:ilvl w:val="0"/>
          <w:numId w:val="1"/>
        </w:numPr>
        <w:spacing w:after="60"/>
      </w:pPr>
      <w:r>
        <w:rPr>
          <w:rFonts w:ascii="Calibri" w:cs="Calibri" w:eastAsia="Calibri" w:hAnsi="Calibri"/>
          <w:sz w:val="20"/>
          <w:szCs w:val="20"/>
        </w:rPr>
        <w:t xml:space="preserve">Deleting lexical restatement and derivation together will persist candidates the judge missed. Narrow one veto per change.</w:t>
      </w:r>
    </w:p>
    <w:p>
      <w:pPr>
        <w:pStyle w:val="ListParagraph"/>
        <w:numPr>
          <w:ilvl w:val="0"/>
          <w:numId w:val="1"/>
        </w:numPr>
        <w:spacing w:after="60"/>
      </w:pPr>
      <w:r>
        <w:rPr>
          <w:rFonts w:ascii="Calibri" w:cs="Calibri" w:eastAsia="Calibri" w:hAnsi="Calibri"/>
          <w:sz w:val="20"/>
          <w:szCs w:val="20"/>
        </w:rPr>
        <w:t xml:space="preserve">Making audit test rows equal policy will turn calibration red. Treat fixture updates as part of that change, not as follow-up.</w:t>
      </w:r>
    </w:p>
    <w:p>
      <w:pPr>
        <w:pStyle w:val="ListParagraph"/>
        <w:numPr>
          <w:ilvl w:val="0"/>
          <w:numId w:val="1"/>
        </w:numPr>
        <w:spacing w:after="60"/>
      </w:pPr>
      <w:r>
        <w:rPr>
          <w:rFonts w:ascii="Calibri" w:cs="Calibri" w:eastAsia="Calibri" w:hAnsi="Calibri"/>
          <w:sz w:val="20"/>
          <w:szCs w:val="20"/>
        </w:rPr>
        <w:t xml:space="preserve">assessParentScope inside the foundational gate fails candidates the policy field would pass. Removing it unlocks or repairs rows that Fix currently rejects.</w:t>
      </w:r>
    </w:p>
    <w:p>
      <w:pPr>
        <w:pStyle w:val="ListParagraph"/>
        <w:numPr>
          <w:ilvl w:val="0"/>
          <w:numId w:val="1"/>
        </w:numPr>
        <w:spacing w:after="60"/>
      </w:pPr>
      <w:r>
        <w:rPr>
          <w:rFonts w:ascii="Calibri" w:cs="Calibri" w:eastAsia="Calibri" w:hAnsi="Calibri"/>
          <w:sz w:val="20"/>
          <w:szCs w:val="20"/>
        </w:rPr>
        <w:t xml:space="preserve">Moving isLockEligible without a re-export breaks ThinkingPage and ThinkingMasterListTree in one step. Keep the re-export until imports are updated.</w:t>
      </w:r>
    </w:p>
    <w:p>
      <w:pPr>
        <w:pStyle w:val="ListParagraph"/>
        <w:numPr>
          <w:ilvl w:val="0"/>
          <w:numId w:val="1"/>
        </w:numPr>
        <w:spacing w:after="60"/>
      </w:pPr>
      <w:r>
        <w:rPr>
          <w:rFonts w:ascii="Calibri" w:cs="Calibri" w:eastAsia="Calibri" w:hAnsi="Calibri"/>
          <w:sz w:val="20"/>
          <w:szCs w:val="20"/>
        </w:rPr>
        <w:t xml:space="preserve">btSetCompletion and btSetCompleteness look like duplicates and are not. Merging them mixes 'need 3 valid BTs' with 'challenger proved the set complete'.</w:t>
      </w:r>
    </w:p>
    <w:p>
      <w:pPr>
        <w:pStyle w:val="ListParagraph"/>
        <w:numPr>
          <w:ilvl w:val="0"/>
          <w:numId w:val="1"/>
        </w:numPr>
        <w:spacing w:after="60"/>
      </w:pPr>
      <w:r>
        <w:rPr>
          <w:rFonts w:ascii="Calibri" w:cs="Calibri" w:eastAsia="Calibri" w:hAnsi="Calibri"/>
          <w:sz w:val="20"/>
          <w:szCs w:val="20"/>
        </w:rPr>
        <w:t xml:space="preserve">sameFundamentalWhy() returns false when no store and no why index exist. A cleanup that falls back to WHY_CANON would undo btLlmSameWhy.test.ts and the sot tests.</w:t>
      </w:r>
    </w:p>
    <w:p>
      <w:pPr>
        <w:pStyle w:val="ListParagraph"/>
        <w:numPr>
          <w:ilvl w:val="0"/>
          <w:numId w:val="1"/>
        </w:numPr>
        <w:spacing w:after="60"/>
      </w:pPr>
      <w:r>
        <w:rPr>
          <w:rFonts w:ascii="Calibri" w:cs="Calibri" w:eastAsia="Calibri" w:hAnsi="Calibri"/>
          <w:sz w:val="20"/>
          <w:szCs w:val="20"/>
        </w:rPr>
        <w:t xml:space="preserve">useLockBigThoughts does not re-check eligibility. The button is the gate. A UI change that calls the mutation directly bypasses isLockEligible.</w:t>
      </w:r>
    </w:p>
    <w:p>
      <w:pPr>
        <w:pStyle w:val="ListParagraph"/>
        <w:numPr>
          <w:ilvl w:val="0"/>
          <w:numId w:val="1"/>
        </w:numPr>
        <w:spacing w:after="60"/>
      </w:pPr>
      <w:r>
        <w:rPr>
          <w:rFonts w:ascii="Calibri" w:cs="Calibri" w:eastAsia="Calibri" w:hAnsi="Calibri"/>
          <w:sz w:val="20"/>
          <w:szCs w:val="20"/>
        </w:rPr>
        <w:t xml:space="preserve">ThinkingPage is shared with Territory, Angle, and Idea. A wide edit there can break those runners while fixing BT.</w:t>
      </w:r>
    </w:p>
    <w:p>
      <w:pPr>
        <w:pStyle w:val="ListParagraph"/>
        <w:numPr>
          <w:ilvl w:val="0"/>
          <w:numId w:val="1"/>
        </w:numPr>
        <w:spacing w:after="60"/>
      </w:pPr>
      <w:r>
        <w:rPr>
          <w:rFonts w:ascii="Calibri" w:cs="Calibri" w:eastAsia="Calibri" w:hAnsi="Calibri"/>
          <w:sz w:val="20"/>
          <w:szCs w:val="20"/>
        </w:rPr>
        <w:t xml:space="preserve">Child layers import SEMANTIC_UNRESOLVED and the fingerprint helpers. Renaming those exports is out of scope and will break Territory, Angle, and Idea.</w:t>
      </w:r>
    </w:p>
    <w:p>
      <w:pPr>
        <w:spacing w:after="120" w:before="200"/>
      </w:pPr>
      <w:r>
        <w:rPr>
          <w:rFonts w:ascii="Calibri" w:cs="Calibri" w:eastAsia="Calibri" w:hAnsi="Calibri"/>
          <w:b/>
          <w:bCs/>
          <w:sz w:val="21"/>
          <w:szCs w:val="21"/>
        </w:rPr>
        <w:t xml:space="preserve">Stop here. Implementation waits for approval.</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2026-09-23T05:34:10.685Z</dcterms:created>
  <dcterms:modified xsi:type="dcterms:W3CDTF">2026-09-23T05:34:10.687Z</dcterms:modified>
</cp:coreProperties>
</file>

<file path=docProps/custom.xml><?xml version="1.0" encoding="utf-8"?>
<Properties xmlns="http://schemas.openxmlformats.org/officeDocument/2006/custom-properties" xmlns:vt="http://schemas.openxmlformats.org/officeDocument/2006/docPropsVTypes"/>
</file>