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B6BA" w14:textId="3C8B9A66" w:rsidR="00A61782" w:rsidRDefault="00000000">
      <w:pPr>
        <w:pStyle w:val="Ttulo1"/>
      </w:pPr>
      <w:r>
        <w:t>Situación Actual</w:t>
      </w:r>
    </w:p>
    <w:p w14:paraId="2237CB7F" w14:textId="77777777" w:rsidR="00A61782" w:rsidRDefault="00000000">
      <w:pPr>
        <w:pStyle w:val="Ttulo2"/>
      </w:pPr>
      <w:r>
        <w:t>Arquitectura Existente (QAD)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A61782" w14:paraId="0CB3A8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69D61" w14:textId="77777777" w:rsidR="00A61782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06EB3" w14:textId="77777777" w:rsidR="00A61782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61782" w14:paraId="05F608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0A6C0" w14:textId="77777777" w:rsidR="00A61782" w:rsidRDefault="00000000">
            <w:r>
              <w:rPr>
                <w:b/>
                <w:bCs/>
              </w:rPr>
              <w:t>Bronze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9EF17" w14:textId="77777777" w:rsidR="00A61782" w:rsidRDefault="00000000">
            <w:r>
              <w:t>Copia espejo de tablas principales de QAD con datos crudos sin transformación</w:t>
            </w:r>
          </w:p>
        </w:tc>
      </w:tr>
      <w:tr w:rsidR="00A61782" w14:paraId="7707DB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1D93F" w14:textId="77777777" w:rsidR="00A61782" w:rsidRDefault="00000000">
            <w:r>
              <w:rPr>
                <w:b/>
                <w:bCs/>
              </w:rPr>
              <w:t>Silver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1B9C" w14:textId="77777777" w:rsidR="00A61782" w:rsidRDefault="00000000">
            <w:r>
              <w:t>Datos transformados y limpios con estructura genérica: maestros de datos y tablas transaccionales</w:t>
            </w:r>
          </w:p>
        </w:tc>
      </w:tr>
      <w:tr w:rsidR="00A61782" w14:paraId="7C1BC6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707EE" w14:textId="77777777" w:rsidR="00A61782" w:rsidRDefault="00000000">
            <w:r>
              <w:rPr>
                <w:b/>
                <w:bCs/>
              </w:rPr>
              <w:t>Gold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7EF16" w14:textId="239D90D3" w:rsidR="00A61782" w:rsidRDefault="0067730F">
            <w:r>
              <w:t>Tablas de d</w:t>
            </w:r>
            <w:r w:rsidR="00000000">
              <w:t>imensiones con surrogate keys únicos y tablas de hechos relacionadas</w:t>
            </w:r>
            <w:r>
              <w:t>, vistas para reportes.</w:t>
            </w:r>
          </w:p>
        </w:tc>
      </w:tr>
    </w:tbl>
    <w:p w14:paraId="50918C58" w14:textId="77777777" w:rsidR="00A61782" w:rsidRDefault="00000000">
      <w:pPr>
        <w:pStyle w:val="Ttulo2"/>
      </w:pPr>
      <w:r>
        <w:t>Desafíos Identificados</w:t>
      </w:r>
    </w:p>
    <w:p w14:paraId="7AC1F8FC" w14:textId="77777777" w:rsidR="00A61782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Complejidad de SAP S/4HANA</w:t>
      </w:r>
    </w:p>
    <w:p w14:paraId="7E79E6C3" w14:textId="77777777" w:rsidR="00A61782" w:rsidRDefault="00000000">
      <w:pPr>
        <w:pStyle w:val="Prrafodelista"/>
        <w:numPr>
          <w:ilvl w:val="1"/>
          <w:numId w:val="2"/>
        </w:numPr>
      </w:pPr>
      <w:r>
        <w:t>Estructura altamente normalizada con múltiples tablas interrelacionadas</w:t>
      </w:r>
    </w:p>
    <w:p w14:paraId="2596B36A" w14:textId="77777777" w:rsidR="00A61782" w:rsidRDefault="00000000">
      <w:pPr>
        <w:pStyle w:val="Prrafodelista"/>
        <w:numPr>
          <w:ilvl w:val="1"/>
          <w:numId w:val="2"/>
        </w:numPr>
      </w:pPr>
      <w:r>
        <w:t>JOINs complejos necesarios para extraer información equivalente a QAD</w:t>
      </w:r>
    </w:p>
    <w:p w14:paraId="216DA4A1" w14:textId="77777777" w:rsidR="00A61782" w:rsidRDefault="00000000">
      <w:pPr>
        <w:pStyle w:val="Prrafodelista"/>
        <w:numPr>
          <w:ilvl w:val="1"/>
          <w:numId w:val="2"/>
        </w:numPr>
      </w:pPr>
      <w:r>
        <w:t>Modelo de datos completamente diferente al de QAD</w:t>
      </w:r>
    </w:p>
    <w:p w14:paraId="06517408" w14:textId="77777777" w:rsidR="00A61782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Período de Transición</w:t>
      </w:r>
    </w:p>
    <w:p w14:paraId="7DDD0B94" w14:textId="77777777" w:rsidR="00A61782" w:rsidRDefault="00000000">
      <w:pPr>
        <w:pStyle w:val="Prrafodelista"/>
        <w:numPr>
          <w:ilvl w:val="1"/>
          <w:numId w:val="2"/>
        </w:numPr>
      </w:pPr>
      <w:r>
        <w:t>Necesidad de consultar datos históricos de QAD</w:t>
      </w:r>
    </w:p>
    <w:p w14:paraId="24122135" w14:textId="77777777" w:rsidR="00A61782" w:rsidRDefault="00000000">
      <w:pPr>
        <w:pStyle w:val="Prrafodelista"/>
        <w:numPr>
          <w:ilvl w:val="1"/>
          <w:numId w:val="2"/>
        </w:numPr>
      </w:pPr>
      <w:r>
        <w:t>Integración de datos de ambos sistemas en reportes</w:t>
      </w:r>
    </w:p>
    <w:p w14:paraId="6690AC11" w14:textId="77777777" w:rsidR="00A61782" w:rsidRDefault="00000000">
      <w:pPr>
        <w:pStyle w:val="Prrafodelista"/>
        <w:numPr>
          <w:ilvl w:val="1"/>
          <w:numId w:val="2"/>
        </w:numPr>
      </w:pPr>
      <w:r>
        <w:t>Transparencia para usuarios finales y desarrolladores</w:t>
      </w:r>
    </w:p>
    <w:p w14:paraId="572602C2" w14:textId="77777777" w:rsidR="00A61782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Evolución del Schema</w:t>
      </w:r>
    </w:p>
    <w:p w14:paraId="6844AC9C" w14:textId="77777777" w:rsidR="00A61782" w:rsidRDefault="00000000">
      <w:pPr>
        <w:pStyle w:val="Prrafodelista"/>
        <w:numPr>
          <w:ilvl w:val="1"/>
          <w:numId w:val="2"/>
        </w:numPr>
      </w:pPr>
      <w:r>
        <w:t>Nuevos campos en SAP no presentes en QAD</w:t>
      </w:r>
    </w:p>
    <w:p w14:paraId="2D9EB83C" w14:textId="77777777" w:rsidR="00A61782" w:rsidRDefault="00000000">
      <w:pPr>
        <w:pStyle w:val="Prrafodelista"/>
        <w:numPr>
          <w:ilvl w:val="1"/>
          <w:numId w:val="2"/>
        </w:numPr>
      </w:pPr>
      <w:r>
        <w:t>Posibles tablas nuevas en Silver para datos exclusivos de SAP</w:t>
      </w:r>
    </w:p>
    <w:p w14:paraId="3D0EAE4A" w14:textId="77777777" w:rsidR="00A61782" w:rsidRDefault="00000000">
      <w:pPr>
        <w:pStyle w:val="Prrafodelista"/>
        <w:numPr>
          <w:ilvl w:val="1"/>
          <w:numId w:val="2"/>
        </w:numPr>
      </w:pPr>
      <w:r>
        <w:t>Mantenimiento de compatibilidad con modelos Gold existentes</w:t>
      </w:r>
    </w:p>
    <w:p w14:paraId="77411436" w14:textId="16E11A9C" w:rsidR="00A61782" w:rsidRDefault="00A61782"/>
    <w:p w14:paraId="4ED8DFF1" w14:textId="5B584948" w:rsidR="00A61782" w:rsidRDefault="00000000">
      <w:pPr>
        <w:pStyle w:val="Ttulo3"/>
      </w:pPr>
      <w:r>
        <w:t>Estrategias:</w:t>
      </w:r>
    </w:p>
    <w:p w14:paraId="7113F3F1" w14:textId="2DDDDD41" w:rsidR="00A61782" w:rsidRDefault="00000000" w:rsidP="00320868">
      <w:pPr>
        <w:pStyle w:val="Prrafodelista"/>
        <w:numPr>
          <w:ilvl w:val="0"/>
          <w:numId w:val="4"/>
        </w:numPr>
      </w:pPr>
      <w:r w:rsidRPr="00320868">
        <w:rPr>
          <w:b/>
          <w:bCs/>
        </w:rPr>
        <w:t xml:space="preserve">Enfoque de Lakehouse Separados en Bronze + Silver Unificado </w:t>
      </w:r>
    </w:p>
    <w:p w14:paraId="25826B20" w14:textId="74A27788" w:rsidR="00A61782" w:rsidRDefault="00000000">
      <w:pPr>
        <w:pStyle w:val="Prrafodelista"/>
        <w:numPr>
          <w:ilvl w:val="1"/>
          <w:numId w:val="2"/>
        </w:numPr>
      </w:pPr>
      <w:r>
        <w:t>Mantener lakehouses Bronze separados por fuente (</w:t>
      </w:r>
      <w:r w:rsidR="0067730F">
        <w:t>lh_bronze_qad</w:t>
      </w:r>
      <w:r>
        <w:t xml:space="preserve">, </w:t>
      </w:r>
      <w:r w:rsidR="0067730F">
        <w:t>lh_bronze_sap</w:t>
      </w:r>
      <w:r>
        <w:t>)</w:t>
      </w:r>
    </w:p>
    <w:p w14:paraId="175466CC" w14:textId="07EB2324" w:rsidR="00A61782" w:rsidRDefault="0067730F">
      <w:pPr>
        <w:pStyle w:val="Prrafodelista"/>
        <w:numPr>
          <w:ilvl w:val="1"/>
          <w:numId w:val="2"/>
        </w:numPr>
      </w:pPr>
      <w:r>
        <w:t>La</w:t>
      </w:r>
      <w:r w:rsidR="00000000">
        <w:t xml:space="preserve"> capa Silver unificada con lógica de mapeo específica por fuente</w:t>
      </w:r>
      <w:r>
        <w:t>.</w:t>
      </w:r>
    </w:p>
    <w:p w14:paraId="1BF84E1E" w14:textId="7E57F3A7" w:rsidR="00A61782" w:rsidRDefault="00000000">
      <w:pPr>
        <w:pStyle w:val="Prrafodelista"/>
        <w:numPr>
          <w:ilvl w:val="1"/>
          <w:numId w:val="2"/>
        </w:numPr>
      </w:pPr>
      <w:r>
        <w:t>Gold consume de Silver sin conocer la fuente original</w:t>
      </w:r>
      <w:r w:rsidR="0067730F">
        <w:t xml:space="preserve"> (transparente).</w:t>
      </w:r>
    </w:p>
    <w:p w14:paraId="1FD99C9B" w14:textId="78B88E0D" w:rsidR="00A61782" w:rsidRDefault="00000000" w:rsidP="00320868">
      <w:pPr>
        <w:pStyle w:val="Prrafodelista"/>
        <w:numPr>
          <w:ilvl w:val="0"/>
          <w:numId w:val="4"/>
        </w:numPr>
      </w:pPr>
      <w:r>
        <w:rPr>
          <w:b/>
          <w:bCs/>
        </w:rPr>
        <w:t>Enfoque de Silver Dual + Gold Consolidado</w:t>
      </w:r>
    </w:p>
    <w:p w14:paraId="7A59B9A0" w14:textId="73761D6C" w:rsidR="00A61782" w:rsidRDefault="00000000">
      <w:pPr>
        <w:pStyle w:val="Prrafodelista"/>
        <w:numPr>
          <w:ilvl w:val="1"/>
          <w:numId w:val="2"/>
        </w:numPr>
      </w:pPr>
      <w:r>
        <w:t>Mantener capas Silver separadas (</w:t>
      </w:r>
      <w:r w:rsidR="0067730F">
        <w:t>lh_silver_qad</w:t>
      </w:r>
      <w:r>
        <w:t xml:space="preserve">, </w:t>
      </w:r>
      <w:r w:rsidR="0067730F">
        <w:t>lh_silver_sap</w:t>
      </w:r>
      <w:r>
        <w:t>)</w:t>
      </w:r>
    </w:p>
    <w:p w14:paraId="44AFB6B3" w14:textId="76492E30" w:rsidR="0067730F" w:rsidRDefault="00000000" w:rsidP="0067730F">
      <w:pPr>
        <w:pStyle w:val="Prrafodelista"/>
        <w:numPr>
          <w:ilvl w:val="1"/>
          <w:numId w:val="2"/>
        </w:numPr>
      </w:pPr>
      <w:r>
        <w:t>ETL de Gold lee y une datos de ambos Silvers</w:t>
      </w:r>
    </w:p>
    <w:p w14:paraId="49947C4C" w14:textId="77777777" w:rsidR="00A61782" w:rsidRDefault="00000000">
      <w:pPr>
        <w:pStyle w:val="Prrafodelista"/>
        <w:numPr>
          <w:ilvl w:val="1"/>
          <w:numId w:val="2"/>
        </w:numPr>
      </w:pPr>
      <w:r>
        <w:t>Mayor complejidad en la capa Gold</w:t>
      </w:r>
    </w:p>
    <w:p w14:paraId="25D3B6DE" w14:textId="5DA2B8B1" w:rsidR="0067730F" w:rsidRDefault="0067730F">
      <w:pPr>
        <w:pStyle w:val="Prrafodelista"/>
        <w:numPr>
          <w:ilvl w:val="1"/>
          <w:numId w:val="2"/>
        </w:numPr>
      </w:pPr>
      <w:r>
        <w:t>Solo se consolida lo necesario</w:t>
      </w:r>
    </w:p>
    <w:p w14:paraId="6062A279" w14:textId="77777777" w:rsidR="00320868" w:rsidRDefault="00320868" w:rsidP="00320868">
      <w:pPr>
        <w:pStyle w:val="Ttulo2"/>
      </w:pPr>
    </w:p>
    <w:p w14:paraId="7546B082" w14:textId="416EF337" w:rsidR="00A61782" w:rsidRDefault="00000000" w:rsidP="00320868">
      <w:pPr>
        <w:pStyle w:val="Ttulo2"/>
      </w:pPr>
      <w:bookmarkStart w:id="0" w:name="_Hlk222905148"/>
      <w:r>
        <w:lastRenderedPageBreak/>
        <w:t>Consideraciones</w:t>
      </w:r>
      <w:bookmarkEnd w:id="0"/>
    </w:p>
    <w:p w14:paraId="33EE5387" w14:textId="1E6C1F3A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Complejidad de extracción: </w:t>
      </w:r>
      <w:r w:rsidR="0067730F" w:rsidRPr="0067730F">
        <w:t xml:space="preserve">Para extraer datos de </w:t>
      </w:r>
      <w:r w:rsidR="0067730F">
        <w:t>S</w:t>
      </w:r>
      <w:r>
        <w:t xml:space="preserve">AP </w:t>
      </w:r>
      <w:r w:rsidR="0067730F">
        <w:t xml:space="preserve">se </w:t>
      </w:r>
      <w:r>
        <w:t>requiere conocimiento profundo de su modelo de datos. Tablas altamente normalizadas.</w:t>
      </w:r>
    </w:p>
    <w:p w14:paraId="2586E6CB" w14:textId="71BB273B" w:rsidR="00A61782" w:rsidRDefault="00000000" w:rsidP="00005148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Período de transición: </w:t>
      </w:r>
      <w:r w:rsidR="0097200D">
        <w:t>Se</w:t>
      </w:r>
      <w:r>
        <w:t xml:space="preserve"> opera</w:t>
      </w:r>
      <w:r w:rsidR="0097200D">
        <w:t>ra</w:t>
      </w:r>
      <w:r>
        <w:t xml:space="preserve"> en paralelo por semanas o meses. Los datos deben ser accesibles de ambos sistemas.</w:t>
      </w:r>
    </w:p>
    <w:p w14:paraId="0EAF74B8" w14:textId="5B12235C" w:rsidR="00A61782" w:rsidRDefault="00991372">
      <w:pPr>
        <w:pStyle w:val="Ttulo2"/>
      </w:pPr>
      <w:bookmarkStart w:id="1" w:name="_Hlk223107859"/>
      <w:r>
        <w:t>Estrategia</w:t>
      </w:r>
      <w:r w:rsidR="00000000">
        <w:t xml:space="preserve"> 1: Silver Unificado</w:t>
      </w:r>
    </w:p>
    <w:bookmarkEnd w:id="1"/>
    <w:p w14:paraId="111CCB1A" w14:textId="77777777" w:rsidR="00A61782" w:rsidRDefault="00000000">
      <w:pPr>
        <w:pStyle w:val="Ttulo3"/>
      </w:pPr>
      <w:r>
        <w:t>Arquitectura Propuesta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7019"/>
      </w:tblGrid>
      <w:tr w:rsidR="00A61782" w14:paraId="63E4C2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59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84DBC" w14:textId="77777777" w:rsidR="00A61782" w:rsidRDefault="00000000">
            <w:r>
              <w:rPr>
                <w:b/>
                <w:bCs/>
                <w:color w:val="FFFFFF"/>
              </w:rPr>
              <w:t>Bronze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ADC00" w14:textId="1EAA0D47" w:rsidR="00A61782" w:rsidRDefault="00000000">
            <w:r>
              <w:rPr>
                <w:b/>
                <w:bCs/>
              </w:rPr>
              <w:t>Lakehouse</w:t>
            </w:r>
            <w:r w:rsidR="0097200D">
              <w:rPr>
                <w:b/>
                <w:bCs/>
              </w:rPr>
              <w:t xml:space="preserve"> lh_bronze_qad</w:t>
            </w:r>
            <w:r>
              <w:rPr>
                <w:b/>
                <w:bCs/>
              </w:rPr>
              <w:t>:</w:t>
            </w:r>
          </w:p>
          <w:p w14:paraId="1A96900B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Mantener existente</w:t>
            </w:r>
          </w:p>
          <w:p w14:paraId="1D20B7A3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Continuar recibiendo datos históricos</w:t>
            </w:r>
          </w:p>
          <w:p w14:paraId="0B31A031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Modo de solo lectura post-migración</w:t>
            </w:r>
          </w:p>
          <w:p w14:paraId="09DB1F37" w14:textId="6E0438B4" w:rsidR="00A61782" w:rsidRDefault="00000000">
            <w:r>
              <w:rPr>
                <w:b/>
                <w:bCs/>
              </w:rPr>
              <w:t>Lakehouse</w:t>
            </w:r>
            <w:r w:rsidR="0097200D">
              <w:rPr>
                <w:b/>
                <w:bCs/>
              </w:rPr>
              <w:t xml:space="preserve"> lh_bronze_sap</w:t>
            </w:r>
            <w:r>
              <w:rPr>
                <w:b/>
                <w:bCs/>
              </w:rPr>
              <w:t>:</w:t>
            </w:r>
          </w:p>
          <w:p w14:paraId="3649494A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Nuevo lakehouse para datos SAP</w:t>
            </w:r>
          </w:p>
          <w:p w14:paraId="348D5A39" w14:textId="53B679DF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 xml:space="preserve">Tablas </w:t>
            </w:r>
            <w:r w:rsidR="0097200D">
              <w:t xml:space="preserve">o Vistas </w:t>
            </w:r>
            <w:r>
              <w:t>en formato nativo SAP</w:t>
            </w:r>
          </w:p>
          <w:p w14:paraId="2DCB1B58" w14:textId="41C246FA" w:rsidR="00A61782" w:rsidRDefault="00A61782" w:rsidP="00320868">
            <w:pPr>
              <w:pStyle w:val="Prrafodelista"/>
              <w:ind w:left="720"/>
            </w:pPr>
          </w:p>
        </w:tc>
      </w:tr>
      <w:tr w:rsidR="00A61782" w14:paraId="2F4CAE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C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D15CC" w14:textId="77777777" w:rsidR="00A61782" w:rsidRDefault="00000000">
            <w:r>
              <w:rPr>
                <w:b/>
                <w:bCs/>
              </w:rPr>
              <w:t>Silver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A194F" w14:textId="776B43A2" w:rsidR="00A61782" w:rsidRDefault="00000000">
            <w:r>
              <w:rPr>
                <w:b/>
                <w:bCs/>
              </w:rPr>
              <w:t>Lakehouse</w:t>
            </w:r>
            <w:r w:rsidR="0097200D">
              <w:rPr>
                <w:b/>
                <w:bCs/>
              </w:rPr>
              <w:t xml:space="preserve"> Unificado lh_silver_erp (qad + sap)</w:t>
            </w:r>
            <w:r>
              <w:rPr>
                <w:b/>
                <w:bCs/>
              </w:rPr>
              <w:t>:</w:t>
            </w:r>
          </w:p>
          <w:p w14:paraId="18E9E29D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UNA sola capa Silver para ambas fuentes</w:t>
            </w:r>
          </w:p>
          <w:p w14:paraId="5FA75EA0" w14:textId="12C46D2C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Estructura genérica</w:t>
            </w:r>
          </w:p>
          <w:p w14:paraId="32E605CE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Notebooks de transformación específicos por fuente</w:t>
            </w:r>
          </w:p>
          <w:p w14:paraId="3D7975F8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Columna source_system ('QAD' o 'SAP')</w:t>
            </w:r>
          </w:p>
          <w:p w14:paraId="77AF8587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Mapeo explícito de campos de cada ERP</w:t>
            </w:r>
          </w:p>
          <w:p w14:paraId="23A29577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Campos nuevos de SAP marcados como nullable inicialmente</w:t>
            </w:r>
          </w:p>
        </w:tc>
      </w:tr>
      <w:tr w:rsidR="00A61782" w14:paraId="152389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50DE4" w14:textId="77777777" w:rsidR="00A61782" w:rsidRDefault="00000000">
            <w:r>
              <w:rPr>
                <w:b/>
                <w:bCs/>
              </w:rPr>
              <w:t>Gold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2B9C6" w14:textId="690E912A" w:rsidR="00A61782" w:rsidRDefault="00000000">
            <w:r>
              <w:rPr>
                <w:b/>
                <w:bCs/>
              </w:rPr>
              <w:t>Gold Lakehouse:</w:t>
            </w:r>
          </w:p>
          <w:p w14:paraId="5D1DA184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Sin cambios en la estructura existente (idealmente)</w:t>
            </w:r>
          </w:p>
          <w:p w14:paraId="54CA34D2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Lee únicamente de Silver unificado</w:t>
            </w:r>
          </w:p>
          <w:p w14:paraId="6C593D65" w14:textId="77777777" w:rsidR="00A61782" w:rsidRDefault="00000000">
            <w:pPr>
              <w:pStyle w:val="Prrafodelista"/>
              <w:numPr>
                <w:ilvl w:val="0"/>
                <w:numId w:val="2"/>
              </w:numPr>
            </w:pPr>
            <w:r>
              <w:t>Transparente al origen de datos</w:t>
            </w:r>
          </w:p>
          <w:p w14:paraId="3695351E" w14:textId="01F63F5F" w:rsidR="00A61782" w:rsidRDefault="0097200D">
            <w:pPr>
              <w:pStyle w:val="Prrafodelista"/>
              <w:numPr>
                <w:ilvl w:val="0"/>
                <w:numId w:val="2"/>
              </w:numPr>
            </w:pPr>
            <w:r>
              <w:t>Agregar n</w:t>
            </w:r>
            <w:r w:rsidR="00000000">
              <w:t>uevas dimensiones/atributos solo si agregan valor de negocio</w:t>
            </w:r>
          </w:p>
        </w:tc>
      </w:tr>
    </w:tbl>
    <w:p w14:paraId="0F5555C9" w14:textId="15964E12" w:rsidR="00A61782" w:rsidRDefault="00000000">
      <w:pPr>
        <w:pStyle w:val="Ttulo3"/>
      </w:pPr>
      <w:bookmarkStart w:id="2" w:name="_Hlk222910203"/>
      <w:r>
        <w:t>Ventajas</w:t>
      </w:r>
    </w:p>
    <w:p w14:paraId="57C8CB52" w14:textId="41FC9E3E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Transparencia: </w:t>
      </w:r>
      <w:r>
        <w:t>Gold no necesita saber de dónde vienen los datos</w:t>
      </w:r>
    </w:p>
    <w:bookmarkEnd w:id="2"/>
    <w:p w14:paraId="4D2CF7AF" w14:textId="40F103E8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Mantenibilidad: </w:t>
      </w:r>
      <w:r>
        <w:t>Lógica de integración centralizada en Silver</w:t>
      </w:r>
      <w:r w:rsidR="0097200D">
        <w:t>.</w:t>
      </w:r>
    </w:p>
    <w:p w14:paraId="57CC958F" w14:textId="3CC0E1FB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Consistencia: </w:t>
      </w:r>
      <w:r>
        <w:t xml:space="preserve">Un solo lugar para reglas de </w:t>
      </w:r>
      <w:r w:rsidR="0097200D">
        <w:t xml:space="preserve">limpieza y </w:t>
      </w:r>
      <w:r>
        <w:t>calidad de datos</w:t>
      </w:r>
      <w:r w:rsidR="0097200D">
        <w:t>.</w:t>
      </w:r>
    </w:p>
    <w:p w14:paraId="5E9279B8" w14:textId="61E2B299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Reportes Unificados: </w:t>
      </w:r>
      <w:r>
        <w:t>Consultas ambos sistemas sin JOINs complejos en Gold</w:t>
      </w:r>
    </w:p>
    <w:p w14:paraId="6235E71A" w14:textId="462FCBD7" w:rsidR="00005148" w:rsidRDefault="00005148" w:rsidP="00005148">
      <w:pPr>
        <w:pStyle w:val="Ttulo3"/>
      </w:pPr>
      <w:r>
        <w:t>Desv</w:t>
      </w:r>
      <w:r>
        <w:t>entajas</w:t>
      </w:r>
    </w:p>
    <w:p w14:paraId="48EFB094" w14:textId="3FBD729C" w:rsidR="00005148" w:rsidRDefault="00005148" w:rsidP="00005148">
      <w:pPr>
        <w:pStyle w:val="Prrafodelista"/>
        <w:numPr>
          <w:ilvl w:val="0"/>
          <w:numId w:val="2"/>
        </w:numPr>
      </w:pPr>
      <w:r>
        <w:t>Toda la complejidad en Silver.</w:t>
      </w:r>
    </w:p>
    <w:p w14:paraId="347B2C7F" w14:textId="3A064AB0" w:rsidR="00005148" w:rsidRDefault="00005148" w:rsidP="00005148">
      <w:pPr>
        <w:pStyle w:val="Prrafodelista"/>
        <w:numPr>
          <w:ilvl w:val="0"/>
          <w:numId w:val="2"/>
        </w:numPr>
      </w:pPr>
      <w:r>
        <w:t>Forzar mapeos para la estructura generica silver.</w:t>
      </w:r>
    </w:p>
    <w:p w14:paraId="4E66FE63" w14:textId="2C643D98" w:rsidR="00005148" w:rsidRDefault="00005148" w:rsidP="00005148">
      <w:pPr>
        <w:pStyle w:val="Prrafodelista"/>
        <w:numPr>
          <w:ilvl w:val="0"/>
          <w:numId w:val="2"/>
        </w:numPr>
      </w:pPr>
      <w:r>
        <w:t>Posible desestabilizacion del silver actual y afectación de performance.</w:t>
      </w:r>
    </w:p>
    <w:p w14:paraId="7F3547FF" w14:textId="01627B39" w:rsidR="00A61782" w:rsidRDefault="00991372">
      <w:pPr>
        <w:pStyle w:val="Ttulo2"/>
      </w:pPr>
      <w:r>
        <w:lastRenderedPageBreak/>
        <w:t>Estrategia</w:t>
      </w:r>
      <w:r w:rsidR="00000000">
        <w:t xml:space="preserve"> 2: Silver Dual + Gold Consolidado</w:t>
      </w:r>
      <w:r w:rsidR="00005148">
        <w:t xml:space="preserve"> (donde aplique)</w:t>
      </w:r>
    </w:p>
    <w:p w14:paraId="438783D2" w14:textId="77777777" w:rsidR="00A61782" w:rsidRDefault="00000000">
      <w:pPr>
        <w:pStyle w:val="Ttulo3"/>
      </w:pPr>
      <w:r>
        <w:t>Arquitectura</w:t>
      </w:r>
    </w:p>
    <w:p w14:paraId="40D8F20B" w14:textId="793E93D5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Bronze: </w:t>
      </w:r>
      <w:r>
        <w:t>Igual que Opción 1 (</w:t>
      </w:r>
      <w:r w:rsidR="0097200D">
        <w:t>lh_bronze_qad</w:t>
      </w:r>
      <w:r>
        <w:t xml:space="preserve">, </w:t>
      </w:r>
      <w:r w:rsidR="0097200D">
        <w:t>lh_bronze_sap</w:t>
      </w:r>
      <w:r>
        <w:t>)</w:t>
      </w:r>
    </w:p>
    <w:p w14:paraId="5DCA7945" w14:textId="77777777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Silver: </w:t>
      </w:r>
      <w:r>
        <w:t>DOS lakehouses separados:</w:t>
      </w:r>
    </w:p>
    <w:p w14:paraId="3B9B2DC6" w14:textId="6C0861B7" w:rsidR="00A61782" w:rsidRDefault="0097200D">
      <w:pPr>
        <w:pStyle w:val="Prrafodelista"/>
        <w:numPr>
          <w:ilvl w:val="1"/>
          <w:numId w:val="2"/>
        </w:numPr>
      </w:pPr>
      <w:r>
        <w:t>lh_silver_qad</w:t>
      </w:r>
      <w:r w:rsidR="00000000">
        <w:t>: estructura actual, sin cambios</w:t>
      </w:r>
    </w:p>
    <w:p w14:paraId="4B37D960" w14:textId="71D0E8DA" w:rsidR="00A61782" w:rsidRDefault="0097200D">
      <w:pPr>
        <w:pStyle w:val="Prrafodelista"/>
        <w:numPr>
          <w:ilvl w:val="1"/>
          <w:numId w:val="2"/>
        </w:numPr>
      </w:pPr>
      <w:r>
        <w:t>lh_silver_sap</w:t>
      </w:r>
      <w:r w:rsidR="00000000">
        <w:t>: nueva estructura mapeada desde SAP</w:t>
      </w:r>
    </w:p>
    <w:p w14:paraId="389B068D" w14:textId="77777777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Gold: </w:t>
      </w:r>
      <w:r>
        <w:t>ETL lee de AMBOS Silvers y los integra</w:t>
      </w:r>
    </w:p>
    <w:p w14:paraId="2E571E6C" w14:textId="77777777" w:rsidR="00A61782" w:rsidRDefault="00000000">
      <w:pPr>
        <w:pStyle w:val="Ttulo3"/>
      </w:pPr>
      <w:r>
        <w:t>Ventajas</w:t>
      </w:r>
    </w:p>
    <w:p w14:paraId="5F36EED9" w14:textId="77777777" w:rsidR="00A61782" w:rsidRDefault="00000000">
      <w:pPr>
        <w:pStyle w:val="Prrafodelista"/>
        <w:numPr>
          <w:ilvl w:val="0"/>
          <w:numId w:val="2"/>
        </w:numPr>
      </w:pPr>
      <w:r>
        <w:t>Aislamiento: cada Silver optimizado para su fuente</w:t>
      </w:r>
    </w:p>
    <w:p w14:paraId="5975DDF6" w14:textId="77777777" w:rsidR="00A61782" w:rsidRDefault="00000000">
      <w:pPr>
        <w:pStyle w:val="Prrafodelista"/>
        <w:numPr>
          <w:ilvl w:val="0"/>
          <w:numId w:val="2"/>
        </w:numPr>
      </w:pPr>
      <w:r>
        <w:t>Paralelización: equipos pueden trabajar independientemente</w:t>
      </w:r>
    </w:p>
    <w:p w14:paraId="19D10C1F" w14:textId="6E0AF3C6" w:rsidR="00A61782" w:rsidRDefault="00000000">
      <w:pPr>
        <w:pStyle w:val="Prrafodelista"/>
        <w:numPr>
          <w:ilvl w:val="0"/>
          <w:numId w:val="2"/>
        </w:numPr>
      </w:pPr>
      <w:r>
        <w:t>Meno</w:t>
      </w:r>
      <w:r w:rsidR="0097200D">
        <w:t>r</w:t>
      </w:r>
      <w:r>
        <w:t xml:space="preserve"> riesgo en Silver existente</w:t>
      </w:r>
    </w:p>
    <w:p w14:paraId="03CACE5E" w14:textId="77777777" w:rsidR="00A61782" w:rsidRDefault="00000000">
      <w:pPr>
        <w:pStyle w:val="Ttulo3"/>
      </w:pPr>
      <w:r>
        <w:t>Desventajas</w:t>
      </w:r>
    </w:p>
    <w:p w14:paraId="538074E0" w14:textId="16E6E225" w:rsidR="00A61782" w:rsidRDefault="00000000" w:rsidP="00991372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Complejidad en Gold: </w:t>
      </w:r>
      <w:r w:rsidR="008B6802">
        <w:t>se requiere de</w:t>
      </w:r>
      <w:r>
        <w:t xml:space="preserve"> UNION o JOINs de ambos Silvers</w:t>
      </w:r>
    </w:p>
    <w:p w14:paraId="5089A032" w14:textId="77777777" w:rsidR="00A6178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No transparente: </w:t>
      </w:r>
      <w:r>
        <w:t>Gold debe saber de las dos fuentes</w:t>
      </w:r>
    </w:p>
    <w:p w14:paraId="4AD375FB" w14:textId="0BDDB523" w:rsidR="00A61782" w:rsidRDefault="00991372">
      <w:pPr>
        <w:pStyle w:val="Ttulo3"/>
      </w:pPr>
      <w:r>
        <w:t>Consideraciones:</w:t>
      </w:r>
    </w:p>
    <w:p w14:paraId="2D620A88" w14:textId="761E8577" w:rsidR="00A61782" w:rsidRDefault="00991372">
      <w:pPr>
        <w:pStyle w:val="Prrafodelista"/>
        <w:numPr>
          <w:ilvl w:val="0"/>
          <w:numId w:val="2"/>
        </w:numPr>
      </w:pPr>
      <w:r>
        <w:t>Esta estrategia es mejor s</w:t>
      </w:r>
      <w:r w:rsidR="00000000">
        <w:t>i los modelos de datos de QAD y SAP son MUY diferentes y no pueden converger razonablemente</w:t>
      </w:r>
    </w:p>
    <w:p w14:paraId="5C46E294" w14:textId="2852A8AC" w:rsidR="00A61782" w:rsidRDefault="00000000">
      <w:pPr>
        <w:pStyle w:val="Prrafodelista"/>
        <w:numPr>
          <w:ilvl w:val="0"/>
          <w:numId w:val="2"/>
        </w:numPr>
      </w:pPr>
      <w:r>
        <w:t>Si el período de transición</w:t>
      </w:r>
      <w:r w:rsidR="008B6802">
        <w:t xml:space="preserve"> entre ERPs</w:t>
      </w:r>
      <w:r>
        <w:t xml:space="preserve"> es corto (&lt; 6 meses) y luego </w:t>
      </w:r>
      <w:r w:rsidR="008B6802">
        <w:t>QAD quedara solo como historico.</w:t>
      </w:r>
    </w:p>
    <w:p w14:paraId="266F25CD" w14:textId="77777777" w:rsidR="00A61782" w:rsidRDefault="00000000">
      <w:r>
        <w:br w:type="page"/>
      </w:r>
    </w:p>
    <w:p w14:paraId="110A01BE" w14:textId="53B7C2BD" w:rsidR="00A61782" w:rsidRDefault="00000000">
      <w:pPr>
        <w:pStyle w:val="Ttulo1"/>
      </w:pPr>
      <w:r>
        <w:lastRenderedPageBreak/>
        <w:t>Plan de Implementación</w:t>
      </w:r>
    </w:p>
    <w:p w14:paraId="47F18873" w14:textId="69CC5C7E" w:rsidR="00A61782" w:rsidRDefault="00000000">
      <w:pPr>
        <w:pStyle w:val="Ttulo2"/>
      </w:pPr>
      <w:r>
        <w:t xml:space="preserve">Fase 1: Preparación </w:t>
      </w:r>
    </w:p>
    <w:p w14:paraId="180C86FC" w14:textId="77777777" w:rsidR="00A61782" w:rsidRDefault="00000000" w:rsidP="008B6802">
      <w:pPr>
        <w:pStyle w:val="Prrafodelista"/>
        <w:numPr>
          <w:ilvl w:val="0"/>
          <w:numId w:val="5"/>
        </w:numPr>
      </w:pPr>
      <w:r>
        <w:rPr>
          <w:b/>
          <w:bCs/>
        </w:rPr>
        <w:t>Análisis de Mapeo SAP → Silver</w:t>
      </w:r>
    </w:p>
    <w:p w14:paraId="33A337E8" w14:textId="77777777" w:rsidR="00A61782" w:rsidRDefault="00000000" w:rsidP="008B6802">
      <w:pPr>
        <w:pStyle w:val="Prrafodelista"/>
        <w:numPr>
          <w:ilvl w:val="1"/>
          <w:numId w:val="5"/>
        </w:numPr>
      </w:pPr>
      <w:r>
        <w:t>Documentar tablas SAP equivalentes para cada entidad Silver</w:t>
      </w:r>
    </w:p>
    <w:p w14:paraId="1E0C4909" w14:textId="77777777" w:rsidR="00A61782" w:rsidRDefault="00000000" w:rsidP="008B6802">
      <w:pPr>
        <w:pStyle w:val="Prrafodelista"/>
        <w:numPr>
          <w:ilvl w:val="1"/>
          <w:numId w:val="5"/>
        </w:numPr>
      </w:pPr>
      <w:r>
        <w:t>Crear matriz de mapeo de campos</w:t>
      </w:r>
    </w:p>
    <w:p w14:paraId="585A97D0" w14:textId="77777777" w:rsidR="00A61782" w:rsidRDefault="00000000" w:rsidP="008B6802">
      <w:pPr>
        <w:pStyle w:val="Prrafodelista"/>
        <w:numPr>
          <w:ilvl w:val="1"/>
          <w:numId w:val="5"/>
        </w:numPr>
      </w:pPr>
      <w:r>
        <w:t>Identificar campos nuevos en SAP que no existen en QAD</w:t>
      </w:r>
    </w:p>
    <w:p w14:paraId="267EF396" w14:textId="77777777" w:rsidR="00A61782" w:rsidRDefault="00000000" w:rsidP="008B6802">
      <w:pPr>
        <w:pStyle w:val="Prrafodelista"/>
        <w:numPr>
          <w:ilvl w:val="0"/>
          <w:numId w:val="5"/>
        </w:numPr>
      </w:pPr>
      <w:r>
        <w:rPr>
          <w:b/>
          <w:bCs/>
        </w:rPr>
        <w:t>Diseño de Schema Silver Evolutivo</w:t>
      </w:r>
    </w:p>
    <w:p w14:paraId="6F537FFB" w14:textId="77777777" w:rsidR="00A61782" w:rsidRDefault="00000000" w:rsidP="008B6802">
      <w:pPr>
        <w:pStyle w:val="Prrafodelista"/>
        <w:numPr>
          <w:ilvl w:val="1"/>
          <w:numId w:val="5"/>
        </w:numPr>
      </w:pPr>
      <w:r>
        <w:t>Agregar columna source_system a todas las tablas Silver</w:t>
      </w:r>
    </w:p>
    <w:p w14:paraId="7161ACC1" w14:textId="77777777" w:rsidR="00A61782" w:rsidRDefault="00000000" w:rsidP="008B6802">
      <w:pPr>
        <w:pStyle w:val="Prrafodelista"/>
        <w:numPr>
          <w:ilvl w:val="1"/>
          <w:numId w:val="5"/>
        </w:numPr>
      </w:pPr>
      <w:r>
        <w:t>Agregar campos SAP nuevos como nullable</w:t>
      </w:r>
    </w:p>
    <w:p w14:paraId="4B2D4998" w14:textId="38BC9292" w:rsidR="00A61782" w:rsidRDefault="00000000" w:rsidP="008B6802">
      <w:pPr>
        <w:pStyle w:val="Prrafodelista"/>
        <w:numPr>
          <w:ilvl w:val="1"/>
          <w:numId w:val="5"/>
        </w:numPr>
      </w:pPr>
      <w:r>
        <w:t>Crear tabla</w:t>
      </w:r>
      <w:r w:rsidR="00F2313F">
        <w:t>s</w:t>
      </w:r>
      <w:r>
        <w:t xml:space="preserve"> de mapeo entre sistemas</w:t>
      </w:r>
    </w:p>
    <w:p w14:paraId="236D3233" w14:textId="77777777" w:rsidR="00A61782" w:rsidRDefault="00000000" w:rsidP="008B6802">
      <w:pPr>
        <w:pStyle w:val="Prrafodelista"/>
        <w:numPr>
          <w:ilvl w:val="0"/>
          <w:numId w:val="5"/>
        </w:numPr>
      </w:pPr>
      <w:r>
        <w:rPr>
          <w:b/>
          <w:bCs/>
        </w:rPr>
        <w:t>Setup de Infraestructura</w:t>
      </w:r>
    </w:p>
    <w:p w14:paraId="2F2B8A2C" w14:textId="4B670BD9" w:rsidR="00A61782" w:rsidRDefault="00000000" w:rsidP="008B6802">
      <w:pPr>
        <w:pStyle w:val="Prrafodelista"/>
        <w:numPr>
          <w:ilvl w:val="1"/>
          <w:numId w:val="5"/>
        </w:numPr>
      </w:pPr>
      <w:r>
        <w:t xml:space="preserve">Crear </w:t>
      </w:r>
      <w:r w:rsidR="00F2313F">
        <w:t>lh_bronze_sap</w:t>
      </w:r>
      <w:r>
        <w:t xml:space="preserve"> en Fabric</w:t>
      </w:r>
    </w:p>
    <w:p w14:paraId="346083F1" w14:textId="310CD322" w:rsidR="00A61782" w:rsidRDefault="00000000" w:rsidP="008B6802">
      <w:pPr>
        <w:pStyle w:val="Prrafodelista"/>
        <w:numPr>
          <w:ilvl w:val="1"/>
          <w:numId w:val="5"/>
        </w:numPr>
      </w:pPr>
      <w:r>
        <w:t>Configurar conectores a SAP S/4HANA</w:t>
      </w:r>
    </w:p>
    <w:p w14:paraId="75B272BD" w14:textId="303E933B" w:rsidR="00A61782" w:rsidRDefault="00000000" w:rsidP="008B6802">
      <w:pPr>
        <w:pStyle w:val="Prrafodelista"/>
        <w:numPr>
          <w:ilvl w:val="1"/>
          <w:numId w:val="5"/>
        </w:numPr>
      </w:pPr>
      <w:r>
        <w:t>Implementar</w:t>
      </w:r>
      <w:r w:rsidR="00F2313F">
        <w:t>/Configurar</w:t>
      </w:r>
      <w:r>
        <w:t xml:space="preserve"> Data Gateway</w:t>
      </w:r>
    </w:p>
    <w:p w14:paraId="59E8B3B8" w14:textId="600545E2" w:rsidR="00A61782" w:rsidRDefault="00000000">
      <w:pPr>
        <w:pStyle w:val="Ttulo2"/>
      </w:pPr>
      <w:r>
        <w:t xml:space="preserve">Fase 2: Desarrollo Piloto </w:t>
      </w:r>
    </w:p>
    <w:p w14:paraId="4F438BCF" w14:textId="77777777" w:rsidR="00A61782" w:rsidRDefault="00000000" w:rsidP="008B6802">
      <w:pPr>
        <w:pStyle w:val="Prrafodelista"/>
        <w:numPr>
          <w:ilvl w:val="0"/>
          <w:numId w:val="6"/>
        </w:numPr>
      </w:pPr>
      <w:r>
        <w:rPr>
          <w:b/>
          <w:bCs/>
        </w:rPr>
        <w:t>Implementar Entidad Piloto Completa</w:t>
      </w:r>
    </w:p>
    <w:p w14:paraId="6D57689A" w14:textId="77777777" w:rsidR="00A61782" w:rsidRDefault="00000000" w:rsidP="008B6802">
      <w:pPr>
        <w:pStyle w:val="Prrafodelista"/>
        <w:numPr>
          <w:ilvl w:val="1"/>
          <w:numId w:val="6"/>
        </w:numPr>
      </w:pPr>
      <w:r>
        <w:t>Seleccionar entidad clave (ej: Customers o Products)</w:t>
      </w:r>
    </w:p>
    <w:p w14:paraId="4D54C512" w14:textId="77777777" w:rsidR="00A61782" w:rsidRDefault="00000000" w:rsidP="008B6802">
      <w:pPr>
        <w:pStyle w:val="Prrafodelista"/>
        <w:numPr>
          <w:ilvl w:val="1"/>
          <w:numId w:val="6"/>
        </w:numPr>
      </w:pPr>
      <w:r>
        <w:t>Desarrollar pipeline completo: SAP → Bronze → Silver → Gold</w:t>
      </w:r>
    </w:p>
    <w:p w14:paraId="48191762" w14:textId="77777777" w:rsidR="00A61782" w:rsidRDefault="00000000" w:rsidP="008B6802">
      <w:pPr>
        <w:pStyle w:val="Prrafodelista"/>
        <w:numPr>
          <w:ilvl w:val="1"/>
          <w:numId w:val="6"/>
        </w:numPr>
      </w:pPr>
      <w:r>
        <w:t>Crear notebooks parametrizados y reusables</w:t>
      </w:r>
    </w:p>
    <w:p w14:paraId="05A2EE43" w14:textId="73378389" w:rsidR="00A61782" w:rsidRDefault="00000000" w:rsidP="008B6802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Validación y </w:t>
      </w:r>
      <w:r w:rsidR="007678F6">
        <w:rPr>
          <w:b/>
          <w:bCs/>
        </w:rPr>
        <w:t>Pruebas</w:t>
      </w:r>
    </w:p>
    <w:p w14:paraId="569B23C8" w14:textId="77777777" w:rsidR="00A61782" w:rsidRDefault="00000000" w:rsidP="008B6802">
      <w:pPr>
        <w:pStyle w:val="Prrafodelista"/>
        <w:numPr>
          <w:ilvl w:val="1"/>
          <w:numId w:val="6"/>
        </w:numPr>
      </w:pPr>
      <w:r>
        <w:t>Comparar registros QAD vs SAP</w:t>
      </w:r>
    </w:p>
    <w:p w14:paraId="7A04045E" w14:textId="32DA100B" w:rsidR="00A61782" w:rsidRDefault="00000000" w:rsidP="007678F6">
      <w:pPr>
        <w:pStyle w:val="Prrafodelista"/>
        <w:numPr>
          <w:ilvl w:val="1"/>
          <w:numId w:val="6"/>
        </w:numPr>
      </w:pPr>
      <w:r>
        <w:t>Verificar que Gold genera los mismos resultados con datos de ambas fuentes</w:t>
      </w:r>
      <w:r w:rsidR="007678F6">
        <w:t>, validar contra</w:t>
      </w:r>
      <w:r>
        <w:t xml:space="preserve"> reportes </w:t>
      </w:r>
      <w:r w:rsidR="007678F6">
        <w:t>estandar</w:t>
      </w:r>
      <w:r>
        <w:t xml:space="preserve"> SAP</w:t>
      </w:r>
    </w:p>
    <w:p w14:paraId="07287B4B" w14:textId="5C6B3469" w:rsidR="00A61782" w:rsidRDefault="00000000">
      <w:pPr>
        <w:pStyle w:val="Ttulo2"/>
      </w:pPr>
      <w:r>
        <w:t>Fase 3:</w:t>
      </w:r>
      <w:r w:rsidR="00F2313F">
        <w:t xml:space="preserve"> </w:t>
      </w:r>
      <w:r w:rsidR="002F5CA5">
        <w:t>Implementación Gradual</w:t>
      </w:r>
      <w:r>
        <w:t xml:space="preserve"> </w:t>
      </w:r>
    </w:p>
    <w:p w14:paraId="370EAA5D" w14:textId="77777777" w:rsidR="00A61782" w:rsidRDefault="00000000" w:rsidP="008B6802">
      <w:pPr>
        <w:pStyle w:val="Prrafodelista"/>
        <w:numPr>
          <w:ilvl w:val="0"/>
          <w:numId w:val="7"/>
        </w:numPr>
      </w:pPr>
      <w:r>
        <w:rPr>
          <w:b/>
          <w:bCs/>
        </w:rPr>
        <w:t>Implementar Resto de Entidades</w:t>
      </w:r>
    </w:p>
    <w:p w14:paraId="48AA7B84" w14:textId="77777777" w:rsidR="00A61782" w:rsidRDefault="00000000" w:rsidP="008B6802">
      <w:pPr>
        <w:pStyle w:val="Prrafodelista"/>
        <w:numPr>
          <w:ilvl w:val="1"/>
          <w:numId w:val="7"/>
        </w:numPr>
      </w:pPr>
      <w:r>
        <w:t>Priorizar por dependencias y criticidad del negocio</w:t>
      </w:r>
    </w:p>
    <w:p w14:paraId="4F51469A" w14:textId="2EE4612D" w:rsidR="00A61782" w:rsidRDefault="00000000" w:rsidP="008B6802">
      <w:pPr>
        <w:pStyle w:val="Prrafodelista"/>
        <w:numPr>
          <w:ilvl w:val="1"/>
          <w:numId w:val="7"/>
        </w:numPr>
      </w:pPr>
      <w:r>
        <w:t>Orden sugerido:</w:t>
      </w:r>
      <w:r w:rsidR="00F2313F">
        <w:t xml:space="preserve"> primero Datos</w:t>
      </w:r>
      <w:r>
        <w:t xml:space="preserve"> Maestros (Customers, Products, Vendors</w:t>
      </w:r>
      <w:r w:rsidR="00F2313F">
        <w:t xml:space="preserve">) y despues las </w:t>
      </w:r>
      <w:r>
        <w:t>Transaccionales (Sales Orders, Invoices)</w:t>
      </w:r>
    </w:p>
    <w:p w14:paraId="7C0E5F01" w14:textId="77777777" w:rsidR="00A61782" w:rsidRDefault="00000000" w:rsidP="008B6802">
      <w:pPr>
        <w:pStyle w:val="Prrafodelista"/>
        <w:numPr>
          <w:ilvl w:val="0"/>
          <w:numId w:val="7"/>
        </w:numPr>
      </w:pPr>
      <w:r>
        <w:rPr>
          <w:b/>
          <w:bCs/>
        </w:rPr>
        <w:t>Período de Ejecución Paralela</w:t>
      </w:r>
    </w:p>
    <w:p w14:paraId="4E5F9A21" w14:textId="77777777" w:rsidR="00A61782" w:rsidRDefault="00000000" w:rsidP="008B6802">
      <w:pPr>
        <w:pStyle w:val="Prrafodelista"/>
        <w:numPr>
          <w:ilvl w:val="1"/>
          <w:numId w:val="7"/>
        </w:numPr>
      </w:pPr>
      <w:r>
        <w:t>Silver recibe datos de QAD (históricos) y SAP (nuevos)</w:t>
      </w:r>
    </w:p>
    <w:p w14:paraId="44A8CC10" w14:textId="241CF638" w:rsidR="00A61782" w:rsidRDefault="00000000" w:rsidP="008B6802">
      <w:pPr>
        <w:pStyle w:val="Prrafodelista"/>
        <w:numPr>
          <w:ilvl w:val="1"/>
          <w:numId w:val="7"/>
        </w:numPr>
      </w:pPr>
      <w:r>
        <w:t>Gold consulta ambos</w:t>
      </w:r>
    </w:p>
    <w:p w14:paraId="1AA9671E" w14:textId="6E4DE701" w:rsidR="00A61782" w:rsidRDefault="00F2313F" w:rsidP="008B6802">
      <w:pPr>
        <w:pStyle w:val="Prrafodelista"/>
        <w:numPr>
          <w:ilvl w:val="1"/>
          <w:numId w:val="7"/>
        </w:numPr>
      </w:pPr>
      <w:r>
        <w:t>Los repores deben</w:t>
      </w:r>
      <w:r w:rsidR="00000000">
        <w:t xml:space="preserve"> m</w:t>
      </w:r>
      <w:r>
        <w:t>ostrar</w:t>
      </w:r>
      <w:r w:rsidR="00000000">
        <w:t xml:space="preserve"> datos integrados sin que </w:t>
      </w:r>
      <w:r>
        <w:t>el usuario lo note.</w:t>
      </w:r>
    </w:p>
    <w:p w14:paraId="6FE5B38D" w14:textId="39E4F9A7" w:rsidR="00A61782" w:rsidRDefault="00000000">
      <w:pPr>
        <w:pStyle w:val="Ttulo2"/>
      </w:pPr>
      <w:r>
        <w:t xml:space="preserve">Fase 4: Estabilización </w:t>
      </w:r>
    </w:p>
    <w:p w14:paraId="5A261744" w14:textId="77777777" w:rsidR="00A61782" w:rsidRDefault="00000000" w:rsidP="008B6802">
      <w:pPr>
        <w:pStyle w:val="Prrafodelista"/>
        <w:numPr>
          <w:ilvl w:val="0"/>
          <w:numId w:val="8"/>
        </w:numPr>
      </w:pPr>
      <w:r>
        <w:rPr>
          <w:b/>
          <w:bCs/>
        </w:rPr>
        <w:t>Transición Final</w:t>
      </w:r>
    </w:p>
    <w:p w14:paraId="02576CE4" w14:textId="22CD82B9" w:rsidR="00A61782" w:rsidRDefault="00000000" w:rsidP="008B6802">
      <w:pPr>
        <w:pStyle w:val="Prrafodelista"/>
        <w:numPr>
          <w:ilvl w:val="1"/>
          <w:numId w:val="8"/>
        </w:numPr>
      </w:pPr>
      <w:r>
        <w:t>Detener ingesta de QAD</w:t>
      </w:r>
      <w:r w:rsidR="007678F6">
        <w:t xml:space="preserve"> a </w:t>
      </w:r>
      <w:r>
        <w:t>Bronze (solo lectura para históricos)</w:t>
      </w:r>
    </w:p>
    <w:p w14:paraId="6EF90A7E" w14:textId="03757647" w:rsidR="00A61782" w:rsidRDefault="00000000" w:rsidP="008B6802">
      <w:pPr>
        <w:pStyle w:val="Prrafodelista"/>
        <w:numPr>
          <w:ilvl w:val="1"/>
          <w:numId w:val="8"/>
        </w:numPr>
      </w:pPr>
      <w:r>
        <w:t>SAP</w:t>
      </w:r>
      <w:r w:rsidR="007678F6">
        <w:t xml:space="preserve"> </w:t>
      </w:r>
      <w:r>
        <w:t>Bronze se convierte en fuente primaria</w:t>
      </w:r>
    </w:p>
    <w:p w14:paraId="78E71694" w14:textId="046EA37B" w:rsidR="0067730F" w:rsidRDefault="00000000" w:rsidP="008B6802">
      <w:pPr>
        <w:pStyle w:val="Prrafodelista"/>
        <w:numPr>
          <w:ilvl w:val="1"/>
          <w:numId w:val="8"/>
        </w:numPr>
      </w:pPr>
      <w:r>
        <w:t xml:space="preserve">Validación final de todos los reportes y </w:t>
      </w:r>
      <w:r w:rsidR="007678F6">
        <w:t>RPAs</w:t>
      </w:r>
    </w:p>
    <w:p w14:paraId="7BE7A3F3" w14:textId="77777777" w:rsidR="00A61782" w:rsidRDefault="00000000" w:rsidP="008B6802">
      <w:pPr>
        <w:pStyle w:val="Prrafodelista"/>
        <w:numPr>
          <w:ilvl w:val="1"/>
          <w:numId w:val="8"/>
        </w:numPr>
      </w:pPr>
      <w:r>
        <w:t>Optimizar pipelines según patrones de uso reales</w:t>
      </w:r>
    </w:p>
    <w:p w14:paraId="4DCDCE9A" w14:textId="224D6FF0" w:rsidR="00A61782" w:rsidRDefault="00000000">
      <w:pPr>
        <w:pStyle w:val="Ttulo1"/>
      </w:pPr>
      <w:r>
        <w:lastRenderedPageBreak/>
        <w:t>Gestión de Riesgos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A61782" w14:paraId="790C6F1D" w14:textId="77777777" w:rsidTr="00F2313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BC701" w14:textId="77777777" w:rsidR="00A61782" w:rsidRDefault="00000000"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E6222" w14:textId="77777777" w:rsidR="00A61782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77411" w14:textId="77777777" w:rsidR="00A61782" w:rsidRDefault="00000000">
            <w:r>
              <w:rPr>
                <w:b/>
                <w:bCs/>
                <w:color w:val="FFFFFF"/>
              </w:rPr>
              <w:t>Mitigación</w:t>
            </w:r>
          </w:p>
        </w:tc>
      </w:tr>
      <w:tr w:rsidR="00A61782" w14:paraId="4453DC41" w14:textId="77777777" w:rsidTr="00F2313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F9B8D" w14:textId="77777777" w:rsidR="00A61782" w:rsidRDefault="00000000">
            <w:r>
              <w:t>Mapeo SAP incorrecto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F5F58" w14:textId="77777777" w:rsidR="00A61782" w:rsidRDefault="00000000">
            <w:r>
              <w:t>Alto - Datos incorrectos en reportes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974D4" w14:textId="12950E43" w:rsidR="00A61782" w:rsidRDefault="00000000">
            <w:r>
              <w:t>Validación cruzada extensiva con usuarios funcionales SAP. Comparar contra</w:t>
            </w:r>
            <w:r w:rsidR="00991372">
              <w:t xml:space="preserve"> reporte estandar de</w:t>
            </w:r>
            <w:r>
              <w:t xml:space="preserve"> SAP.</w:t>
            </w:r>
          </w:p>
        </w:tc>
      </w:tr>
      <w:tr w:rsidR="00A61782" w14:paraId="33F9B295" w14:textId="77777777" w:rsidTr="00F2313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59163" w14:textId="77777777" w:rsidR="00A61782" w:rsidRDefault="00000000">
            <w:r>
              <w:t>Performance degradada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772C3" w14:textId="77777777" w:rsidR="00A61782" w:rsidRDefault="00000000">
            <w:r>
              <w:t>Medio - Queries lentos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A569D" w14:textId="77777777" w:rsidR="00A61782" w:rsidRDefault="00000000">
            <w:r>
              <w:t>Testing de carga. Optimización de particiones y Z-ordering. Escalamiento de Fabric capacity.</w:t>
            </w:r>
          </w:p>
        </w:tc>
      </w:tr>
      <w:tr w:rsidR="00F2313F" w14:paraId="267D73BA" w14:textId="77777777" w:rsidTr="00F2313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18D20" w14:textId="340E47C1" w:rsidR="00F2313F" w:rsidRDefault="00F2313F">
            <w:r>
              <w:t>Costo de Fabric capacity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010E4" w14:textId="0EE39653" w:rsidR="00F2313F" w:rsidRDefault="00F2313F">
            <w:r>
              <w:t>Bajo - Budget overrun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4D5DE" w14:textId="7DF23CCB" w:rsidR="00F2313F" w:rsidRDefault="00F2313F">
            <w:r>
              <w:t>Monitoreo de consumption. Optimizar pipelines para reducir compute.</w:t>
            </w:r>
          </w:p>
        </w:tc>
      </w:tr>
      <w:tr w:rsidR="004A695D" w14:paraId="609099D1" w14:textId="77777777" w:rsidTr="00F2313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D6463" w14:textId="1CF3857D" w:rsidR="004A695D" w:rsidRDefault="004A695D"/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0FE30" w14:textId="1D533A62" w:rsidR="004A695D" w:rsidRDefault="004A695D"/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43136" w14:textId="13B83844" w:rsidR="004A695D" w:rsidRDefault="004A695D"/>
        </w:tc>
      </w:tr>
    </w:tbl>
    <w:p w14:paraId="26700049" w14:textId="7DB3B55D" w:rsidR="00A61782" w:rsidRDefault="00000000" w:rsidP="00F2313F">
      <w:r>
        <w:br w:type="page"/>
      </w:r>
    </w:p>
    <w:sectPr w:rsidR="00A617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CA55" w14:textId="77777777" w:rsidR="009E2C14" w:rsidRDefault="009E2C14" w:rsidP="008B6802">
      <w:r>
        <w:separator/>
      </w:r>
    </w:p>
  </w:endnote>
  <w:endnote w:type="continuationSeparator" w:id="0">
    <w:p w14:paraId="65E3AD41" w14:textId="77777777" w:rsidR="009E2C14" w:rsidRDefault="009E2C14" w:rsidP="008B6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D518" w14:textId="77777777" w:rsidR="009E2C14" w:rsidRDefault="009E2C14" w:rsidP="008B6802">
      <w:r>
        <w:separator/>
      </w:r>
    </w:p>
  </w:footnote>
  <w:footnote w:type="continuationSeparator" w:id="0">
    <w:p w14:paraId="1034C364" w14:textId="77777777" w:rsidR="009E2C14" w:rsidRDefault="009E2C14" w:rsidP="008B6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FA5"/>
    <w:multiLevelType w:val="hybridMultilevel"/>
    <w:tmpl w:val="DEB8BDAE"/>
    <w:lvl w:ilvl="0" w:tplc="3A94CE98">
      <w:start w:val="1"/>
      <w:numFmt w:val="bullet"/>
      <w:lvlText w:val="●"/>
      <w:lvlJc w:val="left"/>
      <w:pPr>
        <w:ind w:left="720" w:hanging="360"/>
      </w:pPr>
    </w:lvl>
    <w:lvl w:ilvl="1" w:tplc="3F808E98">
      <w:start w:val="1"/>
      <w:numFmt w:val="bullet"/>
      <w:lvlText w:val="○"/>
      <w:lvlJc w:val="left"/>
      <w:pPr>
        <w:ind w:left="1440" w:hanging="360"/>
      </w:pPr>
    </w:lvl>
    <w:lvl w:ilvl="2" w:tplc="EC3412D4">
      <w:start w:val="1"/>
      <w:numFmt w:val="bullet"/>
      <w:lvlText w:val="■"/>
      <w:lvlJc w:val="left"/>
      <w:pPr>
        <w:ind w:left="2160" w:hanging="360"/>
      </w:pPr>
    </w:lvl>
    <w:lvl w:ilvl="3" w:tplc="C13227A2">
      <w:start w:val="1"/>
      <w:numFmt w:val="bullet"/>
      <w:lvlText w:val="●"/>
      <w:lvlJc w:val="left"/>
      <w:pPr>
        <w:ind w:left="2880" w:hanging="360"/>
      </w:pPr>
    </w:lvl>
    <w:lvl w:ilvl="4" w:tplc="BC5A6A40">
      <w:start w:val="1"/>
      <w:numFmt w:val="bullet"/>
      <w:lvlText w:val="○"/>
      <w:lvlJc w:val="left"/>
      <w:pPr>
        <w:ind w:left="3600" w:hanging="360"/>
      </w:pPr>
    </w:lvl>
    <w:lvl w:ilvl="5" w:tplc="923C6F46">
      <w:start w:val="1"/>
      <w:numFmt w:val="bullet"/>
      <w:lvlText w:val="■"/>
      <w:lvlJc w:val="left"/>
      <w:pPr>
        <w:ind w:left="4320" w:hanging="360"/>
      </w:pPr>
    </w:lvl>
    <w:lvl w:ilvl="6" w:tplc="66E6F774">
      <w:start w:val="1"/>
      <w:numFmt w:val="bullet"/>
      <w:lvlText w:val="●"/>
      <w:lvlJc w:val="left"/>
      <w:pPr>
        <w:ind w:left="5040" w:hanging="360"/>
      </w:pPr>
    </w:lvl>
    <w:lvl w:ilvl="7" w:tplc="E258CCD2">
      <w:start w:val="1"/>
      <w:numFmt w:val="bullet"/>
      <w:lvlText w:val="●"/>
      <w:lvlJc w:val="left"/>
      <w:pPr>
        <w:ind w:left="5760" w:hanging="360"/>
      </w:pPr>
    </w:lvl>
    <w:lvl w:ilvl="8" w:tplc="307212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E74AF"/>
    <w:multiLevelType w:val="hybridMultilevel"/>
    <w:tmpl w:val="6DF6D1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0695B"/>
    <w:multiLevelType w:val="hybridMultilevel"/>
    <w:tmpl w:val="2A6CD9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31B6"/>
    <w:multiLevelType w:val="hybridMultilevel"/>
    <w:tmpl w:val="A830E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2265C"/>
    <w:multiLevelType w:val="hybridMultilevel"/>
    <w:tmpl w:val="8A648A7A"/>
    <w:lvl w:ilvl="0" w:tplc="0FC458AA">
      <w:start w:val="1"/>
      <w:numFmt w:val="bullet"/>
      <w:lvlText w:val="•"/>
      <w:lvlJc w:val="left"/>
      <w:pPr>
        <w:ind w:left="720" w:hanging="360"/>
      </w:pPr>
    </w:lvl>
    <w:lvl w:ilvl="1" w:tplc="C810B146">
      <w:start w:val="1"/>
      <w:numFmt w:val="bullet"/>
      <w:lvlText w:val="◦"/>
      <w:lvlJc w:val="left"/>
      <w:pPr>
        <w:ind w:left="1440" w:hanging="360"/>
      </w:pPr>
    </w:lvl>
    <w:lvl w:ilvl="2" w:tplc="41BE756E">
      <w:numFmt w:val="decimal"/>
      <w:lvlText w:val=""/>
      <w:lvlJc w:val="left"/>
    </w:lvl>
    <w:lvl w:ilvl="3" w:tplc="707EEFAA">
      <w:numFmt w:val="decimal"/>
      <w:lvlText w:val=""/>
      <w:lvlJc w:val="left"/>
    </w:lvl>
    <w:lvl w:ilvl="4" w:tplc="CD023B2C">
      <w:numFmt w:val="decimal"/>
      <w:lvlText w:val=""/>
      <w:lvlJc w:val="left"/>
    </w:lvl>
    <w:lvl w:ilvl="5" w:tplc="518A8D46">
      <w:numFmt w:val="decimal"/>
      <w:lvlText w:val=""/>
      <w:lvlJc w:val="left"/>
    </w:lvl>
    <w:lvl w:ilvl="6" w:tplc="4B00BF06">
      <w:numFmt w:val="decimal"/>
      <w:lvlText w:val=""/>
      <w:lvlJc w:val="left"/>
    </w:lvl>
    <w:lvl w:ilvl="7" w:tplc="F9385C52">
      <w:numFmt w:val="decimal"/>
      <w:lvlText w:val=""/>
      <w:lvlJc w:val="left"/>
    </w:lvl>
    <w:lvl w:ilvl="8" w:tplc="1F9052FA">
      <w:numFmt w:val="decimal"/>
      <w:lvlText w:val=""/>
      <w:lvlJc w:val="left"/>
    </w:lvl>
  </w:abstractNum>
  <w:abstractNum w:abstractNumId="5" w15:restartNumberingAfterBreak="0">
    <w:nsid w:val="5F0B61B7"/>
    <w:multiLevelType w:val="hybridMultilevel"/>
    <w:tmpl w:val="051C73CC"/>
    <w:lvl w:ilvl="0" w:tplc="D786C050">
      <w:start w:val="1"/>
      <w:numFmt w:val="decimal"/>
      <w:lvlText w:val="%1."/>
      <w:lvlJc w:val="left"/>
      <w:pPr>
        <w:ind w:left="720" w:hanging="360"/>
      </w:pPr>
    </w:lvl>
    <w:lvl w:ilvl="1" w:tplc="6E2C11BE">
      <w:numFmt w:val="decimal"/>
      <w:lvlText w:val=""/>
      <w:lvlJc w:val="left"/>
    </w:lvl>
    <w:lvl w:ilvl="2" w:tplc="07D4A1D4">
      <w:numFmt w:val="decimal"/>
      <w:lvlText w:val=""/>
      <w:lvlJc w:val="left"/>
    </w:lvl>
    <w:lvl w:ilvl="3" w:tplc="C67C3564">
      <w:numFmt w:val="decimal"/>
      <w:lvlText w:val=""/>
      <w:lvlJc w:val="left"/>
    </w:lvl>
    <w:lvl w:ilvl="4" w:tplc="8EF6FF00">
      <w:numFmt w:val="decimal"/>
      <w:lvlText w:val=""/>
      <w:lvlJc w:val="left"/>
    </w:lvl>
    <w:lvl w:ilvl="5" w:tplc="28362350">
      <w:numFmt w:val="decimal"/>
      <w:lvlText w:val=""/>
      <w:lvlJc w:val="left"/>
    </w:lvl>
    <w:lvl w:ilvl="6" w:tplc="32344A32">
      <w:numFmt w:val="decimal"/>
      <w:lvlText w:val=""/>
      <w:lvlJc w:val="left"/>
    </w:lvl>
    <w:lvl w:ilvl="7" w:tplc="ED2EBC8A">
      <w:numFmt w:val="decimal"/>
      <w:lvlText w:val=""/>
      <w:lvlJc w:val="left"/>
    </w:lvl>
    <w:lvl w:ilvl="8" w:tplc="8D603B5E">
      <w:numFmt w:val="decimal"/>
      <w:lvlText w:val=""/>
      <w:lvlJc w:val="left"/>
    </w:lvl>
  </w:abstractNum>
  <w:abstractNum w:abstractNumId="6" w15:restartNumberingAfterBreak="0">
    <w:nsid w:val="629069D2"/>
    <w:multiLevelType w:val="hybridMultilevel"/>
    <w:tmpl w:val="500A0D12"/>
    <w:lvl w:ilvl="0" w:tplc="D962157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15944"/>
    <w:multiLevelType w:val="hybridMultilevel"/>
    <w:tmpl w:val="9FF62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715893">
    <w:abstractNumId w:val="0"/>
    <w:lvlOverride w:ilvl="0">
      <w:startOverride w:val="1"/>
    </w:lvlOverride>
  </w:num>
  <w:num w:numId="2" w16cid:durableId="2113864579">
    <w:abstractNumId w:val="4"/>
    <w:lvlOverride w:ilvl="0">
      <w:startOverride w:val="1"/>
    </w:lvlOverride>
  </w:num>
  <w:num w:numId="3" w16cid:durableId="392314962">
    <w:abstractNumId w:val="5"/>
    <w:lvlOverride w:ilvl="0">
      <w:startOverride w:val="1"/>
    </w:lvlOverride>
  </w:num>
  <w:num w:numId="4" w16cid:durableId="1711539846">
    <w:abstractNumId w:val="6"/>
  </w:num>
  <w:num w:numId="5" w16cid:durableId="1451973135">
    <w:abstractNumId w:val="3"/>
  </w:num>
  <w:num w:numId="6" w16cid:durableId="1419446563">
    <w:abstractNumId w:val="2"/>
  </w:num>
  <w:num w:numId="7" w16cid:durableId="2005737139">
    <w:abstractNumId w:val="7"/>
  </w:num>
  <w:num w:numId="8" w16cid:durableId="208660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782"/>
    <w:rsid w:val="00005148"/>
    <w:rsid w:val="002F5CA5"/>
    <w:rsid w:val="00320868"/>
    <w:rsid w:val="0033293B"/>
    <w:rsid w:val="003C6B1C"/>
    <w:rsid w:val="004A695D"/>
    <w:rsid w:val="0067730F"/>
    <w:rsid w:val="007678F6"/>
    <w:rsid w:val="008B6802"/>
    <w:rsid w:val="0097200D"/>
    <w:rsid w:val="00991372"/>
    <w:rsid w:val="009E2C14"/>
    <w:rsid w:val="00A61782"/>
    <w:rsid w:val="00D45E97"/>
    <w:rsid w:val="00F2313F"/>
    <w:rsid w:val="00FD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D1DF5"/>
  <w15:docId w15:val="{B303D410-19E6-F344-B178-994BE523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8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link w:val="Ttulo3Car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68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6802"/>
  </w:style>
  <w:style w:type="paragraph" w:styleId="Piedepgina">
    <w:name w:val="footer"/>
    <w:basedOn w:val="Normal"/>
    <w:link w:val="PiedepginaCar"/>
    <w:uiPriority w:val="99"/>
    <w:unhideWhenUsed/>
    <w:rsid w:val="008B68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802"/>
  </w:style>
  <w:style w:type="character" w:customStyle="1" w:styleId="Ttulo3Car">
    <w:name w:val="Título 3 Car"/>
    <w:basedOn w:val="Fuentedeprrafopredeter"/>
    <w:link w:val="Ttulo3"/>
    <w:uiPriority w:val="9"/>
    <w:rsid w:val="00005148"/>
    <w:rPr>
      <w:b/>
      <w:bCs/>
      <w:color w:val="5B9BD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896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Cruz, Octavio (ps, tecc, bi)</cp:lastModifiedBy>
  <cp:revision>3</cp:revision>
  <dcterms:created xsi:type="dcterms:W3CDTF">2026-01-30T18:21:00Z</dcterms:created>
  <dcterms:modified xsi:type="dcterms:W3CDTF">2026-03-04T22:04:00Z</dcterms:modified>
</cp:coreProperties>
</file>