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Octavio Morales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ind w:left="-720" w:right="-72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octavio.morales.luis@gmail.com | Bloomfield, NJ | (973) 262-4100 | LinkedIn: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https://bit.ly/OM_linkedIn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GitHub: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https://bit.ly/OM_Code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  <w:tab/>
        <w:tab/>
        <w:tab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Stevens Institute of Technology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Hoboken, NJ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Bachelor of Science in Computer Science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 Expected May 202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GPA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3.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Awards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Joseph W. Mitro Scholarship,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Edwin A. Stevens Scholarship, NACME Scholarship, Dean’s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Relevant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Agile Methods for Software Development (Currently Taking), Machine Learning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(Currently Taking)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Web Programming,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Concurrent Programming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Principles of Computer Programming, Systems Programming, Linear Algebra, Algorithms, Computer Architecture and Organization, Discrete Structures, Data Structures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SKILLS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Programming: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Java, Python, C, C#, C++, Groovy, JavaScript, 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21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Software: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Eclipse, IntelliJ, Visual Studio Code, Visual Studio, Unity (2D), Oracle Virtualbox, Trello, Slack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21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21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PROJECTS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21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Blackjack Simulator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Hoboken, NJ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-360" w:firstLine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Unity (2D)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  <w:t xml:space="preserve">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an offline Blackjack simulator game with an artificial currency system in 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a pseudo-random card system to prevent players from using algorithms to win each game.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Music Recommender |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Hoboken, NJ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Python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  <w:tab/>
        <w:t xml:space="preserve">           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Successfully optimized the recommendation system for users based on their music preferences.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a user friendly interface to allow easy access to all features of the program.</w:t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1" w:sz="4" w:val="single"/>
        </w:pBd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</w:t>
        <w:tab/>
        <w:tab/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Stevens Institute of Technology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Hoboken, NJ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Bowling Alley Attendant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  <w:tab/>
        <w:t xml:space="preserve">            September 2022- Present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Administered an average of 49 bowling events held by different organizations yearly.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Repaired any of the six bowling lanes whenever a malfunction in the machinery would occur.</w:t>
      </w:r>
    </w:p>
    <w:p w:rsidR="00000000" w:rsidDel="00000000" w:rsidP="00000000" w:rsidRDefault="00000000" w:rsidRPr="00000000" w14:paraId="0000001F">
      <w:pPr>
        <w:widowControl w:val="0"/>
        <w:spacing w:after="0" w:before="224.82177734375" w:line="240" w:lineRule="auto"/>
        <w:ind w:left="2.20794677734375" w:firstLine="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2.079999923706055"/>
          <w:szCs w:val="22.079999923706055"/>
          <w:rtl w:val="0"/>
        </w:rPr>
        <w:t xml:space="preserve">Stevens Institute of Technology </w:t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| Hoboken, New Jersey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2.079999923706055"/>
          <w:szCs w:val="22.079999923706055"/>
          <w:rtl w:val="0"/>
        </w:rPr>
        <w:t xml:space="preserve">Student Office Assistant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ab/>
        <w:tab/>
        <w:tab/>
        <w:t xml:space="preserve">       September 2021- May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Managed the Stevens Technical Enrichment Program Office whenever administration was not available.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3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  <w:sz w:val="22.079999923706055"/>
          <w:szCs w:val="22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sz w:val="22.079999923706055"/>
          <w:szCs w:val="22.079999923706055"/>
          <w:rtl w:val="0"/>
        </w:rPr>
        <w:t xml:space="preserve">Amplified the advertisement of on campus events for associated clubs and organizations.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LEADERSHIP</w:t>
        <w:tab/>
        <w:t xml:space="preserve"> EXPERIENCE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LatinX Council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Stevens Institute of Technology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Hoboken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NJ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President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July 2023-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Head of overseeing five organizations on campus to make sure operations ran smoothly.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Coordinate in running the events planned for Hispanic Heritage Month for the institution.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Doubled the communication between the council and organizations to maintain connection and transparency.</w:t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Student Government Association, Stevens Institute of Technology |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Hoboken, NJ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Senator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  <w:tab/>
        <w:tab/>
        <w:tab/>
        <w:t xml:space="preserve"> February 2023- Present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Met the needs of all organizations on campus with only 60% of the previous academic year’s budget.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Advised newly founded clubs to be established on campus by providing the experience from other organizations.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Tripled the support for the Hispanic organizations on campus through social media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21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21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 Unidad Latina, Lambda Upsilon Lambda Fraternity, Incorporated; Student Government Association; Stevens Bowling Team; Society of Hispanic Professional Engineers; Latin American Association; LatinX Council; Order of Omega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9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86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4707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7C62B3"/>
    <w:rPr>
      <w:color w:val="0000ff" w:themeColor="hyperlink"/>
      <w:u w:val="single"/>
    </w:rPr>
  </w:style>
  <w:style w:type="paragraph" w:styleId="Default" w:customStyle="1">
    <w:name w:val="Default"/>
    <w:rsid w:val="007C62B3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0630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06302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it.ly/OM_linkedIn" TargetMode="External"/><Relationship Id="rId8" Type="http://schemas.openxmlformats.org/officeDocument/2006/relationships/hyperlink" Target="https://bit.ly/OM_Cod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WDMofZp47ZXnUZV3XD+uRbqvIQ==">CgMxLjAyCGguZ2pkZ3hzOAByITFyRUhUTVQxQjZiTEVNQ3hYTEI2aDloQ2JSVkxxV2tLaA==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2017-10-20T18:20:00Z</dcterms:created>
  <dc:creator>Class2017</dc:creator>
</cp:coreProperties>
</file>