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I.S.I 3º Comisión A / 2026</w:t>
      </w:r>
    </w:p>
    <w:p>
      <w:r>
        <w:t>Profesor: ING. Sicardi Dante</w:t>
      </w:r>
    </w:p>
    <w:p>
      <w:r>
        <w:t>Alumnos: García Octavio; Manrique Santiago</w:t>
      </w:r>
    </w:p>
    <w:p>
      <w:r>
        <w:t/>
      </w:r>
    </w:p>
    <w:p>
      <w:pPr>
        <w:pStyle w:val="Heading1"/>
      </w:pPr>
      <w:r>
        <w:t>Actividad 5: Proyecto "GaMa"</w:t>
      </w:r>
    </w:p>
    <w:p>
      <w:pPr>
        <w:pStyle w:val="Heading2"/>
      </w:pPr>
      <w:r>
        <w:t>Descripción de la idea</w:t>
      </w:r>
    </w:p>
    <w:p>
      <w:r>
        <w:t>Planteamos el desarrollo de un proyecto dedicado a la gestión de una empresa de servicios de transporte de material de construcción mediante camiones utilitarios. Se trata de un sistema personal creado para optimizar el servicio de transporte y monitorear costos y gastos operativos de forma eficiente y sencilla, permitiendo el cálculo automático de variables y una interfaz gráfica intuitiva y accesible.</w:t>
      </w:r>
    </w:p>
    <w:p>
      <w:pPr>
        <w:pStyle w:val="Heading2"/>
      </w:pPr>
      <w:r>
        <w:t>Requisitos Funcionales</w:t>
      </w:r>
    </w:p>
    <w:p>
      <w:r>
        <w:t>Los requisitos funcionales definen las funcionalidades específicas que el sistema debe proporcionar:</w:t>
      </w:r>
    </w:p>
    <w:p>
      <w:pPr>
        <w:numPr>
          <w:ilvl w:val="0"/>
          <w:numId w:val="1"/>
        </w:numPr>
      </w:pPr>
      <w:r>
        <w:t>Módulo de Flota: Registro y consulta de datos técnicos de cada camión utilitario (capacidad, carga máxima, año de fabricación), incluyendo historial detallado de gastos de mantenimiento.</w:t>
      </w:r>
    </w:p>
    <w:p>
      <w:pPr>
        <w:numPr>
          <w:ilvl w:val="0"/>
          <w:numId w:val="1"/>
        </w:numPr>
      </w:pPr>
      <w:r>
        <w:t>Módulo de Personal: Gestión de datos personales, de contacto y licencias de conductores, con validación de vigencia de habilitaciones.</w:t>
      </w:r>
    </w:p>
    <w:p>
      <w:pPr>
        <w:numPr>
          <w:ilvl w:val="0"/>
          <w:numId w:val="1"/>
        </w:numPr>
      </w:pPr>
      <w:r>
        <w:t>Módulo de Operaciones: Registro detallado de viajes realizados (origen, destino, carga transportada, duración), y administración de contratos vigentes con clientes.</w:t>
      </w:r>
    </w:p>
    <w:p>
      <w:pPr>
        <w:numPr>
          <w:ilvl w:val="0"/>
          <w:numId w:val="1"/>
        </w:numPr>
      </w:pPr>
      <w:r>
        <w:t>Módulo de Reportes: Generación de estadísticas generales de la empresa, métricas comparativas de rendimiento y costos por unidad y conductor.</w:t>
      </w:r>
    </w:p>
    <w:p>
      <w:pPr>
        <w:numPr>
          <w:ilvl w:val="0"/>
          <w:numId w:val="1"/>
        </w:numPr>
      </w:pPr>
      <w:r>
        <w:t>Catálogo Web: Listado de unidades disponibles con visualización en tabla y fichas individuales, permitiendo búsqueda y filtrado por categoría.</w:t>
      </w:r>
    </w:p>
    <w:p>
      <w:pPr>
        <w:numPr>
          <w:ilvl w:val="0"/>
          <w:numId w:val="1"/>
        </w:numPr>
      </w:pPr>
      <w:r>
        <w:t>Sistema de Pedidos: Formulario de solicitud de transporte con validación de datos, cálculo automático de total estimado, y registro de pedidos.</w:t>
      </w:r>
    </w:p>
    <w:p>
      <w:r>
        <w:t/>
      </w:r>
    </w:p>
    <w:p>
      <w:pPr>
        <w:pStyle w:val="Heading2"/>
      </w:pPr>
      <w:r>
        <w:t>Requisitos No Funcionales</w:t>
      </w:r>
    </w:p>
    <w:p>
      <w:r>
        <w:t>Los requisitos no funcionales describen atributos de calidad y características técnicas del sistema:</w:t>
      </w:r>
    </w:p>
    <w:p>
      <w:pPr>
        <w:numPr>
          <w:ilvl w:val="0"/>
          <w:numId w:val="1"/>
        </w:numPr>
      </w:pPr>
      <w:r>
        <w:t>Seguridad: Validación de datos en formularios, protección de acceso a módulos administrativos mediante autenticación.</w:t>
      </w:r>
    </w:p>
    <w:p>
      <w:pPr>
        <w:numPr>
          <w:ilvl w:val="0"/>
          <w:numId w:val="1"/>
        </w:numPr>
      </w:pPr>
      <w:r>
        <w:t>Usabilidad: Interfaz intuitiva con navegación clara, tiempos de carga reducidos, compatibilidad con navegadores modernos.</w:t>
      </w:r>
    </w:p>
    <w:p>
      <w:pPr>
        <w:numPr>
          <w:ilvl w:val="0"/>
          <w:numId w:val="1"/>
        </w:numPr>
      </w:pPr>
      <w:r>
        <w:t>Rendimiento: Carga de páginas en menos de 3 segundos, respuesta de cálculos instantánea.</w:t>
      </w:r>
    </w:p>
    <w:p>
      <w:pPr>
        <w:numPr>
          <w:ilvl w:val="0"/>
          <w:numId w:val="1"/>
        </w:numPr>
      </w:pPr>
      <w:r>
        <w:t>Disponibilidad: Sistema disponible 24/7 con tiempo de inactividad máximo del 1% mensual.</w:t>
      </w:r>
    </w:p>
    <w:p>
      <w:pPr>
        <w:numPr>
          <w:ilvl w:val="0"/>
          <w:numId w:val="1"/>
        </w:numPr>
      </w:pPr>
      <w:r>
        <w:t>Compatibilidad: Funcionalidad en navegadores Chrome, Firefox, Safari y Edge. Soporte para dispositivos móviles mediante diseño responsive.</w:t>
      </w:r>
    </w:p>
    <w:p>
      <w:pPr>
        <w:numPr>
          <w:ilvl w:val="0"/>
          <w:numId w:val="1"/>
        </w:numPr>
      </w:pPr>
      <w:r>
        <w:t>Mantenibilidad: Código comentado y documentado, estructura clara de archivos, facilidad de actualización futura.</w:t>
      </w:r>
    </w:p>
    <w:p>
      <w:r>
        <w:t/>
      </w:r>
    </w:p>
    <w:p>
      <w:pPr>
        <w:pStyle w:val="Heading2"/>
      </w:pPr>
      <w:r>
        <w:t>Modelado de Requisitos: Casos de Uso</w:t>
      </w:r>
    </w:p>
    <w:p>
      <w:r>
        <w:t>Los casos de uso describen las interacciones entre los actores (usuarios) y el sistema:</w:t>
      </w:r>
    </w:p>
    <w:p>
      <w:pPr>
        <w:pStyle w:val="Heading2"/>
      </w:pPr>
      <w:r>
        <w:t>Actores del Sistema</w:t>
      </w:r>
    </w:p>
    <w:p>
      <w:pPr>
        <w:numPr>
          <w:ilvl w:val="0"/>
          <w:numId w:val="1"/>
        </w:numPr>
      </w:pPr>
      <w:r>
        <w:t>Cliente: Persona o empresa que solicita servicios de transporte a través del formulario web.</w:t>
      </w:r>
    </w:p>
    <w:p>
      <w:pPr>
        <w:numPr>
          <w:ilvl w:val="0"/>
          <w:numId w:val="1"/>
        </w:numPr>
      </w:pPr>
      <w:r>
        <w:t>Operario: Personal que registra viajes y datos operativos diarios en el sistema.</w:t>
      </w:r>
    </w:p>
    <w:p>
      <w:pPr>
        <w:numPr>
          <w:ilvl w:val="0"/>
          <w:numId w:val="1"/>
        </w:numPr>
      </w:pPr>
      <w:r>
        <w:t>Gerente: Responsable de analizar reportes y tomar decisiones sobre la flota.</w:t>
      </w:r>
    </w:p>
    <w:p>
      <w:pPr>
        <w:pStyle w:val="Heading2"/>
      </w:pPr>
      <w:r>
        <w:t>Protocolos HTTP y Semántica HTML en GaMa</w:t>
      </w:r>
    </w:p>
    <w:p>
      <w:pPr>
        <w:pStyle w:val="Heading2"/>
      </w:pPr>
      <w:r>
        <w:t>Métodos HTTP utilizados</w:t>
      </w:r>
    </w:p>
    <w:p>
      <w:pPr>
        <w:numPr>
          <w:ilvl w:val="0"/>
          <w:numId w:val="1"/>
        </w:numPr>
      </w:pPr>
      <w:r>
        <w:t>GET: Utilizado para recuperar catálogos, fichas de productos y mostrar información de unidades. Las solicitudes GET son idempotentes y no modifican datos del servidor.</w:t>
      </w:r>
    </w:p>
    <w:p>
      <w:pPr>
        <w:numPr>
          <w:ilvl w:val="0"/>
          <w:numId w:val="1"/>
        </w:numPr>
      </w:pPr>
      <w:r>
        <w:t>POST: Empleado en el formulario de pedidos (comprar.html) para enviar datos de clientes, dirección y selección de unidades al servidor.</w:t>
      </w:r>
    </w:p>
    <w:p>
      <w:pPr>
        <w:numPr>
          <w:ilvl w:val="0"/>
          <w:numId w:val="1"/>
        </w:numPr>
      </w:pPr>
      <w:r>
        <w:t>Query Parameters: Se usan en URLs como producto.html?id=volcador-chico para pasar identificadores de unidades entre páginas de forma segura.</w:t>
      </w:r>
    </w:p>
    <w:p>
      <w:r>
        <w:t/>
      </w:r>
    </w:p>
    <w:p>
      <w:pPr>
        <w:pStyle w:val="Heading2"/>
      </w:pPr>
      <w:r>
        <w:t>Semántica HTML aplicada en el proyecto</w:t>
      </w:r>
    </w:p>
    <w:p>
      <w:r>
        <w:t>Elementos semánticos correctamente utilizados:</w:t>
      </w:r>
    </w:p>
    <w:p>
      <w:pPr>
        <w:numPr>
          <w:ilvl w:val="0"/>
          <w:numId w:val="1"/>
        </w:numPr>
      </w:pPr>
      <w:r>
        <w:t>header: Define el encabezado del sitio con logo y navegación principal en todas las páginas.</w:t>
      </w:r>
    </w:p>
    <w:p>
      <w:pPr>
        <w:numPr>
          <w:ilvl w:val="0"/>
          <w:numId w:val="1"/>
        </w:numPr>
      </w:pPr>
      <w:r>
        <w:t>nav: Elemento semántico para el menú de navegación, mejorando accesibilidad para lectores de pantalla.</w:t>
      </w:r>
    </w:p>
    <w:p>
      <w:pPr>
        <w:numPr>
          <w:ilvl w:val="0"/>
          <w:numId w:val="1"/>
        </w:numPr>
      </w:pPr>
      <w:r>
        <w:t>section: Agrupa contenido temático (hero, catálogo, formularios) en bloques semánticamente significativos.</w:t>
      </w:r>
    </w:p>
    <w:p>
      <w:pPr>
        <w:numPr>
          <w:ilvl w:val="0"/>
          <w:numId w:val="1"/>
        </w:numPr>
      </w:pPr>
      <w:r>
        <w:t>article: Utilizado en listado_box.html para cada tarjeta de producto, indicando contenido independiente.</w:t>
      </w:r>
    </w:p>
    <w:p>
      <w:pPr>
        <w:numPr>
          <w:ilvl w:val="0"/>
          <w:numId w:val="1"/>
        </w:numPr>
      </w:pPr>
      <w:r>
        <w:t>form: Marca explícitamente formularios (especialmente en comprar.html) con validación y accesibilidad.</w:t>
      </w:r>
    </w:p>
    <w:p>
      <w:pPr>
        <w:numPr>
          <w:ilvl w:val="0"/>
          <w:numId w:val="1"/>
        </w:numPr>
      </w:pPr>
      <w:r>
        <w:t>label: Asocia etiquetas de texto con campos de entrada, mejorando accesibilidad y usabilidad.</w:t>
      </w:r>
    </w:p>
    <w:p>
      <w:pPr>
        <w:numPr>
          <w:ilvl w:val="0"/>
          <w:numId w:val="1"/>
        </w:numPr>
      </w:pPr>
      <w:r>
        <w:t>table: Utilizada en listado_tabla.html con caption, thead, tbody, y scope en encabezados para accesibilidad.</w:t>
      </w:r>
    </w:p>
    <w:p>
      <w:pPr>
        <w:numPr>
          <w:ilvl w:val="0"/>
          <w:numId w:val="1"/>
        </w:numPr>
      </w:pPr>
      <w:r>
        <w:t>footer: Define el pie de página con información de autoría y créditos.</w:t>
      </w:r>
    </w:p>
    <w:p>
      <w:r>
        <w:t/>
      </w:r>
    </w:p>
    <w:p>
      <w:r>
        <w:t>Atributos de accesibilidad: aria-label, role="presentation", scope="col", autocomplete en campos de formulario.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