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41728" w14:textId="3AF3FDC6" w:rsidR="004D129F" w:rsidRDefault="00B1255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</w:t>
      </w:r>
    </w:p>
    <w:p w14:paraId="7542A96E" w14:textId="77777777" w:rsidR="00B1255C" w:rsidRDefault="00B1255C">
      <w:pPr>
        <w:rPr>
          <w:rFonts w:ascii="Arial" w:hAnsi="Arial" w:cs="Arial"/>
          <w:b/>
          <w:bCs/>
        </w:rPr>
      </w:pPr>
    </w:p>
    <w:p w14:paraId="1A0CAEAB" w14:textId="77777777" w:rsidR="00B1255C" w:rsidRPr="00B1255C" w:rsidRDefault="00B1255C" w:rsidP="00B1255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B1255C">
        <w:rPr>
          <w:rFonts w:ascii="Arial" w:hAnsi="Arial" w:cs="Arial"/>
          <w:b/>
          <w:bCs/>
          <w:lang w:val="en-US"/>
        </w:rPr>
        <w:t>[1] Z. Wang, Y. Liu, X. Mu, Z. Ding and O. A. Dobre, "NOMA Empowered Integrated Sensing and Communication," in IEEE Communications Letters, vol. 26, no. 3, pp. 677-681, March 2022</w:t>
      </w:r>
    </w:p>
    <w:p w14:paraId="73958F5D" w14:textId="77777777" w:rsidR="00B1255C" w:rsidRPr="00B1255C" w:rsidRDefault="00B1255C" w:rsidP="00B1255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B1255C">
        <w:rPr>
          <w:rFonts w:ascii="Arial" w:hAnsi="Arial" w:cs="Arial"/>
          <w:b/>
          <w:bCs/>
          <w:lang w:val="tr-TR"/>
        </w:rPr>
        <w:t xml:space="preserve">[2] </w:t>
      </w:r>
      <w:r w:rsidRPr="00B1255C">
        <w:rPr>
          <w:rFonts w:ascii="Arial" w:hAnsi="Arial" w:cs="Arial"/>
          <w:b/>
          <w:bCs/>
          <w:lang w:val="en-US"/>
        </w:rPr>
        <w:t xml:space="preserve">Cheon, </w:t>
      </w:r>
      <w:proofErr w:type="spellStart"/>
      <w:r w:rsidRPr="00B1255C">
        <w:rPr>
          <w:rFonts w:ascii="Arial" w:hAnsi="Arial" w:cs="Arial"/>
          <w:b/>
          <w:bCs/>
          <w:lang w:val="en-US"/>
        </w:rPr>
        <w:t>Jinyong</w:t>
      </w:r>
      <w:proofErr w:type="spellEnd"/>
      <w:r w:rsidRPr="00B1255C">
        <w:rPr>
          <w:rFonts w:ascii="Arial" w:hAnsi="Arial" w:cs="Arial"/>
          <w:b/>
          <w:bCs/>
          <w:lang w:val="en-US"/>
        </w:rPr>
        <w:t xml:space="preserve"> &amp; Cho, Ho-Shin. (2017). Power Allocation Scheme for Non-Orthogonal Multiple Access in Underwater Acoustic Communications. Sensors. 17. 2465. 10.3390/s17112465. </w:t>
      </w:r>
    </w:p>
    <w:p w14:paraId="4BA9DA4C" w14:textId="77777777" w:rsidR="00B1255C" w:rsidRPr="00B1255C" w:rsidRDefault="00B1255C" w:rsidP="00B1255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B1255C">
        <w:rPr>
          <w:rFonts w:ascii="Arial" w:hAnsi="Arial" w:cs="Arial"/>
          <w:b/>
          <w:bCs/>
          <w:lang w:val="tr-TR"/>
        </w:rPr>
        <w:t xml:space="preserve">[3] </w:t>
      </w:r>
      <w:r w:rsidRPr="00B1255C">
        <w:rPr>
          <w:rFonts w:ascii="Arial" w:hAnsi="Arial" w:cs="Arial"/>
          <w:b/>
          <w:bCs/>
          <w:lang w:val="en-US"/>
        </w:rPr>
        <w:t xml:space="preserve">George Mason University, Path Loss and Link Budget, ECE 732: Mobile Communications, 2018, B.-P. </w:t>
      </w:r>
      <w:proofErr w:type="gramStart"/>
      <w:r w:rsidRPr="00B1255C">
        <w:rPr>
          <w:rFonts w:ascii="Arial" w:hAnsi="Arial" w:cs="Arial"/>
          <w:b/>
          <w:bCs/>
          <w:lang w:val="en-US"/>
        </w:rPr>
        <w:t>Paris,</w:t>
      </w:r>
      <w:r w:rsidRPr="00B1255C">
        <w:rPr>
          <w:rFonts w:ascii="Arial" w:hAnsi="Arial" w:cs="Arial"/>
          <w:b/>
          <w:bCs/>
          <w:lang w:val="tr-TR"/>
        </w:rPr>
        <w:t xml:space="preserve">  </w:t>
      </w:r>
      <w:r w:rsidRPr="00B1255C">
        <w:rPr>
          <w:rFonts w:ascii="Arial" w:hAnsi="Arial" w:cs="Arial"/>
          <w:b/>
          <w:bCs/>
          <w:lang w:val="en-US"/>
        </w:rPr>
        <w:t>http://www.spec.gmu.edu/~pparis/classes/notes_732/Lecture_2018_09_04.pdf</w:t>
      </w:r>
      <w:proofErr w:type="gramEnd"/>
      <w:r w:rsidRPr="00B1255C">
        <w:rPr>
          <w:rFonts w:ascii="Arial" w:hAnsi="Arial" w:cs="Arial"/>
          <w:b/>
          <w:bCs/>
          <w:lang w:val="en-US"/>
        </w:rPr>
        <w:t xml:space="preserve"> </w:t>
      </w:r>
    </w:p>
    <w:p w14:paraId="4E2864A8" w14:textId="77777777" w:rsidR="00B1255C" w:rsidRPr="00B1255C" w:rsidRDefault="00B1255C" w:rsidP="00B1255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B1255C">
        <w:rPr>
          <w:rFonts w:ascii="Arial" w:hAnsi="Arial" w:cs="Arial"/>
          <w:b/>
          <w:bCs/>
          <w:lang w:val="tr-TR"/>
        </w:rPr>
        <w:t xml:space="preserve">[4] P. </w:t>
      </w:r>
      <w:proofErr w:type="spellStart"/>
      <w:r w:rsidRPr="00B1255C">
        <w:rPr>
          <w:rFonts w:ascii="Arial" w:hAnsi="Arial" w:cs="Arial"/>
          <w:b/>
          <w:bCs/>
          <w:lang w:val="tr-TR"/>
        </w:rPr>
        <w:t>Stoica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, J. </w:t>
      </w:r>
      <w:proofErr w:type="spellStart"/>
      <w:r w:rsidRPr="00B1255C">
        <w:rPr>
          <w:rFonts w:ascii="Arial" w:hAnsi="Arial" w:cs="Arial"/>
          <w:b/>
          <w:bCs/>
          <w:lang w:val="tr-TR"/>
        </w:rPr>
        <w:t>Li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 and Y. </w:t>
      </w:r>
      <w:proofErr w:type="spellStart"/>
      <w:r w:rsidRPr="00B1255C">
        <w:rPr>
          <w:rFonts w:ascii="Arial" w:hAnsi="Arial" w:cs="Arial"/>
          <w:b/>
          <w:bCs/>
          <w:lang w:val="tr-TR"/>
        </w:rPr>
        <w:t>Xie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, "On </w:t>
      </w:r>
      <w:proofErr w:type="spellStart"/>
      <w:r w:rsidRPr="00B1255C">
        <w:rPr>
          <w:rFonts w:ascii="Arial" w:hAnsi="Arial" w:cs="Arial"/>
          <w:b/>
          <w:bCs/>
          <w:lang w:val="tr-TR"/>
        </w:rPr>
        <w:t>Probing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 </w:t>
      </w:r>
      <w:proofErr w:type="spellStart"/>
      <w:r w:rsidRPr="00B1255C">
        <w:rPr>
          <w:rFonts w:ascii="Arial" w:hAnsi="Arial" w:cs="Arial"/>
          <w:b/>
          <w:bCs/>
          <w:lang w:val="tr-TR"/>
        </w:rPr>
        <w:t>Signal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 Design </w:t>
      </w:r>
      <w:proofErr w:type="spellStart"/>
      <w:r w:rsidRPr="00B1255C">
        <w:rPr>
          <w:rFonts w:ascii="Arial" w:hAnsi="Arial" w:cs="Arial"/>
          <w:b/>
          <w:bCs/>
          <w:lang w:val="tr-TR"/>
        </w:rPr>
        <w:t>For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 MIMO Radar," in IEEE </w:t>
      </w:r>
      <w:proofErr w:type="spellStart"/>
      <w:r w:rsidRPr="00B1255C">
        <w:rPr>
          <w:rFonts w:ascii="Arial" w:hAnsi="Arial" w:cs="Arial"/>
          <w:b/>
          <w:bCs/>
          <w:lang w:val="tr-TR"/>
        </w:rPr>
        <w:t>Transactions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 on </w:t>
      </w:r>
      <w:proofErr w:type="spellStart"/>
      <w:r w:rsidRPr="00B1255C">
        <w:rPr>
          <w:rFonts w:ascii="Arial" w:hAnsi="Arial" w:cs="Arial"/>
          <w:b/>
          <w:bCs/>
          <w:lang w:val="tr-TR"/>
        </w:rPr>
        <w:t>Signal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 </w:t>
      </w:r>
      <w:proofErr w:type="spellStart"/>
      <w:r w:rsidRPr="00B1255C">
        <w:rPr>
          <w:rFonts w:ascii="Arial" w:hAnsi="Arial" w:cs="Arial"/>
          <w:b/>
          <w:bCs/>
          <w:lang w:val="tr-TR"/>
        </w:rPr>
        <w:t>Processing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, </w:t>
      </w:r>
      <w:proofErr w:type="spellStart"/>
      <w:r w:rsidRPr="00B1255C">
        <w:rPr>
          <w:rFonts w:ascii="Arial" w:hAnsi="Arial" w:cs="Arial"/>
          <w:b/>
          <w:bCs/>
          <w:lang w:val="tr-TR"/>
        </w:rPr>
        <w:t>vol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. 55, </w:t>
      </w:r>
      <w:proofErr w:type="spellStart"/>
      <w:r w:rsidRPr="00B1255C">
        <w:rPr>
          <w:rFonts w:ascii="Arial" w:hAnsi="Arial" w:cs="Arial"/>
          <w:b/>
          <w:bCs/>
          <w:lang w:val="tr-TR"/>
        </w:rPr>
        <w:t>no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. 8, </w:t>
      </w:r>
      <w:proofErr w:type="spellStart"/>
      <w:r w:rsidRPr="00B1255C">
        <w:rPr>
          <w:rFonts w:ascii="Arial" w:hAnsi="Arial" w:cs="Arial"/>
          <w:b/>
          <w:bCs/>
          <w:lang w:val="tr-TR"/>
        </w:rPr>
        <w:t>pp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. 4151-4161, </w:t>
      </w:r>
      <w:proofErr w:type="spellStart"/>
      <w:r w:rsidRPr="00B1255C">
        <w:rPr>
          <w:rFonts w:ascii="Arial" w:hAnsi="Arial" w:cs="Arial"/>
          <w:b/>
          <w:bCs/>
          <w:lang w:val="tr-TR"/>
        </w:rPr>
        <w:t>Aug</w:t>
      </w:r>
      <w:proofErr w:type="spellEnd"/>
      <w:r w:rsidRPr="00B1255C">
        <w:rPr>
          <w:rFonts w:ascii="Arial" w:hAnsi="Arial" w:cs="Arial"/>
          <w:b/>
          <w:bCs/>
          <w:lang w:val="tr-TR"/>
        </w:rPr>
        <w:t xml:space="preserve">. 2007, </w:t>
      </w:r>
      <w:proofErr w:type="spellStart"/>
      <w:r w:rsidRPr="00B1255C">
        <w:rPr>
          <w:rFonts w:ascii="Arial" w:hAnsi="Arial" w:cs="Arial"/>
          <w:b/>
          <w:bCs/>
          <w:lang w:val="tr-TR"/>
        </w:rPr>
        <w:t>doi</w:t>
      </w:r>
      <w:proofErr w:type="spellEnd"/>
      <w:r w:rsidRPr="00B1255C">
        <w:rPr>
          <w:rFonts w:ascii="Arial" w:hAnsi="Arial" w:cs="Arial"/>
          <w:b/>
          <w:bCs/>
          <w:lang w:val="tr-TR"/>
        </w:rPr>
        <w:t>: 10.1109/TSP.2007.894398.</w:t>
      </w:r>
    </w:p>
    <w:p w14:paraId="30E30152" w14:textId="77777777" w:rsidR="00B1255C" w:rsidRPr="00B1255C" w:rsidRDefault="00B1255C">
      <w:pPr>
        <w:rPr>
          <w:rFonts w:ascii="Arial" w:hAnsi="Arial" w:cs="Arial"/>
          <w:b/>
          <w:bCs/>
        </w:rPr>
      </w:pPr>
    </w:p>
    <w:sectPr w:rsidR="00B1255C" w:rsidRPr="00B12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912A7"/>
    <w:multiLevelType w:val="hybridMultilevel"/>
    <w:tmpl w:val="A52AED4C"/>
    <w:lvl w:ilvl="0" w:tplc="160C2FB6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B223A8" w:tentative="1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EE48F4" w:tentative="1">
      <w:start w:val="1"/>
      <w:numFmt w:val="bullet"/>
      <w:lvlText w:val="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E3652DC" w:tentative="1">
      <w:start w:val="1"/>
      <w:numFmt w:val="bullet"/>
      <w:lvlText w:val="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8EB92C" w:tentative="1">
      <w:start w:val="1"/>
      <w:numFmt w:val="bullet"/>
      <w:lvlText w:val="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4AE502" w:tentative="1">
      <w:start w:val="1"/>
      <w:numFmt w:val="bullet"/>
      <w:lvlText w:val="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4E8936A" w:tentative="1">
      <w:start w:val="1"/>
      <w:numFmt w:val="bullet"/>
      <w:lvlText w:val="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16E88A" w:tentative="1">
      <w:start w:val="1"/>
      <w:numFmt w:val="bullet"/>
      <w:lvlText w:val="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909D52" w:tentative="1">
      <w:start w:val="1"/>
      <w:numFmt w:val="bullet"/>
      <w:lvlText w:val="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84963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35"/>
    <w:rsid w:val="004D129F"/>
    <w:rsid w:val="00612172"/>
    <w:rsid w:val="00B1255C"/>
    <w:rsid w:val="00D8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6624"/>
  <w15:chartTrackingRefBased/>
  <w15:docId w15:val="{857B9F82-1C45-4A2B-92D6-BE0DF91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5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5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5A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5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5A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5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5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5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5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5A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5A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5A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5A3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5A3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5A3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5A3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5A3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5A3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5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5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5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5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5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5A3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5A3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5A3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5A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5A3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5A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5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84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1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5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8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SENGİR</dc:creator>
  <cp:keywords/>
  <dc:description/>
  <cp:lastModifiedBy>EMRE SENGİR</cp:lastModifiedBy>
  <cp:revision>2</cp:revision>
  <dcterms:created xsi:type="dcterms:W3CDTF">2024-06-12T20:55:00Z</dcterms:created>
  <dcterms:modified xsi:type="dcterms:W3CDTF">2024-06-12T20:56:00Z</dcterms:modified>
</cp:coreProperties>
</file>