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5D2" w:rsidRPr="00DE186F" w:rsidRDefault="00DE186F" w:rsidP="00F80EBD">
      <w:pPr>
        <w:pStyle w:val="NoSpacing"/>
        <w:jc w:val="center"/>
        <w:rPr>
          <w:rFonts w:ascii="Cambria Math" w:hAnsi="Cambria Math"/>
          <w:color w:val="0F243E" w:themeColor="text2" w:themeShade="80"/>
          <w:sz w:val="28"/>
          <w:szCs w:val="28"/>
        </w:rPr>
      </w:pPr>
      <w:r w:rsidRPr="00DE186F">
        <w:rPr>
          <w:rFonts w:ascii="Cambria Math" w:hAnsi="Cambria Math"/>
          <w:color w:val="0F243E" w:themeColor="text2" w:themeShade="80"/>
          <w:sz w:val="28"/>
          <w:szCs w:val="28"/>
        </w:rPr>
        <w:t>University Polytechnica of Bucharest</w:t>
      </w:r>
    </w:p>
    <w:p w:rsidR="00DE186F" w:rsidRPr="00DE186F" w:rsidRDefault="00DE186F" w:rsidP="00F80EBD">
      <w:pPr>
        <w:pStyle w:val="NoSpacing"/>
        <w:jc w:val="center"/>
        <w:rPr>
          <w:rFonts w:ascii="Cambria Math" w:hAnsi="Cambria Math"/>
          <w:color w:val="0F243E" w:themeColor="text2" w:themeShade="80"/>
          <w:sz w:val="28"/>
          <w:szCs w:val="28"/>
        </w:rPr>
      </w:pPr>
      <w:r w:rsidRPr="00DE186F">
        <w:rPr>
          <w:rFonts w:ascii="Cambria Math" w:hAnsi="Cambria Math"/>
          <w:color w:val="0F243E" w:themeColor="text2" w:themeShade="80"/>
          <w:sz w:val="28"/>
          <w:szCs w:val="28"/>
        </w:rPr>
        <w:t>Faculty of Automatic Control and Computer Science</w:t>
      </w:r>
    </w:p>
    <w:p w:rsidR="00F80EBD" w:rsidRPr="00DE186F" w:rsidRDefault="00E165D2" w:rsidP="00DE186F">
      <w:pPr>
        <w:pStyle w:val="NoSpacing"/>
        <w:jc w:val="center"/>
        <w:rPr>
          <w:rFonts w:ascii="Cambria Math" w:hAnsi="Cambria Math"/>
          <w:color w:val="0F243E" w:themeColor="text2" w:themeShade="80"/>
          <w:sz w:val="28"/>
          <w:szCs w:val="28"/>
        </w:rPr>
      </w:pPr>
      <w:r w:rsidRPr="00DE186F">
        <w:rPr>
          <w:rFonts w:ascii="Cambria Math" w:hAnsi="Cambria Math"/>
          <w:color w:val="0F243E" w:themeColor="text2" w:themeShade="80"/>
          <w:sz w:val="28"/>
          <w:szCs w:val="28"/>
        </w:rPr>
        <w:t>2018</w:t>
      </w:r>
    </w:p>
    <w:p w:rsidR="00F80EBD" w:rsidRDefault="00F80EBD" w:rsidP="00F80EBD">
      <w:pPr>
        <w:pStyle w:val="NoSpacing"/>
        <w:jc w:val="center"/>
        <w:rPr>
          <w:rFonts w:ascii="Cambria Math" w:hAnsi="Cambria Math"/>
          <w:color w:val="0F243E" w:themeColor="text2" w:themeShade="80"/>
          <w:sz w:val="36"/>
          <w:szCs w:val="36"/>
        </w:rPr>
      </w:pPr>
    </w:p>
    <w:p w:rsidR="00F80EBD" w:rsidRDefault="00F80EBD" w:rsidP="00F80EBD">
      <w:pPr>
        <w:pStyle w:val="NoSpacing"/>
        <w:jc w:val="center"/>
        <w:rPr>
          <w:rFonts w:ascii="Cambria Math" w:hAnsi="Cambria Math"/>
          <w:color w:val="0F243E" w:themeColor="text2" w:themeShade="80"/>
          <w:sz w:val="36"/>
          <w:szCs w:val="36"/>
        </w:rPr>
      </w:pPr>
    </w:p>
    <w:p w:rsidR="00C23996" w:rsidRDefault="00C23996" w:rsidP="00770A7C">
      <w:pPr>
        <w:pStyle w:val="NoSpacing"/>
        <w:rPr>
          <w:rFonts w:ascii="Cambria Math" w:hAnsi="Cambria Math"/>
          <w:color w:val="0F243E" w:themeColor="text2" w:themeShade="80"/>
          <w:sz w:val="52"/>
          <w:szCs w:val="52"/>
        </w:rPr>
      </w:pPr>
    </w:p>
    <w:p w:rsidR="004D4ED1" w:rsidRDefault="004D4ED1" w:rsidP="00770A7C">
      <w:pPr>
        <w:pStyle w:val="NoSpacing"/>
        <w:rPr>
          <w:rFonts w:ascii="Cambria Math" w:hAnsi="Cambria Math"/>
          <w:color w:val="0F243E" w:themeColor="text2" w:themeShade="80"/>
          <w:sz w:val="52"/>
          <w:szCs w:val="52"/>
        </w:rPr>
      </w:pPr>
    </w:p>
    <w:p w:rsidR="0055518F" w:rsidRDefault="0055518F" w:rsidP="00BE066D">
      <w:pPr>
        <w:pStyle w:val="NoSpacing"/>
        <w:jc w:val="center"/>
        <w:rPr>
          <w:rFonts w:ascii="Cambria Math" w:hAnsi="Cambria Math"/>
          <w:color w:val="0F243E" w:themeColor="text2" w:themeShade="80"/>
          <w:sz w:val="52"/>
          <w:szCs w:val="52"/>
        </w:rPr>
      </w:pPr>
    </w:p>
    <w:p w:rsidR="0055518F" w:rsidRDefault="0055518F" w:rsidP="00BE066D">
      <w:pPr>
        <w:pStyle w:val="NoSpacing"/>
        <w:jc w:val="center"/>
        <w:rPr>
          <w:rFonts w:ascii="Cambria Math" w:hAnsi="Cambria Math"/>
          <w:color w:val="0F243E" w:themeColor="text2" w:themeShade="80"/>
          <w:sz w:val="52"/>
          <w:szCs w:val="52"/>
        </w:rPr>
      </w:pPr>
    </w:p>
    <w:p w:rsidR="00BE066D" w:rsidRDefault="00F633B7" w:rsidP="00BE066D">
      <w:pPr>
        <w:pStyle w:val="NoSpacing"/>
        <w:jc w:val="center"/>
        <w:rPr>
          <w:rFonts w:ascii="Cambria Math" w:hAnsi="Cambria Math"/>
          <w:color w:val="0F243E" w:themeColor="text2" w:themeShade="80"/>
          <w:sz w:val="52"/>
          <w:szCs w:val="52"/>
        </w:rPr>
      </w:pPr>
      <w:r w:rsidRPr="00F80EBD">
        <w:rPr>
          <w:rFonts w:ascii="Cambria Math" w:hAnsi="Cambria Math"/>
          <w:color w:val="0F243E" w:themeColor="text2" w:themeShade="80"/>
          <w:sz w:val="52"/>
          <w:szCs w:val="52"/>
        </w:rPr>
        <w:t>Microcontroller Subsystem</w:t>
      </w:r>
    </w:p>
    <w:p w:rsidR="00F80EBD" w:rsidRPr="00F80EBD" w:rsidRDefault="00F633B7" w:rsidP="00F80EBD">
      <w:pPr>
        <w:pStyle w:val="NoSpacing"/>
        <w:jc w:val="center"/>
        <w:rPr>
          <w:rFonts w:ascii="Cambria Math" w:hAnsi="Cambria Math"/>
          <w:color w:val="0F243E" w:themeColor="text2" w:themeShade="80"/>
          <w:sz w:val="52"/>
          <w:szCs w:val="52"/>
        </w:rPr>
      </w:pPr>
      <w:r w:rsidRPr="00F80EBD">
        <w:rPr>
          <w:rFonts w:ascii="Cambria Math" w:hAnsi="Cambria Math"/>
          <w:color w:val="0F243E" w:themeColor="text2" w:themeShade="80"/>
          <w:sz w:val="52"/>
          <w:szCs w:val="52"/>
        </w:rPr>
        <w:t>Software Requirements</w:t>
      </w:r>
    </w:p>
    <w:p w:rsidR="00F80EBD" w:rsidRDefault="00F80EBD" w:rsidP="00F633B7">
      <w:pPr>
        <w:pStyle w:val="NoSpacing"/>
        <w:jc w:val="center"/>
        <w:rPr>
          <w:rFonts w:ascii="Cambria Math" w:hAnsi="Cambria Math"/>
          <w:b/>
          <w:color w:val="0F243E" w:themeColor="text2" w:themeShade="80"/>
          <w:sz w:val="28"/>
          <w:szCs w:val="28"/>
        </w:rPr>
      </w:pPr>
    </w:p>
    <w:p w:rsidR="00F80EBD" w:rsidRDefault="00F80EBD" w:rsidP="00F633B7">
      <w:pPr>
        <w:pStyle w:val="NoSpacing"/>
        <w:jc w:val="center"/>
        <w:rPr>
          <w:rFonts w:ascii="Cambria Math" w:hAnsi="Cambria Math"/>
          <w:b/>
          <w:color w:val="0F243E" w:themeColor="text2" w:themeShade="80"/>
          <w:sz w:val="28"/>
          <w:szCs w:val="28"/>
        </w:rPr>
      </w:pPr>
    </w:p>
    <w:p w:rsidR="00F80EBD" w:rsidRDefault="00F80EBD" w:rsidP="00F633B7">
      <w:pPr>
        <w:pStyle w:val="NoSpacing"/>
        <w:jc w:val="center"/>
        <w:rPr>
          <w:rFonts w:ascii="Cambria Math" w:hAnsi="Cambria Math"/>
          <w:b/>
          <w:color w:val="0F243E" w:themeColor="text2" w:themeShade="80"/>
          <w:sz w:val="28"/>
          <w:szCs w:val="28"/>
        </w:rPr>
      </w:pPr>
    </w:p>
    <w:p w:rsidR="00C726A7" w:rsidRDefault="00C726A7" w:rsidP="00F633B7">
      <w:pPr>
        <w:pStyle w:val="NoSpacing"/>
        <w:jc w:val="center"/>
        <w:rPr>
          <w:rFonts w:ascii="Arial Narrow" w:hAnsi="Arial Narrow"/>
          <w:b/>
          <w:color w:val="0F243E" w:themeColor="text2" w:themeShade="80"/>
          <w:sz w:val="40"/>
          <w:szCs w:val="40"/>
        </w:rPr>
      </w:pPr>
    </w:p>
    <w:p w:rsidR="00C726A7" w:rsidRDefault="00C726A7" w:rsidP="00F633B7">
      <w:pPr>
        <w:pStyle w:val="NoSpacing"/>
        <w:jc w:val="center"/>
        <w:rPr>
          <w:rFonts w:ascii="Arial Narrow" w:hAnsi="Arial Narrow"/>
          <w:b/>
          <w:color w:val="0F243E" w:themeColor="text2" w:themeShade="80"/>
          <w:sz w:val="40"/>
          <w:szCs w:val="40"/>
        </w:rPr>
      </w:pPr>
    </w:p>
    <w:p w:rsidR="00F80EBD" w:rsidRPr="00F80EBD" w:rsidRDefault="00F80EBD" w:rsidP="00F633B7">
      <w:pPr>
        <w:pStyle w:val="NoSpacing"/>
        <w:jc w:val="center"/>
        <w:rPr>
          <w:rFonts w:ascii="Arial Narrow" w:hAnsi="Arial Narrow"/>
          <w:color w:val="0F243E" w:themeColor="text2" w:themeShade="80"/>
          <w:sz w:val="40"/>
          <w:szCs w:val="40"/>
        </w:rPr>
      </w:pPr>
      <w:r w:rsidRPr="00F80EBD">
        <w:rPr>
          <w:rFonts w:ascii="Arial Narrow" w:hAnsi="Arial Narrow"/>
          <w:b/>
          <w:color w:val="0F243E" w:themeColor="text2" w:themeShade="80"/>
          <w:sz w:val="40"/>
          <w:szCs w:val="40"/>
        </w:rPr>
        <w:t>SW_uC_Reqs</w:t>
      </w:r>
    </w:p>
    <w:p w:rsidR="00C726A7" w:rsidRDefault="00C726A7" w:rsidP="00F633B7">
      <w:pPr>
        <w:pStyle w:val="NoSpacing"/>
        <w:jc w:val="center"/>
        <w:rPr>
          <w:rFonts w:ascii="Cambria Math" w:hAnsi="Cambria Math"/>
          <w:color w:val="0F243E" w:themeColor="text2" w:themeShade="80"/>
          <w:sz w:val="36"/>
          <w:szCs w:val="36"/>
        </w:rPr>
      </w:pPr>
    </w:p>
    <w:p w:rsidR="00F80EBD" w:rsidRDefault="00F80EBD" w:rsidP="00F633B7">
      <w:pPr>
        <w:pStyle w:val="NoSpacing"/>
        <w:jc w:val="center"/>
        <w:rPr>
          <w:rFonts w:ascii="Cambria Math" w:hAnsi="Cambria Math"/>
          <w:color w:val="0F243E" w:themeColor="text2" w:themeShade="80"/>
          <w:sz w:val="36"/>
          <w:szCs w:val="36"/>
        </w:rPr>
      </w:pPr>
      <w:r>
        <w:rPr>
          <w:rFonts w:ascii="Cambria Math" w:hAnsi="Cambria Math"/>
          <w:color w:val="0F243E" w:themeColor="text2" w:themeShade="80"/>
          <w:sz w:val="36"/>
          <w:szCs w:val="36"/>
        </w:rPr>
        <w:t>DRAFT</w:t>
      </w:r>
    </w:p>
    <w:p w:rsidR="00770A7C" w:rsidRDefault="00770A7C" w:rsidP="00F633B7">
      <w:pPr>
        <w:pStyle w:val="NoSpacing"/>
        <w:jc w:val="center"/>
        <w:rPr>
          <w:rFonts w:ascii="Cambria Math" w:hAnsi="Cambria Math"/>
          <w:color w:val="0F243E" w:themeColor="text2" w:themeShade="80"/>
          <w:sz w:val="36"/>
          <w:szCs w:val="36"/>
        </w:rPr>
      </w:pPr>
    </w:p>
    <w:p w:rsidR="00770A7C" w:rsidRDefault="00770A7C" w:rsidP="00F633B7">
      <w:pPr>
        <w:pStyle w:val="NoSpacing"/>
        <w:jc w:val="center"/>
        <w:rPr>
          <w:rFonts w:ascii="Cambria Math" w:hAnsi="Cambria Math"/>
          <w:color w:val="0F243E" w:themeColor="text2" w:themeShade="80"/>
          <w:sz w:val="36"/>
          <w:szCs w:val="36"/>
        </w:rPr>
      </w:pPr>
    </w:p>
    <w:p w:rsidR="00770A7C" w:rsidRDefault="00770A7C" w:rsidP="00F633B7">
      <w:pPr>
        <w:pStyle w:val="NoSpacing"/>
        <w:jc w:val="center"/>
        <w:rPr>
          <w:rFonts w:ascii="Cambria Math" w:hAnsi="Cambria Math"/>
          <w:color w:val="0F243E" w:themeColor="text2" w:themeShade="80"/>
          <w:sz w:val="36"/>
          <w:szCs w:val="36"/>
        </w:rPr>
      </w:pPr>
    </w:p>
    <w:p w:rsidR="0055518F" w:rsidRDefault="0055518F" w:rsidP="00F633B7">
      <w:pPr>
        <w:pStyle w:val="NoSpacing"/>
        <w:jc w:val="center"/>
        <w:rPr>
          <w:rFonts w:ascii="Cambria Math" w:hAnsi="Cambria Math"/>
          <w:color w:val="0F243E" w:themeColor="text2" w:themeShade="80"/>
          <w:sz w:val="36"/>
          <w:szCs w:val="36"/>
        </w:rPr>
      </w:pPr>
    </w:p>
    <w:p w:rsidR="0055518F" w:rsidRDefault="0055518F" w:rsidP="00F633B7">
      <w:pPr>
        <w:pStyle w:val="NoSpacing"/>
        <w:jc w:val="center"/>
        <w:rPr>
          <w:rFonts w:ascii="Cambria Math" w:hAnsi="Cambria Math"/>
          <w:color w:val="0F243E" w:themeColor="text2" w:themeShade="80"/>
          <w:sz w:val="36"/>
          <w:szCs w:val="36"/>
        </w:rPr>
      </w:pPr>
    </w:p>
    <w:p w:rsidR="0055518F" w:rsidRDefault="0055518F" w:rsidP="00034378">
      <w:pPr>
        <w:pStyle w:val="NoSpacing"/>
        <w:rPr>
          <w:rFonts w:ascii="Cambria Math" w:hAnsi="Cambria Math"/>
          <w:color w:val="0F243E" w:themeColor="text2" w:themeShade="80"/>
          <w:sz w:val="36"/>
          <w:szCs w:val="36"/>
        </w:rPr>
      </w:pPr>
    </w:p>
    <w:p w:rsidR="00770A7C" w:rsidRDefault="00770A7C" w:rsidP="00F633B7">
      <w:pPr>
        <w:pStyle w:val="NoSpacing"/>
        <w:jc w:val="center"/>
        <w:rPr>
          <w:rFonts w:ascii="Cambria Math" w:hAnsi="Cambria Math"/>
          <w:color w:val="0F243E" w:themeColor="text2" w:themeShade="80"/>
          <w:sz w:val="36"/>
          <w:szCs w:val="36"/>
        </w:rPr>
      </w:pPr>
    </w:p>
    <w:p w:rsidR="00770A7C" w:rsidRPr="00770A7C" w:rsidRDefault="00770A7C" w:rsidP="00770A7C">
      <w:pPr>
        <w:pStyle w:val="NoSpacing"/>
        <w:ind w:left="6480" w:firstLine="720"/>
        <w:jc w:val="right"/>
        <w:rPr>
          <w:rFonts w:ascii="Cambria Math" w:hAnsi="Cambria Math"/>
          <w:b/>
          <w:sz w:val="28"/>
          <w:szCs w:val="28"/>
        </w:rPr>
      </w:pPr>
      <w:r w:rsidRPr="00770A7C">
        <w:rPr>
          <w:rFonts w:ascii="Cambria Math" w:hAnsi="Cambria Math"/>
          <w:b/>
          <w:sz w:val="28"/>
          <w:szCs w:val="28"/>
        </w:rPr>
        <w:t>Author:</w:t>
      </w:r>
    </w:p>
    <w:p w:rsidR="00770A7C" w:rsidRPr="00770A7C" w:rsidRDefault="00770A7C" w:rsidP="00770A7C">
      <w:pPr>
        <w:pStyle w:val="NoSpacing"/>
        <w:jc w:val="right"/>
        <w:rPr>
          <w:rFonts w:ascii="Cambria Math" w:hAnsi="Cambria Math"/>
          <w:b/>
          <w:sz w:val="28"/>
          <w:szCs w:val="28"/>
        </w:rPr>
      </w:pPr>
      <w:r w:rsidRPr="00770A7C">
        <w:rPr>
          <w:rFonts w:ascii="Cambria Math" w:hAnsi="Cambria Math"/>
          <w:b/>
          <w:sz w:val="28"/>
          <w:szCs w:val="28"/>
        </w:rPr>
        <w:t>TEODORESCU OCTAV-IULIAN</w:t>
      </w:r>
    </w:p>
    <w:p w:rsidR="00C23996" w:rsidRDefault="00C23996">
      <w:pPr>
        <w:rPr>
          <w:rFonts w:ascii="Cambria Math" w:hAnsi="Cambria Math"/>
          <w:color w:val="0F243E" w:themeColor="text2" w:themeShade="80"/>
          <w:sz w:val="36"/>
          <w:szCs w:val="36"/>
        </w:rPr>
      </w:pPr>
      <w:r>
        <w:rPr>
          <w:rFonts w:ascii="Cambria Math" w:hAnsi="Cambria Math"/>
          <w:color w:val="0F243E" w:themeColor="text2" w:themeShade="80"/>
          <w:sz w:val="36"/>
          <w:szCs w:val="36"/>
        </w:rPr>
        <w:br w:type="page"/>
      </w:r>
    </w:p>
    <w:p w:rsidR="00C726A7" w:rsidRDefault="00C726A7" w:rsidP="00B77A97">
      <w:pPr>
        <w:pStyle w:val="NoSpacing"/>
        <w:rPr>
          <w:rFonts w:ascii="Cambria Math" w:hAnsi="Cambria Math"/>
          <w:color w:val="0F243E" w:themeColor="text2" w:themeShade="80"/>
          <w:sz w:val="36"/>
          <w:szCs w:val="36"/>
        </w:rPr>
      </w:pPr>
    </w:p>
    <w:sdt>
      <w:sdtPr>
        <w:rPr>
          <w:rFonts w:asciiTheme="minorHAnsi" w:eastAsiaTheme="minorHAnsi" w:hAnsiTheme="minorHAnsi" w:cstheme="minorBidi"/>
          <w:b w:val="0"/>
          <w:bCs w:val="0"/>
          <w:color w:val="auto"/>
          <w:sz w:val="22"/>
          <w:szCs w:val="22"/>
        </w:rPr>
        <w:id w:val="3775215"/>
        <w:docPartObj>
          <w:docPartGallery w:val="Table of Contents"/>
          <w:docPartUnique/>
        </w:docPartObj>
      </w:sdtPr>
      <w:sdtContent>
        <w:p w:rsidR="00D87F5B" w:rsidRDefault="00D87F5B">
          <w:pPr>
            <w:pStyle w:val="TOCHeading"/>
          </w:pPr>
          <w:r>
            <w:t>Table of Contents</w:t>
          </w:r>
        </w:p>
        <w:p w:rsidR="0023607D" w:rsidRDefault="00C251FF">
          <w:pPr>
            <w:pStyle w:val="TOC1"/>
            <w:tabs>
              <w:tab w:val="left" w:pos="440"/>
              <w:tab w:val="right" w:leader="dot" w:pos="9350"/>
            </w:tabs>
            <w:rPr>
              <w:noProof/>
            </w:rPr>
          </w:pPr>
          <w:r w:rsidRPr="00C251FF">
            <w:fldChar w:fldCharType="begin"/>
          </w:r>
          <w:r w:rsidR="00D87F5B">
            <w:instrText xml:space="preserve"> TOC \o "1-3" \h \z \u </w:instrText>
          </w:r>
          <w:r w:rsidRPr="00C251FF">
            <w:fldChar w:fldCharType="separate"/>
          </w:r>
          <w:hyperlink w:anchor="_Toc500576208" w:history="1">
            <w:r w:rsidR="0023607D" w:rsidRPr="00142329">
              <w:rPr>
                <w:rStyle w:val="Hyperlink"/>
                <w:rFonts w:ascii="Cambria Math" w:hAnsi="Cambria Math"/>
                <w:noProof/>
              </w:rPr>
              <w:t>I.</w:t>
            </w:r>
            <w:r w:rsidR="0023607D">
              <w:rPr>
                <w:noProof/>
              </w:rPr>
              <w:tab/>
            </w:r>
            <w:r w:rsidR="0023607D" w:rsidRPr="00142329">
              <w:rPr>
                <w:rStyle w:val="Hyperlink"/>
                <w:rFonts w:ascii="Cambria Math" w:hAnsi="Cambria Math"/>
                <w:noProof/>
              </w:rPr>
              <w:t>Document purpose</w:t>
            </w:r>
            <w:r w:rsidR="0023607D">
              <w:rPr>
                <w:noProof/>
                <w:webHidden/>
              </w:rPr>
              <w:tab/>
            </w:r>
            <w:r w:rsidR="0023607D">
              <w:rPr>
                <w:noProof/>
                <w:webHidden/>
              </w:rPr>
              <w:fldChar w:fldCharType="begin"/>
            </w:r>
            <w:r w:rsidR="0023607D">
              <w:rPr>
                <w:noProof/>
                <w:webHidden/>
              </w:rPr>
              <w:instrText xml:space="preserve"> PAGEREF _Toc500576208 \h </w:instrText>
            </w:r>
            <w:r w:rsidR="0023607D">
              <w:rPr>
                <w:noProof/>
                <w:webHidden/>
              </w:rPr>
            </w:r>
            <w:r w:rsidR="0023607D">
              <w:rPr>
                <w:noProof/>
                <w:webHidden/>
              </w:rPr>
              <w:fldChar w:fldCharType="separate"/>
            </w:r>
            <w:r w:rsidR="0023607D">
              <w:rPr>
                <w:noProof/>
                <w:webHidden/>
              </w:rPr>
              <w:t>3</w:t>
            </w:r>
            <w:r w:rsidR="0023607D">
              <w:rPr>
                <w:noProof/>
                <w:webHidden/>
              </w:rPr>
              <w:fldChar w:fldCharType="end"/>
            </w:r>
          </w:hyperlink>
        </w:p>
        <w:p w:rsidR="0023607D" w:rsidRDefault="0023607D">
          <w:pPr>
            <w:pStyle w:val="TOC1"/>
            <w:tabs>
              <w:tab w:val="left" w:pos="440"/>
              <w:tab w:val="right" w:leader="dot" w:pos="9350"/>
            </w:tabs>
            <w:rPr>
              <w:noProof/>
            </w:rPr>
          </w:pPr>
          <w:hyperlink w:anchor="_Toc500576209" w:history="1">
            <w:r w:rsidRPr="00142329">
              <w:rPr>
                <w:rStyle w:val="Hyperlink"/>
                <w:rFonts w:ascii="Cambria Math" w:hAnsi="Cambria Math"/>
                <w:noProof/>
              </w:rPr>
              <w:t>II.</w:t>
            </w:r>
            <w:r>
              <w:rPr>
                <w:noProof/>
              </w:rPr>
              <w:tab/>
            </w:r>
            <w:r w:rsidRPr="00142329">
              <w:rPr>
                <w:rStyle w:val="Hyperlink"/>
                <w:rFonts w:ascii="Cambria Math" w:hAnsi="Cambria Math"/>
                <w:noProof/>
              </w:rPr>
              <w:t>The software of the uC subsystem</w:t>
            </w:r>
            <w:r>
              <w:rPr>
                <w:noProof/>
                <w:webHidden/>
              </w:rPr>
              <w:tab/>
            </w:r>
            <w:r>
              <w:rPr>
                <w:noProof/>
                <w:webHidden/>
              </w:rPr>
              <w:fldChar w:fldCharType="begin"/>
            </w:r>
            <w:r>
              <w:rPr>
                <w:noProof/>
                <w:webHidden/>
              </w:rPr>
              <w:instrText xml:space="preserve"> PAGEREF _Toc500576209 \h </w:instrText>
            </w:r>
            <w:r>
              <w:rPr>
                <w:noProof/>
                <w:webHidden/>
              </w:rPr>
            </w:r>
            <w:r>
              <w:rPr>
                <w:noProof/>
                <w:webHidden/>
              </w:rPr>
              <w:fldChar w:fldCharType="separate"/>
            </w:r>
            <w:r>
              <w:rPr>
                <w:noProof/>
                <w:webHidden/>
              </w:rPr>
              <w:t>3</w:t>
            </w:r>
            <w:r>
              <w:rPr>
                <w:noProof/>
                <w:webHidden/>
              </w:rPr>
              <w:fldChar w:fldCharType="end"/>
            </w:r>
          </w:hyperlink>
        </w:p>
        <w:p w:rsidR="0023607D" w:rsidRDefault="0023607D">
          <w:pPr>
            <w:pStyle w:val="TOC1"/>
            <w:tabs>
              <w:tab w:val="left" w:pos="660"/>
              <w:tab w:val="right" w:leader="dot" w:pos="9350"/>
            </w:tabs>
            <w:rPr>
              <w:noProof/>
            </w:rPr>
          </w:pPr>
          <w:hyperlink w:anchor="_Toc500576210" w:history="1">
            <w:r w:rsidRPr="00142329">
              <w:rPr>
                <w:rStyle w:val="Hyperlink"/>
                <w:rFonts w:ascii="Cambria Math" w:hAnsi="Cambria Math"/>
                <w:noProof/>
              </w:rPr>
              <w:t>III.</w:t>
            </w:r>
            <w:r>
              <w:rPr>
                <w:noProof/>
              </w:rPr>
              <w:tab/>
            </w:r>
            <w:r w:rsidRPr="00142329">
              <w:rPr>
                <w:rStyle w:val="Hyperlink"/>
                <w:rFonts w:ascii="Cambria Math" w:hAnsi="Cambria Math"/>
                <w:noProof/>
              </w:rPr>
              <w:t>Software requirements</w:t>
            </w:r>
            <w:r>
              <w:rPr>
                <w:noProof/>
                <w:webHidden/>
              </w:rPr>
              <w:tab/>
            </w:r>
            <w:r>
              <w:rPr>
                <w:noProof/>
                <w:webHidden/>
              </w:rPr>
              <w:fldChar w:fldCharType="begin"/>
            </w:r>
            <w:r>
              <w:rPr>
                <w:noProof/>
                <w:webHidden/>
              </w:rPr>
              <w:instrText xml:space="preserve"> PAGEREF _Toc500576210 \h </w:instrText>
            </w:r>
            <w:r>
              <w:rPr>
                <w:noProof/>
                <w:webHidden/>
              </w:rPr>
            </w:r>
            <w:r>
              <w:rPr>
                <w:noProof/>
                <w:webHidden/>
              </w:rPr>
              <w:fldChar w:fldCharType="separate"/>
            </w:r>
            <w:r>
              <w:rPr>
                <w:noProof/>
                <w:webHidden/>
              </w:rPr>
              <w:t>3</w:t>
            </w:r>
            <w:r>
              <w:rPr>
                <w:noProof/>
                <w:webHidden/>
              </w:rPr>
              <w:fldChar w:fldCharType="end"/>
            </w:r>
          </w:hyperlink>
        </w:p>
        <w:p w:rsidR="0023607D" w:rsidRDefault="0023607D">
          <w:pPr>
            <w:pStyle w:val="TOC1"/>
            <w:tabs>
              <w:tab w:val="left" w:pos="660"/>
              <w:tab w:val="right" w:leader="dot" w:pos="9350"/>
            </w:tabs>
            <w:rPr>
              <w:noProof/>
            </w:rPr>
          </w:pPr>
          <w:hyperlink w:anchor="_Toc500576211" w:history="1">
            <w:r w:rsidRPr="00142329">
              <w:rPr>
                <w:rStyle w:val="Hyperlink"/>
                <w:rFonts w:ascii="Cambria Math" w:hAnsi="Cambria Math"/>
                <w:noProof/>
              </w:rPr>
              <w:t>IV.</w:t>
            </w:r>
            <w:r>
              <w:rPr>
                <w:noProof/>
              </w:rPr>
              <w:tab/>
            </w:r>
            <w:r w:rsidRPr="00142329">
              <w:rPr>
                <w:rStyle w:val="Hyperlink"/>
                <w:rFonts w:ascii="Cambria Math" w:hAnsi="Cambria Math"/>
                <w:noProof/>
              </w:rPr>
              <w:t>References</w:t>
            </w:r>
            <w:r>
              <w:rPr>
                <w:noProof/>
                <w:webHidden/>
              </w:rPr>
              <w:tab/>
            </w:r>
            <w:r>
              <w:rPr>
                <w:noProof/>
                <w:webHidden/>
              </w:rPr>
              <w:fldChar w:fldCharType="begin"/>
            </w:r>
            <w:r>
              <w:rPr>
                <w:noProof/>
                <w:webHidden/>
              </w:rPr>
              <w:instrText xml:space="preserve"> PAGEREF _Toc500576211 \h </w:instrText>
            </w:r>
            <w:r>
              <w:rPr>
                <w:noProof/>
                <w:webHidden/>
              </w:rPr>
            </w:r>
            <w:r>
              <w:rPr>
                <w:noProof/>
                <w:webHidden/>
              </w:rPr>
              <w:fldChar w:fldCharType="separate"/>
            </w:r>
            <w:r>
              <w:rPr>
                <w:noProof/>
                <w:webHidden/>
              </w:rPr>
              <w:t>5</w:t>
            </w:r>
            <w:r>
              <w:rPr>
                <w:noProof/>
                <w:webHidden/>
              </w:rPr>
              <w:fldChar w:fldCharType="end"/>
            </w:r>
          </w:hyperlink>
        </w:p>
        <w:p w:rsidR="0023607D" w:rsidRDefault="0023607D">
          <w:pPr>
            <w:pStyle w:val="TOC1"/>
            <w:tabs>
              <w:tab w:val="left" w:pos="440"/>
              <w:tab w:val="right" w:leader="dot" w:pos="9350"/>
            </w:tabs>
            <w:rPr>
              <w:noProof/>
            </w:rPr>
          </w:pPr>
          <w:hyperlink w:anchor="_Toc500576212" w:history="1">
            <w:r w:rsidRPr="00142329">
              <w:rPr>
                <w:rStyle w:val="Hyperlink"/>
                <w:rFonts w:ascii="Cambria Math" w:hAnsi="Cambria Math"/>
                <w:noProof/>
              </w:rPr>
              <w:t>V.</w:t>
            </w:r>
            <w:r>
              <w:rPr>
                <w:noProof/>
              </w:rPr>
              <w:tab/>
            </w:r>
            <w:r w:rsidRPr="00142329">
              <w:rPr>
                <w:rStyle w:val="Hyperlink"/>
                <w:rFonts w:ascii="Cambria Math" w:hAnsi="Cambria Math"/>
                <w:noProof/>
              </w:rPr>
              <w:t>Document History</w:t>
            </w:r>
            <w:r>
              <w:rPr>
                <w:noProof/>
                <w:webHidden/>
              </w:rPr>
              <w:tab/>
            </w:r>
            <w:r>
              <w:rPr>
                <w:noProof/>
                <w:webHidden/>
              </w:rPr>
              <w:fldChar w:fldCharType="begin"/>
            </w:r>
            <w:r>
              <w:rPr>
                <w:noProof/>
                <w:webHidden/>
              </w:rPr>
              <w:instrText xml:space="preserve"> PAGEREF _Toc500576212 \h </w:instrText>
            </w:r>
            <w:r>
              <w:rPr>
                <w:noProof/>
                <w:webHidden/>
              </w:rPr>
            </w:r>
            <w:r>
              <w:rPr>
                <w:noProof/>
                <w:webHidden/>
              </w:rPr>
              <w:fldChar w:fldCharType="separate"/>
            </w:r>
            <w:r>
              <w:rPr>
                <w:noProof/>
                <w:webHidden/>
              </w:rPr>
              <w:t>5</w:t>
            </w:r>
            <w:r>
              <w:rPr>
                <w:noProof/>
                <w:webHidden/>
              </w:rPr>
              <w:fldChar w:fldCharType="end"/>
            </w:r>
          </w:hyperlink>
        </w:p>
        <w:p w:rsidR="0023607D" w:rsidRDefault="0023607D">
          <w:pPr>
            <w:pStyle w:val="TOC1"/>
            <w:tabs>
              <w:tab w:val="left" w:pos="660"/>
              <w:tab w:val="right" w:leader="dot" w:pos="9350"/>
            </w:tabs>
            <w:rPr>
              <w:noProof/>
            </w:rPr>
          </w:pPr>
          <w:hyperlink w:anchor="_Toc500576213" w:history="1">
            <w:r w:rsidRPr="00142329">
              <w:rPr>
                <w:rStyle w:val="Hyperlink"/>
                <w:rFonts w:ascii="Cambria Math" w:hAnsi="Cambria Math"/>
                <w:noProof/>
              </w:rPr>
              <w:t>VI.</w:t>
            </w:r>
            <w:r>
              <w:rPr>
                <w:noProof/>
              </w:rPr>
              <w:tab/>
            </w:r>
            <w:r w:rsidRPr="00142329">
              <w:rPr>
                <w:rStyle w:val="Hyperlink"/>
                <w:rFonts w:ascii="Cambria Math" w:hAnsi="Cambria Math"/>
                <w:noProof/>
              </w:rPr>
              <w:t>Other</w:t>
            </w:r>
            <w:r>
              <w:rPr>
                <w:noProof/>
                <w:webHidden/>
              </w:rPr>
              <w:tab/>
            </w:r>
            <w:r>
              <w:rPr>
                <w:noProof/>
                <w:webHidden/>
              </w:rPr>
              <w:fldChar w:fldCharType="begin"/>
            </w:r>
            <w:r>
              <w:rPr>
                <w:noProof/>
                <w:webHidden/>
              </w:rPr>
              <w:instrText xml:space="preserve"> PAGEREF _Toc500576213 \h </w:instrText>
            </w:r>
            <w:r>
              <w:rPr>
                <w:noProof/>
                <w:webHidden/>
              </w:rPr>
            </w:r>
            <w:r>
              <w:rPr>
                <w:noProof/>
                <w:webHidden/>
              </w:rPr>
              <w:fldChar w:fldCharType="separate"/>
            </w:r>
            <w:r>
              <w:rPr>
                <w:noProof/>
                <w:webHidden/>
              </w:rPr>
              <w:t>5</w:t>
            </w:r>
            <w:r>
              <w:rPr>
                <w:noProof/>
                <w:webHidden/>
              </w:rPr>
              <w:fldChar w:fldCharType="end"/>
            </w:r>
          </w:hyperlink>
        </w:p>
        <w:p w:rsidR="00D87F5B" w:rsidRDefault="00C251FF">
          <w:r>
            <w:fldChar w:fldCharType="end"/>
          </w:r>
        </w:p>
      </w:sdtContent>
    </w:sdt>
    <w:p w:rsidR="00D87F5B" w:rsidRDefault="00D87F5B">
      <w:pPr>
        <w:rPr>
          <w:rFonts w:ascii="Cambria Math" w:hAnsi="Cambria Math"/>
          <w:color w:val="0F243E" w:themeColor="text2" w:themeShade="80"/>
          <w:sz w:val="36"/>
          <w:szCs w:val="36"/>
        </w:rPr>
      </w:pPr>
      <w:r>
        <w:rPr>
          <w:rFonts w:ascii="Cambria Math" w:hAnsi="Cambria Math"/>
          <w:color w:val="0F243E" w:themeColor="text2" w:themeShade="80"/>
          <w:sz w:val="36"/>
          <w:szCs w:val="36"/>
        </w:rPr>
        <w:br w:type="page"/>
      </w:r>
    </w:p>
    <w:p w:rsidR="00D87F5B" w:rsidRDefault="00D87F5B" w:rsidP="00B77A97">
      <w:pPr>
        <w:pStyle w:val="NoSpacing"/>
        <w:rPr>
          <w:rFonts w:ascii="Cambria Math" w:hAnsi="Cambria Math"/>
          <w:color w:val="0F243E" w:themeColor="text2" w:themeShade="80"/>
          <w:sz w:val="36"/>
          <w:szCs w:val="36"/>
        </w:rPr>
      </w:pPr>
    </w:p>
    <w:p w:rsidR="00865D81" w:rsidRDefault="00865D81" w:rsidP="00D87F5B">
      <w:pPr>
        <w:pStyle w:val="NoSpacing"/>
        <w:numPr>
          <w:ilvl w:val="0"/>
          <w:numId w:val="1"/>
        </w:numPr>
        <w:ind w:left="720"/>
        <w:outlineLvl w:val="0"/>
        <w:rPr>
          <w:rFonts w:ascii="Cambria Math" w:hAnsi="Cambria Math"/>
          <w:color w:val="0F243E" w:themeColor="text2" w:themeShade="80"/>
          <w:sz w:val="28"/>
          <w:szCs w:val="28"/>
          <w:u w:val="single"/>
        </w:rPr>
      </w:pPr>
      <w:bookmarkStart w:id="0" w:name="_Toc500576208"/>
      <w:r w:rsidRPr="00050F59">
        <w:rPr>
          <w:rFonts w:ascii="Cambria Math" w:hAnsi="Cambria Math"/>
          <w:color w:val="0F243E" w:themeColor="text2" w:themeShade="80"/>
          <w:sz w:val="28"/>
          <w:szCs w:val="28"/>
          <w:u w:val="single"/>
        </w:rPr>
        <w:t>Document purpose</w:t>
      </w:r>
      <w:bookmarkEnd w:id="0"/>
    </w:p>
    <w:p w:rsidR="00AD52A2" w:rsidRDefault="00AD52A2" w:rsidP="00AD52A2">
      <w:pPr>
        <w:pStyle w:val="NoSpacing"/>
        <w:rPr>
          <w:rFonts w:ascii="Cambria Math" w:hAnsi="Cambria Math"/>
          <w:sz w:val="24"/>
          <w:szCs w:val="24"/>
        </w:rPr>
      </w:pPr>
    </w:p>
    <w:p w:rsidR="0089761A" w:rsidRDefault="00AD52A2" w:rsidP="00AD52A2">
      <w:pPr>
        <w:pStyle w:val="NoSpacing"/>
        <w:rPr>
          <w:rFonts w:ascii="Cambria Math" w:hAnsi="Cambria Math"/>
          <w:sz w:val="24"/>
          <w:szCs w:val="24"/>
        </w:rPr>
      </w:pPr>
      <w:r w:rsidRPr="00AD52A2">
        <w:rPr>
          <w:rFonts w:ascii="Cambria Math" w:hAnsi="Cambria Math"/>
          <w:sz w:val="24"/>
          <w:szCs w:val="24"/>
        </w:rPr>
        <w:t xml:space="preserve">This </w:t>
      </w:r>
      <w:r>
        <w:rPr>
          <w:rFonts w:ascii="Cambria Math" w:hAnsi="Cambria Math"/>
          <w:sz w:val="24"/>
          <w:szCs w:val="24"/>
        </w:rPr>
        <w:t xml:space="preserve">document provides a general overview of the software layer of the </w:t>
      </w:r>
      <w:r w:rsidR="0023607D">
        <w:rPr>
          <w:rFonts w:ascii="Cambria Math" w:hAnsi="Cambria Math"/>
          <w:sz w:val="24"/>
          <w:szCs w:val="24"/>
        </w:rPr>
        <w:t>uC</w:t>
      </w:r>
      <w:r>
        <w:rPr>
          <w:rFonts w:ascii="Cambria Math" w:hAnsi="Cambria Math"/>
          <w:sz w:val="24"/>
          <w:szCs w:val="24"/>
        </w:rPr>
        <w:t xml:space="preserve"> subsystem.</w:t>
      </w:r>
      <w:r w:rsidR="003A2BDF">
        <w:rPr>
          <w:rFonts w:ascii="Cambria Math" w:hAnsi="Cambria Math"/>
          <w:sz w:val="24"/>
          <w:szCs w:val="24"/>
        </w:rPr>
        <w:t xml:space="preserve"> Section II briefly describes what the SW is intended to do. Section III contains the detailed requirements that will be enforced: during later project phases these requirements will serve as guideline</w:t>
      </w:r>
      <w:r w:rsidR="001D2CB2">
        <w:rPr>
          <w:rFonts w:ascii="Cambria Math" w:hAnsi="Cambria Math"/>
          <w:sz w:val="24"/>
          <w:szCs w:val="24"/>
        </w:rPr>
        <w:t>s,</w:t>
      </w:r>
      <w:r w:rsidR="0080248A">
        <w:rPr>
          <w:rFonts w:ascii="Cambria Math" w:hAnsi="Cambria Math"/>
          <w:sz w:val="24"/>
          <w:szCs w:val="24"/>
        </w:rPr>
        <w:t xml:space="preserve"> for example</w:t>
      </w:r>
      <w:r w:rsidR="001D2CB2">
        <w:rPr>
          <w:rFonts w:ascii="Cambria Math" w:hAnsi="Cambria Math"/>
          <w:sz w:val="24"/>
          <w:szCs w:val="24"/>
        </w:rPr>
        <w:t xml:space="preserve"> helping decision making during design-phase and setting certain standards during the implementation</w:t>
      </w:r>
      <w:r w:rsidR="0080248A">
        <w:rPr>
          <w:rFonts w:ascii="Cambria Math" w:hAnsi="Cambria Math"/>
          <w:sz w:val="24"/>
          <w:szCs w:val="24"/>
        </w:rPr>
        <w:t>.</w:t>
      </w:r>
      <w:r w:rsidR="007D0ECE">
        <w:rPr>
          <w:rFonts w:ascii="Cambria Math" w:hAnsi="Cambria Math"/>
          <w:sz w:val="24"/>
          <w:szCs w:val="24"/>
        </w:rPr>
        <w:t xml:space="preserve"> Section IV</w:t>
      </w:r>
      <w:r w:rsidR="00EC7F21">
        <w:rPr>
          <w:rFonts w:ascii="Cambria Math" w:hAnsi="Cambria Math"/>
          <w:sz w:val="24"/>
          <w:szCs w:val="24"/>
        </w:rPr>
        <w:t xml:space="preserve"> contains relevant documentation. Sections V and VI are reserved for document management </w:t>
      </w:r>
      <w:r w:rsidR="00D836EC">
        <w:rPr>
          <w:rFonts w:ascii="Cambria Math" w:hAnsi="Cambria Math"/>
          <w:sz w:val="24"/>
          <w:szCs w:val="24"/>
        </w:rPr>
        <w:t>purposes</w:t>
      </w:r>
      <w:r w:rsidR="00EC7F21">
        <w:rPr>
          <w:rFonts w:ascii="Cambria Math" w:hAnsi="Cambria Math"/>
          <w:sz w:val="24"/>
          <w:szCs w:val="24"/>
        </w:rPr>
        <w:t>.</w:t>
      </w:r>
    </w:p>
    <w:p w:rsidR="0089761A" w:rsidRDefault="0089761A" w:rsidP="00AD52A2">
      <w:pPr>
        <w:pStyle w:val="NoSpacing"/>
        <w:rPr>
          <w:rFonts w:ascii="Cambria Math" w:hAnsi="Cambria Math"/>
          <w:sz w:val="24"/>
          <w:szCs w:val="24"/>
        </w:rPr>
      </w:pPr>
    </w:p>
    <w:p w:rsidR="00CA225D" w:rsidRPr="00AD52A2" w:rsidRDefault="00CA225D" w:rsidP="00AD52A2">
      <w:pPr>
        <w:pStyle w:val="NoSpacing"/>
        <w:rPr>
          <w:rFonts w:ascii="Cambria Math" w:hAnsi="Cambria Math"/>
          <w:sz w:val="24"/>
          <w:szCs w:val="24"/>
        </w:rPr>
      </w:pPr>
    </w:p>
    <w:p w:rsidR="00050F59" w:rsidRPr="00050F59" w:rsidRDefault="00050F59" w:rsidP="00050F59">
      <w:pPr>
        <w:pStyle w:val="NoSpacing"/>
        <w:ind w:left="720"/>
        <w:rPr>
          <w:rFonts w:ascii="Cambria Math" w:hAnsi="Cambria Math"/>
          <w:color w:val="0F243E" w:themeColor="text2" w:themeShade="80"/>
          <w:sz w:val="28"/>
          <w:szCs w:val="28"/>
          <w:u w:val="single"/>
        </w:rPr>
      </w:pPr>
    </w:p>
    <w:p w:rsidR="00741ED5" w:rsidRPr="00050F59" w:rsidRDefault="0089761A" w:rsidP="00D87F5B">
      <w:pPr>
        <w:pStyle w:val="NoSpacing"/>
        <w:numPr>
          <w:ilvl w:val="0"/>
          <w:numId w:val="1"/>
        </w:numPr>
        <w:ind w:left="720"/>
        <w:outlineLvl w:val="0"/>
        <w:rPr>
          <w:rFonts w:ascii="Cambria Math" w:hAnsi="Cambria Math"/>
          <w:color w:val="0F243E" w:themeColor="text2" w:themeShade="80"/>
          <w:sz w:val="28"/>
          <w:szCs w:val="28"/>
          <w:u w:val="single"/>
        </w:rPr>
      </w:pPr>
      <w:bookmarkStart w:id="1" w:name="_Toc500576209"/>
      <w:r>
        <w:rPr>
          <w:rFonts w:ascii="Cambria Math" w:hAnsi="Cambria Math"/>
          <w:color w:val="0F243E" w:themeColor="text2" w:themeShade="80"/>
          <w:sz w:val="28"/>
          <w:szCs w:val="28"/>
          <w:u w:val="single"/>
        </w:rPr>
        <w:t>The</w:t>
      </w:r>
      <w:r w:rsidR="007177DD">
        <w:rPr>
          <w:rFonts w:ascii="Cambria Math" w:hAnsi="Cambria Math"/>
          <w:color w:val="0F243E" w:themeColor="text2" w:themeShade="80"/>
          <w:sz w:val="28"/>
          <w:szCs w:val="28"/>
          <w:u w:val="single"/>
        </w:rPr>
        <w:t xml:space="preserve"> software </w:t>
      </w:r>
      <w:r>
        <w:rPr>
          <w:rFonts w:ascii="Cambria Math" w:hAnsi="Cambria Math"/>
          <w:color w:val="0F243E" w:themeColor="text2" w:themeShade="80"/>
          <w:sz w:val="28"/>
          <w:szCs w:val="28"/>
          <w:u w:val="single"/>
        </w:rPr>
        <w:t xml:space="preserve">of the </w:t>
      </w:r>
      <w:r w:rsidR="0023607D">
        <w:rPr>
          <w:rFonts w:ascii="Cambria Math" w:hAnsi="Cambria Math"/>
          <w:color w:val="0F243E" w:themeColor="text2" w:themeShade="80"/>
          <w:sz w:val="28"/>
          <w:szCs w:val="28"/>
          <w:u w:val="single"/>
        </w:rPr>
        <w:t>uC</w:t>
      </w:r>
      <w:r w:rsidR="00865D81" w:rsidRPr="00050F59">
        <w:rPr>
          <w:rFonts w:ascii="Cambria Math" w:hAnsi="Cambria Math"/>
          <w:color w:val="0F243E" w:themeColor="text2" w:themeShade="80"/>
          <w:sz w:val="28"/>
          <w:szCs w:val="28"/>
          <w:u w:val="single"/>
        </w:rPr>
        <w:t xml:space="preserve"> subsystem</w:t>
      </w:r>
      <w:bookmarkEnd w:id="1"/>
    </w:p>
    <w:p w:rsidR="00050F59" w:rsidRDefault="00050F59" w:rsidP="00050F59">
      <w:pPr>
        <w:pStyle w:val="NoSpacing"/>
      </w:pPr>
    </w:p>
    <w:p w:rsidR="00CB1486" w:rsidRDefault="00050F59" w:rsidP="00050F59">
      <w:pPr>
        <w:pStyle w:val="NoSpacing"/>
        <w:rPr>
          <w:rFonts w:ascii="Cambria Math" w:hAnsi="Cambria Math"/>
          <w:sz w:val="24"/>
          <w:szCs w:val="24"/>
        </w:rPr>
      </w:pPr>
      <w:r w:rsidRPr="00050F59">
        <w:rPr>
          <w:rFonts w:ascii="Cambria Math" w:hAnsi="Cambria Math"/>
          <w:sz w:val="24"/>
          <w:szCs w:val="24"/>
        </w:rPr>
        <w:t xml:space="preserve">The </w:t>
      </w:r>
      <w:r w:rsidR="0023607D">
        <w:rPr>
          <w:rFonts w:ascii="Cambria Math" w:hAnsi="Cambria Math"/>
          <w:sz w:val="24"/>
          <w:szCs w:val="24"/>
        </w:rPr>
        <w:t>uC</w:t>
      </w:r>
      <w:r w:rsidR="00111456">
        <w:rPr>
          <w:rFonts w:ascii="Cambria Math" w:hAnsi="Cambria Math"/>
          <w:sz w:val="24"/>
          <w:szCs w:val="24"/>
        </w:rPr>
        <w:t xml:space="preserve"> subsystem </w:t>
      </w:r>
      <w:r w:rsidR="00636EE7">
        <w:rPr>
          <w:rFonts w:ascii="Cambria Math" w:hAnsi="Cambria Math"/>
          <w:sz w:val="24"/>
          <w:szCs w:val="24"/>
        </w:rPr>
        <w:t>is</w:t>
      </w:r>
      <w:r w:rsidR="00111456">
        <w:rPr>
          <w:rFonts w:ascii="Cambria Math" w:hAnsi="Cambria Math"/>
          <w:sz w:val="24"/>
          <w:szCs w:val="24"/>
        </w:rPr>
        <w:t xml:space="preserve"> an intermediary layer between the PC and the</w:t>
      </w:r>
      <w:r w:rsidR="00FC79B7">
        <w:rPr>
          <w:rFonts w:ascii="Cambria Math" w:hAnsi="Cambria Math"/>
          <w:sz w:val="24"/>
          <w:szCs w:val="24"/>
        </w:rPr>
        <w:t xml:space="preserve"> other hardware components. T</w:t>
      </w:r>
      <w:r w:rsidR="0089761A">
        <w:rPr>
          <w:rFonts w:ascii="Cambria Math" w:hAnsi="Cambria Math"/>
          <w:sz w:val="24"/>
          <w:szCs w:val="24"/>
        </w:rPr>
        <w:t xml:space="preserve">his subsystem has been designed </w:t>
      </w:r>
      <w:r w:rsidR="00FC79B7">
        <w:rPr>
          <w:rFonts w:ascii="Cambria Math" w:hAnsi="Cambria Math"/>
          <w:sz w:val="24"/>
          <w:szCs w:val="24"/>
        </w:rPr>
        <w:t>to</w:t>
      </w:r>
      <w:r w:rsidR="00CB1486">
        <w:rPr>
          <w:rFonts w:ascii="Cambria Math" w:hAnsi="Cambria Math"/>
          <w:sz w:val="24"/>
          <w:szCs w:val="24"/>
        </w:rPr>
        <w:t>:</w:t>
      </w:r>
    </w:p>
    <w:p w:rsidR="00CB1486" w:rsidRDefault="00FC79B7" w:rsidP="00CB1486">
      <w:pPr>
        <w:pStyle w:val="NoSpacing"/>
        <w:numPr>
          <w:ilvl w:val="0"/>
          <w:numId w:val="2"/>
        </w:numPr>
        <w:rPr>
          <w:rFonts w:ascii="Cambria Math" w:hAnsi="Cambria Math"/>
          <w:sz w:val="24"/>
          <w:szCs w:val="24"/>
        </w:rPr>
      </w:pPr>
      <w:r>
        <w:rPr>
          <w:rFonts w:ascii="Cambria Math" w:hAnsi="Cambria Math"/>
          <w:sz w:val="24"/>
          <w:szCs w:val="24"/>
        </w:rPr>
        <w:t>facilitate</w:t>
      </w:r>
      <w:r w:rsidR="00F00C87">
        <w:rPr>
          <w:rFonts w:ascii="Cambria Math" w:hAnsi="Cambria Math"/>
          <w:sz w:val="24"/>
          <w:szCs w:val="24"/>
        </w:rPr>
        <w:t xml:space="preserve"> sensor data acquisition</w:t>
      </w:r>
    </w:p>
    <w:p w:rsidR="00CB1486" w:rsidRDefault="00EB5A0A" w:rsidP="00CB1486">
      <w:pPr>
        <w:pStyle w:val="NoSpacing"/>
        <w:ind w:left="756"/>
        <w:rPr>
          <w:rFonts w:ascii="Cambria Math" w:hAnsi="Cambria Math"/>
          <w:sz w:val="24"/>
          <w:szCs w:val="24"/>
        </w:rPr>
      </w:pPr>
      <w:r>
        <w:rPr>
          <w:rFonts w:ascii="Cambria Math" w:hAnsi="Cambria Math"/>
          <w:sz w:val="24"/>
          <w:szCs w:val="24"/>
        </w:rPr>
        <w:t xml:space="preserve">The program running on the </w:t>
      </w:r>
      <w:r w:rsidR="0023607D">
        <w:rPr>
          <w:rFonts w:ascii="Cambria Math" w:hAnsi="Cambria Math"/>
          <w:sz w:val="24"/>
          <w:szCs w:val="24"/>
        </w:rPr>
        <w:t>uC</w:t>
      </w:r>
      <w:r>
        <w:rPr>
          <w:rFonts w:ascii="Cambria Math" w:hAnsi="Cambria Math"/>
          <w:sz w:val="24"/>
          <w:szCs w:val="24"/>
        </w:rPr>
        <w:t xml:space="preserve"> subsystem will acquire data from the sensors during a training cycle or maintenance tests. </w:t>
      </w:r>
    </w:p>
    <w:p w:rsidR="00EB5A0A" w:rsidRDefault="00EB5A0A" w:rsidP="00CB1486">
      <w:pPr>
        <w:pStyle w:val="NoSpacing"/>
        <w:ind w:left="756"/>
        <w:rPr>
          <w:rFonts w:ascii="Cambria Math" w:hAnsi="Cambria Math"/>
          <w:sz w:val="24"/>
          <w:szCs w:val="24"/>
        </w:rPr>
      </w:pPr>
    </w:p>
    <w:p w:rsidR="00CB1486" w:rsidRDefault="00F00C87" w:rsidP="00CB1486">
      <w:pPr>
        <w:pStyle w:val="NoSpacing"/>
        <w:numPr>
          <w:ilvl w:val="0"/>
          <w:numId w:val="2"/>
        </w:numPr>
        <w:rPr>
          <w:rFonts w:ascii="Cambria Math" w:hAnsi="Cambria Math"/>
          <w:sz w:val="24"/>
          <w:szCs w:val="24"/>
        </w:rPr>
      </w:pPr>
      <w:r w:rsidRPr="00CB1486">
        <w:rPr>
          <w:rFonts w:ascii="Cambria Math" w:hAnsi="Cambria Math"/>
          <w:sz w:val="24"/>
          <w:szCs w:val="24"/>
        </w:rPr>
        <w:t xml:space="preserve"> </w:t>
      </w:r>
      <w:r w:rsidR="00CB1486">
        <w:rPr>
          <w:rFonts w:ascii="Cambria Math" w:hAnsi="Cambria Math"/>
          <w:sz w:val="24"/>
          <w:szCs w:val="24"/>
        </w:rPr>
        <w:t xml:space="preserve">facilitate </w:t>
      </w:r>
      <w:r w:rsidR="0089761A" w:rsidRPr="00CB1486">
        <w:rPr>
          <w:rFonts w:ascii="Cambria Math" w:hAnsi="Cambria Math"/>
          <w:sz w:val="24"/>
          <w:szCs w:val="24"/>
        </w:rPr>
        <w:t>control of peripheral devi</w:t>
      </w:r>
      <w:r w:rsidRPr="00CB1486">
        <w:rPr>
          <w:rFonts w:ascii="Cambria Math" w:hAnsi="Cambria Math"/>
          <w:sz w:val="24"/>
          <w:szCs w:val="24"/>
        </w:rPr>
        <w:t>ces</w:t>
      </w:r>
      <w:r w:rsidR="009E7A26" w:rsidRPr="00CB1486">
        <w:rPr>
          <w:rFonts w:ascii="Cambria Math" w:hAnsi="Cambria Math"/>
          <w:sz w:val="24"/>
          <w:szCs w:val="24"/>
        </w:rPr>
        <w:t xml:space="preserve"> </w:t>
      </w:r>
    </w:p>
    <w:p w:rsidR="00EB5A0A" w:rsidRDefault="00EB5A0A" w:rsidP="00EB5A0A">
      <w:pPr>
        <w:pStyle w:val="NoSpacing"/>
        <w:ind w:left="756"/>
        <w:rPr>
          <w:rFonts w:ascii="Cambria Math" w:hAnsi="Cambria Math"/>
          <w:sz w:val="24"/>
          <w:szCs w:val="24"/>
        </w:rPr>
      </w:pPr>
      <w:r>
        <w:rPr>
          <w:rFonts w:ascii="Cambria Math" w:hAnsi="Cambria Math"/>
          <w:sz w:val="24"/>
          <w:szCs w:val="24"/>
        </w:rPr>
        <w:t>The elements which provide visual feedback to the user will be automatically controlled from this program.</w:t>
      </w:r>
    </w:p>
    <w:p w:rsidR="00EB5A0A" w:rsidRDefault="00EB5A0A" w:rsidP="00EB5A0A">
      <w:pPr>
        <w:pStyle w:val="NoSpacing"/>
        <w:ind w:left="756"/>
        <w:rPr>
          <w:rFonts w:ascii="Cambria Math" w:hAnsi="Cambria Math"/>
          <w:sz w:val="24"/>
          <w:szCs w:val="24"/>
        </w:rPr>
      </w:pPr>
    </w:p>
    <w:p w:rsidR="0089761A" w:rsidRDefault="00CB1486" w:rsidP="00CB1486">
      <w:pPr>
        <w:pStyle w:val="NoSpacing"/>
        <w:numPr>
          <w:ilvl w:val="0"/>
          <w:numId w:val="2"/>
        </w:numPr>
        <w:rPr>
          <w:rFonts w:ascii="Cambria Math" w:hAnsi="Cambria Math"/>
          <w:sz w:val="24"/>
          <w:szCs w:val="24"/>
        </w:rPr>
      </w:pPr>
      <w:r>
        <w:rPr>
          <w:rFonts w:ascii="Cambria Math" w:hAnsi="Cambria Math"/>
          <w:sz w:val="24"/>
          <w:szCs w:val="24"/>
        </w:rPr>
        <w:t xml:space="preserve">(optional) </w:t>
      </w:r>
      <w:r w:rsidR="009E7A26" w:rsidRPr="00CB1486">
        <w:rPr>
          <w:rFonts w:ascii="Cambria Math" w:hAnsi="Cambria Math"/>
          <w:sz w:val="24"/>
          <w:szCs w:val="24"/>
        </w:rPr>
        <w:t>contain routines t</w:t>
      </w:r>
      <w:r>
        <w:rPr>
          <w:rFonts w:ascii="Cambria Math" w:hAnsi="Cambria Math"/>
          <w:sz w:val="24"/>
          <w:szCs w:val="24"/>
        </w:rPr>
        <w:t xml:space="preserve">o process acquired data </w:t>
      </w:r>
    </w:p>
    <w:p w:rsidR="00E258A6" w:rsidRDefault="00E258A6" w:rsidP="00E258A6">
      <w:pPr>
        <w:pStyle w:val="NoSpacing"/>
        <w:ind w:left="756"/>
        <w:rPr>
          <w:rFonts w:ascii="Cambria Math" w:hAnsi="Cambria Math"/>
          <w:sz w:val="24"/>
          <w:szCs w:val="24"/>
        </w:rPr>
      </w:pPr>
    </w:p>
    <w:p w:rsidR="00E258A6" w:rsidRDefault="00E258A6" w:rsidP="00E258A6">
      <w:pPr>
        <w:pStyle w:val="NoSpacing"/>
        <w:ind w:left="756"/>
        <w:rPr>
          <w:rFonts w:ascii="Cambria Math" w:hAnsi="Cambria Math"/>
          <w:sz w:val="24"/>
          <w:szCs w:val="24"/>
        </w:rPr>
      </w:pPr>
    </w:p>
    <w:p w:rsidR="00E258A6" w:rsidRPr="00CB1486" w:rsidRDefault="00E258A6" w:rsidP="00E258A6">
      <w:pPr>
        <w:pStyle w:val="NoSpacing"/>
        <w:ind w:left="756"/>
        <w:rPr>
          <w:rFonts w:ascii="Cambria Math" w:hAnsi="Cambria Math"/>
          <w:sz w:val="24"/>
          <w:szCs w:val="24"/>
        </w:rPr>
      </w:pPr>
    </w:p>
    <w:p w:rsidR="00050F59" w:rsidRDefault="00050F59" w:rsidP="00050F59">
      <w:pPr>
        <w:pStyle w:val="NoSpacing"/>
        <w:ind w:left="720"/>
        <w:rPr>
          <w:rFonts w:ascii="Cambria Math" w:hAnsi="Cambria Math"/>
          <w:color w:val="0F243E" w:themeColor="text2" w:themeShade="80"/>
          <w:sz w:val="32"/>
          <w:szCs w:val="32"/>
        </w:rPr>
      </w:pPr>
    </w:p>
    <w:p w:rsidR="00117CA5" w:rsidRPr="00050F59" w:rsidRDefault="00865D81" w:rsidP="00F931C0">
      <w:pPr>
        <w:pStyle w:val="NoSpacing"/>
        <w:numPr>
          <w:ilvl w:val="0"/>
          <w:numId w:val="1"/>
        </w:numPr>
        <w:ind w:left="720"/>
        <w:outlineLvl w:val="0"/>
        <w:rPr>
          <w:rFonts w:ascii="Cambria Math" w:hAnsi="Cambria Math"/>
          <w:color w:val="0F243E" w:themeColor="text2" w:themeShade="80"/>
          <w:sz w:val="28"/>
          <w:szCs w:val="28"/>
          <w:u w:val="single"/>
        </w:rPr>
      </w:pPr>
      <w:bookmarkStart w:id="2" w:name="_Toc500576210"/>
      <w:r w:rsidRPr="00050F59">
        <w:rPr>
          <w:rFonts w:ascii="Cambria Math" w:hAnsi="Cambria Math"/>
          <w:color w:val="0F243E" w:themeColor="text2" w:themeShade="80"/>
          <w:sz w:val="28"/>
          <w:szCs w:val="28"/>
          <w:u w:val="single"/>
        </w:rPr>
        <w:t>Software requirement</w:t>
      </w:r>
      <w:r w:rsidR="00117CA5" w:rsidRPr="00050F59">
        <w:rPr>
          <w:rFonts w:ascii="Cambria Math" w:hAnsi="Cambria Math"/>
          <w:color w:val="0F243E" w:themeColor="text2" w:themeShade="80"/>
          <w:sz w:val="28"/>
          <w:szCs w:val="28"/>
          <w:u w:val="single"/>
        </w:rPr>
        <w:t>s</w:t>
      </w:r>
      <w:bookmarkEnd w:id="2"/>
    </w:p>
    <w:p w:rsidR="00F00C87" w:rsidRDefault="00F00C87" w:rsidP="00F00C87">
      <w:pPr>
        <w:pStyle w:val="NoSpacing"/>
        <w:rPr>
          <w:rFonts w:ascii="Cambria Math" w:hAnsi="Cambria Math"/>
          <w:sz w:val="24"/>
          <w:szCs w:val="24"/>
        </w:rPr>
      </w:pPr>
    </w:p>
    <w:tbl>
      <w:tblPr>
        <w:tblStyle w:val="TableGrid"/>
        <w:tblW w:w="0" w:type="auto"/>
        <w:tblLook w:val="04A0"/>
      </w:tblPr>
      <w:tblGrid>
        <w:gridCol w:w="1267"/>
        <w:gridCol w:w="1731"/>
        <w:gridCol w:w="2937"/>
        <w:gridCol w:w="3641"/>
      </w:tblGrid>
      <w:tr w:rsidR="00730601" w:rsidTr="00EC055B">
        <w:tc>
          <w:tcPr>
            <w:tcW w:w="1267" w:type="dxa"/>
          </w:tcPr>
          <w:p w:rsidR="000574B2" w:rsidRPr="00B91B86" w:rsidRDefault="000574B2" w:rsidP="000574B2">
            <w:pPr>
              <w:pStyle w:val="NoSpacing"/>
              <w:jc w:val="center"/>
              <w:rPr>
                <w:b/>
                <w:sz w:val="24"/>
                <w:szCs w:val="24"/>
              </w:rPr>
            </w:pPr>
            <w:r w:rsidRPr="00B91B86">
              <w:rPr>
                <w:b/>
                <w:sz w:val="24"/>
                <w:szCs w:val="24"/>
              </w:rPr>
              <w:t>ID</w:t>
            </w:r>
          </w:p>
        </w:tc>
        <w:tc>
          <w:tcPr>
            <w:tcW w:w="1731" w:type="dxa"/>
          </w:tcPr>
          <w:p w:rsidR="000574B2" w:rsidRPr="00B91B86" w:rsidRDefault="000574B2" w:rsidP="000574B2">
            <w:pPr>
              <w:pStyle w:val="NoSpacing"/>
              <w:jc w:val="center"/>
              <w:rPr>
                <w:b/>
                <w:sz w:val="24"/>
                <w:szCs w:val="24"/>
              </w:rPr>
            </w:pPr>
            <w:r w:rsidRPr="00B91B86">
              <w:rPr>
                <w:b/>
                <w:sz w:val="24"/>
                <w:szCs w:val="24"/>
              </w:rPr>
              <w:t xml:space="preserve">Category </w:t>
            </w:r>
          </w:p>
        </w:tc>
        <w:tc>
          <w:tcPr>
            <w:tcW w:w="2937" w:type="dxa"/>
          </w:tcPr>
          <w:p w:rsidR="000574B2" w:rsidRPr="00B91B86" w:rsidRDefault="000574B2" w:rsidP="000574B2">
            <w:pPr>
              <w:pStyle w:val="NoSpacing"/>
              <w:jc w:val="center"/>
              <w:rPr>
                <w:b/>
                <w:sz w:val="24"/>
                <w:szCs w:val="24"/>
              </w:rPr>
            </w:pPr>
            <w:r w:rsidRPr="00B91B86">
              <w:rPr>
                <w:b/>
                <w:sz w:val="24"/>
                <w:szCs w:val="24"/>
              </w:rPr>
              <w:t>Description</w:t>
            </w:r>
          </w:p>
        </w:tc>
        <w:tc>
          <w:tcPr>
            <w:tcW w:w="3641" w:type="dxa"/>
          </w:tcPr>
          <w:p w:rsidR="000574B2" w:rsidRPr="00B91B86" w:rsidRDefault="007C5EDC" w:rsidP="000574B2">
            <w:pPr>
              <w:pStyle w:val="NoSpacing"/>
              <w:jc w:val="center"/>
              <w:rPr>
                <w:b/>
                <w:sz w:val="24"/>
                <w:szCs w:val="24"/>
              </w:rPr>
            </w:pPr>
            <w:r w:rsidRPr="00B91B86">
              <w:rPr>
                <w:b/>
                <w:sz w:val="24"/>
                <w:szCs w:val="24"/>
              </w:rPr>
              <w:t>Reasoning</w:t>
            </w:r>
          </w:p>
        </w:tc>
      </w:tr>
      <w:tr w:rsidR="00730601" w:rsidTr="00EC055B">
        <w:tc>
          <w:tcPr>
            <w:tcW w:w="1267" w:type="dxa"/>
          </w:tcPr>
          <w:p w:rsidR="000574B2" w:rsidRDefault="000574B2" w:rsidP="000574B2">
            <w:pPr>
              <w:pStyle w:val="NoSpacing"/>
              <w:jc w:val="center"/>
              <w:rPr>
                <w:sz w:val="24"/>
                <w:szCs w:val="24"/>
              </w:rPr>
            </w:pPr>
            <w:r>
              <w:rPr>
                <w:sz w:val="24"/>
                <w:szCs w:val="24"/>
              </w:rPr>
              <w:t>swucr1</w:t>
            </w:r>
          </w:p>
        </w:tc>
        <w:tc>
          <w:tcPr>
            <w:tcW w:w="1731" w:type="dxa"/>
          </w:tcPr>
          <w:p w:rsidR="000574B2" w:rsidRDefault="000574B2" w:rsidP="000574B2">
            <w:pPr>
              <w:pStyle w:val="NoSpacing"/>
              <w:jc w:val="center"/>
              <w:rPr>
                <w:sz w:val="24"/>
                <w:szCs w:val="24"/>
              </w:rPr>
            </w:pPr>
            <w:r>
              <w:rPr>
                <w:sz w:val="24"/>
                <w:szCs w:val="24"/>
              </w:rPr>
              <w:t>General</w:t>
            </w:r>
          </w:p>
        </w:tc>
        <w:tc>
          <w:tcPr>
            <w:tcW w:w="2937" w:type="dxa"/>
          </w:tcPr>
          <w:p w:rsidR="000574B2" w:rsidRPr="00544843" w:rsidRDefault="000574B2" w:rsidP="000574B2">
            <w:pPr>
              <w:pStyle w:val="NoSpacing"/>
              <w:rPr>
                <w:sz w:val="20"/>
                <w:szCs w:val="20"/>
              </w:rPr>
            </w:pPr>
            <w:r w:rsidRPr="00544843">
              <w:rPr>
                <w:sz w:val="20"/>
                <w:szCs w:val="20"/>
              </w:rPr>
              <w:t>The C language shall be used.</w:t>
            </w:r>
          </w:p>
        </w:tc>
        <w:tc>
          <w:tcPr>
            <w:tcW w:w="3641" w:type="dxa"/>
          </w:tcPr>
          <w:p w:rsidR="00F05D6B" w:rsidRPr="000574B2" w:rsidRDefault="000574B2" w:rsidP="00F05D6B">
            <w:pPr>
              <w:pStyle w:val="NoSpacing"/>
              <w:rPr>
                <w:sz w:val="20"/>
                <w:szCs w:val="20"/>
              </w:rPr>
            </w:pPr>
            <w:r w:rsidRPr="000574B2">
              <w:rPr>
                <w:sz w:val="20"/>
                <w:szCs w:val="20"/>
              </w:rPr>
              <w:t xml:space="preserve">This language is a natural choice for </w:t>
            </w:r>
            <w:r w:rsidR="00F05D6B">
              <w:rPr>
                <w:sz w:val="20"/>
                <w:szCs w:val="20"/>
              </w:rPr>
              <w:t>the project because it guartantees speed and memory performance on target system and provides quick low-level access. The multitude of open libraries for the chosen platform also facilitates development.</w:t>
            </w:r>
          </w:p>
        </w:tc>
      </w:tr>
      <w:tr w:rsidR="00730601" w:rsidTr="00EC055B">
        <w:tc>
          <w:tcPr>
            <w:tcW w:w="1267" w:type="dxa"/>
          </w:tcPr>
          <w:p w:rsidR="00CF36CD" w:rsidRDefault="00D75467" w:rsidP="000574B2">
            <w:pPr>
              <w:pStyle w:val="NoSpacing"/>
              <w:jc w:val="center"/>
              <w:rPr>
                <w:sz w:val="24"/>
                <w:szCs w:val="24"/>
              </w:rPr>
            </w:pPr>
            <w:r>
              <w:rPr>
                <w:sz w:val="24"/>
                <w:szCs w:val="24"/>
              </w:rPr>
              <w:t>swucr2</w:t>
            </w:r>
          </w:p>
        </w:tc>
        <w:tc>
          <w:tcPr>
            <w:tcW w:w="1731" w:type="dxa"/>
          </w:tcPr>
          <w:p w:rsidR="00CF36CD" w:rsidRDefault="00544843" w:rsidP="000574B2">
            <w:pPr>
              <w:pStyle w:val="NoSpacing"/>
              <w:jc w:val="center"/>
              <w:rPr>
                <w:sz w:val="24"/>
                <w:szCs w:val="24"/>
              </w:rPr>
            </w:pPr>
            <w:r>
              <w:rPr>
                <w:sz w:val="24"/>
                <w:szCs w:val="24"/>
              </w:rPr>
              <w:t>Functionality</w:t>
            </w:r>
          </w:p>
        </w:tc>
        <w:tc>
          <w:tcPr>
            <w:tcW w:w="2937" w:type="dxa"/>
          </w:tcPr>
          <w:p w:rsidR="00544843" w:rsidRDefault="007F053B" w:rsidP="00544843">
            <w:pPr>
              <w:pStyle w:val="NoSpacing"/>
              <w:rPr>
                <w:sz w:val="20"/>
                <w:szCs w:val="20"/>
              </w:rPr>
            </w:pPr>
            <w:r w:rsidRPr="00544843">
              <w:rPr>
                <w:sz w:val="20"/>
                <w:szCs w:val="20"/>
              </w:rPr>
              <w:t xml:space="preserve">The program shall </w:t>
            </w:r>
            <w:r w:rsidR="00544843" w:rsidRPr="00544843">
              <w:rPr>
                <w:sz w:val="20"/>
                <w:szCs w:val="20"/>
              </w:rPr>
              <w:t>offer three operation modes:</w:t>
            </w:r>
            <w:r w:rsidR="00544843">
              <w:rPr>
                <w:sz w:val="20"/>
                <w:szCs w:val="20"/>
              </w:rPr>
              <w:t xml:space="preserve"> auto, tethered and maintenance. </w:t>
            </w:r>
          </w:p>
          <w:p w:rsidR="00544843" w:rsidRDefault="00544843" w:rsidP="00544843">
            <w:pPr>
              <w:pStyle w:val="NoSpacing"/>
              <w:rPr>
                <w:sz w:val="20"/>
                <w:szCs w:val="20"/>
              </w:rPr>
            </w:pPr>
            <w:r>
              <w:rPr>
                <w:sz w:val="20"/>
                <w:szCs w:val="20"/>
              </w:rPr>
              <w:t xml:space="preserve">In auto mode the subsystem shall run its tasks independent of the PC. </w:t>
            </w:r>
          </w:p>
          <w:p w:rsidR="0003197A" w:rsidRDefault="0003197A" w:rsidP="00544843">
            <w:pPr>
              <w:pStyle w:val="NoSpacing"/>
              <w:rPr>
                <w:sz w:val="20"/>
                <w:szCs w:val="20"/>
              </w:rPr>
            </w:pPr>
          </w:p>
          <w:p w:rsidR="00544843" w:rsidRDefault="00544843" w:rsidP="00544843">
            <w:pPr>
              <w:pStyle w:val="NoSpacing"/>
              <w:rPr>
                <w:sz w:val="20"/>
                <w:szCs w:val="20"/>
              </w:rPr>
            </w:pPr>
            <w:r>
              <w:rPr>
                <w:sz w:val="20"/>
                <w:szCs w:val="20"/>
              </w:rPr>
              <w:t>In tethered mod</w:t>
            </w:r>
            <w:r w:rsidR="00081E19">
              <w:rPr>
                <w:sz w:val="20"/>
                <w:szCs w:val="20"/>
              </w:rPr>
              <w:t xml:space="preserve">e the subsystem </w:t>
            </w:r>
            <w:r w:rsidR="00081E19">
              <w:rPr>
                <w:sz w:val="20"/>
                <w:szCs w:val="20"/>
              </w:rPr>
              <w:lastRenderedPageBreak/>
              <w:t>shall be able to</w:t>
            </w:r>
            <w:r>
              <w:rPr>
                <w:sz w:val="20"/>
                <w:szCs w:val="20"/>
              </w:rPr>
              <w:t xml:space="preserve"> communicate with the PC.</w:t>
            </w:r>
          </w:p>
          <w:p w:rsidR="0003197A" w:rsidRDefault="0003197A" w:rsidP="00081E19">
            <w:pPr>
              <w:pStyle w:val="NoSpacing"/>
              <w:rPr>
                <w:sz w:val="20"/>
                <w:szCs w:val="20"/>
              </w:rPr>
            </w:pPr>
          </w:p>
          <w:p w:rsidR="00544843" w:rsidRPr="00544843" w:rsidRDefault="00544843" w:rsidP="0003197A">
            <w:pPr>
              <w:pStyle w:val="NoSpacing"/>
              <w:rPr>
                <w:sz w:val="20"/>
                <w:szCs w:val="20"/>
              </w:rPr>
            </w:pPr>
            <w:r>
              <w:rPr>
                <w:sz w:val="20"/>
                <w:szCs w:val="20"/>
              </w:rPr>
              <w:t>In maintenance mode the subsystem shall offer additional debugging</w:t>
            </w:r>
            <w:r w:rsidR="00E6646C">
              <w:rPr>
                <w:sz w:val="20"/>
                <w:szCs w:val="20"/>
              </w:rPr>
              <w:t>, updating</w:t>
            </w:r>
            <w:r>
              <w:rPr>
                <w:sz w:val="20"/>
                <w:szCs w:val="20"/>
              </w:rPr>
              <w:t xml:space="preserve"> and calibration functionalities</w:t>
            </w:r>
            <w:r w:rsidR="00081E19">
              <w:rPr>
                <w:sz w:val="20"/>
                <w:szCs w:val="20"/>
              </w:rPr>
              <w:t>. It must communicate</w:t>
            </w:r>
            <w:r>
              <w:rPr>
                <w:sz w:val="20"/>
                <w:szCs w:val="20"/>
              </w:rPr>
              <w:t xml:space="preserve"> with the PC</w:t>
            </w:r>
            <w:r w:rsidR="00081E19">
              <w:rPr>
                <w:sz w:val="20"/>
                <w:szCs w:val="20"/>
              </w:rPr>
              <w:t>.</w:t>
            </w:r>
            <w:r w:rsidR="0003197A">
              <w:rPr>
                <w:sz w:val="20"/>
                <w:szCs w:val="20"/>
              </w:rPr>
              <w:t xml:space="preserve"> This mode may be used as a tool for remote-upgrading</w:t>
            </w:r>
            <w:r w:rsidR="00E27FF0">
              <w:rPr>
                <w:sz w:val="20"/>
                <w:szCs w:val="20"/>
              </w:rPr>
              <w:t xml:space="preserve"> of the firmware.</w:t>
            </w:r>
          </w:p>
        </w:tc>
        <w:tc>
          <w:tcPr>
            <w:tcW w:w="3641" w:type="dxa"/>
          </w:tcPr>
          <w:p w:rsidR="00CF36CD" w:rsidRDefault="00806407" w:rsidP="00806407">
            <w:pPr>
              <w:pStyle w:val="NoSpacing"/>
              <w:rPr>
                <w:sz w:val="20"/>
                <w:szCs w:val="20"/>
              </w:rPr>
            </w:pPr>
            <w:r>
              <w:rPr>
                <w:sz w:val="20"/>
                <w:szCs w:val="20"/>
              </w:rPr>
              <w:lastRenderedPageBreak/>
              <w:t>These modes have been designed i</w:t>
            </w:r>
            <w:r w:rsidR="00223AC9">
              <w:rPr>
                <w:sz w:val="20"/>
                <w:szCs w:val="20"/>
              </w:rPr>
              <w:t>n order to give the operator the possibility of using the system</w:t>
            </w:r>
            <w:r w:rsidR="00E6646C">
              <w:rPr>
                <w:sz w:val="20"/>
                <w:szCs w:val="20"/>
              </w:rPr>
              <w:t xml:space="preserve"> without a connected PC, and to separate the update/debug/processes from the normal operation modes.</w:t>
            </w:r>
            <w:r w:rsidR="0052719E">
              <w:rPr>
                <w:sz w:val="20"/>
                <w:szCs w:val="20"/>
              </w:rPr>
              <w:t xml:space="preserve"> It is a clean solution to the problem of multifunctionality.</w:t>
            </w:r>
          </w:p>
          <w:p w:rsidR="0003197A" w:rsidRDefault="0003197A" w:rsidP="00806407">
            <w:pPr>
              <w:pStyle w:val="NoSpacing"/>
              <w:rPr>
                <w:sz w:val="20"/>
                <w:szCs w:val="20"/>
              </w:rPr>
            </w:pPr>
          </w:p>
          <w:p w:rsidR="0003197A" w:rsidRPr="000574B2" w:rsidRDefault="0003197A" w:rsidP="00806407">
            <w:pPr>
              <w:pStyle w:val="NoSpacing"/>
              <w:rPr>
                <w:sz w:val="20"/>
                <w:szCs w:val="20"/>
              </w:rPr>
            </w:pPr>
          </w:p>
        </w:tc>
      </w:tr>
      <w:tr w:rsidR="00730601" w:rsidTr="00EC055B">
        <w:tc>
          <w:tcPr>
            <w:tcW w:w="1267" w:type="dxa"/>
          </w:tcPr>
          <w:p w:rsidR="003526A7" w:rsidRDefault="003526A7" w:rsidP="000574B2">
            <w:pPr>
              <w:pStyle w:val="NoSpacing"/>
              <w:jc w:val="center"/>
              <w:rPr>
                <w:sz w:val="24"/>
                <w:szCs w:val="24"/>
              </w:rPr>
            </w:pPr>
            <w:r>
              <w:rPr>
                <w:sz w:val="24"/>
                <w:szCs w:val="24"/>
              </w:rPr>
              <w:lastRenderedPageBreak/>
              <w:t>swucr3</w:t>
            </w:r>
          </w:p>
        </w:tc>
        <w:tc>
          <w:tcPr>
            <w:tcW w:w="1731" w:type="dxa"/>
          </w:tcPr>
          <w:p w:rsidR="003526A7" w:rsidRDefault="003526A7" w:rsidP="000574B2">
            <w:pPr>
              <w:pStyle w:val="NoSpacing"/>
              <w:jc w:val="center"/>
              <w:rPr>
                <w:sz w:val="24"/>
                <w:szCs w:val="24"/>
              </w:rPr>
            </w:pPr>
            <w:r>
              <w:rPr>
                <w:sz w:val="24"/>
                <w:szCs w:val="24"/>
              </w:rPr>
              <w:t>Functionality</w:t>
            </w:r>
          </w:p>
        </w:tc>
        <w:tc>
          <w:tcPr>
            <w:tcW w:w="2937" w:type="dxa"/>
          </w:tcPr>
          <w:p w:rsidR="003526A7" w:rsidRPr="00544843" w:rsidRDefault="00B75C99" w:rsidP="002D11C7">
            <w:pPr>
              <w:pStyle w:val="NoSpacing"/>
              <w:rPr>
                <w:sz w:val="20"/>
                <w:szCs w:val="20"/>
              </w:rPr>
            </w:pPr>
            <w:r>
              <w:rPr>
                <w:sz w:val="20"/>
                <w:szCs w:val="20"/>
              </w:rPr>
              <w:t>In tethered and maintenance modes t</w:t>
            </w:r>
            <w:r w:rsidR="003526A7">
              <w:rPr>
                <w:sz w:val="20"/>
                <w:szCs w:val="20"/>
              </w:rPr>
              <w:t>he program shall communicate with the PC via USB</w:t>
            </w:r>
            <w:r w:rsidR="00FB5A66">
              <w:rPr>
                <w:sz w:val="20"/>
                <w:szCs w:val="20"/>
              </w:rPr>
              <w:t xml:space="preserve"> in order to receive commands</w:t>
            </w:r>
            <w:r>
              <w:rPr>
                <w:sz w:val="20"/>
                <w:szCs w:val="20"/>
              </w:rPr>
              <w:t>, transfer data</w:t>
            </w:r>
            <w:r w:rsidR="002D11C7">
              <w:rPr>
                <w:sz w:val="20"/>
                <w:szCs w:val="20"/>
              </w:rPr>
              <w:t>. In maintenance mode the program may download firmware from the PC</w:t>
            </w:r>
            <w:r w:rsidR="00274EF6">
              <w:rPr>
                <w:sz w:val="20"/>
                <w:szCs w:val="20"/>
              </w:rPr>
              <w:t>.</w:t>
            </w:r>
          </w:p>
        </w:tc>
        <w:tc>
          <w:tcPr>
            <w:tcW w:w="3641" w:type="dxa"/>
          </w:tcPr>
          <w:p w:rsidR="003526A7" w:rsidRDefault="00AC1990" w:rsidP="00653653">
            <w:pPr>
              <w:pStyle w:val="NoSpacing"/>
              <w:rPr>
                <w:sz w:val="20"/>
                <w:szCs w:val="20"/>
              </w:rPr>
            </w:pPr>
            <w:r>
              <w:rPr>
                <w:sz w:val="20"/>
                <w:szCs w:val="20"/>
              </w:rPr>
              <w:t xml:space="preserve">USB communication </w:t>
            </w:r>
            <w:r w:rsidR="00625438">
              <w:rPr>
                <w:sz w:val="20"/>
                <w:szCs w:val="20"/>
              </w:rPr>
              <w:t xml:space="preserve">(especially 3.0+) </w:t>
            </w:r>
            <w:r w:rsidR="00653653">
              <w:rPr>
                <w:sz w:val="20"/>
                <w:szCs w:val="20"/>
              </w:rPr>
              <w:t>is more than enough to guarantee a speedy communication channel.</w:t>
            </w:r>
          </w:p>
        </w:tc>
      </w:tr>
      <w:tr w:rsidR="00730601" w:rsidTr="00EC055B">
        <w:tc>
          <w:tcPr>
            <w:tcW w:w="1267" w:type="dxa"/>
          </w:tcPr>
          <w:p w:rsidR="003526A7" w:rsidRDefault="003E4BD6" w:rsidP="000574B2">
            <w:pPr>
              <w:pStyle w:val="NoSpacing"/>
              <w:jc w:val="center"/>
              <w:rPr>
                <w:sz w:val="24"/>
                <w:szCs w:val="24"/>
              </w:rPr>
            </w:pPr>
            <w:r>
              <w:rPr>
                <w:sz w:val="24"/>
                <w:szCs w:val="24"/>
              </w:rPr>
              <w:t>swucr4</w:t>
            </w:r>
          </w:p>
        </w:tc>
        <w:tc>
          <w:tcPr>
            <w:tcW w:w="1731" w:type="dxa"/>
          </w:tcPr>
          <w:p w:rsidR="003526A7" w:rsidRDefault="003E4BD6" w:rsidP="000574B2">
            <w:pPr>
              <w:pStyle w:val="NoSpacing"/>
              <w:jc w:val="center"/>
              <w:rPr>
                <w:sz w:val="24"/>
                <w:szCs w:val="24"/>
              </w:rPr>
            </w:pPr>
            <w:r>
              <w:rPr>
                <w:sz w:val="24"/>
                <w:szCs w:val="24"/>
              </w:rPr>
              <w:t>Functionality</w:t>
            </w:r>
          </w:p>
        </w:tc>
        <w:tc>
          <w:tcPr>
            <w:tcW w:w="2937" w:type="dxa"/>
          </w:tcPr>
          <w:p w:rsidR="003526A7" w:rsidRPr="00544843" w:rsidRDefault="00A33036" w:rsidP="00A33036">
            <w:pPr>
              <w:pStyle w:val="NoSpacing"/>
              <w:rPr>
                <w:sz w:val="20"/>
                <w:szCs w:val="20"/>
              </w:rPr>
            </w:pPr>
            <w:r>
              <w:rPr>
                <w:sz w:val="20"/>
                <w:szCs w:val="20"/>
              </w:rPr>
              <w:t>The program shall automatically control the peripheral devices.</w:t>
            </w:r>
            <w:r w:rsidR="00132464">
              <w:rPr>
                <w:sz w:val="20"/>
                <w:szCs w:val="20"/>
              </w:rPr>
              <w:t xml:space="preserve"> The user shall not have direct</w:t>
            </w:r>
            <w:r>
              <w:rPr>
                <w:sz w:val="20"/>
                <w:szCs w:val="20"/>
              </w:rPr>
              <w:t xml:space="preserve"> control of peripheral devices.</w:t>
            </w:r>
          </w:p>
        </w:tc>
        <w:tc>
          <w:tcPr>
            <w:tcW w:w="3641" w:type="dxa"/>
          </w:tcPr>
          <w:p w:rsidR="003526A7" w:rsidRDefault="00AF7FAC" w:rsidP="00806407">
            <w:pPr>
              <w:pStyle w:val="NoSpacing"/>
              <w:rPr>
                <w:sz w:val="20"/>
                <w:szCs w:val="20"/>
              </w:rPr>
            </w:pPr>
            <w:r>
              <w:rPr>
                <w:sz w:val="20"/>
                <w:szCs w:val="20"/>
              </w:rPr>
              <w:t xml:space="preserve">[At the moment of this document – ver. DRAFT – the only peripherals </w:t>
            </w:r>
            <w:r w:rsidR="002F5E83">
              <w:rPr>
                <w:sz w:val="20"/>
                <w:szCs w:val="20"/>
              </w:rPr>
              <w:t xml:space="preserve">to be controlled </w:t>
            </w:r>
            <w:r>
              <w:rPr>
                <w:sz w:val="20"/>
                <w:szCs w:val="20"/>
              </w:rPr>
              <w:t>are</w:t>
            </w:r>
            <w:r w:rsidR="002F5E83">
              <w:rPr>
                <w:sz w:val="20"/>
                <w:szCs w:val="20"/>
              </w:rPr>
              <w:t xml:space="preserve"> 220V lightbulbs and a MUX.] </w:t>
            </w:r>
            <w:r>
              <w:rPr>
                <w:sz w:val="20"/>
                <w:szCs w:val="20"/>
              </w:rPr>
              <w:t xml:space="preserve"> </w:t>
            </w:r>
          </w:p>
        </w:tc>
      </w:tr>
      <w:tr w:rsidR="00730601" w:rsidTr="00EC055B">
        <w:tc>
          <w:tcPr>
            <w:tcW w:w="1267" w:type="dxa"/>
          </w:tcPr>
          <w:p w:rsidR="003526A7" w:rsidRDefault="00F37CA9" w:rsidP="000574B2">
            <w:pPr>
              <w:pStyle w:val="NoSpacing"/>
              <w:jc w:val="center"/>
              <w:rPr>
                <w:sz w:val="24"/>
                <w:szCs w:val="24"/>
              </w:rPr>
            </w:pPr>
            <w:r>
              <w:rPr>
                <w:sz w:val="24"/>
                <w:szCs w:val="24"/>
              </w:rPr>
              <w:t>swucr5</w:t>
            </w:r>
          </w:p>
        </w:tc>
        <w:tc>
          <w:tcPr>
            <w:tcW w:w="1731" w:type="dxa"/>
          </w:tcPr>
          <w:p w:rsidR="003526A7" w:rsidRDefault="00F37CA9" w:rsidP="000574B2">
            <w:pPr>
              <w:pStyle w:val="NoSpacing"/>
              <w:jc w:val="center"/>
              <w:rPr>
                <w:sz w:val="24"/>
                <w:szCs w:val="24"/>
              </w:rPr>
            </w:pPr>
            <w:r>
              <w:rPr>
                <w:sz w:val="24"/>
                <w:szCs w:val="24"/>
              </w:rPr>
              <w:t>Functionality</w:t>
            </w:r>
          </w:p>
        </w:tc>
        <w:tc>
          <w:tcPr>
            <w:tcW w:w="2937" w:type="dxa"/>
          </w:tcPr>
          <w:p w:rsidR="003526A7" w:rsidRPr="00544843" w:rsidRDefault="00353227" w:rsidP="00353227">
            <w:pPr>
              <w:pStyle w:val="NoSpacing"/>
              <w:rPr>
                <w:sz w:val="20"/>
                <w:szCs w:val="20"/>
              </w:rPr>
            </w:pPr>
            <w:r>
              <w:rPr>
                <w:sz w:val="20"/>
                <w:szCs w:val="20"/>
              </w:rPr>
              <w:t>In auto mode t</w:t>
            </w:r>
            <w:r w:rsidR="00F37CA9">
              <w:rPr>
                <w:sz w:val="20"/>
                <w:szCs w:val="20"/>
              </w:rPr>
              <w:t xml:space="preserve">he program may store acquired data </w:t>
            </w:r>
            <w:r w:rsidR="00B00A79">
              <w:rPr>
                <w:sz w:val="20"/>
                <w:szCs w:val="20"/>
              </w:rPr>
              <w:t xml:space="preserve">(up to 24kB) </w:t>
            </w:r>
            <w:r w:rsidR="00F37CA9">
              <w:rPr>
                <w:sz w:val="20"/>
                <w:szCs w:val="20"/>
              </w:rPr>
              <w:t xml:space="preserve">in </w:t>
            </w:r>
            <w:r w:rsidR="003C61A8">
              <w:rPr>
                <w:sz w:val="20"/>
                <w:szCs w:val="20"/>
              </w:rPr>
              <w:t>the flash memory of the board.</w:t>
            </w:r>
            <w:r w:rsidR="00F37CA9">
              <w:rPr>
                <w:sz w:val="20"/>
                <w:szCs w:val="20"/>
              </w:rPr>
              <w:t xml:space="preserve"> </w:t>
            </w:r>
          </w:p>
        </w:tc>
        <w:tc>
          <w:tcPr>
            <w:tcW w:w="3641" w:type="dxa"/>
          </w:tcPr>
          <w:p w:rsidR="003526A7" w:rsidRDefault="0087256C" w:rsidP="00806407">
            <w:pPr>
              <w:pStyle w:val="NoSpacing"/>
              <w:rPr>
                <w:sz w:val="20"/>
                <w:szCs w:val="20"/>
              </w:rPr>
            </w:pPr>
            <w:r>
              <w:rPr>
                <w:sz w:val="20"/>
                <w:szCs w:val="20"/>
              </w:rPr>
              <w:t xml:space="preserve">Normally the data should constantly be processed and sent to the PC or processed and lost. However in auto mode, the user may want to store some of the data for later. The Arduino board does not offer a large memory space. For later prototypes an external memory may be added. </w:t>
            </w:r>
          </w:p>
        </w:tc>
      </w:tr>
      <w:tr w:rsidR="00730601" w:rsidTr="00EC055B">
        <w:trPr>
          <w:trHeight w:val="359"/>
        </w:trPr>
        <w:tc>
          <w:tcPr>
            <w:tcW w:w="1267" w:type="dxa"/>
          </w:tcPr>
          <w:p w:rsidR="008A295E" w:rsidRDefault="00573F69" w:rsidP="000574B2">
            <w:pPr>
              <w:pStyle w:val="NoSpacing"/>
              <w:jc w:val="center"/>
              <w:rPr>
                <w:sz w:val="24"/>
                <w:szCs w:val="24"/>
              </w:rPr>
            </w:pPr>
            <w:r>
              <w:rPr>
                <w:sz w:val="24"/>
                <w:szCs w:val="24"/>
              </w:rPr>
              <w:t>swucr6</w:t>
            </w:r>
          </w:p>
        </w:tc>
        <w:tc>
          <w:tcPr>
            <w:tcW w:w="1731" w:type="dxa"/>
          </w:tcPr>
          <w:p w:rsidR="008A295E" w:rsidRDefault="00353227" w:rsidP="000574B2">
            <w:pPr>
              <w:pStyle w:val="NoSpacing"/>
              <w:jc w:val="center"/>
              <w:rPr>
                <w:sz w:val="24"/>
                <w:szCs w:val="24"/>
              </w:rPr>
            </w:pPr>
            <w:r>
              <w:rPr>
                <w:sz w:val="24"/>
                <w:szCs w:val="24"/>
              </w:rPr>
              <w:t>Functionality</w:t>
            </w:r>
            <w:r w:rsidR="00730601">
              <w:rPr>
                <w:sz w:val="24"/>
                <w:szCs w:val="24"/>
              </w:rPr>
              <w:t>/</w:t>
            </w:r>
          </w:p>
          <w:p w:rsidR="00730601" w:rsidRDefault="00730601" w:rsidP="000574B2">
            <w:pPr>
              <w:pStyle w:val="NoSpacing"/>
              <w:jc w:val="center"/>
              <w:rPr>
                <w:sz w:val="24"/>
                <w:szCs w:val="24"/>
              </w:rPr>
            </w:pPr>
            <w:r>
              <w:rPr>
                <w:sz w:val="24"/>
                <w:szCs w:val="24"/>
              </w:rPr>
              <w:t>Performance</w:t>
            </w:r>
          </w:p>
        </w:tc>
        <w:tc>
          <w:tcPr>
            <w:tcW w:w="2937" w:type="dxa"/>
          </w:tcPr>
          <w:p w:rsidR="00E9157C" w:rsidRDefault="00C05B8A" w:rsidP="00D6689D">
            <w:pPr>
              <w:pStyle w:val="NoSpacing"/>
              <w:rPr>
                <w:sz w:val="20"/>
                <w:szCs w:val="20"/>
              </w:rPr>
            </w:pPr>
            <w:r>
              <w:rPr>
                <w:sz w:val="20"/>
                <w:szCs w:val="20"/>
              </w:rPr>
              <w:t>In tethered mode the program shall</w:t>
            </w:r>
            <w:r w:rsidR="00D6689D">
              <w:rPr>
                <w:sz w:val="20"/>
                <w:szCs w:val="20"/>
              </w:rPr>
              <w:t xml:space="preserve"> </w:t>
            </w:r>
            <w:r w:rsidR="00A324C7">
              <w:rPr>
                <w:sz w:val="20"/>
                <w:szCs w:val="20"/>
              </w:rPr>
              <w:t>acquire sensor data and send it to the PC.</w:t>
            </w:r>
            <w:r w:rsidR="00D6689D">
              <w:rPr>
                <w:sz w:val="20"/>
                <w:szCs w:val="20"/>
              </w:rPr>
              <w:t xml:space="preserve"> The data will not be stored. The data may be processed on the spot or </w:t>
            </w:r>
            <w:r w:rsidR="007513A1">
              <w:rPr>
                <w:sz w:val="20"/>
                <w:szCs w:val="20"/>
              </w:rPr>
              <w:t>transmitted in raw format to the PC, the results being</w:t>
            </w:r>
            <w:r w:rsidR="00B31AB8">
              <w:rPr>
                <w:sz w:val="20"/>
                <w:szCs w:val="20"/>
              </w:rPr>
              <w:t xml:space="preserve"> processed by</w:t>
            </w:r>
            <w:r w:rsidR="007513A1">
              <w:rPr>
                <w:sz w:val="20"/>
                <w:szCs w:val="20"/>
              </w:rPr>
              <w:t xml:space="preserve"> the PC.</w:t>
            </w:r>
          </w:p>
          <w:p w:rsidR="00E9157C" w:rsidRDefault="00E9157C" w:rsidP="00D6689D">
            <w:pPr>
              <w:pStyle w:val="NoSpacing"/>
              <w:rPr>
                <w:sz w:val="20"/>
                <w:szCs w:val="20"/>
              </w:rPr>
            </w:pPr>
          </w:p>
          <w:p w:rsidR="008A295E" w:rsidRDefault="00510D7E" w:rsidP="00D6689D">
            <w:pPr>
              <w:pStyle w:val="NoSpacing"/>
              <w:rPr>
                <w:sz w:val="20"/>
                <w:szCs w:val="20"/>
              </w:rPr>
            </w:pPr>
            <w:r>
              <w:rPr>
                <w:sz w:val="20"/>
                <w:szCs w:val="20"/>
              </w:rPr>
              <w:t xml:space="preserve"> In maintenance mode data may be sent, received or stored.</w:t>
            </w:r>
          </w:p>
        </w:tc>
        <w:tc>
          <w:tcPr>
            <w:tcW w:w="3641" w:type="dxa"/>
          </w:tcPr>
          <w:p w:rsidR="008A295E" w:rsidRDefault="00F95F2C" w:rsidP="00F95F2C">
            <w:pPr>
              <w:pStyle w:val="NoSpacing"/>
              <w:rPr>
                <w:sz w:val="20"/>
                <w:szCs w:val="20"/>
              </w:rPr>
            </w:pPr>
            <w:r>
              <w:rPr>
                <w:sz w:val="20"/>
                <w:szCs w:val="20"/>
              </w:rPr>
              <w:t>This is a big question that requires testing to answer: which option is faster – processing the sensor data on-board or having it processed by the PC? If the serial communication is fast then it would be a better idea to have this solved on the PC-side.</w:t>
            </w:r>
            <w:r w:rsidR="00C75A57">
              <w:rPr>
                <w:sz w:val="20"/>
                <w:szCs w:val="20"/>
              </w:rPr>
              <w:t xml:space="preserve"> </w:t>
            </w:r>
            <w:r>
              <w:rPr>
                <w:sz w:val="20"/>
                <w:szCs w:val="20"/>
              </w:rPr>
              <w:t xml:space="preserve"> </w:t>
            </w:r>
          </w:p>
        </w:tc>
      </w:tr>
      <w:tr w:rsidR="00730601" w:rsidTr="00EC055B">
        <w:tc>
          <w:tcPr>
            <w:tcW w:w="1267" w:type="dxa"/>
          </w:tcPr>
          <w:p w:rsidR="008A295E" w:rsidRDefault="001D73C0" w:rsidP="000574B2">
            <w:pPr>
              <w:pStyle w:val="NoSpacing"/>
              <w:jc w:val="center"/>
              <w:rPr>
                <w:sz w:val="24"/>
                <w:szCs w:val="24"/>
              </w:rPr>
            </w:pPr>
            <w:r>
              <w:rPr>
                <w:sz w:val="24"/>
                <w:szCs w:val="24"/>
              </w:rPr>
              <w:t>swucr</w:t>
            </w:r>
            <w:r w:rsidR="009A2DA4">
              <w:rPr>
                <w:sz w:val="24"/>
                <w:szCs w:val="24"/>
              </w:rPr>
              <w:t>7</w:t>
            </w:r>
          </w:p>
        </w:tc>
        <w:tc>
          <w:tcPr>
            <w:tcW w:w="1731" w:type="dxa"/>
          </w:tcPr>
          <w:p w:rsidR="008A295E" w:rsidRDefault="00803972" w:rsidP="000574B2">
            <w:pPr>
              <w:pStyle w:val="NoSpacing"/>
              <w:jc w:val="center"/>
              <w:rPr>
                <w:sz w:val="24"/>
                <w:szCs w:val="24"/>
              </w:rPr>
            </w:pPr>
            <w:r>
              <w:rPr>
                <w:sz w:val="24"/>
                <w:szCs w:val="24"/>
              </w:rPr>
              <w:t>Design</w:t>
            </w:r>
          </w:p>
        </w:tc>
        <w:tc>
          <w:tcPr>
            <w:tcW w:w="2937" w:type="dxa"/>
          </w:tcPr>
          <w:p w:rsidR="008A295E" w:rsidRDefault="00731C0C" w:rsidP="006F4B82">
            <w:pPr>
              <w:pStyle w:val="NoSpacing"/>
              <w:rPr>
                <w:sz w:val="20"/>
                <w:szCs w:val="20"/>
              </w:rPr>
            </w:pPr>
            <w:r>
              <w:rPr>
                <w:sz w:val="20"/>
                <w:szCs w:val="20"/>
              </w:rPr>
              <w:t xml:space="preserve">The program </w:t>
            </w:r>
            <w:r w:rsidR="006F4B82">
              <w:rPr>
                <w:sz w:val="20"/>
                <w:szCs w:val="20"/>
              </w:rPr>
              <w:t>may</w:t>
            </w:r>
            <w:r w:rsidR="00D72128">
              <w:rPr>
                <w:sz w:val="20"/>
                <w:szCs w:val="20"/>
              </w:rPr>
              <w:t xml:space="preserve"> use protothreads </w:t>
            </w:r>
            <w:r w:rsidR="009543B1">
              <w:rPr>
                <w:sz w:val="20"/>
                <w:szCs w:val="20"/>
              </w:rPr>
              <w:t xml:space="preserve">in order to </w:t>
            </w:r>
            <w:r w:rsidR="00EC3CCA">
              <w:rPr>
                <w:sz w:val="20"/>
                <w:szCs w:val="20"/>
              </w:rPr>
              <w:t>facilitate development.</w:t>
            </w:r>
          </w:p>
        </w:tc>
        <w:tc>
          <w:tcPr>
            <w:tcW w:w="3641" w:type="dxa"/>
          </w:tcPr>
          <w:p w:rsidR="008A295E" w:rsidRDefault="004A3D8F" w:rsidP="00806407">
            <w:pPr>
              <w:pStyle w:val="NoSpacing"/>
              <w:rPr>
                <w:sz w:val="20"/>
                <w:szCs w:val="20"/>
              </w:rPr>
            </w:pPr>
            <w:r>
              <w:rPr>
                <w:sz w:val="20"/>
                <w:szCs w:val="20"/>
              </w:rPr>
              <w:t xml:space="preserve">Arduino does not support multithreading. Protothreads offer an alternative to </w:t>
            </w:r>
            <w:r w:rsidR="00200305">
              <w:rPr>
                <w:sz w:val="20"/>
                <w:szCs w:val="20"/>
              </w:rPr>
              <w:t>the finite</w:t>
            </w:r>
            <w:r w:rsidR="00803972">
              <w:rPr>
                <w:sz w:val="20"/>
                <w:szCs w:val="20"/>
              </w:rPr>
              <w:t>-state machine approach. [ However tests need to be run to dete</w:t>
            </w:r>
            <w:r w:rsidR="004A6FBC">
              <w:rPr>
                <w:sz w:val="20"/>
                <w:szCs w:val="20"/>
              </w:rPr>
              <w:t>rmine if this approach would significantly affect performance ]</w:t>
            </w:r>
          </w:p>
        </w:tc>
      </w:tr>
      <w:tr w:rsidR="00730601" w:rsidTr="00EC055B">
        <w:tc>
          <w:tcPr>
            <w:tcW w:w="1267" w:type="dxa"/>
          </w:tcPr>
          <w:p w:rsidR="00064CC6" w:rsidRDefault="009710CD" w:rsidP="000574B2">
            <w:pPr>
              <w:pStyle w:val="NoSpacing"/>
              <w:jc w:val="center"/>
              <w:rPr>
                <w:sz w:val="24"/>
                <w:szCs w:val="24"/>
              </w:rPr>
            </w:pPr>
            <w:r>
              <w:rPr>
                <w:sz w:val="24"/>
                <w:szCs w:val="24"/>
              </w:rPr>
              <w:t>swucr8</w:t>
            </w:r>
          </w:p>
        </w:tc>
        <w:tc>
          <w:tcPr>
            <w:tcW w:w="1731" w:type="dxa"/>
          </w:tcPr>
          <w:p w:rsidR="00064CC6" w:rsidRDefault="009710CD" w:rsidP="000574B2">
            <w:pPr>
              <w:pStyle w:val="NoSpacing"/>
              <w:jc w:val="center"/>
              <w:rPr>
                <w:sz w:val="24"/>
                <w:szCs w:val="24"/>
              </w:rPr>
            </w:pPr>
            <w:r>
              <w:rPr>
                <w:sz w:val="24"/>
                <w:szCs w:val="24"/>
              </w:rPr>
              <w:t>Performance</w:t>
            </w:r>
          </w:p>
        </w:tc>
        <w:tc>
          <w:tcPr>
            <w:tcW w:w="2937" w:type="dxa"/>
          </w:tcPr>
          <w:p w:rsidR="00064CC6" w:rsidRDefault="009710CD" w:rsidP="00B00A79">
            <w:pPr>
              <w:pStyle w:val="NoSpacing"/>
              <w:rPr>
                <w:sz w:val="20"/>
                <w:szCs w:val="20"/>
              </w:rPr>
            </w:pPr>
            <w:r>
              <w:rPr>
                <w:sz w:val="20"/>
                <w:szCs w:val="20"/>
              </w:rPr>
              <w:t xml:space="preserve">The </w:t>
            </w:r>
            <w:r w:rsidR="00FB7EB8">
              <w:rPr>
                <w:sz w:val="20"/>
                <w:szCs w:val="20"/>
              </w:rPr>
              <w:t>firmware should not be larger than 1.6kB.</w:t>
            </w:r>
          </w:p>
        </w:tc>
        <w:tc>
          <w:tcPr>
            <w:tcW w:w="3641" w:type="dxa"/>
          </w:tcPr>
          <w:p w:rsidR="00064CC6" w:rsidRDefault="001E6083" w:rsidP="001E6083">
            <w:pPr>
              <w:pStyle w:val="NoSpacing"/>
              <w:rPr>
                <w:sz w:val="20"/>
                <w:szCs w:val="20"/>
              </w:rPr>
            </w:pPr>
            <w:r>
              <w:rPr>
                <w:sz w:val="20"/>
                <w:szCs w:val="20"/>
              </w:rPr>
              <w:t>Arduino SRAM is 2kB large. To guarantee speed performance the firmware will have to be optimized for size.</w:t>
            </w:r>
          </w:p>
        </w:tc>
      </w:tr>
      <w:tr w:rsidR="00EC4790" w:rsidTr="00EC055B">
        <w:tc>
          <w:tcPr>
            <w:tcW w:w="1267" w:type="dxa"/>
          </w:tcPr>
          <w:p w:rsidR="00EC4790" w:rsidRDefault="00967ABB" w:rsidP="000574B2">
            <w:pPr>
              <w:pStyle w:val="NoSpacing"/>
              <w:jc w:val="center"/>
              <w:rPr>
                <w:sz w:val="24"/>
                <w:szCs w:val="24"/>
              </w:rPr>
            </w:pPr>
            <w:r>
              <w:rPr>
                <w:sz w:val="24"/>
                <w:szCs w:val="24"/>
              </w:rPr>
              <w:t>swucr</w:t>
            </w:r>
            <w:r w:rsidR="00EC4790">
              <w:rPr>
                <w:sz w:val="24"/>
                <w:szCs w:val="24"/>
              </w:rPr>
              <w:t>9</w:t>
            </w:r>
          </w:p>
        </w:tc>
        <w:tc>
          <w:tcPr>
            <w:tcW w:w="1731" w:type="dxa"/>
          </w:tcPr>
          <w:p w:rsidR="00EC4790" w:rsidRDefault="00EC4790" w:rsidP="000574B2">
            <w:pPr>
              <w:pStyle w:val="NoSpacing"/>
              <w:jc w:val="center"/>
              <w:rPr>
                <w:sz w:val="24"/>
                <w:szCs w:val="24"/>
              </w:rPr>
            </w:pPr>
            <w:r>
              <w:rPr>
                <w:sz w:val="24"/>
                <w:szCs w:val="24"/>
              </w:rPr>
              <w:t>Design</w:t>
            </w:r>
          </w:p>
        </w:tc>
        <w:tc>
          <w:tcPr>
            <w:tcW w:w="2937" w:type="dxa"/>
          </w:tcPr>
          <w:p w:rsidR="00EC4790" w:rsidRDefault="00EC4790" w:rsidP="00B00A79">
            <w:pPr>
              <w:pStyle w:val="NoSpacing"/>
              <w:rPr>
                <w:sz w:val="20"/>
                <w:szCs w:val="20"/>
              </w:rPr>
            </w:pPr>
            <w:r>
              <w:rPr>
                <w:sz w:val="20"/>
                <w:szCs w:val="20"/>
              </w:rPr>
              <w:t xml:space="preserve">The program shall be split into </w:t>
            </w:r>
            <w:r>
              <w:rPr>
                <w:sz w:val="20"/>
                <w:szCs w:val="20"/>
              </w:rPr>
              <w:lastRenderedPageBreak/>
              <w:t>modules according to their functionality. The modules will be designed as to allow independent testing.</w:t>
            </w:r>
          </w:p>
        </w:tc>
        <w:tc>
          <w:tcPr>
            <w:tcW w:w="3641" w:type="dxa"/>
          </w:tcPr>
          <w:p w:rsidR="00EC4790" w:rsidRDefault="008E168B" w:rsidP="007831DD">
            <w:pPr>
              <w:pStyle w:val="NoSpacing"/>
              <w:rPr>
                <w:sz w:val="20"/>
                <w:szCs w:val="20"/>
              </w:rPr>
            </w:pPr>
            <w:r>
              <w:rPr>
                <w:sz w:val="20"/>
                <w:szCs w:val="20"/>
              </w:rPr>
              <w:lastRenderedPageBreak/>
              <w:t xml:space="preserve">For example one such configuration may </w:t>
            </w:r>
            <w:r>
              <w:rPr>
                <w:sz w:val="20"/>
                <w:szCs w:val="20"/>
              </w:rPr>
              <w:lastRenderedPageBreak/>
              <w:t xml:space="preserve">be: a module for serial communication with the PC, a peripheral control module, calculation module etc. The details will be specified in the design and are not to be enforced in this document, however the priority is having each module </w:t>
            </w:r>
            <w:r w:rsidR="007831DD">
              <w:rPr>
                <w:sz w:val="20"/>
                <w:szCs w:val="20"/>
              </w:rPr>
              <w:t>independent enough to allow separate testing and debugging.</w:t>
            </w:r>
          </w:p>
        </w:tc>
      </w:tr>
      <w:tr w:rsidR="00EC4790" w:rsidTr="00EC055B">
        <w:tc>
          <w:tcPr>
            <w:tcW w:w="1267" w:type="dxa"/>
          </w:tcPr>
          <w:p w:rsidR="00EC4790" w:rsidRDefault="00FC0498" w:rsidP="000574B2">
            <w:pPr>
              <w:pStyle w:val="NoSpacing"/>
              <w:jc w:val="center"/>
              <w:rPr>
                <w:sz w:val="24"/>
                <w:szCs w:val="24"/>
              </w:rPr>
            </w:pPr>
            <w:r>
              <w:rPr>
                <w:sz w:val="24"/>
                <w:szCs w:val="24"/>
              </w:rPr>
              <w:lastRenderedPageBreak/>
              <w:t>swucr9</w:t>
            </w:r>
          </w:p>
        </w:tc>
        <w:tc>
          <w:tcPr>
            <w:tcW w:w="1731" w:type="dxa"/>
          </w:tcPr>
          <w:p w:rsidR="00FC0498" w:rsidRDefault="00FC0498" w:rsidP="00FC0498">
            <w:pPr>
              <w:pStyle w:val="NoSpacing"/>
              <w:jc w:val="center"/>
              <w:rPr>
                <w:sz w:val="24"/>
                <w:szCs w:val="24"/>
              </w:rPr>
            </w:pPr>
            <w:r>
              <w:rPr>
                <w:sz w:val="24"/>
                <w:szCs w:val="24"/>
              </w:rPr>
              <w:t>Performance</w:t>
            </w:r>
          </w:p>
        </w:tc>
        <w:tc>
          <w:tcPr>
            <w:tcW w:w="2937" w:type="dxa"/>
          </w:tcPr>
          <w:p w:rsidR="00EC4790" w:rsidRDefault="004A5986" w:rsidP="00B00A79">
            <w:pPr>
              <w:pStyle w:val="NoSpacing"/>
              <w:rPr>
                <w:sz w:val="20"/>
                <w:szCs w:val="20"/>
              </w:rPr>
            </w:pPr>
            <w:r>
              <w:rPr>
                <w:sz w:val="20"/>
                <w:szCs w:val="20"/>
              </w:rPr>
              <w:t>Algorithms should be optimized for speed.</w:t>
            </w:r>
          </w:p>
        </w:tc>
        <w:tc>
          <w:tcPr>
            <w:tcW w:w="3641" w:type="dxa"/>
          </w:tcPr>
          <w:p w:rsidR="00EC4790" w:rsidRDefault="008C138C" w:rsidP="008C138C">
            <w:pPr>
              <w:pStyle w:val="NoSpacing"/>
              <w:rPr>
                <w:sz w:val="20"/>
                <w:szCs w:val="20"/>
              </w:rPr>
            </w:pPr>
            <w:r>
              <w:rPr>
                <w:sz w:val="20"/>
                <w:szCs w:val="20"/>
              </w:rPr>
              <w:t xml:space="preserve">Given the hw limitations, solutions should be found to ensure maximum efficiency of resources. However this is not mandatory. The mandatory requirements guarantee the desired performance; this would be an improvement. </w:t>
            </w:r>
          </w:p>
        </w:tc>
      </w:tr>
      <w:tr w:rsidR="00EC4790" w:rsidTr="00EC055B">
        <w:trPr>
          <w:trHeight w:val="2753"/>
        </w:trPr>
        <w:tc>
          <w:tcPr>
            <w:tcW w:w="1267" w:type="dxa"/>
          </w:tcPr>
          <w:p w:rsidR="00EC4790" w:rsidRDefault="0052049A" w:rsidP="000574B2">
            <w:pPr>
              <w:pStyle w:val="NoSpacing"/>
              <w:jc w:val="center"/>
              <w:rPr>
                <w:sz w:val="24"/>
                <w:szCs w:val="24"/>
              </w:rPr>
            </w:pPr>
            <w:r>
              <w:rPr>
                <w:sz w:val="24"/>
                <w:szCs w:val="24"/>
              </w:rPr>
              <w:t>swucr10</w:t>
            </w:r>
          </w:p>
        </w:tc>
        <w:tc>
          <w:tcPr>
            <w:tcW w:w="1731" w:type="dxa"/>
          </w:tcPr>
          <w:p w:rsidR="00EC4790" w:rsidRDefault="0052049A" w:rsidP="000574B2">
            <w:pPr>
              <w:pStyle w:val="NoSpacing"/>
              <w:jc w:val="center"/>
              <w:rPr>
                <w:sz w:val="24"/>
                <w:szCs w:val="24"/>
              </w:rPr>
            </w:pPr>
            <w:r>
              <w:rPr>
                <w:sz w:val="24"/>
                <w:szCs w:val="24"/>
              </w:rPr>
              <w:t>Functionality</w:t>
            </w:r>
          </w:p>
        </w:tc>
        <w:tc>
          <w:tcPr>
            <w:tcW w:w="2937" w:type="dxa"/>
          </w:tcPr>
          <w:p w:rsidR="00EC4790" w:rsidRDefault="0052049A" w:rsidP="00B00A79">
            <w:pPr>
              <w:pStyle w:val="NoSpacing"/>
              <w:rPr>
                <w:sz w:val="20"/>
                <w:szCs w:val="20"/>
              </w:rPr>
            </w:pPr>
            <w:r>
              <w:rPr>
                <w:sz w:val="20"/>
                <w:szCs w:val="20"/>
              </w:rPr>
              <w:t>The program shall perform hw and sw tests for consistency and fault-prevention.</w:t>
            </w:r>
          </w:p>
        </w:tc>
        <w:tc>
          <w:tcPr>
            <w:tcW w:w="3641" w:type="dxa"/>
          </w:tcPr>
          <w:p w:rsidR="00EC4790" w:rsidRDefault="00A900DD" w:rsidP="001E6083">
            <w:pPr>
              <w:pStyle w:val="NoSpacing"/>
              <w:rPr>
                <w:sz w:val="20"/>
                <w:szCs w:val="20"/>
              </w:rPr>
            </w:pPr>
            <w:r>
              <w:rPr>
                <w:sz w:val="20"/>
                <w:szCs w:val="20"/>
              </w:rPr>
              <w:t>To guarante maximum stability and robustness the program will have one or more of these features: functionality self-tests, boot-tests, memory tests, communication tests.</w:t>
            </w:r>
          </w:p>
          <w:p w:rsidR="009A614D" w:rsidRDefault="009A614D" w:rsidP="001E6083">
            <w:pPr>
              <w:pStyle w:val="NoSpacing"/>
              <w:rPr>
                <w:sz w:val="20"/>
                <w:szCs w:val="20"/>
              </w:rPr>
            </w:pPr>
          </w:p>
          <w:p w:rsidR="009A614D" w:rsidRDefault="009A614D" w:rsidP="001E6083">
            <w:pPr>
              <w:pStyle w:val="NoSpacing"/>
              <w:rPr>
                <w:sz w:val="20"/>
                <w:szCs w:val="20"/>
              </w:rPr>
            </w:pPr>
            <w:r>
              <w:rPr>
                <w:sz w:val="20"/>
                <w:szCs w:val="20"/>
              </w:rPr>
              <w:t>This is critical in a sys</w:t>
            </w:r>
            <w:r w:rsidR="0045292F">
              <w:rPr>
                <w:sz w:val="20"/>
                <w:szCs w:val="20"/>
              </w:rPr>
              <w:t>tem where</w:t>
            </w:r>
            <w:r>
              <w:rPr>
                <w:sz w:val="20"/>
                <w:szCs w:val="20"/>
              </w:rPr>
              <w:t xml:space="preserve"> peripherals may be damaged</w:t>
            </w:r>
            <w:r w:rsidR="0045292F">
              <w:rPr>
                <w:sz w:val="20"/>
                <w:szCs w:val="20"/>
              </w:rPr>
              <w:t xml:space="preserve"> by user interaction and when a communication or memory fault could result in </w:t>
            </w:r>
            <w:r w:rsidR="00052507">
              <w:rPr>
                <w:sz w:val="20"/>
                <w:szCs w:val="20"/>
              </w:rPr>
              <w:t xml:space="preserve">completely </w:t>
            </w:r>
            <w:r w:rsidR="0045292F">
              <w:rPr>
                <w:sz w:val="20"/>
                <w:szCs w:val="20"/>
              </w:rPr>
              <w:t>incorrect results.</w:t>
            </w:r>
          </w:p>
        </w:tc>
      </w:tr>
    </w:tbl>
    <w:p w:rsidR="00167963" w:rsidRDefault="00167963" w:rsidP="00F00C87">
      <w:pPr>
        <w:pStyle w:val="NoSpacing"/>
        <w:rPr>
          <w:rFonts w:ascii="Cambria Math" w:hAnsi="Cambria Math"/>
          <w:sz w:val="24"/>
          <w:szCs w:val="24"/>
        </w:rPr>
      </w:pPr>
    </w:p>
    <w:p w:rsidR="00167963" w:rsidRDefault="00167963" w:rsidP="00F00C87">
      <w:pPr>
        <w:pStyle w:val="NoSpacing"/>
        <w:rPr>
          <w:rFonts w:ascii="Cambria Math" w:hAnsi="Cambria Math"/>
          <w:sz w:val="24"/>
          <w:szCs w:val="24"/>
        </w:rPr>
      </w:pPr>
    </w:p>
    <w:p w:rsidR="00167963" w:rsidRDefault="00167963" w:rsidP="00F00C87">
      <w:pPr>
        <w:pStyle w:val="NoSpacing"/>
        <w:rPr>
          <w:rFonts w:ascii="Cambria Math" w:hAnsi="Cambria Math"/>
          <w:sz w:val="24"/>
          <w:szCs w:val="24"/>
        </w:rPr>
      </w:pPr>
    </w:p>
    <w:p w:rsidR="00167963" w:rsidRPr="00167963" w:rsidRDefault="00167963" w:rsidP="00D87F5B">
      <w:pPr>
        <w:pStyle w:val="NoSpacing"/>
        <w:numPr>
          <w:ilvl w:val="0"/>
          <w:numId w:val="1"/>
        </w:numPr>
        <w:ind w:left="720"/>
        <w:outlineLvl w:val="0"/>
        <w:rPr>
          <w:rFonts w:ascii="Cambria Math" w:hAnsi="Cambria Math"/>
          <w:color w:val="0F243E" w:themeColor="text2" w:themeShade="80"/>
          <w:sz w:val="28"/>
          <w:szCs w:val="28"/>
          <w:u w:val="single"/>
        </w:rPr>
      </w:pPr>
      <w:bookmarkStart w:id="3" w:name="_Toc500576211"/>
      <w:r w:rsidRPr="00167963">
        <w:rPr>
          <w:rFonts w:ascii="Cambria Math" w:hAnsi="Cambria Math"/>
          <w:color w:val="0F243E" w:themeColor="text2" w:themeShade="80"/>
          <w:sz w:val="28"/>
          <w:szCs w:val="28"/>
          <w:u w:val="single"/>
        </w:rPr>
        <w:t>References</w:t>
      </w:r>
      <w:bookmarkEnd w:id="3"/>
    </w:p>
    <w:p w:rsidR="00167963" w:rsidRDefault="00C251FF" w:rsidP="00167963">
      <w:pPr>
        <w:pStyle w:val="NoSpacing"/>
        <w:ind w:left="360"/>
        <w:rPr>
          <w:rFonts w:ascii="Cambria Math" w:hAnsi="Cambria Math"/>
          <w:sz w:val="24"/>
          <w:szCs w:val="24"/>
        </w:rPr>
      </w:pPr>
      <w:hyperlink r:id="rId8" w:history="1">
        <w:r w:rsidR="003008DB" w:rsidRPr="00013EDC">
          <w:rPr>
            <w:rStyle w:val="Hyperlink"/>
            <w:rFonts w:ascii="Cambria Math" w:hAnsi="Cambria Math"/>
            <w:sz w:val="24"/>
            <w:szCs w:val="24"/>
          </w:rPr>
          <w:t>https://hackaday.com/2013/06/03/benchmarking-usb-transfer-speeds/</w:t>
        </w:r>
      </w:hyperlink>
    </w:p>
    <w:p w:rsidR="003008DB" w:rsidRDefault="00C251FF" w:rsidP="00167963">
      <w:pPr>
        <w:pStyle w:val="NoSpacing"/>
        <w:ind w:left="360"/>
        <w:rPr>
          <w:rFonts w:ascii="Cambria Math" w:hAnsi="Cambria Math"/>
          <w:sz w:val="24"/>
          <w:szCs w:val="24"/>
        </w:rPr>
      </w:pPr>
      <w:hyperlink r:id="rId9" w:history="1">
        <w:r w:rsidR="003008DB" w:rsidRPr="00013EDC">
          <w:rPr>
            <w:rStyle w:val="Hyperlink"/>
            <w:rFonts w:ascii="Cambria Math" w:hAnsi="Cambria Math"/>
            <w:sz w:val="24"/>
            <w:szCs w:val="24"/>
          </w:rPr>
          <w:t>https://www.hackster.io/survey</w:t>
        </w:r>
      </w:hyperlink>
    </w:p>
    <w:p w:rsidR="003008DB" w:rsidRDefault="00C251FF" w:rsidP="00167963">
      <w:pPr>
        <w:pStyle w:val="NoSpacing"/>
        <w:ind w:left="360"/>
      </w:pPr>
      <w:hyperlink r:id="rId10" w:history="1">
        <w:r w:rsidR="00D72128" w:rsidRPr="00013EDC">
          <w:rPr>
            <w:rStyle w:val="Hyperlink"/>
            <w:rFonts w:ascii="Cambria Math" w:hAnsi="Cambria Math"/>
            <w:sz w:val="24"/>
            <w:szCs w:val="24"/>
          </w:rPr>
          <w:t>https://code.google.com/archive/p/arduino-class/wikis/ProtoThreads.wiki</w:t>
        </w:r>
      </w:hyperlink>
    </w:p>
    <w:p w:rsidR="00A05F4C" w:rsidRDefault="00A05F4C" w:rsidP="00167963">
      <w:pPr>
        <w:pStyle w:val="NoSpacing"/>
        <w:ind w:left="360"/>
        <w:rPr>
          <w:rFonts w:ascii="Cambria Math" w:hAnsi="Cambria Math"/>
          <w:sz w:val="24"/>
          <w:szCs w:val="24"/>
        </w:rPr>
      </w:pPr>
    </w:p>
    <w:p w:rsidR="00D836EC" w:rsidRDefault="00D836EC" w:rsidP="00167963">
      <w:pPr>
        <w:pStyle w:val="NoSpacing"/>
        <w:ind w:left="360"/>
        <w:rPr>
          <w:rFonts w:ascii="Cambria Math" w:hAnsi="Cambria Math"/>
          <w:sz w:val="24"/>
          <w:szCs w:val="24"/>
        </w:rPr>
      </w:pPr>
    </w:p>
    <w:p w:rsidR="00D836EC" w:rsidRDefault="00D836EC" w:rsidP="00167963">
      <w:pPr>
        <w:pStyle w:val="NoSpacing"/>
        <w:ind w:left="360"/>
        <w:rPr>
          <w:rFonts w:ascii="Cambria Math" w:hAnsi="Cambria Math"/>
          <w:sz w:val="24"/>
          <w:szCs w:val="24"/>
        </w:rPr>
      </w:pPr>
    </w:p>
    <w:p w:rsidR="00B91B86" w:rsidRDefault="00B91B86" w:rsidP="00D87F5B">
      <w:pPr>
        <w:pStyle w:val="NoSpacing"/>
        <w:numPr>
          <w:ilvl w:val="0"/>
          <w:numId w:val="1"/>
        </w:numPr>
        <w:ind w:left="720"/>
        <w:outlineLvl w:val="0"/>
        <w:rPr>
          <w:rFonts w:ascii="Cambria Math" w:hAnsi="Cambria Math"/>
          <w:color w:val="0F243E" w:themeColor="text2" w:themeShade="80"/>
          <w:sz w:val="28"/>
          <w:szCs w:val="28"/>
          <w:u w:val="single"/>
        </w:rPr>
      </w:pPr>
      <w:bookmarkStart w:id="4" w:name="_Toc500576212"/>
      <w:r w:rsidRPr="00B91B86">
        <w:rPr>
          <w:rFonts w:ascii="Cambria Math" w:hAnsi="Cambria Math"/>
          <w:color w:val="0F243E" w:themeColor="text2" w:themeShade="80"/>
          <w:sz w:val="28"/>
          <w:szCs w:val="28"/>
          <w:u w:val="single"/>
        </w:rPr>
        <w:t>Document History</w:t>
      </w:r>
      <w:bookmarkEnd w:id="4"/>
    </w:p>
    <w:p w:rsidR="00B91B86" w:rsidRDefault="00B91B86" w:rsidP="00B91B86">
      <w:pPr>
        <w:pStyle w:val="NoSpacing"/>
        <w:ind w:left="720"/>
        <w:rPr>
          <w:rFonts w:ascii="Cambria Math" w:hAnsi="Cambria Math"/>
          <w:color w:val="0F243E" w:themeColor="text2" w:themeShade="80"/>
          <w:sz w:val="28"/>
          <w:szCs w:val="28"/>
          <w:u w:val="single"/>
        </w:rPr>
      </w:pPr>
    </w:p>
    <w:tbl>
      <w:tblPr>
        <w:tblStyle w:val="TableGrid"/>
        <w:tblW w:w="0" w:type="auto"/>
        <w:tblInd w:w="720" w:type="dxa"/>
        <w:tblLook w:val="04A0"/>
      </w:tblPr>
      <w:tblGrid>
        <w:gridCol w:w="2930"/>
        <w:gridCol w:w="2991"/>
        <w:gridCol w:w="2935"/>
      </w:tblGrid>
      <w:tr w:rsidR="00B91B86" w:rsidTr="00B91B86">
        <w:tc>
          <w:tcPr>
            <w:tcW w:w="3192" w:type="dxa"/>
          </w:tcPr>
          <w:p w:rsidR="00B91B86" w:rsidRPr="00B91B86" w:rsidRDefault="00B91B86" w:rsidP="00B91B86">
            <w:pPr>
              <w:pStyle w:val="NoSpacing"/>
              <w:jc w:val="center"/>
              <w:rPr>
                <w:b/>
                <w:sz w:val="20"/>
                <w:szCs w:val="20"/>
              </w:rPr>
            </w:pPr>
            <w:r w:rsidRPr="00B91B86">
              <w:rPr>
                <w:b/>
                <w:sz w:val="20"/>
                <w:szCs w:val="20"/>
              </w:rPr>
              <w:t>Date</w:t>
            </w:r>
          </w:p>
        </w:tc>
        <w:tc>
          <w:tcPr>
            <w:tcW w:w="3192" w:type="dxa"/>
          </w:tcPr>
          <w:p w:rsidR="00B91B86" w:rsidRPr="00B91B86" w:rsidRDefault="00B91B86" w:rsidP="00B91B86">
            <w:pPr>
              <w:pStyle w:val="NoSpacing"/>
              <w:jc w:val="center"/>
              <w:rPr>
                <w:b/>
                <w:sz w:val="20"/>
                <w:szCs w:val="20"/>
              </w:rPr>
            </w:pPr>
            <w:r w:rsidRPr="00B91B86">
              <w:rPr>
                <w:b/>
                <w:sz w:val="20"/>
                <w:szCs w:val="20"/>
              </w:rPr>
              <w:t>Status</w:t>
            </w:r>
            <w:r w:rsidR="00424FB3">
              <w:rPr>
                <w:b/>
                <w:sz w:val="20"/>
                <w:szCs w:val="20"/>
              </w:rPr>
              <w:t>/Version</w:t>
            </w:r>
          </w:p>
        </w:tc>
        <w:tc>
          <w:tcPr>
            <w:tcW w:w="3192" w:type="dxa"/>
          </w:tcPr>
          <w:p w:rsidR="00B91B86" w:rsidRPr="00B91B86" w:rsidRDefault="00B91B86" w:rsidP="00B91B86">
            <w:pPr>
              <w:pStyle w:val="NoSpacing"/>
              <w:jc w:val="center"/>
              <w:rPr>
                <w:b/>
                <w:sz w:val="20"/>
                <w:szCs w:val="20"/>
              </w:rPr>
            </w:pPr>
            <w:r w:rsidRPr="00B91B86">
              <w:rPr>
                <w:b/>
                <w:sz w:val="20"/>
                <w:szCs w:val="20"/>
              </w:rPr>
              <w:t>Comments</w:t>
            </w:r>
          </w:p>
        </w:tc>
      </w:tr>
      <w:tr w:rsidR="00B91B86" w:rsidTr="00B91B86">
        <w:tc>
          <w:tcPr>
            <w:tcW w:w="3192" w:type="dxa"/>
          </w:tcPr>
          <w:p w:rsidR="00B91B86" w:rsidRPr="00B91B86" w:rsidRDefault="00B91B86" w:rsidP="00B91B86">
            <w:pPr>
              <w:pStyle w:val="NoSpacing"/>
              <w:jc w:val="center"/>
              <w:rPr>
                <w:sz w:val="20"/>
                <w:szCs w:val="20"/>
              </w:rPr>
            </w:pPr>
            <w:r>
              <w:rPr>
                <w:sz w:val="20"/>
                <w:szCs w:val="20"/>
              </w:rPr>
              <w:t>12/9/2017</w:t>
            </w:r>
          </w:p>
        </w:tc>
        <w:tc>
          <w:tcPr>
            <w:tcW w:w="3192" w:type="dxa"/>
          </w:tcPr>
          <w:p w:rsidR="00B91B86" w:rsidRPr="00B91B86" w:rsidRDefault="00CB755A" w:rsidP="00B91B86">
            <w:pPr>
              <w:pStyle w:val="NoSpacing"/>
              <w:jc w:val="center"/>
              <w:rPr>
                <w:sz w:val="20"/>
                <w:szCs w:val="20"/>
              </w:rPr>
            </w:pPr>
            <w:r>
              <w:rPr>
                <w:sz w:val="20"/>
                <w:szCs w:val="20"/>
              </w:rPr>
              <w:t>Awaiting Approval/</w:t>
            </w:r>
            <w:r w:rsidR="00B91B86">
              <w:rPr>
                <w:sz w:val="20"/>
                <w:szCs w:val="20"/>
              </w:rPr>
              <w:t>DRAFT</w:t>
            </w:r>
          </w:p>
        </w:tc>
        <w:tc>
          <w:tcPr>
            <w:tcW w:w="3192" w:type="dxa"/>
          </w:tcPr>
          <w:p w:rsidR="00B91B86" w:rsidRPr="00B91B86" w:rsidRDefault="00B91B86" w:rsidP="00B91B86">
            <w:pPr>
              <w:pStyle w:val="NoSpacing"/>
              <w:rPr>
                <w:sz w:val="20"/>
                <w:szCs w:val="20"/>
              </w:rPr>
            </w:pPr>
          </w:p>
        </w:tc>
      </w:tr>
    </w:tbl>
    <w:p w:rsidR="00B91B86" w:rsidRPr="00B91B86" w:rsidRDefault="00B91B86" w:rsidP="00B91B86">
      <w:pPr>
        <w:pStyle w:val="NoSpacing"/>
        <w:ind w:left="720"/>
        <w:rPr>
          <w:rFonts w:ascii="Cambria Math" w:hAnsi="Cambria Math"/>
          <w:color w:val="0F243E" w:themeColor="text2" w:themeShade="80"/>
          <w:sz w:val="28"/>
          <w:szCs w:val="28"/>
          <w:u w:val="single"/>
        </w:rPr>
      </w:pPr>
    </w:p>
    <w:p w:rsidR="00A05F4C" w:rsidRDefault="00A05F4C" w:rsidP="00A05F4C">
      <w:pPr>
        <w:pStyle w:val="NoSpacing"/>
        <w:ind w:left="720"/>
        <w:rPr>
          <w:rFonts w:ascii="Cambria Math" w:hAnsi="Cambria Math"/>
          <w:color w:val="0F243E" w:themeColor="text2" w:themeShade="80"/>
          <w:sz w:val="28"/>
          <w:szCs w:val="28"/>
          <w:u w:val="single"/>
        </w:rPr>
      </w:pPr>
    </w:p>
    <w:p w:rsidR="00B91B86" w:rsidRPr="00B91B86" w:rsidRDefault="00B91B86" w:rsidP="00D87F5B">
      <w:pPr>
        <w:pStyle w:val="NoSpacing"/>
        <w:numPr>
          <w:ilvl w:val="0"/>
          <w:numId w:val="1"/>
        </w:numPr>
        <w:ind w:left="720"/>
        <w:outlineLvl w:val="0"/>
        <w:rPr>
          <w:rFonts w:ascii="Cambria Math" w:hAnsi="Cambria Math"/>
          <w:color w:val="0F243E" w:themeColor="text2" w:themeShade="80"/>
          <w:sz w:val="28"/>
          <w:szCs w:val="28"/>
          <w:u w:val="single"/>
        </w:rPr>
      </w:pPr>
      <w:bookmarkStart w:id="5" w:name="_Toc500576213"/>
      <w:r w:rsidRPr="00B91B86">
        <w:rPr>
          <w:rFonts w:ascii="Cambria Math" w:hAnsi="Cambria Math"/>
          <w:color w:val="0F243E" w:themeColor="text2" w:themeShade="80"/>
          <w:sz w:val="28"/>
          <w:szCs w:val="28"/>
          <w:u w:val="single"/>
        </w:rPr>
        <w:t>Other</w:t>
      </w:r>
      <w:bookmarkEnd w:id="5"/>
    </w:p>
    <w:p w:rsidR="00B91B86" w:rsidRPr="005033E5" w:rsidRDefault="005033E5" w:rsidP="005033E5">
      <w:pPr>
        <w:pStyle w:val="NoSpacing"/>
        <w:ind w:left="756"/>
        <w:rPr>
          <w:rFonts w:asciiTheme="majorHAnsi" w:hAnsiTheme="majorHAnsi"/>
          <w:color w:val="0F243E" w:themeColor="text2" w:themeShade="80"/>
          <w:sz w:val="20"/>
          <w:szCs w:val="20"/>
        </w:rPr>
      </w:pPr>
      <w:r w:rsidRPr="005033E5">
        <w:rPr>
          <w:rFonts w:ascii="Cambria Math" w:hAnsi="Cambria Math"/>
          <w:i/>
          <w:color w:val="0F243E" w:themeColor="text2" w:themeShade="80"/>
          <w:sz w:val="20"/>
          <w:szCs w:val="20"/>
        </w:rPr>
        <w:t xml:space="preserve">Abbreviations: </w:t>
      </w:r>
      <w:r>
        <w:rPr>
          <w:rFonts w:ascii="Cambria Math" w:hAnsi="Cambria Math"/>
          <w:i/>
          <w:color w:val="0F243E" w:themeColor="text2" w:themeShade="80"/>
          <w:sz w:val="20"/>
          <w:szCs w:val="20"/>
        </w:rPr>
        <w:t xml:space="preserve"> </w:t>
      </w:r>
      <w:r>
        <w:rPr>
          <w:rFonts w:ascii="Cambria Math" w:hAnsi="Cambria Math"/>
          <w:sz w:val="20"/>
          <w:szCs w:val="20"/>
        </w:rPr>
        <w:t xml:space="preserve">HW – hardware, SW – software, </w:t>
      </w:r>
      <w:r w:rsidR="0023607D">
        <w:rPr>
          <w:rFonts w:ascii="Cambria Math" w:hAnsi="Cambria Math"/>
          <w:sz w:val="20"/>
          <w:szCs w:val="20"/>
        </w:rPr>
        <w:t>uC</w:t>
      </w:r>
      <w:r w:rsidRPr="005033E5">
        <w:rPr>
          <w:rFonts w:ascii="Cambria Math" w:hAnsi="Cambria Math"/>
          <w:sz w:val="20"/>
          <w:szCs w:val="20"/>
        </w:rPr>
        <w:t xml:space="preserve"> - microcontroller</w:t>
      </w:r>
    </w:p>
    <w:sectPr w:rsidR="00B91B86" w:rsidRPr="005033E5" w:rsidSect="0006150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6390" w:rsidRDefault="00436390" w:rsidP="00F633B7">
      <w:pPr>
        <w:spacing w:after="0" w:line="240" w:lineRule="auto"/>
      </w:pPr>
      <w:r>
        <w:separator/>
      </w:r>
    </w:p>
  </w:endnote>
  <w:endnote w:type="continuationSeparator" w:id="0">
    <w:p w:rsidR="00436390" w:rsidRDefault="00436390" w:rsidP="00F633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F633B7" w:rsidTr="00F633B7">
      <w:tc>
        <w:tcPr>
          <w:tcW w:w="4500" w:type="pct"/>
          <w:tcBorders>
            <w:top w:val="single" w:sz="4" w:space="0" w:color="000000" w:themeColor="text1"/>
          </w:tcBorders>
        </w:tcPr>
        <w:p w:rsidR="00F633B7" w:rsidRDefault="00F931C0" w:rsidP="00F931C0">
          <w:pPr>
            <w:pStyle w:val="Footer"/>
            <w:jc w:val="right"/>
          </w:pPr>
          <w:r>
            <w:rPr>
              <w:noProof/>
            </w:rPr>
            <w:drawing>
              <wp:anchor distT="0" distB="0" distL="114300" distR="114300" simplePos="0" relativeHeight="251663360" behindDoc="0" locked="0" layoutInCell="1" allowOverlap="1">
                <wp:simplePos x="0" y="0"/>
                <wp:positionH relativeFrom="column">
                  <wp:posOffset>-582930</wp:posOffset>
                </wp:positionH>
                <wp:positionV relativeFrom="paragraph">
                  <wp:posOffset>-40005</wp:posOffset>
                </wp:positionV>
                <wp:extent cx="1733550" cy="678180"/>
                <wp:effectExtent l="19050" t="0" r="0" b="0"/>
                <wp:wrapNone/>
                <wp:docPr id="1" name="Picture 1" descr="Imagini pentru acs up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acs upb logo"/>
                        <pic:cNvPicPr>
                          <a:picLocks noChangeAspect="1" noChangeArrowheads="1"/>
                        </pic:cNvPicPr>
                      </pic:nvPicPr>
                      <pic:blipFill>
                        <a:blip r:embed="rId1"/>
                        <a:srcRect/>
                        <a:stretch>
                          <a:fillRect/>
                        </a:stretch>
                      </pic:blipFill>
                      <pic:spPr bwMode="auto">
                        <a:xfrm>
                          <a:off x="0" y="0"/>
                          <a:ext cx="1733550" cy="678180"/>
                        </a:xfrm>
                        <a:prstGeom prst="rect">
                          <a:avLst/>
                        </a:prstGeom>
                        <a:noFill/>
                        <a:ln w="9525">
                          <a:noFill/>
                          <a:miter lim="800000"/>
                          <a:headEnd/>
                          <a:tailEnd/>
                        </a:ln>
                      </pic:spPr>
                    </pic:pic>
                  </a:graphicData>
                </a:graphic>
              </wp:anchor>
            </w:drawing>
          </w:r>
          <w:r>
            <w:t xml:space="preserve"> </w:t>
          </w:r>
          <w:r w:rsidR="00F633B7">
            <w:t>|</w:t>
          </w:r>
          <w:r>
            <w:t>Teodorescu Octav-Iulian            Licenta 2018</w:t>
          </w:r>
        </w:p>
      </w:tc>
      <w:tc>
        <w:tcPr>
          <w:tcW w:w="500" w:type="pct"/>
          <w:tcBorders>
            <w:top w:val="single" w:sz="4" w:space="0" w:color="C0504D" w:themeColor="accent2"/>
          </w:tcBorders>
          <w:shd w:val="clear" w:color="auto" w:fill="365F91" w:themeFill="accent1" w:themeFillShade="BF"/>
        </w:tcPr>
        <w:p w:rsidR="00F633B7" w:rsidRDefault="00C251FF">
          <w:pPr>
            <w:pStyle w:val="Header"/>
            <w:rPr>
              <w:color w:val="FFFFFF" w:themeColor="background1"/>
            </w:rPr>
          </w:pPr>
          <w:fldSimple w:instr=" PAGE   \* MERGEFORMAT ">
            <w:r w:rsidR="0023607D" w:rsidRPr="0023607D">
              <w:rPr>
                <w:noProof/>
                <w:color w:val="FFFFFF" w:themeColor="background1"/>
              </w:rPr>
              <w:t>2</w:t>
            </w:r>
          </w:fldSimple>
        </w:p>
      </w:tc>
    </w:tr>
  </w:tbl>
  <w:p w:rsidR="00F633B7" w:rsidRDefault="00F633B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6390" w:rsidRDefault="00436390" w:rsidP="00F633B7">
      <w:pPr>
        <w:spacing w:after="0" w:line="240" w:lineRule="auto"/>
      </w:pPr>
      <w:r>
        <w:separator/>
      </w:r>
    </w:p>
  </w:footnote>
  <w:footnote w:type="continuationSeparator" w:id="0">
    <w:p w:rsidR="00436390" w:rsidRDefault="00436390" w:rsidP="00F633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3B7" w:rsidRDefault="00C251FF">
    <w:pPr>
      <w:pStyle w:val="Header"/>
    </w:pPr>
    <w:r w:rsidRPr="00C251FF">
      <w:rPr>
        <w:rFonts w:asciiTheme="majorHAnsi" w:eastAsiaTheme="majorEastAsia" w:hAnsiTheme="majorHAnsi" w:cstheme="majorBidi"/>
        <w:lang w:eastAsia="zh-TW"/>
      </w:rPr>
      <w:pict>
        <v:group id="_x0000_s2051" style="position:absolute;margin-left:0;margin-top:0;width:611.15pt;height:64.75pt;z-index:251662336;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2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3" style="position:absolute;left:8;top:9;width:4031;height:1439;mso-width-percent:400;mso-height-percent:1000;mso-width-percent:400;mso-height-percent:1000;mso-width-relative:margin;mso-height-relative:bottom-margin-area" filled="f" stroked="f"/>
          <w10:wrap anchorx="page" anchory="page"/>
        </v:group>
      </w:pict>
    </w:r>
    <w:r w:rsidRPr="00C251FF">
      <w:rPr>
        <w:rFonts w:asciiTheme="majorHAnsi" w:eastAsiaTheme="majorEastAsia" w:hAnsiTheme="majorHAnsi" w:cstheme="majorBidi"/>
        <w:lang w:eastAsia="zh-TW"/>
      </w:rPr>
      <w:pict>
        <v:rect id="_x0000_s2050" style="position:absolute;margin-left:0;margin-top:0;width:7.15pt;height:64pt;z-index:251661312;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sidRPr="00C251FF">
      <w:rPr>
        <w:rFonts w:asciiTheme="majorHAnsi" w:eastAsiaTheme="majorEastAsia" w:hAnsiTheme="majorHAnsi" w:cstheme="majorBidi"/>
        <w:lang w:eastAsia="zh-TW"/>
      </w:rPr>
      <w:pict>
        <v:rect id="_x0000_s2049" style="position:absolute;margin-left:0;margin-top:0;width:7.15pt;height:64pt;z-index:251660288;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120A1C"/>
    <w:multiLevelType w:val="hybridMultilevel"/>
    <w:tmpl w:val="27928D98"/>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1">
    <w:nsid w:val="40216EF4"/>
    <w:multiLevelType w:val="hybridMultilevel"/>
    <w:tmpl w:val="7520BDFE"/>
    <w:lvl w:ilvl="0" w:tplc="C6901C7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9218">
      <o:colormenu v:ext="edit" strokecolor="none [2404]"/>
    </o:shapedefaults>
    <o:shapelayout v:ext="edit">
      <o:idmap v:ext="edit" data="2"/>
      <o:rules v:ext="edit">
        <o:r id="V:Rule2" type="connector" idref="#_x0000_s2052"/>
      </o:rules>
    </o:shapelayout>
  </w:hdrShapeDefaults>
  <w:footnotePr>
    <w:footnote w:id="-1"/>
    <w:footnote w:id="0"/>
  </w:footnotePr>
  <w:endnotePr>
    <w:endnote w:id="-1"/>
    <w:endnote w:id="0"/>
  </w:endnotePr>
  <w:compat/>
  <w:rsids>
    <w:rsidRoot w:val="00F633B7"/>
    <w:rsid w:val="0003197A"/>
    <w:rsid w:val="00034378"/>
    <w:rsid w:val="00041476"/>
    <w:rsid w:val="00050F59"/>
    <w:rsid w:val="00052507"/>
    <w:rsid w:val="000574B2"/>
    <w:rsid w:val="00061505"/>
    <w:rsid w:val="000615C6"/>
    <w:rsid w:val="00064CC6"/>
    <w:rsid w:val="00081E19"/>
    <w:rsid w:val="000B0E95"/>
    <w:rsid w:val="000E2155"/>
    <w:rsid w:val="00111456"/>
    <w:rsid w:val="00117CA5"/>
    <w:rsid w:val="00132464"/>
    <w:rsid w:val="0015249C"/>
    <w:rsid w:val="00167963"/>
    <w:rsid w:val="001D2CB2"/>
    <w:rsid w:val="001D73C0"/>
    <w:rsid w:val="001E6083"/>
    <w:rsid w:val="00200305"/>
    <w:rsid w:val="00220329"/>
    <w:rsid w:val="00223AC9"/>
    <w:rsid w:val="0023607D"/>
    <w:rsid w:val="00245917"/>
    <w:rsid w:val="002604D0"/>
    <w:rsid w:val="00274EF6"/>
    <w:rsid w:val="002A2C30"/>
    <w:rsid w:val="002D11C7"/>
    <w:rsid w:val="002E2617"/>
    <w:rsid w:val="002F5E83"/>
    <w:rsid w:val="003008DB"/>
    <w:rsid w:val="003526A7"/>
    <w:rsid w:val="00353227"/>
    <w:rsid w:val="00353929"/>
    <w:rsid w:val="00364DDC"/>
    <w:rsid w:val="003A2BDF"/>
    <w:rsid w:val="003C61A8"/>
    <w:rsid w:val="003E4BD6"/>
    <w:rsid w:val="003E60AD"/>
    <w:rsid w:val="00402D15"/>
    <w:rsid w:val="00416078"/>
    <w:rsid w:val="00424FB3"/>
    <w:rsid w:val="00436390"/>
    <w:rsid w:val="0045292F"/>
    <w:rsid w:val="00467301"/>
    <w:rsid w:val="00470955"/>
    <w:rsid w:val="004A1765"/>
    <w:rsid w:val="004A3D8F"/>
    <w:rsid w:val="004A5986"/>
    <w:rsid w:val="004A6FBC"/>
    <w:rsid w:val="004D4ED1"/>
    <w:rsid w:val="005009A3"/>
    <w:rsid w:val="005033E5"/>
    <w:rsid w:val="00510D7E"/>
    <w:rsid w:val="0052049A"/>
    <w:rsid w:val="00524A97"/>
    <w:rsid w:val="0052719E"/>
    <w:rsid w:val="00541F80"/>
    <w:rsid w:val="00544843"/>
    <w:rsid w:val="0055518F"/>
    <w:rsid w:val="005628E8"/>
    <w:rsid w:val="00573F69"/>
    <w:rsid w:val="00583EAD"/>
    <w:rsid w:val="005D5059"/>
    <w:rsid w:val="005F2839"/>
    <w:rsid w:val="006144FF"/>
    <w:rsid w:val="00625438"/>
    <w:rsid w:val="00636EE7"/>
    <w:rsid w:val="006376BF"/>
    <w:rsid w:val="00653653"/>
    <w:rsid w:val="006F4B82"/>
    <w:rsid w:val="007177DD"/>
    <w:rsid w:val="00730601"/>
    <w:rsid w:val="00731C0C"/>
    <w:rsid w:val="0073322B"/>
    <w:rsid w:val="00741ED5"/>
    <w:rsid w:val="007513A1"/>
    <w:rsid w:val="00770A7C"/>
    <w:rsid w:val="007831DD"/>
    <w:rsid w:val="007835A8"/>
    <w:rsid w:val="007A5D58"/>
    <w:rsid w:val="007C5EDC"/>
    <w:rsid w:val="007D0ECE"/>
    <w:rsid w:val="007F053B"/>
    <w:rsid w:val="0080248A"/>
    <w:rsid w:val="00803972"/>
    <w:rsid w:val="00806407"/>
    <w:rsid w:val="00832B13"/>
    <w:rsid w:val="00865D81"/>
    <w:rsid w:val="0087256C"/>
    <w:rsid w:val="0089072E"/>
    <w:rsid w:val="0089761A"/>
    <w:rsid w:val="008A1C6D"/>
    <w:rsid w:val="008A295E"/>
    <w:rsid w:val="008C138C"/>
    <w:rsid w:val="008E168B"/>
    <w:rsid w:val="009543B1"/>
    <w:rsid w:val="00967ABB"/>
    <w:rsid w:val="009710CD"/>
    <w:rsid w:val="009A2DA4"/>
    <w:rsid w:val="009A614D"/>
    <w:rsid w:val="009C4BC9"/>
    <w:rsid w:val="009E7A26"/>
    <w:rsid w:val="00A05F4C"/>
    <w:rsid w:val="00A324C7"/>
    <w:rsid w:val="00A33036"/>
    <w:rsid w:val="00A447D1"/>
    <w:rsid w:val="00A900DD"/>
    <w:rsid w:val="00AA7EF9"/>
    <w:rsid w:val="00AC1990"/>
    <w:rsid w:val="00AD52A2"/>
    <w:rsid w:val="00AF7FAC"/>
    <w:rsid w:val="00B00A79"/>
    <w:rsid w:val="00B06436"/>
    <w:rsid w:val="00B31AB8"/>
    <w:rsid w:val="00B75C99"/>
    <w:rsid w:val="00B77A97"/>
    <w:rsid w:val="00B91B86"/>
    <w:rsid w:val="00B933B8"/>
    <w:rsid w:val="00BD208A"/>
    <w:rsid w:val="00BD5BEF"/>
    <w:rsid w:val="00BE066D"/>
    <w:rsid w:val="00BE383C"/>
    <w:rsid w:val="00C05B8A"/>
    <w:rsid w:val="00C155D7"/>
    <w:rsid w:val="00C23996"/>
    <w:rsid w:val="00C251FF"/>
    <w:rsid w:val="00C726A7"/>
    <w:rsid w:val="00C75A57"/>
    <w:rsid w:val="00C910E6"/>
    <w:rsid w:val="00CA225D"/>
    <w:rsid w:val="00CB1486"/>
    <w:rsid w:val="00CB755A"/>
    <w:rsid w:val="00CF36CD"/>
    <w:rsid w:val="00D343EC"/>
    <w:rsid w:val="00D6689D"/>
    <w:rsid w:val="00D72128"/>
    <w:rsid w:val="00D75467"/>
    <w:rsid w:val="00D836EC"/>
    <w:rsid w:val="00D87F5B"/>
    <w:rsid w:val="00DE186F"/>
    <w:rsid w:val="00E00B8D"/>
    <w:rsid w:val="00E165D2"/>
    <w:rsid w:val="00E258A6"/>
    <w:rsid w:val="00E27FF0"/>
    <w:rsid w:val="00E50CEE"/>
    <w:rsid w:val="00E56940"/>
    <w:rsid w:val="00E6646C"/>
    <w:rsid w:val="00E9157C"/>
    <w:rsid w:val="00EA3D9D"/>
    <w:rsid w:val="00EB5A0A"/>
    <w:rsid w:val="00EC055B"/>
    <w:rsid w:val="00EC3CCA"/>
    <w:rsid w:val="00EC4790"/>
    <w:rsid w:val="00EC7F21"/>
    <w:rsid w:val="00F00C87"/>
    <w:rsid w:val="00F05D6B"/>
    <w:rsid w:val="00F37CA9"/>
    <w:rsid w:val="00F633B7"/>
    <w:rsid w:val="00F63418"/>
    <w:rsid w:val="00F80EBD"/>
    <w:rsid w:val="00F931C0"/>
    <w:rsid w:val="00F95F2C"/>
    <w:rsid w:val="00FB5A66"/>
    <w:rsid w:val="00FB7EB8"/>
    <w:rsid w:val="00FC0498"/>
    <w:rsid w:val="00FC79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strokecolor="none [240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72E"/>
  </w:style>
  <w:style w:type="paragraph" w:styleId="Heading1">
    <w:name w:val="heading 1"/>
    <w:basedOn w:val="Normal"/>
    <w:next w:val="Normal"/>
    <w:link w:val="Heading1Char"/>
    <w:uiPriority w:val="9"/>
    <w:qFormat/>
    <w:rsid w:val="00F633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33B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33B7"/>
    <w:pPr>
      <w:spacing w:after="0" w:line="240" w:lineRule="auto"/>
    </w:pPr>
  </w:style>
  <w:style w:type="paragraph" w:styleId="Header">
    <w:name w:val="header"/>
    <w:basedOn w:val="Normal"/>
    <w:link w:val="HeaderChar"/>
    <w:uiPriority w:val="99"/>
    <w:unhideWhenUsed/>
    <w:rsid w:val="00F633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3B7"/>
  </w:style>
  <w:style w:type="paragraph" w:styleId="Footer">
    <w:name w:val="footer"/>
    <w:basedOn w:val="Normal"/>
    <w:link w:val="FooterChar"/>
    <w:uiPriority w:val="99"/>
    <w:unhideWhenUsed/>
    <w:rsid w:val="00F633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3B7"/>
  </w:style>
  <w:style w:type="paragraph" w:customStyle="1" w:styleId="3A5B8D0E64CA4985BBFCEFDF165F36CC">
    <w:name w:val="3A5B8D0E64CA4985BBFCEFDF165F36CC"/>
    <w:rsid w:val="00F633B7"/>
    <w:rPr>
      <w:rFonts w:eastAsiaTheme="minorEastAsia"/>
    </w:rPr>
  </w:style>
  <w:style w:type="paragraph" w:styleId="BalloonText">
    <w:name w:val="Balloon Text"/>
    <w:basedOn w:val="Normal"/>
    <w:link w:val="BalloonTextChar"/>
    <w:uiPriority w:val="99"/>
    <w:semiHidden/>
    <w:unhideWhenUsed/>
    <w:rsid w:val="00F633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3B7"/>
    <w:rPr>
      <w:rFonts w:ascii="Tahoma" w:hAnsi="Tahoma" w:cs="Tahoma"/>
      <w:sz w:val="16"/>
      <w:szCs w:val="16"/>
    </w:rPr>
  </w:style>
  <w:style w:type="character" w:customStyle="1" w:styleId="Heading1Char">
    <w:name w:val="Heading 1 Char"/>
    <w:basedOn w:val="DefaultParagraphFont"/>
    <w:link w:val="Heading1"/>
    <w:uiPriority w:val="9"/>
    <w:rsid w:val="00F633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33B7"/>
    <w:rPr>
      <w:rFonts w:asciiTheme="majorHAnsi" w:eastAsiaTheme="majorEastAsia" w:hAnsiTheme="majorHAnsi" w:cstheme="majorBidi"/>
      <w:b/>
      <w:bCs/>
      <w:color w:val="4F81BD" w:themeColor="accent1"/>
      <w:sz w:val="26"/>
      <w:szCs w:val="26"/>
    </w:rPr>
  </w:style>
  <w:style w:type="paragraph" w:styleId="IntenseQuote">
    <w:name w:val="Intense Quote"/>
    <w:basedOn w:val="Normal"/>
    <w:next w:val="Normal"/>
    <w:link w:val="IntenseQuoteChar"/>
    <w:uiPriority w:val="30"/>
    <w:qFormat/>
    <w:rsid w:val="00F633B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633B7"/>
    <w:rPr>
      <w:b/>
      <w:bCs/>
      <w:i/>
      <w:iCs/>
      <w:color w:val="4F81BD" w:themeColor="accent1"/>
    </w:rPr>
  </w:style>
  <w:style w:type="paragraph" w:styleId="TOCHeading">
    <w:name w:val="TOC Heading"/>
    <w:basedOn w:val="Heading1"/>
    <w:next w:val="Normal"/>
    <w:uiPriority w:val="39"/>
    <w:unhideWhenUsed/>
    <w:qFormat/>
    <w:rsid w:val="00741ED5"/>
    <w:pPr>
      <w:outlineLvl w:val="9"/>
    </w:pPr>
  </w:style>
  <w:style w:type="paragraph" w:styleId="TOC2">
    <w:name w:val="toc 2"/>
    <w:basedOn w:val="Normal"/>
    <w:next w:val="Normal"/>
    <w:autoRedefine/>
    <w:uiPriority w:val="39"/>
    <w:semiHidden/>
    <w:unhideWhenUsed/>
    <w:qFormat/>
    <w:rsid w:val="00741ED5"/>
    <w:pPr>
      <w:spacing w:after="100"/>
      <w:ind w:left="220"/>
    </w:pPr>
    <w:rPr>
      <w:rFonts w:eastAsiaTheme="minorEastAsia"/>
    </w:rPr>
  </w:style>
  <w:style w:type="paragraph" w:styleId="TOC1">
    <w:name w:val="toc 1"/>
    <w:basedOn w:val="Normal"/>
    <w:next w:val="Normal"/>
    <w:autoRedefine/>
    <w:uiPriority w:val="39"/>
    <w:unhideWhenUsed/>
    <w:qFormat/>
    <w:rsid w:val="00741ED5"/>
    <w:pPr>
      <w:spacing w:after="100"/>
    </w:pPr>
    <w:rPr>
      <w:rFonts w:eastAsiaTheme="minorEastAsia"/>
    </w:rPr>
  </w:style>
  <w:style w:type="paragraph" w:styleId="TOC3">
    <w:name w:val="toc 3"/>
    <w:basedOn w:val="Normal"/>
    <w:next w:val="Normal"/>
    <w:autoRedefine/>
    <w:uiPriority w:val="39"/>
    <w:semiHidden/>
    <w:unhideWhenUsed/>
    <w:qFormat/>
    <w:rsid w:val="00741ED5"/>
    <w:pPr>
      <w:spacing w:after="100"/>
      <w:ind w:left="440"/>
    </w:pPr>
    <w:rPr>
      <w:rFonts w:eastAsiaTheme="minorEastAsia"/>
    </w:rPr>
  </w:style>
  <w:style w:type="paragraph" w:styleId="ListParagraph">
    <w:name w:val="List Paragraph"/>
    <w:basedOn w:val="Normal"/>
    <w:uiPriority w:val="34"/>
    <w:qFormat/>
    <w:rsid w:val="00050F59"/>
    <w:pPr>
      <w:ind w:left="720"/>
      <w:contextualSpacing/>
    </w:pPr>
  </w:style>
  <w:style w:type="table" w:styleId="TableGrid">
    <w:name w:val="Table Grid"/>
    <w:basedOn w:val="TableNormal"/>
    <w:uiPriority w:val="59"/>
    <w:rsid w:val="000574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008D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ckaday.com/2013/06/03/benchmarking-usb-transfer-speed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code.google.com/archive/p/arduino-class/wikis/ProtoThreads.wiki" TargetMode="External"/><Relationship Id="rId4" Type="http://schemas.openxmlformats.org/officeDocument/2006/relationships/settings" Target="settings.xml"/><Relationship Id="rId9" Type="http://schemas.openxmlformats.org/officeDocument/2006/relationships/hyperlink" Target="https://www.hackster.io/survey"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6BAD50-2A5A-4472-A751-0B16AD0BE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68</cp:revision>
  <cp:lastPrinted>2017-12-09T07:48:00Z</cp:lastPrinted>
  <dcterms:created xsi:type="dcterms:W3CDTF">2017-12-09T06:36:00Z</dcterms:created>
  <dcterms:modified xsi:type="dcterms:W3CDTF">2017-12-09T07:48:00Z</dcterms:modified>
</cp:coreProperties>
</file>