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rPr>
          <w:rFonts w:ascii="Times New Roman" w:hAnsi="Times New Roman"/>
          <w:sz w:val="24"/>
        </w:rPr>
        <w:t>Highlights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0"/>
        </w:rPr>
        <w:t>Client-dependent acceptance changes the mixture among automated predictions.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0"/>
        </w:rPr>
        <w:t>FedCORE certifies accepted risk over credal client-mixture sets.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0"/>
        </w:rPr>
        <w:t>Same-target Holm testing certified 177/450 versus 81 for valid betting.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0"/>
        </w:rPr>
        <w:t>Across 443 conditions, observed coverage never fell below 0.95.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0"/>
        </w:rPr>
        <w:t>PACS, VLCS, and DomainNet preserved adverse fixed-frame outcomes.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0A2C3B" w14:textId="77777777" w:rsidR="00EA66AB" w:rsidRDefault="00EA66AB">
      <w:pPr>
        <w:spacing w:line="240" w:lineRule="auto"/>
      </w:pPr>
      <w:r>
        <w:separator/>
      </w:r>
    </w:p>
  </w:endnote>
  <w:endnote w:type="continuationSeparator" w:id="0">
    <w:p w14:paraId="5996B00C" w14:textId="77777777" w:rsidR="00EA66AB" w:rsidRDefault="00EA66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463EB" w14:textId="77777777" w:rsidR="00DD4E8B" w:rsidRDefault="00000000">
    <w:pPr>
      <w:spacing w:after="0" w:line="240" w:lineRule="auto"/>
      <w:jc w:val="center"/>
    </w:pPr>
    <w:r>
      <w:rPr>
        <w:rFonts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</w:instrText>
    </w:r>
    <w:r>
      <w:rPr>
        <w:rFonts w:cs="Times New Roman"/>
        <w:sz w:val="20"/>
        <w:szCs w:val="20"/>
      </w:rPr>
      <w:fldChar w:fldCharType="separate"/>
    </w:r>
    <w:r>
      <w:rPr>
        <w:rFonts w:cs="Times New Roman"/>
        <w:sz w:val="20"/>
        <w:szCs w:val="20"/>
      </w:rPr>
      <w:t>1</w:t>
    </w:r>
    <w:r>
      <w:rPr>
        <w:rFonts w:cs="Times New Roman"/>
        <w:sz w:val="20"/>
        <w:szCs w:val="20"/>
      </w:rPr>
      <w:fldChar w:fldCharType="end"/>
    </w:r>
  </w:p>
  <w:p w14:paraId="7A5A1671" w14:textId="77777777" w:rsidR="007353AF" w:rsidRDefault="007353AF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8E7F18" w14:textId="77777777" w:rsidR="00EA66AB" w:rsidRDefault="00EA66AB">
      <w:r>
        <w:separator/>
      </w:r>
    </w:p>
  </w:footnote>
  <w:footnote w:type="continuationSeparator" w:id="0">
    <w:p w14:paraId="5F272195" w14:textId="77777777" w:rsidR="00EA66AB" w:rsidRDefault="00EA6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826C8A" w14:textId="77777777" w:rsidR="008E5410" w:rsidRDefault="008E5410">
    <w:pPr>
      <w:spacing w:after="0" w:line="240" w:lineRule="auto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FedCORE Highlights</dc:title>
  <dc:subject>FedCORE IJAR submission material</dc:subject>
  <dc:creator>Sanghoon Kim</dc:creator>
  <cp:keywords/>
  <dc:description>generated by python-docx</dc:description>
  <cp:lastModifiedBy>Sanghoon Kim</cp:lastModifiedBy>
  <cp:revision>1</cp:revision>
  <dcterms:created xsi:type="dcterms:W3CDTF">2013-12-23T23:15:00Z</dcterms:created>
  <dcterms:modified xsi:type="dcterms:W3CDTF">2013-12-23T23:15:00Z</dcterms:modified>
  <cp:category/>
</cp:coreProperties>
</file>