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F8" w:rsidRPr="007C77F8" w:rsidRDefault="007C77F8" w:rsidP="007C77F8">
      <w:pPr>
        <w:spacing w:after="0" w:line="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do está no auge da oferta de informações. Mais do que nunca, somos bombardeados por novo conteúdo audiovisual, que em sua maioria é impossível de se evitar. Não escolhemos ignorar informação visualizada, especialmente o conteúdo subliminar: aquele que é secundário à nossa atenção. Aquele som de fundo, aquela imagem de canto, ou que passa rápido demais para conscientemente ser processada se enquadra na característica subliminar.</w:t>
      </w:r>
    </w:p>
    <w:p w:rsidR="007C77F8" w:rsidRPr="007C77F8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-880332</wp:posOffset>
            </wp:positionH>
            <wp:positionV relativeFrom="paragraph">
              <wp:posOffset>-836000</wp:posOffset>
            </wp:positionV>
            <wp:extent cx="7334871" cy="10441172"/>
            <wp:effectExtent l="19050" t="0" r="0" b="0"/>
            <wp:wrapNone/>
            <wp:docPr id="3" name="Picture 2" descr="papel_timbr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l_timbrado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871" cy="1044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7F8" w:rsidRPr="007C77F8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 xml:space="preserve">Nosso trabalho 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mundo está no auge da oferta de informações. Mais do que nunca, somos bombardeados por novo conteúdo audiovisual, que em sua maioria é impossível de se evitar. Não escolhemos ignorar informação visualizada, especialmente o conteúdo subliminar: aquele que é secundário à nossa atenção. Aquele som de fundo, aquela imagem de canto, ou que passa rápido demais para conscientemente ser processada se enquadra na característica subliminar.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Dessa forma, está cada vez mais difícil guiar a informação eficientemente até o destino desejado. Tornar informações acessíveis e absorvíveis pelo público alvo torna-se uma tarefa cada vez mais específica e devota de pesquisa, planejamento e desenvolvimento. É nesse momento onde instrução e serviços especializados tornam-se indispensáveis. E é nesse ponto onde nossa empresa pode fazer toda a diferença na oferta de informações.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Nós trabalhamos com o desenvolvimento de games voltados para o mercado publicitário: os AdverGames, ou AdGames. Segundo o Ibope, 31% dos brasileiros têm vídeo-games em casa, demonstrando alta penetração da mídia no país. Nós tornamos a marca da empresa reincidente na vida do cliente, e agregamos valor positivo à interpretação deste aproveitando dessa poderosa ferramenta.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Para se ter uma idéia do tamanho da indústria dos games, nos Estados Unidos, esta já é a terceira maior em volume de negócios, ficando atrás apenas da bélica e automobilística (Santella; Feitoza, 2009), e segundo a consultoria PWC, o mercado dos games no Brasil já é o quarto maior do mundo.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 xml:space="preserve">Tudo isso torna os games um canal de comunicação muito mais eficiente do que os tradicionais rádio, TV e outdoor, somado à sensação de entretenimento e boa vivência que se tem da experiência game e marca. </w:t>
      </w: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Pr="007C77F8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DF04EC">
        <w:rPr>
          <w:rFonts w:ascii="Georgia" w:eastAsia="Times New Roman" w:hAnsi="Georgia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-880332</wp:posOffset>
            </wp:positionH>
            <wp:positionV relativeFrom="paragraph">
              <wp:posOffset>-814734</wp:posOffset>
            </wp:positionV>
            <wp:extent cx="7330426" cy="10441172"/>
            <wp:effectExtent l="19050" t="0" r="3824" b="0"/>
            <wp:wrapNone/>
            <wp:docPr id="4" name="Picture 2" descr="papel_timbr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l_timbrado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26" cy="1044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7F8" w:rsidRPr="007C77F8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Distribuição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Os games possuem canais eletrônicos bem desenhados de distribuição. Exemplos de meios bastante acessíveis no Brasil são Facebook e celulares, que alcançam uma grande fatia do espectro sócio-econômico (das classes A à D).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Facebook torna-se nesse caso uma ferramenta indispensável para facilitar o acesso ao projeto, bem como é um veículo que vincula os diferentes meios. Por exemplo: um jogador do game no iPhone pode postar resultados na rede social, bem como um jogador do game num Samsung Galaxy. O compartilhamento de resultados e feitos dentro de jogo na rede social tornam o game mais interessante, fomenta a curiosidade daqueles que visualizam tais posts e motiva os jogadores a continuarem com a competição, consequentemente aumentando as horas utilizadas do game e aumentando a exposição positiva da marca.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7C77F8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Projeto para a Ilumi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  <w:t>A chave do conceito do AdverGame é o "Gamification", isto é, um mecanismo embutido na dinâmica do jogo que premia o jogador por suas conquistas e motiva o contínuo desejo de progresso. Isso gera comprometimento e competitividade, aumentando as horas de uso do game, consequentemente aumentando ainda mais a exposição e reincidência positivas da imagem da empresa.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jogo consiste de um cenário esportista: um campo de futebol com todas as suas características, inclusive torcida, iluminação e propagandas laterais. O objetivo do jogador é marcar gols mediante apresentação de desafios, como barreiras, interferência do vento e ângulo de cobrança. O chute é realizado de um ponto estático, bem como a cobrança de uma falta, e além dos desafios, o jogador pontuará mais se a bola entrar em determinadas regiões do gol, incentivando aos jogadores à tentarem gols mais difíceis. Essa é uma já conhecida relação dos games e seus jogadores: correr um risco maior para obter maiores conquistas.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Com o decorrer do jogo, os desafios se intensificam, aumentando a dificuldade e selecionando apenas os melhores e mais bem treinados jogadores à obter as mais altas pontuações. Estes serão os jogadores com maior exposição à marca.</w:t>
      </w: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Default="00DF04EC" w:rsidP="007C77F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-869699</wp:posOffset>
            </wp:positionH>
            <wp:positionV relativeFrom="paragraph">
              <wp:posOffset>-867897</wp:posOffset>
            </wp:positionV>
            <wp:extent cx="7334235" cy="10441172"/>
            <wp:effectExtent l="19050" t="0" r="15" b="0"/>
            <wp:wrapNone/>
            <wp:docPr id="5" name="Picture 2" descr="papel_timbr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l_timbrado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35" cy="1044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7F8" w:rsidRPr="007C77F8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Ilustração:</w:t>
      </w: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169456" cy="7729869"/>
            <wp:effectExtent l="19050" t="0" r="0" b="0"/>
            <wp:docPr id="2" name="Picture 1" descr="arteJogoChuteAG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eJogoChuteAGo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370" cy="77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P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DF04EC">
        <w:rPr>
          <w:rFonts w:ascii="Georgia" w:eastAsia="Times New Roman" w:hAnsi="Georgia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-856908</wp:posOffset>
            </wp:positionH>
            <wp:positionV relativeFrom="paragraph">
              <wp:posOffset>-867897</wp:posOffset>
            </wp:positionV>
            <wp:extent cx="7330425" cy="10441172"/>
            <wp:effectExtent l="19050" t="0" r="3825" b="0"/>
            <wp:wrapNone/>
            <wp:docPr id="6" name="Picture 2" descr="papel_timbr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l_timbrado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25" cy="1044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7F8" w:rsidRPr="00DF04E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Dinâmica do jogo: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jogador deverá clicar com mouse ou tocar com dedo na bola e aplicar uma força para a frente para efetuar o “chute na bola”.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Desafios no momento do chute:</w:t>
      </w:r>
    </w:p>
    <w:p w:rsidR="007C77F8" w:rsidRPr="007C77F8" w:rsidRDefault="007C77F8" w:rsidP="007C77F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 xml:space="preserve">Deve estar atento à velocidade e direção do vento que estará ocorrendo no momento do chute. </w:t>
      </w:r>
    </w:p>
    <w:p w:rsidR="007C77F8" w:rsidRPr="007C77F8" w:rsidRDefault="007C77F8" w:rsidP="007C77F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Existirão barreiras de um até quatro jogadores em posições aleatórias no momento do chute.</w:t>
      </w:r>
    </w:p>
    <w:p w:rsidR="007C77F8" w:rsidRDefault="007C77F8" w:rsidP="007C77F8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A posição do chute a gol irá mudar aleatoriamente em um número de posições pré-estabelecidas de coordenadas onde a bola irá surgir para que o usuário possa efetuar o chute.</w:t>
      </w:r>
    </w:p>
    <w:p w:rsidR="00DF04EC" w:rsidRPr="007C77F8" w:rsidRDefault="00DF04EC" w:rsidP="00DF04EC">
      <w:pPr>
        <w:spacing w:after="0" w:line="240" w:lineRule="auto"/>
        <w:ind w:left="720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Pontuação:</w:t>
      </w:r>
    </w:p>
    <w:p w:rsidR="007C77F8" w:rsidRPr="007C77F8" w:rsidRDefault="007C77F8" w:rsidP="007C77F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jogador deverá acertar alvos que poderão se movimentar dentro do espaço do gol, podendo haver mais do que um ao mesmo tempo. Se estes estiverem sobrepostos, multiplica-se 2 à pontuação, se forem 3, multiplicam-se 3.</w:t>
      </w:r>
    </w:p>
    <w:p w:rsidR="007C77F8" w:rsidRPr="007C77F8" w:rsidRDefault="007C77F8" w:rsidP="007C77F8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alvo será dividido em setores onde o usuário poderá acertar o chute. Será computado mais ou menos pontos pelo acerto, dependendo do setor em que a bola atravessar.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DF04EC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 xml:space="preserve">Será pensado e discutido com o cliente (Ilumi) diferentes formas de se interagir com o jogador, bem como modelos </w:t>
      </w:r>
      <w:r w:rsidR="00DF04EC">
        <w:rPr>
          <w:rFonts w:ascii="Georgia" w:eastAsia="Times New Roman" w:hAnsi="Georgia" w:cs="Times New Roman"/>
          <w:color w:val="000000"/>
          <w:sz w:val="24"/>
          <w:szCs w:val="24"/>
        </w:rPr>
        <w:t>de pontuação. A estrutura acima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apresentada é um protótipo para referência e direção, podendo haver alterações até o final do projeto baseado no melhor aproveitamento por parte das empresas.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DF04EC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DF04E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O protótipo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Foi desenvolvido um protótipo funcional do jogo e esta hospedado no endereço abaixo:</w:t>
      </w:r>
    </w:p>
    <w:p w:rsidR="007C77F8" w:rsidRPr="007C77F8" w:rsidRDefault="0014003A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hyperlink r:id="rId8" w:history="1">
        <w:r w:rsidR="007C77F8" w:rsidRPr="007C77F8">
          <w:rPr>
            <w:rStyle w:val="Hyperlink"/>
            <w:rFonts w:ascii="Georgia" w:eastAsia="Times New Roman" w:hAnsi="Georgia" w:cs="Times New Roman"/>
            <w:sz w:val="24"/>
            <w:szCs w:val="24"/>
          </w:rPr>
          <w:t>http://www.octobite.com.br/projetos/futebol2/ChuteGolBuild.html</w:t>
        </w:r>
      </w:hyperlink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objetivo deste protótipo é mostrar a jogabilidade e primeiras impressões. A partir daí, discutimos melhorias e direção da conclusão do projeto.</w:t>
      </w: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DF04EC" w:rsidRPr="007C77F8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-859155</wp:posOffset>
            </wp:positionH>
            <wp:positionV relativeFrom="paragraph">
              <wp:posOffset>-920750</wp:posOffset>
            </wp:positionV>
            <wp:extent cx="7329805" cy="10440670"/>
            <wp:effectExtent l="19050" t="0" r="4445" b="0"/>
            <wp:wrapNone/>
            <wp:docPr id="7" name="Picture 2" descr="papel_timbr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l_timbrado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9805" cy="1044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 w:rsidRPr="00DF04E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Classificação</w:t>
      </w:r>
    </w:p>
    <w:p w:rsidR="00DF04EC" w:rsidRPr="00DF04EC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Para participar do sorteio dos ingressos o usuário deve se cadastrar com seu nome, e-mail, senha, e outros dados que a empresa julgar necessário ou interessante.</w:t>
      </w:r>
    </w:p>
    <w:p w:rsidR="00DF04EC" w:rsidRPr="007C77F8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jogador tem a opção de jogar no modo treino ou no modo de competição, neste participando do concurso.</w:t>
      </w:r>
    </w:p>
    <w:p w:rsidR="00DF04EC" w:rsidRPr="007C77F8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Será feito um ranking ao qual os 2 melhores colocados serão os ganhadores dos prêmios à serem oferecidos pela empresa Ilumi.</w:t>
      </w:r>
    </w:p>
    <w:p w:rsidR="00DF04EC" w:rsidRPr="007C77F8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O ranking será hospedado em um servidor, e a pontuação será visível tanto nos smartphones quanto para tablets e Facebook.</w:t>
      </w:r>
    </w:p>
    <w:p w:rsid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DF04EC" w:rsidRPr="007C77F8" w:rsidRDefault="00DF04EC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7C77F8" w:rsidRPr="00DF04EC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DF04E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Orçamento prévio do projeto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A maior parte dos projetos de games no cenário brasileiro podem ser enquadrados na faixa de custo de 20 a 100 mil dólares.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Assim sendo, como somos uma empresa startup, devemos nos posicionar em tal cenário. Num primeiro estudo, ajustamos o preço para R$27.000,00 (vinte e sete mil Reais), incluindo produção e desenvolvimento. Esse valor pode sofrer alterações, para mais ou para menos, dependendo do alinhamento e do rumo que o projeto tomar conforme decisões junto à Ilumi.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 xml:space="preserve">É um prazer imenso para a equipe OCTOBITE ter a ILUMI como nosso primeiro cliente neste seguimento. Estamos certos de que esse projeto será muito benéfico para ambas as partes e que podemos desfrutar juntos de um projeto bem sucedido e inovador para ambos os mercados que servimos. 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Dessa forma, está cada vez mais difícil guiar a informação eficientemente até o destino desejado. Tornar informações acessíveis e absorvíveis pelo público alvo torna-se uma tarefa cada vez mais específica e devota de pesquisa, planejamento e desenvolvimento. É nesse momento onde instrução e serviços especializados tornam-se indispensáveis. E é nesse ponto onde nossa empresa pode fazer toda a diferença na oferta de informações.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>Nós trabalhamos com o desenvolvimento de games voltados para o mercado publicitário: os AdverGames, ou AdGames. Segundo o Ibope, 31% dos brasileiros têm vídeo-games em casa, demonstrando alta penetração da mídia no país. Nós tornamos a marca da empresa reincidente na vida do cliente, e agregamos valor positivo à interpretação deste aproveitando dessa poderosa ferramenta.</w:t>
      </w:r>
    </w:p>
    <w:p w:rsidR="007C77F8" w:rsidRPr="007C77F8" w:rsidRDefault="007C77F8" w:rsidP="007C77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br/>
      </w:r>
    </w:p>
    <w:p w:rsidR="007C77F8" w:rsidRPr="007C77F8" w:rsidRDefault="007C77F8" w:rsidP="007C77F8">
      <w:pPr>
        <w:spacing w:after="0" w:line="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C77F8">
        <w:rPr>
          <w:rFonts w:ascii="Georgia" w:eastAsia="Times New Roman" w:hAnsi="Georgia" w:cs="Times New Roman"/>
          <w:color w:val="000000"/>
          <w:sz w:val="24"/>
          <w:szCs w:val="24"/>
        </w:rPr>
        <w:t xml:space="preserve">Para se ter uma idéia do tamanho da indústria dos games, nos Estados Unidos, esta já é a terceira maior em volume de negócios, ficando </w:t>
      </w:r>
    </w:p>
    <w:sectPr w:rsidR="007C77F8" w:rsidRPr="007C77F8" w:rsidSect="0014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C33"/>
    <w:multiLevelType w:val="multilevel"/>
    <w:tmpl w:val="E99C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FC70D1"/>
    <w:multiLevelType w:val="multilevel"/>
    <w:tmpl w:val="871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7C77F8"/>
    <w:rsid w:val="000F7EF4"/>
    <w:rsid w:val="0014003A"/>
    <w:rsid w:val="00144247"/>
    <w:rsid w:val="0071521C"/>
    <w:rsid w:val="007C77F8"/>
    <w:rsid w:val="00DF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77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ctobite.com.br/projetos/futebol2/ChuteGolBuil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Templates\Octob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Octobite.dotx</Template>
  <TotalTime>28</TotalTime>
  <Pages>1</Pages>
  <Words>1287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cp:lastPrinted>2013-04-30T14:34:00Z</cp:lastPrinted>
  <dcterms:created xsi:type="dcterms:W3CDTF">2013-04-30T14:08:00Z</dcterms:created>
  <dcterms:modified xsi:type="dcterms:W3CDTF">2013-04-30T14:54:00Z</dcterms:modified>
</cp:coreProperties>
</file>