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53CC" w14:textId="731BD521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メドック格付け第4級の</w:t>
      </w:r>
      <w:r w:rsidRPr="009553A6">
        <w:rPr>
          <w:b/>
          <w:bCs/>
          <w:lang w:val="en-US"/>
        </w:rPr>
        <w:t>シャトー・マルキ・ド・テルム</w:t>
      </w:r>
      <w:r w:rsidRPr="009553A6">
        <w:rPr>
          <w:lang w:val="en-US"/>
        </w:rPr>
        <w:t>が、現オーナーである</w:t>
      </w:r>
      <w:r w:rsidR="00584B85">
        <w:rPr>
          <w:rFonts w:hint="eastAsia"/>
          <w:b/>
          <w:bCs/>
          <w:lang w:val="en-US"/>
        </w:rPr>
        <w:t>セ</w:t>
      </w:r>
      <w:r w:rsidRPr="009553A6">
        <w:rPr>
          <w:b/>
          <w:bCs/>
          <w:lang w:val="en-US"/>
        </w:rPr>
        <w:t>ネクローズ（Sénéclauze）家</w:t>
      </w:r>
      <w:r w:rsidRPr="009553A6">
        <w:rPr>
          <w:lang w:val="en-US"/>
        </w:rPr>
        <w:t>の所有となってから、2025年でちょうど</w:t>
      </w:r>
      <w:r w:rsidRPr="009553A6">
        <w:rPr>
          <w:b/>
          <w:bCs/>
          <w:lang w:val="en-US"/>
        </w:rPr>
        <w:t>90周年</w:t>
      </w:r>
      <w:r w:rsidRPr="009553A6">
        <w:rPr>
          <w:lang w:val="en-US"/>
        </w:rPr>
        <w:t>の節目を迎えた。これを記念し、2025年産プリムールの試飲会に併せて、過去20年間の進化を辿る垂直試飲会と、シャトー併設のレストランでの歴史的な昼食会が開催された。</w:t>
      </w:r>
    </w:p>
    <w:p w14:paraId="5E9C6F81" w14:textId="6AF7FFB1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シャトーの歴史を紐解くと、1762年の誕生以来、この地を所有した家族は意外にも少ない。</w:t>
      </w:r>
      <w:r w:rsidR="004E5D06">
        <w:rPr>
          <w:lang w:val="en-US"/>
        </w:rPr>
        <w:t>セネクローズ</w:t>
      </w:r>
      <w:r w:rsidRPr="009553A6">
        <w:rPr>
          <w:lang w:val="en-US"/>
        </w:rPr>
        <w:t>家の前には、フイヤラ家が約120年にわたりシャトーを守り続けていた。同家の祖先は、わずか11歳でアリエージュからマルゴーへやってきた一介の農業労働者であったが、生涯をシャトーに捧げ、最終的にその全権利を買い取るに至ったという、メドックにおける立身出世の象徴的な物語を秘めている。1935年にこの歴史を継承した</w:t>
      </w:r>
      <w:r w:rsidR="004E5D06">
        <w:rPr>
          <w:lang w:val="en-US"/>
        </w:rPr>
        <w:t>セネクローズ</w:t>
      </w:r>
      <w:r w:rsidRPr="009553A6">
        <w:rPr>
          <w:lang w:val="en-US"/>
        </w:rPr>
        <w:t>家は、現在、第4世代の</w:t>
      </w:r>
      <w:r w:rsidRPr="009553A6">
        <w:rPr>
          <w:b/>
          <w:bCs/>
          <w:lang w:val="en-US"/>
        </w:rPr>
        <w:t>パロマ・</w:t>
      </w:r>
      <w:r w:rsidR="004E5D06">
        <w:rPr>
          <w:b/>
          <w:bCs/>
          <w:lang w:val="en-US"/>
        </w:rPr>
        <w:t>セネクローズ</w:t>
      </w:r>
      <w:r w:rsidRPr="009553A6">
        <w:rPr>
          <w:lang w:val="en-US"/>
        </w:rPr>
        <w:t>がディレクターを務め、医師である兄のアルノーと共に、伝統と革新の舵取りを担っている。</w:t>
      </w:r>
    </w:p>
    <w:p w14:paraId="326EA31F" w14:textId="77777777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このシャトーの最大の強みは、1855年の格付け当時からほとんど変わることのない、</w:t>
      </w:r>
      <w:r w:rsidRPr="009553A6">
        <w:rPr>
          <w:b/>
          <w:bCs/>
          <w:lang w:val="en-US"/>
        </w:rPr>
        <w:t>45ヘクタールのテロワール</w:t>
      </w:r>
      <w:r w:rsidRPr="009553A6">
        <w:rPr>
          <w:lang w:val="en-US"/>
        </w:rPr>
        <w:t>にある。現在、テクニカル・ディレクターを務める</w:t>
      </w:r>
      <w:r w:rsidRPr="009553A6">
        <w:rPr>
          <w:b/>
          <w:bCs/>
          <w:lang w:val="en-US"/>
        </w:rPr>
        <w:t>セバスチャン・エスケール</w:t>
      </w:r>
      <w:r w:rsidRPr="009553A6">
        <w:rPr>
          <w:lang w:val="en-US"/>
        </w:rPr>
        <w:t>は、以前は栽培責任者（Chef de culture）として土壌に深く関わっていた人物であり、彼の就任は、テロワールこそが全ての意思決定の出発点であるというシャトーの姿勢を明確に示している。畑は大きく3つのセクターに分かれ、シャトー周辺の砂利と粘土の混合土壌、保水力の高い粘土質、そしてカベルネ・ソーヴィニヨンの表現に最適な深い砂利層が、ワインにミネラル感と複雑さを与えている。</w:t>
      </w:r>
    </w:p>
    <w:p w14:paraId="5974B9D9" w14:textId="77777777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垂直テイスティングは、シャトーが歩んできた近代化の軌跡そのものであった。最初の転換点となったのは</w:t>
      </w:r>
      <w:r w:rsidRPr="009553A6">
        <w:rPr>
          <w:b/>
          <w:bCs/>
          <w:lang w:val="en-US"/>
        </w:rPr>
        <w:t>2010年</w:t>
      </w:r>
      <w:r w:rsidRPr="009553A6">
        <w:rPr>
          <w:lang w:val="en-US"/>
        </w:rPr>
        <w:t>で、コンサルタントとしてジュリアン・ヴィオーを迎え、タンクの小型化を含む醸造所の再構築が始まった年である。続く</w:t>
      </w:r>
      <w:r w:rsidRPr="009553A6">
        <w:rPr>
          <w:b/>
          <w:bCs/>
          <w:lang w:val="en-US"/>
        </w:rPr>
        <w:t>2012年</w:t>
      </w:r>
      <w:r w:rsidRPr="009553A6">
        <w:rPr>
          <w:lang w:val="en-US"/>
        </w:rPr>
        <w:t>には初めて木製の截頭円錐型タンク（Tronconique）が導入され、より精密な抽出が可能となった。そして</w:t>
      </w:r>
      <w:r w:rsidRPr="009553A6">
        <w:rPr>
          <w:b/>
          <w:bCs/>
          <w:lang w:val="en-US"/>
        </w:rPr>
        <w:t>2018年</w:t>
      </w:r>
      <w:r w:rsidRPr="009553A6">
        <w:rPr>
          <w:lang w:val="en-US"/>
        </w:rPr>
        <w:t>、醸造所の改修完了と共にラベルデザインも一新され、新生マルキ・ド・テルムのスタイルが確立された。この一連の流れの最新作である</w:t>
      </w:r>
      <w:r w:rsidRPr="009553A6">
        <w:rPr>
          <w:b/>
          <w:bCs/>
          <w:lang w:val="en-US"/>
        </w:rPr>
        <w:t>2025年産プリムール</w:t>
      </w:r>
      <w:r w:rsidRPr="009553A6">
        <w:rPr>
          <w:lang w:val="en-US"/>
        </w:rPr>
        <w:t>は、病害の影響で収量が</w:t>
      </w:r>
      <w:r w:rsidRPr="009553A6">
        <w:rPr>
          <w:b/>
          <w:bCs/>
          <w:lang w:val="en-US"/>
        </w:rPr>
        <w:t>23hl/ha</w:t>
      </w:r>
      <w:r w:rsidRPr="009553A6">
        <w:rPr>
          <w:lang w:val="en-US"/>
        </w:rPr>
        <w:t>と極めて低くなったものの、カベルネ・ソーヴィニヨン64％、メルロ34％、プティ・ヴェルド2％のアッサンブラージュにより、驚くべき輝きと凝縮感、そして特有のミネラル感を備えたミレジームとなった。</w:t>
      </w:r>
    </w:p>
    <w:p w14:paraId="6E0A8EA6" w14:textId="77777777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試飲の後は、2021年にシャトー内にオープンしたレストラン**「[AU] MARQUIS DE TERME」</w:t>
      </w:r>
      <w:r w:rsidRPr="009553A6">
        <w:rPr>
          <w:b/>
          <w:bCs/>
          <w:lang w:val="en-US"/>
        </w:rPr>
        <w:t>へと場所を移した。ここは、ラ・ロシェルの名門クタンスー家とのパートナーシップにより、ボルドーでも珍しい「シャトー内で常に美食を楽しめる場所」として機能している。この日の昼食会は、一般的な「料理にワインを合わせる」手法ではなく、</w:t>
      </w:r>
      <w:r w:rsidRPr="009553A6">
        <w:rPr>
          <w:lang w:val="en-US"/>
        </w:rPr>
        <w:t>「ワインから料理を構想する（Accord Vin-Mets）」**という挑戦的なアプローチで構成された。</w:t>
      </w:r>
    </w:p>
    <w:p w14:paraId="260F67D3" w14:textId="77777777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供されたのは、シャトーが誇る「5」で終わる6つの古酒である。まず</w:t>
      </w:r>
      <w:r w:rsidRPr="009553A6">
        <w:rPr>
          <w:b/>
          <w:bCs/>
          <w:lang w:val="en-US"/>
        </w:rPr>
        <w:t>1975年</w:t>
      </w:r>
      <w:r w:rsidRPr="009553A6">
        <w:rPr>
          <w:lang w:val="en-US"/>
        </w:rPr>
        <w:t>のタンニンと太陽の力強さに対し、シェフのベンジャミン・トレザンは、深いヨード感を持つロブスター・ビスクとイカのタリアテッレを合わせた。熟成したワインの骨格が、濃厚な海の幸の旨みと対等に渡り合う見事な幕開けとなった。続いて、20年を経てなお若々しい</w:t>
      </w:r>
      <w:r w:rsidRPr="009553A6">
        <w:rPr>
          <w:b/>
          <w:bCs/>
          <w:lang w:val="en-US"/>
        </w:rPr>
        <w:t>2005年</w:t>
      </w:r>
      <w:r w:rsidRPr="009553A6">
        <w:rPr>
          <w:lang w:val="en-US"/>
        </w:rPr>
        <w:t>に</w:t>
      </w:r>
      <w:r w:rsidRPr="009553A6">
        <w:rPr>
          <w:lang w:val="en-US"/>
        </w:rPr>
        <w:lastRenderedPageBreak/>
        <w:t>は、炭火で焼いたグリーンアスパラガスの香ばしさと、半熟卵（ソース・モレ）のコクを寄り添わせた。アスパラガスの繊細な苦味と、ワインが持つトリュフや腐葉土のような三次香が、口中で複雑に溶け合う。</w:t>
      </w:r>
    </w:p>
    <w:p w14:paraId="380EC452" w14:textId="77777777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さらに驚きを与えたのは、</w:t>
      </w:r>
      <w:r w:rsidRPr="009553A6">
        <w:rPr>
          <w:b/>
          <w:bCs/>
          <w:lang w:val="en-US"/>
        </w:rPr>
        <w:t>1985年</w:t>
      </w:r>
      <w:r w:rsidRPr="009553A6">
        <w:rPr>
          <w:lang w:val="en-US"/>
        </w:rPr>
        <w:t>と魚料理の組み合わせである。肉厚なイシビラメのローストに、あえて濃厚な鶏のジュ（肉の出汁）を合わせることで、熟成した赤ワインの繊細さとストラクチャーを受け止める架け橋としていた。メインの</w:t>
      </w:r>
      <w:r w:rsidRPr="009553A6">
        <w:rPr>
          <w:b/>
          <w:bCs/>
          <w:lang w:val="en-US"/>
        </w:rPr>
        <w:t>2015年</w:t>
      </w:r>
      <w:r w:rsidRPr="009553A6">
        <w:rPr>
          <w:lang w:val="en-US"/>
        </w:rPr>
        <w:t>は、10年の熟成を経てポテンシャルを開花させつつある段階にあり、</w:t>
      </w:r>
      <w:r w:rsidRPr="009553A6">
        <w:rPr>
          <w:b/>
          <w:bCs/>
          <w:lang w:val="en-US"/>
        </w:rPr>
        <w:t>ダブルマグナム</w:t>
      </w:r>
      <w:r w:rsidRPr="009553A6">
        <w:rPr>
          <w:lang w:val="en-US"/>
        </w:rPr>
        <w:t>から豪快にサービスされた。伝統的な葡萄の枝で焼き上げた牛リブロースとボルドレーズ・ソースは、まさにボルドーの王道といえる完璧な調和を見せた。</w:t>
      </w:r>
    </w:p>
    <w:p w14:paraId="298E603F" w14:textId="703687E0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終盤、パロマ・</w:t>
      </w:r>
      <w:r w:rsidR="004E5D06">
        <w:rPr>
          <w:lang w:val="en-US"/>
        </w:rPr>
        <w:t>セネクローズ</w:t>
      </w:r>
      <w:r w:rsidRPr="009553A6">
        <w:rPr>
          <w:lang w:val="en-US"/>
        </w:rPr>
        <w:t>の誕生年でもある</w:t>
      </w:r>
      <w:r w:rsidRPr="009553A6">
        <w:rPr>
          <w:b/>
          <w:bCs/>
          <w:lang w:val="en-US"/>
        </w:rPr>
        <w:t>1995年</w:t>
      </w:r>
      <w:r w:rsidRPr="009553A6">
        <w:rPr>
          <w:lang w:val="en-US"/>
        </w:rPr>
        <w:t>には、燻製にしたトム・ド・サヴォワが供された。力強くも落ち着きを見せるワインの複雑味が、チーズのスモーキーな風味によって一層引き立てられた。そして締めくくりは、格付け100周年の年にあたる稀少な</w:t>
      </w:r>
      <w:r w:rsidRPr="009553A6">
        <w:rPr>
          <w:b/>
          <w:bCs/>
          <w:lang w:val="en-US"/>
        </w:rPr>
        <w:t>1955年</w:t>
      </w:r>
      <w:r w:rsidRPr="009553A6">
        <w:rPr>
          <w:lang w:val="en-US"/>
        </w:rPr>
        <w:t>である。70年の歳月を経て穏やかさと気品を湛えたこのワインに、あえてフレッシュな赤い果実とクリームのデザートを合わせることで、時を超えた活力を蘇らせるという心憎い演出がなされた。</w:t>
      </w:r>
    </w:p>
    <w:p w14:paraId="560F1E49" w14:textId="77777777" w:rsidR="009553A6" w:rsidRPr="009553A6" w:rsidRDefault="009553A6" w:rsidP="009553A6">
      <w:pPr>
        <w:rPr>
          <w:lang w:val="en-US"/>
        </w:rPr>
      </w:pPr>
      <w:r w:rsidRPr="009553A6">
        <w:rPr>
          <w:lang w:val="en-US"/>
        </w:rPr>
        <w:t>マルキ・ド・テルムは現在、所有100周年となる2035年に向けて、さらなる畑の再構築を進める長期プロジェクト「マルキ・ド・テルム 2035」の真っ只中にある。徹底したテロワール主義と、それを支える献身的なチームの熱意、そしてゲストを家族のように迎えるホスピタリティ。今回の垂直試飲と昼食会は、同シャトーが単なる歴史の守護者ではなく、マルゴーの未来を切り拓く旗手であることを雄弁に物語っていた。</w:t>
      </w:r>
    </w:p>
    <w:p w14:paraId="32BCBE71" w14:textId="77777777" w:rsidR="001939F2" w:rsidRDefault="001939F2"/>
    <w:sectPr w:rsidR="001939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B0545" w14:textId="77777777" w:rsidR="00F67C77" w:rsidRDefault="00F67C77" w:rsidP="00584B85">
      <w:r>
        <w:separator/>
      </w:r>
    </w:p>
  </w:endnote>
  <w:endnote w:type="continuationSeparator" w:id="0">
    <w:p w14:paraId="324DF2E6" w14:textId="77777777" w:rsidR="00F67C77" w:rsidRDefault="00F67C77" w:rsidP="0058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59C3B" w14:textId="77777777" w:rsidR="00F67C77" w:rsidRDefault="00F67C77" w:rsidP="00584B85">
      <w:r>
        <w:separator/>
      </w:r>
    </w:p>
  </w:footnote>
  <w:footnote w:type="continuationSeparator" w:id="0">
    <w:p w14:paraId="7C0D3C4F" w14:textId="77777777" w:rsidR="00F67C77" w:rsidRDefault="00F67C77" w:rsidP="00584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3A6"/>
    <w:rsid w:val="00013C88"/>
    <w:rsid w:val="000340E9"/>
    <w:rsid w:val="0004044A"/>
    <w:rsid w:val="00045D91"/>
    <w:rsid w:val="000F2089"/>
    <w:rsid w:val="001939F2"/>
    <w:rsid w:val="001A76BD"/>
    <w:rsid w:val="001A76C6"/>
    <w:rsid w:val="001D0D02"/>
    <w:rsid w:val="00207B70"/>
    <w:rsid w:val="002D5885"/>
    <w:rsid w:val="002F4FBF"/>
    <w:rsid w:val="00327895"/>
    <w:rsid w:val="00347412"/>
    <w:rsid w:val="00357ADD"/>
    <w:rsid w:val="0036491F"/>
    <w:rsid w:val="00386254"/>
    <w:rsid w:val="003A6F3C"/>
    <w:rsid w:val="004105BE"/>
    <w:rsid w:val="00421C08"/>
    <w:rsid w:val="0043627E"/>
    <w:rsid w:val="004713E0"/>
    <w:rsid w:val="004E5D06"/>
    <w:rsid w:val="004F29B3"/>
    <w:rsid w:val="00584B85"/>
    <w:rsid w:val="00595422"/>
    <w:rsid w:val="005B118A"/>
    <w:rsid w:val="005E2CB3"/>
    <w:rsid w:val="005F298B"/>
    <w:rsid w:val="005F330C"/>
    <w:rsid w:val="006052A2"/>
    <w:rsid w:val="00613553"/>
    <w:rsid w:val="00677FD4"/>
    <w:rsid w:val="007144D2"/>
    <w:rsid w:val="00735CC3"/>
    <w:rsid w:val="007A3A61"/>
    <w:rsid w:val="007B60F8"/>
    <w:rsid w:val="008004E6"/>
    <w:rsid w:val="00852E00"/>
    <w:rsid w:val="008A4964"/>
    <w:rsid w:val="008A729E"/>
    <w:rsid w:val="0092659C"/>
    <w:rsid w:val="009553A6"/>
    <w:rsid w:val="0096260B"/>
    <w:rsid w:val="009955F8"/>
    <w:rsid w:val="009D3781"/>
    <w:rsid w:val="00A16D35"/>
    <w:rsid w:val="00A27D79"/>
    <w:rsid w:val="00A32546"/>
    <w:rsid w:val="00A655C3"/>
    <w:rsid w:val="00A66DB1"/>
    <w:rsid w:val="00AB2161"/>
    <w:rsid w:val="00AC0036"/>
    <w:rsid w:val="00B150A3"/>
    <w:rsid w:val="00B17AF9"/>
    <w:rsid w:val="00C2099A"/>
    <w:rsid w:val="00C317C7"/>
    <w:rsid w:val="00C87348"/>
    <w:rsid w:val="00CB5382"/>
    <w:rsid w:val="00CD3FBA"/>
    <w:rsid w:val="00CE7862"/>
    <w:rsid w:val="00D26EBC"/>
    <w:rsid w:val="00D35B27"/>
    <w:rsid w:val="00D66E83"/>
    <w:rsid w:val="00D9169C"/>
    <w:rsid w:val="00DA734B"/>
    <w:rsid w:val="00E22151"/>
    <w:rsid w:val="00E612EE"/>
    <w:rsid w:val="00E7060C"/>
    <w:rsid w:val="00E7400E"/>
    <w:rsid w:val="00EB68BA"/>
    <w:rsid w:val="00F67C77"/>
    <w:rsid w:val="00FA43F3"/>
    <w:rsid w:val="00FD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E0978B1"/>
  <w15:chartTrackingRefBased/>
  <w15:docId w15:val="{28A7D6A0-458A-4E75-A882-21BF99484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fr-FR"/>
    </w:rPr>
  </w:style>
  <w:style w:type="paragraph" w:styleId="1">
    <w:name w:val="heading 1"/>
    <w:basedOn w:val="a"/>
    <w:next w:val="a"/>
    <w:link w:val="10"/>
    <w:uiPriority w:val="9"/>
    <w:qFormat/>
    <w:rsid w:val="009553A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3A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3A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3A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3A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3A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3A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553A6"/>
    <w:rPr>
      <w:rFonts w:asciiTheme="majorHAnsi" w:eastAsiaTheme="majorEastAsia" w:hAnsiTheme="majorHAnsi" w:cstheme="majorBidi"/>
      <w:color w:val="000000" w:themeColor="text1"/>
      <w:sz w:val="32"/>
      <w:szCs w:val="32"/>
      <w:lang w:val="fr-FR"/>
    </w:rPr>
  </w:style>
  <w:style w:type="character" w:customStyle="1" w:styleId="20">
    <w:name w:val="見出し 2 (文字)"/>
    <w:basedOn w:val="a0"/>
    <w:link w:val="2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sz w:val="28"/>
      <w:szCs w:val="28"/>
      <w:lang w:val="fr-FR"/>
    </w:rPr>
  </w:style>
  <w:style w:type="character" w:customStyle="1" w:styleId="30">
    <w:name w:val="見出し 3 (文字)"/>
    <w:basedOn w:val="a0"/>
    <w:link w:val="3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sz w:val="24"/>
      <w:szCs w:val="24"/>
      <w:lang w:val="fr-FR"/>
    </w:rPr>
  </w:style>
  <w:style w:type="character" w:customStyle="1" w:styleId="40">
    <w:name w:val="見出し 4 (文字)"/>
    <w:basedOn w:val="a0"/>
    <w:link w:val="4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lang w:val="fr-FR"/>
    </w:rPr>
  </w:style>
  <w:style w:type="character" w:customStyle="1" w:styleId="50">
    <w:name w:val="見出し 5 (文字)"/>
    <w:basedOn w:val="a0"/>
    <w:link w:val="5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lang w:val="fr-FR"/>
    </w:rPr>
  </w:style>
  <w:style w:type="character" w:customStyle="1" w:styleId="60">
    <w:name w:val="見出し 6 (文字)"/>
    <w:basedOn w:val="a0"/>
    <w:link w:val="6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lang w:val="fr-FR"/>
    </w:rPr>
  </w:style>
  <w:style w:type="character" w:customStyle="1" w:styleId="70">
    <w:name w:val="見出し 7 (文字)"/>
    <w:basedOn w:val="a0"/>
    <w:link w:val="7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lang w:val="fr-FR"/>
    </w:rPr>
  </w:style>
  <w:style w:type="character" w:customStyle="1" w:styleId="80">
    <w:name w:val="見出し 8 (文字)"/>
    <w:basedOn w:val="a0"/>
    <w:link w:val="8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lang w:val="fr-FR"/>
    </w:rPr>
  </w:style>
  <w:style w:type="character" w:customStyle="1" w:styleId="90">
    <w:name w:val="見出し 9 (文字)"/>
    <w:basedOn w:val="a0"/>
    <w:link w:val="9"/>
    <w:uiPriority w:val="9"/>
    <w:semiHidden/>
    <w:rsid w:val="009553A6"/>
    <w:rPr>
      <w:rFonts w:asciiTheme="majorHAnsi" w:eastAsiaTheme="majorEastAsia" w:hAnsiTheme="majorHAnsi" w:cstheme="majorBidi"/>
      <w:color w:val="000000" w:themeColor="text1"/>
      <w:lang w:val="fr-FR"/>
    </w:rPr>
  </w:style>
  <w:style w:type="paragraph" w:styleId="a3">
    <w:name w:val="Title"/>
    <w:basedOn w:val="a"/>
    <w:next w:val="a"/>
    <w:link w:val="a4"/>
    <w:uiPriority w:val="10"/>
    <w:qFormat/>
    <w:rsid w:val="009553A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553A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a5">
    <w:name w:val="Subtitle"/>
    <w:basedOn w:val="a"/>
    <w:next w:val="a"/>
    <w:link w:val="a6"/>
    <w:uiPriority w:val="11"/>
    <w:qFormat/>
    <w:rsid w:val="009553A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55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fr-FR"/>
    </w:rPr>
  </w:style>
  <w:style w:type="paragraph" w:styleId="a7">
    <w:name w:val="Quote"/>
    <w:basedOn w:val="a"/>
    <w:next w:val="a"/>
    <w:link w:val="a8"/>
    <w:uiPriority w:val="29"/>
    <w:qFormat/>
    <w:rsid w:val="009553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553A6"/>
    <w:rPr>
      <w:i/>
      <w:iCs/>
      <w:color w:val="404040" w:themeColor="text1" w:themeTint="BF"/>
      <w:lang w:val="fr-FR"/>
    </w:rPr>
  </w:style>
  <w:style w:type="paragraph" w:styleId="a9">
    <w:name w:val="List Paragraph"/>
    <w:basedOn w:val="a"/>
    <w:uiPriority w:val="34"/>
    <w:qFormat/>
    <w:rsid w:val="009553A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553A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55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553A6"/>
    <w:rPr>
      <w:i/>
      <w:iCs/>
      <w:color w:val="2F5496" w:themeColor="accent1" w:themeShade="BF"/>
      <w:lang w:val="fr-FR"/>
    </w:rPr>
  </w:style>
  <w:style w:type="character" w:styleId="24">
    <w:name w:val="Intense Reference"/>
    <w:basedOn w:val="a0"/>
    <w:uiPriority w:val="32"/>
    <w:qFormat/>
    <w:rsid w:val="009553A6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4B8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4B85"/>
    <w:rPr>
      <w:lang w:val="fr-FR"/>
    </w:rPr>
  </w:style>
  <w:style w:type="paragraph" w:styleId="ac">
    <w:name w:val="footer"/>
    <w:basedOn w:val="a"/>
    <w:link w:val="ad"/>
    <w:uiPriority w:val="99"/>
    <w:unhideWhenUsed/>
    <w:rsid w:val="00584B8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4B85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Toshio MATSUURA</dc:creator>
  <cp:keywords/>
  <dc:description/>
  <cp:lastModifiedBy>Toshio MATSUURA</cp:lastModifiedBy>
  <cp:revision>4</cp:revision>
  <dcterms:created xsi:type="dcterms:W3CDTF">2026-05-14T13:42:00Z</dcterms:created>
  <dcterms:modified xsi:type="dcterms:W3CDTF">2026-05-15T10:59:00Z</dcterms:modified>
</cp:coreProperties>
</file>