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BD62E2" w:rsidRPr="004E1570" w14:paraId="6326B008" w14:textId="77777777" w:rsidTr="00BD62E2">
        <w:trPr>
          <w:trHeight w:val="2135"/>
        </w:trPr>
        <w:tc>
          <w:tcPr>
            <w:tcW w:w="5000" w:type="pct"/>
            <w:vAlign w:val="center"/>
          </w:tcPr>
          <w:p w14:paraId="7EE6465F" w14:textId="10AA097C" w:rsidR="00BD62E2" w:rsidRPr="00D32029" w:rsidRDefault="00BD62E2" w:rsidP="00D752F8">
            <w:pPr>
              <w:pStyle w:val="Table"/>
              <w:jc w:val="right"/>
              <w:rPr>
                <w:sz w:val="48"/>
              </w:rPr>
            </w:pPr>
          </w:p>
        </w:tc>
      </w:tr>
    </w:tbl>
    <w:p w14:paraId="5E3C171E" w14:textId="15652F0E" w:rsidR="00786866" w:rsidRPr="00C55620" w:rsidRDefault="00F275A0" w:rsidP="0085144D">
      <w:pPr>
        <w:pStyle w:val="CoverSpace"/>
      </w:pPr>
      <w:r>
        <w:fldChar w:fldCharType="begin"/>
      </w:r>
      <w:r w:rsidR="000A1E16">
        <w:instrText xml:space="preserve"> INCLUDEPICTURE "C:\\var\\folders\\st\\q2gfc7r10091_vszwz69lxy00000gn\\T\\com.microsoft.Word\\WebArchiveCopyPasteTempFiles\\unnamed-1-777x267.png" \* MERGEFORMAT </w:instrText>
      </w:r>
      <w:r>
        <w:fldChar w:fldCharType="separate"/>
      </w:r>
      <w:r>
        <w:fldChar w:fldCharType="end"/>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7F2EF7" w:rsidRPr="00C55620" w14:paraId="0AD99B5B" w14:textId="77777777" w:rsidTr="00B84181">
        <w:trPr>
          <w:trHeight w:val="20"/>
        </w:trPr>
        <w:tc>
          <w:tcPr>
            <w:tcW w:w="5000" w:type="pct"/>
            <w:vAlign w:val="center"/>
          </w:tcPr>
          <w:p w14:paraId="424FCF89" w14:textId="3BFEEC37" w:rsidR="0010283D" w:rsidRPr="00C55620" w:rsidRDefault="00EB2482" w:rsidP="00BD62E2">
            <w:pPr>
              <w:pStyle w:val="TOCHeading"/>
            </w:pPr>
            <w:r>
              <w:t>Provincial Mentoring Framework</w:t>
            </w:r>
          </w:p>
        </w:tc>
      </w:tr>
    </w:tbl>
    <w:p w14:paraId="5929AAB4" w14:textId="77777777" w:rsidR="00D32029" w:rsidRDefault="00D32029" w:rsidP="004F7C41">
      <w:pPr>
        <w:pStyle w:val="Between"/>
      </w:pPr>
    </w:p>
    <w:tbl>
      <w:tblPr>
        <w:tblStyle w:val="TableGrid"/>
        <w:tblW w:w="0" w:type="auto"/>
        <w:tblInd w:w="108" w:type="dxa"/>
        <w:tblBorders>
          <w:top w:val="single" w:sz="48" w:space="0" w:color="EF7D00"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020"/>
        <w:gridCol w:w="1020"/>
      </w:tblGrid>
      <w:tr w:rsidR="004F7C41" w14:paraId="43E89F15" w14:textId="77777777" w:rsidTr="001C73DD">
        <w:tc>
          <w:tcPr>
            <w:tcW w:w="1020" w:type="dxa"/>
          </w:tcPr>
          <w:p w14:paraId="2E86A185" w14:textId="77777777" w:rsidR="004F7C41" w:rsidRDefault="004F7C41" w:rsidP="004F7C41">
            <w:pPr>
              <w:pStyle w:val="Between"/>
            </w:pPr>
          </w:p>
        </w:tc>
        <w:tc>
          <w:tcPr>
            <w:tcW w:w="1020" w:type="dxa"/>
            <w:tcBorders>
              <w:top w:val="single" w:sz="48" w:space="0" w:color="000000" w:themeColor="accent2"/>
            </w:tcBorders>
          </w:tcPr>
          <w:p w14:paraId="7DEF34E4" w14:textId="77777777" w:rsidR="004F7C41" w:rsidRDefault="004F7C41" w:rsidP="004F7C41">
            <w:pPr>
              <w:pStyle w:val="Between"/>
            </w:pPr>
          </w:p>
        </w:tc>
        <w:tc>
          <w:tcPr>
            <w:tcW w:w="1020" w:type="dxa"/>
            <w:tcBorders>
              <w:top w:val="single" w:sz="48" w:space="0" w:color="A8A8A8" w:themeColor="accent3"/>
            </w:tcBorders>
          </w:tcPr>
          <w:p w14:paraId="5CCD1D44" w14:textId="77777777" w:rsidR="004F7C41" w:rsidRDefault="004F7C41" w:rsidP="004F7C41">
            <w:pPr>
              <w:pStyle w:val="Between"/>
            </w:pPr>
          </w:p>
        </w:tc>
      </w:tr>
    </w:tbl>
    <w:p w14:paraId="4E2BB940" w14:textId="77777777" w:rsidR="004F7C41" w:rsidRDefault="004F7C41" w:rsidP="004F7C41">
      <w:pPr>
        <w:pStyle w:val="Between"/>
      </w:pPr>
    </w:p>
    <w:p w14:paraId="7E6EB72B" w14:textId="77777777" w:rsidR="004F7C41" w:rsidRPr="004F7C41" w:rsidRDefault="004F7C41" w:rsidP="004F7C41">
      <w:pPr>
        <w:pStyle w:val="Between"/>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7F2EF7" w:rsidRPr="00C55620" w14:paraId="290AA019" w14:textId="77777777" w:rsidTr="00B84181">
        <w:trPr>
          <w:trHeight w:val="20"/>
        </w:trPr>
        <w:tc>
          <w:tcPr>
            <w:tcW w:w="5000" w:type="pct"/>
          </w:tcPr>
          <w:p w14:paraId="60333F27" w14:textId="3B08FFBE" w:rsidR="00BD62E2" w:rsidRPr="00BD62E2" w:rsidRDefault="00BD62E2" w:rsidP="00BD62E2">
            <w:pPr>
              <w:pStyle w:val="CoverEventName"/>
            </w:pPr>
            <w:r>
              <w:t>MENTORING</w:t>
            </w:r>
          </w:p>
        </w:tc>
      </w:tr>
      <w:tr w:rsidR="00D556F5" w:rsidRPr="00C55620" w14:paraId="56593D43" w14:textId="77777777" w:rsidTr="00B84181">
        <w:trPr>
          <w:trHeight w:val="20"/>
        </w:trPr>
        <w:tc>
          <w:tcPr>
            <w:tcW w:w="5000" w:type="pct"/>
          </w:tcPr>
          <w:p w14:paraId="17ACAC43" w14:textId="28D4DC55" w:rsidR="00BD62E2" w:rsidRPr="00BD62E2" w:rsidRDefault="00BD62E2" w:rsidP="00BD62E2">
            <w:pPr>
              <w:pStyle w:val="CoverSubtitle2date"/>
            </w:pPr>
            <w:r>
              <w:t>Hertfordshire Freemasons</w:t>
            </w:r>
          </w:p>
        </w:tc>
      </w:tr>
      <w:tr w:rsidR="00A043DF" w:rsidRPr="004E1570" w14:paraId="4B06115D" w14:textId="77777777" w:rsidTr="00B84181">
        <w:tc>
          <w:tcPr>
            <w:tcW w:w="5000" w:type="pct"/>
            <w:vAlign w:val="bottom"/>
          </w:tcPr>
          <w:tbl>
            <w:tblPr>
              <w:tblStyle w:val="TableGrid"/>
              <w:tblW w:w="43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843"/>
              <w:gridCol w:w="2551"/>
            </w:tblGrid>
            <w:tr w:rsidR="00206269" w14:paraId="46100E02" w14:textId="77777777" w:rsidTr="006C4341">
              <w:tc>
                <w:tcPr>
                  <w:tcW w:w="1843" w:type="dxa"/>
                </w:tcPr>
                <w:p w14:paraId="389012A6" w14:textId="77777777" w:rsidR="00206269" w:rsidRDefault="00206269" w:rsidP="00206269">
                  <w:pPr>
                    <w:pStyle w:val="CoverReferencedetailstitle"/>
                  </w:pPr>
                  <w:r>
                    <w:t>Reference:</w:t>
                  </w:r>
                </w:p>
              </w:tc>
              <w:tc>
                <w:tcPr>
                  <w:tcW w:w="2551" w:type="dxa"/>
                </w:tcPr>
                <w:p w14:paraId="0A2845F2" w14:textId="620C9C1A" w:rsidR="00206269" w:rsidRDefault="00206269" w:rsidP="00206269">
                  <w:pPr>
                    <w:pStyle w:val="CoverReferencedetails"/>
                  </w:pPr>
                </w:p>
              </w:tc>
            </w:tr>
            <w:tr w:rsidR="00206269" w14:paraId="4CD304C3" w14:textId="77777777" w:rsidTr="006C4341">
              <w:tc>
                <w:tcPr>
                  <w:tcW w:w="1843" w:type="dxa"/>
                </w:tcPr>
                <w:p w14:paraId="70F64C4C" w14:textId="77777777" w:rsidR="00206269" w:rsidRDefault="00206269" w:rsidP="00206269">
                  <w:pPr>
                    <w:pStyle w:val="CoverReferencedetailstitle"/>
                  </w:pPr>
                  <w:r>
                    <w:t>Our Reference:</w:t>
                  </w:r>
                </w:p>
              </w:tc>
              <w:tc>
                <w:tcPr>
                  <w:tcW w:w="2551" w:type="dxa"/>
                </w:tcPr>
                <w:p w14:paraId="33D9FD31" w14:textId="18CD7EFE" w:rsidR="00206269" w:rsidRDefault="00206269" w:rsidP="00206269">
                  <w:pPr>
                    <w:pStyle w:val="CoverReferencedetails"/>
                  </w:pPr>
                </w:p>
              </w:tc>
            </w:tr>
            <w:tr w:rsidR="00206269" w14:paraId="253D6599" w14:textId="77777777" w:rsidTr="006C4341">
              <w:tc>
                <w:tcPr>
                  <w:tcW w:w="1843" w:type="dxa"/>
                </w:tcPr>
                <w:p w14:paraId="566A7D03" w14:textId="77777777" w:rsidR="00206269" w:rsidRDefault="00206269" w:rsidP="00206269">
                  <w:pPr>
                    <w:pStyle w:val="CoverReferencedetailstitle"/>
                  </w:pPr>
                  <w:r>
                    <w:t>Reviewed by:</w:t>
                  </w:r>
                </w:p>
              </w:tc>
              <w:tc>
                <w:tcPr>
                  <w:tcW w:w="2551" w:type="dxa"/>
                </w:tcPr>
                <w:p w14:paraId="4E4AC391" w14:textId="4CFEF6BA" w:rsidR="00206269" w:rsidRDefault="00EB2482" w:rsidP="00206269">
                  <w:pPr>
                    <w:pStyle w:val="CoverReferencedetails"/>
                  </w:pPr>
                  <w:r>
                    <w:t>Mark Butcher</w:t>
                  </w:r>
                </w:p>
              </w:tc>
            </w:tr>
            <w:tr w:rsidR="00206269" w14:paraId="559EB529" w14:textId="77777777" w:rsidTr="006C4341">
              <w:tc>
                <w:tcPr>
                  <w:tcW w:w="1843" w:type="dxa"/>
                </w:tcPr>
                <w:p w14:paraId="3F6F62D8" w14:textId="77777777" w:rsidR="00206269" w:rsidRDefault="00206269" w:rsidP="00206269">
                  <w:pPr>
                    <w:pStyle w:val="CoverReferencedetailstitle"/>
                  </w:pPr>
                  <w:r>
                    <w:t>Prepared by:</w:t>
                  </w:r>
                </w:p>
              </w:tc>
              <w:tc>
                <w:tcPr>
                  <w:tcW w:w="2551" w:type="dxa"/>
                </w:tcPr>
                <w:p w14:paraId="2F2FBE27" w14:textId="56F09089" w:rsidR="00206269" w:rsidRDefault="000156C2" w:rsidP="00206269">
                  <w:pPr>
                    <w:pStyle w:val="CoverReferencedetails"/>
                  </w:pPr>
                  <w:r>
                    <w:t>Wes Pierce</w:t>
                  </w:r>
                </w:p>
              </w:tc>
            </w:tr>
            <w:tr w:rsidR="00206269" w14:paraId="465A7BEF" w14:textId="77777777" w:rsidTr="006C4341">
              <w:tc>
                <w:tcPr>
                  <w:tcW w:w="1843" w:type="dxa"/>
                </w:tcPr>
                <w:p w14:paraId="4498BB50" w14:textId="77777777" w:rsidR="00206269" w:rsidRDefault="00206269" w:rsidP="00206269">
                  <w:pPr>
                    <w:pStyle w:val="CoverReferencedetailstitle"/>
                  </w:pPr>
                  <w:r>
                    <w:t>Version:</w:t>
                  </w:r>
                </w:p>
              </w:tc>
              <w:tc>
                <w:tcPr>
                  <w:tcW w:w="2551" w:type="dxa"/>
                </w:tcPr>
                <w:p w14:paraId="3256C89A" w14:textId="37C04E50" w:rsidR="00206269" w:rsidRDefault="006A24CB" w:rsidP="00206269">
                  <w:pPr>
                    <w:pStyle w:val="CoverReferencedetails"/>
                  </w:pPr>
                  <w:r>
                    <w:t>2</w:t>
                  </w:r>
                  <w:r w:rsidR="00731F9D">
                    <w:t>.</w:t>
                  </w:r>
                  <w:r w:rsidR="000778E4">
                    <w:t>2</w:t>
                  </w:r>
                  <w:r w:rsidR="00B03A5B">
                    <w:t>a</w:t>
                  </w:r>
                </w:p>
              </w:tc>
            </w:tr>
          </w:tbl>
          <w:p w14:paraId="096A387F" w14:textId="77777777" w:rsidR="00A043DF" w:rsidRPr="00CE701F" w:rsidRDefault="00A043DF" w:rsidP="00CE701F">
            <w:pPr>
              <w:pStyle w:val="CoverSpace"/>
            </w:pPr>
          </w:p>
        </w:tc>
      </w:tr>
      <w:tr w:rsidR="00CE701F" w:rsidRPr="004E1570" w14:paraId="00F7736D" w14:textId="77777777" w:rsidTr="00B84181">
        <w:tc>
          <w:tcPr>
            <w:tcW w:w="5000" w:type="pct"/>
            <w:vAlign w:val="bottom"/>
          </w:tcPr>
          <w:p w14:paraId="42D50396" w14:textId="77777777" w:rsidR="00CE701F" w:rsidRPr="00CE701F" w:rsidRDefault="00CE701F" w:rsidP="0085144D">
            <w:pPr>
              <w:pStyle w:val="Body"/>
            </w:pPr>
          </w:p>
        </w:tc>
      </w:tr>
      <w:tr w:rsidR="00CE701F" w:rsidRPr="004E1570" w14:paraId="05753FCF" w14:textId="77777777" w:rsidTr="00B84181">
        <w:tc>
          <w:tcPr>
            <w:tcW w:w="5000" w:type="pct"/>
            <w:tcMar>
              <w:left w:w="0" w:type="dxa"/>
              <w:right w:w="0" w:type="dxa"/>
            </w:tcMar>
            <w:vAlign w:val="bottom"/>
          </w:tcPr>
          <w:p w14:paraId="3013DF96" w14:textId="2C45EECE" w:rsidR="00CE701F" w:rsidRPr="000D2F38" w:rsidRDefault="00EB2482" w:rsidP="00CE701F">
            <w:pPr>
              <w:pStyle w:val="CoverEventName"/>
              <w:rPr>
                <w:rFonts w:cs="Calibri"/>
              </w:rPr>
            </w:pPr>
            <w:r w:rsidRPr="000D2F38">
              <w:rPr>
                <w:rFonts w:cs="Calibri"/>
                <w:color w:val="000000"/>
                <w:sz w:val="27"/>
                <w:szCs w:val="27"/>
              </w:rPr>
              <w:t>Prepare, Support, Guide and Enlighten</w:t>
            </w:r>
          </w:p>
        </w:tc>
      </w:tr>
    </w:tbl>
    <w:p w14:paraId="7E1D9DA8" w14:textId="77777777" w:rsidR="00107AA4" w:rsidRDefault="00107AA4"/>
    <w:p w14:paraId="51363A17" w14:textId="77777777" w:rsidR="00870883" w:rsidRDefault="00870883" w:rsidP="00C67B78"/>
    <w:p w14:paraId="285F76EC" w14:textId="77777777" w:rsidR="00870883" w:rsidRPr="004E1570" w:rsidRDefault="00870883" w:rsidP="00C67B78">
      <w:pPr>
        <w:sectPr w:rsidR="00870883" w:rsidRPr="004E1570" w:rsidSect="00A86133">
          <w:footerReference w:type="default" r:id="rId11"/>
          <w:headerReference w:type="first" r:id="rId12"/>
          <w:pgSz w:w="11906" w:h="16838" w:code="9"/>
          <w:pgMar w:top="1531" w:right="1418" w:bottom="1418" w:left="1418" w:header="851" w:footer="567" w:gutter="0"/>
          <w:cols w:space="708"/>
          <w:titlePg/>
          <w:docGrid w:linePitch="360"/>
        </w:sectPr>
      </w:pPr>
    </w:p>
    <w:p w14:paraId="65D16B5D" w14:textId="00C905B8" w:rsidR="009E1F45" w:rsidRDefault="009E1F45" w:rsidP="00D405BE">
      <w:pPr>
        <w:pStyle w:val="TOCHeading"/>
      </w:pPr>
      <w:bookmarkStart w:id="0" w:name="_Toc536103573"/>
      <w:r w:rsidRPr="00D405BE">
        <w:lastRenderedPageBreak/>
        <w:t>Revision</w:t>
      </w:r>
      <w:r w:rsidRPr="00852CDE">
        <w:t xml:space="preserve"> Status</w:t>
      </w:r>
      <w:bookmarkEnd w:id="0"/>
    </w:p>
    <w:p w14:paraId="3AED02F1" w14:textId="77777777" w:rsidR="00763983" w:rsidRPr="00763983" w:rsidRDefault="00763983" w:rsidP="00763983">
      <w:pPr>
        <w:pStyle w:val="Between"/>
        <w:rPr>
          <w:lang w:eastAsia="en-GB"/>
        </w:rPr>
      </w:pPr>
    </w:p>
    <w:tbl>
      <w:tblPr>
        <w:tblStyle w:val="ListTable3-Accent31"/>
        <w:tblW w:w="9628"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20" w:firstRow="1" w:lastRow="0" w:firstColumn="0" w:lastColumn="0" w:noHBand="0" w:noVBand="1"/>
      </w:tblPr>
      <w:tblGrid>
        <w:gridCol w:w="2333"/>
        <w:gridCol w:w="2630"/>
        <w:gridCol w:w="3067"/>
        <w:gridCol w:w="1598"/>
      </w:tblGrid>
      <w:tr w:rsidR="009E1F45" w14:paraId="6A4DA3EA" w14:textId="77777777" w:rsidTr="00FB14A4">
        <w:trPr>
          <w:cnfStyle w:val="100000000000" w:firstRow="1" w:lastRow="0" w:firstColumn="0" w:lastColumn="0" w:oddVBand="0" w:evenVBand="0" w:oddHBand="0" w:evenHBand="0" w:firstRowFirstColumn="0" w:firstRowLastColumn="0" w:lastRowFirstColumn="0" w:lastRowLastColumn="0"/>
          <w:trHeight w:val="272"/>
        </w:trPr>
        <w:tc>
          <w:tcPr>
            <w:tcW w:w="2333" w:type="dxa"/>
          </w:tcPr>
          <w:p w14:paraId="2E10C2ED" w14:textId="77777777" w:rsidR="009E1F45" w:rsidRPr="00C02FDF" w:rsidRDefault="009E1F45" w:rsidP="009E1F45">
            <w:pPr>
              <w:pStyle w:val="Table"/>
            </w:pPr>
            <w:r w:rsidRPr="00C02FDF">
              <w:t>Date</w:t>
            </w:r>
          </w:p>
        </w:tc>
        <w:tc>
          <w:tcPr>
            <w:tcW w:w="2630" w:type="dxa"/>
          </w:tcPr>
          <w:p w14:paraId="5412C667" w14:textId="77777777" w:rsidR="009E1F45" w:rsidRPr="00C02FDF" w:rsidRDefault="009E1F45" w:rsidP="009E1F45">
            <w:pPr>
              <w:pStyle w:val="Table"/>
            </w:pPr>
            <w:r w:rsidRPr="00C02FDF">
              <w:t>Status</w:t>
            </w:r>
          </w:p>
        </w:tc>
        <w:tc>
          <w:tcPr>
            <w:tcW w:w="3067" w:type="dxa"/>
          </w:tcPr>
          <w:p w14:paraId="6F52421E" w14:textId="77777777" w:rsidR="009E1F45" w:rsidRPr="00C02FDF" w:rsidRDefault="009E1F45" w:rsidP="009E1F45">
            <w:pPr>
              <w:pStyle w:val="Table"/>
            </w:pPr>
            <w:r w:rsidRPr="00C02FDF">
              <w:t>Author</w:t>
            </w:r>
          </w:p>
        </w:tc>
        <w:tc>
          <w:tcPr>
            <w:tcW w:w="1598" w:type="dxa"/>
          </w:tcPr>
          <w:p w14:paraId="41BF7DE5" w14:textId="77777777" w:rsidR="009E1F45" w:rsidRPr="00C02FDF" w:rsidRDefault="009E1F45" w:rsidP="009E1F45">
            <w:pPr>
              <w:pStyle w:val="Table"/>
            </w:pPr>
            <w:r w:rsidRPr="00C02FDF">
              <w:t>Revision</w:t>
            </w:r>
          </w:p>
        </w:tc>
      </w:tr>
      <w:tr w:rsidR="009E1F45" w14:paraId="5A034893" w14:textId="77777777" w:rsidTr="00FB14A4">
        <w:trPr>
          <w:cnfStyle w:val="000000100000" w:firstRow="0" w:lastRow="0" w:firstColumn="0" w:lastColumn="0" w:oddVBand="0" w:evenVBand="0" w:oddHBand="1" w:evenHBand="0" w:firstRowFirstColumn="0" w:firstRowLastColumn="0" w:lastRowFirstColumn="0" w:lastRowLastColumn="0"/>
          <w:trHeight w:val="257"/>
        </w:trPr>
        <w:tc>
          <w:tcPr>
            <w:tcW w:w="2333" w:type="dxa"/>
            <w:tcBorders>
              <w:top w:val="none" w:sz="0" w:space="0" w:color="auto"/>
              <w:bottom w:val="none" w:sz="0" w:space="0" w:color="auto"/>
            </w:tcBorders>
          </w:tcPr>
          <w:p w14:paraId="3F962D29" w14:textId="62E6E5E8" w:rsidR="009E1F45" w:rsidRDefault="00EB2482" w:rsidP="009E1F45">
            <w:pPr>
              <w:pStyle w:val="Table"/>
            </w:pPr>
            <w:r>
              <w:t>01</w:t>
            </w:r>
            <w:r w:rsidR="00C3668B">
              <w:t>.</w:t>
            </w:r>
            <w:r>
              <w:t>01</w:t>
            </w:r>
            <w:r w:rsidR="00C3668B">
              <w:t>.202</w:t>
            </w:r>
            <w:r>
              <w:t>6</w:t>
            </w:r>
          </w:p>
        </w:tc>
        <w:tc>
          <w:tcPr>
            <w:tcW w:w="2630" w:type="dxa"/>
            <w:tcBorders>
              <w:top w:val="none" w:sz="0" w:space="0" w:color="auto"/>
              <w:bottom w:val="none" w:sz="0" w:space="0" w:color="auto"/>
            </w:tcBorders>
          </w:tcPr>
          <w:p w14:paraId="7F4F5FF9" w14:textId="2F145547" w:rsidR="009E1F45" w:rsidRDefault="00EB2482" w:rsidP="009E1F45">
            <w:pPr>
              <w:pStyle w:val="Table"/>
            </w:pPr>
            <w:r>
              <w:t>Concept/Idea</w:t>
            </w:r>
          </w:p>
        </w:tc>
        <w:tc>
          <w:tcPr>
            <w:tcW w:w="3067" w:type="dxa"/>
            <w:tcBorders>
              <w:top w:val="none" w:sz="0" w:space="0" w:color="auto"/>
              <w:bottom w:val="none" w:sz="0" w:space="0" w:color="auto"/>
            </w:tcBorders>
          </w:tcPr>
          <w:p w14:paraId="2321CABF" w14:textId="56126FD9" w:rsidR="009E1F45" w:rsidRDefault="00EB2482" w:rsidP="009E1F45">
            <w:pPr>
              <w:pStyle w:val="Table"/>
            </w:pPr>
            <w:r>
              <w:t>Mark Butcher</w:t>
            </w:r>
          </w:p>
        </w:tc>
        <w:tc>
          <w:tcPr>
            <w:tcW w:w="1598" w:type="dxa"/>
            <w:tcBorders>
              <w:top w:val="none" w:sz="0" w:space="0" w:color="auto"/>
              <w:bottom w:val="none" w:sz="0" w:space="0" w:color="auto"/>
            </w:tcBorders>
          </w:tcPr>
          <w:p w14:paraId="626BBB74" w14:textId="6F3C2C6D" w:rsidR="009E1F45" w:rsidRDefault="000156C2" w:rsidP="009E1F45">
            <w:pPr>
              <w:pStyle w:val="Table"/>
            </w:pPr>
            <w:r>
              <w:t>1.1</w:t>
            </w:r>
          </w:p>
        </w:tc>
      </w:tr>
      <w:tr w:rsidR="006A24CB" w14:paraId="73F1E0EA" w14:textId="77777777" w:rsidTr="001E659E">
        <w:trPr>
          <w:trHeight w:val="257"/>
        </w:trPr>
        <w:tc>
          <w:tcPr>
            <w:tcW w:w="2333" w:type="dxa"/>
          </w:tcPr>
          <w:p w14:paraId="2F9A6A95" w14:textId="12E6A6D1" w:rsidR="006A24CB" w:rsidRDefault="00EB2482" w:rsidP="001E659E">
            <w:pPr>
              <w:pStyle w:val="Table"/>
            </w:pPr>
            <w:r>
              <w:t>02</w:t>
            </w:r>
            <w:r w:rsidR="006A24CB">
              <w:t>.</w:t>
            </w:r>
            <w:r>
              <w:t>01</w:t>
            </w:r>
            <w:r w:rsidR="006A24CB">
              <w:t>.202</w:t>
            </w:r>
            <w:r>
              <w:t>6</w:t>
            </w:r>
          </w:p>
        </w:tc>
        <w:tc>
          <w:tcPr>
            <w:tcW w:w="2630" w:type="dxa"/>
          </w:tcPr>
          <w:p w14:paraId="51F7B1FD" w14:textId="1C59AE87" w:rsidR="006A24CB" w:rsidRDefault="006A24CB" w:rsidP="001E659E">
            <w:pPr>
              <w:pStyle w:val="Table"/>
            </w:pPr>
            <w:r>
              <w:t xml:space="preserve">Revision </w:t>
            </w:r>
          </w:p>
        </w:tc>
        <w:tc>
          <w:tcPr>
            <w:tcW w:w="3067" w:type="dxa"/>
          </w:tcPr>
          <w:p w14:paraId="26742B47" w14:textId="77777777" w:rsidR="006A24CB" w:rsidRDefault="006A24CB" w:rsidP="001E659E">
            <w:pPr>
              <w:pStyle w:val="Table"/>
            </w:pPr>
            <w:r>
              <w:t>Wes Pierce</w:t>
            </w:r>
          </w:p>
        </w:tc>
        <w:tc>
          <w:tcPr>
            <w:tcW w:w="1598" w:type="dxa"/>
          </w:tcPr>
          <w:p w14:paraId="51ACF9A4" w14:textId="1CEE27AC" w:rsidR="006A24CB" w:rsidRDefault="006A24CB" w:rsidP="001E659E">
            <w:pPr>
              <w:pStyle w:val="Table"/>
            </w:pPr>
            <w:r>
              <w:t>2.1</w:t>
            </w:r>
          </w:p>
        </w:tc>
      </w:tr>
      <w:tr w:rsidR="000778E4" w14:paraId="1149C4CF" w14:textId="77777777" w:rsidTr="00FB14A4">
        <w:trPr>
          <w:cnfStyle w:val="000000100000" w:firstRow="0" w:lastRow="0" w:firstColumn="0" w:lastColumn="0" w:oddVBand="0" w:evenVBand="0" w:oddHBand="1" w:evenHBand="0" w:firstRowFirstColumn="0" w:firstRowLastColumn="0" w:lastRowFirstColumn="0" w:lastRowLastColumn="0"/>
          <w:trHeight w:val="257"/>
        </w:trPr>
        <w:tc>
          <w:tcPr>
            <w:tcW w:w="2333" w:type="dxa"/>
          </w:tcPr>
          <w:p w14:paraId="553816DF" w14:textId="0D8062A7" w:rsidR="000778E4" w:rsidRDefault="000778E4" w:rsidP="000778E4">
            <w:pPr>
              <w:pStyle w:val="Table"/>
            </w:pPr>
            <w:r>
              <w:t>03.06.2026</w:t>
            </w:r>
          </w:p>
        </w:tc>
        <w:tc>
          <w:tcPr>
            <w:tcW w:w="2630" w:type="dxa"/>
          </w:tcPr>
          <w:p w14:paraId="63D246E5" w14:textId="5D77914A" w:rsidR="000778E4" w:rsidRDefault="000778E4" w:rsidP="000778E4">
            <w:pPr>
              <w:pStyle w:val="Table"/>
            </w:pPr>
            <w:r>
              <w:t>Revision</w:t>
            </w:r>
          </w:p>
        </w:tc>
        <w:tc>
          <w:tcPr>
            <w:tcW w:w="3067" w:type="dxa"/>
          </w:tcPr>
          <w:p w14:paraId="14F6AFE3" w14:textId="020219BD" w:rsidR="000778E4" w:rsidRDefault="000778E4" w:rsidP="000778E4">
            <w:pPr>
              <w:pStyle w:val="Table"/>
            </w:pPr>
            <w:r>
              <w:t>Wes Pierce</w:t>
            </w:r>
          </w:p>
        </w:tc>
        <w:tc>
          <w:tcPr>
            <w:tcW w:w="1598" w:type="dxa"/>
          </w:tcPr>
          <w:p w14:paraId="56C65222" w14:textId="2582BDB5" w:rsidR="000778E4" w:rsidRDefault="000778E4" w:rsidP="000778E4">
            <w:pPr>
              <w:pStyle w:val="Table"/>
            </w:pPr>
            <w:r>
              <w:t>2.2</w:t>
            </w:r>
          </w:p>
        </w:tc>
      </w:tr>
    </w:tbl>
    <w:p w14:paraId="4B041DC5" w14:textId="77777777" w:rsidR="009E1F45" w:rsidRPr="00EB2482" w:rsidRDefault="009E1F45" w:rsidP="00EB2482">
      <w:pPr>
        <w:pStyle w:val="BodyBold"/>
      </w:pPr>
    </w:p>
    <w:p w14:paraId="71620B28" w14:textId="7B185753" w:rsidR="00A712F4" w:rsidRDefault="00A712F4" w:rsidP="00D405BE">
      <w:pPr>
        <w:pStyle w:val="TOCHeading"/>
        <w:pageBreakBefore/>
      </w:pPr>
      <w:r w:rsidRPr="007E4B0B">
        <w:lastRenderedPageBreak/>
        <w:t>Table of Contents</w:t>
      </w:r>
    </w:p>
    <w:p w14:paraId="0503542E" w14:textId="34283171" w:rsidR="00B03A5B" w:rsidRDefault="00F66AD5">
      <w:pPr>
        <w:pStyle w:val="TOC1"/>
        <w:rPr>
          <w:rFonts w:eastAsiaTheme="minorEastAsia" w:cstheme="minorBidi"/>
          <w:b w:val="0"/>
          <w:kern w:val="2"/>
          <w:sz w:val="24"/>
          <w:lang w:val="en-GB"/>
          <w14:ligatures w14:val="standardContextual"/>
        </w:rPr>
      </w:pPr>
      <w:r w:rsidRPr="00EB2482">
        <w:fldChar w:fldCharType="begin"/>
      </w:r>
      <w:r w:rsidRPr="00EB2482">
        <w:instrText xml:space="preserve"> TOC \o "1-3" \h \z \t "Heading 8,1,Heading 9,2,_Head 1,1,_Head 3,3,_Head 2,2" </w:instrText>
      </w:r>
      <w:r w:rsidRPr="00EB2482">
        <w:fldChar w:fldCharType="separate"/>
      </w:r>
      <w:hyperlink w:anchor="_Toc231471040" w:history="1">
        <w:r w:rsidR="00B03A5B" w:rsidRPr="00192F9F">
          <w:rPr>
            <w:rStyle w:val="Hyperlink"/>
          </w:rPr>
          <w:t>Foreword</w:t>
        </w:r>
        <w:r w:rsidR="00B03A5B">
          <w:rPr>
            <w:webHidden/>
          </w:rPr>
          <w:tab/>
        </w:r>
        <w:r w:rsidR="00B03A5B">
          <w:rPr>
            <w:webHidden/>
          </w:rPr>
          <w:fldChar w:fldCharType="begin"/>
        </w:r>
        <w:r w:rsidR="00B03A5B">
          <w:rPr>
            <w:webHidden/>
          </w:rPr>
          <w:instrText xml:space="preserve"> PAGEREF _Toc231471040 \h </w:instrText>
        </w:r>
        <w:r w:rsidR="00B03A5B">
          <w:rPr>
            <w:webHidden/>
          </w:rPr>
        </w:r>
        <w:r w:rsidR="00B03A5B">
          <w:rPr>
            <w:webHidden/>
          </w:rPr>
          <w:fldChar w:fldCharType="separate"/>
        </w:r>
        <w:r w:rsidR="00D43E51">
          <w:rPr>
            <w:webHidden/>
          </w:rPr>
          <w:t>4</w:t>
        </w:r>
        <w:r w:rsidR="00B03A5B">
          <w:rPr>
            <w:webHidden/>
          </w:rPr>
          <w:fldChar w:fldCharType="end"/>
        </w:r>
      </w:hyperlink>
    </w:p>
    <w:p w14:paraId="6BC12E9E" w14:textId="0B8ABCD9" w:rsidR="00B03A5B" w:rsidRDefault="00B03A5B">
      <w:pPr>
        <w:pStyle w:val="TOC1"/>
        <w:rPr>
          <w:rFonts w:eastAsiaTheme="minorEastAsia" w:cstheme="minorBidi"/>
          <w:b w:val="0"/>
          <w:kern w:val="2"/>
          <w:sz w:val="24"/>
          <w:lang w:val="en-GB"/>
          <w14:ligatures w14:val="standardContextual"/>
        </w:rPr>
      </w:pPr>
      <w:hyperlink w:anchor="_Toc231471041" w:history="1">
        <w:r w:rsidRPr="00192F9F">
          <w:rPr>
            <w:rStyle w:val="Hyperlink"/>
          </w:rPr>
          <w:t>1. Purpose &amp; Vision</w:t>
        </w:r>
        <w:r>
          <w:rPr>
            <w:webHidden/>
          </w:rPr>
          <w:tab/>
        </w:r>
        <w:r>
          <w:rPr>
            <w:webHidden/>
          </w:rPr>
          <w:fldChar w:fldCharType="begin"/>
        </w:r>
        <w:r>
          <w:rPr>
            <w:webHidden/>
          </w:rPr>
          <w:instrText xml:space="preserve"> PAGEREF _Toc231471041 \h </w:instrText>
        </w:r>
        <w:r>
          <w:rPr>
            <w:webHidden/>
          </w:rPr>
        </w:r>
        <w:r>
          <w:rPr>
            <w:webHidden/>
          </w:rPr>
          <w:fldChar w:fldCharType="separate"/>
        </w:r>
        <w:r w:rsidR="00D43E51">
          <w:rPr>
            <w:webHidden/>
          </w:rPr>
          <w:t>5</w:t>
        </w:r>
        <w:r>
          <w:rPr>
            <w:webHidden/>
          </w:rPr>
          <w:fldChar w:fldCharType="end"/>
        </w:r>
      </w:hyperlink>
    </w:p>
    <w:p w14:paraId="6D264F4B" w14:textId="6F7026D3" w:rsidR="00B03A5B" w:rsidRDefault="00B03A5B">
      <w:pPr>
        <w:pStyle w:val="TOC1"/>
        <w:rPr>
          <w:rFonts w:eastAsiaTheme="minorEastAsia" w:cstheme="minorBidi"/>
          <w:b w:val="0"/>
          <w:kern w:val="2"/>
          <w:sz w:val="24"/>
          <w:lang w:val="en-GB"/>
          <w14:ligatures w14:val="standardContextual"/>
        </w:rPr>
      </w:pPr>
      <w:hyperlink w:anchor="_Toc231471042" w:history="1">
        <w:r w:rsidRPr="00192F9F">
          <w:rPr>
            <w:rStyle w:val="Hyperlink"/>
          </w:rPr>
          <w:t>2.  Background &amp; Context</w:t>
        </w:r>
        <w:r>
          <w:rPr>
            <w:webHidden/>
          </w:rPr>
          <w:tab/>
        </w:r>
        <w:r>
          <w:rPr>
            <w:webHidden/>
          </w:rPr>
          <w:fldChar w:fldCharType="begin"/>
        </w:r>
        <w:r>
          <w:rPr>
            <w:webHidden/>
          </w:rPr>
          <w:instrText xml:space="preserve"> PAGEREF _Toc231471042 \h </w:instrText>
        </w:r>
        <w:r>
          <w:rPr>
            <w:webHidden/>
          </w:rPr>
        </w:r>
        <w:r>
          <w:rPr>
            <w:webHidden/>
          </w:rPr>
          <w:fldChar w:fldCharType="separate"/>
        </w:r>
        <w:r w:rsidR="00D43E51">
          <w:rPr>
            <w:webHidden/>
          </w:rPr>
          <w:t>6</w:t>
        </w:r>
        <w:r>
          <w:rPr>
            <w:webHidden/>
          </w:rPr>
          <w:fldChar w:fldCharType="end"/>
        </w:r>
      </w:hyperlink>
    </w:p>
    <w:p w14:paraId="71BCDFA9" w14:textId="3C693C89" w:rsidR="00B03A5B" w:rsidRDefault="00B03A5B">
      <w:pPr>
        <w:pStyle w:val="TOC1"/>
        <w:rPr>
          <w:rFonts w:eastAsiaTheme="minorEastAsia" w:cstheme="minorBidi"/>
          <w:b w:val="0"/>
          <w:kern w:val="2"/>
          <w:sz w:val="24"/>
          <w:lang w:val="en-GB"/>
          <w14:ligatures w14:val="standardContextual"/>
        </w:rPr>
      </w:pPr>
      <w:hyperlink w:anchor="_Toc231471043" w:history="1">
        <w:r w:rsidRPr="00192F9F">
          <w:rPr>
            <w:rStyle w:val="Hyperlink"/>
          </w:rPr>
          <w:t>3.  Guiding Principles</w:t>
        </w:r>
        <w:r>
          <w:rPr>
            <w:webHidden/>
          </w:rPr>
          <w:tab/>
        </w:r>
        <w:r>
          <w:rPr>
            <w:webHidden/>
          </w:rPr>
          <w:fldChar w:fldCharType="begin"/>
        </w:r>
        <w:r>
          <w:rPr>
            <w:webHidden/>
          </w:rPr>
          <w:instrText xml:space="preserve"> PAGEREF _Toc231471043 \h </w:instrText>
        </w:r>
        <w:r>
          <w:rPr>
            <w:webHidden/>
          </w:rPr>
        </w:r>
        <w:r>
          <w:rPr>
            <w:webHidden/>
          </w:rPr>
          <w:fldChar w:fldCharType="separate"/>
        </w:r>
        <w:r w:rsidR="00D43E51">
          <w:rPr>
            <w:webHidden/>
          </w:rPr>
          <w:t>6</w:t>
        </w:r>
        <w:r>
          <w:rPr>
            <w:webHidden/>
          </w:rPr>
          <w:fldChar w:fldCharType="end"/>
        </w:r>
      </w:hyperlink>
    </w:p>
    <w:p w14:paraId="75DD5A7D" w14:textId="4B690FF1" w:rsidR="00B03A5B" w:rsidRDefault="00B03A5B">
      <w:pPr>
        <w:pStyle w:val="TOC1"/>
        <w:rPr>
          <w:rFonts w:eastAsiaTheme="minorEastAsia" w:cstheme="minorBidi"/>
          <w:b w:val="0"/>
          <w:kern w:val="2"/>
          <w:sz w:val="24"/>
          <w:lang w:val="en-GB"/>
          <w14:ligatures w14:val="standardContextual"/>
        </w:rPr>
      </w:pPr>
      <w:hyperlink w:anchor="_Toc231471044" w:history="1">
        <w:r w:rsidRPr="00192F9F">
          <w:rPr>
            <w:rStyle w:val="Hyperlink"/>
          </w:rPr>
          <w:t>4.  Team Structure</w:t>
        </w:r>
        <w:r>
          <w:rPr>
            <w:webHidden/>
          </w:rPr>
          <w:tab/>
        </w:r>
        <w:r>
          <w:rPr>
            <w:webHidden/>
          </w:rPr>
          <w:fldChar w:fldCharType="begin"/>
        </w:r>
        <w:r>
          <w:rPr>
            <w:webHidden/>
          </w:rPr>
          <w:instrText xml:space="preserve"> PAGEREF _Toc231471044 \h </w:instrText>
        </w:r>
        <w:r>
          <w:rPr>
            <w:webHidden/>
          </w:rPr>
        </w:r>
        <w:r>
          <w:rPr>
            <w:webHidden/>
          </w:rPr>
          <w:fldChar w:fldCharType="separate"/>
        </w:r>
        <w:r w:rsidR="00D43E51">
          <w:rPr>
            <w:webHidden/>
          </w:rPr>
          <w:t>7</w:t>
        </w:r>
        <w:r>
          <w:rPr>
            <w:webHidden/>
          </w:rPr>
          <w:fldChar w:fldCharType="end"/>
        </w:r>
      </w:hyperlink>
    </w:p>
    <w:p w14:paraId="47E5769B" w14:textId="395B5644" w:rsidR="00B03A5B" w:rsidRDefault="00B03A5B">
      <w:pPr>
        <w:pStyle w:val="TOC1"/>
        <w:rPr>
          <w:rFonts w:eastAsiaTheme="minorEastAsia" w:cstheme="minorBidi"/>
          <w:b w:val="0"/>
          <w:kern w:val="2"/>
          <w:sz w:val="24"/>
          <w:lang w:val="en-GB"/>
          <w14:ligatures w14:val="standardContextual"/>
        </w:rPr>
      </w:pPr>
      <w:hyperlink w:anchor="_Toc231471045" w:history="1">
        <w:r w:rsidRPr="00192F9F">
          <w:rPr>
            <w:rStyle w:val="Hyperlink"/>
          </w:rPr>
          <w:t>5.  Alignment with APGM Lodgesd</w:t>
        </w:r>
        <w:r>
          <w:rPr>
            <w:webHidden/>
          </w:rPr>
          <w:tab/>
        </w:r>
        <w:r>
          <w:rPr>
            <w:webHidden/>
          </w:rPr>
          <w:fldChar w:fldCharType="begin"/>
        </w:r>
        <w:r>
          <w:rPr>
            <w:webHidden/>
          </w:rPr>
          <w:instrText xml:space="preserve"> PAGEREF _Toc231471045 \h </w:instrText>
        </w:r>
        <w:r>
          <w:rPr>
            <w:webHidden/>
          </w:rPr>
        </w:r>
        <w:r>
          <w:rPr>
            <w:webHidden/>
          </w:rPr>
          <w:fldChar w:fldCharType="separate"/>
        </w:r>
        <w:r w:rsidR="00D43E51">
          <w:rPr>
            <w:webHidden/>
          </w:rPr>
          <w:t>7</w:t>
        </w:r>
        <w:r>
          <w:rPr>
            <w:webHidden/>
          </w:rPr>
          <w:fldChar w:fldCharType="end"/>
        </w:r>
      </w:hyperlink>
    </w:p>
    <w:p w14:paraId="4903E243" w14:textId="7CF4C7E6" w:rsidR="00B03A5B" w:rsidRDefault="00B03A5B">
      <w:pPr>
        <w:pStyle w:val="TOC1"/>
        <w:rPr>
          <w:rFonts w:eastAsiaTheme="minorEastAsia" w:cstheme="minorBidi"/>
          <w:b w:val="0"/>
          <w:kern w:val="2"/>
          <w:sz w:val="24"/>
          <w:lang w:val="en-GB"/>
          <w14:ligatures w14:val="standardContextual"/>
        </w:rPr>
      </w:pPr>
      <w:hyperlink w:anchor="_Toc231471046" w:history="1">
        <w:r w:rsidRPr="00192F9F">
          <w:rPr>
            <w:rStyle w:val="Hyperlink"/>
          </w:rPr>
          <w:t>6.  Appointment of Assistant Provincial Mentors</w:t>
        </w:r>
        <w:r>
          <w:rPr>
            <w:webHidden/>
          </w:rPr>
          <w:tab/>
        </w:r>
        <w:r>
          <w:rPr>
            <w:webHidden/>
          </w:rPr>
          <w:fldChar w:fldCharType="begin"/>
        </w:r>
        <w:r>
          <w:rPr>
            <w:webHidden/>
          </w:rPr>
          <w:instrText xml:space="preserve"> PAGEREF _Toc231471046 \h </w:instrText>
        </w:r>
        <w:r>
          <w:rPr>
            <w:webHidden/>
          </w:rPr>
        </w:r>
        <w:r>
          <w:rPr>
            <w:webHidden/>
          </w:rPr>
          <w:fldChar w:fldCharType="separate"/>
        </w:r>
        <w:r w:rsidR="00D43E51">
          <w:rPr>
            <w:webHidden/>
          </w:rPr>
          <w:t>8</w:t>
        </w:r>
        <w:r>
          <w:rPr>
            <w:webHidden/>
          </w:rPr>
          <w:fldChar w:fldCharType="end"/>
        </w:r>
      </w:hyperlink>
    </w:p>
    <w:p w14:paraId="350C08E5" w14:textId="5546F39A" w:rsidR="00B03A5B" w:rsidRDefault="00B03A5B">
      <w:pPr>
        <w:pStyle w:val="TOC1"/>
        <w:rPr>
          <w:rFonts w:eastAsiaTheme="minorEastAsia" w:cstheme="minorBidi"/>
          <w:b w:val="0"/>
          <w:kern w:val="2"/>
          <w:sz w:val="24"/>
          <w:lang w:val="en-GB"/>
          <w14:ligatures w14:val="standardContextual"/>
        </w:rPr>
      </w:pPr>
      <w:hyperlink w:anchor="_Toc231471047" w:history="1">
        <w:r w:rsidRPr="00192F9F">
          <w:rPr>
            <w:rStyle w:val="Hyperlink"/>
          </w:rPr>
          <w:t>7.  Roles &amp; Responsibilities</w:t>
        </w:r>
        <w:r>
          <w:rPr>
            <w:webHidden/>
          </w:rPr>
          <w:tab/>
        </w:r>
        <w:r>
          <w:rPr>
            <w:webHidden/>
          </w:rPr>
          <w:fldChar w:fldCharType="begin"/>
        </w:r>
        <w:r>
          <w:rPr>
            <w:webHidden/>
          </w:rPr>
          <w:instrText xml:space="preserve"> PAGEREF _Toc231471047 \h </w:instrText>
        </w:r>
        <w:r>
          <w:rPr>
            <w:webHidden/>
          </w:rPr>
        </w:r>
        <w:r>
          <w:rPr>
            <w:webHidden/>
          </w:rPr>
          <w:fldChar w:fldCharType="separate"/>
        </w:r>
        <w:r w:rsidR="00D43E51">
          <w:rPr>
            <w:webHidden/>
          </w:rPr>
          <w:t>8</w:t>
        </w:r>
        <w:r>
          <w:rPr>
            <w:webHidden/>
          </w:rPr>
          <w:fldChar w:fldCharType="end"/>
        </w:r>
      </w:hyperlink>
    </w:p>
    <w:p w14:paraId="29BE09E4" w14:textId="6F457768" w:rsidR="00B03A5B" w:rsidRDefault="00B03A5B">
      <w:pPr>
        <w:pStyle w:val="TOC2"/>
        <w:rPr>
          <w:kern w:val="2"/>
          <w:sz w:val="24"/>
          <w:szCs w:val="24"/>
          <w:lang w:val="en-GB" w:eastAsia="en-GB"/>
          <w14:ligatures w14:val="standardContextual"/>
        </w:rPr>
      </w:pPr>
      <w:hyperlink w:anchor="_Toc231471048" w:history="1">
        <w:r w:rsidRPr="00192F9F">
          <w:rPr>
            <w:rStyle w:val="Hyperlink"/>
            <w:rFonts w:ascii="Arial" w:hAnsi="Arial" w:cs="Arial"/>
            <w:bCs/>
          </w:rPr>
          <w:t>7.1  Provincial Grand Mentor - W. Bro Mark Butcher</w:t>
        </w:r>
        <w:r>
          <w:rPr>
            <w:webHidden/>
          </w:rPr>
          <w:tab/>
        </w:r>
        <w:r>
          <w:rPr>
            <w:webHidden/>
          </w:rPr>
          <w:fldChar w:fldCharType="begin"/>
        </w:r>
        <w:r>
          <w:rPr>
            <w:webHidden/>
          </w:rPr>
          <w:instrText xml:space="preserve"> PAGEREF _Toc231471048 \h </w:instrText>
        </w:r>
        <w:r>
          <w:rPr>
            <w:webHidden/>
          </w:rPr>
        </w:r>
        <w:r>
          <w:rPr>
            <w:webHidden/>
          </w:rPr>
          <w:fldChar w:fldCharType="separate"/>
        </w:r>
        <w:r w:rsidR="00D43E51">
          <w:rPr>
            <w:webHidden/>
          </w:rPr>
          <w:t>8</w:t>
        </w:r>
        <w:r>
          <w:rPr>
            <w:webHidden/>
          </w:rPr>
          <w:fldChar w:fldCharType="end"/>
        </w:r>
      </w:hyperlink>
    </w:p>
    <w:p w14:paraId="7A8E3B5A" w14:textId="1DBFB745" w:rsidR="00B03A5B" w:rsidRDefault="00B03A5B">
      <w:pPr>
        <w:pStyle w:val="TOC2"/>
        <w:rPr>
          <w:kern w:val="2"/>
          <w:sz w:val="24"/>
          <w:szCs w:val="24"/>
          <w:lang w:val="en-GB" w:eastAsia="en-GB"/>
          <w14:ligatures w14:val="standardContextual"/>
        </w:rPr>
      </w:pPr>
      <w:hyperlink w:anchor="_Toc231471049" w:history="1">
        <w:r w:rsidRPr="00192F9F">
          <w:rPr>
            <w:rStyle w:val="Hyperlink"/>
            <w:rFonts w:ascii="Arial" w:hAnsi="Arial" w:cs="Arial"/>
            <w:bCs/>
          </w:rPr>
          <w:t>7.2  Deputy Provincial Grand Mentor - W. Bro Wes Pierce</w:t>
        </w:r>
        <w:r>
          <w:rPr>
            <w:webHidden/>
          </w:rPr>
          <w:tab/>
        </w:r>
        <w:r>
          <w:rPr>
            <w:webHidden/>
          </w:rPr>
          <w:fldChar w:fldCharType="begin"/>
        </w:r>
        <w:r>
          <w:rPr>
            <w:webHidden/>
          </w:rPr>
          <w:instrText xml:space="preserve"> PAGEREF _Toc231471049 \h </w:instrText>
        </w:r>
        <w:r>
          <w:rPr>
            <w:webHidden/>
          </w:rPr>
        </w:r>
        <w:r>
          <w:rPr>
            <w:webHidden/>
          </w:rPr>
          <w:fldChar w:fldCharType="separate"/>
        </w:r>
        <w:r w:rsidR="00D43E51">
          <w:rPr>
            <w:webHidden/>
          </w:rPr>
          <w:t>8</w:t>
        </w:r>
        <w:r>
          <w:rPr>
            <w:webHidden/>
          </w:rPr>
          <w:fldChar w:fldCharType="end"/>
        </w:r>
      </w:hyperlink>
    </w:p>
    <w:p w14:paraId="3D87EF7F" w14:textId="4FD6F20D" w:rsidR="00B03A5B" w:rsidRDefault="00B03A5B">
      <w:pPr>
        <w:pStyle w:val="TOC2"/>
        <w:rPr>
          <w:kern w:val="2"/>
          <w:sz w:val="24"/>
          <w:szCs w:val="24"/>
          <w:lang w:val="en-GB" w:eastAsia="en-GB"/>
          <w14:ligatures w14:val="standardContextual"/>
        </w:rPr>
      </w:pPr>
      <w:hyperlink w:anchor="_Toc231471050" w:history="1">
        <w:r w:rsidRPr="00192F9F">
          <w:rPr>
            <w:rStyle w:val="Hyperlink"/>
            <w:rFonts w:ascii="Arial" w:hAnsi="Arial" w:cs="Arial"/>
            <w:bCs/>
          </w:rPr>
          <w:t>7.3  Assistant Provincial Grand Mentors (TBC - ×5)</w:t>
        </w:r>
        <w:r>
          <w:rPr>
            <w:webHidden/>
          </w:rPr>
          <w:tab/>
        </w:r>
        <w:r>
          <w:rPr>
            <w:webHidden/>
          </w:rPr>
          <w:fldChar w:fldCharType="begin"/>
        </w:r>
        <w:r>
          <w:rPr>
            <w:webHidden/>
          </w:rPr>
          <w:instrText xml:space="preserve"> PAGEREF _Toc231471050 \h </w:instrText>
        </w:r>
        <w:r>
          <w:rPr>
            <w:webHidden/>
          </w:rPr>
        </w:r>
        <w:r>
          <w:rPr>
            <w:webHidden/>
          </w:rPr>
          <w:fldChar w:fldCharType="separate"/>
        </w:r>
        <w:r w:rsidR="00D43E51">
          <w:rPr>
            <w:webHidden/>
          </w:rPr>
          <w:t>9</w:t>
        </w:r>
        <w:r>
          <w:rPr>
            <w:webHidden/>
          </w:rPr>
          <w:fldChar w:fldCharType="end"/>
        </w:r>
      </w:hyperlink>
    </w:p>
    <w:p w14:paraId="22FBA219" w14:textId="11215983" w:rsidR="00B03A5B" w:rsidRDefault="00B03A5B">
      <w:pPr>
        <w:pStyle w:val="TOC1"/>
        <w:rPr>
          <w:rFonts w:eastAsiaTheme="minorEastAsia" w:cstheme="minorBidi"/>
          <w:b w:val="0"/>
          <w:kern w:val="2"/>
          <w:sz w:val="24"/>
          <w:lang w:val="en-GB"/>
          <w14:ligatures w14:val="standardContextual"/>
        </w:rPr>
      </w:pPr>
      <w:hyperlink w:anchor="_Toc231471051" w:history="1">
        <w:r w:rsidRPr="00192F9F">
          <w:rPr>
            <w:rStyle w:val="Hyperlink"/>
          </w:rPr>
          <w:t>8.  New Initiate Pathway</w:t>
        </w:r>
        <w:r>
          <w:rPr>
            <w:webHidden/>
          </w:rPr>
          <w:tab/>
        </w:r>
        <w:r>
          <w:rPr>
            <w:webHidden/>
          </w:rPr>
          <w:fldChar w:fldCharType="begin"/>
        </w:r>
        <w:r>
          <w:rPr>
            <w:webHidden/>
          </w:rPr>
          <w:instrText xml:space="preserve"> PAGEREF _Toc231471051 \h </w:instrText>
        </w:r>
        <w:r>
          <w:rPr>
            <w:webHidden/>
          </w:rPr>
        </w:r>
        <w:r>
          <w:rPr>
            <w:webHidden/>
          </w:rPr>
          <w:fldChar w:fldCharType="separate"/>
        </w:r>
        <w:r w:rsidR="00D43E51">
          <w:rPr>
            <w:webHidden/>
          </w:rPr>
          <w:t>9</w:t>
        </w:r>
        <w:r>
          <w:rPr>
            <w:webHidden/>
          </w:rPr>
          <w:fldChar w:fldCharType="end"/>
        </w:r>
      </w:hyperlink>
    </w:p>
    <w:p w14:paraId="2A864D15" w14:textId="3CF6ACD6" w:rsidR="00B03A5B" w:rsidRDefault="00B03A5B">
      <w:pPr>
        <w:pStyle w:val="TOC1"/>
        <w:rPr>
          <w:rFonts w:eastAsiaTheme="minorEastAsia" w:cstheme="minorBidi"/>
          <w:b w:val="0"/>
          <w:kern w:val="2"/>
          <w:sz w:val="24"/>
          <w:lang w:val="en-GB"/>
          <w14:ligatures w14:val="standardContextual"/>
        </w:rPr>
      </w:pPr>
      <w:hyperlink w:anchor="_Toc231471052" w:history="1">
        <w:r w:rsidRPr="00192F9F">
          <w:rPr>
            <w:rStyle w:val="Hyperlink"/>
          </w:rPr>
          <w:t>9.  Member Learning &amp; Support</w:t>
        </w:r>
        <w:r>
          <w:rPr>
            <w:webHidden/>
          </w:rPr>
          <w:tab/>
        </w:r>
        <w:r>
          <w:rPr>
            <w:webHidden/>
          </w:rPr>
          <w:fldChar w:fldCharType="begin"/>
        </w:r>
        <w:r>
          <w:rPr>
            <w:webHidden/>
          </w:rPr>
          <w:instrText xml:space="preserve"> PAGEREF _Toc231471052 \h </w:instrText>
        </w:r>
        <w:r>
          <w:rPr>
            <w:webHidden/>
          </w:rPr>
        </w:r>
        <w:r>
          <w:rPr>
            <w:webHidden/>
          </w:rPr>
          <w:fldChar w:fldCharType="separate"/>
        </w:r>
        <w:r w:rsidR="00D43E51">
          <w:rPr>
            <w:webHidden/>
          </w:rPr>
          <w:t>10</w:t>
        </w:r>
        <w:r>
          <w:rPr>
            <w:webHidden/>
          </w:rPr>
          <w:fldChar w:fldCharType="end"/>
        </w:r>
      </w:hyperlink>
    </w:p>
    <w:p w14:paraId="7D47FAB6" w14:textId="7521E3BC" w:rsidR="00B03A5B" w:rsidRDefault="00B03A5B">
      <w:pPr>
        <w:pStyle w:val="TOC2"/>
        <w:rPr>
          <w:kern w:val="2"/>
          <w:sz w:val="24"/>
          <w:szCs w:val="24"/>
          <w:lang w:val="en-GB" w:eastAsia="en-GB"/>
          <w14:ligatures w14:val="standardContextual"/>
        </w:rPr>
      </w:pPr>
      <w:hyperlink w:anchor="_Toc231471053" w:history="1">
        <w:r w:rsidRPr="00192F9F">
          <w:rPr>
            <w:rStyle w:val="Hyperlink"/>
            <w:rFonts w:ascii="Arial" w:hAnsi="Arial" w:cs="Arial"/>
            <w:bCs/>
          </w:rPr>
          <w:t>Guided Learning</w:t>
        </w:r>
        <w:r>
          <w:rPr>
            <w:webHidden/>
          </w:rPr>
          <w:tab/>
        </w:r>
        <w:r>
          <w:rPr>
            <w:webHidden/>
          </w:rPr>
          <w:fldChar w:fldCharType="begin"/>
        </w:r>
        <w:r>
          <w:rPr>
            <w:webHidden/>
          </w:rPr>
          <w:instrText xml:space="preserve"> PAGEREF _Toc231471053 \h </w:instrText>
        </w:r>
        <w:r>
          <w:rPr>
            <w:webHidden/>
          </w:rPr>
        </w:r>
        <w:r>
          <w:rPr>
            <w:webHidden/>
          </w:rPr>
          <w:fldChar w:fldCharType="separate"/>
        </w:r>
        <w:r w:rsidR="00D43E51">
          <w:rPr>
            <w:webHidden/>
          </w:rPr>
          <w:t>10</w:t>
        </w:r>
        <w:r>
          <w:rPr>
            <w:webHidden/>
          </w:rPr>
          <w:fldChar w:fldCharType="end"/>
        </w:r>
      </w:hyperlink>
    </w:p>
    <w:p w14:paraId="4D6A2163" w14:textId="6F9B4DFD" w:rsidR="00B03A5B" w:rsidRDefault="00B03A5B">
      <w:pPr>
        <w:pStyle w:val="TOC2"/>
        <w:rPr>
          <w:kern w:val="2"/>
          <w:sz w:val="24"/>
          <w:szCs w:val="24"/>
          <w:lang w:val="en-GB" w:eastAsia="en-GB"/>
          <w14:ligatures w14:val="standardContextual"/>
        </w:rPr>
      </w:pPr>
      <w:hyperlink w:anchor="_Toc231471054" w:history="1">
        <w:r w:rsidRPr="00192F9F">
          <w:rPr>
            <w:rStyle w:val="Hyperlink"/>
            <w:rFonts w:ascii="Arial" w:hAnsi="Arial" w:cs="Arial"/>
            <w:bCs/>
          </w:rPr>
          <w:t>Personal Learning</w:t>
        </w:r>
        <w:r>
          <w:rPr>
            <w:webHidden/>
          </w:rPr>
          <w:tab/>
        </w:r>
        <w:r>
          <w:rPr>
            <w:webHidden/>
          </w:rPr>
          <w:fldChar w:fldCharType="begin"/>
        </w:r>
        <w:r>
          <w:rPr>
            <w:webHidden/>
          </w:rPr>
          <w:instrText xml:space="preserve"> PAGEREF _Toc231471054 \h </w:instrText>
        </w:r>
        <w:r>
          <w:rPr>
            <w:webHidden/>
          </w:rPr>
        </w:r>
        <w:r>
          <w:rPr>
            <w:webHidden/>
          </w:rPr>
          <w:fldChar w:fldCharType="separate"/>
        </w:r>
        <w:r w:rsidR="00D43E51">
          <w:rPr>
            <w:webHidden/>
          </w:rPr>
          <w:t>10</w:t>
        </w:r>
        <w:r>
          <w:rPr>
            <w:webHidden/>
          </w:rPr>
          <w:fldChar w:fldCharType="end"/>
        </w:r>
      </w:hyperlink>
    </w:p>
    <w:p w14:paraId="7B8FA3CF" w14:textId="4368AB7F" w:rsidR="00B03A5B" w:rsidRDefault="00B03A5B">
      <w:pPr>
        <w:pStyle w:val="TOC1"/>
        <w:rPr>
          <w:rFonts w:eastAsiaTheme="minorEastAsia" w:cstheme="minorBidi"/>
          <w:b w:val="0"/>
          <w:kern w:val="2"/>
          <w:sz w:val="24"/>
          <w:lang w:val="en-GB"/>
          <w14:ligatures w14:val="standardContextual"/>
        </w:rPr>
      </w:pPr>
      <w:hyperlink w:anchor="_Toc231471055" w:history="1">
        <w:r w:rsidRPr="00192F9F">
          <w:rPr>
            <w:rStyle w:val="Hyperlink"/>
          </w:rPr>
          <w:t>10.  One Journey</w:t>
        </w:r>
        <w:r>
          <w:rPr>
            <w:webHidden/>
          </w:rPr>
          <w:tab/>
        </w:r>
        <w:r>
          <w:rPr>
            <w:webHidden/>
          </w:rPr>
          <w:fldChar w:fldCharType="begin"/>
        </w:r>
        <w:r>
          <w:rPr>
            <w:webHidden/>
          </w:rPr>
          <w:instrText xml:space="preserve"> PAGEREF _Toc231471055 \h </w:instrText>
        </w:r>
        <w:r>
          <w:rPr>
            <w:webHidden/>
          </w:rPr>
        </w:r>
        <w:r>
          <w:rPr>
            <w:webHidden/>
          </w:rPr>
          <w:fldChar w:fldCharType="separate"/>
        </w:r>
        <w:r w:rsidR="00D43E51">
          <w:rPr>
            <w:webHidden/>
          </w:rPr>
          <w:t>11</w:t>
        </w:r>
        <w:r>
          <w:rPr>
            <w:webHidden/>
          </w:rPr>
          <w:fldChar w:fldCharType="end"/>
        </w:r>
      </w:hyperlink>
    </w:p>
    <w:p w14:paraId="508C3C07" w14:textId="7A43E0DC" w:rsidR="00B03A5B" w:rsidRDefault="00B03A5B">
      <w:pPr>
        <w:pStyle w:val="TOC2"/>
        <w:rPr>
          <w:kern w:val="2"/>
          <w:sz w:val="24"/>
          <w:szCs w:val="24"/>
          <w:lang w:val="en-GB" w:eastAsia="en-GB"/>
          <w14:ligatures w14:val="standardContextual"/>
        </w:rPr>
      </w:pPr>
      <w:hyperlink w:anchor="_Toc231471056" w:history="1">
        <w:r w:rsidRPr="00192F9F">
          <w:rPr>
            <w:rStyle w:val="Hyperlink"/>
          </w:rPr>
          <w:t>Mentoring the One Journey</w:t>
        </w:r>
        <w:r>
          <w:rPr>
            <w:webHidden/>
          </w:rPr>
          <w:tab/>
        </w:r>
        <w:r>
          <w:rPr>
            <w:webHidden/>
          </w:rPr>
          <w:fldChar w:fldCharType="begin"/>
        </w:r>
        <w:r>
          <w:rPr>
            <w:webHidden/>
          </w:rPr>
          <w:instrText xml:space="preserve"> PAGEREF _Toc231471056 \h </w:instrText>
        </w:r>
        <w:r>
          <w:rPr>
            <w:webHidden/>
          </w:rPr>
        </w:r>
        <w:r>
          <w:rPr>
            <w:webHidden/>
          </w:rPr>
          <w:fldChar w:fldCharType="separate"/>
        </w:r>
        <w:r w:rsidR="00D43E51">
          <w:rPr>
            <w:webHidden/>
          </w:rPr>
          <w:t>11</w:t>
        </w:r>
        <w:r>
          <w:rPr>
            <w:webHidden/>
          </w:rPr>
          <w:fldChar w:fldCharType="end"/>
        </w:r>
      </w:hyperlink>
    </w:p>
    <w:p w14:paraId="2EE7ADBD" w14:textId="073D0C73" w:rsidR="00B03A5B" w:rsidRDefault="00B03A5B">
      <w:pPr>
        <w:pStyle w:val="TOC2"/>
        <w:rPr>
          <w:kern w:val="2"/>
          <w:sz w:val="24"/>
          <w:szCs w:val="24"/>
          <w:lang w:val="en-GB" w:eastAsia="en-GB"/>
          <w14:ligatures w14:val="standardContextual"/>
        </w:rPr>
      </w:pPr>
      <w:hyperlink w:anchor="_Toc231471057" w:history="1">
        <w:r w:rsidRPr="00192F9F">
          <w:rPr>
            <w:rStyle w:val="Hyperlink"/>
          </w:rPr>
          <w:t>How mentoring bridges the gap</w:t>
        </w:r>
        <w:r>
          <w:rPr>
            <w:webHidden/>
          </w:rPr>
          <w:tab/>
        </w:r>
        <w:r>
          <w:rPr>
            <w:webHidden/>
          </w:rPr>
          <w:fldChar w:fldCharType="begin"/>
        </w:r>
        <w:r>
          <w:rPr>
            <w:webHidden/>
          </w:rPr>
          <w:instrText xml:space="preserve"> PAGEREF _Toc231471057 \h </w:instrText>
        </w:r>
        <w:r>
          <w:rPr>
            <w:webHidden/>
          </w:rPr>
        </w:r>
        <w:r>
          <w:rPr>
            <w:webHidden/>
          </w:rPr>
          <w:fldChar w:fldCharType="separate"/>
        </w:r>
        <w:r w:rsidR="00D43E51">
          <w:rPr>
            <w:webHidden/>
          </w:rPr>
          <w:t>11</w:t>
        </w:r>
        <w:r>
          <w:rPr>
            <w:webHidden/>
          </w:rPr>
          <w:fldChar w:fldCharType="end"/>
        </w:r>
      </w:hyperlink>
    </w:p>
    <w:p w14:paraId="0900F34C" w14:textId="1C79DFEF" w:rsidR="00B03A5B" w:rsidRDefault="00B03A5B">
      <w:pPr>
        <w:pStyle w:val="TOC2"/>
        <w:rPr>
          <w:kern w:val="2"/>
          <w:sz w:val="24"/>
          <w:szCs w:val="24"/>
          <w:lang w:val="en-GB" w:eastAsia="en-GB"/>
          <w14:ligatures w14:val="standardContextual"/>
        </w:rPr>
      </w:pPr>
      <w:hyperlink w:anchor="_Toc231471058" w:history="1">
        <w:r w:rsidRPr="00192F9F">
          <w:rPr>
            <w:rStyle w:val="Hyperlink"/>
          </w:rPr>
          <w:t>Practical alignment</w:t>
        </w:r>
        <w:r>
          <w:rPr>
            <w:webHidden/>
          </w:rPr>
          <w:tab/>
        </w:r>
        <w:r>
          <w:rPr>
            <w:webHidden/>
          </w:rPr>
          <w:fldChar w:fldCharType="begin"/>
        </w:r>
        <w:r>
          <w:rPr>
            <w:webHidden/>
          </w:rPr>
          <w:instrText xml:space="preserve"> PAGEREF _Toc231471058 \h </w:instrText>
        </w:r>
        <w:r>
          <w:rPr>
            <w:webHidden/>
          </w:rPr>
        </w:r>
        <w:r>
          <w:rPr>
            <w:webHidden/>
          </w:rPr>
          <w:fldChar w:fldCharType="separate"/>
        </w:r>
        <w:r w:rsidR="00D43E51">
          <w:rPr>
            <w:webHidden/>
          </w:rPr>
          <w:t>11</w:t>
        </w:r>
        <w:r>
          <w:rPr>
            <w:webHidden/>
          </w:rPr>
          <w:fldChar w:fldCharType="end"/>
        </w:r>
      </w:hyperlink>
    </w:p>
    <w:p w14:paraId="0482509A" w14:textId="66024260" w:rsidR="00B03A5B" w:rsidRDefault="00B03A5B">
      <w:pPr>
        <w:pStyle w:val="TOC2"/>
        <w:rPr>
          <w:kern w:val="2"/>
          <w:sz w:val="24"/>
          <w:szCs w:val="24"/>
          <w:lang w:val="en-GB" w:eastAsia="en-GB"/>
          <w14:ligatures w14:val="standardContextual"/>
        </w:rPr>
      </w:pPr>
      <w:hyperlink w:anchor="_Toc231471059" w:history="1">
        <w:r w:rsidRPr="00192F9F">
          <w:rPr>
            <w:rStyle w:val="Hyperlink"/>
          </w:rPr>
          <w:t>The retention case</w:t>
        </w:r>
        <w:r>
          <w:rPr>
            <w:webHidden/>
          </w:rPr>
          <w:tab/>
        </w:r>
        <w:r>
          <w:rPr>
            <w:webHidden/>
          </w:rPr>
          <w:fldChar w:fldCharType="begin"/>
        </w:r>
        <w:r>
          <w:rPr>
            <w:webHidden/>
          </w:rPr>
          <w:instrText xml:space="preserve"> PAGEREF _Toc231471059 \h </w:instrText>
        </w:r>
        <w:r>
          <w:rPr>
            <w:webHidden/>
          </w:rPr>
        </w:r>
        <w:r>
          <w:rPr>
            <w:webHidden/>
          </w:rPr>
          <w:fldChar w:fldCharType="separate"/>
        </w:r>
        <w:r w:rsidR="00D43E51">
          <w:rPr>
            <w:webHidden/>
          </w:rPr>
          <w:t>11</w:t>
        </w:r>
        <w:r>
          <w:rPr>
            <w:webHidden/>
          </w:rPr>
          <w:fldChar w:fldCharType="end"/>
        </w:r>
      </w:hyperlink>
    </w:p>
    <w:p w14:paraId="165ADAF2" w14:textId="02015ECD" w:rsidR="00B03A5B" w:rsidRDefault="00B03A5B">
      <w:pPr>
        <w:pStyle w:val="TOC1"/>
        <w:rPr>
          <w:rFonts w:eastAsiaTheme="minorEastAsia" w:cstheme="minorBidi"/>
          <w:b w:val="0"/>
          <w:kern w:val="2"/>
          <w:sz w:val="24"/>
          <w:lang w:val="en-GB"/>
          <w14:ligatures w14:val="standardContextual"/>
        </w:rPr>
      </w:pPr>
      <w:hyperlink w:anchor="_Toc231471060" w:history="1">
        <w:r w:rsidRPr="00192F9F">
          <w:rPr>
            <w:rStyle w:val="Hyperlink"/>
          </w:rPr>
          <w:t>11.  Retention &amp; Early Intervention</w:t>
        </w:r>
        <w:r>
          <w:rPr>
            <w:webHidden/>
          </w:rPr>
          <w:tab/>
        </w:r>
        <w:r>
          <w:rPr>
            <w:webHidden/>
          </w:rPr>
          <w:fldChar w:fldCharType="begin"/>
        </w:r>
        <w:r>
          <w:rPr>
            <w:webHidden/>
          </w:rPr>
          <w:instrText xml:space="preserve"> PAGEREF _Toc231471060 \h </w:instrText>
        </w:r>
        <w:r>
          <w:rPr>
            <w:webHidden/>
          </w:rPr>
        </w:r>
        <w:r>
          <w:rPr>
            <w:webHidden/>
          </w:rPr>
          <w:fldChar w:fldCharType="separate"/>
        </w:r>
        <w:r w:rsidR="00D43E51">
          <w:rPr>
            <w:webHidden/>
          </w:rPr>
          <w:t>12</w:t>
        </w:r>
        <w:r>
          <w:rPr>
            <w:webHidden/>
          </w:rPr>
          <w:fldChar w:fldCharType="end"/>
        </w:r>
      </w:hyperlink>
    </w:p>
    <w:p w14:paraId="368E35D4" w14:textId="210D4314" w:rsidR="00B03A5B" w:rsidRDefault="00B03A5B">
      <w:pPr>
        <w:pStyle w:val="TOC1"/>
        <w:rPr>
          <w:rFonts w:eastAsiaTheme="minorEastAsia" w:cstheme="minorBidi"/>
          <w:b w:val="0"/>
          <w:kern w:val="2"/>
          <w:sz w:val="24"/>
          <w:lang w:val="en-GB"/>
          <w14:ligatures w14:val="standardContextual"/>
        </w:rPr>
      </w:pPr>
      <w:hyperlink w:anchor="_Toc231471061" w:history="1">
        <w:r w:rsidRPr="00192F9F">
          <w:rPr>
            <w:rStyle w:val="Hyperlink"/>
          </w:rPr>
          <w:t>12.  Communication &amp; Reporting</w:t>
        </w:r>
        <w:r>
          <w:rPr>
            <w:webHidden/>
          </w:rPr>
          <w:tab/>
        </w:r>
        <w:r>
          <w:rPr>
            <w:webHidden/>
          </w:rPr>
          <w:fldChar w:fldCharType="begin"/>
        </w:r>
        <w:r>
          <w:rPr>
            <w:webHidden/>
          </w:rPr>
          <w:instrText xml:space="preserve"> PAGEREF _Toc231471061 \h </w:instrText>
        </w:r>
        <w:r>
          <w:rPr>
            <w:webHidden/>
          </w:rPr>
        </w:r>
        <w:r>
          <w:rPr>
            <w:webHidden/>
          </w:rPr>
          <w:fldChar w:fldCharType="separate"/>
        </w:r>
        <w:r w:rsidR="00D43E51">
          <w:rPr>
            <w:webHidden/>
          </w:rPr>
          <w:t>13</w:t>
        </w:r>
        <w:r>
          <w:rPr>
            <w:webHidden/>
          </w:rPr>
          <w:fldChar w:fldCharType="end"/>
        </w:r>
      </w:hyperlink>
    </w:p>
    <w:p w14:paraId="08A912DC" w14:textId="08B3DD89" w:rsidR="00B13CE7" w:rsidRPr="00EB2482" w:rsidRDefault="00F66AD5" w:rsidP="00EB2482">
      <w:pPr>
        <w:pStyle w:val="BodyBold"/>
      </w:pPr>
      <w:r w:rsidRPr="00EB2482">
        <w:fldChar w:fldCharType="end"/>
      </w:r>
    </w:p>
    <w:p w14:paraId="2B1F07E2" w14:textId="77777777" w:rsidR="00EB2482" w:rsidRDefault="00EB2482">
      <w:pPr>
        <w:rPr>
          <w:rFonts w:ascii="Calibri" w:eastAsia="Georgia" w:hAnsi="Calibri" w:cs="Georgia"/>
          <w:b/>
          <w:bCs/>
          <w:color w:val="1B2A4A"/>
          <w:sz w:val="44"/>
          <w:szCs w:val="30"/>
          <w:lang w:val="en-NZ" w:eastAsia="en-US"/>
        </w:rPr>
      </w:pPr>
      <w:r>
        <w:br w:type="page"/>
      </w:r>
    </w:p>
    <w:p w14:paraId="2E0EA7E3" w14:textId="7E70093B" w:rsidR="00FE46AA" w:rsidRPr="00FE46AA" w:rsidRDefault="006A24CB" w:rsidP="00EB2482">
      <w:pPr>
        <w:pStyle w:val="Heading1"/>
      </w:pPr>
      <w:bookmarkStart w:id="1" w:name="_Toc231471040"/>
      <w:r>
        <w:lastRenderedPageBreak/>
        <w:t>Foreword</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B2482" w14:paraId="5E04226E" w14:textId="77777777" w:rsidTr="00A425E9">
        <w:tc>
          <w:tcPr>
            <w:tcW w:w="120" w:type="dxa"/>
            <w:tcBorders>
              <w:top w:val="none" w:sz="0" w:space="0" w:color="FFFFFF"/>
              <w:left w:val="single" w:sz="4" w:space="0" w:color="B8960C"/>
              <w:bottom w:val="none" w:sz="0" w:space="0" w:color="FFFFFF"/>
              <w:right w:val="none" w:sz="0" w:space="0" w:color="FFFFFF"/>
            </w:tcBorders>
            <w:shd w:val="clear" w:color="auto" w:fill="FFFFFF"/>
            <w:tcMar>
              <w:top w:w="0" w:type="dxa"/>
              <w:left w:w="0" w:type="dxa"/>
              <w:bottom w:w="0" w:type="dxa"/>
              <w:right w:w="0" w:type="dxa"/>
            </w:tcMar>
          </w:tcPr>
          <w:p w14:paraId="5079B544" w14:textId="77777777" w:rsidR="00EB2482" w:rsidRDefault="00EB2482" w:rsidP="00EB2482">
            <w:pPr>
              <w:pStyle w:val="Body"/>
            </w:pPr>
          </w:p>
        </w:tc>
        <w:tc>
          <w:tcPr>
            <w:tcW w:w="924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0" w:type="dxa"/>
            </w:tcMar>
          </w:tcPr>
          <w:p w14:paraId="682BC5C5" w14:textId="77777777" w:rsidR="00EB2482" w:rsidRPr="00EB2482" w:rsidRDefault="00EB2482" w:rsidP="00EB2482">
            <w:pPr>
              <w:pStyle w:val="BodyBold"/>
              <w:rPr>
                <w:rFonts w:ascii="Georgia" w:hAnsi="Georgia"/>
                <w:b w:val="0"/>
                <w:bCs/>
                <w:i/>
                <w:iCs/>
                <w:sz w:val="21"/>
                <w:szCs w:val="21"/>
              </w:rPr>
            </w:pPr>
            <w:r w:rsidRPr="00EB2482">
              <w:rPr>
                <w:rFonts w:ascii="Georgia" w:hAnsi="Georgia"/>
                <w:b w:val="0"/>
                <w:bCs/>
                <w:i/>
                <w:iCs/>
                <w:sz w:val="21"/>
                <w:szCs w:val="21"/>
              </w:rPr>
              <w:t>“Freemasonry must be fun.”</w:t>
            </w:r>
          </w:p>
          <w:p w14:paraId="724F0F20" w14:textId="76804825" w:rsidR="00EB2482" w:rsidRPr="00EB2482" w:rsidRDefault="00EB2482" w:rsidP="00EB2482">
            <w:pPr>
              <w:pStyle w:val="BodyBold"/>
              <w:rPr>
                <w:b w:val="0"/>
                <w:bCs/>
              </w:rPr>
            </w:pPr>
            <w:r>
              <w:rPr>
                <w:rFonts w:ascii="Arial" w:hAnsi="Arial" w:cs="Arial"/>
                <w:color w:val="5A6A7E"/>
                <w:sz w:val="19"/>
                <w:szCs w:val="19"/>
              </w:rPr>
              <w:t>W. Bro Mark Butcher, Provincial Grand Mentor</w:t>
            </w:r>
            <w:r w:rsidRPr="00EB2482">
              <w:rPr>
                <w:b w:val="0"/>
                <w:bCs/>
              </w:rPr>
              <w:t xml:space="preserve"> </w:t>
            </w:r>
          </w:p>
        </w:tc>
      </w:tr>
    </w:tbl>
    <w:p w14:paraId="541958E4" w14:textId="2D5ED687" w:rsidR="00EB2482" w:rsidRPr="00EB2482" w:rsidRDefault="00EB2482" w:rsidP="00EB2482">
      <w:pPr>
        <w:pStyle w:val="BodyBold"/>
        <w:rPr>
          <w:b w:val="0"/>
          <w:bCs/>
        </w:rPr>
      </w:pPr>
      <w:r w:rsidRPr="00EB2482">
        <w:rPr>
          <w:b w:val="0"/>
          <w:bCs/>
        </w:rPr>
        <w:t>Three words. But in those three words lies everything we are trying to do.</w:t>
      </w:r>
    </w:p>
    <w:p w14:paraId="5E20C1BA" w14:textId="11F1DFFA" w:rsidR="00EB2482" w:rsidRPr="00EB2482" w:rsidRDefault="00EB2482" w:rsidP="00EB2482">
      <w:pPr>
        <w:pStyle w:val="BodyBold"/>
        <w:rPr>
          <w:b w:val="0"/>
          <w:bCs/>
        </w:rPr>
      </w:pPr>
      <w:r w:rsidRPr="00EB2482">
        <w:rPr>
          <w:b w:val="0"/>
          <w:bCs/>
        </w:rPr>
        <w:t xml:space="preserve">When a man presents himself for initiation, he is taking a step into the unknown, guided by curiosity, by friendship, or by a desire to be part of something greater than himself. He does not know what Freemasonry will ask of him. He does not yet know the friendships he will form, the ceremonies he will witness, or the satisfaction that comes from playing his part well. What he does know </w:t>
      </w:r>
      <w:r w:rsidR="00F502FA">
        <w:rPr>
          <w:b w:val="0"/>
          <w:bCs/>
        </w:rPr>
        <w:t>(</w:t>
      </w:r>
      <w:r w:rsidRPr="00EB2482">
        <w:rPr>
          <w:b w:val="0"/>
          <w:bCs/>
        </w:rPr>
        <w:t>what he hopes</w:t>
      </w:r>
      <w:r w:rsidR="00F502FA">
        <w:rPr>
          <w:b w:val="0"/>
          <w:bCs/>
        </w:rPr>
        <w:t>)</w:t>
      </w:r>
      <w:r w:rsidRPr="00EB2482">
        <w:rPr>
          <w:b w:val="0"/>
          <w:bCs/>
        </w:rPr>
        <w:t xml:space="preserve"> is that it will be worth it.</w:t>
      </w:r>
    </w:p>
    <w:p w14:paraId="1D7A9ED0" w14:textId="12C3F89C" w:rsidR="00EB2482" w:rsidRPr="00EB2482" w:rsidRDefault="00EB2482" w:rsidP="00EB2482">
      <w:pPr>
        <w:pStyle w:val="BodyBold"/>
        <w:rPr>
          <w:b w:val="0"/>
          <w:bCs/>
        </w:rPr>
      </w:pPr>
      <w:r w:rsidRPr="00EB2482">
        <w:rPr>
          <w:b w:val="0"/>
          <w:bCs/>
        </w:rPr>
        <w:t>Our responsibility, as mentors and as Freemasons, is to make certain that it is.</w:t>
      </w:r>
    </w:p>
    <w:p w14:paraId="0E7F7A38" w14:textId="524BA822" w:rsidR="00EB2482" w:rsidRPr="00EB2482" w:rsidRDefault="00EB2482" w:rsidP="00EB2482">
      <w:pPr>
        <w:pStyle w:val="BodyBold"/>
        <w:rPr>
          <w:b w:val="0"/>
          <w:bCs/>
        </w:rPr>
      </w:pPr>
      <w:r w:rsidRPr="00EB2482">
        <w:rPr>
          <w:b w:val="0"/>
          <w:bCs/>
        </w:rPr>
        <w:t xml:space="preserve">That means making a man feel welcome from the moment he walks through the door. It means ensuring he is never left to wonder what happens next, never made to feel inadequate for not knowing something he has never been taught, and never pressured into roles or responsibilities before he is ready. It means giving him the knowledge, the companionship, and the confidence to enjoy every stage of his Masonic journey </w:t>
      </w:r>
      <w:r w:rsidR="00F502FA">
        <w:rPr>
          <w:b w:val="0"/>
          <w:bCs/>
        </w:rPr>
        <w:t>-</w:t>
      </w:r>
      <w:r w:rsidRPr="00EB2482">
        <w:rPr>
          <w:b w:val="0"/>
          <w:bCs/>
        </w:rPr>
        <w:t xml:space="preserve"> not just the first few months of it.</w:t>
      </w:r>
    </w:p>
    <w:p w14:paraId="169C83A8" w14:textId="45774FD4" w:rsidR="00EB2482" w:rsidRPr="00EB2482" w:rsidRDefault="00EB2482" w:rsidP="00EB2482">
      <w:pPr>
        <w:pStyle w:val="BodyBold"/>
        <w:rPr>
          <w:b w:val="0"/>
          <w:bCs/>
        </w:rPr>
      </w:pPr>
      <w:r w:rsidRPr="00EB2482">
        <w:rPr>
          <w:b w:val="0"/>
          <w:bCs/>
        </w:rPr>
        <w:t>Fun is not a trivial ambition. It is a profound one. A man who is enjoying himself attends. A man who attends participates. A man who participates belongs. And a man who belongs does not resign.</w:t>
      </w:r>
    </w:p>
    <w:p w14:paraId="22BF3C43" w14:textId="57A3C752" w:rsidR="00EB2482" w:rsidRPr="00EB2482" w:rsidRDefault="00EB2482" w:rsidP="00EB2482">
      <w:pPr>
        <w:pStyle w:val="BodyBold"/>
        <w:rPr>
          <w:b w:val="0"/>
          <w:bCs/>
        </w:rPr>
      </w:pPr>
      <w:r w:rsidRPr="00EB2482">
        <w:rPr>
          <w:b w:val="0"/>
          <w:bCs/>
        </w:rPr>
        <w:t xml:space="preserve">The Provincial Mentoring Team exists to make that chain of belonging as strong as possible across every Lodge in Hertfordshire. With approximately </w:t>
      </w:r>
      <w:r w:rsidR="00B03A5B">
        <w:rPr>
          <w:b w:val="0"/>
          <w:bCs/>
        </w:rPr>
        <w:t>150-190</w:t>
      </w:r>
      <w:r w:rsidRPr="00EB2482">
        <w:rPr>
          <w:b w:val="0"/>
          <w:bCs/>
        </w:rPr>
        <w:t xml:space="preserve"> new initiates joining our Province each year, the scale of our opportunity is significant</w:t>
      </w:r>
      <w:r w:rsidR="00F502FA">
        <w:rPr>
          <w:b w:val="0"/>
          <w:bCs/>
        </w:rPr>
        <w:t xml:space="preserve">, </w:t>
      </w:r>
      <w:r w:rsidRPr="00EB2482">
        <w:rPr>
          <w:b w:val="0"/>
          <w:bCs/>
        </w:rPr>
        <w:t>and so is the scale of our responsibility. No new Brother should fall through the cracks. No Lodge should feel unsupported. And no mentor should feel alone in his work.</w:t>
      </w:r>
    </w:p>
    <w:p w14:paraId="0FC65364" w14:textId="069E785E" w:rsidR="00EB2482" w:rsidRPr="00EB2482" w:rsidRDefault="00EB2482" w:rsidP="00EB2482">
      <w:pPr>
        <w:pStyle w:val="BodyBold"/>
        <w:rPr>
          <w:b w:val="0"/>
          <w:bCs/>
        </w:rPr>
      </w:pPr>
      <w:r w:rsidRPr="00EB2482">
        <w:rPr>
          <w:b w:val="0"/>
          <w:bCs/>
        </w:rPr>
        <w:t xml:space="preserve">This strategy sets out how we will organise ourselves to meet that responsibility: through a structured team, clear roles, consistent communication, and a shared commitment to the principles that underpin everything we do </w:t>
      </w:r>
      <w:r w:rsidR="00F502FA">
        <w:rPr>
          <w:b w:val="0"/>
          <w:bCs/>
        </w:rPr>
        <w:t>-</w:t>
      </w:r>
      <w:r w:rsidRPr="00EB2482">
        <w:rPr>
          <w:b w:val="0"/>
          <w:bCs/>
        </w:rPr>
        <w:t xml:space="preserve"> Prepare, Support, Guide and Enlighten.</w:t>
      </w:r>
    </w:p>
    <w:p w14:paraId="4D5495EF" w14:textId="5B6BE98F" w:rsidR="00EB2482" w:rsidRPr="00EB2482" w:rsidRDefault="00EB2482" w:rsidP="00EB2482">
      <w:pPr>
        <w:pStyle w:val="BodyBold"/>
        <w:rPr>
          <w:b w:val="0"/>
          <w:bCs/>
        </w:rPr>
      </w:pPr>
      <w:r w:rsidRPr="00EB2482">
        <w:rPr>
          <w:b w:val="0"/>
          <w:bCs/>
        </w:rPr>
        <w:t>I am grateful to W. Bro Wes Pierce for the depth of thought and care he has brought to the development of this framework. The strategic plan that underpins this document reflects a genuine understanding of what mentoring is, what it requires, and why it matters.</w:t>
      </w:r>
    </w:p>
    <w:p w14:paraId="0CCCE427" w14:textId="1E8B9BFE" w:rsidR="00EB2482" w:rsidRPr="00EB2482" w:rsidRDefault="00EB2482" w:rsidP="00EB2482">
      <w:pPr>
        <w:pStyle w:val="BodyBold"/>
        <w:rPr>
          <w:b w:val="0"/>
          <w:bCs/>
        </w:rPr>
      </w:pPr>
      <w:r w:rsidRPr="00EB2482">
        <w:rPr>
          <w:b w:val="0"/>
          <w:bCs/>
        </w:rPr>
        <w:t>But the real work lies ahead of us</w:t>
      </w:r>
      <w:r w:rsidR="00F502FA">
        <w:rPr>
          <w:b w:val="0"/>
          <w:bCs/>
        </w:rPr>
        <w:t xml:space="preserve">, </w:t>
      </w:r>
      <w:r w:rsidRPr="00EB2482">
        <w:rPr>
          <w:b w:val="0"/>
          <w:bCs/>
        </w:rPr>
        <w:t>in the Lodges, in the conversations, and in the relationships that our mentors will build with the men who need them most.</w:t>
      </w:r>
    </w:p>
    <w:p w14:paraId="1FD0C1F1" w14:textId="56833794" w:rsidR="00EB2482" w:rsidRPr="00EB2482" w:rsidRDefault="00EB2482" w:rsidP="00EB2482">
      <w:pPr>
        <w:pStyle w:val="BodyBold"/>
        <w:rPr>
          <w:b w:val="0"/>
          <w:bCs/>
        </w:rPr>
      </w:pPr>
      <w:r w:rsidRPr="00EB2482">
        <w:rPr>
          <w:b w:val="0"/>
          <w:bCs/>
        </w:rPr>
        <w:t>Let us make Hertfordshire a Province where Freemasonry is genuinely, consistently, and unapologetically enjoyable. Where every Brother is glad he joined, proud he stayed, and eager to pass that spirit on to the next man who walks through the door.</w:t>
      </w:r>
    </w:p>
    <w:p w14:paraId="26ACFFB6" w14:textId="77777777" w:rsidR="00EB2482" w:rsidRPr="00EB2482" w:rsidRDefault="00EB2482" w:rsidP="00EB2482">
      <w:pPr>
        <w:pStyle w:val="BodyBold"/>
        <w:rPr>
          <w:b w:val="0"/>
          <w:bCs/>
        </w:rPr>
      </w:pPr>
      <w:r w:rsidRPr="00EB2482">
        <w:rPr>
          <w:b w:val="0"/>
          <w:bCs/>
        </w:rPr>
        <w:t>Freemasonry must be fun. That is where we begin.</w:t>
      </w:r>
    </w:p>
    <w:p w14:paraId="55DAB5B1" w14:textId="77777777" w:rsidR="00EB2482" w:rsidRPr="00EB2482" w:rsidRDefault="00EB2482" w:rsidP="00EB2482">
      <w:pPr>
        <w:pStyle w:val="BodyBold"/>
      </w:pPr>
    </w:p>
    <w:p w14:paraId="42793991" w14:textId="77777777" w:rsidR="00EB2482" w:rsidRPr="00EB2482" w:rsidRDefault="00EB2482" w:rsidP="00EB2482">
      <w:pPr>
        <w:pStyle w:val="BodyBold"/>
      </w:pPr>
      <w:r w:rsidRPr="00EB2482">
        <w:t>W. Bro Mark Butcher</w:t>
      </w:r>
    </w:p>
    <w:p w14:paraId="3FA24997" w14:textId="77777777" w:rsidR="00EB2482" w:rsidRPr="00EB2482" w:rsidRDefault="00EB2482" w:rsidP="00EB2482">
      <w:pPr>
        <w:pStyle w:val="BodyBold"/>
      </w:pPr>
      <w:r w:rsidRPr="00EB2482">
        <w:t>Provincial Grand Mentor</w:t>
      </w:r>
    </w:p>
    <w:p w14:paraId="29AD7C28" w14:textId="1276829C" w:rsidR="009E1F45" w:rsidRDefault="009F5903" w:rsidP="00EB2482">
      <w:pPr>
        <w:pStyle w:val="Heading1"/>
      </w:pPr>
      <w:bookmarkStart w:id="2" w:name="_Toc231471041"/>
      <w:r>
        <w:lastRenderedPageBreak/>
        <w:t xml:space="preserve">1. </w:t>
      </w:r>
      <w:r w:rsidR="00EB2482">
        <w:t>Purpose &amp; Vision</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B2482" w14:paraId="45CD9F58" w14:textId="77777777" w:rsidTr="00A425E9">
        <w:tc>
          <w:tcPr>
            <w:tcW w:w="120" w:type="dxa"/>
            <w:tcBorders>
              <w:top w:val="none" w:sz="0" w:space="0" w:color="FFFFFF"/>
              <w:left w:val="single" w:sz="4" w:space="0" w:color="B8960C"/>
              <w:bottom w:val="none" w:sz="0" w:space="0" w:color="FFFFFF"/>
              <w:right w:val="none" w:sz="0" w:space="0" w:color="FFFFFF"/>
            </w:tcBorders>
            <w:shd w:val="clear" w:color="auto" w:fill="FFFFFF"/>
            <w:tcMar>
              <w:top w:w="0" w:type="dxa"/>
              <w:left w:w="0" w:type="dxa"/>
              <w:bottom w:w="0" w:type="dxa"/>
              <w:right w:w="0" w:type="dxa"/>
            </w:tcMar>
          </w:tcPr>
          <w:p w14:paraId="75385FEE" w14:textId="77777777" w:rsidR="00EB2482" w:rsidRDefault="00EB2482" w:rsidP="00A425E9"/>
        </w:tc>
        <w:tc>
          <w:tcPr>
            <w:tcW w:w="924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0" w:type="dxa"/>
            </w:tcMar>
          </w:tcPr>
          <w:p w14:paraId="0EC52978" w14:textId="06B189D0" w:rsidR="00EB2482" w:rsidRDefault="00EB2482" w:rsidP="00A425E9">
            <w:pPr>
              <w:spacing w:after="40"/>
            </w:pPr>
            <w:r>
              <w:rPr>
                <w:rFonts w:ascii="Georgia" w:eastAsia="Georgia" w:hAnsi="Georgia" w:cs="Georgia"/>
                <w:i/>
                <w:iCs/>
                <w:color w:val="1B2A4A"/>
                <w:sz w:val="21"/>
                <w:szCs w:val="21"/>
              </w:rPr>
              <w:t xml:space="preserve">“We do not retain members by design; we build a culture that prepares and supports them </w:t>
            </w:r>
            <w:r w:rsidR="00F502FA">
              <w:rPr>
                <w:rFonts w:ascii="Georgia" w:eastAsia="Georgia" w:hAnsi="Georgia" w:cs="Georgia"/>
                <w:i/>
                <w:iCs/>
                <w:color w:val="1B2A4A"/>
                <w:sz w:val="21"/>
                <w:szCs w:val="21"/>
              </w:rPr>
              <w:t>-</w:t>
            </w:r>
            <w:r>
              <w:rPr>
                <w:rFonts w:ascii="Georgia" w:eastAsia="Georgia" w:hAnsi="Georgia" w:cs="Georgia"/>
                <w:i/>
                <w:iCs/>
                <w:color w:val="1B2A4A"/>
                <w:sz w:val="21"/>
                <w:szCs w:val="21"/>
              </w:rPr>
              <w:t xml:space="preserve"> retention follows naturally.”</w:t>
            </w:r>
          </w:p>
          <w:p w14:paraId="3CD4ABBF" w14:textId="06EFAD54" w:rsidR="00EB2482" w:rsidRDefault="00F502FA" w:rsidP="00A425E9">
            <w:r>
              <w:rPr>
                <w:rFonts w:ascii="Arial" w:eastAsia="Arial" w:hAnsi="Arial" w:cs="Arial"/>
                <w:color w:val="5A6A7E"/>
                <w:sz w:val="19"/>
                <w:szCs w:val="19"/>
              </w:rPr>
              <w:t>-</w:t>
            </w:r>
            <w:r w:rsidR="00EB2482">
              <w:rPr>
                <w:rFonts w:ascii="Arial" w:eastAsia="Arial" w:hAnsi="Arial" w:cs="Arial"/>
                <w:color w:val="5A6A7E"/>
                <w:sz w:val="19"/>
                <w:szCs w:val="19"/>
              </w:rPr>
              <w:t xml:space="preserve"> W. Bro Wes Pierce, Deputy Provincial Grand Mentor</w:t>
            </w:r>
          </w:p>
        </w:tc>
      </w:tr>
    </w:tbl>
    <w:p w14:paraId="7C66CE74" w14:textId="77777777" w:rsidR="00EB2482" w:rsidRDefault="00EB2482" w:rsidP="00EB2482">
      <w:pPr>
        <w:spacing w:after="60"/>
      </w:pPr>
    </w:p>
    <w:p w14:paraId="0F0B3007" w14:textId="377936B0" w:rsidR="00EB2482" w:rsidRDefault="00EB2482" w:rsidP="00EB2482">
      <w:pPr>
        <w:spacing w:before="40" w:after="40"/>
        <w:jc w:val="both"/>
      </w:pPr>
      <w:r>
        <w:rPr>
          <w:rFonts w:ascii="Arial" w:eastAsia="Arial" w:hAnsi="Arial" w:cs="Arial"/>
          <w:color w:val="222222"/>
          <w:sz w:val="21"/>
          <w:szCs w:val="21"/>
        </w:rPr>
        <w:t>The Province of Hertfordshire is committed to ensuring that every Freemason who joins our Lodges receives the guidance, support and fellowship that will help him flourish throughout his entire Masonic journey</w:t>
      </w:r>
      <w:r w:rsidR="00F502FA">
        <w:rPr>
          <w:rFonts w:ascii="Arial" w:eastAsia="Arial" w:hAnsi="Arial" w:cs="Arial"/>
          <w:color w:val="222222"/>
          <w:sz w:val="21"/>
          <w:szCs w:val="21"/>
        </w:rPr>
        <w:t xml:space="preserve">, </w:t>
      </w:r>
      <w:r>
        <w:rPr>
          <w:rFonts w:ascii="Arial" w:eastAsia="Arial" w:hAnsi="Arial" w:cs="Arial"/>
          <w:color w:val="222222"/>
          <w:sz w:val="21"/>
          <w:szCs w:val="21"/>
        </w:rPr>
        <w:t>from interview and initiation, through progression and office, into the Chair and well beyond it. This strategy sets out how a structured Provincial Mentoring Team will be established, resourced and managed to deliver that commitment consistently across all Lodges in the Province.</w:t>
      </w:r>
    </w:p>
    <w:p w14:paraId="3B3E47FF" w14:textId="77777777" w:rsidR="00EB2482" w:rsidRDefault="00EB2482" w:rsidP="00EB2482">
      <w:pPr>
        <w:spacing w:after="60"/>
      </w:pPr>
    </w:p>
    <w:p w14:paraId="5F5CD81A" w14:textId="77777777" w:rsidR="00EB2482" w:rsidRDefault="00EB2482" w:rsidP="00EB2482">
      <w:pPr>
        <w:spacing w:before="40" w:after="40"/>
        <w:jc w:val="both"/>
      </w:pPr>
      <w:r>
        <w:rPr>
          <w:rFonts w:ascii="Arial" w:eastAsia="Arial" w:hAnsi="Arial" w:cs="Arial"/>
          <w:color w:val="222222"/>
          <w:sz w:val="21"/>
          <w:szCs w:val="21"/>
        </w:rPr>
        <w:t>Our work is underpinned by four core principles:</w:t>
      </w:r>
    </w:p>
    <w:p w14:paraId="07DB4ED1" w14:textId="77777777" w:rsidR="00EB2482" w:rsidRDefault="00EB2482" w:rsidP="00EB2482">
      <w:pPr>
        <w:spacing w:after="40"/>
      </w:pPr>
    </w:p>
    <w:p w14:paraId="69876EDF" w14:textId="4F550D08" w:rsidR="00EB2482" w:rsidRDefault="00F502FA" w:rsidP="00EB2482">
      <w:pPr>
        <w:spacing w:after="60"/>
      </w:pPr>
      <w:r>
        <w:rPr>
          <w:noProof/>
        </w:rPr>
        <w:drawing>
          <wp:inline distT="0" distB="0" distL="0" distR="0" wp14:anchorId="0CE1DE2D" wp14:editId="0796F36E">
            <wp:extent cx="4724400" cy="4742536"/>
            <wp:effectExtent l="0" t="0" r="0" b="0"/>
            <wp:docPr id="52567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71904" name="Picture 525671904"/>
                    <pic:cNvPicPr/>
                  </pic:nvPicPr>
                  <pic:blipFill>
                    <a:blip r:embed="rId13">
                      <a:extLst>
                        <a:ext uri="{28A0092B-C50C-407E-A947-70E740481C1C}">
                          <a14:useLocalDpi xmlns:a14="http://schemas.microsoft.com/office/drawing/2010/main" val="0"/>
                        </a:ext>
                      </a:extLst>
                    </a:blip>
                    <a:stretch>
                      <a:fillRect/>
                    </a:stretch>
                  </pic:blipFill>
                  <pic:spPr>
                    <a:xfrm>
                      <a:off x="0" y="0"/>
                      <a:ext cx="4769528" cy="4787837"/>
                    </a:xfrm>
                    <a:prstGeom prst="rect">
                      <a:avLst/>
                    </a:prstGeom>
                  </pic:spPr>
                </pic:pic>
              </a:graphicData>
            </a:graphic>
          </wp:inline>
        </w:drawing>
      </w:r>
    </w:p>
    <w:p w14:paraId="52FE3E0F" w14:textId="77777777" w:rsidR="00F502FA" w:rsidRDefault="00F502FA" w:rsidP="00EB2482">
      <w:pPr>
        <w:spacing w:after="60"/>
      </w:pPr>
    </w:p>
    <w:p w14:paraId="0BB55741" w14:textId="31D0D6FF" w:rsidR="00EB2482" w:rsidRDefault="00EB2482" w:rsidP="00EB2482">
      <w:pPr>
        <w:spacing w:before="40" w:after="40"/>
        <w:jc w:val="both"/>
      </w:pPr>
      <w:r>
        <w:rPr>
          <w:rFonts w:ascii="Arial" w:eastAsia="Arial" w:hAnsi="Arial" w:cs="Arial"/>
          <w:color w:val="222222"/>
          <w:sz w:val="21"/>
          <w:szCs w:val="21"/>
        </w:rPr>
        <w:t xml:space="preserve">Every action taken by the mentoring team </w:t>
      </w:r>
      <w:r w:rsidR="00F502FA">
        <w:rPr>
          <w:rFonts w:ascii="Arial" w:eastAsia="Arial" w:hAnsi="Arial" w:cs="Arial"/>
          <w:color w:val="222222"/>
          <w:sz w:val="21"/>
          <w:szCs w:val="21"/>
        </w:rPr>
        <w:t>-</w:t>
      </w:r>
      <w:r>
        <w:rPr>
          <w:rFonts w:ascii="Arial" w:eastAsia="Arial" w:hAnsi="Arial" w:cs="Arial"/>
          <w:color w:val="222222"/>
          <w:sz w:val="21"/>
          <w:szCs w:val="21"/>
        </w:rPr>
        <w:t xml:space="preserve"> whether at Provincial or Lodge level </w:t>
      </w:r>
      <w:r w:rsidR="00F502FA">
        <w:rPr>
          <w:rFonts w:ascii="Arial" w:eastAsia="Arial" w:hAnsi="Arial" w:cs="Arial"/>
          <w:color w:val="222222"/>
          <w:sz w:val="21"/>
          <w:szCs w:val="21"/>
        </w:rPr>
        <w:t>-</w:t>
      </w:r>
      <w:r>
        <w:rPr>
          <w:rFonts w:ascii="Arial" w:eastAsia="Arial" w:hAnsi="Arial" w:cs="Arial"/>
          <w:color w:val="222222"/>
          <w:sz w:val="21"/>
          <w:szCs w:val="21"/>
        </w:rPr>
        <w:t xml:space="preserve"> should reflect and reinforce these pillars. This plan asks </w:t>
      </w:r>
      <w:proofErr w:type="gramStart"/>
      <w:r>
        <w:rPr>
          <w:rFonts w:ascii="Arial" w:eastAsia="Arial" w:hAnsi="Arial" w:cs="Arial"/>
          <w:color w:val="222222"/>
          <w:sz w:val="21"/>
          <w:szCs w:val="21"/>
        </w:rPr>
        <w:t>not</w:t>
      </w:r>
      <w:proofErr w:type="gramEnd"/>
      <w:r>
        <w:rPr>
          <w:rFonts w:ascii="Arial" w:eastAsia="Arial" w:hAnsi="Arial" w:cs="Arial"/>
          <w:color w:val="222222"/>
          <w:sz w:val="21"/>
          <w:szCs w:val="21"/>
        </w:rPr>
        <w:t xml:space="preserve"> ‘How do we keep members?’ but ‘How do we make Freemasonry so rewarding that men never want to leave?’</w:t>
      </w:r>
    </w:p>
    <w:p w14:paraId="46E0FDDA" w14:textId="77777777" w:rsidR="00EB2482" w:rsidRDefault="00EB2482" w:rsidP="00EB2482">
      <w:pPr>
        <w:spacing w:after="80"/>
      </w:pPr>
    </w:p>
    <w:p w14:paraId="40777899" w14:textId="77777777" w:rsidR="00EB2482" w:rsidRPr="00EB2482" w:rsidRDefault="00EB2482" w:rsidP="00EB2482">
      <w:pPr>
        <w:pStyle w:val="Heading1"/>
      </w:pPr>
      <w:bookmarkStart w:id="3" w:name="_Toc231471042"/>
      <w:r w:rsidRPr="00EB2482">
        <w:lastRenderedPageBreak/>
        <w:t>2.  Background &amp; Context</w:t>
      </w:r>
      <w:bookmarkEnd w:id="3"/>
    </w:p>
    <w:p w14:paraId="2255E987" w14:textId="6AEE66F1" w:rsidR="00EB2482" w:rsidRDefault="00EB2482" w:rsidP="00EB2482">
      <w:pPr>
        <w:spacing w:before="40" w:after="40"/>
        <w:jc w:val="both"/>
        <w:rPr>
          <w:rFonts w:ascii="Arial" w:eastAsia="Arial" w:hAnsi="Arial" w:cs="Arial"/>
          <w:color w:val="222222"/>
          <w:sz w:val="21"/>
          <w:szCs w:val="21"/>
        </w:rPr>
      </w:pPr>
      <w:r>
        <w:rPr>
          <w:rFonts w:ascii="Arial" w:eastAsia="Arial" w:hAnsi="Arial" w:cs="Arial"/>
          <w:color w:val="222222"/>
          <w:sz w:val="21"/>
          <w:szCs w:val="21"/>
        </w:rPr>
        <w:t xml:space="preserve">Effective mentoring has been identified by the United Grand Lodge of England (UGLE) as a primary tool for improving retention and member satisfaction. The Province of Hertfordshire welcomes approximately </w:t>
      </w:r>
      <w:r w:rsidR="00B03A5B">
        <w:rPr>
          <w:rFonts w:ascii="Arial" w:eastAsia="Arial" w:hAnsi="Arial" w:cs="Arial"/>
          <w:color w:val="222222"/>
          <w:sz w:val="21"/>
          <w:szCs w:val="21"/>
        </w:rPr>
        <w:t>150-190</w:t>
      </w:r>
      <w:r>
        <w:rPr>
          <w:rFonts w:ascii="Arial" w:eastAsia="Arial" w:hAnsi="Arial" w:cs="Arial"/>
          <w:color w:val="222222"/>
          <w:sz w:val="21"/>
          <w:szCs w:val="21"/>
        </w:rPr>
        <w:t xml:space="preserve"> new initiates each year</w:t>
      </w:r>
      <w:r w:rsidR="00A26F9F">
        <w:rPr>
          <w:rFonts w:ascii="Arial" w:eastAsia="Arial" w:hAnsi="Arial" w:cs="Arial"/>
          <w:color w:val="222222"/>
          <w:sz w:val="21"/>
          <w:szCs w:val="21"/>
        </w:rPr>
        <w:t xml:space="preserve">, </w:t>
      </w:r>
      <w:r>
        <w:rPr>
          <w:rFonts w:ascii="Arial" w:eastAsia="Arial" w:hAnsi="Arial" w:cs="Arial"/>
          <w:color w:val="222222"/>
          <w:sz w:val="21"/>
          <w:szCs w:val="21"/>
        </w:rPr>
        <w:t>a figure that underlines both the scale of the opportunity and the responsibility we carry. UGLE’s Members’ Pathway places mentoring at the heart of supporting new members, sustaining engagement, identifying disengagement early, and retaining members during periods of change.</w:t>
      </w:r>
    </w:p>
    <w:p w14:paraId="0A3706A3" w14:textId="77777777" w:rsidR="00EB2482" w:rsidRDefault="00EB2482" w:rsidP="00EB2482">
      <w:pPr>
        <w:spacing w:before="40" w:after="40"/>
        <w:jc w:val="both"/>
      </w:pPr>
    </w:p>
    <w:p w14:paraId="54EC965D" w14:textId="3B160BE6" w:rsidR="00EB2482" w:rsidRDefault="00EB2482" w:rsidP="00EB2482">
      <w:pPr>
        <w:spacing w:before="40" w:after="40"/>
        <w:jc w:val="both"/>
      </w:pPr>
      <w:r>
        <w:rPr>
          <w:rFonts w:ascii="Arial" w:eastAsia="Arial" w:hAnsi="Arial" w:cs="Arial"/>
          <w:color w:val="222222"/>
          <w:sz w:val="21"/>
          <w:szCs w:val="21"/>
        </w:rPr>
        <w:t xml:space="preserve">Some losses from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xml:space="preserve"> are inevitable</w:t>
      </w:r>
      <w:r w:rsidR="00A26F9F">
        <w:rPr>
          <w:rFonts w:ascii="Arial" w:eastAsia="Arial" w:hAnsi="Arial" w:cs="Arial"/>
          <w:color w:val="222222"/>
          <w:sz w:val="21"/>
          <w:szCs w:val="21"/>
        </w:rPr>
        <w:t xml:space="preserve">, </w:t>
      </w:r>
      <w:r>
        <w:rPr>
          <w:rFonts w:ascii="Arial" w:eastAsia="Arial" w:hAnsi="Arial" w:cs="Arial"/>
          <w:color w:val="222222"/>
          <w:sz w:val="21"/>
          <w:szCs w:val="21"/>
        </w:rPr>
        <w:t>through illness, age, relocation or changing personal circumstances. However, too many are avoidable, arising not from a lack of goodwill but from men being poorly prepared, insufficiently supported, or inadequately guided during their early years. This strategy exists to change that. It is not about targets or control, but about care, consistency and culture.</w:t>
      </w:r>
    </w:p>
    <w:p w14:paraId="13516214" w14:textId="77777777" w:rsidR="00EB2482" w:rsidRDefault="00EB2482" w:rsidP="00EB2482">
      <w:pPr>
        <w:spacing w:after="60"/>
      </w:pPr>
    </w:p>
    <w:p w14:paraId="503D8DC6" w14:textId="4825F4E1" w:rsidR="00190C35" w:rsidRDefault="00190C35" w:rsidP="00190C35">
      <w:pPr>
        <w:spacing w:before="40" w:after="40"/>
        <w:jc w:val="both"/>
      </w:pPr>
      <w:r>
        <w:rPr>
          <w:rFonts w:ascii="Arial" w:eastAsia="Arial" w:hAnsi="Arial" w:cs="Arial"/>
          <w:color w:val="222222"/>
          <w:sz w:val="21"/>
          <w:szCs w:val="21"/>
        </w:rPr>
        <w:t xml:space="preserve">Within Hertfordshire, the Province has been served by a Provincial Grand Mentor for </w:t>
      </w:r>
      <w:proofErr w:type="gramStart"/>
      <w:r>
        <w:rPr>
          <w:rFonts w:ascii="Arial" w:eastAsia="Arial" w:hAnsi="Arial" w:cs="Arial"/>
          <w:color w:val="222222"/>
          <w:sz w:val="21"/>
          <w:szCs w:val="21"/>
        </w:rPr>
        <w:t>a number of</w:t>
      </w:r>
      <w:proofErr w:type="gramEnd"/>
      <w:r>
        <w:rPr>
          <w:rFonts w:ascii="Arial" w:eastAsia="Arial" w:hAnsi="Arial" w:cs="Arial"/>
          <w:color w:val="222222"/>
          <w:sz w:val="21"/>
          <w:szCs w:val="21"/>
        </w:rPr>
        <w:t xml:space="preserve"> years, and in more recent times that role has been supported by an assistant</w:t>
      </w:r>
      <w:r w:rsidR="00A26F9F">
        <w:rPr>
          <w:rFonts w:ascii="Arial" w:eastAsia="Arial" w:hAnsi="Arial" w:cs="Arial"/>
          <w:color w:val="222222"/>
          <w:sz w:val="21"/>
          <w:szCs w:val="21"/>
        </w:rPr>
        <w:t xml:space="preserve">, </w:t>
      </w:r>
      <w:r>
        <w:rPr>
          <w:rFonts w:ascii="Arial" w:eastAsia="Arial" w:hAnsi="Arial" w:cs="Arial"/>
          <w:color w:val="222222"/>
          <w:sz w:val="21"/>
          <w:szCs w:val="21"/>
        </w:rPr>
        <w:t xml:space="preserve">two officers between them covering 140 Lodges. Through their dedication and commitment, the visibility and profile of mentoring across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xml:space="preserve"> has grown considerably. That is a foundation to be proud of, and this new structure is not a departure from their work but a natural extension of it.</w:t>
      </w:r>
    </w:p>
    <w:p w14:paraId="6474CC67" w14:textId="77777777" w:rsidR="00190C35" w:rsidRDefault="00190C35" w:rsidP="00190C35">
      <w:pPr>
        <w:spacing w:after="60"/>
      </w:pPr>
    </w:p>
    <w:p w14:paraId="6FD285B3" w14:textId="37BB401D" w:rsidR="00190C35" w:rsidRDefault="00190C35" w:rsidP="00190C35">
      <w:pPr>
        <w:spacing w:before="40" w:after="40"/>
        <w:jc w:val="both"/>
      </w:pPr>
      <w:r>
        <w:rPr>
          <w:rFonts w:ascii="Arial" w:eastAsia="Arial" w:hAnsi="Arial" w:cs="Arial"/>
          <w:color w:val="222222"/>
          <w:sz w:val="21"/>
          <w:szCs w:val="21"/>
        </w:rPr>
        <w:t xml:space="preserve">The formation of a wider, geographically structured team creates the opportunity to build on that momentum, extend the reach of mentoring to every corner of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and bring a more consistent, systematic approach to supporting our members. This mirrors the model already adopted successfully by other areas of Provincial activity, and reflects the growing recognition that mentoring</w:t>
      </w:r>
      <w:r w:rsidR="00A26F9F">
        <w:rPr>
          <w:rFonts w:ascii="Arial" w:eastAsia="Arial" w:hAnsi="Arial" w:cs="Arial"/>
          <w:color w:val="222222"/>
          <w:sz w:val="21"/>
          <w:szCs w:val="21"/>
        </w:rPr>
        <w:t xml:space="preserve">, </w:t>
      </w:r>
      <w:r>
        <w:rPr>
          <w:rFonts w:ascii="Arial" w:eastAsia="Arial" w:hAnsi="Arial" w:cs="Arial"/>
          <w:color w:val="222222"/>
          <w:sz w:val="21"/>
          <w:szCs w:val="21"/>
        </w:rPr>
        <w:t>done well</w:t>
      </w:r>
      <w:r w:rsidR="00A26F9F">
        <w:rPr>
          <w:rFonts w:ascii="Arial" w:eastAsia="Arial" w:hAnsi="Arial" w:cs="Arial"/>
          <w:color w:val="222222"/>
          <w:sz w:val="21"/>
          <w:szCs w:val="21"/>
        </w:rPr>
        <w:t xml:space="preserve">, </w:t>
      </w:r>
      <w:r>
        <w:rPr>
          <w:rFonts w:ascii="Arial" w:eastAsia="Arial" w:hAnsi="Arial" w:cs="Arial"/>
          <w:color w:val="222222"/>
          <w:sz w:val="21"/>
          <w:szCs w:val="21"/>
        </w:rPr>
        <w:t>is one of the most powerful tools we have.</w:t>
      </w:r>
    </w:p>
    <w:p w14:paraId="4BD3394D" w14:textId="25A51C8C" w:rsidR="00EB2482" w:rsidRDefault="00EB2482" w:rsidP="00EB2482">
      <w:pPr>
        <w:pStyle w:val="Heading1"/>
      </w:pPr>
      <w:bookmarkStart w:id="4" w:name="_Toc231471043"/>
      <w:r>
        <w:t>3.  Guiding Principles</w:t>
      </w:r>
      <w:bookmarkEnd w:id="4"/>
    </w:p>
    <w:p w14:paraId="014A2195" w14:textId="77777777" w:rsidR="00EB2482" w:rsidRDefault="00EB2482" w:rsidP="00EB2482">
      <w:pPr>
        <w:spacing w:before="40" w:after="40"/>
        <w:jc w:val="both"/>
      </w:pPr>
      <w:r>
        <w:rPr>
          <w:rFonts w:ascii="Arial" w:eastAsia="Arial" w:hAnsi="Arial" w:cs="Arial"/>
          <w:color w:val="222222"/>
          <w:sz w:val="21"/>
          <w:szCs w:val="21"/>
        </w:rPr>
        <w:t>This strategy is underpinned by the following principles:</w:t>
      </w:r>
    </w:p>
    <w:p w14:paraId="13F7061B" w14:textId="77777777" w:rsidR="00EB2482" w:rsidRDefault="00EB2482" w:rsidP="00EB2482">
      <w:pPr>
        <w:spacing w:after="40"/>
      </w:pPr>
    </w:p>
    <w:p w14:paraId="06B1FD66" w14:textId="4946DC03" w:rsidR="00EB2482" w:rsidRDefault="00EB2482" w:rsidP="00EB2482">
      <w:pPr>
        <w:pStyle w:val="ListParagraph"/>
        <w:numPr>
          <w:ilvl w:val="0"/>
          <w:numId w:val="10"/>
        </w:numPr>
        <w:spacing w:before="25" w:after="25"/>
        <w:contextualSpacing w:val="0"/>
      </w:pPr>
      <w:r>
        <w:rPr>
          <w:rFonts w:ascii="Arial" w:eastAsia="Arial" w:hAnsi="Arial" w:cs="Arial"/>
          <w:sz w:val="21"/>
          <w:szCs w:val="21"/>
        </w:rPr>
        <w:t>Member-</w:t>
      </w:r>
      <w:r w:rsidR="00A26F9F">
        <w:rPr>
          <w:rFonts w:ascii="Arial" w:eastAsia="Arial" w:hAnsi="Arial" w:cs="Arial"/>
          <w:sz w:val="21"/>
          <w:szCs w:val="21"/>
        </w:rPr>
        <w:t>centered</w:t>
      </w:r>
      <w:r>
        <w:rPr>
          <w:rFonts w:ascii="Arial" w:eastAsia="Arial" w:hAnsi="Arial" w:cs="Arial"/>
          <w:sz w:val="21"/>
          <w:szCs w:val="21"/>
        </w:rPr>
        <w:t>: The needs, circumstances and aspirations of the individual member must always remain central to the mentoring process.</w:t>
      </w:r>
    </w:p>
    <w:p w14:paraId="7552EAE3"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Consistency with flexibility: While standards and good practice should be consistent across the </w:t>
      </w:r>
      <w:proofErr w:type="gramStart"/>
      <w:r>
        <w:rPr>
          <w:rFonts w:ascii="Arial" w:eastAsia="Arial" w:hAnsi="Arial" w:cs="Arial"/>
          <w:sz w:val="21"/>
          <w:szCs w:val="21"/>
        </w:rPr>
        <w:t>Province</w:t>
      </w:r>
      <w:proofErr w:type="gramEnd"/>
      <w:r>
        <w:rPr>
          <w:rFonts w:ascii="Arial" w:eastAsia="Arial" w:hAnsi="Arial" w:cs="Arial"/>
          <w:sz w:val="21"/>
          <w:szCs w:val="21"/>
        </w:rPr>
        <w:t>, their application must remain flexible to suit individual Lodges and members.</w:t>
      </w:r>
    </w:p>
    <w:p w14:paraId="0909EAD6"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Lifelong journey: Mentoring extends well beyond initiation and early degrees, supporting members throughout their Masonic life, including periods of progression, transition and change.</w:t>
      </w:r>
    </w:p>
    <w:p w14:paraId="5C82BFE0"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Early intervention: Effective mentoring identifies emerging issues early and addresses them before dissatisfaction becomes disengagement or resignation.</w:t>
      </w:r>
    </w:p>
    <w:p w14:paraId="1F07CDB1"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Enjoyment and satisfaction: Members who enjoy Freemasonry, feel supported, and derive personal value from it are far more likely to remain committed over the long term.</w:t>
      </w:r>
    </w:p>
    <w:p w14:paraId="096AC690" w14:textId="77777777" w:rsidR="00EB2482" w:rsidRDefault="00EB2482" w:rsidP="00EB2482">
      <w:pPr>
        <w:spacing w:after="80"/>
      </w:pPr>
    </w:p>
    <w:p w14:paraId="7D24BDCA" w14:textId="77777777" w:rsidR="00F502FA" w:rsidRDefault="00F502FA">
      <w:pPr>
        <w:rPr>
          <w:rFonts w:ascii="Calibri" w:eastAsia="Georgia" w:hAnsi="Calibri" w:cs="Georgia"/>
          <w:b/>
          <w:bCs/>
          <w:color w:val="1B2A4A"/>
          <w:sz w:val="44"/>
          <w:szCs w:val="30"/>
          <w:lang w:val="en-NZ" w:eastAsia="en-US"/>
        </w:rPr>
      </w:pPr>
      <w:r>
        <w:br w:type="page"/>
      </w:r>
    </w:p>
    <w:p w14:paraId="60502BD2" w14:textId="4505734A" w:rsidR="00EB2482" w:rsidRDefault="00EB2482" w:rsidP="00EB2482">
      <w:pPr>
        <w:pStyle w:val="Heading1"/>
      </w:pPr>
      <w:bookmarkStart w:id="5" w:name="_Toc231471044"/>
      <w:r>
        <w:lastRenderedPageBreak/>
        <w:t>4.  Team Structure</w:t>
      </w:r>
      <w:bookmarkEnd w:id="5"/>
    </w:p>
    <w:p w14:paraId="7EAE0940" w14:textId="77777777" w:rsidR="00EB2482" w:rsidRDefault="00EB2482" w:rsidP="00EB2482">
      <w:pPr>
        <w:spacing w:before="40" w:after="40"/>
        <w:jc w:val="both"/>
      </w:pPr>
      <w:r>
        <w:rPr>
          <w:rFonts w:ascii="Arial" w:eastAsia="Arial" w:hAnsi="Arial" w:cs="Arial"/>
          <w:color w:val="222222"/>
          <w:sz w:val="21"/>
          <w:szCs w:val="21"/>
        </w:rPr>
        <w:t xml:space="preserve">The Provincial Grand Mentor acts as the custodian of mentoring standards and quality across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Importantly, the Provincial Grand Mentor does not replace the Lodge Mentor’s role, nor interfere with Lodge governance. The role exists to enable Lodges to succeed in mentoring their members well. The Provincial Mentoring Team will operate under the following hierarchy:</w:t>
      </w:r>
    </w:p>
    <w:p w14:paraId="75A5E704" w14:textId="77777777" w:rsidR="00EB2482" w:rsidRDefault="00EB2482" w:rsidP="00EB248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EB2482" w14:paraId="25CFDE31" w14:textId="77777777" w:rsidTr="00A425E9">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789C6D93" w14:textId="77777777" w:rsidR="00EB2482" w:rsidRDefault="00EB2482" w:rsidP="00A425E9">
            <w:pPr>
              <w:jc w:val="center"/>
            </w:pPr>
            <w:r>
              <w:rPr>
                <w:rFonts w:ascii="Arial" w:eastAsia="Arial" w:hAnsi="Arial" w:cs="Arial"/>
                <w:b/>
                <w:bCs/>
                <w:color w:val="FFFFFF"/>
                <w:sz w:val="19"/>
                <w:szCs w:val="19"/>
              </w:rPr>
              <w:t>Role</w:t>
            </w:r>
          </w:p>
        </w:tc>
        <w:tc>
          <w:tcPr>
            <w:tcW w:w="308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24249A9D" w14:textId="77777777" w:rsidR="00EB2482" w:rsidRDefault="00EB2482" w:rsidP="00A425E9">
            <w:pPr>
              <w:jc w:val="center"/>
            </w:pPr>
            <w:r>
              <w:rPr>
                <w:rFonts w:ascii="Arial" w:eastAsia="Arial" w:hAnsi="Arial" w:cs="Arial"/>
                <w:b/>
                <w:bCs/>
                <w:color w:val="FFFFFF"/>
                <w:sz w:val="19"/>
                <w:szCs w:val="19"/>
              </w:rPr>
              <w:t>Appointment</w:t>
            </w:r>
          </w:p>
        </w:tc>
        <w:tc>
          <w:tcPr>
            <w:tcW w:w="308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2B4C3667" w14:textId="77777777" w:rsidR="00EB2482" w:rsidRDefault="00EB2482" w:rsidP="00A425E9">
            <w:pPr>
              <w:jc w:val="center"/>
            </w:pPr>
            <w:r>
              <w:rPr>
                <w:rFonts w:ascii="Arial" w:eastAsia="Arial" w:hAnsi="Arial" w:cs="Arial"/>
                <w:b/>
                <w:bCs/>
                <w:color w:val="FFFFFF"/>
                <w:sz w:val="19"/>
                <w:szCs w:val="19"/>
              </w:rPr>
              <w:t>Area of Responsibility</w:t>
            </w:r>
          </w:p>
        </w:tc>
      </w:tr>
      <w:tr w:rsidR="00EB2482" w14:paraId="3C55DDEF" w14:textId="77777777" w:rsidTr="00A425E9">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28BD04C" w14:textId="77777777" w:rsidR="00EB2482" w:rsidRDefault="00EB2482" w:rsidP="00A425E9">
            <w:r>
              <w:rPr>
                <w:rFonts w:ascii="Arial" w:eastAsia="Arial" w:hAnsi="Arial" w:cs="Arial"/>
                <w:sz w:val="19"/>
                <w:szCs w:val="19"/>
              </w:rPr>
              <w:t>Provincial Grand Mentor</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8C2CCED" w14:textId="77777777" w:rsidR="00EB2482" w:rsidRDefault="00EB2482" w:rsidP="00A425E9">
            <w:r>
              <w:rPr>
                <w:rFonts w:ascii="Arial" w:eastAsia="Arial" w:hAnsi="Arial" w:cs="Arial"/>
                <w:sz w:val="19"/>
                <w:szCs w:val="19"/>
              </w:rPr>
              <w:t>W. Bro Mark Butcher</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43C675B" w14:textId="77777777" w:rsidR="00EB2482" w:rsidRDefault="00EB2482" w:rsidP="00A425E9">
            <w:r>
              <w:rPr>
                <w:rFonts w:ascii="Arial" w:eastAsia="Arial" w:hAnsi="Arial" w:cs="Arial"/>
                <w:sz w:val="19"/>
                <w:szCs w:val="19"/>
              </w:rPr>
              <w:t>Province-wide strategy &amp; quality assurance</w:t>
            </w:r>
          </w:p>
        </w:tc>
      </w:tr>
      <w:tr w:rsidR="00EB2482" w14:paraId="00F44766" w14:textId="77777777" w:rsidTr="00A425E9">
        <w:tc>
          <w:tcPr>
            <w:tcW w:w="32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452FE56D" w14:textId="77777777" w:rsidR="00EB2482" w:rsidRDefault="00EB2482" w:rsidP="00A425E9">
            <w:r>
              <w:rPr>
                <w:rFonts w:ascii="Arial" w:eastAsia="Arial" w:hAnsi="Arial" w:cs="Arial"/>
                <w:sz w:val="19"/>
                <w:szCs w:val="19"/>
              </w:rPr>
              <w:t>Deputy Provincial Grand Mentor</w:t>
            </w:r>
          </w:p>
        </w:tc>
        <w:tc>
          <w:tcPr>
            <w:tcW w:w="308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59816B00" w14:textId="77777777" w:rsidR="00EB2482" w:rsidRDefault="00EB2482" w:rsidP="00A425E9">
            <w:r>
              <w:rPr>
                <w:rFonts w:ascii="Arial" w:eastAsia="Arial" w:hAnsi="Arial" w:cs="Arial"/>
                <w:sz w:val="19"/>
                <w:szCs w:val="19"/>
              </w:rPr>
              <w:t>W. Bro Wes Pierce</w:t>
            </w:r>
          </w:p>
        </w:tc>
        <w:tc>
          <w:tcPr>
            <w:tcW w:w="308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54F2C820" w14:textId="77777777" w:rsidR="00EB2482" w:rsidRDefault="00EB2482" w:rsidP="00A425E9">
            <w:r>
              <w:rPr>
                <w:rFonts w:ascii="Arial" w:eastAsia="Arial" w:hAnsi="Arial" w:cs="Arial"/>
                <w:sz w:val="19"/>
                <w:szCs w:val="19"/>
              </w:rPr>
              <w:t>Operational co-ordination &amp; Lodge Mentor support</w:t>
            </w:r>
          </w:p>
        </w:tc>
      </w:tr>
      <w:tr w:rsidR="00EB2482" w14:paraId="2E26152D" w14:textId="77777777" w:rsidTr="00A425E9">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663CA61" w14:textId="55E57441" w:rsidR="00EB2482" w:rsidRDefault="00EB2482" w:rsidP="00A425E9">
            <w:r>
              <w:rPr>
                <w:rFonts w:ascii="Arial" w:eastAsia="Arial" w:hAnsi="Arial" w:cs="Arial"/>
                <w:sz w:val="19"/>
                <w:szCs w:val="19"/>
              </w:rPr>
              <w:t xml:space="preserve">Assistant Provincial </w:t>
            </w:r>
            <w:r w:rsidR="00190C35">
              <w:rPr>
                <w:rFonts w:ascii="Arial" w:eastAsia="Arial" w:hAnsi="Arial" w:cs="Arial"/>
                <w:sz w:val="19"/>
                <w:szCs w:val="19"/>
              </w:rPr>
              <w:t xml:space="preserve">Grand </w:t>
            </w:r>
            <w:r>
              <w:rPr>
                <w:rFonts w:ascii="Arial" w:eastAsia="Arial" w:hAnsi="Arial" w:cs="Arial"/>
                <w:sz w:val="19"/>
                <w:szCs w:val="19"/>
              </w:rPr>
              <w:t>Mentor (×5)</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D57B92B" w14:textId="77777777" w:rsidR="00EB2482" w:rsidRDefault="00EB2482" w:rsidP="00A425E9">
            <w:r>
              <w:rPr>
                <w:rFonts w:ascii="Arial" w:eastAsia="Arial" w:hAnsi="Arial" w:cs="Arial"/>
                <w:sz w:val="19"/>
                <w:szCs w:val="19"/>
              </w:rPr>
              <w:t>TBC</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96761F8" w14:textId="0F9AC0BB" w:rsidR="00EB2482" w:rsidRDefault="00EB2482" w:rsidP="00A425E9">
            <w:r>
              <w:rPr>
                <w:rFonts w:ascii="Arial" w:eastAsia="Arial" w:hAnsi="Arial" w:cs="Arial"/>
                <w:sz w:val="19"/>
                <w:szCs w:val="19"/>
              </w:rPr>
              <w:t xml:space="preserve">Assigned per APGM area </w:t>
            </w:r>
            <w:r w:rsidR="00F502FA">
              <w:rPr>
                <w:rFonts w:ascii="Arial" w:eastAsia="Arial" w:hAnsi="Arial" w:cs="Arial"/>
                <w:sz w:val="19"/>
                <w:szCs w:val="19"/>
              </w:rPr>
              <w:t>-</w:t>
            </w:r>
            <w:r>
              <w:rPr>
                <w:rFonts w:ascii="Arial" w:eastAsia="Arial" w:hAnsi="Arial" w:cs="Arial"/>
                <w:sz w:val="19"/>
                <w:szCs w:val="19"/>
              </w:rPr>
              <w:t xml:space="preserve"> see Section 5</w:t>
            </w:r>
          </w:p>
        </w:tc>
      </w:tr>
    </w:tbl>
    <w:p w14:paraId="06072E07" w14:textId="77777777" w:rsidR="00EB2482" w:rsidRDefault="00EB2482" w:rsidP="00EB2482">
      <w:pPr>
        <w:spacing w:after="80"/>
      </w:pPr>
    </w:p>
    <w:p w14:paraId="5C7D6B61" w14:textId="77777777" w:rsidR="00EB2482" w:rsidRDefault="00EB2482" w:rsidP="00EB2482">
      <w:pPr>
        <w:spacing w:before="40" w:after="40"/>
        <w:jc w:val="both"/>
      </w:pPr>
      <w:r>
        <w:rPr>
          <w:rFonts w:ascii="Arial" w:eastAsia="Arial" w:hAnsi="Arial" w:cs="Arial"/>
          <w:color w:val="222222"/>
          <w:sz w:val="21"/>
          <w:szCs w:val="21"/>
        </w:rPr>
        <w:t>The Provincial Grand Mentor holds overall responsibility for the mentoring programme, reporting directly to the Provincial Grand Master. The Deputy Provincial Grand Mentor provides operational day-to-day management and acts as the primary point of contact for Assistant Mentors. Each of the five Assistant Provincial Mentors is aligned to one of the five APGM areas.</w:t>
      </w:r>
    </w:p>
    <w:p w14:paraId="528D41DA" w14:textId="77777777" w:rsidR="00EB2482" w:rsidRDefault="00EB2482" w:rsidP="00EB2482">
      <w:pPr>
        <w:spacing w:after="80"/>
      </w:pPr>
    </w:p>
    <w:p w14:paraId="10242B54" w14:textId="15C32D5E" w:rsidR="00EB2482" w:rsidRDefault="00EB2482" w:rsidP="00EB2482">
      <w:pPr>
        <w:pStyle w:val="Heading1"/>
      </w:pPr>
      <w:bookmarkStart w:id="6" w:name="_Toc231471045"/>
      <w:r>
        <w:t xml:space="preserve">5.  Alignment with APGM </w:t>
      </w:r>
      <w:proofErr w:type="spellStart"/>
      <w:r w:rsidR="00B03A5B">
        <w:t>Lodgesd</w:t>
      </w:r>
      <w:bookmarkEnd w:id="6"/>
      <w:proofErr w:type="spellEnd"/>
    </w:p>
    <w:p w14:paraId="569EF4E7" w14:textId="1073D901" w:rsidR="00EB2482" w:rsidRDefault="00EB2482" w:rsidP="00EB2482">
      <w:pPr>
        <w:spacing w:before="40" w:after="40"/>
        <w:jc w:val="both"/>
      </w:pPr>
      <w:r>
        <w:rPr>
          <w:rFonts w:ascii="Arial" w:eastAsia="Arial" w:hAnsi="Arial" w:cs="Arial"/>
          <w:color w:val="222222"/>
          <w:sz w:val="21"/>
          <w:szCs w:val="21"/>
        </w:rPr>
        <w:t xml:space="preserve">To ensure clear accountability and a manageable span of responsibility, each Assistant Provincial Mentor will be aligned to one of the five APGM areas within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xml:space="preserve">. With approximately </w:t>
      </w:r>
      <w:r w:rsidR="00B03A5B">
        <w:rPr>
          <w:rFonts w:ascii="Arial" w:eastAsia="Arial" w:hAnsi="Arial" w:cs="Arial"/>
          <w:color w:val="222222"/>
          <w:sz w:val="21"/>
          <w:szCs w:val="21"/>
        </w:rPr>
        <w:t>150-190</w:t>
      </w:r>
      <w:r>
        <w:rPr>
          <w:rFonts w:ascii="Arial" w:eastAsia="Arial" w:hAnsi="Arial" w:cs="Arial"/>
          <w:color w:val="222222"/>
          <w:sz w:val="21"/>
          <w:szCs w:val="21"/>
        </w:rPr>
        <w:t xml:space="preserve"> new initiates joining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xml:space="preserve"> annually, each area will typically see around </w:t>
      </w:r>
      <w:r w:rsidR="00B03A5B">
        <w:rPr>
          <w:rFonts w:ascii="Arial" w:eastAsia="Arial" w:hAnsi="Arial" w:cs="Arial"/>
          <w:color w:val="222222"/>
          <w:sz w:val="21"/>
          <w:szCs w:val="21"/>
        </w:rPr>
        <w:t>3</w:t>
      </w:r>
      <w:r w:rsidR="00190C35">
        <w:rPr>
          <w:rFonts w:ascii="Arial" w:eastAsia="Arial" w:hAnsi="Arial" w:cs="Arial"/>
          <w:color w:val="222222"/>
          <w:sz w:val="21"/>
          <w:szCs w:val="21"/>
        </w:rPr>
        <w:t>0</w:t>
      </w:r>
      <w:r w:rsidR="00B03A5B">
        <w:rPr>
          <w:rFonts w:ascii="Arial" w:eastAsia="Arial" w:hAnsi="Arial" w:cs="Arial"/>
          <w:color w:val="222222"/>
          <w:sz w:val="21"/>
          <w:szCs w:val="21"/>
        </w:rPr>
        <w:t>-40</w:t>
      </w:r>
      <w:r>
        <w:rPr>
          <w:rFonts w:ascii="Arial" w:eastAsia="Arial" w:hAnsi="Arial" w:cs="Arial"/>
          <w:color w:val="222222"/>
          <w:sz w:val="21"/>
          <w:szCs w:val="21"/>
        </w:rPr>
        <w:t xml:space="preserve"> new Brothers each year </w:t>
      </w:r>
      <w:r w:rsidR="00F502FA">
        <w:rPr>
          <w:rFonts w:ascii="Arial" w:eastAsia="Arial" w:hAnsi="Arial" w:cs="Arial"/>
          <w:color w:val="222222"/>
          <w:sz w:val="21"/>
          <w:szCs w:val="21"/>
        </w:rPr>
        <w:t>-</w:t>
      </w:r>
      <w:r>
        <w:rPr>
          <w:rFonts w:ascii="Arial" w:eastAsia="Arial" w:hAnsi="Arial" w:cs="Arial"/>
          <w:color w:val="222222"/>
          <w:sz w:val="21"/>
          <w:szCs w:val="21"/>
        </w:rPr>
        <w:t xml:space="preserve"> a figure that reflects the importance of having a dedicated mentor presence in every part of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w:t>
      </w:r>
    </w:p>
    <w:p w14:paraId="2B263562" w14:textId="77777777" w:rsidR="00EB2482" w:rsidRDefault="00EB2482" w:rsidP="00EB248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EB2482" w14:paraId="13BE9E27" w14:textId="77777777" w:rsidTr="00A425E9">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73DAC6EB" w14:textId="77777777" w:rsidR="00EB2482" w:rsidRDefault="00EB2482" w:rsidP="00A425E9">
            <w:pPr>
              <w:jc w:val="center"/>
            </w:pPr>
            <w:r>
              <w:rPr>
                <w:rFonts w:ascii="Arial" w:eastAsia="Arial" w:hAnsi="Arial" w:cs="Arial"/>
                <w:b/>
                <w:bCs/>
                <w:color w:val="FFFFFF"/>
                <w:sz w:val="19"/>
                <w:szCs w:val="19"/>
              </w:rPr>
              <w:t>APGM Area</w:t>
            </w:r>
          </w:p>
        </w:tc>
        <w:tc>
          <w:tcPr>
            <w:tcW w:w="276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2B0E08CD" w14:textId="77777777" w:rsidR="00EB2482" w:rsidRDefault="00EB2482" w:rsidP="00A425E9">
            <w:pPr>
              <w:jc w:val="center"/>
            </w:pPr>
            <w:r>
              <w:rPr>
                <w:rFonts w:ascii="Arial" w:eastAsia="Arial" w:hAnsi="Arial" w:cs="Arial"/>
                <w:b/>
                <w:bCs/>
                <w:color w:val="FFFFFF"/>
                <w:sz w:val="19"/>
                <w:szCs w:val="19"/>
              </w:rPr>
              <w:t>Asst. Provincial Mentor</w:t>
            </w:r>
          </w:p>
        </w:tc>
        <w:tc>
          <w:tcPr>
            <w:tcW w:w="48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54747BCF" w14:textId="77777777" w:rsidR="00EB2482" w:rsidRDefault="00EB2482" w:rsidP="00A425E9">
            <w:pPr>
              <w:jc w:val="center"/>
            </w:pPr>
            <w:r>
              <w:rPr>
                <w:rFonts w:ascii="Arial" w:eastAsia="Arial" w:hAnsi="Arial" w:cs="Arial"/>
                <w:b/>
                <w:bCs/>
                <w:color w:val="FFFFFF"/>
                <w:sz w:val="19"/>
                <w:szCs w:val="19"/>
              </w:rPr>
              <w:t>Assigned Lodges</w:t>
            </w:r>
          </w:p>
        </w:tc>
      </w:tr>
      <w:tr w:rsidR="00EB2482" w14:paraId="31612B32" w14:textId="77777777" w:rsidTr="00A425E9">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2C5EB81" w14:textId="77777777" w:rsidR="00EB2482" w:rsidRDefault="00EB2482" w:rsidP="00A425E9">
            <w:r>
              <w:rPr>
                <w:rFonts w:ascii="Arial" w:eastAsia="Arial" w:hAnsi="Arial" w:cs="Arial"/>
                <w:sz w:val="19"/>
                <w:szCs w:val="19"/>
              </w:rPr>
              <w:t>Area 1</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DE86338" w14:textId="77777777" w:rsidR="00EB2482" w:rsidRDefault="00EB2482" w:rsidP="00A425E9">
            <w:r>
              <w:rPr>
                <w:rFonts w:ascii="Arial" w:eastAsia="Arial" w:hAnsi="Arial" w:cs="Arial"/>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7332D63" w14:textId="77777777" w:rsidR="00EB2482" w:rsidRDefault="00EB2482" w:rsidP="00A425E9">
            <w:r>
              <w:rPr>
                <w:rFonts w:ascii="Arial" w:eastAsia="Arial" w:hAnsi="Arial" w:cs="Arial"/>
                <w:i/>
                <w:iCs/>
                <w:sz w:val="19"/>
                <w:szCs w:val="19"/>
              </w:rPr>
              <w:t>To be assigned on appointment</w:t>
            </w:r>
          </w:p>
        </w:tc>
      </w:tr>
      <w:tr w:rsidR="00EB2482" w14:paraId="2E39873F" w14:textId="77777777" w:rsidTr="00A425E9">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77C2FD25" w14:textId="77777777" w:rsidR="00EB2482" w:rsidRDefault="00EB2482" w:rsidP="00A425E9">
            <w:r>
              <w:rPr>
                <w:rFonts w:ascii="Arial" w:eastAsia="Arial" w:hAnsi="Arial" w:cs="Arial"/>
                <w:sz w:val="19"/>
                <w:szCs w:val="19"/>
              </w:rPr>
              <w:t>Area 2</w:t>
            </w:r>
          </w:p>
        </w:tc>
        <w:tc>
          <w:tcPr>
            <w:tcW w:w="276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0E76686F" w14:textId="77777777" w:rsidR="00EB2482" w:rsidRDefault="00EB2482" w:rsidP="00A425E9">
            <w:r>
              <w:rPr>
                <w:rFonts w:ascii="Arial" w:eastAsia="Arial" w:hAnsi="Arial" w:cs="Arial"/>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6F9124B1" w14:textId="77777777" w:rsidR="00EB2482" w:rsidRDefault="00EB2482" w:rsidP="00A425E9">
            <w:r>
              <w:rPr>
                <w:rFonts w:ascii="Arial" w:eastAsia="Arial" w:hAnsi="Arial" w:cs="Arial"/>
                <w:i/>
                <w:iCs/>
                <w:sz w:val="19"/>
                <w:szCs w:val="19"/>
              </w:rPr>
              <w:t>To be assigned on appointment</w:t>
            </w:r>
          </w:p>
        </w:tc>
      </w:tr>
      <w:tr w:rsidR="00EB2482" w14:paraId="0BAD2330" w14:textId="77777777" w:rsidTr="00A425E9">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00659C5" w14:textId="77777777" w:rsidR="00EB2482" w:rsidRDefault="00EB2482" w:rsidP="00A425E9">
            <w:r>
              <w:rPr>
                <w:rFonts w:ascii="Arial" w:eastAsia="Arial" w:hAnsi="Arial" w:cs="Arial"/>
                <w:sz w:val="19"/>
                <w:szCs w:val="19"/>
              </w:rPr>
              <w:t>Area 3</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EAECB42" w14:textId="77777777" w:rsidR="00EB2482" w:rsidRDefault="00EB2482" w:rsidP="00A425E9">
            <w:r>
              <w:rPr>
                <w:rFonts w:ascii="Arial" w:eastAsia="Arial" w:hAnsi="Arial" w:cs="Arial"/>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2B88402" w14:textId="77777777" w:rsidR="00EB2482" w:rsidRDefault="00EB2482" w:rsidP="00A425E9">
            <w:r>
              <w:rPr>
                <w:rFonts w:ascii="Arial" w:eastAsia="Arial" w:hAnsi="Arial" w:cs="Arial"/>
                <w:i/>
                <w:iCs/>
                <w:sz w:val="19"/>
                <w:szCs w:val="19"/>
              </w:rPr>
              <w:t>To be assigned on appointment</w:t>
            </w:r>
          </w:p>
        </w:tc>
      </w:tr>
      <w:tr w:rsidR="00EB2482" w14:paraId="7B381595" w14:textId="77777777" w:rsidTr="00A425E9">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0C2B8F7B" w14:textId="77777777" w:rsidR="00EB2482" w:rsidRDefault="00EB2482" w:rsidP="00A425E9">
            <w:r>
              <w:rPr>
                <w:rFonts w:ascii="Arial" w:eastAsia="Arial" w:hAnsi="Arial" w:cs="Arial"/>
                <w:sz w:val="19"/>
                <w:szCs w:val="19"/>
              </w:rPr>
              <w:t>Area 4</w:t>
            </w:r>
          </w:p>
        </w:tc>
        <w:tc>
          <w:tcPr>
            <w:tcW w:w="276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7E2C0725" w14:textId="77777777" w:rsidR="00EB2482" w:rsidRDefault="00EB2482" w:rsidP="00A425E9">
            <w:r>
              <w:rPr>
                <w:rFonts w:ascii="Arial" w:eastAsia="Arial" w:hAnsi="Arial" w:cs="Arial"/>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7A1B0FBF" w14:textId="77777777" w:rsidR="00EB2482" w:rsidRDefault="00EB2482" w:rsidP="00A425E9">
            <w:r>
              <w:rPr>
                <w:rFonts w:ascii="Arial" w:eastAsia="Arial" w:hAnsi="Arial" w:cs="Arial"/>
                <w:i/>
                <w:iCs/>
                <w:sz w:val="19"/>
                <w:szCs w:val="19"/>
              </w:rPr>
              <w:t>To be assigned on appointment</w:t>
            </w:r>
          </w:p>
        </w:tc>
      </w:tr>
      <w:tr w:rsidR="00EB2482" w14:paraId="09AA9DD5" w14:textId="77777777" w:rsidTr="00A425E9">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1A0F76E" w14:textId="77777777" w:rsidR="00EB2482" w:rsidRDefault="00EB2482" w:rsidP="00A425E9">
            <w:r>
              <w:rPr>
                <w:rFonts w:ascii="Arial" w:eastAsia="Arial" w:hAnsi="Arial" w:cs="Arial"/>
                <w:sz w:val="19"/>
                <w:szCs w:val="19"/>
              </w:rPr>
              <w:t>Area 5</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7410C02" w14:textId="77777777" w:rsidR="00EB2482" w:rsidRDefault="00EB2482" w:rsidP="00A425E9">
            <w:r>
              <w:rPr>
                <w:rFonts w:ascii="Arial" w:eastAsia="Arial" w:hAnsi="Arial" w:cs="Arial"/>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576626B" w14:textId="77777777" w:rsidR="00EB2482" w:rsidRDefault="00EB2482" w:rsidP="00A425E9">
            <w:r>
              <w:rPr>
                <w:rFonts w:ascii="Arial" w:eastAsia="Arial" w:hAnsi="Arial" w:cs="Arial"/>
                <w:i/>
                <w:iCs/>
                <w:sz w:val="19"/>
                <w:szCs w:val="19"/>
              </w:rPr>
              <w:t>To be assigned on appointment</w:t>
            </w:r>
          </w:p>
        </w:tc>
      </w:tr>
    </w:tbl>
    <w:p w14:paraId="7175AAA0" w14:textId="77777777" w:rsidR="00EB2482" w:rsidRDefault="00EB2482" w:rsidP="00EB2482">
      <w:pPr>
        <w:spacing w:after="60"/>
      </w:pPr>
    </w:p>
    <w:p w14:paraId="4A1FA972" w14:textId="4758B79B" w:rsidR="00EB2482" w:rsidRDefault="00EB2482" w:rsidP="00EB2482">
      <w:pPr>
        <w:spacing w:before="40" w:after="40"/>
        <w:jc w:val="both"/>
      </w:pPr>
      <w:r>
        <w:rPr>
          <w:rFonts w:ascii="Arial" w:eastAsia="Arial" w:hAnsi="Arial" w:cs="Arial"/>
          <w:color w:val="222222"/>
          <w:sz w:val="21"/>
          <w:szCs w:val="21"/>
        </w:rPr>
        <w:t>Lodge lists for each area will be circulated to appointed Assistant Mentors at the commencement of their role. The Deputy Provincial Grand Mentor will maintain a central register and will review annually to ensure equitable workloads across the team.</w:t>
      </w:r>
    </w:p>
    <w:p w14:paraId="3BB454DA" w14:textId="77777777" w:rsidR="00EB2482" w:rsidRDefault="00EB2482" w:rsidP="00EB2482">
      <w:pPr>
        <w:spacing w:after="80"/>
      </w:pPr>
    </w:p>
    <w:p w14:paraId="479AE359" w14:textId="77777777" w:rsidR="00F502FA" w:rsidRDefault="00F502FA">
      <w:pPr>
        <w:rPr>
          <w:rFonts w:ascii="Calibri" w:eastAsia="Georgia" w:hAnsi="Calibri" w:cs="Georgia"/>
          <w:b/>
          <w:bCs/>
          <w:color w:val="1B2A4A"/>
          <w:sz w:val="44"/>
          <w:szCs w:val="30"/>
          <w:lang w:val="en-NZ" w:eastAsia="en-US"/>
        </w:rPr>
      </w:pPr>
      <w:r>
        <w:br w:type="page"/>
      </w:r>
    </w:p>
    <w:p w14:paraId="10281241" w14:textId="0591DB68" w:rsidR="00EB2482" w:rsidRDefault="00EB2482" w:rsidP="00EB2482">
      <w:pPr>
        <w:pStyle w:val="Heading1"/>
      </w:pPr>
      <w:bookmarkStart w:id="7" w:name="_Toc231471046"/>
      <w:r>
        <w:lastRenderedPageBreak/>
        <w:t>6.  Appointment of Assistant Provincial Mentors</w:t>
      </w:r>
      <w:bookmarkEnd w:id="7"/>
    </w:p>
    <w:p w14:paraId="6C510008" w14:textId="77777777" w:rsidR="00EB2482" w:rsidRDefault="00EB2482" w:rsidP="00EB2482">
      <w:pPr>
        <w:spacing w:before="40" w:after="40"/>
        <w:jc w:val="both"/>
        <w:rPr>
          <w:rFonts w:ascii="Arial" w:eastAsia="Arial" w:hAnsi="Arial" w:cs="Arial"/>
          <w:color w:val="222222"/>
          <w:sz w:val="21"/>
          <w:szCs w:val="21"/>
        </w:rPr>
      </w:pPr>
      <w:r>
        <w:rPr>
          <w:rFonts w:ascii="Arial" w:eastAsia="Arial" w:hAnsi="Arial" w:cs="Arial"/>
          <w:color w:val="222222"/>
          <w:sz w:val="21"/>
          <w:szCs w:val="21"/>
        </w:rPr>
        <w:t>Candidates for the role of Assistant Provincial Mentor should:</w:t>
      </w:r>
    </w:p>
    <w:p w14:paraId="5F21F3E3" w14:textId="77777777" w:rsidR="00B03A5B" w:rsidRDefault="00B03A5B" w:rsidP="00EB2482">
      <w:pPr>
        <w:spacing w:before="40" w:after="40"/>
        <w:jc w:val="both"/>
      </w:pPr>
    </w:p>
    <w:p w14:paraId="7A7B2A7D"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Hold the rank of Master Mason and be in good standing with their Lodge</w:t>
      </w:r>
    </w:p>
    <w:p w14:paraId="6219F9B7" w14:textId="130FA698" w:rsidR="00EB2482" w:rsidRDefault="00EB2482" w:rsidP="00EB2482">
      <w:pPr>
        <w:pStyle w:val="ListParagraph"/>
        <w:numPr>
          <w:ilvl w:val="0"/>
          <w:numId w:val="10"/>
        </w:numPr>
        <w:spacing w:before="25" w:after="25"/>
        <w:contextualSpacing w:val="0"/>
      </w:pPr>
      <w:r>
        <w:rPr>
          <w:rFonts w:ascii="Arial" w:eastAsia="Arial" w:hAnsi="Arial" w:cs="Arial"/>
          <w:sz w:val="21"/>
          <w:szCs w:val="21"/>
        </w:rPr>
        <w:t>Have a demonstrated interest in, or experience of mentoring support</w:t>
      </w:r>
    </w:p>
    <w:p w14:paraId="198DC882" w14:textId="16EDDEC9" w:rsidR="00EB2482" w:rsidRDefault="00EB2482" w:rsidP="00EB2482">
      <w:pPr>
        <w:pStyle w:val="ListParagraph"/>
        <w:numPr>
          <w:ilvl w:val="0"/>
          <w:numId w:val="10"/>
        </w:numPr>
        <w:spacing w:before="25" w:after="25"/>
        <w:contextualSpacing w:val="0"/>
      </w:pPr>
      <w:r>
        <w:rPr>
          <w:rFonts w:ascii="Arial" w:eastAsia="Arial" w:hAnsi="Arial" w:cs="Arial"/>
          <w:sz w:val="21"/>
          <w:szCs w:val="21"/>
        </w:rPr>
        <w:t>Be willing to undertake mentor training and any Province-specific development</w:t>
      </w:r>
    </w:p>
    <w:p w14:paraId="6F51F3B2"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Be able to commit sufficient time to visit Lodges and support new members in their area</w:t>
      </w:r>
    </w:p>
    <w:p w14:paraId="35FEF704"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Possess strong interpersonal and communication skills</w:t>
      </w:r>
    </w:p>
    <w:p w14:paraId="115717F7" w14:textId="77777777" w:rsidR="00EB2482" w:rsidRDefault="00EB2482" w:rsidP="00EB2482">
      <w:pPr>
        <w:spacing w:after="60"/>
      </w:pPr>
    </w:p>
    <w:p w14:paraId="553F2B75" w14:textId="77777777" w:rsidR="00EB2482" w:rsidRDefault="00EB2482" w:rsidP="00EB2482">
      <w:pPr>
        <w:spacing w:before="40" w:after="40"/>
        <w:jc w:val="both"/>
      </w:pPr>
      <w:r>
        <w:rPr>
          <w:rFonts w:ascii="Arial" w:eastAsia="Arial" w:hAnsi="Arial" w:cs="Arial"/>
          <w:color w:val="222222"/>
          <w:sz w:val="21"/>
          <w:szCs w:val="21"/>
        </w:rPr>
        <w:t>Nominations should be submitted to the Provincial Grand Mentor (W. Bro Mark Butcher) via the Deputy Provincial Grand Mentor (W. Bro Wes Pierce). All appointments are subject to the approval of the Provincial Grand Master.</w:t>
      </w:r>
    </w:p>
    <w:p w14:paraId="73730157" w14:textId="5A76C1A6" w:rsidR="00EB2482" w:rsidRDefault="00EB2482" w:rsidP="00EB2482"/>
    <w:p w14:paraId="1E075EA5" w14:textId="77777777" w:rsidR="00EB2482" w:rsidRDefault="00EB2482" w:rsidP="00EB2482">
      <w:pPr>
        <w:pStyle w:val="Heading1"/>
      </w:pPr>
      <w:bookmarkStart w:id="8" w:name="_Toc231471047"/>
      <w:r>
        <w:t>7.  Roles &amp; Responsibilities</w:t>
      </w:r>
      <w:bookmarkEnd w:id="8"/>
    </w:p>
    <w:p w14:paraId="1BC692F8" w14:textId="08979418" w:rsidR="00EB2482" w:rsidRDefault="00EB2482" w:rsidP="00EB2482">
      <w:pPr>
        <w:pStyle w:val="Heading2"/>
      </w:pPr>
      <w:bookmarkStart w:id="9" w:name="_Toc231471048"/>
      <w:r>
        <w:rPr>
          <w:rFonts w:ascii="Arial" w:hAnsi="Arial" w:cs="Arial"/>
          <w:bCs/>
          <w:color w:val="1B2A4A"/>
          <w:sz w:val="24"/>
        </w:rPr>
        <w:t xml:space="preserve">7.1  Provincial Grand Mentor </w:t>
      </w:r>
      <w:r w:rsidR="00F502FA">
        <w:rPr>
          <w:rFonts w:ascii="Arial" w:hAnsi="Arial" w:cs="Arial"/>
          <w:bCs/>
          <w:color w:val="1B2A4A"/>
          <w:sz w:val="24"/>
        </w:rPr>
        <w:t>-</w:t>
      </w:r>
      <w:r>
        <w:rPr>
          <w:rFonts w:ascii="Arial" w:hAnsi="Arial" w:cs="Arial"/>
          <w:bCs/>
          <w:color w:val="1B2A4A"/>
          <w:sz w:val="24"/>
        </w:rPr>
        <w:t xml:space="preserve"> W. Bro Mark Butcher</w:t>
      </w:r>
      <w:bookmarkEnd w:id="9"/>
    </w:p>
    <w:p w14:paraId="2C010252"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Set the strategic direction and standards for Provincial mentoring, guided by the mantra: Prepare, Support, Guide and Enlighten</w:t>
      </w:r>
    </w:p>
    <w:p w14:paraId="3DC2CF8B"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Act as the custodian of mentoring standards and quality across the </w:t>
      </w:r>
      <w:proofErr w:type="gramStart"/>
      <w:r>
        <w:rPr>
          <w:rFonts w:ascii="Arial" w:eastAsia="Arial" w:hAnsi="Arial" w:cs="Arial"/>
          <w:sz w:val="21"/>
          <w:szCs w:val="21"/>
        </w:rPr>
        <w:t>Province</w:t>
      </w:r>
      <w:proofErr w:type="gramEnd"/>
    </w:p>
    <w:p w14:paraId="75A0D378"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Chair the Provincial Mentoring Team and convene at least two team meetings per year</w:t>
      </w:r>
    </w:p>
    <w:p w14:paraId="35DDA9D7"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Liaise with the Provincial Grand Master and Provincial Executive on all mentoring matters</w:t>
      </w:r>
    </w:p>
    <w:p w14:paraId="13C971B4"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Work collaboratively with the Provincial Grand Membership Officer to align mentoring with recruitment, retention, retrieval and migration activity</w:t>
      </w:r>
    </w:p>
    <w:p w14:paraId="6D20A688"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Monitor mentoring effectiveness at a Provincial level and provide regular reports to the Provincial Executive</w:t>
      </w:r>
    </w:p>
    <w:p w14:paraId="18A1B023"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Report annually to Provincial Grand Lodge on the progress and impact of the mentoring </w:t>
      </w:r>
      <w:proofErr w:type="spellStart"/>
      <w:r>
        <w:rPr>
          <w:rFonts w:ascii="Arial" w:eastAsia="Arial" w:hAnsi="Arial" w:cs="Arial"/>
          <w:sz w:val="21"/>
          <w:szCs w:val="21"/>
        </w:rPr>
        <w:t>programme</w:t>
      </w:r>
      <w:proofErr w:type="spellEnd"/>
    </w:p>
    <w:p w14:paraId="0DEEE471" w14:textId="77777777" w:rsidR="00EB2482" w:rsidRDefault="00EB2482" w:rsidP="00EB2482">
      <w:pPr>
        <w:spacing w:after="60"/>
      </w:pPr>
    </w:p>
    <w:p w14:paraId="20BE7F98" w14:textId="20F2F5BF" w:rsidR="00EB2482" w:rsidRDefault="00EB2482" w:rsidP="00EB2482">
      <w:pPr>
        <w:pStyle w:val="Heading2"/>
      </w:pPr>
      <w:bookmarkStart w:id="10" w:name="_Toc231471049"/>
      <w:r>
        <w:rPr>
          <w:rFonts w:ascii="Arial" w:hAnsi="Arial" w:cs="Arial"/>
          <w:bCs/>
          <w:color w:val="1B2A4A"/>
          <w:sz w:val="24"/>
        </w:rPr>
        <w:t xml:space="preserve">7.2  Deputy Provincial Grand Mentor </w:t>
      </w:r>
      <w:r w:rsidR="00F502FA">
        <w:rPr>
          <w:rFonts w:ascii="Arial" w:hAnsi="Arial" w:cs="Arial"/>
          <w:bCs/>
          <w:color w:val="1B2A4A"/>
          <w:sz w:val="24"/>
        </w:rPr>
        <w:t>-</w:t>
      </w:r>
      <w:r>
        <w:rPr>
          <w:rFonts w:ascii="Arial" w:hAnsi="Arial" w:cs="Arial"/>
          <w:bCs/>
          <w:color w:val="1B2A4A"/>
          <w:sz w:val="24"/>
        </w:rPr>
        <w:t xml:space="preserve"> W. Bro Wes Pierce</w:t>
      </w:r>
      <w:bookmarkEnd w:id="10"/>
    </w:p>
    <w:p w14:paraId="4731BB11"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Co-ordinate the day-to-day activities of the mentoring team</w:t>
      </w:r>
    </w:p>
    <w:p w14:paraId="59E254A4"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Maintain a register of Lodge Mentor appointments and ensure continuity across the </w:t>
      </w:r>
      <w:proofErr w:type="gramStart"/>
      <w:r>
        <w:rPr>
          <w:rFonts w:ascii="Arial" w:eastAsia="Arial" w:hAnsi="Arial" w:cs="Arial"/>
          <w:sz w:val="21"/>
          <w:szCs w:val="21"/>
        </w:rPr>
        <w:t>Province</w:t>
      </w:r>
      <w:proofErr w:type="gramEnd"/>
    </w:p>
    <w:p w14:paraId="5AD5ECC5" w14:textId="4A59C296" w:rsidR="00EB2482" w:rsidRDefault="00EB2482" w:rsidP="00EB2482">
      <w:pPr>
        <w:pStyle w:val="ListParagraph"/>
        <w:numPr>
          <w:ilvl w:val="0"/>
          <w:numId w:val="10"/>
        </w:numPr>
        <w:spacing w:before="25" w:after="25"/>
        <w:contextualSpacing w:val="0"/>
      </w:pPr>
      <w:r>
        <w:rPr>
          <w:rFonts w:ascii="Arial" w:eastAsia="Arial" w:hAnsi="Arial" w:cs="Arial"/>
          <w:sz w:val="21"/>
          <w:szCs w:val="21"/>
        </w:rPr>
        <w:t>Oversee the distribution of welcome communications to all new initiates</w:t>
      </w:r>
      <w:r w:rsidR="00190C35">
        <w:rPr>
          <w:rFonts w:ascii="Arial" w:eastAsia="Arial" w:hAnsi="Arial" w:cs="Arial"/>
          <w:sz w:val="21"/>
          <w:szCs w:val="21"/>
        </w:rPr>
        <w:t>, through an administrative support assistant.</w:t>
      </w:r>
    </w:p>
    <w:p w14:paraId="5BE92F8F"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Support Assistant Mentors with training, resources and problem-solving</w:t>
      </w:r>
    </w:p>
    <w:p w14:paraId="1BD273AB"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Collate and submit mentoring statistical returns, feeding into the annual overview report</w:t>
      </w:r>
    </w:p>
    <w:p w14:paraId="73AC1E1E" w14:textId="77777777" w:rsidR="00EB2482" w:rsidRDefault="00EB2482" w:rsidP="00EB2482">
      <w:pPr>
        <w:pStyle w:val="ListParagraph"/>
        <w:numPr>
          <w:ilvl w:val="0"/>
          <w:numId w:val="10"/>
        </w:numPr>
        <w:spacing w:before="25" w:after="25"/>
        <w:contextualSpacing w:val="0"/>
      </w:pPr>
      <w:proofErr w:type="spellStart"/>
      <w:r>
        <w:rPr>
          <w:rFonts w:ascii="Arial" w:eastAsia="Arial" w:hAnsi="Arial" w:cs="Arial"/>
          <w:sz w:val="21"/>
          <w:szCs w:val="21"/>
        </w:rPr>
        <w:t>Deputise</w:t>
      </w:r>
      <w:proofErr w:type="spellEnd"/>
      <w:r>
        <w:rPr>
          <w:rFonts w:ascii="Arial" w:eastAsia="Arial" w:hAnsi="Arial" w:cs="Arial"/>
          <w:sz w:val="21"/>
          <w:szCs w:val="21"/>
        </w:rPr>
        <w:t xml:space="preserve"> for the Provincial Grand Mentor in his absence</w:t>
      </w:r>
    </w:p>
    <w:p w14:paraId="2D0C4B2D"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Manage the onboarding of new Assistant Provincial Mentors</w:t>
      </w:r>
    </w:p>
    <w:p w14:paraId="4BACD4F0" w14:textId="77777777" w:rsidR="00EB2482" w:rsidRDefault="00EB2482" w:rsidP="00EB2482">
      <w:pPr>
        <w:pStyle w:val="ListParagraph"/>
        <w:numPr>
          <w:ilvl w:val="0"/>
          <w:numId w:val="10"/>
        </w:numPr>
        <w:spacing w:before="25" w:after="25"/>
        <w:contextualSpacing w:val="0"/>
      </w:pPr>
      <w:proofErr w:type="spellStart"/>
      <w:r>
        <w:rPr>
          <w:rFonts w:ascii="Arial" w:eastAsia="Arial" w:hAnsi="Arial" w:cs="Arial"/>
          <w:sz w:val="21"/>
          <w:szCs w:val="21"/>
        </w:rPr>
        <w:t>Organise</w:t>
      </w:r>
      <w:proofErr w:type="spellEnd"/>
      <w:r>
        <w:rPr>
          <w:rFonts w:ascii="Arial" w:eastAsia="Arial" w:hAnsi="Arial" w:cs="Arial"/>
          <w:sz w:val="21"/>
          <w:szCs w:val="21"/>
        </w:rPr>
        <w:t xml:space="preserve"> and facilitate periodic Lodge Mentor meetings, including the monthly mentoring call</w:t>
      </w:r>
    </w:p>
    <w:p w14:paraId="4071E1FD" w14:textId="77777777" w:rsidR="00EB2482" w:rsidRDefault="00EB2482" w:rsidP="00EB2482">
      <w:pPr>
        <w:spacing w:after="60"/>
      </w:pPr>
    </w:p>
    <w:p w14:paraId="21FD26BA" w14:textId="77777777" w:rsidR="00A26F9F" w:rsidRDefault="00A26F9F">
      <w:pPr>
        <w:rPr>
          <w:rFonts w:ascii="Arial" w:eastAsia="Arial" w:hAnsi="Arial" w:cs="Arial"/>
          <w:b/>
          <w:bCs/>
          <w:caps/>
          <w:color w:val="1B2A4A"/>
          <w:lang w:val="en-NZ" w:eastAsia="zh-CN"/>
        </w:rPr>
      </w:pPr>
      <w:r>
        <w:rPr>
          <w:rFonts w:ascii="Arial" w:hAnsi="Arial" w:cs="Arial"/>
          <w:bCs/>
          <w:color w:val="1B2A4A"/>
        </w:rPr>
        <w:br w:type="page"/>
      </w:r>
    </w:p>
    <w:p w14:paraId="6BF788D7" w14:textId="6D70F894" w:rsidR="00EB2482" w:rsidRPr="00A26F9F" w:rsidRDefault="00EB2482" w:rsidP="00EB2482">
      <w:pPr>
        <w:pStyle w:val="Heading2"/>
        <w:rPr>
          <w:rFonts w:ascii="Arial" w:hAnsi="Arial" w:cs="Arial"/>
          <w:bCs/>
          <w:color w:val="1B2A4A"/>
          <w:sz w:val="24"/>
        </w:rPr>
      </w:pPr>
      <w:bookmarkStart w:id="11" w:name="_Toc231471050"/>
      <w:r>
        <w:rPr>
          <w:rFonts w:ascii="Arial" w:hAnsi="Arial" w:cs="Arial"/>
          <w:bCs/>
          <w:color w:val="1B2A4A"/>
          <w:sz w:val="24"/>
        </w:rPr>
        <w:lastRenderedPageBreak/>
        <w:t xml:space="preserve">7.3  Assistant Provincial </w:t>
      </w:r>
      <w:r w:rsidR="00190C35">
        <w:rPr>
          <w:rFonts w:ascii="Arial" w:hAnsi="Arial" w:cs="Arial"/>
          <w:bCs/>
          <w:color w:val="1B2A4A"/>
          <w:sz w:val="24"/>
        </w:rPr>
        <w:t xml:space="preserve">Grand </w:t>
      </w:r>
      <w:r>
        <w:rPr>
          <w:rFonts w:ascii="Arial" w:hAnsi="Arial" w:cs="Arial"/>
          <w:bCs/>
          <w:color w:val="1B2A4A"/>
          <w:sz w:val="24"/>
        </w:rPr>
        <w:t xml:space="preserve">Mentors (TBC </w:t>
      </w:r>
      <w:r w:rsidR="00F502FA">
        <w:rPr>
          <w:rFonts w:ascii="Arial" w:hAnsi="Arial" w:cs="Arial"/>
          <w:bCs/>
          <w:color w:val="1B2A4A"/>
          <w:sz w:val="24"/>
        </w:rPr>
        <w:t>-</w:t>
      </w:r>
      <w:r>
        <w:rPr>
          <w:rFonts w:ascii="Arial" w:hAnsi="Arial" w:cs="Arial"/>
          <w:bCs/>
          <w:color w:val="1B2A4A"/>
          <w:sz w:val="24"/>
        </w:rPr>
        <w:t xml:space="preserve"> ×5)</w:t>
      </w:r>
      <w:bookmarkEnd w:id="11"/>
    </w:p>
    <w:p w14:paraId="12498975"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Establish and maintain contact with Lodge Mentors within their designated APGM area</w:t>
      </w:r>
    </w:p>
    <w:p w14:paraId="2A2B0FD1" w14:textId="091BFBC2"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Support Lodge Mentors in engaging with the approximately </w:t>
      </w:r>
      <w:r w:rsidR="00190C35">
        <w:rPr>
          <w:rFonts w:ascii="Arial" w:eastAsia="Arial" w:hAnsi="Arial" w:cs="Arial"/>
          <w:sz w:val="21"/>
          <w:szCs w:val="21"/>
        </w:rPr>
        <w:t>5</w:t>
      </w:r>
      <w:r>
        <w:rPr>
          <w:rFonts w:ascii="Arial" w:eastAsia="Arial" w:hAnsi="Arial" w:cs="Arial"/>
          <w:sz w:val="21"/>
          <w:szCs w:val="21"/>
        </w:rPr>
        <w:t>0 new initiates typically joining each area per year, ensuring every new Brother receives timely and meaningful guidance</w:t>
      </w:r>
    </w:p>
    <w:p w14:paraId="510A9540"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Provide a direct link between the Provincial mentoring team and individual Lodges, reinforcing the complementary roles of Lodge Mentors, Membership Officers and other support officers</w:t>
      </w:r>
    </w:p>
    <w:p w14:paraId="1E0C874D" w14:textId="679783CF" w:rsidR="00EB2482" w:rsidRDefault="00EB2482" w:rsidP="00EB2482">
      <w:pPr>
        <w:pStyle w:val="ListParagraph"/>
        <w:numPr>
          <w:ilvl w:val="0"/>
          <w:numId w:val="10"/>
        </w:numPr>
        <w:spacing w:before="25" w:after="25"/>
        <w:contextualSpacing w:val="0"/>
      </w:pPr>
      <w:r>
        <w:rPr>
          <w:rFonts w:ascii="Arial" w:eastAsia="Arial" w:hAnsi="Arial" w:cs="Arial"/>
          <w:sz w:val="21"/>
          <w:szCs w:val="21"/>
        </w:rPr>
        <w:t>Attend Lodge meetings as appropriate to observe mentoring activity and offer guidance</w:t>
      </w:r>
      <w:r w:rsidR="00190C35">
        <w:rPr>
          <w:rFonts w:ascii="Arial" w:eastAsia="Arial" w:hAnsi="Arial" w:cs="Arial"/>
          <w:sz w:val="21"/>
          <w:szCs w:val="21"/>
        </w:rPr>
        <w:t>, ideally at initiations to greet the new members.</w:t>
      </w:r>
    </w:p>
    <w:p w14:paraId="61AF60A6" w14:textId="2DC07DE9"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Encourage Lodges to appoint Lodge Mentors willing to serve for a sustained period </w:t>
      </w:r>
      <w:r w:rsidR="00F502FA">
        <w:rPr>
          <w:rFonts w:ascii="Arial" w:eastAsia="Arial" w:hAnsi="Arial" w:cs="Arial"/>
          <w:sz w:val="21"/>
          <w:szCs w:val="21"/>
        </w:rPr>
        <w:t>-</w:t>
      </w:r>
      <w:r>
        <w:rPr>
          <w:rFonts w:ascii="Arial" w:eastAsia="Arial" w:hAnsi="Arial" w:cs="Arial"/>
          <w:sz w:val="21"/>
          <w:szCs w:val="21"/>
        </w:rPr>
        <w:t xml:space="preserve"> ideally three to five years </w:t>
      </w:r>
      <w:r w:rsidR="00F502FA">
        <w:rPr>
          <w:rFonts w:ascii="Arial" w:eastAsia="Arial" w:hAnsi="Arial" w:cs="Arial"/>
          <w:sz w:val="21"/>
          <w:szCs w:val="21"/>
        </w:rPr>
        <w:t>-</w:t>
      </w:r>
      <w:r>
        <w:rPr>
          <w:rFonts w:ascii="Arial" w:eastAsia="Arial" w:hAnsi="Arial" w:cs="Arial"/>
          <w:sz w:val="21"/>
          <w:szCs w:val="21"/>
        </w:rPr>
        <w:t xml:space="preserve"> and promote orderly handover arrangements when Lodge Mentors change</w:t>
      </w:r>
    </w:p>
    <w:p w14:paraId="201BABAE"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Submit quarterly reports to the Deputy Provincial Grand Mentor</w:t>
      </w:r>
    </w:p>
    <w:p w14:paraId="6095F0D9" w14:textId="77777777" w:rsidR="00EB2482" w:rsidRDefault="00EB2482" w:rsidP="00EB2482">
      <w:pPr>
        <w:spacing w:after="80"/>
      </w:pPr>
    </w:p>
    <w:p w14:paraId="7345AF56" w14:textId="77777777" w:rsidR="00EB2482" w:rsidRDefault="00EB2482" w:rsidP="00EB2482">
      <w:pPr>
        <w:pStyle w:val="Heading1"/>
      </w:pPr>
      <w:bookmarkStart w:id="12" w:name="_Toc231471051"/>
      <w:r>
        <w:t>8.  New Initiate Pathway</w:t>
      </w:r>
      <w:bookmarkEnd w:id="12"/>
    </w:p>
    <w:p w14:paraId="536475C5" w14:textId="77777777" w:rsidR="00EB2482" w:rsidRDefault="00EB2482" w:rsidP="00EB2482">
      <w:pPr>
        <w:spacing w:before="40" w:after="40"/>
        <w:jc w:val="both"/>
      </w:pPr>
      <w:r>
        <w:rPr>
          <w:rFonts w:ascii="Arial" w:eastAsia="Arial" w:hAnsi="Arial" w:cs="Arial"/>
          <w:color w:val="222222"/>
          <w:sz w:val="21"/>
          <w:szCs w:val="21"/>
        </w:rPr>
        <w:t xml:space="preserve">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xml:space="preserve"> recognises that the period immediately following initiation is critical to a </w:t>
      </w:r>
      <w:proofErr w:type="gramStart"/>
      <w:r>
        <w:rPr>
          <w:rFonts w:ascii="Arial" w:eastAsia="Arial" w:hAnsi="Arial" w:cs="Arial"/>
          <w:color w:val="222222"/>
          <w:sz w:val="21"/>
          <w:szCs w:val="21"/>
        </w:rPr>
        <w:t>Brother’s</w:t>
      </w:r>
      <w:proofErr w:type="gramEnd"/>
      <w:r>
        <w:rPr>
          <w:rFonts w:ascii="Arial" w:eastAsia="Arial" w:hAnsi="Arial" w:cs="Arial"/>
          <w:color w:val="222222"/>
          <w:sz w:val="21"/>
          <w:szCs w:val="21"/>
        </w:rPr>
        <w:t xml:space="preserve"> long-term engagement with Freemasonry. The following touchpoints form the core of the Provincial new-initiate pathway:</w:t>
      </w:r>
    </w:p>
    <w:p w14:paraId="5006E640" w14:textId="77777777" w:rsidR="00EB2482" w:rsidRDefault="00EB2482" w:rsidP="00EB2482">
      <w:pPr>
        <w:spacing w:after="60"/>
      </w:pPr>
    </w:p>
    <w:p w14:paraId="33BBFD5E" w14:textId="77777777" w:rsidR="00EB2482" w:rsidRDefault="00EB2482" w:rsidP="00EB2482">
      <w:pPr>
        <w:pStyle w:val="ListParagraph"/>
        <w:numPr>
          <w:ilvl w:val="0"/>
          <w:numId w:val="10"/>
        </w:numPr>
        <w:spacing w:before="25" w:after="25"/>
        <w:contextualSpacing w:val="0"/>
      </w:pPr>
      <w:r w:rsidRPr="00A26F9F">
        <w:rPr>
          <w:rFonts w:ascii="Arial" w:eastAsia="Arial" w:hAnsi="Arial" w:cs="Arial"/>
          <w:b/>
          <w:bCs/>
          <w:sz w:val="21"/>
          <w:szCs w:val="21"/>
        </w:rPr>
        <w:t>Welcome Letter</w:t>
      </w:r>
      <w:r>
        <w:rPr>
          <w:rFonts w:ascii="Arial" w:eastAsia="Arial" w:hAnsi="Arial" w:cs="Arial"/>
          <w:sz w:val="21"/>
          <w:szCs w:val="21"/>
        </w:rPr>
        <w:t xml:space="preserve">: A personally addressed letter is emailed to every new initiate shortly after their initiation. The letter introduces the Provincial mentoring team, outlines the support available, and encourages the </w:t>
      </w:r>
      <w:proofErr w:type="gramStart"/>
      <w:r>
        <w:rPr>
          <w:rFonts w:ascii="Arial" w:eastAsia="Arial" w:hAnsi="Arial" w:cs="Arial"/>
          <w:sz w:val="21"/>
          <w:szCs w:val="21"/>
        </w:rPr>
        <w:t>Brother</w:t>
      </w:r>
      <w:proofErr w:type="gramEnd"/>
      <w:r>
        <w:rPr>
          <w:rFonts w:ascii="Arial" w:eastAsia="Arial" w:hAnsi="Arial" w:cs="Arial"/>
          <w:sz w:val="21"/>
          <w:szCs w:val="21"/>
        </w:rPr>
        <w:t xml:space="preserve"> to engage with his Lodge Mentor and the wider Provincial resources.</w:t>
      </w:r>
    </w:p>
    <w:p w14:paraId="4DF3CA00" w14:textId="77777777" w:rsidR="00EB2482" w:rsidRDefault="00EB2482" w:rsidP="00EB2482">
      <w:pPr>
        <w:spacing w:after="40"/>
      </w:pPr>
    </w:p>
    <w:p w14:paraId="1C994D73" w14:textId="77777777" w:rsidR="00EB2482" w:rsidRDefault="00EB2482" w:rsidP="00EB2482">
      <w:pPr>
        <w:pStyle w:val="ListParagraph"/>
        <w:numPr>
          <w:ilvl w:val="0"/>
          <w:numId w:val="10"/>
        </w:numPr>
        <w:spacing w:before="25" w:after="25"/>
        <w:contextualSpacing w:val="0"/>
      </w:pPr>
      <w:r w:rsidRPr="00A26F9F">
        <w:rPr>
          <w:rFonts w:ascii="Arial" w:eastAsia="Arial" w:hAnsi="Arial" w:cs="Arial"/>
          <w:b/>
          <w:bCs/>
          <w:sz w:val="21"/>
          <w:szCs w:val="21"/>
        </w:rPr>
        <w:t>Combined Mentoring and Learning and Development Meeting</w:t>
      </w:r>
      <w:r>
        <w:rPr>
          <w:rFonts w:ascii="Arial" w:eastAsia="Arial" w:hAnsi="Arial" w:cs="Arial"/>
          <w:sz w:val="21"/>
          <w:szCs w:val="21"/>
        </w:rPr>
        <w:t xml:space="preserve">: Each new initiate is invited to attend one of two annual Provincial events that bring together the mentoring and Learning and Development functions. Held twice yearly, these meetings provide a welcoming environment in which new Brethren can deepen their understanding of Freemasonry, meet fellow initiates from across the </w:t>
      </w:r>
      <w:proofErr w:type="gramStart"/>
      <w:r>
        <w:rPr>
          <w:rFonts w:ascii="Arial" w:eastAsia="Arial" w:hAnsi="Arial" w:cs="Arial"/>
          <w:sz w:val="21"/>
          <w:szCs w:val="21"/>
        </w:rPr>
        <w:t>Province</w:t>
      </w:r>
      <w:proofErr w:type="gramEnd"/>
      <w:r>
        <w:rPr>
          <w:rFonts w:ascii="Arial" w:eastAsia="Arial" w:hAnsi="Arial" w:cs="Arial"/>
          <w:sz w:val="21"/>
          <w:szCs w:val="21"/>
        </w:rPr>
        <w:t>, and connect with experienced mentors.</w:t>
      </w:r>
    </w:p>
    <w:p w14:paraId="403CFA63" w14:textId="77777777" w:rsidR="00EB2482" w:rsidRDefault="00EB2482" w:rsidP="00EB2482">
      <w:pPr>
        <w:spacing w:after="40"/>
      </w:pPr>
    </w:p>
    <w:p w14:paraId="7E5E77FC" w14:textId="77777777" w:rsidR="00EB2482" w:rsidRDefault="00EB2482" w:rsidP="00EB2482">
      <w:pPr>
        <w:pStyle w:val="ListParagraph"/>
        <w:numPr>
          <w:ilvl w:val="0"/>
          <w:numId w:val="10"/>
        </w:numPr>
        <w:spacing w:before="25" w:after="25"/>
        <w:contextualSpacing w:val="0"/>
      </w:pPr>
      <w:r w:rsidRPr="00A26F9F">
        <w:rPr>
          <w:rFonts w:ascii="Arial" w:eastAsia="Arial" w:hAnsi="Arial" w:cs="Arial"/>
          <w:b/>
          <w:bCs/>
          <w:sz w:val="21"/>
          <w:szCs w:val="21"/>
        </w:rPr>
        <w:t>Mentoring and Membership Past Masters’ Lodge</w:t>
      </w:r>
      <w:r>
        <w:rPr>
          <w:rFonts w:ascii="Arial" w:eastAsia="Arial" w:hAnsi="Arial" w:cs="Arial"/>
          <w:sz w:val="21"/>
          <w:szCs w:val="21"/>
        </w:rPr>
        <w:t>: Meeting twice annually, this Lodge provides a formal mechanism for communication, alignment and recognition in support of mentoring, membership development and educational delivery.</w:t>
      </w:r>
    </w:p>
    <w:p w14:paraId="092DFE74" w14:textId="77777777" w:rsidR="00EB2482" w:rsidRDefault="00EB2482" w:rsidP="00EB2482">
      <w:pPr>
        <w:spacing w:after="40"/>
      </w:pPr>
    </w:p>
    <w:p w14:paraId="2D17F3D5" w14:textId="77777777" w:rsidR="000778E4" w:rsidRPr="000778E4" w:rsidRDefault="00EB2482" w:rsidP="000778E4">
      <w:pPr>
        <w:pStyle w:val="ListParagraph"/>
        <w:numPr>
          <w:ilvl w:val="0"/>
          <w:numId w:val="10"/>
        </w:numPr>
        <w:spacing w:before="25" w:after="25"/>
        <w:contextualSpacing w:val="0"/>
      </w:pPr>
      <w:r w:rsidRPr="00A26F9F">
        <w:rPr>
          <w:rFonts w:ascii="Arial" w:eastAsia="Arial" w:hAnsi="Arial" w:cs="Arial"/>
          <w:b/>
          <w:bCs/>
          <w:sz w:val="21"/>
          <w:szCs w:val="21"/>
        </w:rPr>
        <w:t>Mentor Jewel Presentation</w:t>
      </w:r>
      <w:r>
        <w:rPr>
          <w:rFonts w:ascii="Arial" w:eastAsia="Arial" w:hAnsi="Arial" w:cs="Arial"/>
          <w:sz w:val="21"/>
          <w:szCs w:val="21"/>
        </w:rPr>
        <w:t>: The explanation of the Mentor’s Jewel will be delivered to all persons formally appointed to the role of Lodge Mentor, reinforcing the significance and responsibilities of the position.</w:t>
      </w:r>
    </w:p>
    <w:p w14:paraId="0AF204E1" w14:textId="77777777" w:rsidR="000778E4" w:rsidRPr="000778E4" w:rsidRDefault="000778E4" w:rsidP="000778E4">
      <w:pPr>
        <w:pStyle w:val="ListParagraph"/>
        <w:rPr>
          <w:rStyle w:val="Strong"/>
          <w:color w:val="000000"/>
        </w:rPr>
      </w:pPr>
    </w:p>
    <w:p w14:paraId="182E89EF" w14:textId="5F8733F9" w:rsidR="00EB2482" w:rsidRPr="000778E4" w:rsidRDefault="000778E4" w:rsidP="000778E4">
      <w:pPr>
        <w:pStyle w:val="ListParagraph"/>
        <w:numPr>
          <w:ilvl w:val="0"/>
          <w:numId w:val="10"/>
        </w:numPr>
        <w:spacing w:before="25" w:after="25"/>
        <w:contextualSpacing w:val="0"/>
        <w:rPr>
          <w:rFonts w:ascii="Arial" w:hAnsi="Arial" w:cs="Arial"/>
          <w:sz w:val="21"/>
          <w:szCs w:val="21"/>
        </w:rPr>
      </w:pPr>
      <w:r w:rsidRPr="000778E4">
        <w:rPr>
          <w:rStyle w:val="Strong"/>
          <w:rFonts w:ascii="Arial" w:hAnsi="Arial" w:cs="Arial"/>
          <w:color w:val="000000"/>
          <w:sz w:val="21"/>
          <w:szCs w:val="21"/>
        </w:rPr>
        <w:t>Ceremony Spotlight:</w:t>
      </w:r>
      <w:r w:rsidRPr="000778E4">
        <w:rPr>
          <w:rStyle w:val="apple-converted-space"/>
          <w:rFonts w:ascii="Arial" w:hAnsi="Arial" w:cs="Arial"/>
          <w:color w:val="000000"/>
          <w:sz w:val="21"/>
          <w:szCs w:val="21"/>
        </w:rPr>
        <w:t> </w:t>
      </w:r>
      <w:r w:rsidRPr="000778E4">
        <w:rPr>
          <w:rFonts w:ascii="Arial" w:hAnsi="Arial" w:cs="Arial"/>
          <w:color w:val="000000"/>
          <w:sz w:val="21"/>
          <w:szCs w:val="21"/>
        </w:rPr>
        <w:t>Each year, the Mentoring Team will select three exemplary ceremonies</w:t>
      </w:r>
      <w:r>
        <w:rPr>
          <w:rFonts w:ascii="Arial" w:hAnsi="Arial" w:cs="Arial"/>
          <w:color w:val="000000"/>
          <w:sz w:val="21"/>
          <w:szCs w:val="21"/>
        </w:rPr>
        <w:t>:</w:t>
      </w:r>
      <w:r w:rsidRPr="000778E4">
        <w:rPr>
          <w:rFonts w:ascii="Arial" w:hAnsi="Arial" w:cs="Arial"/>
          <w:color w:val="000000"/>
          <w:sz w:val="21"/>
          <w:szCs w:val="21"/>
        </w:rPr>
        <w:t xml:space="preserve"> a First, Second, and Third Degree</w:t>
      </w:r>
      <w:r>
        <w:rPr>
          <w:rFonts w:ascii="Arial" w:hAnsi="Arial" w:cs="Arial"/>
          <w:color w:val="000000"/>
          <w:sz w:val="21"/>
          <w:szCs w:val="21"/>
        </w:rPr>
        <w:t>,</w:t>
      </w:r>
      <w:r w:rsidRPr="000778E4">
        <w:rPr>
          <w:rFonts w:ascii="Arial" w:hAnsi="Arial" w:cs="Arial"/>
          <w:color w:val="000000"/>
          <w:sz w:val="21"/>
          <w:szCs w:val="21"/>
        </w:rPr>
        <w:t xml:space="preserve"> to feature in</w:t>
      </w:r>
      <w:r w:rsidRPr="000778E4">
        <w:rPr>
          <w:rStyle w:val="apple-converted-space"/>
          <w:rFonts w:ascii="Arial" w:hAnsi="Arial" w:cs="Arial"/>
          <w:color w:val="000000"/>
          <w:sz w:val="21"/>
          <w:szCs w:val="21"/>
        </w:rPr>
        <w:t> </w:t>
      </w:r>
      <w:r w:rsidRPr="000778E4">
        <w:rPr>
          <w:rStyle w:val="Emphasis"/>
          <w:rFonts w:ascii="Arial" w:hAnsi="Arial" w:cs="Arial"/>
          <w:color w:val="000000"/>
          <w:sz w:val="21"/>
          <w:szCs w:val="21"/>
        </w:rPr>
        <w:t>The Visitors' Festival</w:t>
      </w:r>
      <w:r w:rsidRPr="000778E4">
        <w:rPr>
          <w:rFonts w:ascii="Arial" w:hAnsi="Arial" w:cs="Arial"/>
          <w:color w:val="000000"/>
          <w:sz w:val="21"/>
          <w:szCs w:val="21"/>
        </w:rPr>
        <w:t>, a Provincial Mentoring initiative. A host lodge will be identified for each, with the ceremony taking place as part of its existing calendar. Newly initiated, passed, and raised brethren will be encouraged to attend as visitors, seated alongside the Provincial Mentoring Team to observe and explore the ceremony together.</w:t>
      </w:r>
    </w:p>
    <w:p w14:paraId="11172FA1" w14:textId="77777777" w:rsidR="00A26F9F" w:rsidRDefault="00A26F9F">
      <w:pPr>
        <w:rPr>
          <w:rFonts w:ascii="Calibri" w:eastAsia="Georgia" w:hAnsi="Calibri" w:cs="Georgia"/>
          <w:b/>
          <w:bCs/>
          <w:color w:val="1B2A4A"/>
          <w:sz w:val="44"/>
          <w:szCs w:val="30"/>
          <w:lang w:val="en-NZ" w:eastAsia="en-US"/>
        </w:rPr>
      </w:pPr>
      <w:r>
        <w:br w:type="page"/>
      </w:r>
    </w:p>
    <w:p w14:paraId="4C6E5E6E" w14:textId="6D487E03" w:rsidR="00EB2482" w:rsidRDefault="00EB2482" w:rsidP="00EB2482">
      <w:pPr>
        <w:pStyle w:val="Heading1"/>
      </w:pPr>
      <w:bookmarkStart w:id="13" w:name="_Toc231471052"/>
      <w:r>
        <w:lastRenderedPageBreak/>
        <w:t>9.  Member Learning &amp; Support</w:t>
      </w:r>
      <w:bookmarkEnd w:id="13"/>
    </w:p>
    <w:p w14:paraId="6F8D987F" w14:textId="60E1B09F" w:rsidR="00EB2482" w:rsidRDefault="00EB2482" w:rsidP="000778E4">
      <w:pPr>
        <w:spacing w:before="40" w:after="40"/>
        <w:jc w:val="both"/>
      </w:pPr>
      <w:r>
        <w:rPr>
          <w:rFonts w:ascii="Arial" w:eastAsia="Arial" w:hAnsi="Arial" w:cs="Arial"/>
          <w:color w:val="222222"/>
          <w:sz w:val="21"/>
          <w:szCs w:val="21"/>
        </w:rPr>
        <w:t>Effective mentoring requires a balanced approach to learning that combines structured guidance with personalised, continued support throughout a member’s Masonic journey.</w:t>
      </w:r>
    </w:p>
    <w:p w14:paraId="26202B49" w14:textId="77777777" w:rsidR="00EB2482" w:rsidRDefault="00EB2482" w:rsidP="00EB2482">
      <w:pPr>
        <w:pStyle w:val="Heading2"/>
      </w:pPr>
      <w:bookmarkStart w:id="14" w:name="_Toc231471053"/>
      <w:r>
        <w:rPr>
          <w:rFonts w:ascii="Arial" w:hAnsi="Arial" w:cs="Arial"/>
          <w:bCs/>
          <w:color w:val="1B2A4A"/>
          <w:sz w:val="24"/>
        </w:rPr>
        <w:t>Guided Learning</w:t>
      </w:r>
      <w:bookmarkEnd w:id="14"/>
    </w:p>
    <w:p w14:paraId="3D4610E8" w14:textId="4D41A372" w:rsidR="00EB2482" w:rsidRDefault="00EB2482" w:rsidP="000778E4">
      <w:pPr>
        <w:spacing w:before="40" w:after="40"/>
        <w:jc w:val="both"/>
      </w:pPr>
      <w:r>
        <w:rPr>
          <w:rFonts w:ascii="Arial" w:eastAsia="Arial" w:hAnsi="Arial" w:cs="Arial"/>
          <w:color w:val="222222"/>
          <w:sz w:val="21"/>
          <w:szCs w:val="21"/>
        </w:rPr>
        <w:t>Guided learning equips members to participate confidently in Lodge life, understand degrees, structure and protocols, and progress appropriately when they choose to do so. It should be planned, accurate, delivered by those suitably experienced, and reinforced through mentoring support.</w:t>
      </w:r>
    </w:p>
    <w:p w14:paraId="44036C52" w14:textId="77777777" w:rsidR="00EB2482" w:rsidRDefault="00EB2482" w:rsidP="00EB2482">
      <w:pPr>
        <w:pStyle w:val="Heading2"/>
      </w:pPr>
      <w:bookmarkStart w:id="15" w:name="_Toc231471054"/>
      <w:r>
        <w:rPr>
          <w:rFonts w:ascii="Arial" w:hAnsi="Arial" w:cs="Arial"/>
          <w:bCs/>
          <w:color w:val="1B2A4A"/>
          <w:sz w:val="24"/>
        </w:rPr>
        <w:t>Personal Learning</w:t>
      </w:r>
      <w:bookmarkEnd w:id="15"/>
    </w:p>
    <w:p w14:paraId="525F7009" w14:textId="77777777" w:rsidR="00EB2482" w:rsidRDefault="00EB2482" w:rsidP="00EB2482">
      <w:pPr>
        <w:spacing w:before="40" w:after="40"/>
        <w:jc w:val="both"/>
      </w:pPr>
      <w:r>
        <w:rPr>
          <w:rFonts w:ascii="Arial" w:eastAsia="Arial" w:hAnsi="Arial" w:cs="Arial"/>
          <w:color w:val="222222"/>
          <w:sz w:val="21"/>
          <w:szCs w:val="21"/>
        </w:rPr>
        <w:t>Personal learning is ongoing throughout membership, led by the member’s own interests and curiosity. It is supported primarily through one-to-one mentoring and is a key contributor to long-term satisfaction and retention.</w:t>
      </w:r>
    </w:p>
    <w:p w14:paraId="3259F8D7" w14:textId="77777777" w:rsidR="00EB2482" w:rsidRDefault="00EB2482" w:rsidP="00EB2482">
      <w:pPr>
        <w:spacing w:after="60"/>
      </w:pPr>
    </w:p>
    <w:p w14:paraId="40AC1557" w14:textId="2FE4BE88" w:rsidR="00EB2482" w:rsidRDefault="00EB2482" w:rsidP="00EB2482">
      <w:pPr>
        <w:spacing w:before="40" w:after="40"/>
        <w:jc w:val="both"/>
      </w:pPr>
      <w:r>
        <w:rPr>
          <w:rFonts w:ascii="Arial" w:eastAsia="Arial" w:hAnsi="Arial" w:cs="Arial"/>
          <w:color w:val="222222"/>
          <w:sz w:val="21"/>
          <w:szCs w:val="21"/>
        </w:rPr>
        <w:t xml:space="preserve">Lodge Mentors will be guided to make appropriate use of authoritative resources </w:t>
      </w:r>
      <w:r w:rsidR="00F502FA">
        <w:rPr>
          <w:rFonts w:ascii="Arial" w:eastAsia="Arial" w:hAnsi="Arial" w:cs="Arial"/>
          <w:color w:val="222222"/>
          <w:sz w:val="21"/>
          <w:szCs w:val="21"/>
        </w:rPr>
        <w:t>-</w:t>
      </w:r>
      <w:r>
        <w:rPr>
          <w:rFonts w:ascii="Arial" w:eastAsia="Arial" w:hAnsi="Arial" w:cs="Arial"/>
          <w:color w:val="222222"/>
          <w:sz w:val="21"/>
          <w:szCs w:val="21"/>
        </w:rPr>
        <w:t xml:space="preserve"> including Solomon, UGLE’s online learning platform, and approved Provincial materials</w:t>
      </w:r>
      <w:r w:rsidR="000778E4">
        <w:rPr>
          <w:rFonts w:ascii="Arial" w:eastAsia="Arial" w:hAnsi="Arial" w:cs="Arial"/>
          <w:color w:val="222222"/>
          <w:sz w:val="21"/>
          <w:szCs w:val="21"/>
        </w:rPr>
        <w:t xml:space="preserve">, </w:t>
      </w:r>
      <w:r>
        <w:rPr>
          <w:rFonts w:ascii="Arial" w:eastAsia="Arial" w:hAnsi="Arial" w:cs="Arial"/>
          <w:color w:val="222222"/>
          <w:sz w:val="21"/>
          <w:szCs w:val="21"/>
        </w:rPr>
        <w:t>while ensuring that technology never becomes a barrier to learning. Printed materials and face-to-face conversations remain equally valued.</w:t>
      </w:r>
    </w:p>
    <w:p w14:paraId="24BB7E27" w14:textId="77777777" w:rsidR="00EB2482" w:rsidRDefault="00EB2482" w:rsidP="00EB2482">
      <w:pPr>
        <w:spacing w:after="60"/>
      </w:pPr>
    </w:p>
    <w:p w14:paraId="47E365F3" w14:textId="550E2710" w:rsidR="00EB2482" w:rsidRDefault="00EB2482" w:rsidP="00EB2482">
      <w:pPr>
        <w:spacing w:before="40" w:after="40"/>
        <w:jc w:val="both"/>
      </w:pPr>
      <w:r>
        <w:rPr>
          <w:rFonts w:ascii="Arial" w:eastAsia="Arial" w:hAnsi="Arial" w:cs="Arial"/>
          <w:color w:val="222222"/>
          <w:sz w:val="21"/>
          <w:szCs w:val="21"/>
        </w:rPr>
        <w:t xml:space="preserve">The strategy also reinforces the importance of protecting members from undue pressure: no member should feel pressured to accept office, deliver ritual or progress prematurely. The approach to the Royal Arch should similarly emphasise timing and </w:t>
      </w:r>
      <w:r w:rsidR="000778E4">
        <w:rPr>
          <w:rFonts w:ascii="Arial" w:eastAsia="Arial" w:hAnsi="Arial" w:cs="Arial"/>
          <w:color w:val="222222"/>
          <w:sz w:val="21"/>
          <w:szCs w:val="21"/>
        </w:rPr>
        <w:t xml:space="preserve">clear </w:t>
      </w:r>
      <w:r>
        <w:rPr>
          <w:rFonts w:ascii="Arial" w:eastAsia="Arial" w:hAnsi="Arial" w:cs="Arial"/>
          <w:color w:val="222222"/>
          <w:sz w:val="21"/>
          <w:szCs w:val="21"/>
        </w:rPr>
        <w:t xml:space="preserve">information rather than recruitment, ensuring members are ready and </w:t>
      </w:r>
      <w:r w:rsidR="000778E4">
        <w:rPr>
          <w:rFonts w:ascii="Arial" w:eastAsia="Arial" w:hAnsi="Arial" w:cs="Arial"/>
          <w:color w:val="222222"/>
          <w:sz w:val="21"/>
          <w:szCs w:val="21"/>
        </w:rPr>
        <w:t>fully informed of the next steps</w:t>
      </w:r>
      <w:r>
        <w:rPr>
          <w:rFonts w:ascii="Arial" w:eastAsia="Arial" w:hAnsi="Arial" w:cs="Arial"/>
          <w:color w:val="222222"/>
          <w:sz w:val="21"/>
          <w:szCs w:val="21"/>
        </w:rPr>
        <w:t>.</w:t>
      </w:r>
    </w:p>
    <w:p w14:paraId="79CAF590" w14:textId="77777777" w:rsidR="00EB2482" w:rsidRDefault="00EB2482" w:rsidP="00EB2482">
      <w:pPr>
        <w:spacing w:after="80"/>
      </w:pPr>
    </w:p>
    <w:p w14:paraId="08054DEE" w14:textId="77777777" w:rsidR="000778E4" w:rsidRDefault="000778E4">
      <w:pPr>
        <w:rPr>
          <w:rFonts w:ascii="Calibri" w:eastAsia="Georgia" w:hAnsi="Calibri" w:cs="Georgia"/>
          <w:b/>
          <w:bCs/>
          <w:color w:val="1B2A4A"/>
          <w:sz w:val="44"/>
          <w:szCs w:val="30"/>
          <w:lang w:val="en-NZ" w:eastAsia="en-US"/>
        </w:rPr>
      </w:pPr>
      <w:r>
        <w:br w:type="page"/>
      </w:r>
    </w:p>
    <w:p w14:paraId="1F11C798" w14:textId="5E915F09" w:rsidR="008C1A49" w:rsidRDefault="008C1A49" w:rsidP="008C1A49">
      <w:pPr>
        <w:pStyle w:val="Heading1"/>
      </w:pPr>
      <w:bookmarkStart w:id="16" w:name="_Toc231471055"/>
      <w:r>
        <w:lastRenderedPageBreak/>
        <w:t>10.  One Journey</w:t>
      </w:r>
      <w:bookmarkEnd w:id="16"/>
    </w:p>
    <w:p w14:paraId="0DD3E11B" w14:textId="18192284" w:rsidR="008C1A49" w:rsidRPr="008C1A49" w:rsidRDefault="008C1A49" w:rsidP="008C1A49">
      <w:pPr>
        <w:pStyle w:val="Heading2"/>
        <w:rPr>
          <w:color w:val="1F3764"/>
          <w:sz w:val="24"/>
        </w:rPr>
      </w:pPr>
      <w:bookmarkStart w:id="17" w:name="_Toc231471056"/>
      <w:r>
        <w:rPr>
          <w:color w:val="1F3764"/>
          <w:sz w:val="24"/>
        </w:rPr>
        <w:t>Mentoring the One Journey</w:t>
      </w:r>
      <w:bookmarkEnd w:id="17"/>
    </w:p>
    <w:p w14:paraId="146F8102" w14:textId="5CE84FF1" w:rsidR="008C1A49" w:rsidRPr="008C1A49" w:rsidRDefault="008C1A49" w:rsidP="008C1A49">
      <w:pPr>
        <w:spacing w:after="160"/>
        <w:rPr>
          <w:rFonts w:ascii="Arial" w:hAnsi="Arial" w:cs="Arial"/>
          <w:sz w:val="21"/>
          <w:szCs w:val="21"/>
        </w:rPr>
      </w:pPr>
      <w:r w:rsidRPr="008C1A49">
        <w:rPr>
          <w:rFonts w:ascii="Arial" w:hAnsi="Arial" w:cs="Arial"/>
          <w:sz w:val="21"/>
          <w:szCs w:val="21"/>
        </w:rPr>
        <w:t xml:space="preserve">The purpose of </w:t>
      </w:r>
      <w:r w:rsidRPr="008C1A49">
        <w:rPr>
          <w:rFonts w:ascii="Arial" w:hAnsi="Arial" w:cs="Arial"/>
          <w:i/>
          <w:iCs/>
          <w:sz w:val="21"/>
          <w:szCs w:val="21"/>
        </w:rPr>
        <w:t>One Journey</w:t>
      </w:r>
      <w:r w:rsidRPr="008C1A49">
        <w:rPr>
          <w:rFonts w:ascii="Arial" w:hAnsi="Arial" w:cs="Arial"/>
          <w:sz w:val="21"/>
          <w:szCs w:val="21"/>
        </w:rPr>
        <w:t xml:space="preserve"> is education and timing, not pressure. As Section 9 already sets out in respect of the Royal Arch, our role is to ensure members are ready and fully informed of the next steps</w:t>
      </w:r>
      <w:r>
        <w:rPr>
          <w:rFonts w:ascii="Arial" w:hAnsi="Arial" w:cs="Arial"/>
          <w:sz w:val="21"/>
          <w:szCs w:val="21"/>
        </w:rPr>
        <w:t xml:space="preserve">, </w:t>
      </w:r>
      <w:r w:rsidRPr="008C1A49">
        <w:rPr>
          <w:rFonts w:ascii="Arial" w:hAnsi="Arial" w:cs="Arial"/>
          <w:sz w:val="21"/>
          <w:szCs w:val="21"/>
        </w:rPr>
        <w:t>never to push a man toward exaltation before it is right for him. UGLE is explicit that forcing the issue is counterproductive. The mentoring task is therefore to:</w:t>
      </w:r>
    </w:p>
    <w:p w14:paraId="14B4E60C" w14:textId="77777777" w:rsidR="008C1A49" w:rsidRPr="008C1A49" w:rsidRDefault="008C1A49" w:rsidP="008C1A49">
      <w:pPr>
        <w:pStyle w:val="ListParagraph"/>
        <w:numPr>
          <w:ilvl w:val="0"/>
          <w:numId w:val="11"/>
        </w:numPr>
        <w:spacing w:before="0" w:after="0"/>
        <w:contextualSpacing w:val="0"/>
        <w:rPr>
          <w:rFonts w:ascii="Arial" w:hAnsi="Arial" w:cs="Arial"/>
          <w:sz w:val="21"/>
          <w:szCs w:val="21"/>
        </w:rPr>
      </w:pPr>
      <w:r w:rsidRPr="008C1A49">
        <w:rPr>
          <w:rFonts w:ascii="Arial" w:hAnsi="Arial" w:cs="Arial"/>
          <w:sz w:val="21"/>
          <w:szCs w:val="21"/>
        </w:rPr>
        <w:t>Make the four-stage journey clear and visible from initiation, so the Royal Arch is never a surprise.</w:t>
      </w:r>
    </w:p>
    <w:p w14:paraId="7AEA164C" w14:textId="77777777" w:rsidR="008C1A49" w:rsidRPr="008C1A49" w:rsidRDefault="008C1A49" w:rsidP="008C1A49">
      <w:pPr>
        <w:pStyle w:val="ListParagraph"/>
        <w:numPr>
          <w:ilvl w:val="0"/>
          <w:numId w:val="11"/>
        </w:numPr>
        <w:spacing w:before="0" w:after="0"/>
        <w:contextualSpacing w:val="0"/>
        <w:rPr>
          <w:rFonts w:ascii="Arial" w:hAnsi="Arial" w:cs="Arial"/>
          <w:sz w:val="21"/>
          <w:szCs w:val="21"/>
        </w:rPr>
      </w:pPr>
      <w:r w:rsidRPr="008C1A49">
        <w:rPr>
          <w:rFonts w:ascii="Arial" w:hAnsi="Arial" w:cs="Arial"/>
          <w:sz w:val="21"/>
          <w:szCs w:val="21"/>
        </w:rPr>
        <w:t xml:space="preserve">Present the Royal Arch as completion and enrichment of the Craft journey, not as “another order” competing for a </w:t>
      </w:r>
      <w:proofErr w:type="gramStart"/>
      <w:r w:rsidRPr="008C1A49">
        <w:rPr>
          <w:rFonts w:ascii="Arial" w:hAnsi="Arial" w:cs="Arial"/>
          <w:sz w:val="21"/>
          <w:szCs w:val="21"/>
        </w:rPr>
        <w:t>Brother’s</w:t>
      </w:r>
      <w:proofErr w:type="gramEnd"/>
      <w:r w:rsidRPr="008C1A49">
        <w:rPr>
          <w:rFonts w:ascii="Arial" w:hAnsi="Arial" w:cs="Arial"/>
          <w:sz w:val="21"/>
          <w:szCs w:val="21"/>
        </w:rPr>
        <w:t xml:space="preserve"> time.</w:t>
      </w:r>
    </w:p>
    <w:p w14:paraId="01666DCE" w14:textId="77777777" w:rsidR="008C1A49" w:rsidRPr="008C1A49" w:rsidRDefault="008C1A49" w:rsidP="008C1A49">
      <w:pPr>
        <w:pStyle w:val="ListParagraph"/>
        <w:numPr>
          <w:ilvl w:val="0"/>
          <w:numId w:val="11"/>
        </w:numPr>
        <w:spacing w:before="0" w:after="160"/>
        <w:contextualSpacing w:val="0"/>
        <w:rPr>
          <w:rFonts w:ascii="Arial" w:hAnsi="Arial" w:cs="Arial"/>
          <w:sz w:val="21"/>
          <w:szCs w:val="21"/>
        </w:rPr>
      </w:pPr>
      <w:r w:rsidRPr="008C1A49">
        <w:rPr>
          <w:rFonts w:ascii="Arial" w:hAnsi="Arial" w:cs="Arial"/>
          <w:sz w:val="21"/>
          <w:szCs w:val="21"/>
        </w:rPr>
        <w:t>Leave the decision, and its timing, with the member.</w:t>
      </w:r>
    </w:p>
    <w:p w14:paraId="518F259E" w14:textId="77777777" w:rsidR="008C1A49" w:rsidRPr="008C1A49" w:rsidRDefault="008C1A49" w:rsidP="008C1A49">
      <w:pPr>
        <w:spacing w:after="160"/>
        <w:rPr>
          <w:rFonts w:ascii="Arial" w:hAnsi="Arial" w:cs="Arial"/>
          <w:sz w:val="21"/>
          <w:szCs w:val="21"/>
        </w:rPr>
      </w:pPr>
      <w:r w:rsidRPr="008C1A49">
        <w:rPr>
          <w:rFonts w:ascii="Arial" w:hAnsi="Arial" w:cs="Arial"/>
          <w:sz w:val="21"/>
          <w:szCs w:val="21"/>
        </w:rPr>
        <w:t xml:space="preserve">This protects against the most common failure point: a </w:t>
      </w:r>
      <w:proofErr w:type="gramStart"/>
      <w:r w:rsidRPr="008C1A49">
        <w:rPr>
          <w:rFonts w:ascii="Arial" w:hAnsi="Arial" w:cs="Arial"/>
          <w:sz w:val="21"/>
          <w:szCs w:val="21"/>
        </w:rPr>
        <w:t>Brother</w:t>
      </w:r>
      <w:proofErr w:type="gramEnd"/>
      <w:r w:rsidRPr="008C1A49">
        <w:rPr>
          <w:rFonts w:ascii="Arial" w:hAnsi="Arial" w:cs="Arial"/>
          <w:sz w:val="21"/>
          <w:szCs w:val="21"/>
        </w:rPr>
        <w:t xml:space="preserve"> who reaches the Chair having never had the Royal Arch explained to him, and who then perceives it as a sales pitch rather than the natural close of the path he began on his initiation night.</w:t>
      </w:r>
    </w:p>
    <w:p w14:paraId="7BA2F790" w14:textId="77777777" w:rsidR="008C1A49" w:rsidRPr="008C1A49" w:rsidRDefault="008C1A49" w:rsidP="008C1A49">
      <w:pPr>
        <w:pStyle w:val="Heading2"/>
        <w:rPr>
          <w:color w:val="1F3764"/>
          <w:sz w:val="24"/>
        </w:rPr>
      </w:pPr>
      <w:bookmarkStart w:id="18" w:name="_Toc231471057"/>
      <w:r w:rsidRPr="008C1A49">
        <w:rPr>
          <w:color w:val="1F3764"/>
          <w:sz w:val="24"/>
        </w:rPr>
        <w:t>How mentoring bridges the gap</w:t>
      </w:r>
      <w:bookmarkEnd w:id="18"/>
    </w:p>
    <w:p w14:paraId="36003A76" w14:textId="32ED202A" w:rsidR="008C1A49" w:rsidRPr="008C1A49" w:rsidRDefault="008C1A49" w:rsidP="008C1A49">
      <w:pPr>
        <w:spacing w:after="160"/>
        <w:rPr>
          <w:rFonts w:ascii="Arial" w:hAnsi="Arial" w:cs="Arial"/>
          <w:sz w:val="21"/>
          <w:szCs w:val="21"/>
        </w:rPr>
      </w:pPr>
      <w:r w:rsidRPr="008C1A49">
        <w:rPr>
          <w:rFonts w:ascii="Arial" w:hAnsi="Arial" w:cs="Arial"/>
          <w:sz w:val="21"/>
          <w:szCs w:val="21"/>
        </w:rPr>
        <w:t xml:space="preserve">The gap </w:t>
      </w:r>
      <w:r w:rsidRPr="008C1A49">
        <w:rPr>
          <w:rFonts w:ascii="Arial" w:hAnsi="Arial" w:cs="Arial"/>
          <w:i/>
          <w:iCs/>
          <w:sz w:val="21"/>
          <w:szCs w:val="21"/>
        </w:rPr>
        <w:t>One Journey</w:t>
      </w:r>
      <w:r w:rsidRPr="008C1A49">
        <w:rPr>
          <w:rFonts w:ascii="Arial" w:hAnsi="Arial" w:cs="Arial"/>
          <w:sz w:val="21"/>
          <w:szCs w:val="21"/>
        </w:rPr>
        <w:t xml:space="preserve"> addresses is the disconnect many members feel between Craft and Chapter</w:t>
      </w:r>
      <w:r>
        <w:rPr>
          <w:rFonts w:ascii="Arial" w:hAnsi="Arial" w:cs="Arial"/>
          <w:sz w:val="21"/>
          <w:szCs w:val="21"/>
        </w:rPr>
        <w:t xml:space="preserve">, </w:t>
      </w:r>
      <w:r w:rsidRPr="008C1A49">
        <w:rPr>
          <w:rFonts w:ascii="Arial" w:hAnsi="Arial" w:cs="Arial"/>
          <w:sz w:val="21"/>
          <w:szCs w:val="21"/>
        </w:rPr>
        <w:t>treating them as two memberships, two diaries, two sets of friends. Mentoring closes that gap at four points:</w:t>
      </w:r>
    </w:p>
    <w:p w14:paraId="41CF90F7" w14:textId="37AF83A9" w:rsidR="008C1A49" w:rsidRPr="008C1A49" w:rsidRDefault="008C1A49" w:rsidP="008C1A49">
      <w:pPr>
        <w:pStyle w:val="ListParagraph"/>
        <w:numPr>
          <w:ilvl w:val="0"/>
          <w:numId w:val="12"/>
        </w:numPr>
        <w:spacing w:before="0" w:after="0"/>
        <w:contextualSpacing w:val="0"/>
        <w:rPr>
          <w:rFonts w:ascii="Arial" w:hAnsi="Arial" w:cs="Arial"/>
          <w:sz w:val="21"/>
          <w:szCs w:val="21"/>
        </w:rPr>
      </w:pPr>
      <w:r w:rsidRPr="008C1A49">
        <w:rPr>
          <w:rFonts w:ascii="Arial" w:hAnsi="Arial" w:cs="Arial"/>
          <w:b/>
          <w:bCs/>
          <w:sz w:val="21"/>
          <w:szCs w:val="21"/>
        </w:rPr>
        <w:t xml:space="preserve">At initiation </w:t>
      </w:r>
      <w:r>
        <w:rPr>
          <w:rFonts w:ascii="Arial" w:hAnsi="Arial" w:cs="Arial"/>
          <w:b/>
          <w:bCs/>
          <w:sz w:val="21"/>
          <w:szCs w:val="21"/>
        </w:rPr>
        <w:t>-</w:t>
      </w:r>
      <w:r w:rsidRPr="008C1A49">
        <w:rPr>
          <w:rFonts w:ascii="Arial" w:hAnsi="Arial" w:cs="Arial"/>
          <w:b/>
          <w:bCs/>
          <w:sz w:val="21"/>
          <w:szCs w:val="21"/>
        </w:rPr>
        <w:t xml:space="preserve"> </w:t>
      </w:r>
      <w:r w:rsidRPr="008C1A49">
        <w:rPr>
          <w:rFonts w:ascii="Arial" w:hAnsi="Arial" w:cs="Arial"/>
          <w:sz w:val="21"/>
          <w:szCs w:val="21"/>
        </w:rPr>
        <w:t xml:space="preserve">the Welcome Letter and the Lodge Mentor’s early conversations frame Freemasonry as a four-part journey from the start. </w:t>
      </w:r>
    </w:p>
    <w:p w14:paraId="52F9343D" w14:textId="2BDF26B4" w:rsidR="008C1A49" w:rsidRPr="008C1A49" w:rsidRDefault="008C1A49" w:rsidP="008C1A49">
      <w:pPr>
        <w:pStyle w:val="ListParagraph"/>
        <w:numPr>
          <w:ilvl w:val="0"/>
          <w:numId w:val="12"/>
        </w:numPr>
        <w:spacing w:before="0" w:after="0"/>
        <w:contextualSpacing w:val="0"/>
        <w:rPr>
          <w:rFonts w:ascii="Arial" w:hAnsi="Arial" w:cs="Arial"/>
          <w:sz w:val="21"/>
          <w:szCs w:val="21"/>
        </w:rPr>
      </w:pPr>
      <w:r w:rsidRPr="008C1A49">
        <w:rPr>
          <w:rFonts w:ascii="Arial" w:hAnsi="Arial" w:cs="Arial"/>
          <w:b/>
          <w:bCs/>
          <w:sz w:val="21"/>
          <w:szCs w:val="21"/>
        </w:rPr>
        <w:t xml:space="preserve">Through progression </w:t>
      </w:r>
      <w:r>
        <w:rPr>
          <w:rFonts w:ascii="Arial" w:hAnsi="Arial" w:cs="Arial"/>
          <w:b/>
          <w:bCs/>
          <w:sz w:val="21"/>
          <w:szCs w:val="21"/>
        </w:rPr>
        <w:t>-</w:t>
      </w:r>
      <w:r w:rsidRPr="008C1A49">
        <w:rPr>
          <w:rFonts w:ascii="Arial" w:hAnsi="Arial" w:cs="Arial"/>
          <w:b/>
          <w:bCs/>
          <w:sz w:val="21"/>
          <w:szCs w:val="21"/>
        </w:rPr>
        <w:t xml:space="preserve"> </w:t>
      </w:r>
      <w:r w:rsidRPr="008C1A49">
        <w:rPr>
          <w:rFonts w:ascii="Arial" w:hAnsi="Arial" w:cs="Arial"/>
          <w:sz w:val="21"/>
          <w:szCs w:val="21"/>
        </w:rPr>
        <w:t xml:space="preserve">as a </w:t>
      </w:r>
      <w:proofErr w:type="gramStart"/>
      <w:r w:rsidRPr="008C1A49">
        <w:rPr>
          <w:rFonts w:ascii="Arial" w:hAnsi="Arial" w:cs="Arial"/>
          <w:sz w:val="21"/>
          <w:szCs w:val="21"/>
        </w:rPr>
        <w:t>Brother</w:t>
      </w:r>
      <w:proofErr w:type="gramEnd"/>
      <w:r w:rsidRPr="008C1A49">
        <w:rPr>
          <w:rFonts w:ascii="Arial" w:hAnsi="Arial" w:cs="Arial"/>
          <w:sz w:val="21"/>
          <w:szCs w:val="21"/>
        </w:rPr>
        <w:t xml:space="preserve"> is passed and raised, his mentor references where each step sits in the wider journey, so the Royal Arch is anticipated, not introduced cold.</w:t>
      </w:r>
    </w:p>
    <w:p w14:paraId="3D55E034" w14:textId="6B421BB3" w:rsidR="008C1A49" w:rsidRPr="008C1A49" w:rsidRDefault="008C1A49" w:rsidP="008C1A49">
      <w:pPr>
        <w:pStyle w:val="ListParagraph"/>
        <w:numPr>
          <w:ilvl w:val="0"/>
          <w:numId w:val="12"/>
        </w:numPr>
        <w:spacing w:before="0" w:after="0"/>
        <w:contextualSpacing w:val="0"/>
        <w:rPr>
          <w:rFonts w:ascii="Arial" w:hAnsi="Arial" w:cs="Arial"/>
          <w:sz w:val="21"/>
          <w:szCs w:val="21"/>
        </w:rPr>
      </w:pPr>
      <w:r w:rsidRPr="008C1A49">
        <w:rPr>
          <w:rFonts w:ascii="Arial" w:hAnsi="Arial" w:cs="Arial"/>
          <w:b/>
          <w:bCs/>
          <w:sz w:val="21"/>
          <w:szCs w:val="21"/>
        </w:rPr>
        <w:t xml:space="preserve">Around the Master Mason degree </w:t>
      </w:r>
      <w:r>
        <w:rPr>
          <w:rFonts w:ascii="Arial" w:hAnsi="Arial" w:cs="Arial"/>
          <w:b/>
          <w:bCs/>
          <w:sz w:val="21"/>
          <w:szCs w:val="21"/>
        </w:rPr>
        <w:t>-</w:t>
      </w:r>
      <w:r w:rsidRPr="008C1A49">
        <w:rPr>
          <w:rFonts w:ascii="Arial" w:hAnsi="Arial" w:cs="Arial"/>
          <w:b/>
          <w:bCs/>
          <w:sz w:val="21"/>
          <w:szCs w:val="21"/>
        </w:rPr>
        <w:t xml:space="preserve"> </w:t>
      </w:r>
      <w:r w:rsidRPr="008C1A49">
        <w:rPr>
          <w:rFonts w:ascii="Arial" w:hAnsi="Arial" w:cs="Arial"/>
          <w:sz w:val="21"/>
          <w:szCs w:val="21"/>
        </w:rPr>
        <w:t xml:space="preserve">UGLE’s clear encouragement is for Master Masons to complete the journey in pure Antient Masonry before joining other orders. The mentor’s job is to ensure the </w:t>
      </w:r>
      <w:proofErr w:type="gramStart"/>
      <w:r w:rsidRPr="008C1A49">
        <w:rPr>
          <w:rFonts w:ascii="Arial" w:hAnsi="Arial" w:cs="Arial"/>
          <w:sz w:val="21"/>
          <w:szCs w:val="21"/>
        </w:rPr>
        <w:t>Brother</w:t>
      </w:r>
      <w:proofErr w:type="gramEnd"/>
      <w:r w:rsidRPr="008C1A49">
        <w:rPr>
          <w:rFonts w:ascii="Arial" w:hAnsi="Arial" w:cs="Arial"/>
          <w:sz w:val="21"/>
          <w:szCs w:val="21"/>
        </w:rPr>
        <w:t xml:space="preserve"> knows </w:t>
      </w:r>
      <w:proofErr w:type="gramStart"/>
      <w:r w:rsidRPr="008C1A49">
        <w:rPr>
          <w:rFonts w:ascii="Arial" w:hAnsi="Arial" w:cs="Arial"/>
          <w:sz w:val="21"/>
          <w:szCs w:val="21"/>
        </w:rPr>
        <w:t>this, and</w:t>
      </w:r>
      <w:proofErr w:type="gramEnd"/>
      <w:r w:rsidRPr="008C1A49">
        <w:rPr>
          <w:rFonts w:ascii="Arial" w:hAnsi="Arial" w:cs="Arial"/>
          <w:sz w:val="21"/>
          <w:szCs w:val="21"/>
        </w:rPr>
        <w:t xml:space="preserve"> knows that it is his choice to make when ready.</w:t>
      </w:r>
    </w:p>
    <w:p w14:paraId="2286EEC7" w14:textId="1B7C5D37" w:rsidR="008C1A49" w:rsidRPr="008C1A49" w:rsidRDefault="008C1A49" w:rsidP="008C1A49">
      <w:pPr>
        <w:pStyle w:val="ListParagraph"/>
        <w:numPr>
          <w:ilvl w:val="0"/>
          <w:numId w:val="12"/>
        </w:numPr>
        <w:spacing w:before="0" w:after="160"/>
        <w:contextualSpacing w:val="0"/>
        <w:rPr>
          <w:rFonts w:ascii="Arial" w:hAnsi="Arial" w:cs="Arial"/>
          <w:sz w:val="21"/>
          <w:szCs w:val="21"/>
        </w:rPr>
      </w:pPr>
      <w:r w:rsidRPr="008C1A49">
        <w:rPr>
          <w:rFonts w:ascii="Arial" w:hAnsi="Arial" w:cs="Arial"/>
          <w:b/>
          <w:bCs/>
          <w:sz w:val="21"/>
          <w:szCs w:val="21"/>
        </w:rPr>
        <w:t xml:space="preserve">Through the Royal Arch representative </w:t>
      </w:r>
      <w:r>
        <w:rPr>
          <w:rFonts w:ascii="Arial" w:hAnsi="Arial" w:cs="Arial"/>
          <w:b/>
          <w:bCs/>
          <w:sz w:val="21"/>
          <w:szCs w:val="21"/>
        </w:rPr>
        <w:t>-</w:t>
      </w:r>
      <w:r w:rsidRPr="008C1A49">
        <w:rPr>
          <w:rFonts w:ascii="Arial" w:hAnsi="Arial" w:cs="Arial"/>
          <w:b/>
          <w:bCs/>
          <w:sz w:val="21"/>
          <w:szCs w:val="21"/>
        </w:rPr>
        <w:t xml:space="preserve"> </w:t>
      </w:r>
      <w:r w:rsidRPr="008C1A49">
        <w:rPr>
          <w:rFonts w:ascii="Arial" w:hAnsi="Arial" w:cs="Arial"/>
          <w:sz w:val="21"/>
          <w:szCs w:val="21"/>
        </w:rPr>
        <w:t>every Craft Lodge has one. Mentoring should work with the RA representative</w:t>
      </w:r>
      <w:r>
        <w:rPr>
          <w:rFonts w:ascii="Arial" w:hAnsi="Arial" w:cs="Arial"/>
          <w:sz w:val="21"/>
          <w:szCs w:val="21"/>
        </w:rPr>
        <w:t>.</w:t>
      </w:r>
    </w:p>
    <w:p w14:paraId="2D831180" w14:textId="77777777" w:rsidR="008C1A49" w:rsidRPr="008C1A49" w:rsidRDefault="008C1A49" w:rsidP="008C1A49">
      <w:pPr>
        <w:pStyle w:val="Heading2"/>
        <w:rPr>
          <w:color w:val="1F3764"/>
          <w:sz w:val="24"/>
        </w:rPr>
      </w:pPr>
      <w:bookmarkStart w:id="19" w:name="_Toc231471058"/>
      <w:r w:rsidRPr="008C1A49">
        <w:rPr>
          <w:color w:val="1F3764"/>
          <w:sz w:val="24"/>
        </w:rPr>
        <w:t>Practical alignment</w:t>
      </w:r>
      <w:bookmarkEnd w:id="19"/>
    </w:p>
    <w:p w14:paraId="184320BD" w14:textId="77777777" w:rsidR="008C1A49" w:rsidRPr="008C1A49" w:rsidRDefault="008C1A49" w:rsidP="008C1A49">
      <w:pPr>
        <w:pStyle w:val="ListParagraph"/>
        <w:numPr>
          <w:ilvl w:val="0"/>
          <w:numId w:val="11"/>
        </w:numPr>
        <w:spacing w:before="0" w:after="0"/>
        <w:contextualSpacing w:val="0"/>
        <w:rPr>
          <w:rFonts w:ascii="Arial" w:hAnsi="Arial" w:cs="Arial"/>
          <w:sz w:val="21"/>
          <w:szCs w:val="21"/>
        </w:rPr>
      </w:pPr>
      <w:r w:rsidRPr="008C1A49">
        <w:rPr>
          <w:rFonts w:ascii="Arial" w:hAnsi="Arial" w:cs="Arial"/>
          <w:sz w:val="21"/>
          <w:szCs w:val="21"/>
        </w:rPr>
        <w:t xml:space="preserve">The Provincial Mentoring Team should coordinate with the Provincial Grand Chapter / Second Provincial Grand </w:t>
      </w:r>
      <w:proofErr w:type="gramStart"/>
      <w:r w:rsidRPr="008C1A49">
        <w:rPr>
          <w:rFonts w:ascii="Arial" w:hAnsi="Arial" w:cs="Arial"/>
          <w:sz w:val="21"/>
          <w:szCs w:val="21"/>
        </w:rPr>
        <w:t>Principal</w:t>
      </w:r>
      <w:proofErr w:type="gramEnd"/>
      <w:r w:rsidRPr="008C1A49">
        <w:rPr>
          <w:rFonts w:ascii="Arial" w:hAnsi="Arial" w:cs="Arial"/>
          <w:sz w:val="21"/>
          <w:szCs w:val="21"/>
        </w:rPr>
        <w:t xml:space="preserve"> so that “One Journey” messaging is shared, not parallel. A bridge built from only one side does not meet in the middle.</w:t>
      </w:r>
    </w:p>
    <w:p w14:paraId="624B9FD7" w14:textId="194C9589" w:rsidR="008C1A49" w:rsidRPr="008C1A49" w:rsidRDefault="008C1A49" w:rsidP="008C1A49">
      <w:pPr>
        <w:pStyle w:val="ListParagraph"/>
        <w:numPr>
          <w:ilvl w:val="0"/>
          <w:numId w:val="11"/>
        </w:numPr>
        <w:spacing w:before="0" w:after="0"/>
        <w:contextualSpacing w:val="0"/>
        <w:rPr>
          <w:rFonts w:ascii="Arial" w:hAnsi="Arial" w:cs="Arial"/>
          <w:sz w:val="21"/>
          <w:szCs w:val="21"/>
        </w:rPr>
      </w:pPr>
      <w:r w:rsidRPr="008C1A49">
        <w:rPr>
          <w:rFonts w:ascii="Arial" w:hAnsi="Arial" w:cs="Arial"/>
          <w:sz w:val="21"/>
          <w:szCs w:val="21"/>
        </w:rPr>
        <w:t xml:space="preserve">“Archway” </w:t>
      </w:r>
      <w:r>
        <w:rPr>
          <w:rFonts w:ascii="Arial" w:hAnsi="Arial" w:cs="Arial"/>
          <w:sz w:val="21"/>
          <w:szCs w:val="21"/>
        </w:rPr>
        <w:t>-</w:t>
      </w:r>
      <w:r w:rsidRPr="008C1A49">
        <w:rPr>
          <w:rFonts w:ascii="Arial" w:hAnsi="Arial" w:cs="Arial"/>
          <w:sz w:val="21"/>
          <w:szCs w:val="21"/>
        </w:rPr>
        <w:t xml:space="preserve"> UGLE’s developing resource of Royal Arch good practice </w:t>
      </w:r>
      <w:r>
        <w:rPr>
          <w:rFonts w:ascii="Arial" w:hAnsi="Arial" w:cs="Arial"/>
          <w:sz w:val="21"/>
          <w:szCs w:val="21"/>
        </w:rPr>
        <w:t>-</w:t>
      </w:r>
      <w:r w:rsidRPr="008C1A49">
        <w:rPr>
          <w:rFonts w:ascii="Arial" w:hAnsi="Arial" w:cs="Arial"/>
          <w:sz w:val="21"/>
          <w:szCs w:val="21"/>
        </w:rPr>
        <w:t xml:space="preserve"> should be referenced alongside Solomon in the Member Learning &amp; Support section, giving Lodge Mentors authoritative material to draw on.</w:t>
      </w:r>
    </w:p>
    <w:p w14:paraId="50E4168A" w14:textId="77777777" w:rsidR="008C1A49" w:rsidRPr="008C1A49" w:rsidRDefault="008C1A49" w:rsidP="008C1A49">
      <w:pPr>
        <w:pStyle w:val="Heading2"/>
        <w:rPr>
          <w:color w:val="1F3764"/>
          <w:sz w:val="24"/>
        </w:rPr>
      </w:pPr>
      <w:bookmarkStart w:id="20" w:name="_Toc231471059"/>
      <w:r w:rsidRPr="008C1A49">
        <w:rPr>
          <w:color w:val="1F3764"/>
          <w:sz w:val="24"/>
        </w:rPr>
        <w:t>The retention case</w:t>
      </w:r>
      <w:bookmarkEnd w:id="20"/>
    </w:p>
    <w:p w14:paraId="59418140" w14:textId="77777777" w:rsidR="008C1A49" w:rsidRPr="008C1A49" w:rsidRDefault="008C1A49" w:rsidP="008C1A49">
      <w:pPr>
        <w:spacing w:after="160"/>
        <w:rPr>
          <w:rFonts w:ascii="Arial" w:hAnsi="Arial" w:cs="Arial"/>
          <w:sz w:val="21"/>
          <w:szCs w:val="21"/>
        </w:rPr>
      </w:pPr>
      <w:r w:rsidRPr="008C1A49">
        <w:rPr>
          <w:rFonts w:ascii="Arial" w:hAnsi="Arial" w:cs="Arial"/>
          <w:sz w:val="21"/>
          <w:szCs w:val="21"/>
        </w:rPr>
        <w:t xml:space="preserve">This is not heritage for its own sake. Members who join the Royal Arch are demonstrably more likely to remain engaged with their Craft Lodges. “One Journey” therefore serves the same end as the rest of this framework: a </w:t>
      </w:r>
      <w:proofErr w:type="gramStart"/>
      <w:r w:rsidRPr="008C1A49">
        <w:rPr>
          <w:rFonts w:ascii="Arial" w:hAnsi="Arial" w:cs="Arial"/>
          <w:sz w:val="21"/>
          <w:szCs w:val="21"/>
        </w:rPr>
        <w:t>Brother</w:t>
      </w:r>
      <w:proofErr w:type="gramEnd"/>
      <w:r w:rsidRPr="008C1A49">
        <w:rPr>
          <w:rFonts w:ascii="Arial" w:hAnsi="Arial" w:cs="Arial"/>
          <w:sz w:val="21"/>
          <w:szCs w:val="21"/>
        </w:rPr>
        <w:t xml:space="preserve"> who sees a path ahead of him stays; one who believes he has reached the end of the road is the one most at risk. Completing the journey gives the long-serving Master Mason a reason to remain active and engaged.</w:t>
      </w:r>
    </w:p>
    <w:p w14:paraId="6D3BCB10" w14:textId="77777777" w:rsidR="008C1A49" w:rsidRDefault="008C1A49" w:rsidP="008C1A49">
      <w:pPr>
        <w:spacing w:after="80"/>
      </w:pPr>
    </w:p>
    <w:p w14:paraId="7A3B90CB" w14:textId="6A26C55A" w:rsidR="00EB2482" w:rsidRDefault="00EB2482" w:rsidP="00EB2482">
      <w:pPr>
        <w:pStyle w:val="Heading1"/>
      </w:pPr>
      <w:bookmarkStart w:id="21" w:name="_Toc231471060"/>
      <w:r>
        <w:lastRenderedPageBreak/>
        <w:t>1</w:t>
      </w:r>
      <w:r w:rsidR="00D642E1">
        <w:t>1</w:t>
      </w:r>
      <w:r>
        <w:t>.  Retention &amp; Early Intervention</w:t>
      </w:r>
      <w:bookmarkEnd w:id="21"/>
    </w:p>
    <w:p w14:paraId="4A27567A" w14:textId="50B5DC54" w:rsidR="00EB2482" w:rsidRDefault="00EB2482" w:rsidP="000778E4">
      <w:pPr>
        <w:spacing w:before="40" w:after="40"/>
        <w:jc w:val="both"/>
      </w:pPr>
      <w:r>
        <w:rPr>
          <w:rFonts w:ascii="Arial" w:eastAsia="Arial" w:hAnsi="Arial" w:cs="Arial"/>
          <w:color w:val="222222"/>
          <w:sz w:val="21"/>
          <w:szCs w:val="21"/>
        </w:rPr>
        <w:t>Retention is not treated as a numerical target, but as the natural outcome of members who feel supported, valued and satisfied. Effective mentoring is a preventive activity as much as a supportive one, with retention embedded in everyday mentoring conversations through listening, empathy and timely support.</w:t>
      </w:r>
    </w:p>
    <w:p w14:paraId="622D6A46" w14:textId="77777777" w:rsidR="00EB2482" w:rsidRDefault="00EB2482" w:rsidP="00EB2482">
      <w:pPr>
        <w:spacing w:before="40" w:after="40"/>
        <w:jc w:val="both"/>
      </w:pPr>
      <w:r>
        <w:rPr>
          <w:rFonts w:ascii="Arial" w:eastAsia="Arial" w:hAnsi="Arial" w:cs="Arial"/>
          <w:color w:val="222222"/>
          <w:sz w:val="21"/>
          <w:szCs w:val="21"/>
        </w:rPr>
        <w:t>Lodge Mentors will be supported to recognise the early warning signs of disengagement:</w:t>
      </w:r>
    </w:p>
    <w:p w14:paraId="0352E51D" w14:textId="77777777" w:rsidR="00EB2482" w:rsidRDefault="00EB2482" w:rsidP="00EB248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482" w14:paraId="179E16A4" w14:textId="77777777" w:rsidTr="00A425E9">
        <w:tc>
          <w:tcPr>
            <w:tcW w:w="0" w:type="auto"/>
            <w:tcBorders>
              <w:top w:val="single" w:sz="4" w:space="0" w:color="B8960C"/>
              <w:left w:val="single" w:sz="4" w:space="0" w:color="B8960C"/>
              <w:bottom w:val="single" w:sz="4" w:space="0" w:color="B8960C"/>
              <w:right w:val="single" w:sz="4" w:space="0" w:color="B8960C"/>
            </w:tcBorders>
            <w:shd w:val="clear" w:color="auto" w:fill="F5EDD0"/>
            <w:tcMar>
              <w:top w:w="100" w:type="dxa"/>
              <w:left w:w="200" w:type="dxa"/>
              <w:bottom w:w="100" w:type="dxa"/>
              <w:right w:w="200" w:type="dxa"/>
            </w:tcMar>
          </w:tcPr>
          <w:p w14:paraId="1E2C294F" w14:textId="77777777" w:rsidR="00EB2482" w:rsidRDefault="00EB2482" w:rsidP="00A425E9">
            <w:pPr>
              <w:spacing w:before="60" w:after="40"/>
            </w:pPr>
            <w:r>
              <w:rPr>
                <w:rFonts w:ascii="Arial" w:eastAsia="Arial" w:hAnsi="Arial" w:cs="Arial"/>
                <w:b/>
                <w:bCs/>
                <w:color w:val="1B2A4A"/>
                <w:sz w:val="21"/>
                <w:szCs w:val="21"/>
              </w:rPr>
              <w:t>Attendance Patterns</w:t>
            </w:r>
          </w:p>
          <w:p w14:paraId="1F396FC7"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Missed two or more consecutive meetings without explanation</w:t>
            </w:r>
          </w:p>
          <w:p w14:paraId="7981F8FC"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Arrival late or leaving early becoming habitual</w:t>
            </w:r>
          </w:p>
          <w:p w14:paraId="0A39D7A2"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Attendance only at Installations or social events</w:t>
            </w:r>
          </w:p>
          <w:p w14:paraId="68120D88"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Stopping visiting other Lodges</w:t>
            </w:r>
          </w:p>
        </w:tc>
      </w:tr>
    </w:tbl>
    <w:p w14:paraId="26D74B33" w14:textId="77777777" w:rsidR="00EB2482" w:rsidRDefault="00EB2482" w:rsidP="00EB248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482" w14:paraId="53DFB347" w14:textId="77777777" w:rsidTr="00A425E9">
        <w:tc>
          <w:tcPr>
            <w:tcW w:w="0" w:type="auto"/>
            <w:tcBorders>
              <w:top w:val="single" w:sz="4" w:space="0" w:color="B8960C"/>
              <w:left w:val="single" w:sz="4" w:space="0" w:color="B8960C"/>
              <w:bottom w:val="single" w:sz="4" w:space="0" w:color="B8960C"/>
              <w:right w:val="single" w:sz="4" w:space="0" w:color="B8960C"/>
            </w:tcBorders>
            <w:shd w:val="clear" w:color="auto" w:fill="F5EDD0"/>
            <w:tcMar>
              <w:top w:w="100" w:type="dxa"/>
              <w:left w:w="200" w:type="dxa"/>
              <w:bottom w:w="100" w:type="dxa"/>
              <w:right w:w="200" w:type="dxa"/>
            </w:tcMar>
          </w:tcPr>
          <w:p w14:paraId="2C6CB128" w14:textId="77777777" w:rsidR="00EB2482" w:rsidRDefault="00EB2482" w:rsidP="00A425E9">
            <w:pPr>
              <w:spacing w:before="60" w:after="40"/>
            </w:pPr>
            <w:r>
              <w:rPr>
                <w:rFonts w:ascii="Arial" w:eastAsia="Arial" w:hAnsi="Arial" w:cs="Arial"/>
                <w:b/>
                <w:bCs/>
                <w:color w:val="1B2A4A"/>
                <w:sz w:val="21"/>
                <w:szCs w:val="21"/>
              </w:rPr>
              <w:t>Participation Changes</w:t>
            </w:r>
          </w:p>
          <w:p w14:paraId="60D505E6"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Reluctance to accept or prepare for work</w:t>
            </w:r>
          </w:p>
          <w:p w14:paraId="67503580"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Reduced engagement in Lodge conversations</w:t>
            </w:r>
          </w:p>
          <w:p w14:paraId="0B214D64"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Minimal participation in social activities</w:t>
            </w:r>
          </w:p>
          <w:p w14:paraId="17A2994C"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Absence from rehearsals when in office</w:t>
            </w:r>
          </w:p>
        </w:tc>
      </w:tr>
    </w:tbl>
    <w:p w14:paraId="47ED8D40" w14:textId="77777777" w:rsidR="00EB2482" w:rsidRDefault="00EB2482" w:rsidP="00EB248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482" w14:paraId="7844EDE6" w14:textId="77777777" w:rsidTr="00A425E9">
        <w:tc>
          <w:tcPr>
            <w:tcW w:w="0" w:type="auto"/>
            <w:tcBorders>
              <w:top w:val="single" w:sz="4" w:space="0" w:color="B8960C"/>
              <w:left w:val="single" w:sz="4" w:space="0" w:color="B8960C"/>
              <w:bottom w:val="single" w:sz="4" w:space="0" w:color="B8960C"/>
              <w:right w:val="single" w:sz="4" w:space="0" w:color="B8960C"/>
            </w:tcBorders>
            <w:shd w:val="clear" w:color="auto" w:fill="F5EDD0"/>
            <w:tcMar>
              <w:top w:w="100" w:type="dxa"/>
              <w:left w:w="200" w:type="dxa"/>
              <w:bottom w:w="100" w:type="dxa"/>
              <w:right w:w="200" w:type="dxa"/>
            </w:tcMar>
          </w:tcPr>
          <w:p w14:paraId="7F509DA6" w14:textId="77777777" w:rsidR="00EB2482" w:rsidRDefault="00EB2482" w:rsidP="00A425E9">
            <w:pPr>
              <w:spacing w:before="60" w:after="40"/>
            </w:pPr>
            <w:r>
              <w:rPr>
                <w:rFonts w:ascii="Arial" w:eastAsia="Arial" w:hAnsi="Arial" w:cs="Arial"/>
                <w:b/>
                <w:bCs/>
                <w:color w:val="1B2A4A"/>
                <w:sz w:val="21"/>
                <w:szCs w:val="21"/>
              </w:rPr>
              <w:t>Communication Indicators</w:t>
            </w:r>
          </w:p>
          <w:p w14:paraId="52BCDB7F"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Not responding to Lodge or Personal Mentor contact</w:t>
            </w:r>
          </w:p>
          <w:p w14:paraId="323D6A15"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Expressing frustration or disappointment</w:t>
            </w:r>
          </w:p>
          <w:p w14:paraId="791B8463"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Mentioning financial or time pressures repeatedly</w:t>
            </w:r>
          </w:p>
          <w:p w14:paraId="2FB2C539"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 xml:space="preserve">Comparing </w:t>
            </w:r>
            <w:proofErr w:type="spellStart"/>
            <w:r>
              <w:rPr>
                <w:rFonts w:ascii="Arial" w:eastAsia="Arial" w:hAnsi="Arial" w:cs="Arial"/>
                <w:szCs w:val="20"/>
              </w:rPr>
              <w:t>unfavourably</w:t>
            </w:r>
            <w:proofErr w:type="spellEnd"/>
            <w:r>
              <w:rPr>
                <w:rFonts w:ascii="Arial" w:eastAsia="Arial" w:hAnsi="Arial" w:cs="Arial"/>
                <w:szCs w:val="20"/>
              </w:rPr>
              <w:t xml:space="preserve"> with expectations or other </w:t>
            </w:r>
            <w:proofErr w:type="spellStart"/>
            <w:r>
              <w:rPr>
                <w:rFonts w:ascii="Arial" w:eastAsia="Arial" w:hAnsi="Arial" w:cs="Arial"/>
                <w:szCs w:val="20"/>
              </w:rPr>
              <w:t>organisations</w:t>
            </w:r>
            <w:proofErr w:type="spellEnd"/>
          </w:p>
        </w:tc>
      </w:tr>
    </w:tbl>
    <w:p w14:paraId="07679ABA" w14:textId="77777777" w:rsidR="00EB2482" w:rsidRDefault="00EB2482" w:rsidP="00EB2482">
      <w:pPr>
        <w:spacing w:after="60"/>
      </w:pPr>
    </w:p>
    <w:p w14:paraId="2CA782F3" w14:textId="499B013D" w:rsidR="00EB2482" w:rsidRDefault="00EB2482" w:rsidP="00EB2482">
      <w:pPr>
        <w:spacing w:before="40" w:after="40"/>
        <w:jc w:val="both"/>
      </w:pPr>
      <w:r>
        <w:rPr>
          <w:rFonts w:ascii="Arial" w:eastAsia="Arial" w:hAnsi="Arial" w:cs="Arial"/>
          <w:color w:val="222222"/>
          <w:sz w:val="21"/>
          <w:szCs w:val="21"/>
        </w:rPr>
        <w:t xml:space="preserve">When warning signs are identified, the following early intervention process should be followed. The emphasis throughout should be on compassionate enquiry, not interrogation </w:t>
      </w:r>
      <w:r w:rsidR="00F502FA">
        <w:rPr>
          <w:rFonts w:ascii="Arial" w:eastAsia="Arial" w:hAnsi="Arial" w:cs="Arial"/>
          <w:color w:val="222222"/>
          <w:sz w:val="21"/>
          <w:szCs w:val="21"/>
        </w:rPr>
        <w:t>-</w:t>
      </w:r>
      <w:r>
        <w:rPr>
          <w:rFonts w:ascii="Arial" w:eastAsia="Arial" w:hAnsi="Arial" w:cs="Arial"/>
          <w:color w:val="222222"/>
          <w:sz w:val="21"/>
          <w:szCs w:val="21"/>
        </w:rPr>
        <w:t xml:space="preserve"> the question is ‘How can we help?’ not ‘Why aren’t you attending?’</w:t>
      </w:r>
    </w:p>
    <w:p w14:paraId="708AA7BA" w14:textId="77777777" w:rsidR="000D2F38" w:rsidRDefault="000D2F38" w:rsidP="00EB248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482" w14:paraId="60B23A63" w14:textId="77777777" w:rsidTr="00A425E9">
        <w:tc>
          <w:tcPr>
            <w:tcW w:w="0" w:type="auto"/>
            <w:tcBorders>
              <w:top w:val="single" w:sz="4" w:space="0" w:color="1B2A4A"/>
              <w:left w:val="single" w:sz="4" w:space="0" w:color="1B2A4A"/>
              <w:bottom w:val="single" w:sz="4" w:space="0" w:color="1B2A4A"/>
              <w:right w:val="single" w:sz="4" w:space="0" w:color="1B2A4A"/>
            </w:tcBorders>
            <w:shd w:val="clear" w:color="auto" w:fill="EAF0F7"/>
            <w:tcMar>
              <w:top w:w="100" w:type="dxa"/>
              <w:left w:w="200" w:type="dxa"/>
              <w:bottom w:w="100" w:type="dxa"/>
              <w:right w:w="200" w:type="dxa"/>
            </w:tcMar>
          </w:tcPr>
          <w:p w14:paraId="02D64A5C" w14:textId="77777777" w:rsidR="00EB2482" w:rsidRDefault="00EB2482" w:rsidP="00A425E9">
            <w:pPr>
              <w:spacing w:before="30" w:after="30"/>
            </w:pPr>
            <w:r>
              <w:rPr>
                <w:rFonts w:ascii="Arial" w:eastAsia="Arial" w:hAnsi="Arial" w:cs="Arial"/>
                <w:b/>
                <w:bCs/>
                <w:color w:val="1B2A4A"/>
                <w:sz w:val="21"/>
                <w:szCs w:val="21"/>
              </w:rPr>
              <w:t xml:space="preserve">Step 1: </w:t>
            </w:r>
            <w:r>
              <w:rPr>
                <w:rFonts w:ascii="Arial" w:eastAsia="Arial" w:hAnsi="Arial" w:cs="Arial"/>
                <w:sz w:val="21"/>
                <w:szCs w:val="21"/>
              </w:rPr>
              <w:t>Personal Mentor makes friendly, informal contact</w:t>
            </w:r>
          </w:p>
          <w:p w14:paraId="71EF6F28" w14:textId="77777777" w:rsidR="00EB2482" w:rsidRDefault="00EB2482" w:rsidP="00A425E9">
            <w:pPr>
              <w:spacing w:before="30" w:after="30"/>
            </w:pPr>
            <w:r>
              <w:rPr>
                <w:rFonts w:ascii="Arial" w:eastAsia="Arial" w:hAnsi="Arial" w:cs="Arial"/>
                <w:b/>
                <w:bCs/>
                <w:color w:val="1B2A4A"/>
                <w:sz w:val="21"/>
                <w:szCs w:val="21"/>
              </w:rPr>
              <w:t xml:space="preserve">Step 2: </w:t>
            </w:r>
            <w:r>
              <w:rPr>
                <w:rFonts w:ascii="Arial" w:eastAsia="Arial" w:hAnsi="Arial" w:cs="Arial"/>
                <w:sz w:val="21"/>
                <w:szCs w:val="21"/>
              </w:rPr>
              <w:t>Lodge Mentor becomes involved if concern continues</w:t>
            </w:r>
          </w:p>
          <w:p w14:paraId="0988332B" w14:textId="77777777" w:rsidR="00EB2482" w:rsidRDefault="00EB2482" w:rsidP="00A425E9">
            <w:pPr>
              <w:spacing w:before="30" w:after="30"/>
            </w:pPr>
            <w:r>
              <w:rPr>
                <w:rFonts w:ascii="Arial" w:eastAsia="Arial" w:hAnsi="Arial" w:cs="Arial"/>
                <w:b/>
                <w:bCs/>
                <w:color w:val="1B2A4A"/>
                <w:sz w:val="21"/>
                <w:szCs w:val="21"/>
              </w:rPr>
              <w:t xml:space="preserve">Step 3: </w:t>
            </w:r>
            <w:r>
              <w:rPr>
                <w:rFonts w:ascii="Arial" w:eastAsia="Arial" w:hAnsi="Arial" w:cs="Arial"/>
                <w:sz w:val="21"/>
                <w:szCs w:val="21"/>
              </w:rPr>
              <w:t>Worshipful Master or other appropriate officer has a conversation</w:t>
            </w:r>
          </w:p>
          <w:p w14:paraId="491FB6BD" w14:textId="77777777" w:rsidR="00EB2482" w:rsidRDefault="00EB2482" w:rsidP="00A425E9">
            <w:pPr>
              <w:spacing w:before="30" w:after="30"/>
            </w:pPr>
            <w:r>
              <w:rPr>
                <w:rFonts w:ascii="Arial" w:eastAsia="Arial" w:hAnsi="Arial" w:cs="Arial"/>
                <w:b/>
                <w:bCs/>
                <w:color w:val="1B2A4A"/>
                <w:sz w:val="21"/>
                <w:szCs w:val="21"/>
              </w:rPr>
              <w:t xml:space="preserve">Step 4: </w:t>
            </w:r>
            <w:r>
              <w:rPr>
                <w:rFonts w:ascii="Arial" w:eastAsia="Arial" w:hAnsi="Arial" w:cs="Arial"/>
                <w:sz w:val="21"/>
                <w:szCs w:val="21"/>
              </w:rPr>
              <w:t>Referral to Provincial support if needed</w:t>
            </w:r>
          </w:p>
        </w:tc>
      </w:tr>
    </w:tbl>
    <w:p w14:paraId="3076DDFA" w14:textId="77777777" w:rsidR="00EB2482" w:rsidRDefault="00EB2482" w:rsidP="00EB2482">
      <w:pPr>
        <w:spacing w:after="60"/>
      </w:pPr>
    </w:p>
    <w:p w14:paraId="26455482" w14:textId="4E8B4A7F" w:rsidR="00EB2482" w:rsidRDefault="00EB2482" w:rsidP="000778E4">
      <w:pPr>
        <w:spacing w:before="40" w:after="40"/>
        <w:jc w:val="both"/>
      </w:pPr>
      <w:r>
        <w:rPr>
          <w:rFonts w:ascii="Arial" w:eastAsia="Arial" w:hAnsi="Arial" w:cs="Arial"/>
          <w:color w:val="222222"/>
          <w:sz w:val="21"/>
          <w:szCs w:val="21"/>
        </w:rPr>
        <w:t>Where a member indicates an intention to resign, the Lodge should seek to understand the underlying reasons, offer the member an opportunity to reconsider where appropriate, and explore alternatives such as reduced involvement or Lodge transfer. Where resignation proceeds, the process should preserve goodwill and maintain future pathways for re-engagement.</w:t>
      </w:r>
    </w:p>
    <w:p w14:paraId="4CC7C0DD" w14:textId="77777777" w:rsidR="00EB2482" w:rsidRDefault="00EB2482" w:rsidP="00EB2482">
      <w:pPr>
        <w:spacing w:before="40" w:after="40"/>
        <w:jc w:val="both"/>
      </w:pPr>
      <w:r>
        <w:rPr>
          <w:rFonts w:ascii="Arial" w:eastAsia="Arial" w:hAnsi="Arial" w:cs="Arial"/>
          <w:color w:val="222222"/>
          <w:sz w:val="21"/>
          <w:szCs w:val="21"/>
        </w:rPr>
        <w:t>Relocation presents both a retention risk and a clear opportunity. The Provincial Grand Mentor will support the Member Migration Process, encouraging early identification of members planning to relocate and proactive engagement before resignation is considered. Migration is treated as a continuation of mentoring, not an administrative exercise.</w:t>
      </w:r>
    </w:p>
    <w:p w14:paraId="263EBC9F" w14:textId="12516C21" w:rsidR="00EB2482" w:rsidRDefault="00EB2482" w:rsidP="00EB2482"/>
    <w:p w14:paraId="7DBDFF34" w14:textId="51F04691" w:rsidR="00EB2482" w:rsidRDefault="00EB2482" w:rsidP="00EB2482">
      <w:pPr>
        <w:pStyle w:val="Heading1"/>
      </w:pPr>
      <w:bookmarkStart w:id="22" w:name="_Toc231471061"/>
      <w:r>
        <w:lastRenderedPageBreak/>
        <w:t>1</w:t>
      </w:r>
      <w:r w:rsidR="00D642E1">
        <w:t>2</w:t>
      </w:r>
      <w:r>
        <w:t>.  Communication &amp; Reporting</w:t>
      </w:r>
      <w:bookmarkEnd w:id="22"/>
    </w:p>
    <w:p w14:paraId="7CF457B0" w14:textId="77777777" w:rsidR="00EB2482" w:rsidRDefault="00EB2482" w:rsidP="00EB2482">
      <w:pPr>
        <w:spacing w:before="40" w:after="40"/>
        <w:jc w:val="both"/>
      </w:pPr>
      <w:r>
        <w:rPr>
          <w:rFonts w:ascii="Arial" w:eastAsia="Arial" w:hAnsi="Arial" w:cs="Arial"/>
          <w:color w:val="222222"/>
          <w:sz w:val="21"/>
          <w:szCs w:val="21"/>
        </w:rPr>
        <w:t>A clear communication framework will underpin the team’s effectiveness:</w:t>
      </w:r>
    </w:p>
    <w:p w14:paraId="44D4E70F"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Monthly mentoring call, facilitated by the Deputy Provincial Grand Mentor, open to all Lodge Mentors</w:t>
      </w:r>
    </w:p>
    <w:p w14:paraId="36B1087C"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Quarterly returns from each Assistant Mentor detailing Lodge engagement and new-initiate support activity</w:t>
      </w:r>
    </w:p>
    <w:p w14:paraId="409F5550"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Bi-annual Provincial Mentoring Team meetings (in person wherever possible)</w:t>
      </w:r>
    </w:p>
    <w:p w14:paraId="3B98B6DA"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Annual overview report from the Provincial Grand Mentor to the Provincial Executive, covering mentoring health, key themes, risks, good practice and recommended actions</w:t>
      </w:r>
    </w:p>
    <w:p w14:paraId="6CABAC66" w14:textId="4E8E7A34" w:rsidR="00EB2482" w:rsidRDefault="000778E4" w:rsidP="00EB2482">
      <w:pPr>
        <w:pStyle w:val="ListParagraph"/>
        <w:numPr>
          <w:ilvl w:val="0"/>
          <w:numId w:val="10"/>
        </w:numPr>
        <w:spacing w:before="25" w:after="25"/>
        <w:contextualSpacing w:val="0"/>
      </w:pPr>
      <w:r>
        <w:rPr>
          <w:rFonts w:ascii="Arial" w:eastAsia="Arial" w:hAnsi="Arial" w:cs="Arial"/>
          <w:sz w:val="21"/>
          <w:szCs w:val="21"/>
        </w:rPr>
        <w:t>Awareness and reporting within</w:t>
      </w:r>
      <w:r w:rsidR="00EB2482">
        <w:rPr>
          <w:rFonts w:ascii="Arial" w:eastAsia="Arial" w:hAnsi="Arial" w:cs="Arial"/>
          <w:sz w:val="21"/>
          <w:szCs w:val="21"/>
        </w:rPr>
        <w:t xml:space="preserve"> the Provincial newsletter</w:t>
      </w:r>
    </w:p>
    <w:p w14:paraId="1101B1C7" w14:textId="77777777" w:rsidR="00EB2482" w:rsidRDefault="00EB2482" w:rsidP="00EB2482">
      <w:pPr>
        <w:spacing w:after="60"/>
      </w:pPr>
    </w:p>
    <w:p w14:paraId="44B0F2B5" w14:textId="6A282487" w:rsidR="006B5498" w:rsidRPr="000778E4" w:rsidRDefault="00EB2482" w:rsidP="000778E4">
      <w:pPr>
        <w:spacing w:before="40" w:after="40"/>
        <w:jc w:val="both"/>
      </w:pPr>
      <w:r>
        <w:rPr>
          <w:rFonts w:ascii="Arial" w:eastAsia="Arial" w:hAnsi="Arial" w:cs="Arial"/>
          <w:color w:val="222222"/>
          <w:sz w:val="21"/>
          <w:szCs w:val="21"/>
        </w:rPr>
        <w:t>Where appropriate, anonymised feedback and thematic findings may be shared with Lodges to support reflection and improvement without attributing blame.</w:t>
      </w:r>
      <w:r w:rsidR="006B5498">
        <w:rPr>
          <w:color w:val="000000"/>
        </w:rPr>
        <w:br w:type="page"/>
      </w:r>
    </w:p>
    <w:p w14:paraId="33236865" w14:textId="77777777" w:rsidR="00CD7B59" w:rsidRPr="00EB2482" w:rsidRDefault="00CD7B59" w:rsidP="00EB2482">
      <w:pPr>
        <w:pStyle w:val="BodyBold"/>
      </w:pPr>
    </w:p>
    <w:p w14:paraId="7068C8CC" w14:textId="77777777" w:rsidR="001B3138" w:rsidRPr="00EB2482" w:rsidRDefault="001B3138" w:rsidP="00EB2482">
      <w:pPr>
        <w:pStyle w:val="BodyBold"/>
      </w:pPr>
    </w:p>
    <w:p w14:paraId="7EEC3FB4" w14:textId="47652BEB" w:rsidR="001B3138" w:rsidRPr="004A7A2D" w:rsidRDefault="001E53AB" w:rsidP="00ED0ABC">
      <w:pPr>
        <w:pStyle w:val="BackCoverlogo"/>
        <w:rPr>
          <w:rStyle w:val="Bold"/>
        </w:rPr>
      </w:pPr>
      <w:r>
        <w:rPr>
          <w:noProof/>
        </w:rPr>
        <w:drawing>
          <wp:inline distT="0" distB="0" distL="0" distR="0" wp14:anchorId="0F52AC04" wp14:editId="63291A0D">
            <wp:extent cx="2868385" cy="637419"/>
            <wp:effectExtent l="0" t="0" r="1905" b="0"/>
            <wp:docPr id="1838074684" name="Picture 2"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9952" name="Picture 2" descr="A blue text on a white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30697" cy="651266"/>
                    </a:xfrm>
                    <a:prstGeom prst="rect">
                      <a:avLst/>
                    </a:prstGeom>
                  </pic:spPr>
                </pic:pic>
              </a:graphicData>
            </a:graphic>
          </wp:inline>
        </w:drawing>
      </w:r>
    </w:p>
    <w:p w14:paraId="4854D77F" w14:textId="77777777" w:rsidR="00C1307A" w:rsidRPr="00EB2482" w:rsidRDefault="00C1307A" w:rsidP="00EB2482">
      <w:pPr>
        <w:pStyle w:val="BodyBold"/>
      </w:pPr>
    </w:p>
    <w:p w14:paraId="3525ADFF" w14:textId="0997AC70" w:rsidR="00D972E8" w:rsidRDefault="006B5498" w:rsidP="00680FA5">
      <w:pPr>
        <w:pStyle w:val="BodyBold"/>
      </w:pPr>
      <w:r>
        <w:t>Hertfordshire Provincial Grand Lodge</w:t>
      </w:r>
    </w:p>
    <w:p w14:paraId="3C23B98F" w14:textId="27D206A2" w:rsidR="006B5498" w:rsidRPr="00EB2482" w:rsidRDefault="006B5498" w:rsidP="00EB2482">
      <w:pPr>
        <w:pStyle w:val="BodyBold"/>
      </w:pPr>
      <w:r w:rsidRPr="00EB2482">
        <w:t>Fleet House</w:t>
      </w:r>
    </w:p>
    <w:p w14:paraId="431837BF" w14:textId="383EEC75" w:rsidR="006B5498" w:rsidRPr="00EB2482" w:rsidRDefault="006B5498" w:rsidP="00EB2482">
      <w:pPr>
        <w:pStyle w:val="BodyBold"/>
      </w:pPr>
      <w:r w:rsidRPr="00EB2482">
        <w:t>10 Parkway</w:t>
      </w:r>
    </w:p>
    <w:p w14:paraId="265EE9A8" w14:textId="4FCED450" w:rsidR="006B5498" w:rsidRPr="00EB2482" w:rsidRDefault="006B5498" w:rsidP="00EB2482">
      <w:pPr>
        <w:pStyle w:val="BodyBold"/>
      </w:pPr>
      <w:r w:rsidRPr="00EB2482">
        <w:t>St Albans</w:t>
      </w:r>
    </w:p>
    <w:p w14:paraId="2E9636EA" w14:textId="66E990FC" w:rsidR="006B5498" w:rsidRPr="00EB2482" w:rsidRDefault="006B5498" w:rsidP="00EB2482">
      <w:pPr>
        <w:pStyle w:val="BodyBold"/>
      </w:pPr>
      <w:r w:rsidRPr="00EB2482">
        <w:t>AL3 6PA</w:t>
      </w:r>
    </w:p>
    <w:p w14:paraId="7A15EE28" w14:textId="77777777" w:rsidR="006B5498" w:rsidRPr="00EB2482" w:rsidRDefault="006B5498" w:rsidP="00EB2482">
      <w:pPr>
        <w:pStyle w:val="BodyBold"/>
      </w:pPr>
    </w:p>
    <w:p w14:paraId="7F8B2C58" w14:textId="2DD583BF" w:rsidR="006B5498" w:rsidRPr="00EB2482" w:rsidRDefault="006B5498" w:rsidP="00EB2482">
      <w:pPr>
        <w:pStyle w:val="BodyBold"/>
      </w:pPr>
      <w:r w:rsidRPr="00EB2482">
        <w:t>01727 833061</w:t>
      </w:r>
    </w:p>
    <w:p w14:paraId="2D8A149C" w14:textId="55DCF5A8" w:rsidR="006B5498" w:rsidRPr="00EB2482" w:rsidRDefault="006B5498" w:rsidP="00EB2482">
      <w:pPr>
        <w:pStyle w:val="BodyBold"/>
      </w:pPr>
      <w:hyperlink r:id="rId15" w:history="1">
        <w:r w:rsidRPr="00EB2482">
          <w:rPr>
            <w:rStyle w:val="Hyperlink"/>
          </w:rPr>
          <w:t>www.pgherts.org</w:t>
        </w:r>
      </w:hyperlink>
      <w:r w:rsidRPr="00EB2482">
        <w:t xml:space="preserve"> </w:t>
      </w:r>
    </w:p>
    <w:p w14:paraId="0190E881" w14:textId="77777777" w:rsidR="00C1307A" w:rsidRPr="00EB2482" w:rsidRDefault="00C1307A" w:rsidP="00EB2482">
      <w:pPr>
        <w:pStyle w:val="BodyBold"/>
      </w:pPr>
    </w:p>
    <w:p w14:paraId="2F3460AD" w14:textId="77777777" w:rsidR="00C1307A" w:rsidRPr="00EB2482" w:rsidRDefault="00C1307A" w:rsidP="00EB2482">
      <w:pPr>
        <w:pStyle w:val="BodyBold"/>
      </w:pPr>
    </w:p>
    <w:sectPr w:rsidR="00C1307A" w:rsidRPr="00EB2482" w:rsidSect="00A86133">
      <w:headerReference w:type="even" r:id="rId16"/>
      <w:headerReference w:type="default" r:id="rId17"/>
      <w:footerReference w:type="default" r:id="rId18"/>
      <w:headerReference w:type="first" r:id="rId19"/>
      <w:pgSz w:w="11906" w:h="16838" w:code="9"/>
      <w:pgMar w:top="1531" w:right="1134" w:bottom="1418" w:left="1134"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8F222" w14:textId="77777777" w:rsidR="00833C19" w:rsidRDefault="00833C19" w:rsidP="004E65B9">
      <w:r>
        <w:separator/>
      </w:r>
    </w:p>
  </w:endnote>
  <w:endnote w:type="continuationSeparator" w:id="0">
    <w:p w14:paraId="68532A1B" w14:textId="77777777" w:rsidR="00833C19" w:rsidRDefault="00833C19" w:rsidP="004E6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2" w:type="dxa"/>
        <w:left w:w="0" w:type="dxa"/>
        <w:right w:w="0" w:type="dxa"/>
      </w:tblCellMar>
      <w:tblLook w:val="04A0" w:firstRow="1" w:lastRow="0" w:firstColumn="1" w:lastColumn="0" w:noHBand="0" w:noVBand="1"/>
    </w:tblPr>
    <w:tblGrid>
      <w:gridCol w:w="6003"/>
      <w:gridCol w:w="1023"/>
      <w:gridCol w:w="1023"/>
      <w:gridCol w:w="1021"/>
    </w:tblGrid>
    <w:tr w:rsidR="00BF41E3" w14:paraId="11AF79A1" w14:textId="77777777" w:rsidTr="00CF4569">
      <w:tc>
        <w:tcPr>
          <w:tcW w:w="3309" w:type="pct"/>
        </w:tcPr>
        <w:p w14:paraId="74C55A6E" w14:textId="5D189258" w:rsidR="00BF41E3" w:rsidRDefault="00FC4B23" w:rsidP="006E1236">
          <w:pPr>
            <w:pStyle w:val="FooterPortrait"/>
          </w:pPr>
          <w:r>
            <w:t>©</w:t>
          </w:r>
          <w:r w:rsidR="001E53AB">
            <w:t xml:space="preserve"> Provincial Grand Mentor, Province of Hertfordshire</w:t>
          </w:r>
          <w:r>
            <w:t xml:space="preserve">, </w:t>
          </w:r>
          <w:r w:rsidR="00131E5E">
            <w:t>202</w:t>
          </w:r>
          <w:r w:rsidR="001E53AB">
            <w:t>6</w:t>
          </w:r>
        </w:p>
      </w:tc>
      <w:tc>
        <w:tcPr>
          <w:tcW w:w="564" w:type="pct"/>
          <w:tcBorders>
            <w:top w:val="single" w:sz="48" w:space="0" w:color="EF7D00" w:themeColor="accent1"/>
          </w:tcBorders>
        </w:tcPr>
        <w:p w14:paraId="522B1343" w14:textId="77777777" w:rsidR="00BF41E3" w:rsidRDefault="00BF41E3" w:rsidP="006E1236">
          <w:pPr>
            <w:pStyle w:val="FooterPortrait"/>
          </w:pPr>
        </w:p>
      </w:tc>
      <w:tc>
        <w:tcPr>
          <w:tcW w:w="564" w:type="pct"/>
          <w:tcBorders>
            <w:top w:val="single" w:sz="48" w:space="0" w:color="000000" w:themeColor="accent2"/>
          </w:tcBorders>
        </w:tcPr>
        <w:p w14:paraId="598EE15B" w14:textId="77777777" w:rsidR="00BF41E3" w:rsidRDefault="00BF41E3" w:rsidP="006E1236">
          <w:pPr>
            <w:pStyle w:val="FooterPortrait"/>
          </w:pPr>
        </w:p>
      </w:tc>
      <w:tc>
        <w:tcPr>
          <w:tcW w:w="564" w:type="pct"/>
          <w:tcBorders>
            <w:top w:val="single" w:sz="48" w:space="0" w:color="A8A8A8" w:themeColor="accent3"/>
          </w:tcBorders>
        </w:tcPr>
        <w:p w14:paraId="59684F1A" w14:textId="77777777" w:rsidR="00BF41E3" w:rsidRDefault="00BF41E3" w:rsidP="001B3138">
          <w:pPr>
            <w:pStyle w:val="FooterPortrait"/>
            <w:jc w:val="right"/>
          </w:pPr>
          <w:r>
            <w:t xml:space="preserve">Page | </w:t>
          </w:r>
          <w:r>
            <w:rPr>
              <w:noProof w:val="0"/>
            </w:rPr>
            <w:fldChar w:fldCharType="begin"/>
          </w:r>
          <w:r>
            <w:instrText xml:space="preserve"> PAGE   \* MERGEFORMAT </w:instrText>
          </w:r>
          <w:r>
            <w:rPr>
              <w:noProof w:val="0"/>
            </w:rPr>
            <w:fldChar w:fldCharType="separate"/>
          </w:r>
          <w:r w:rsidR="00FC4B23">
            <w:t>8</w:t>
          </w:r>
          <w:r>
            <w:fldChar w:fldCharType="end"/>
          </w:r>
        </w:p>
      </w:tc>
    </w:tr>
  </w:tbl>
  <w:p w14:paraId="13D9DF85" w14:textId="77777777" w:rsidR="00BF41E3" w:rsidRPr="006E1236" w:rsidRDefault="00BF41E3" w:rsidP="006E1236">
    <w:pPr>
      <w:pStyle w:val="FooterPortrait"/>
      <w:spacing w:before="0" w:after="0"/>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2" w:type="dxa"/>
        <w:left w:w="0" w:type="dxa"/>
        <w:right w:w="0" w:type="dxa"/>
      </w:tblCellMar>
      <w:tblLook w:val="04A0" w:firstRow="1" w:lastRow="0" w:firstColumn="1" w:lastColumn="0" w:noHBand="0" w:noVBand="1"/>
    </w:tblPr>
    <w:tblGrid>
      <w:gridCol w:w="6379"/>
      <w:gridCol w:w="1087"/>
      <w:gridCol w:w="1087"/>
      <w:gridCol w:w="1085"/>
    </w:tblGrid>
    <w:tr w:rsidR="00BF41E3" w14:paraId="6752000E" w14:textId="77777777" w:rsidTr="00C1307A">
      <w:tc>
        <w:tcPr>
          <w:tcW w:w="3309" w:type="pct"/>
        </w:tcPr>
        <w:p w14:paraId="43ABA554" w14:textId="16DA3FA9" w:rsidR="00BF41E3" w:rsidRDefault="001E53AB" w:rsidP="006E1236">
          <w:pPr>
            <w:pStyle w:val="FooterPortrait"/>
          </w:pPr>
          <w:r>
            <w:t>© Provincial Grand Mentor, Province of Hertfordshire, 2026</w:t>
          </w:r>
        </w:p>
      </w:tc>
      <w:tc>
        <w:tcPr>
          <w:tcW w:w="564" w:type="pct"/>
        </w:tcPr>
        <w:p w14:paraId="2AF26374" w14:textId="77777777" w:rsidR="00BF41E3" w:rsidRDefault="00BF41E3" w:rsidP="006E1236">
          <w:pPr>
            <w:pStyle w:val="FooterPortrait"/>
          </w:pPr>
        </w:p>
      </w:tc>
      <w:tc>
        <w:tcPr>
          <w:tcW w:w="564" w:type="pct"/>
        </w:tcPr>
        <w:p w14:paraId="2FDE2E1C" w14:textId="77777777" w:rsidR="00BF41E3" w:rsidRDefault="00BF41E3" w:rsidP="006E1236">
          <w:pPr>
            <w:pStyle w:val="FooterPortrait"/>
          </w:pPr>
        </w:p>
      </w:tc>
      <w:tc>
        <w:tcPr>
          <w:tcW w:w="564" w:type="pct"/>
        </w:tcPr>
        <w:p w14:paraId="799BC142" w14:textId="77777777" w:rsidR="00BF41E3" w:rsidRDefault="00BF41E3" w:rsidP="006E1236">
          <w:pPr>
            <w:pStyle w:val="FooterPortrait"/>
          </w:pPr>
        </w:p>
      </w:tc>
    </w:tr>
  </w:tbl>
  <w:p w14:paraId="4FD8F552" w14:textId="77777777" w:rsidR="00BF41E3" w:rsidRPr="006E1236" w:rsidRDefault="00BF41E3" w:rsidP="006E1236">
    <w:pPr>
      <w:pStyle w:val="FooterPortrait"/>
      <w:spacing w:before="0" w:after="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C9D60" w14:textId="77777777" w:rsidR="00833C19" w:rsidRDefault="00833C19" w:rsidP="004E65B9"/>
  </w:footnote>
  <w:footnote w:type="continuationSeparator" w:id="0">
    <w:p w14:paraId="0955F70B" w14:textId="77777777" w:rsidR="00833C19" w:rsidRPr="00D32802" w:rsidRDefault="00833C19" w:rsidP="004E65B9">
      <w:pPr>
        <w:rPr>
          <w:color w:val="EF7D00" w:themeColor="accent1"/>
        </w:rPr>
      </w:pPr>
    </w:p>
  </w:footnote>
  <w:footnote w:type="continuationNotice" w:id="1">
    <w:p w14:paraId="288173CF" w14:textId="77777777" w:rsidR="00833C19" w:rsidRPr="00D32802" w:rsidRDefault="00833C19">
      <w:pPr>
        <w:rPr>
          <w:sz w:val="12"/>
          <w:szCs w:val="1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532E6" w14:textId="19D03C77" w:rsidR="00BF41E3" w:rsidRPr="00A043DF" w:rsidRDefault="00BF41E3" w:rsidP="00D243D6">
    <w:pPr>
      <w:pStyle w:val="HeaderPortrait"/>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F75CF" w14:textId="2F38DD5B" w:rsidR="00BA791D" w:rsidRDefault="00BA79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gridCol w:w="4535"/>
    </w:tblGrid>
    <w:tr w:rsidR="00BF41E3" w14:paraId="6852D0F8" w14:textId="77777777" w:rsidTr="00B829F6">
      <w:trPr>
        <w:trHeight w:val="794"/>
      </w:trPr>
      <w:tc>
        <w:tcPr>
          <w:tcW w:w="2500" w:type="pct"/>
        </w:tcPr>
        <w:p w14:paraId="72E4E343" w14:textId="73B2E2A5" w:rsidR="00BF41E3" w:rsidRDefault="00BF41E3" w:rsidP="00ED7BF0">
          <w:pPr>
            <w:pStyle w:val="Header"/>
          </w:pPr>
        </w:p>
      </w:tc>
      <w:tc>
        <w:tcPr>
          <w:tcW w:w="2500" w:type="pct"/>
        </w:tcPr>
        <w:p w14:paraId="51EF6717" w14:textId="77777777" w:rsidR="00BF41E3" w:rsidRDefault="00BF41E3" w:rsidP="00ED7BF0">
          <w:pPr>
            <w:pStyle w:val="Header"/>
            <w:jc w:val="right"/>
          </w:pPr>
        </w:p>
      </w:tc>
    </w:tr>
  </w:tbl>
  <w:p w14:paraId="4C279E59" w14:textId="4DC8F8C8" w:rsidR="00BF41E3" w:rsidRPr="00ED7BF0" w:rsidRDefault="00BF41E3" w:rsidP="00ED7BF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12D3F" w14:textId="4C493310" w:rsidR="00BA791D" w:rsidRDefault="00BA79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B480D82"/>
    <w:lvl w:ilvl="0">
      <w:start w:val="1"/>
      <w:numFmt w:val="decimal"/>
      <w:pStyle w:val="ListNumber2"/>
      <w:lvlText w:val="%1."/>
      <w:lvlJc w:val="left"/>
      <w:pPr>
        <w:tabs>
          <w:tab w:val="num" w:pos="643"/>
        </w:tabs>
        <w:ind w:left="643" w:hanging="360"/>
      </w:pPr>
    </w:lvl>
  </w:abstractNum>
  <w:abstractNum w:abstractNumId="1" w15:restartNumberingAfterBreak="0">
    <w:nsid w:val="11BE5EB0"/>
    <w:multiLevelType w:val="hybridMultilevel"/>
    <w:tmpl w:val="36745312"/>
    <w:lvl w:ilvl="0" w:tplc="305ECBE4">
      <w:start w:val="1"/>
      <w:numFmt w:val="bullet"/>
      <w:pStyle w:val="TableBullet2"/>
      <w:lvlText w:val="–"/>
      <w:lvlJc w:val="left"/>
      <w:pPr>
        <w:ind w:left="530" w:hanging="360"/>
      </w:pPr>
      <w:rPr>
        <w:rFonts w:ascii="Calibri" w:hAnsi="Calibri" w:cs="Times New Roman" w:hint="default"/>
        <w:color w:val="EF7D00"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D669DD"/>
    <w:multiLevelType w:val="hybridMultilevel"/>
    <w:tmpl w:val="22464CD0"/>
    <w:lvl w:ilvl="0" w:tplc="36D4E6F6">
      <w:start w:val="1"/>
      <w:numFmt w:val="decimal"/>
      <w:lvlText w:val="%1."/>
      <w:lvlJc w:val="left"/>
      <w:pPr>
        <w:ind w:left="720" w:hanging="360"/>
      </w:pPr>
    </w:lvl>
    <w:lvl w:ilvl="1" w:tplc="1E6EE394">
      <w:numFmt w:val="decimal"/>
      <w:lvlText w:val=""/>
      <w:lvlJc w:val="left"/>
    </w:lvl>
    <w:lvl w:ilvl="2" w:tplc="3A4CE4E2">
      <w:numFmt w:val="decimal"/>
      <w:lvlText w:val=""/>
      <w:lvlJc w:val="left"/>
    </w:lvl>
    <w:lvl w:ilvl="3" w:tplc="683A1A82">
      <w:numFmt w:val="decimal"/>
      <w:lvlText w:val=""/>
      <w:lvlJc w:val="left"/>
    </w:lvl>
    <w:lvl w:ilvl="4" w:tplc="44EEC6FC">
      <w:numFmt w:val="decimal"/>
      <w:lvlText w:val=""/>
      <w:lvlJc w:val="left"/>
    </w:lvl>
    <w:lvl w:ilvl="5" w:tplc="28AEFD82">
      <w:numFmt w:val="decimal"/>
      <w:lvlText w:val=""/>
      <w:lvlJc w:val="left"/>
    </w:lvl>
    <w:lvl w:ilvl="6" w:tplc="EB886FC2">
      <w:numFmt w:val="decimal"/>
      <w:lvlText w:val=""/>
      <w:lvlJc w:val="left"/>
    </w:lvl>
    <w:lvl w:ilvl="7" w:tplc="FC9C948A">
      <w:numFmt w:val="decimal"/>
      <w:lvlText w:val=""/>
      <w:lvlJc w:val="left"/>
    </w:lvl>
    <w:lvl w:ilvl="8" w:tplc="03AAD90E">
      <w:numFmt w:val="decimal"/>
      <w:lvlText w:val=""/>
      <w:lvlJc w:val="left"/>
    </w:lvl>
  </w:abstractNum>
  <w:abstractNum w:abstractNumId="3" w15:restartNumberingAfterBreak="0">
    <w:nsid w:val="1618531A"/>
    <w:multiLevelType w:val="multilevel"/>
    <w:tmpl w:val="4BC64D6E"/>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lowerLetter"/>
      <w:pStyle w:val="Heading5"/>
      <w:lvlText w:val="(%5)"/>
      <w:lvlJc w:val="left"/>
      <w:pPr>
        <w:tabs>
          <w:tab w:val="num" w:pos="340"/>
        </w:tabs>
        <w:ind w:left="340" w:hanging="340"/>
      </w:pPr>
      <w:rPr>
        <w:rFonts w:hint="default"/>
      </w:rPr>
    </w:lvl>
    <w:lvl w:ilvl="5">
      <w:start w:val="1"/>
      <w:numFmt w:val="lowerRoman"/>
      <w:pStyle w:val="Heading6"/>
      <w:lvlText w:val="(%6)"/>
      <w:lvlJc w:val="left"/>
      <w:pPr>
        <w:tabs>
          <w:tab w:val="num" w:pos="340"/>
        </w:tabs>
        <w:ind w:left="340" w:hanging="340"/>
      </w:pPr>
      <w:rPr>
        <w:rFonts w:hint="default"/>
      </w:rPr>
    </w:lvl>
    <w:lvl w:ilvl="6">
      <w:start w:val="1"/>
      <w:numFmt w:val="lowerRoman"/>
      <w:pStyle w:val="Heading7"/>
      <w:lvlText w:val="%7)"/>
      <w:lvlJc w:val="left"/>
      <w:pPr>
        <w:tabs>
          <w:tab w:val="num" w:pos="680"/>
        </w:tabs>
        <w:ind w:left="680" w:hanging="340"/>
      </w:pPr>
      <w:rPr>
        <w:rFonts w:hint="default"/>
      </w:rPr>
    </w:lvl>
    <w:lvl w:ilvl="7">
      <w:start w:val="1"/>
      <w:numFmt w:val="upperLetter"/>
      <w:lvlText w:val="Appendix %8."/>
      <w:lvlJc w:val="left"/>
      <w:pPr>
        <w:tabs>
          <w:tab w:val="num" w:pos="2835"/>
        </w:tabs>
        <w:ind w:left="2835" w:hanging="2835"/>
      </w:pPr>
      <w:rPr>
        <w:rFonts w:hint="default"/>
      </w:rPr>
    </w:lvl>
    <w:lvl w:ilvl="8">
      <w:start w:val="1"/>
      <w:numFmt w:val="decimal"/>
      <w:lvlText w:val="%8. %9."/>
      <w:lvlJc w:val="left"/>
      <w:pPr>
        <w:tabs>
          <w:tab w:val="num" w:pos="567"/>
        </w:tabs>
        <w:ind w:left="567" w:hanging="567"/>
      </w:pPr>
      <w:rPr>
        <w:rFonts w:hint="default"/>
      </w:rPr>
    </w:lvl>
  </w:abstractNum>
  <w:abstractNum w:abstractNumId="4" w15:restartNumberingAfterBreak="0">
    <w:nsid w:val="2DC80CAA"/>
    <w:multiLevelType w:val="multilevel"/>
    <w:tmpl w:val="1CA8BC16"/>
    <w:styleLink w:val="Headings"/>
    <w:lvl w:ilvl="0">
      <w:start w:val="1"/>
      <w:numFmt w:val="upperRoman"/>
      <w:lvlText w:val="%1."/>
      <w:lvlJc w:val="left"/>
      <w:pPr>
        <w:tabs>
          <w:tab w:val="num" w:pos="567"/>
        </w:tabs>
        <w:ind w:left="567" w:hanging="567"/>
      </w:pPr>
      <w:rPr>
        <w:rFonts w:hint="default"/>
      </w:rPr>
    </w:lvl>
    <w:lvl w:ilvl="1">
      <w:start w:val="1"/>
      <w:numFmt w:val="decimal"/>
      <w:lvlText w:val="%2."/>
      <w:lvlJc w:val="left"/>
      <w:pPr>
        <w:tabs>
          <w:tab w:val="num" w:pos="567"/>
        </w:tabs>
        <w:ind w:left="567" w:hanging="567"/>
      </w:pPr>
      <w:rPr>
        <w:rFonts w:hint="default"/>
      </w:rPr>
    </w:lvl>
    <w:lvl w:ilvl="2">
      <w:start w:val="1"/>
      <w:numFmt w:val="decimal"/>
      <w:lvlText w:val="%2.%3."/>
      <w:lvlJc w:val="left"/>
      <w:pPr>
        <w:tabs>
          <w:tab w:val="num" w:pos="567"/>
        </w:tabs>
        <w:ind w:left="567" w:hanging="567"/>
      </w:pPr>
      <w:rPr>
        <w:rFonts w:hint="default"/>
      </w:rPr>
    </w:lvl>
    <w:lvl w:ilvl="3">
      <w:start w:val="1"/>
      <w:numFmt w:val="decimal"/>
      <w:lvlText w:val="%2.%3.%4."/>
      <w:lvlJc w:val="left"/>
      <w:pPr>
        <w:tabs>
          <w:tab w:val="num" w:pos="567"/>
        </w:tabs>
        <w:ind w:left="567" w:hanging="567"/>
      </w:pPr>
      <w:rPr>
        <w:rFonts w:hint="default"/>
      </w:rPr>
    </w:lvl>
    <w:lvl w:ilvl="4">
      <w:start w:val="1"/>
      <w:numFmt w:val="decimal"/>
      <w:lvlRestart w:val="2"/>
      <w:lvlText w:val="%2.%5."/>
      <w:lvlJc w:val="left"/>
      <w:pPr>
        <w:tabs>
          <w:tab w:val="num" w:pos="567"/>
        </w:tabs>
        <w:ind w:left="567" w:hanging="567"/>
      </w:pPr>
      <w:rPr>
        <w:rFonts w:hint="default"/>
      </w:rPr>
    </w:lvl>
    <w:lvl w:ilvl="5">
      <w:start w:val="1"/>
      <w:numFmt w:val="decimal"/>
      <w:lvlRestart w:val="3"/>
      <w:lvlText w:val="%2.%5.%6."/>
      <w:lvlJc w:val="left"/>
      <w:pPr>
        <w:tabs>
          <w:tab w:val="num" w:pos="567"/>
        </w:tabs>
        <w:ind w:left="567" w:hanging="567"/>
      </w:pPr>
      <w:rPr>
        <w:rFonts w:hint="default"/>
      </w:rPr>
    </w:lvl>
    <w:lvl w:ilvl="6">
      <w:start w:val="1"/>
      <w:numFmt w:val="lowerLetter"/>
      <w:lvlText w:val="%7)"/>
      <w:lvlJc w:val="left"/>
      <w:pPr>
        <w:tabs>
          <w:tab w:val="num" w:pos="964"/>
        </w:tabs>
        <w:ind w:left="964" w:hanging="397"/>
      </w:pPr>
      <w:rPr>
        <w:rFonts w:hint="default"/>
      </w:rPr>
    </w:lvl>
    <w:lvl w:ilvl="7">
      <w:start w:val="1"/>
      <w:numFmt w:val="upperLetter"/>
      <w:lvlText w:val="Appendix %8."/>
      <w:lvlJc w:val="left"/>
      <w:pPr>
        <w:tabs>
          <w:tab w:val="num" w:pos="2835"/>
        </w:tabs>
        <w:ind w:left="2835" w:hanging="2835"/>
      </w:pPr>
      <w:rPr>
        <w:rFonts w:hint="default"/>
      </w:rPr>
    </w:lvl>
    <w:lvl w:ilvl="8">
      <w:start w:val="1"/>
      <w:numFmt w:val="decimal"/>
      <w:lvlText w:val="%8. %9."/>
      <w:lvlJc w:val="left"/>
      <w:pPr>
        <w:tabs>
          <w:tab w:val="num" w:pos="567"/>
        </w:tabs>
        <w:ind w:left="567" w:hanging="567"/>
      </w:pPr>
      <w:rPr>
        <w:rFonts w:hint="default"/>
      </w:rPr>
    </w:lvl>
  </w:abstractNum>
  <w:abstractNum w:abstractNumId="5" w15:restartNumberingAfterBreak="0">
    <w:nsid w:val="32B04A2B"/>
    <w:multiLevelType w:val="hybridMultilevel"/>
    <w:tmpl w:val="5596C244"/>
    <w:lvl w:ilvl="0" w:tplc="351E0A5C">
      <w:start w:val="1"/>
      <w:numFmt w:val="bullet"/>
      <w:lvlText w:val="•"/>
      <w:lvlJc w:val="left"/>
      <w:pPr>
        <w:ind w:left="720" w:hanging="360"/>
      </w:pPr>
    </w:lvl>
    <w:lvl w:ilvl="1" w:tplc="BB7AD3D8">
      <w:start w:val="1"/>
      <w:numFmt w:val="bullet"/>
      <w:lvlText w:val="◦"/>
      <w:lvlJc w:val="left"/>
      <w:pPr>
        <w:ind w:left="1080" w:hanging="360"/>
      </w:pPr>
    </w:lvl>
    <w:lvl w:ilvl="2" w:tplc="A9106890">
      <w:numFmt w:val="decimal"/>
      <w:lvlText w:val=""/>
      <w:lvlJc w:val="left"/>
    </w:lvl>
    <w:lvl w:ilvl="3" w:tplc="E56633D0">
      <w:numFmt w:val="decimal"/>
      <w:lvlText w:val=""/>
      <w:lvlJc w:val="left"/>
    </w:lvl>
    <w:lvl w:ilvl="4" w:tplc="0F522DFE">
      <w:numFmt w:val="decimal"/>
      <w:lvlText w:val=""/>
      <w:lvlJc w:val="left"/>
    </w:lvl>
    <w:lvl w:ilvl="5" w:tplc="F092A78C">
      <w:numFmt w:val="decimal"/>
      <w:lvlText w:val=""/>
      <w:lvlJc w:val="left"/>
    </w:lvl>
    <w:lvl w:ilvl="6" w:tplc="22E88326">
      <w:numFmt w:val="decimal"/>
      <w:lvlText w:val=""/>
      <w:lvlJc w:val="left"/>
    </w:lvl>
    <w:lvl w:ilvl="7" w:tplc="E26C0114">
      <w:numFmt w:val="decimal"/>
      <w:lvlText w:val=""/>
      <w:lvlJc w:val="left"/>
    </w:lvl>
    <w:lvl w:ilvl="8" w:tplc="A2ECE1C2">
      <w:numFmt w:val="decimal"/>
      <w:lvlText w:val=""/>
      <w:lvlJc w:val="left"/>
    </w:lvl>
  </w:abstractNum>
  <w:abstractNum w:abstractNumId="6" w15:restartNumberingAfterBreak="0">
    <w:nsid w:val="35DF6059"/>
    <w:multiLevelType w:val="hybridMultilevel"/>
    <w:tmpl w:val="26C6D9BC"/>
    <w:lvl w:ilvl="0" w:tplc="A0C89BCA">
      <w:start w:val="1"/>
      <w:numFmt w:val="bullet"/>
      <w:pStyle w:val="BodyBullet3"/>
      <w:lvlText w:val="–"/>
      <w:lvlJc w:val="left"/>
      <w:pPr>
        <w:ind w:left="927" w:hanging="360"/>
      </w:pPr>
      <w:rPr>
        <w:rFonts w:ascii="Calibri" w:hAnsi="Calibri" w:cs="Times New Roman" w:hint="default"/>
        <w:color w:val="EF7D00" w:themeColor="accent1"/>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7" w15:restartNumberingAfterBreak="0">
    <w:nsid w:val="37C24744"/>
    <w:multiLevelType w:val="hybridMultilevel"/>
    <w:tmpl w:val="DBA60B06"/>
    <w:lvl w:ilvl="0" w:tplc="6082D718">
      <w:start w:val="1"/>
      <w:numFmt w:val="bullet"/>
      <w:pStyle w:val="TableBullet3"/>
      <w:lvlText w:val="–"/>
      <w:lvlJc w:val="left"/>
      <w:pPr>
        <w:ind w:left="700" w:hanging="360"/>
      </w:pPr>
      <w:rPr>
        <w:rFonts w:ascii="Calibri" w:hAnsi="Calibri" w:cs="Times New Roman" w:hint="default"/>
        <w:color w:val="EF7D00"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9C4F87"/>
    <w:multiLevelType w:val="hybridMultilevel"/>
    <w:tmpl w:val="64A0C956"/>
    <w:lvl w:ilvl="0" w:tplc="6D7A4B72">
      <w:start w:val="1"/>
      <w:numFmt w:val="bullet"/>
      <w:pStyle w:val="BodyBullet1"/>
      <w:lvlText w:val=""/>
      <w:lvlJc w:val="left"/>
      <w:pPr>
        <w:ind w:left="360" w:hanging="360"/>
      </w:pPr>
      <w:rPr>
        <w:rFonts w:ascii="Symbol" w:hAnsi="Symbol" w:hint="default"/>
        <w:color w:val="EF7D00" w:themeColor="accent1"/>
        <w:u w:color="EF7D00" w:themeColor="accent1"/>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4B31FA1"/>
    <w:multiLevelType w:val="hybridMultilevel"/>
    <w:tmpl w:val="FBFE075C"/>
    <w:lvl w:ilvl="0" w:tplc="3D30E970">
      <w:start w:val="1"/>
      <w:numFmt w:val="bullet"/>
      <w:pStyle w:val="TableBullet1"/>
      <w:lvlText w:val=""/>
      <w:lvlJc w:val="left"/>
      <w:pPr>
        <w:ind w:left="360" w:hanging="360"/>
      </w:pPr>
      <w:rPr>
        <w:rFonts w:ascii="Symbol" w:hAnsi="Symbol" w:hint="default"/>
        <w:color w:val="EF7D00" w:themeColor="accent1"/>
        <w:u w:color="EF7D00"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325BB0"/>
    <w:multiLevelType w:val="hybridMultilevel"/>
    <w:tmpl w:val="A48AED0A"/>
    <w:lvl w:ilvl="0" w:tplc="9D36A11E">
      <w:start w:val="1"/>
      <w:numFmt w:val="bullet"/>
      <w:pStyle w:val="BodyBullet2"/>
      <w:lvlText w:val="–"/>
      <w:lvlJc w:val="left"/>
      <w:pPr>
        <w:ind w:left="644" w:hanging="360"/>
      </w:pPr>
      <w:rPr>
        <w:rFonts w:ascii="Calibri" w:hAnsi="Calibri" w:cs="Times New Roman" w:hint="default"/>
        <w:color w:val="EF7D00" w:themeColor="accent1"/>
      </w:rPr>
    </w:lvl>
    <w:lvl w:ilvl="1" w:tplc="0C3A6698">
      <w:numFmt w:val="bullet"/>
      <w:lvlText w:val="•"/>
      <w:lvlJc w:val="left"/>
      <w:pPr>
        <w:ind w:left="2084" w:hanging="720"/>
      </w:pPr>
      <w:rPr>
        <w:rFonts w:ascii="Open Sans" w:eastAsia="Arial" w:hAnsi="Open Sans" w:cs="Open Sans"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1" w15:restartNumberingAfterBreak="0">
    <w:nsid w:val="672554AF"/>
    <w:multiLevelType w:val="hybridMultilevel"/>
    <w:tmpl w:val="0B701018"/>
    <w:lvl w:ilvl="0" w:tplc="C046C82A">
      <w:start w:val="1"/>
      <w:numFmt w:val="bullet"/>
      <w:lvlText w:val="•"/>
      <w:lvlJc w:val="left"/>
      <w:pPr>
        <w:ind w:left="720" w:hanging="360"/>
      </w:pPr>
    </w:lvl>
    <w:lvl w:ilvl="1" w:tplc="6C4074D0">
      <w:numFmt w:val="decimal"/>
      <w:lvlText w:val=""/>
      <w:lvlJc w:val="left"/>
    </w:lvl>
    <w:lvl w:ilvl="2" w:tplc="C6C2767A">
      <w:numFmt w:val="decimal"/>
      <w:lvlText w:val=""/>
      <w:lvlJc w:val="left"/>
    </w:lvl>
    <w:lvl w:ilvl="3" w:tplc="872E8492">
      <w:numFmt w:val="decimal"/>
      <w:lvlText w:val=""/>
      <w:lvlJc w:val="left"/>
    </w:lvl>
    <w:lvl w:ilvl="4" w:tplc="69CAF7AA">
      <w:numFmt w:val="decimal"/>
      <w:lvlText w:val=""/>
      <w:lvlJc w:val="left"/>
    </w:lvl>
    <w:lvl w:ilvl="5" w:tplc="BEBCCF84">
      <w:numFmt w:val="decimal"/>
      <w:lvlText w:val=""/>
      <w:lvlJc w:val="left"/>
    </w:lvl>
    <w:lvl w:ilvl="6" w:tplc="AE488D38">
      <w:numFmt w:val="decimal"/>
      <w:lvlText w:val=""/>
      <w:lvlJc w:val="left"/>
    </w:lvl>
    <w:lvl w:ilvl="7" w:tplc="24342794">
      <w:numFmt w:val="decimal"/>
      <w:lvlText w:val=""/>
      <w:lvlJc w:val="left"/>
    </w:lvl>
    <w:lvl w:ilvl="8" w:tplc="C5086D32">
      <w:numFmt w:val="decimal"/>
      <w:lvlText w:val=""/>
      <w:lvlJc w:val="left"/>
    </w:lvl>
  </w:abstractNum>
  <w:num w:numId="1" w16cid:durableId="1601450848">
    <w:abstractNumId w:val="8"/>
  </w:num>
  <w:num w:numId="2" w16cid:durableId="1571496637">
    <w:abstractNumId w:val="10"/>
  </w:num>
  <w:num w:numId="3" w16cid:durableId="1230923882">
    <w:abstractNumId w:val="6"/>
  </w:num>
  <w:num w:numId="4" w16cid:durableId="1438327755">
    <w:abstractNumId w:val="9"/>
  </w:num>
  <w:num w:numId="5" w16cid:durableId="419495966">
    <w:abstractNumId w:val="1"/>
  </w:num>
  <w:num w:numId="6" w16cid:durableId="1731728491">
    <w:abstractNumId w:val="7"/>
  </w:num>
  <w:num w:numId="7" w16cid:durableId="833764299">
    <w:abstractNumId w:val="4"/>
  </w:num>
  <w:num w:numId="8" w16cid:durableId="275792810">
    <w:abstractNumId w:val="0"/>
  </w:num>
  <w:num w:numId="9" w16cid:durableId="134417583">
    <w:abstractNumId w:val="3"/>
  </w:num>
  <w:num w:numId="10" w16cid:durableId="118032557">
    <w:abstractNumId w:val="5"/>
    <w:lvlOverride w:ilvl="0">
      <w:startOverride w:val="1"/>
    </w:lvlOverride>
  </w:num>
  <w:num w:numId="11" w16cid:durableId="1650282798">
    <w:abstractNumId w:val="11"/>
    <w:lvlOverride w:ilvl="0">
      <w:startOverride w:val="1"/>
    </w:lvlOverride>
  </w:num>
  <w:num w:numId="12" w16cid:durableId="420101343">
    <w:abstractNumId w:val="2"/>
    <w:lvlOverride w:ilvl="0">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F45"/>
    <w:rsid w:val="00001242"/>
    <w:rsid w:val="00003B57"/>
    <w:rsid w:val="00005243"/>
    <w:rsid w:val="00005EB4"/>
    <w:rsid w:val="000076CA"/>
    <w:rsid w:val="00010F3F"/>
    <w:rsid w:val="00010F94"/>
    <w:rsid w:val="00011E84"/>
    <w:rsid w:val="000156C2"/>
    <w:rsid w:val="00015AC8"/>
    <w:rsid w:val="00017529"/>
    <w:rsid w:val="00021EE6"/>
    <w:rsid w:val="000238A1"/>
    <w:rsid w:val="000252FF"/>
    <w:rsid w:val="00025E64"/>
    <w:rsid w:val="00025FD0"/>
    <w:rsid w:val="00026030"/>
    <w:rsid w:val="000276C3"/>
    <w:rsid w:val="0003173E"/>
    <w:rsid w:val="00036C2C"/>
    <w:rsid w:val="00042130"/>
    <w:rsid w:val="000463E6"/>
    <w:rsid w:val="000510FF"/>
    <w:rsid w:val="00055EEF"/>
    <w:rsid w:val="00056E6D"/>
    <w:rsid w:val="000608BA"/>
    <w:rsid w:val="000612F9"/>
    <w:rsid w:val="00063522"/>
    <w:rsid w:val="00065121"/>
    <w:rsid w:val="00070303"/>
    <w:rsid w:val="00074348"/>
    <w:rsid w:val="00076BB4"/>
    <w:rsid w:val="00076E22"/>
    <w:rsid w:val="000778E4"/>
    <w:rsid w:val="00080100"/>
    <w:rsid w:val="00080A65"/>
    <w:rsid w:val="00086AEA"/>
    <w:rsid w:val="00092315"/>
    <w:rsid w:val="000A07CD"/>
    <w:rsid w:val="000A1E16"/>
    <w:rsid w:val="000A48E5"/>
    <w:rsid w:val="000A7018"/>
    <w:rsid w:val="000B0C34"/>
    <w:rsid w:val="000B113F"/>
    <w:rsid w:val="000B2D1D"/>
    <w:rsid w:val="000C1745"/>
    <w:rsid w:val="000C3F67"/>
    <w:rsid w:val="000C4B0C"/>
    <w:rsid w:val="000D2F38"/>
    <w:rsid w:val="000E0BC0"/>
    <w:rsid w:val="000E1561"/>
    <w:rsid w:val="000E19E5"/>
    <w:rsid w:val="000E2B39"/>
    <w:rsid w:val="000E380A"/>
    <w:rsid w:val="000F0EDE"/>
    <w:rsid w:val="000F261C"/>
    <w:rsid w:val="000F2C3A"/>
    <w:rsid w:val="000F5BB5"/>
    <w:rsid w:val="000F7484"/>
    <w:rsid w:val="000F7F9A"/>
    <w:rsid w:val="00102010"/>
    <w:rsid w:val="0010283D"/>
    <w:rsid w:val="00102C9A"/>
    <w:rsid w:val="00104F8D"/>
    <w:rsid w:val="00106652"/>
    <w:rsid w:val="001068FE"/>
    <w:rsid w:val="00107AA4"/>
    <w:rsid w:val="0011109C"/>
    <w:rsid w:val="00117E94"/>
    <w:rsid w:val="00120F46"/>
    <w:rsid w:val="00121AD2"/>
    <w:rsid w:val="00121CE1"/>
    <w:rsid w:val="001236DC"/>
    <w:rsid w:val="00127831"/>
    <w:rsid w:val="00131E5E"/>
    <w:rsid w:val="00134830"/>
    <w:rsid w:val="00134A98"/>
    <w:rsid w:val="0013724E"/>
    <w:rsid w:val="00137D10"/>
    <w:rsid w:val="001467D2"/>
    <w:rsid w:val="00146900"/>
    <w:rsid w:val="0015180C"/>
    <w:rsid w:val="00154454"/>
    <w:rsid w:val="0015472B"/>
    <w:rsid w:val="00165D2B"/>
    <w:rsid w:val="0016771B"/>
    <w:rsid w:val="00174E08"/>
    <w:rsid w:val="001819DB"/>
    <w:rsid w:val="00183238"/>
    <w:rsid w:val="001834C1"/>
    <w:rsid w:val="00183B42"/>
    <w:rsid w:val="00184BA8"/>
    <w:rsid w:val="00186AB4"/>
    <w:rsid w:val="0019026D"/>
    <w:rsid w:val="00190C35"/>
    <w:rsid w:val="001922B2"/>
    <w:rsid w:val="0019463A"/>
    <w:rsid w:val="001A33F5"/>
    <w:rsid w:val="001A39C7"/>
    <w:rsid w:val="001A4476"/>
    <w:rsid w:val="001A618C"/>
    <w:rsid w:val="001B0731"/>
    <w:rsid w:val="001B3138"/>
    <w:rsid w:val="001B61AC"/>
    <w:rsid w:val="001B7C13"/>
    <w:rsid w:val="001C3EF3"/>
    <w:rsid w:val="001C4AD5"/>
    <w:rsid w:val="001C73DD"/>
    <w:rsid w:val="001D3C6D"/>
    <w:rsid w:val="001D448B"/>
    <w:rsid w:val="001D59DA"/>
    <w:rsid w:val="001D72A9"/>
    <w:rsid w:val="001E06D6"/>
    <w:rsid w:val="001E4203"/>
    <w:rsid w:val="001E53AB"/>
    <w:rsid w:val="001E6BE0"/>
    <w:rsid w:val="001E76DA"/>
    <w:rsid w:val="001F253C"/>
    <w:rsid w:val="001F3FD5"/>
    <w:rsid w:val="00204491"/>
    <w:rsid w:val="00206269"/>
    <w:rsid w:val="00207676"/>
    <w:rsid w:val="002110C0"/>
    <w:rsid w:val="00212C69"/>
    <w:rsid w:val="0021632E"/>
    <w:rsid w:val="00217DC6"/>
    <w:rsid w:val="002213DB"/>
    <w:rsid w:val="00221DB7"/>
    <w:rsid w:val="0022218F"/>
    <w:rsid w:val="0022328D"/>
    <w:rsid w:val="002245F6"/>
    <w:rsid w:val="00227286"/>
    <w:rsid w:val="00227DDD"/>
    <w:rsid w:val="00233A30"/>
    <w:rsid w:val="002369C2"/>
    <w:rsid w:val="00243677"/>
    <w:rsid w:val="00245AE4"/>
    <w:rsid w:val="00245DEB"/>
    <w:rsid w:val="00247D92"/>
    <w:rsid w:val="00251E67"/>
    <w:rsid w:val="0025302D"/>
    <w:rsid w:val="00256108"/>
    <w:rsid w:val="00264247"/>
    <w:rsid w:val="00271043"/>
    <w:rsid w:val="00273CC8"/>
    <w:rsid w:val="00273D31"/>
    <w:rsid w:val="0027485A"/>
    <w:rsid w:val="00286E70"/>
    <w:rsid w:val="0029025F"/>
    <w:rsid w:val="00290D5D"/>
    <w:rsid w:val="002937DA"/>
    <w:rsid w:val="002966CB"/>
    <w:rsid w:val="002966FA"/>
    <w:rsid w:val="002A041B"/>
    <w:rsid w:val="002A45B8"/>
    <w:rsid w:val="002A4DDD"/>
    <w:rsid w:val="002A56B5"/>
    <w:rsid w:val="002A686D"/>
    <w:rsid w:val="002A79FB"/>
    <w:rsid w:val="002B2DC1"/>
    <w:rsid w:val="002B2EC0"/>
    <w:rsid w:val="002B4624"/>
    <w:rsid w:val="002B64EC"/>
    <w:rsid w:val="002B6E88"/>
    <w:rsid w:val="002B730B"/>
    <w:rsid w:val="002C7AC4"/>
    <w:rsid w:val="002D0A12"/>
    <w:rsid w:val="002D168B"/>
    <w:rsid w:val="002D50CB"/>
    <w:rsid w:val="002E06F6"/>
    <w:rsid w:val="002E6BDB"/>
    <w:rsid w:val="002F1345"/>
    <w:rsid w:val="002F19EC"/>
    <w:rsid w:val="002F318D"/>
    <w:rsid w:val="002F6F60"/>
    <w:rsid w:val="00301D12"/>
    <w:rsid w:val="003027EE"/>
    <w:rsid w:val="00303370"/>
    <w:rsid w:val="00307D28"/>
    <w:rsid w:val="00310702"/>
    <w:rsid w:val="00310EC0"/>
    <w:rsid w:val="00312B0D"/>
    <w:rsid w:val="0031421E"/>
    <w:rsid w:val="003166EF"/>
    <w:rsid w:val="00316C08"/>
    <w:rsid w:val="00316CAF"/>
    <w:rsid w:val="00317870"/>
    <w:rsid w:val="00317EAF"/>
    <w:rsid w:val="0032221E"/>
    <w:rsid w:val="00322BAC"/>
    <w:rsid w:val="003251E8"/>
    <w:rsid w:val="00330EAA"/>
    <w:rsid w:val="00332743"/>
    <w:rsid w:val="003442CD"/>
    <w:rsid w:val="003473FA"/>
    <w:rsid w:val="003476DF"/>
    <w:rsid w:val="00353191"/>
    <w:rsid w:val="00354976"/>
    <w:rsid w:val="003565A5"/>
    <w:rsid w:val="003578EF"/>
    <w:rsid w:val="0036048A"/>
    <w:rsid w:val="0038397E"/>
    <w:rsid w:val="003905A0"/>
    <w:rsid w:val="00391C35"/>
    <w:rsid w:val="003A64B7"/>
    <w:rsid w:val="003A6551"/>
    <w:rsid w:val="003A6C89"/>
    <w:rsid w:val="003B09FC"/>
    <w:rsid w:val="003B38C5"/>
    <w:rsid w:val="003B3FB8"/>
    <w:rsid w:val="003B4281"/>
    <w:rsid w:val="003C2965"/>
    <w:rsid w:val="003C74ED"/>
    <w:rsid w:val="003C7EB5"/>
    <w:rsid w:val="003D0E54"/>
    <w:rsid w:val="003E0B89"/>
    <w:rsid w:val="003E17C8"/>
    <w:rsid w:val="003E5984"/>
    <w:rsid w:val="003F0EBE"/>
    <w:rsid w:val="003F1085"/>
    <w:rsid w:val="003F4DD2"/>
    <w:rsid w:val="003F6225"/>
    <w:rsid w:val="003F7712"/>
    <w:rsid w:val="00400B0D"/>
    <w:rsid w:val="00402917"/>
    <w:rsid w:val="00407B88"/>
    <w:rsid w:val="00410B06"/>
    <w:rsid w:val="00410FBE"/>
    <w:rsid w:val="00411197"/>
    <w:rsid w:val="00412D04"/>
    <w:rsid w:val="004147E3"/>
    <w:rsid w:val="00415C07"/>
    <w:rsid w:val="00423151"/>
    <w:rsid w:val="004257B0"/>
    <w:rsid w:val="0043284B"/>
    <w:rsid w:val="00434095"/>
    <w:rsid w:val="004347AA"/>
    <w:rsid w:val="004416A7"/>
    <w:rsid w:val="004450FF"/>
    <w:rsid w:val="00462002"/>
    <w:rsid w:val="00462B07"/>
    <w:rsid w:val="004662A7"/>
    <w:rsid w:val="00467B91"/>
    <w:rsid w:val="00474BE2"/>
    <w:rsid w:val="00480E04"/>
    <w:rsid w:val="0049029A"/>
    <w:rsid w:val="00491FA6"/>
    <w:rsid w:val="00492AD3"/>
    <w:rsid w:val="00492BF9"/>
    <w:rsid w:val="004932AA"/>
    <w:rsid w:val="00495BB7"/>
    <w:rsid w:val="0049706D"/>
    <w:rsid w:val="004A377D"/>
    <w:rsid w:val="004A3FD5"/>
    <w:rsid w:val="004A6F88"/>
    <w:rsid w:val="004A7A2D"/>
    <w:rsid w:val="004A7F2D"/>
    <w:rsid w:val="004B1B6E"/>
    <w:rsid w:val="004B24F1"/>
    <w:rsid w:val="004B5F26"/>
    <w:rsid w:val="004B6DC8"/>
    <w:rsid w:val="004C1314"/>
    <w:rsid w:val="004C2A2A"/>
    <w:rsid w:val="004C315C"/>
    <w:rsid w:val="004C43CD"/>
    <w:rsid w:val="004C61C7"/>
    <w:rsid w:val="004C693B"/>
    <w:rsid w:val="004D07DE"/>
    <w:rsid w:val="004D0871"/>
    <w:rsid w:val="004D77C3"/>
    <w:rsid w:val="004D782E"/>
    <w:rsid w:val="004E1570"/>
    <w:rsid w:val="004E2080"/>
    <w:rsid w:val="004E3D7E"/>
    <w:rsid w:val="004E3F56"/>
    <w:rsid w:val="004E65B9"/>
    <w:rsid w:val="004F0B65"/>
    <w:rsid w:val="004F30CB"/>
    <w:rsid w:val="004F6B9E"/>
    <w:rsid w:val="004F7C41"/>
    <w:rsid w:val="00500C3F"/>
    <w:rsid w:val="00504C6B"/>
    <w:rsid w:val="005055FB"/>
    <w:rsid w:val="00505F88"/>
    <w:rsid w:val="005136B7"/>
    <w:rsid w:val="00514AD2"/>
    <w:rsid w:val="005150E1"/>
    <w:rsid w:val="00516226"/>
    <w:rsid w:val="0051631F"/>
    <w:rsid w:val="00525200"/>
    <w:rsid w:val="00526FA4"/>
    <w:rsid w:val="00530477"/>
    <w:rsid w:val="00533DBA"/>
    <w:rsid w:val="005340B7"/>
    <w:rsid w:val="00534A6A"/>
    <w:rsid w:val="00536694"/>
    <w:rsid w:val="005372A5"/>
    <w:rsid w:val="0054162B"/>
    <w:rsid w:val="00544D0D"/>
    <w:rsid w:val="00546394"/>
    <w:rsid w:val="00550E25"/>
    <w:rsid w:val="00553E20"/>
    <w:rsid w:val="00554789"/>
    <w:rsid w:val="00556E1B"/>
    <w:rsid w:val="00560588"/>
    <w:rsid w:val="005610AD"/>
    <w:rsid w:val="00561C88"/>
    <w:rsid w:val="005666D6"/>
    <w:rsid w:val="00567FCE"/>
    <w:rsid w:val="00570A2F"/>
    <w:rsid w:val="00573364"/>
    <w:rsid w:val="00574E69"/>
    <w:rsid w:val="00575867"/>
    <w:rsid w:val="00577307"/>
    <w:rsid w:val="005774E2"/>
    <w:rsid w:val="0057767E"/>
    <w:rsid w:val="0057776E"/>
    <w:rsid w:val="00584D7C"/>
    <w:rsid w:val="0058611C"/>
    <w:rsid w:val="005865FD"/>
    <w:rsid w:val="00586AC7"/>
    <w:rsid w:val="00594FE1"/>
    <w:rsid w:val="005A21B8"/>
    <w:rsid w:val="005A3365"/>
    <w:rsid w:val="005A5146"/>
    <w:rsid w:val="005A59BA"/>
    <w:rsid w:val="005A6E57"/>
    <w:rsid w:val="005A7289"/>
    <w:rsid w:val="005B0199"/>
    <w:rsid w:val="005B2042"/>
    <w:rsid w:val="005B4EF2"/>
    <w:rsid w:val="005B7379"/>
    <w:rsid w:val="005C0B7A"/>
    <w:rsid w:val="005C142E"/>
    <w:rsid w:val="005C28EE"/>
    <w:rsid w:val="005C34D0"/>
    <w:rsid w:val="005C3E79"/>
    <w:rsid w:val="005C7A32"/>
    <w:rsid w:val="005D0F0B"/>
    <w:rsid w:val="005D1D4D"/>
    <w:rsid w:val="005D4CA0"/>
    <w:rsid w:val="005D581A"/>
    <w:rsid w:val="005D5BAD"/>
    <w:rsid w:val="005D6625"/>
    <w:rsid w:val="005D7745"/>
    <w:rsid w:val="005E0272"/>
    <w:rsid w:val="005E0EB8"/>
    <w:rsid w:val="005F2B3B"/>
    <w:rsid w:val="005F4A74"/>
    <w:rsid w:val="005F53A0"/>
    <w:rsid w:val="005F6BBB"/>
    <w:rsid w:val="005F7C97"/>
    <w:rsid w:val="00600548"/>
    <w:rsid w:val="00600B55"/>
    <w:rsid w:val="006134B1"/>
    <w:rsid w:val="006134FA"/>
    <w:rsid w:val="00614617"/>
    <w:rsid w:val="00616CF9"/>
    <w:rsid w:val="00622152"/>
    <w:rsid w:val="006267B3"/>
    <w:rsid w:val="00627179"/>
    <w:rsid w:val="0063035D"/>
    <w:rsid w:val="00630383"/>
    <w:rsid w:val="00630D03"/>
    <w:rsid w:val="00634BD4"/>
    <w:rsid w:val="00635657"/>
    <w:rsid w:val="0063572D"/>
    <w:rsid w:val="00635E98"/>
    <w:rsid w:val="00641AFC"/>
    <w:rsid w:val="00642A02"/>
    <w:rsid w:val="006455A8"/>
    <w:rsid w:val="006467AA"/>
    <w:rsid w:val="00650A7C"/>
    <w:rsid w:val="00650B5B"/>
    <w:rsid w:val="00651679"/>
    <w:rsid w:val="00653A04"/>
    <w:rsid w:val="00655DCE"/>
    <w:rsid w:val="00660BCB"/>
    <w:rsid w:val="00663C23"/>
    <w:rsid w:val="00663E04"/>
    <w:rsid w:val="006641B0"/>
    <w:rsid w:val="00666401"/>
    <w:rsid w:val="00666D60"/>
    <w:rsid w:val="00667EF1"/>
    <w:rsid w:val="00670603"/>
    <w:rsid w:val="00670BD6"/>
    <w:rsid w:val="006747C2"/>
    <w:rsid w:val="00680FA5"/>
    <w:rsid w:val="00681D48"/>
    <w:rsid w:val="00681EC6"/>
    <w:rsid w:val="006840C3"/>
    <w:rsid w:val="00685372"/>
    <w:rsid w:val="00686805"/>
    <w:rsid w:val="006918FF"/>
    <w:rsid w:val="00693C40"/>
    <w:rsid w:val="006942D8"/>
    <w:rsid w:val="0069798F"/>
    <w:rsid w:val="006A24CB"/>
    <w:rsid w:val="006B387C"/>
    <w:rsid w:val="006B40AC"/>
    <w:rsid w:val="006B5054"/>
    <w:rsid w:val="006B5498"/>
    <w:rsid w:val="006B7DCA"/>
    <w:rsid w:val="006C0B05"/>
    <w:rsid w:val="006C2859"/>
    <w:rsid w:val="006C39EF"/>
    <w:rsid w:val="006C3D0D"/>
    <w:rsid w:val="006C4341"/>
    <w:rsid w:val="006C7509"/>
    <w:rsid w:val="006D3E11"/>
    <w:rsid w:val="006D4189"/>
    <w:rsid w:val="006E1236"/>
    <w:rsid w:val="006E18A8"/>
    <w:rsid w:val="006E6B04"/>
    <w:rsid w:val="006E7627"/>
    <w:rsid w:val="006E7B02"/>
    <w:rsid w:val="006F0D3B"/>
    <w:rsid w:val="006F3883"/>
    <w:rsid w:val="00702F05"/>
    <w:rsid w:val="00703A21"/>
    <w:rsid w:val="00705AC0"/>
    <w:rsid w:val="0070763B"/>
    <w:rsid w:val="00707B4D"/>
    <w:rsid w:val="0071300D"/>
    <w:rsid w:val="00713B74"/>
    <w:rsid w:val="00717FFC"/>
    <w:rsid w:val="0072453E"/>
    <w:rsid w:val="00726905"/>
    <w:rsid w:val="0073167B"/>
    <w:rsid w:val="00731F9D"/>
    <w:rsid w:val="00734E80"/>
    <w:rsid w:val="00736E84"/>
    <w:rsid w:val="00741164"/>
    <w:rsid w:val="00743CB3"/>
    <w:rsid w:val="00743D8E"/>
    <w:rsid w:val="00744DE5"/>
    <w:rsid w:val="007456A3"/>
    <w:rsid w:val="007462E6"/>
    <w:rsid w:val="00750E6E"/>
    <w:rsid w:val="00751956"/>
    <w:rsid w:val="00754A21"/>
    <w:rsid w:val="007550C6"/>
    <w:rsid w:val="007620A4"/>
    <w:rsid w:val="00762AB5"/>
    <w:rsid w:val="00763983"/>
    <w:rsid w:val="00766CD0"/>
    <w:rsid w:val="00772C53"/>
    <w:rsid w:val="007737AB"/>
    <w:rsid w:val="00784091"/>
    <w:rsid w:val="00784D47"/>
    <w:rsid w:val="00786866"/>
    <w:rsid w:val="00793F12"/>
    <w:rsid w:val="00797470"/>
    <w:rsid w:val="007A24A0"/>
    <w:rsid w:val="007A429E"/>
    <w:rsid w:val="007A7689"/>
    <w:rsid w:val="007B6FAB"/>
    <w:rsid w:val="007C1FFC"/>
    <w:rsid w:val="007C6486"/>
    <w:rsid w:val="007C6D35"/>
    <w:rsid w:val="007C7F31"/>
    <w:rsid w:val="007D0830"/>
    <w:rsid w:val="007D1784"/>
    <w:rsid w:val="007D745A"/>
    <w:rsid w:val="007D7B23"/>
    <w:rsid w:val="007E27F9"/>
    <w:rsid w:val="007E3654"/>
    <w:rsid w:val="007E4A85"/>
    <w:rsid w:val="007E4B0B"/>
    <w:rsid w:val="007E62AE"/>
    <w:rsid w:val="007F2EF7"/>
    <w:rsid w:val="007F66B8"/>
    <w:rsid w:val="008063B8"/>
    <w:rsid w:val="00810213"/>
    <w:rsid w:val="00810E8A"/>
    <w:rsid w:val="00812F1A"/>
    <w:rsid w:val="00816507"/>
    <w:rsid w:val="008175D7"/>
    <w:rsid w:val="008243B6"/>
    <w:rsid w:val="00825A0B"/>
    <w:rsid w:val="00825F08"/>
    <w:rsid w:val="00826588"/>
    <w:rsid w:val="00831F33"/>
    <w:rsid w:val="00832B94"/>
    <w:rsid w:val="00833C19"/>
    <w:rsid w:val="00840311"/>
    <w:rsid w:val="00841199"/>
    <w:rsid w:val="008439DE"/>
    <w:rsid w:val="00845892"/>
    <w:rsid w:val="00845B17"/>
    <w:rsid w:val="0085144D"/>
    <w:rsid w:val="008521F3"/>
    <w:rsid w:val="00853EB6"/>
    <w:rsid w:val="008546EA"/>
    <w:rsid w:val="00854C35"/>
    <w:rsid w:val="00857635"/>
    <w:rsid w:val="00860127"/>
    <w:rsid w:val="008625D4"/>
    <w:rsid w:val="00866D6F"/>
    <w:rsid w:val="00867300"/>
    <w:rsid w:val="00870468"/>
    <w:rsid w:val="00870883"/>
    <w:rsid w:val="0087211B"/>
    <w:rsid w:val="008728A0"/>
    <w:rsid w:val="0088099F"/>
    <w:rsid w:val="008811FD"/>
    <w:rsid w:val="00883AD4"/>
    <w:rsid w:val="008975A1"/>
    <w:rsid w:val="008976FC"/>
    <w:rsid w:val="00897B96"/>
    <w:rsid w:val="008A06AA"/>
    <w:rsid w:val="008A476C"/>
    <w:rsid w:val="008A7A48"/>
    <w:rsid w:val="008B0E07"/>
    <w:rsid w:val="008B3B28"/>
    <w:rsid w:val="008B6C1E"/>
    <w:rsid w:val="008C1A49"/>
    <w:rsid w:val="008C1F57"/>
    <w:rsid w:val="008C2084"/>
    <w:rsid w:val="008C4B56"/>
    <w:rsid w:val="008D2E6B"/>
    <w:rsid w:val="008D68E1"/>
    <w:rsid w:val="008F1174"/>
    <w:rsid w:val="008F2370"/>
    <w:rsid w:val="00904A7D"/>
    <w:rsid w:val="009133D8"/>
    <w:rsid w:val="009159DD"/>
    <w:rsid w:val="009159EF"/>
    <w:rsid w:val="00920A73"/>
    <w:rsid w:val="00920D77"/>
    <w:rsid w:val="009231C3"/>
    <w:rsid w:val="0092436F"/>
    <w:rsid w:val="00927141"/>
    <w:rsid w:val="0093005C"/>
    <w:rsid w:val="00932708"/>
    <w:rsid w:val="0093395F"/>
    <w:rsid w:val="0093397B"/>
    <w:rsid w:val="00944E22"/>
    <w:rsid w:val="009531E6"/>
    <w:rsid w:val="00961D50"/>
    <w:rsid w:val="00961E5B"/>
    <w:rsid w:val="009654A4"/>
    <w:rsid w:val="00967FC2"/>
    <w:rsid w:val="00971580"/>
    <w:rsid w:val="00971DD2"/>
    <w:rsid w:val="009771F2"/>
    <w:rsid w:val="00977CC7"/>
    <w:rsid w:val="00987B7D"/>
    <w:rsid w:val="009A64F3"/>
    <w:rsid w:val="009B0C47"/>
    <w:rsid w:val="009B268F"/>
    <w:rsid w:val="009B673D"/>
    <w:rsid w:val="009B7EAE"/>
    <w:rsid w:val="009C012B"/>
    <w:rsid w:val="009C0BF4"/>
    <w:rsid w:val="009C33C7"/>
    <w:rsid w:val="009C5B0E"/>
    <w:rsid w:val="009C615A"/>
    <w:rsid w:val="009C71EF"/>
    <w:rsid w:val="009D1488"/>
    <w:rsid w:val="009D2A1E"/>
    <w:rsid w:val="009D7593"/>
    <w:rsid w:val="009E1F45"/>
    <w:rsid w:val="009E4FB2"/>
    <w:rsid w:val="009F0BBF"/>
    <w:rsid w:val="009F0DD0"/>
    <w:rsid w:val="009F47DD"/>
    <w:rsid w:val="009F5903"/>
    <w:rsid w:val="009F5EF0"/>
    <w:rsid w:val="00A01666"/>
    <w:rsid w:val="00A043DF"/>
    <w:rsid w:val="00A04ECD"/>
    <w:rsid w:val="00A059AE"/>
    <w:rsid w:val="00A1096A"/>
    <w:rsid w:val="00A13536"/>
    <w:rsid w:val="00A1368B"/>
    <w:rsid w:val="00A16098"/>
    <w:rsid w:val="00A22C44"/>
    <w:rsid w:val="00A26F9F"/>
    <w:rsid w:val="00A2763C"/>
    <w:rsid w:val="00A27960"/>
    <w:rsid w:val="00A301E8"/>
    <w:rsid w:val="00A33648"/>
    <w:rsid w:val="00A33662"/>
    <w:rsid w:val="00A33A2E"/>
    <w:rsid w:val="00A341ED"/>
    <w:rsid w:val="00A35138"/>
    <w:rsid w:val="00A370A2"/>
    <w:rsid w:val="00A40D2C"/>
    <w:rsid w:val="00A40E99"/>
    <w:rsid w:val="00A4310C"/>
    <w:rsid w:val="00A54813"/>
    <w:rsid w:val="00A56162"/>
    <w:rsid w:val="00A56C44"/>
    <w:rsid w:val="00A571EE"/>
    <w:rsid w:val="00A57360"/>
    <w:rsid w:val="00A601B4"/>
    <w:rsid w:val="00A6091C"/>
    <w:rsid w:val="00A60CD1"/>
    <w:rsid w:val="00A61397"/>
    <w:rsid w:val="00A6200A"/>
    <w:rsid w:val="00A65B37"/>
    <w:rsid w:val="00A67A75"/>
    <w:rsid w:val="00A712F4"/>
    <w:rsid w:val="00A85930"/>
    <w:rsid w:val="00A86133"/>
    <w:rsid w:val="00A8634E"/>
    <w:rsid w:val="00A967CE"/>
    <w:rsid w:val="00AA0F3C"/>
    <w:rsid w:val="00AA5067"/>
    <w:rsid w:val="00AB34AE"/>
    <w:rsid w:val="00AB508B"/>
    <w:rsid w:val="00AC6794"/>
    <w:rsid w:val="00AD1958"/>
    <w:rsid w:val="00AD25CC"/>
    <w:rsid w:val="00AE3DFE"/>
    <w:rsid w:val="00AE7778"/>
    <w:rsid w:val="00AF2ED3"/>
    <w:rsid w:val="00AF3742"/>
    <w:rsid w:val="00AF59B7"/>
    <w:rsid w:val="00AF65B7"/>
    <w:rsid w:val="00AF7A9C"/>
    <w:rsid w:val="00B03A5B"/>
    <w:rsid w:val="00B04001"/>
    <w:rsid w:val="00B058A1"/>
    <w:rsid w:val="00B06EDF"/>
    <w:rsid w:val="00B136E4"/>
    <w:rsid w:val="00B13CE7"/>
    <w:rsid w:val="00B225B2"/>
    <w:rsid w:val="00B23AA5"/>
    <w:rsid w:val="00B269A5"/>
    <w:rsid w:val="00B329C6"/>
    <w:rsid w:val="00B35FAA"/>
    <w:rsid w:val="00B36F1F"/>
    <w:rsid w:val="00B4188A"/>
    <w:rsid w:val="00B41AB3"/>
    <w:rsid w:val="00B42DEB"/>
    <w:rsid w:val="00B5454A"/>
    <w:rsid w:val="00B618E6"/>
    <w:rsid w:val="00B62CE1"/>
    <w:rsid w:val="00B63150"/>
    <w:rsid w:val="00B638BD"/>
    <w:rsid w:val="00B63987"/>
    <w:rsid w:val="00B664CE"/>
    <w:rsid w:val="00B75707"/>
    <w:rsid w:val="00B826D3"/>
    <w:rsid w:val="00B829F6"/>
    <w:rsid w:val="00B840D3"/>
    <w:rsid w:val="00B84181"/>
    <w:rsid w:val="00B85A0B"/>
    <w:rsid w:val="00B93F18"/>
    <w:rsid w:val="00B96588"/>
    <w:rsid w:val="00B9790F"/>
    <w:rsid w:val="00B97E20"/>
    <w:rsid w:val="00BA0F05"/>
    <w:rsid w:val="00BA51A6"/>
    <w:rsid w:val="00BA791D"/>
    <w:rsid w:val="00BA7F7B"/>
    <w:rsid w:val="00BB2A91"/>
    <w:rsid w:val="00BB34BA"/>
    <w:rsid w:val="00BB4173"/>
    <w:rsid w:val="00BC04AD"/>
    <w:rsid w:val="00BC5AD0"/>
    <w:rsid w:val="00BD62E2"/>
    <w:rsid w:val="00BE2E89"/>
    <w:rsid w:val="00BE3C6C"/>
    <w:rsid w:val="00BE4763"/>
    <w:rsid w:val="00BE51B2"/>
    <w:rsid w:val="00BF41E3"/>
    <w:rsid w:val="00BF6230"/>
    <w:rsid w:val="00BF7146"/>
    <w:rsid w:val="00C00C11"/>
    <w:rsid w:val="00C024B4"/>
    <w:rsid w:val="00C03A31"/>
    <w:rsid w:val="00C03CBF"/>
    <w:rsid w:val="00C05495"/>
    <w:rsid w:val="00C05D94"/>
    <w:rsid w:val="00C06FC1"/>
    <w:rsid w:val="00C07638"/>
    <w:rsid w:val="00C11DBC"/>
    <w:rsid w:val="00C12DAB"/>
    <w:rsid w:val="00C1307A"/>
    <w:rsid w:val="00C13BB6"/>
    <w:rsid w:val="00C1605C"/>
    <w:rsid w:val="00C224D0"/>
    <w:rsid w:val="00C25B75"/>
    <w:rsid w:val="00C262F5"/>
    <w:rsid w:val="00C3163D"/>
    <w:rsid w:val="00C31CCD"/>
    <w:rsid w:val="00C3668B"/>
    <w:rsid w:val="00C407B7"/>
    <w:rsid w:val="00C4102F"/>
    <w:rsid w:val="00C437DC"/>
    <w:rsid w:val="00C47571"/>
    <w:rsid w:val="00C5002A"/>
    <w:rsid w:val="00C52E1B"/>
    <w:rsid w:val="00C55453"/>
    <w:rsid w:val="00C55620"/>
    <w:rsid w:val="00C62DE6"/>
    <w:rsid w:val="00C65C36"/>
    <w:rsid w:val="00C6652E"/>
    <w:rsid w:val="00C67B78"/>
    <w:rsid w:val="00C70E7E"/>
    <w:rsid w:val="00C807EA"/>
    <w:rsid w:val="00C81105"/>
    <w:rsid w:val="00C84B2D"/>
    <w:rsid w:val="00C85FEC"/>
    <w:rsid w:val="00C87021"/>
    <w:rsid w:val="00C876A8"/>
    <w:rsid w:val="00C91811"/>
    <w:rsid w:val="00C923C4"/>
    <w:rsid w:val="00C92BA2"/>
    <w:rsid w:val="00C96D9F"/>
    <w:rsid w:val="00C96EA5"/>
    <w:rsid w:val="00CA04F0"/>
    <w:rsid w:val="00CA154A"/>
    <w:rsid w:val="00CA5F56"/>
    <w:rsid w:val="00CA7577"/>
    <w:rsid w:val="00CB1C25"/>
    <w:rsid w:val="00CB26D0"/>
    <w:rsid w:val="00CB2F25"/>
    <w:rsid w:val="00CC06FC"/>
    <w:rsid w:val="00CC3EE5"/>
    <w:rsid w:val="00CC7717"/>
    <w:rsid w:val="00CD3E29"/>
    <w:rsid w:val="00CD5620"/>
    <w:rsid w:val="00CD6B36"/>
    <w:rsid w:val="00CD7275"/>
    <w:rsid w:val="00CD7B59"/>
    <w:rsid w:val="00CE0682"/>
    <w:rsid w:val="00CE1EDC"/>
    <w:rsid w:val="00CE701F"/>
    <w:rsid w:val="00CF0E2A"/>
    <w:rsid w:val="00CF0F14"/>
    <w:rsid w:val="00CF1432"/>
    <w:rsid w:val="00CF19F4"/>
    <w:rsid w:val="00CF2A06"/>
    <w:rsid w:val="00CF4569"/>
    <w:rsid w:val="00D01C54"/>
    <w:rsid w:val="00D02034"/>
    <w:rsid w:val="00D066BE"/>
    <w:rsid w:val="00D07FA3"/>
    <w:rsid w:val="00D115F6"/>
    <w:rsid w:val="00D12C5B"/>
    <w:rsid w:val="00D12E37"/>
    <w:rsid w:val="00D16A8A"/>
    <w:rsid w:val="00D21294"/>
    <w:rsid w:val="00D23416"/>
    <w:rsid w:val="00D243D6"/>
    <w:rsid w:val="00D257F9"/>
    <w:rsid w:val="00D26D28"/>
    <w:rsid w:val="00D32029"/>
    <w:rsid w:val="00D32802"/>
    <w:rsid w:val="00D33746"/>
    <w:rsid w:val="00D36310"/>
    <w:rsid w:val="00D369AB"/>
    <w:rsid w:val="00D376ED"/>
    <w:rsid w:val="00D4012B"/>
    <w:rsid w:val="00D405BE"/>
    <w:rsid w:val="00D423DE"/>
    <w:rsid w:val="00D42B93"/>
    <w:rsid w:val="00D43B2A"/>
    <w:rsid w:val="00D43E51"/>
    <w:rsid w:val="00D500D6"/>
    <w:rsid w:val="00D51266"/>
    <w:rsid w:val="00D52156"/>
    <w:rsid w:val="00D53CBD"/>
    <w:rsid w:val="00D556F5"/>
    <w:rsid w:val="00D63C56"/>
    <w:rsid w:val="00D63E27"/>
    <w:rsid w:val="00D642E1"/>
    <w:rsid w:val="00D64D03"/>
    <w:rsid w:val="00D64D27"/>
    <w:rsid w:val="00D64D41"/>
    <w:rsid w:val="00D668DD"/>
    <w:rsid w:val="00D66F38"/>
    <w:rsid w:val="00D678C4"/>
    <w:rsid w:val="00D702A4"/>
    <w:rsid w:val="00D7064A"/>
    <w:rsid w:val="00D71518"/>
    <w:rsid w:val="00D752F8"/>
    <w:rsid w:val="00D75327"/>
    <w:rsid w:val="00D85949"/>
    <w:rsid w:val="00D86FF0"/>
    <w:rsid w:val="00D94104"/>
    <w:rsid w:val="00D95E1D"/>
    <w:rsid w:val="00D972E8"/>
    <w:rsid w:val="00D9738E"/>
    <w:rsid w:val="00DA0A4C"/>
    <w:rsid w:val="00DA12F2"/>
    <w:rsid w:val="00DA59D1"/>
    <w:rsid w:val="00DB1EF9"/>
    <w:rsid w:val="00DC4E2D"/>
    <w:rsid w:val="00DC7766"/>
    <w:rsid w:val="00DC7B15"/>
    <w:rsid w:val="00DD17DD"/>
    <w:rsid w:val="00DD1A25"/>
    <w:rsid w:val="00DE03EB"/>
    <w:rsid w:val="00DE0B9E"/>
    <w:rsid w:val="00DE4061"/>
    <w:rsid w:val="00DF04F1"/>
    <w:rsid w:val="00DF0EED"/>
    <w:rsid w:val="00DF2396"/>
    <w:rsid w:val="00DF2708"/>
    <w:rsid w:val="00DF2DD0"/>
    <w:rsid w:val="00E10762"/>
    <w:rsid w:val="00E20A15"/>
    <w:rsid w:val="00E213C0"/>
    <w:rsid w:val="00E21752"/>
    <w:rsid w:val="00E25BBD"/>
    <w:rsid w:val="00E269BE"/>
    <w:rsid w:val="00E26BBB"/>
    <w:rsid w:val="00E31143"/>
    <w:rsid w:val="00E3281E"/>
    <w:rsid w:val="00E3308C"/>
    <w:rsid w:val="00E33B1B"/>
    <w:rsid w:val="00E342A3"/>
    <w:rsid w:val="00E342EB"/>
    <w:rsid w:val="00E4595D"/>
    <w:rsid w:val="00E46D45"/>
    <w:rsid w:val="00E545BB"/>
    <w:rsid w:val="00E608C1"/>
    <w:rsid w:val="00E67EE8"/>
    <w:rsid w:val="00E73740"/>
    <w:rsid w:val="00E7390D"/>
    <w:rsid w:val="00E73F20"/>
    <w:rsid w:val="00E74A99"/>
    <w:rsid w:val="00E7678E"/>
    <w:rsid w:val="00E80707"/>
    <w:rsid w:val="00E82C70"/>
    <w:rsid w:val="00E84AFC"/>
    <w:rsid w:val="00E86671"/>
    <w:rsid w:val="00E9078D"/>
    <w:rsid w:val="00E975D5"/>
    <w:rsid w:val="00EA0F2C"/>
    <w:rsid w:val="00EA4CB8"/>
    <w:rsid w:val="00EA5102"/>
    <w:rsid w:val="00EB0063"/>
    <w:rsid w:val="00EB2482"/>
    <w:rsid w:val="00EB4137"/>
    <w:rsid w:val="00EC0CCC"/>
    <w:rsid w:val="00EC22AC"/>
    <w:rsid w:val="00EC29D4"/>
    <w:rsid w:val="00EC420C"/>
    <w:rsid w:val="00EC4976"/>
    <w:rsid w:val="00EC7383"/>
    <w:rsid w:val="00ED094A"/>
    <w:rsid w:val="00ED0ABC"/>
    <w:rsid w:val="00ED1B4B"/>
    <w:rsid w:val="00ED360A"/>
    <w:rsid w:val="00ED3E8F"/>
    <w:rsid w:val="00ED6402"/>
    <w:rsid w:val="00ED7BF0"/>
    <w:rsid w:val="00EE1EAD"/>
    <w:rsid w:val="00EE6A98"/>
    <w:rsid w:val="00EE7848"/>
    <w:rsid w:val="00EF190A"/>
    <w:rsid w:val="00EF19DD"/>
    <w:rsid w:val="00EF32D4"/>
    <w:rsid w:val="00EF3CB5"/>
    <w:rsid w:val="00EF6EFA"/>
    <w:rsid w:val="00F00381"/>
    <w:rsid w:val="00F00BB0"/>
    <w:rsid w:val="00F014A5"/>
    <w:rsid w:val="00F02DB1"/>
    <w:rsid w:val="00F037FF"/>
    <w:rsid w:val="00F04FF8"/>
    <w:rsid w:val="00F0688A"/>
    <w:rsid w:val="00F12AC6"/>
    <w:rsid w:val="00F136F3"/>
    <w:rsid w:val="00F1649B"/>
    <w:rsid w:val="00F16F87"/>
    <w:rsid w:val="00F171CB"/>
    <w:rsid w:val="00F20377"/>
    <w:rsid w:val="00F20CB1"/>
    <w:rsid w:val="00F23B52"/>
    <w:rsid w:val="00F23DBA"/>
    <w:rsid w:val="00F24DB9"/>
    <w:rsid w:val="00F26B1B"/>
    <w:rsid w:val="00F274C9"/>
    <w:rsid w:val="00F275A0"/>
    <w:rsid w:val="00F2792C"/>
    <w:rsid w:val="00F3020C"/>
    <w:rsid w:val="00F31DC6"/>
    <w:rsid w:val="00F36921"/>
    <w:rsid w:val="00F3694F"/>
    <w:rsid w:val="00F36DC5"/>
    <w:rsid w:val="00F43953"/>
    <w:rsid w:val="00F4648C"/>
    <w:rsid w:val="00F46F0C"/>
    <w:rsid w:val="00F502FA"/>
    <w:rsid w:val="00F53675"/>
    <w:rsid w:val="00F55288"/>
    <w:rsid w:val="00F55567"/>
    <w:rsid w:val="00F56242"/>
    <w:rsid w:val="00F56FBD"/>
    <w:rsid w:val="00F5715C"/>
    <w:rsid w:val="00F61699"/>
    <w:rsid w:val="00F62A7D"/>
    <w:rsid w:val="00F6349E"/>
    <w:rsid w:val="00F654BE"/>
    <w:rsid w:val="00F66AD5"/>
    <w:rsid w:val="00F77F9C"/>
    <w:rsid w:val="00F84148"/>
    <w:rsid w:val="00F85643"/>
    <w:rsid w:val="00F86475"/>
    <w:rsid w:val="00F93FED"/>
    <w:rsid w:val="00FA2219"/>
    <w:rsid w:val="00FA6BEA"/>
    <w:rsid w:val="00FA7DC9"/>
    <w:rsid w:val="00FB0AC8"/>
    <w:rsid w:val="00FB0FB2"/>
    <w:rsid w:val="00FB14A4"/>
    <w:rsid w:val="00FB35D3"/>
    <w:rsid w:val="00FB4EC7"/>
    <w:rsid w:val="00FB5B8D"/>
    <w:rsid w:val="00FC072E"/>
    <w:rsid w:val="00FC4B23"/>
    <w:rsid w:val="00FC5563"/>
    <w:rsid w:val="00FD0B62"/>
    <w:rsid w:val="00FE3DA3"/>
    <w:rsid w:val="00FE46AA"/>
    <w:rsid w:val="00FE661D"/>
    <w:rsid w:val="00FE6780"/>
    <w:rsid w:val="00FF3013"/>
    <w:rsid w:val="00FF4C89"/>
    <w:rsid w:val="00FF774E"/>
    <w:rsid w:val="00FF7A36"/>
    <w:rsid w:val="00FF7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00752"/>
  <w15:docId w15:val="{F5B86841-78EB-463F-A8F5-82754103C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A36"/>
    <w:rPr>
      <w:rFonts w:eastAsia="Times New Roman"/>
      <w:sz w:val="24"/>
      <w:szCs w:val="24"/>
      <w:lang w:eastAsia="en-GB"/>
    </w:rPr>
  </w:style>
  <w:style w:type="paragraph" w:styleId="Heading1">
    <w:name w:val="heading 1"/>
    <w:aliases w:val="h1"/>
    <w:basedOn w:val="Normal"/>
    <w:next w:val="Heading2"/>
    <w:link w:val="Heading1Char"/>
    <w:autoRedefine/>
    <w:uiPriority w:val="9"/>
    <w:qFormat/>
    <w:rsid w:val="00EB2482"/>
    <w:pPr>
      <w:keepNext/>
      <w:keepLines/>
      <w:pBdr>
        <w:bottom w:val="single" w:sz="4" w:space="1" w:color="000000" w:themeColor="text2"/>
      </w:pBdr>
      <w:spacing w:before="120" w:after="120"/>
      <w:outlineLvl w:val="0"/>
    </w:pPr>
    <w:rPr>
      <w:rFonts w:ascii="Calibri" w:eastAsia="Georgia" w:hAnsi="Calibri" w:cs="Georgia"/>
      <w:b/>
      <w:bCs/>
      <w:color w:val="1B2A4A"/>
      <w:sz w:val="44"/>
      <w:szCs w:val="30"/>
      <w:lang w:val="en-NZ" w:eastAsia="en-US"/>
    </w:rPr>
  </w:style>
  <w:style w:type="paragraph" w:styleId="Heading2">
    <w:name w:val="heading 2"/>
    <w:aliases w:val="h2"/>
    <w:basedOn w:val="Table"/>
    <w:next w:val="Body"/>
    <w:link w:val="Heading2Char"/>
    <w:uiPriority w:val="9"/>
    <w:qFormat/>
    <w:rsid w:val="00EB2482"/>
    <w:pPr>
      <w:keepNext/>
      <w:spacing w:before="360" w:after="120"/>
      <w:outlineLvl w:val="1"/>
    </w:pPr>
    <w:rPr>
      <w:b/>
      <w:caps/>
      <w:color w:val="000000" w:themeColor="accent2"/>
      <w:sz w:val="28"/>
    </w:rPr>
  </w:style>
  <w:style w:type="paragraph" w:styleId="Heading3">
    <w:name w:val="heading 3"/>
    <w:aliases w:val="h3"/>
    <w:basedOn w:val="Normal"/>
    <w:next w:val="Body"/>
    <w:link w:val="Heading3Char"/>
    <w:uiPriority w:val="9"/>
    <w:qFormat/>
    <w:rsid w:val="00EB2482"/>
    <w:pPr>
      <w:keepNext/>
      <w:keepLines/>
      <w:spacing w:before="240" w:after="120"/>
      <w:outlineLvl w:val="2"/>
    </w:pPr>
    <w:rPr>
      <w:rFonts w:ascii="Calibri" w:hAnsi="Calibri"/>
      <w:b/>
      <w:bCs/>
      <w:color w:val="7F7F7F" w:themeColor="accent2" w:themeTint="80"/>
      <w:lang w:val="en-NZ" w:eastAsia="en-US"/>
    </w:rPr>
  </w:style>
  <w:style w:type="paragraph" w:styleId="Heading4">
    <w:name w:val="heading 4"/>
    <w:aliases w:val="h4"/>
    <w:basedOn w:val="Normal"/>
    <w:next w:val="Normal"/>
    <w:link w:val="Heading4Char"/>
    <w:uiPriority w:val="9"/>
    <w:qFormat/>
    <w:rsid w:val="00763983"/>
    <w:pPr>
      <w:keepNext/>
      <w:keepLines/>
      <w:spacing w:before="180" w:after="60"/>
      <w:outlineLvl w:val="3"/>
    </w:pPr>
    <w:rPr>
      <w:rFonts w:asciiTheme="majorHAnsi" w:hAnsiTheme="majorHAnsi"/>
      <w:b/>
      <w:bCs/>
      <w:iCs/>
      <w:color w:val="EF7D00" w:themeColor="accent1"/>
      <w:sz w:val="22"/>
      <w:szCs w:val="22"/>
      <w:lang w:val="en-NZ" w:eastAsia="en-US"/>
    </w:rPr>
  </w:style>
  <w:style w:type="paragraph" w:styleId="Heading5">
    <w:name w:val="heading 5"/>
    <w:aliases w:val="h5"/>
    <w:basedOn w:val="Normal"/>
    <w:next w:val="Body"/>
    <w:link w:val="Heading5Char"/>
    <w:uiPriority w:val="9"/>
    <w:qFormat/>
    <w:rsid w:val="00D257F9"/>
    <w:pPr>
      <w:keepLines/>
      <w:numPr>
        <w:ilvl w:val="4"/>
        <w:numId w:val="9"/>
      </w:numPr>
      <w:spacing w:before="60" w:after="60" w:line="252" w:lineRule="auto"/>
      <w:outlineLvl w:val="4"/>
    </w:pPr>
    <w:rPr>
      <w:rFonts w:asciiTheme="majorHAnsi" w:hAnsiTheme="majorHAnsi"/>
      <w:color w:val="000000"/>
      <w:sz w:val="22"/>
      <w:szCs w:val="22"/>
      <w:lang w:val="en-NZ" w:eastAsia="en-US"/>
    </w:rPr>
  </w:style>
  <w:style w:type="paragraph" w:styleId="Heading6">
    <w:name w:val="heading 6"/>
    <w:aliases w:val="h6"/>
    <w:basedOn w:val="Normal"/>
    <w:next w:val="Body"/>
    <w:link w:val="Heading6Char"/>
    <w:uiPriority w:val="9"/>
    <w:qFormat/>
    <w:rsid w:val="00D257F9"/>
    <w:pPr>
      <w:keepLines/>
      <w:numPr>
        <w:ilvl w:val="5"/>
        <w:numId w:val="9"/>
      </w:numPr>
      <w:spacing w:before="60" w:after="60" w:line="252" w:lineRule="auto"/>
      <w:outlineLvl w:val="5"/>
    </w:pPr>
    <w:rPr>
      <w:rFonts w:asciiTheme="majorHAnsi" w:hAnsiTheme="majorHAnsi"/>
      <w:iCs/>
      <w:color w:val="000000"/>
      <w:sz w:val="22"/>
      <w:szCs w:val="22"/>
      <w:lang w:val="en-NZ" w:eastAsia="en-US"/>
    </w:rPr>
  </w:style>
  <w:style w:type="paragraph" w:styleId="Heading7">
    <w:name w:val="heading 7"/>
    <w:aliases w:val="h7"/>
    <w:basedOn w:val="Normal"/>
    <w:next w:val="Body"/>
    <w:link w:val="Heading7Char"/>
    <w:uiPriority w:val="9"/>
    <w:qFormat/>
    <w:rsid w:val="00D257F9"/>
    <w:pPr>
      <w:keepLines/>
      <w:numPr>
        <w:ilvl w:val="6"/>
        <w:numId w:val="9"/>
      </w:numPr>
      <w:spacing w:before="60" w:after="60" w:line="252" w:lineRule="auto"/>
      <w:outlineLvl w:val="6"/>
    </w:pPr>
    <w:rPr>
      <w:rFonts w:asciiTheme="majorHAnsi" w:hAnsiTheme="majorHAnsi"/>
      <w:iCs/>
      <w:color w:val="000000"/>
      <w:sz w:val="22"/>
      <w:szCs w:val="22"/>
      <w:lang w:val="en-NZ" w:eastAsia="en-US"/>
    </w:rPr>
  </w:style>
  <w:style w:type="paragraph" w:styleId="Heading8">
    <w:name w:val="heading 8"/>
    <w:aliases w:val="_Appendix Head 1"/>
    <w:basedOn w:val="Normal"/>
    <w:next w:val="Heading9"/>
    <w:link w:val="Heading8Char"/>
    <w:uiPriority w:val="9"/>
    <w:qFormat/>
    <w:rsid w:val="00E73740"/>
    <w:pPr>
      <w:keepNext/>
      <w:pageBreakBefore/>
      <w:pBdr>
        <w:bottom w:val="single" w:sz="4" w:space="1" w:color="000000" w:themeColor="text2"/>
      </w:pBdr>
      <w:spacing w:before="60" w:after="120"/>
      <w:outlineLvl w:val="7"/>
    </w:pPr>
    <w:rPr>
      <w:rFonts w:asciiTheme="majorHAnsi" w:hAnsiTheme="majorHAnsi"/>
      <w:b/>
      <w:color w:val="EF7D00" w:themeColor="accent1"/>
      <w:sz w:val="48"/>
      <w:szCs w:val="20"/>
      <w:lang w:val="en-NZ" w:eastAsia="en-US"/>
    </w:rPr>
  </w:style>
  <w:style w:type="paragraph" w:styleId="Heading9">
    <w:name w:val="heading 9"/>
    <w:aliases w:val="Heading 9_ Appendix Head 2"/>
    <w:basedOn w:val="Normal"/>
    <w:next w:val="Body"/>
    <w:link w:val="Heading9Char"/>
    <w:uiPriority w:val="9"/>
    <w:qFormat/>
    <w:rsid w:val="009C33C7"/>
    <w:pPr>
      <w:keepNext/>
      <w:keepLines/>
      <w:spacing w:before="480" w:after="120"/>
      <w:outlineLvl w:val="8"/>
    </w:pPr>
    <w:rPr>
      <w:rFonts w:asciiTheme="majorHAnsi" w:hAnsiTheme="majorHAnsi"/>
      <w:b/>
      <w:iCs/>
      <w:caps/>
      <w:color w:val="000000" w:themeColor="text2"/>
      <w:sz w:val="28"/>
      <w:szCs w:val="28"/>
      <w:lang w:val="en-NZ"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link w:val="Heading1"/>
    <w:uiPriority w:val="9"/>
    <w:rsid w:val="00EB2482"/>
    <w:rPr>
      <w:rFonts w:ascii="Calibri" w:eastAsia="Georgia" w:hAnsi="Calibri" w:cs="Georgia"/>
      <w:b/>
      <w:bCs/>
      <w:color w:val="1B2A4A"/>
      <w:sz w:val="44"/>
      <w:szCs w:val="30"/>
      <w:lang w:val="en-NZ"/>
    </w:rPr>
  </w:style>
  <w:style w:type="character" w:customStyle="1" w:styleId="Heading2Char">
    <w:name w:val="Heading 2 Char"/>
    <w:aliases w:val="h2 Char"/>
    <w:link w:val="Heading2"/>
    <w:uiPriority w:val="9"/>
    <w:rsid w:val="00EB2482"/>
    <w:rPr>
      <w:rFonts w:ascii="Calibri" w:eastAsia="Arial" w:hAnsi="Calibri"/>
      <w:b/>
      <w:caps/>
      <w:color w:val="000000" w:themeColor="accent2"/>
      <w:sz w:val="28"/>
      <w:szCs w:val="24"/>
      <w:lang w:val="en-NZ" w:eastAsia="zh-CN"/>
    </w:rPr>
  </w:style>
  <w:style w:type="character" w:customStyle="1" w:styleId="Heading3Char">
    <w:name w:val="Heading 3 Char"/>
    <w:aliases w:val="h3 Char"/>
    <w:link w:val="Heading3"/>
    <w:uiPriority w:val="9"/>
    <w:rsid w:val="00EB2482"/>
    <w:rPr>
      <w:rFonts w:ascii="Calibri" w:eastAsia="Times New Roman" w:hAnsi="Calibri"/>
      <w:b/>
      <w:bCs/>
      <w:color w:val="7F7F7F" w:themeColor="accent2" w:themeTint="80"/>
      <w:sz w:val="24"/>
      <w:szCs w:val="24"/>
      <w:lang w:val="en-NZ"/>
    </w:rPr>
  </w:style>
  <w:style w:type="character" w:customStyle="1" w:styleId="Heading4Char">
    <w:name w:val="Heading 4 Char"/>
    <w:aliases w:val="h4 Char"/>
    <w:link w:val="Heading4"/>
    <w:uiPriority w:val="9"/>
    <w:rsid w:val="00763983"/>
    <w:rPr>
      <w:rFonts w:asciiTheme="majorHAnsi" w:eastAsia="Times New Roman" w:hAnsiTheme="majorHAnsi"/>
      <w:b/>
      <w:bCs/>
      <w:iCs/>
      <w:color w:val="EF7D00" w:themeColor="accent1"/>
      <w:sz w:val="22"/>
      <w:szCs w:val="22"/>
      <w:lang w:val="en-NZ"/>
    </w:rPr>
  </w:style>
  <w:style w:type="character" w:customStyle="1" w:styleId="Heading5Char">
    <w:name w:val="Heading 5 Char"/>
    <w:aliases w:val="h5 Char"/>
    <w:link w:val="Heading5"/>
    <w:uiPriority w:val="9"/>
    <w:rsid w:val="00D257F9"/>
    <w:rPr>
      <w:rFonts w:asciiTheme="majorHAnsi" w:eastAsia="Times New Roman" w:hAnsiTheme="majorHAnsi"/>
      <w:color w:val="000000"/>
      <w:sz w:val="22"/>
      <w:szCs w:val="22"/>
      <w:lang w:val="en-NZ"/>
    </w:rPr>
  </w:style>
  <w:style w:type="character" w:customStyle="1" w:styleId="Heading6Char">
    <w:name w:val="Heading 6 Char"/>
    <w:aliases w:val="h6 Char"/>
    <w:link w:val="Heading6"/>
    <w:uiPriority w:val="9"/>
    <w:rsid w:val="00D257F9"/>
    <w:rPr>
      <w:rFonts w:asciiTheme="majorHAnsi" w:eastAsia="Times New Roman" w:hAnsiTheme="majorHAnsi"/>
      <w:iCs/>
      <w:color w:val="000000"/>
      <w:sz w:val="22"/>
      <w:szCs w:val="22"/>
      <w:lang w:val="en-NZ"/>
    </w:rPr>
  </w:style>
  <w:style w:type="character" w:customStyle="1" w:styleId="Heading7Char">
    <w:name w:val="Heading 7 Char"/>
    <w:aliases w:val="h7 Char"/>
    <w:link w:val="Heading7"/>
    <w:uiPriority w:val="9"/>
    <w:rsid w:val="00D257F9"/>
    <w:rPr>
      <w:rFonts w:asciiTheme="majorHAnsi" w:eastAsia="Times New Roman" w:hAnsiTheme="majorHAnsi"/>
      <w:iCs/>
      <w:color w:val="000000"/>
      <w:sz w:val="22"/>
      <w:szCs w:val="22"/>
      <w:lang w:val="en-NZ"/>
    </w:rPr>
  </w:style>
  <w:style w:type="character" w:customStyle="1" w:styleId="Heading8Char">
    <w:name w:val="Heading 8 Char"/>
    <w:aliases w:val="_Appendix Head 1 Char"/>
    <w:link w:val="Heading8"/>
    <w:uiPriority w:val="9"/>
    <w:rsid w:val="00E73740"/>
    <w:rPr>
      <w:rFonts w:asciiTheme="majorHAnsi" w:eastAsia="Times New Roman" w:hAnsiTheme="majorHAnsi"/>
      <w:b/>
      <w:color w:val="EF7D00" w:themeColor="accent1"/>
      <w:sz w:val="48"/>
      <w:lang w:val="en-NZ"/>
    </w:rPr>
  </w:style>
  <w:style w:type="character" w:customStyle="1" w:styleId="Heading9Char">
    <w:name w:val="Heading 9 Char"/>
    <w:aliases w:val="Heading 9_ Appendix Head 2 Char"/>
    <w:link w:val="Heading9"/>
    <w:uiPriority w:val="9"/>
    <w:rsid w:val="009D7593"/>
    <w:rPr>
      <w:rFonts w:asciiTheme="majorHAnsi" w:eastAsia="Times New Roman" w:hAnsiTheme="majorHAnsi"/>
      <w:b/>
      <w:iCs/>
      <w:caps/>
      <w:color w:val="000000" w:themeColor="text2"/>
      <w:sz w:val="28"/>
      <w:szCs w:val="28"/>
      <w:lang w:val="en-NZ"/>
    </w:rPr>
  </w:style>
  <w:style w:type="numbering" w:customStyle="1" w:styleId="Headings">
    <w:name w:val="Headings"/>
    <w:uiPriority w:val="99"/>
    <w:rsid w:val="00743D8E"/>
    <w:pPr>
      <w:numPr>
        <w:numId w:val="7"/>
      </w:numPr>
    </w:pPr>
  </w:style>
  <w:style w:type="paragraph" w:customStyle="1" w:styleId="Between">
    <w:name w:val="_Between"/>
    <w:aliases w:val="b9"/>
    <w:basedOn w:val="Normal"/>
    <w:qFormat/>
    <w:rsid w:val="00F00BB0"/>
    <w:rPr>
      <w:rFonts w:asciiTheme="minorHAnsi" w:eastAsia="Arial" w:hAnsiTheme="minorHAnsi"/>
      <w:sz w:val="12"/>
      <w:szCs w:val="22"/>
      <w:lang w:val="en-NZ" w:eastAsia="en-US"/>
    </w:rPr>
  </w:style>
  <w:style w:type="paragraph" w:customStyle="1" w:styleId="Body">
    <w:name w:val="_Body"/>
    <w:aliases w:val="b1"/>
    <w:basedOn w:val="Normal"/>
    <w:qFormat/>
    <w:rsid w:val="00EB2482"/>
    <w:pPr>
      <w:spacing w:before="60" w:after="60" w:line="252" w:lineRule="auto"/>
      <w:jc w:val="both"/>
    </w:pPr>
    <w:rPr>
      <w:rFonts w:ascii="Calibri" w:eastAsia="Arial" w:hAnsi="Calibri"/>
      <w:sz w:val="22"/>
      <w:szCs w:val="22"/>
      <w:lang w:val="en-NZ" w:eastAsia="en-US"/>
    </w:rPr>
  </w:style>
  <w:style w:type="paragraph" w:customStyle="1" w:styleId="BodyBold">
    <w:name w:val="_Body Bold"/>
    <w:aliases w:val="b3"/>
    <w:basedOn w:val="Body"/>
    <w:next w:val="Body"/>
    <w:qFormat/>
    <w:rsid w:val="00681D48"/>
    <w:rPr>
      <w:b/>
    </w:rPr>
  </w:style>
  <w:style w:type="paragraph" w:customStyle="1" w:styleId="BodyBullet1">
    <w:name w:val="_Body Bullet 1"/>
    <w:aliases w:val="b4"/>
    <w:basedOn w:val="Body"/>
    <w:qFormat/>
    <w:rsid w:val="002937DA"/>
    <w:pPr>
      <w:numPr>
        <w:numId w:val="1"/>
      </w:numPr>
      <w:spacing w:before="0"/>
      <w:ind w:left="284" w:hanging="284"/>
      <w:jc w:val="left"/>
    </w:pPr>
  </w:style>
  <w:style w:type="paragraph" w:customStyle="1" w:styleId="BodyBullet2">
    <w:name w:val="_Body Bullet 2"/>
    <w:aliases w:val="b5"/>
    <w:basedOn w:val="Body"/>
    <w:qFormat/>
    <w:rsid w:val="002937DA"/>
    <w:pPr>
      <w:numPr>
        <w:numId w:val="2"/>
      </w:numPr>
      <w:spacing w:before="0"/>
      <w:jc w:val="left"/>
    </w:pPr>
  </w:style>
  <w:style w:type="paragraph" w:customStyle="1" w:styleId="BodyBullet3">
    <w:name w:val="_Body Bullet 3"/>
    <w:aliases w:val="b6"/>
    <w:basedOn w:val="Body"/>
    <w:qFormat/>
    <w:rsid w:val="002937DA"/>
    <w:pPr>
      <w:numPr>
        <w:numId w:val="3"/>
      </w:numPr>
      <w:spacing w:before="0"/>
      <w:ind w:left="851" w:hanging="284"/>
      <w:jc w:val="left"/>
    </w:pPr>
  </w:style>
  <w:style w:type="paragraph" w:customStyle="1" w:styleId="BodyHeading">
    <w:name w:val="_Body Heading"/>
    <w:aliases w:val="b2"/>
    <w:basedOn w:val="Body"/>
    <w:next w:val="Body"/>
    <w:qFormat/>
    <w:rsid w:val="005C3E79"/>
    <w:pPr>
      <w:keepNext/>
      <w:spacing w:before="180"/>
      <w:jc w:val="left"/>
    </w:pPr>
    <w:rPr>
      <w:b/>
      <w:color w:val="000000"/>
    </w:rPr>
  </w:style>
  <w:style w:type="paragraph" w:customStyle="1" w:styleId="BodyItalics">
    <w:name w:val="_Body Italics"/>
    <w:aliases w:val="b7"/>
    <w:basedOn w:val="Body"/>
    <w:qFormat/>
    <w:rsid w:val="00F00BB0"/>
    <w:rPr>
      <w:i/>
    </w:rPr>
  </w:style>
  <w:style w:type="paragraph" w:customStyle="1" w:styleId="TableHeading">
    <w:name w:val="_Table Heading"/>
    <w:basedOn w:val="Table"/>
    <w:next w:val="Table"/>
    <w:qFormat/>
    <w:rsid w:val="002937DA"/>
    <w:rPr>
      <w:b/>
      <w:bCs/>
      <w:color w:val="FFFFFF" w:themeColor="background1"/>
    </w:rPr>
  </w:style>
  <w:style w:type="character" w:styleId="Hyperlink">
    <w:name w:val="Hyperlink"/>
    <w:uiPriority w:val="99"/>
    <w:unhideWhenUsed/>
    <w:rsid w:val="00D257F9"/>
    <w:rPr>
      <w:rFonts w:asciiTheme="minorHAnsi" w:hAnsiTheme="minorHAnsi"/>
      <w:color w:val="5F259F"/>
      <w:u w:val="single"/>
    </w:rPr>
  </w:style>
  <w:style w:type="paragraph" w:customStyle="1" w:styleId="CaptionSubtitle">
    <w:name w:val="Caption Subtitle"/>
    <w:aliases w:val="c4"/>
    <w:basedOn w:val="Caption"/>
    <w:next w:val="Body"/>
    <w:uiPriority w:val="35"/>
    <w:qFormat/>
    <w:rsid w:val="00A712F4"/>
    <w:pPr>
      <w:spacing w:before="0"/>
    </w:pPr>
    <w:rPr>
      <w:b/>
      <w:i/>
    </w:rPr>
  </w:style>
  <w:style w:type="paragraph" w:customStyle="1" w:styleId="TOCHeading">
    <w:name w:val="_TOC Heading"/>
    <w:basedOn w:val="CoverEventName"/>
    <w:next w:val="Body"/>
    <w:qFormat/>
    <w:rsid w:val="00BD62E2"/>
    <w:pPr>
      <w:pBdr>
        <w:bottom w:val="single" w:sz="4" w:space="1" w:color="000000" w:themeColor="accent2"/>
      </w:pBdr>
    </w:pPr>
    <w:rPr>
      <w:color w:val="014170"/>
      <w:sz w:val="48"/>
    </w:rPr>
  </w:style>
  <w:style w:type="paragraph" w:customStyle="1" w:styleId="HeaderLandscape">
    <w:name w:val="_Header Landscape"/>
    <w:basedOn w:val="HeaderPortrait"/>
    <w:qFormat/>
    <w:rsid w:val="005C28EE"/>
    <w:pPr>
      <w:tabs>
        <w:tab w:val="right" w:pos="14175"/>
      </w:tabs>
    </w:pPr>
  </w:style>
  <w:style w:type="paragraph" w:customStyle="1" w:styleId="FooterLandscape">
    <w:name w:val="_Footer Landscape"/>
    <w:basedOn w:val="Normal"/>
    <w:qFormat/>
    <w:rsid w:val="005C28EE"/>
    <w:pPr>
      <w:pBdr>
        <w:top w:val="single" w:sz="6" w:space="6" w:color="EF7D00" w:themeColor="accent1"/>
      </w:pBdr>
      <w:tabs>
        <w:tab w:val="right" w:pos="13892"/>
      </w:tabs>
      <w:spacing w:before="40" w:after="40"/>
    </w:pPr>
    <w:rPr>
      <w:rFonts w:ascii="Open Sans" w:eastAsia="Arial" w:hAnsi="Open Sans"/>
      <w:color w:val="EF7D00" w:themeColor="accent1"/>
      <w:sz w:val="16"/>
      <w:szCs w:val="20"/>
      <w:lang w:val="en-NZ" w:eastAsia="en-US"/>
    </w:rPr>
  </w:style>
  <w:style w:type="paragraph" w:customStyle="1" w:styleId="HeaderPortrait">
    <w:name w:val="_Header Portrait"/>
    <w:basedOn w:val="Normal"/>
    <w:qFormat/>
    <w:rsid w:val="00D243D6"/>
    <w:pPr>
      <w:tabs>
        <w:tab w:val="left" w:pos="2989"/>
      </w:tabs>
      <w:spacing w:after="40"/>
    </w:pPr>
    <w:rPr>
      <w:rFonts w:asciiTheme="minorHAnsi" w:eastAsia="Arial" w:hAnsiTheme="minorHAnsi"/>
      <w:noProof/>
      <w:color w:val="000000" w:themeColor="text2"/>
      <w:sz w:val="16"/>
      <w:szCs w:val="20"/>
    </w:rPr>
  </w:style>
  <w:style w:type="paragraph" w:customStyle="1" w:styleId="FooterPortrait">
    <w:name w:val="_Footer Portrait"/>
    <w:basedOn w:val="HeaderPortrait"/>
    <w:qFormat/>
    <w:rsid w:val="006E1236"/>
    <w:pPr>
      <w:tabs>
        <w:tab w:val="clear" w:pos="2989"/>
        <w:tab w:val="right" w:pos="9639"/>
      </w:tabs>
      <w:spacing w:before="40"/>
    </w:pPr>
    <w:rPr>
      <w:color w:val="auto"/>
    </w:rPr>
  </w:style>
  <w:style w:type="paragraph" w:customStyle="1" w:styleId="Table">
    <w:name w:val="_Table"/>
    <w:aliases w:val="t1"/>
    <w:basedOn w:val="Normal"/>
    <w:qFormat/>
    <w:rsid w:val="00EB2482"/>
    <w:pPr>
      <w:spacing w:before="40" w:after="40" w:line="252" w:lineRule="auto"/>
    </w:pPr>
    <w:rPr>
      <w:rFonts w:ascii="Calibri" w:eastAsia="Arial" w:hAnsi="Calibri"/>
      <w:sz w:val="18"/>
      <w:lang w:val="en-NZ" w:eastAsia="zh-CN"/>
    </w:rPr>
  </w:style>
  <w:style w:type="paragraph" w:customStyle="1" w:styleId="TableBold">
    <w:name w:val="_Table Bold"/>
    <w:aliases w:val="t2"/>
    <w:basedOn w:val="Table"/>
    <w:next w:val="Table"/>
    <w:qFormat/>
    <w:rsid w:val="00681D48"/>
    <w:rPr>
      <w:b/>
    </w:rPr>
  </w:style>
  <w:style w:type="paragraph" w:customStyle="1" w:styleId="TableBullet1">
    <w:name w:val="_Table Bullet 1"/>
    <w:aliases w:val="t3"/>
    <w:basedOn w:val="Table"/>
    <w:qFormat/>
    <w:rsid w:val="009D7593"/>
    <w:pPr>
      <w:numPr>
        <w:numId w:val="4"/>
      </w:numPr>
      <w:ind w:left="284" w:hanging="284"/>
    </w:pPr>
  </w:style>
  <w:style w:type="paragraph" w:customStyle="1" w:styleId="TableBullet2">
    <w:name w:val="_Table Bullet 2"/>
    <w:aliases w:val="t4"/>
    <w:basedOn w:val="Table"/>
    <w:qFormat/>
    <w:rsid w:val="009D7593"/>
    <w:pPr>
      <w:numPr>
        <w:numId w:val="5"/>
      </w:numPr>
      <w:spacing w:before="0"/>
      <w:ind w:left="568" w:hanging="284"/>
    </w:pPr>
  </w:style>
  <w:style w:type="paragraph" w:customStyle="1" w:styleId="TableBullet3">
    <w:name w:val="_Table Bullet 3"/>
    <w:aliases w:val="t5"/>
    <w:basedOn w:val="Table"/>
    <w:qFormat/>
    <w:rsid w:val="009D7593"/>
    <w:pPr>
      <w:numPr>
        <w:numId w:val="6"/>
      </w:numPr>
      <w:spacing w:before="0"/>
      <w:ind w:left="851" w:hanging="284"/>
    </w:pPr>
  </w:style>
  <w:style w:type="paragraph" w:customStyle="1" w:styleId="TableItalics">
    <w:name w:val="_Table Italics"/>
    <w:aliases w:val="t6"/>
    <w:basedOn w:val="Table"/>
    <w:qFormat/>
    <w:rsid w:val="00681D48"/>
    <w:rPr>
      <w:i/>
    </w:rPr>
  </w:style>
  <w:style w:type="character" w:styleId="FootnoteReference">
    <w:name w:val="footnote reference"/>
    <w:rsid w:val="00681D48"/>
    <w:rPr>
      <w:vertAlign w:val="superscript"/>
    </w:rPr>
  </w:style>
  <w:style w:type="paragraph" w:styleId="FootnoteText">
    <w:name w:val="footnote text"/>
    <w:basedOn w:val="Normal"/>
    <w:link w:val="FootnoteTextChar"/>
    <w:rsid w:val="002937DA"/>
    <w:pPr>
      <w:ind w:left="170" w:hanging="170"/>
    </w:pPr>
    <w:rPr>
      <w:rFonts w:asciiTheme="minorHAnsi" w:eastAsia="Arial" w:hAnsiTheme="minorHAnsi"/>
      <w:sz w:val="16"/>
      <w:szCs w:val="20"/>
      <w:lang w:val="en-NZ" w:eastAsia="en-US"/>
    </w:rPr>
  </w:style>
  <w:style w:type="character" w:customStyle="1" w:styleId="FootnoteTextChar">
    <w:name w:val="Footnote Text Char"/>
    <w:link w:val="FootnoteText"/>
    <w:rsid w:val="002937DA"/>
    <w:rPr>
      <w:rFonts w:asciiTheme="minorHAnsi" w:eastAsia="Arial" w:hAnsiTheme="minorHAnsi"/>
      <w:sz w:val="16"/>
      <w:lang w:val="en-NZ"/>
    </w:rPr>
  </w:style>
  <w:style w:type="table" w:styleId="LightList-Accent2">
    <w:name w:val="Light List Accent 2"/>
    <w:basedOn w:val="TableNormal"/>
    <w:uiPriority w:val="61"/>
    <w:rsid w:val="007E4B0B"/>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tblBorders>
    </w:tblPr>
    <w:tblStylePr w:type="firstRow">
      <w:pPr>
        <w:spacing w:before="0" w:after="0" w:line="240" w:lineRule="auto"/>
      </w:pPr>
      <w:rPr>
        <w:b/>
        <w:bCs/>
        <w:color w:val="FFFFFF" w:themeColor="background1"/>
      </w:rPr>
      <w:tblPr/>
      <w:tcPr>
        <w:shd w:val="clear" w:color="auto" w:fill="000000" w:themeFill="accent2"/>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List-Accent1">
    <w:name w:val="Light List Accent 1"/>
    <w:basedOn w:val="TableNormal"/>
    <w:uiPriority w:val="61"/>
    <w:rsid w:val="007E4B0B"/>
    <w:tblPr>
      <w:tblStyleRowBandSize w:val="1"/>
      <w:tblStyleColBandSize w:val="1"/>
      <w:tblBorders>
        <w:top w:val="single" w:sz="8" w:space="0" w:color="EF7D00" w:themeColor="accent1"/>
        <w:left w:val="single" w:sz="8" w:space="0" w:color="EF7D00" w:themeColor="accent1"/>
        <w:bottom w:val="single" w:sz="8" w:space="0" w:color="EF7D00" w:themeColor="accent1"/>
        <w:right w:val="single" w:sz="8" w:space="0" w:color="EF7D00" w:themeColor="accent1"/>
      </w:tblBorders>
    </w:tblPr>
    <w:tblStylePr w:type="firstRow">
      <w:pPr>
        <w:spacing w:before="0" w:after="0" w:line="240" w:lineRule="auto"/>
      </w:pPr>
      <w:rPr>
        <w:b/>
        <w:bCs/>
        <w:color w:val="FFFFFF" w:themeColor="background1"/>
      </w:rPr>
      <w:tblPr/>
      <w:tcPr>
        <w:shd w:val="clear" w:color="auto" w:fill="EF7D00" w:themeFill="accent1"/>
      </w:tcPr>
    </w:tblStylePr>
    <w:tblStylePr w:type="lastRow">
      <w:pPr>
        <w:spacing w:before="0" w:after="0" w:line="240" w:lineRule="auto"/>
      </w:pPr>
      <w:rPr>
        <w:b/>
        <w:bCs/>
      </w:rPr>
      <w:tblPr/>
      <w:tcPr>
        <w:tcBorders>
          <w:top w:val="double" w:sz="6" w:space="0" w:color="EF7D00" w:themeColor="accent1"/>
          <w:left w:val="single" w:sz="8" w:space="0" w:color="EF7D00" w:themeColor="accent1"/>
          <w:bottom w:val="single" w:sz="8" w:space="0" w:color="EF7D00" w:themeColor="accent1"/>
          <w:right w:val="single" w:sz="8" w:space="0" w:color="EF7D00" w:themeColor="accent1"/>
        </w:tcBorders>
      </w:tcPr>
    </w:tblStylePr>
    <w:tblStylePr w:type="firstCol">
      <w:rPr>
        <w:b/>
        <w:bCs/>
      </w:rPr>
    </w:tblStylePr>
    <w:tblStylePr w:type="lastCol">
      <w:rPr>
        <w:b/>
        <w:bCs/>
      </w:rPr>
    </w:tblStylePr>
    <w:tblStylePr w:type="band1Vert">
      <w:tblPr/>
      <w:tcPr>
        <w:tcBorders>
          <w:top w:val="single" w:sz="8" w:space="0" w:color="EF7D00" w:themeColor="accent1"/>
          <w:left w:val="single" w:sz="8" w:space="0" w:color="EF7D00" w:themeColor="accent1"/>
          <w:bottom w:val="single" w:sz="8" w:space="0" w:color="EF7D00" w:themeColor="accent1"/>
          <w:right w:val="single" w:sz="8" w:space="0" w:color="EF7D00" w:themeColor="accent1"/>
        </w:tcBorders>
      </w:tcPr>
    </w:tblStylePr>
    <w:tblStylePr w:type="band1Horz">
      <w:tblPr/>
      <w:tcPr>
        <w:tcBorders>
          <w:top w:val="single" w:sz="8" w:space="0" w:color="EF7D00" w:themeColor="accent1"/>
          <w:left w:val="single" w:sz="8" w:space="0" w:color="EF7D00" w:themeColor="accent1"/>
          <w:bottom w:val="single" w:sz="8" w:space="0" w:color="EF7D00" w:themeColor="accent1"/>
          <w:right w:val="single" w:sz="8" w:space="0" w:color="EF7D00" w:themeColor="accent1"/>
        </w:tcBorders>
      </w:tcPr>
    </w:tblStylePr>
  </w:style>
  <w:style w:type="table" w:customStyle="1" w:styleId="Number8">
    <w:name w:val="Number 8"/>
    <w:basedOn w:val="TableNormal"/>
    <w:uiPriority w:val="99"/>
    <w:rsid w:val="00763983"/>
    <w:rPr>
      <w:rFonts w:asciiTheme="minorHAnsi" w:hAnsiTheme="minorHAnsi"/>
    </w:rPr>
    <w:tblPr>
      <w:tblBorders>
        <w:top w:val="single" w:sz="4" w:space="0" w:color="A8A8A8" w:themeColor="accent3"/>
        <w:left w:val="single" w:sz="4" w:space="0" w:color="A8A8A8" w:themeColor="accent3"/>
        <w:bottom w:val="single" w:sz="4" w:space="0" w:color="A8A8A8" w:themeColor="accent3"/>
        <w:right w:val="single" w:sz="4" w:space="0" w:color="A8A8A8" w:themeColor="accent3"/>
        <w:insideH w:val="single" w:sz="4" w:space="0" w:color="A8A8A8" w:themeColor="accent3"/>
      </w:tblBorders>
    </w:tblPr>
    <w:tblStylePr w:type="firstRow">
      <w:rPr>
        <w:rFonts w:asciiTheme="majorHAnsi" w:hAnsiTheme="majorHAnsi"/>
        <w:b/>
        <w:color w:val="FFFFFF" w:themeColor="background1"/>
      </w:rPr>
      <w:tblPr/>
      <w:tcPr>
        <w:shd w:val="clear" w:color="auto" w:fill="A8A8A8" w:themeFill="accent3"/>
      </w:tcPr>
    </w:tblStylePr>
    <w:tblStylePr w:type="lastRow">
      <w:rPr>
        <w:rFonts w:asciiTheme="minorHAnsi" w:hAnsiTheme="minorHAnsi"/>
        <w:b/>
      </w:rPr>
    </w:tblStylePr>
    <w:tblStylePr w:type="firstCol">
      <w:rPr>
        <w:rFonts w:asciiTheme="minorHAnsi" w:hAnsiTheme="minorHAnsi"/>
        <w:b/>
      </w:rPr>
    </w:tblStylePr>
  </w:style>
  <w:style w:type="paragraph" w:customStyle="1" w:styleId="DisclaimerTitle">
    <w:name w:val="_Disclaimer Title"/>
    <w:basedOn w:val="Body"/>
    <w:qFormat/>
    <w:rsid w:val="005C3E79"/>
    <w:pPr>
      <w:spacing w:before="0"/>
      <w:jc w:val="left"/>
    </w:pPr>
    <w:rPr>
      <w:b/>
      <w:color w:val="000000" w:themeColor="accent2"/>
      <w:sz w:val="28"/>
    </w:rPr>
  </w:style>
  <w:style w:type="paragraph" w:styleId="TableofFigures">
    <w:name w:val="table of figures"/>
    <w:basedOn w:val="Normal"/>
    <w:next w:val="Normal"/>
    <w:uiPriority w:val="99"/>
    <w:rsid w:val="00D257F9"/>
    <w:pPr>
      <w:tabs>
        <w:tab w:val="left" w:pos="1106"/>
        <w:tab w:val="right" w:pos="9639"/>
      </w:tabs>
      <w:spacing w:after="120"/>
      <w:ind w:left="1106" w:hanging="1106"/>
    </w:pPr>
    <w:rPr>
      <w:rFonts w:asciiTheme="minorHAnsi" w:hAnsiTheme="minorHAnsi"/>
      <w:noProof/>
      <w:sz w:val="22"/>
      <w:szCs w:val="22"/>
      <w:lang w:val="en-NZ"/>
    </w:rPr>
  </w:style>
  <w:style w:type="paragraph" w:styleId="TOC1">
    <w:name w:val="toc 1"/>
    <w:basedOn w:val="Normal"/>
    <w:next w:val="Normal"/>
    <w:uiPriority w:val="39"/>
    <w:unhideWhenUsed/>
    <w:qFormat/>
    <w:rsid w:val="00E73740"/>
    <w:pPr>
      <w:tabs>
        <w:tab w:val="right" w:pos="9639"/>
      </w:tabs>
      <w:spacing w:before="180" w:after="60"/>
    </w:pPr>
    <w:rPr>
      <w:rFonts w:asciiTheme="minorHAnsi" w:hAnsiTheme="minorHAnsi"/>
      <w:b/>
      <w:noProof/>
      <w:sz w:val="22"/>
      <w:lang w:val="en-NZ"/>
    </w:rPr>
  </w:style>
  <w:style w:type="paragraph" w:styleId="TOC2">
    <w:name w:val="toc 2"/>
    <w:basedOn w:val="Normal"/>
    <w:next w:val="Normal"/>
    <w:uiPriority w:val="39"/>
    <w:unhideWhenUsed/>
    <w:qFormat/>
    <w:rsid w:val="00655DCE"/>
    <w:pPr>
      <w:tabs>
        <w:tab w:val="right" w:pos="9639"/>
      </w:tabs>
      <w:spacing w:after="60"/>
    </w:pPr>
    <w:rPr>
      <w:rFonts w:asciiTheme="minorHAnsi" w:eastAsiaTheme="minorEastAsia" w:hAnsiTheme="minorHAnsi" w:cstheme="minorBidi"/>
      <w:noProof/>
      <w:sz w:val="22"/>
      <w:szCs w:val="22"/>
      <w:lang w:val="en-ZA" w:eastAsia="en-ZA"/>
    </w:rPr>
  </w:style>
  <w:style w:type="paragraph" w:styleId="TOC3">
    <w:name w:val="toc 3"/>
    <w:basedOn w:val="Normal"/>
    <w:next w:val="Normal"/>
    <w:uiPriority w:val="39"/>
    <w:unhideWhenUsed/>
    <w:qFormat/>
    <w:rsid w:val="00655DCE"/>
    <w:pPr>
      <w:tabs>
        <w:tab w:val="right" w:pos="9639"/>
      </w:tabs>
      <w:spacing w:after="60"/>
    </w:pPr>
    <w:rPr>
      <w:rFonts w:asciiTheme="minorHAnsi" w:eastAsiaTheme="minorEastAsia" w:hAnsiTheme="minorHAnsi" w:cstheme="minorBidi"/>
      <w:noProof/>
      <w:sz w:val="22"/>
      <w:szCs w:val="22"/>
      <w:lang w:val="en-ZA" w:eastAsia="en-ZA"/>
    </w:rPr>
  </w:style>
  <w:style w:type="paragraph" w:styleId="TOC4">
    <w:name w:val="toc 4"/>
    <w:basedOn w:val="Normal"/>
    <w:next w:val="Normal"/>
    <w:uiPriority w:val="39"/>
    <w:unhideWhenUsed/>
    <w:qFormat/>
    <w:rsid w:val="00D257F9"/>
    <w:pPr>
      <w:tabs>
        <w:tab w:val="left" w:pos="1077"/>
        <w:tab w:val="right" w:pos="9639"/>
      </w:tabs>
      <w:spacing w:after="60"/>
      <w:ind w:left="1077" w:hanging="1077"/>
    </w:pPr>
    <w:rPr>
      <w:rFonts w:asciiTheme="minorHAnsi" w:eastAsia="Arial" w:hAnsiTheme="minorHAnsi" w:cstheme="minorBidi"/>
      <w:noProof/>
      <w:color w:val="000000" w:themeColor="accent2"/>
      <w:sz w:val="22"/>
      <w:szCs w:val="22"/>
      <w:lang w:val="en-NZ"/>
    </w:rPr>
  </w:style>
  <w:style w:type="paragraph" w:styleId="Header">
    <w:name w:val="header"/>
    <w:basedOn w:val="Normal"/>
    <w:link w:val="HeaderChar"/>
    <w:uiPriority w:val="99"/>
    <w:unhideWhenUsed/>
    <w:rsid w:val="00D257F9"/>
    <w:pPr>
      <w:tabs>
        <w:tab w:val="center" w:pos="4513"/>
        <w:tab w:val="right" w:pos="9026"/>
      </w:tabs>
    </w:pPr>
    <w:rPr>
      <w:rFonts w:asciiTheme="minorHAnsi" w:eastAsia="Arial" w:hAnsiTheme="minorHAnsi"/>
      <w:sz w:val="18"/>
      <w:szCs w:val="20"/>
      <w:lang w:val="en-NZ" w:eastAsia="en-US"/>
    </w:rPr>
  </w:style>
  <w:style w:type="character" w:customStyle="1" w:styleId="HeaderChar">
    <w:name w:val="Header Char"/>
    <w:link w:val="Header"/>
    <w:uiPriority w:val="99"/>
    <w:rsid w:val="00D257F9"/>
    <w:rPr>
      <w:rFonts w:asciiTheme="minorHAnsi" w:eastAsia="Arial" w:hAnsiTheme="minorHAnsi"/>
      <w:sz w:val="18"/>
      <w:lang w:val="en-NZ"/>
    </w:rPr>
  </w:style>
  <w:style w:type="paragraph" w:styleId="Footer">
    <w:name w:val="footer"/>
    <w:basedOn w:val="Normal"/>
    <w:link w:val="FooterChar"/>
    <w:uiPriority w:val="99"/>
    <w:unhideWhenUsed/>
    <w:rsid w:val="00D257F9"/>
    <w:pPr>
      <w:tabs>
        <w:tab w:val="center" w:pos="4513"/>
        <w:tab w:val="right" w:pos="9026"/>
      </w:tabs>
    </w:pPr>
    <w:rPr>
      <w:rFonts w:asciiTheme="minorHAnsi" w:eastAsia="Arial" w:hAnsiTheme="minorHAnsi"/>
      <w:sz w:val="22"/>
      <w:szCs w:val="20"/>
      <w:lang w:val="en-NZ" w:eastAsia="en-US"/>
    </w:rPr>
  </w:style>
  <w:style w:type="character" w:customStyle="1" w:styleId="FooterChar">
    <w:name w:val="Footer Char"/>
    <w:link w:val="Footer"/>
    <w:uiPriority w:val="99"/>
    <w:rsid w:val="00D257F9"/>
    <w:rPr>
      <w:rFonts w:asciiTheme="minorHAnsi" w:eastAsia="Arial" w:hAnsiTheme="minorHAnsi"/>
      <w:sz w:val="22"/>
      <w:lang w:val="en-NZ"/>
    </w:rPr>
  </w:style>
  <w:style w:type="table" w:styleId="TableGrid">
    <w:name w:val="Table Grid"/>
    <w:basedOn w:val="TableNormal"/>
    <w:uiPriority w:val="59"/>
    <w:rsid w:val="00681D48"/>
    <w:rPr>
      <w:rFonts w:eastAsia="Arial"/>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header">
    <w:name w:val="Main header"/>
    <w:basedOn w:val="Normal"/>
    <w:link w:val="MainheaderChar"/>
    <w:autoRedefine/>
    <w:qFormat/>
    <w:rsid w:val="004A7A2D"/>
    <w:pPr>
      <w:spacing w:after="160" w:line="259" w:lineRule="auto"/>
      <w:outlineLvl w:val="0"/>
    </w:pPr>
    <w:rPr>
      <w:rFonts w:ascii="Century Gothic" w:eastAsiaTheme="minorHAnsi" w:hAnsi="Century Gothic" w:cstheme="minorBidi"/>
      <w:b/>
      <w:color w:val="0A6BFA"/>
      <w:sz w:val="48"/>
      <w:szCs w:val="22"/>
      <w:lang w:eastAsia="en-US"/>
    </w:rPr>
  </w:style>
  <w:style w:type="paragraph" w:customStyle="1" w:styleId="CoverTitle">
    <w:name w:val="_Cover Title"/>
    <w:basedOn w:val="Normal"/>
    <w:next w:val="CoverEventName"/>
    <w:qFormat/>
    <w:rsid w:val="00EB2482"/>
    <w:pPr>
      <w:spacing w:before="200" w:after="200"/>
    </w:pPr>
    <w:rPr>
      <w:rFonts w:ascii="Calibri" w:eastAsia="Arial" w:hAnsi="Calibri"/>
      <w:b/>
      <w:color w:val="014170"/>
      <w:sz w:val="56"/>
      <w:szCs w:val="52"/>
      <w:lang w:val="en-NZ"/>
    </w:rPr>
  </w:style>
  <w:style w:type="paragraph" w:styleId="BalloonText">
    <w:name w:val="Balloon Text"/>
    <w:basedOn w:val="Normal"/>
    <w:link w:val="BalloonTextChar"/>
    <w:uiPriority w:val="99"/>
    <w:semiHidden/>
    <w:unhideWhenUsed/>
    <w:rsid w:val="00681D48"/>
    <w:rPr>
      <w:rFonts w:ascii="Tahoma" w:eastAsia="Arial" w:hAnsi="Tahoma" w:cs="Tahoma"/>
      <w:sz w:val="16"/>
      <w:szCs w:val="16"/>
      <w:lang w:val="en-NZ" w:eastAsia="en-US"/>
    </w:rPr>
  </w:style>
  <w:style w:type="character" w:customStyle="1" w:styleId="BalloonTextChar">
    <w:name w:val="Balloon Text Char"/>
    <w:link w:val="BalloonText"/>
    <w:uiPriority w:val="99"/>
    <w:semiHidden/>
    <w:rsid w:val="00681D48"/>
    <w:rPr>
      <w:rFonts w:ascii="Tahoma" w:eastAsia="Arial" w:hAnsi="Tahoma" w:cs="Tahoma"/>
      <w:sz w:val="16"/>
      <w:szCs w:val="16"/>
    </w:rPr>
  </w:style>
  <w:style w:type="character" w:customStyle="1" w:styleId="MainheaderChar">
    <w:name w:val="Main header Char"/>
    <w:basedOn w:val="DefaultParagraphFont"/>
    <w:link w:val="Mainheader"/>
    <w:rsid w:val="004A7A2D"/>
    <w:rPr>
      <w:rFonts w:ascii="Century Gothic" w:hAnsi="Century Gothic" w:cstheme="minorBidi"/>
      <w:b/>
      <w:color w:val="0A6BFA"/>
      <w:sz w:val="48"/>
      <w:szCs w:val="22"/>
    </w:rPr>
  </w:style>
  <w:style w:type="paragraph" w:customStyle="1" w:styleId="Disclaimer">
    <w:name w:val="_Disclaimer"/>
    <w:basedOn w:val="Normal"/>
    <w:qFormat/>
    <w:rsid w:val="00D752F8"/>
    <w:pPr>
      <w:spacing w:before="60" w:after="60"/>
      <w:jc w:val="both"/>
    </w:pPr>
    <w:rPr>
      <w:rFonts w:asciiTheme="minorHAnsi" w:eastAsia="Arial" w:hAnsiTheme="minorHAnsi"/>
      <w:color w:val="000000" w:themeColor="accent2"/>
      <w:sz w:val="15"/>
      <w:szCs w:val="15"/>
      <w:lang w:val="en-NZ" w:eastAsia="en-US"/>
    </w:rPr>
  </w:style>
  <w:style w:type="paragraph" w:customStyle="1" w:styleId="CoverEventName">
    <w:name w:val="_Cover Event Name"/>
    <w:basedOn w:val="Body"/>
    <w:next w:val="Body"/>
    <w:qFormat/>
    <w:rsid w:val="007A24A0"/>
    <w:pPr>
      <w:spacing w:before="120"/>
      <w:jc w:val="left"/>
    </w:pPr>
    <w:rPr>
      <w:b/>
      <w:color w:val="000000" w:themeColor="accent2"/>
      <w:sz w:val="28"/>
      <w:lang w:eastAsia="en-GB"/>
    </w:rPr>
  </w:style>
  <w:style w:type="paragraph" w:customStyle="1" w:styleId="CoverSubtitle2date">
    <w:name w:val="_Cover Subtitle 2 (date)"/>
    <w:basedOn w:val="Body"/>
    <w:next w:val="Body"/>
    <w:qFormat/>
    <w:rsid w:val="004F7C41"/>
    <w:pPr>
      <w:spacing w:after="360"/>
      <w:jc w:val="left"/>
    </w:pPr>
    <w:rPr>
      <w:b/>
      <w:color w:val="A8A8A8" w:themeColor="accent3"/>
      <w:sz w:val="28"/>
      <w:lang w:eastAsia="en-GB"/>
    </w:rPr>
  </w:style>
  <w:style w:type="paragraph" w:customStyle="1" w:styleId="BodyIndent">
    <w:name w:val="_Body Indent"/>
    <w:basedOn w:val="Body"/>
    <w:qFormat/>
    <w:rsid w:val="001A618C"/>
    <w:pPr>
      <w:ind w:left="340"/>
    </w:pPr>
  </w:style>
  <w:style w:type="paragraph" w:styleId="Caption">
    <w:name w:val="caption"/>
    <w:basedOn w:val="Normal"/>
    <w:next w:val="Body"/>
    <w:uiPriority w:val="35"/>
    <w:qFormat/>
    <w:rsid w:val="003A6551"/>
    <w:pPr>
      <w:tabs>
        <w:tab w:val="left" w:pos="993"/>
      </w:tabs>
      <w:spacing w:before="120" w:after="240"/>
    </w:pPr>
    <w:rPr>
      <w:rFonts w:asciiTheme="minorHAnsi" w:eastAsia="Arial" w:hAnsiTheme="minorHAnsi"/>
      <w:bCs/>
      <w:color w:val="53565A"/>
      <w:sz w:val="18"/>
      <w:szCs w:val="20"/>
      <w:lang w:val="en-NZ" w:eastAsia="en-US"/>
    </w:rPr>
  </w:style>
  <w:style w:type="paragraph" w:customStyle="1" w:styleId="TableSubhead">
    <w:name w:val="_Table Subhead"/>
    <w:basedOn w:val="TableHeading"/>
    <w:qFormat/>
    <w:rsid w:val="00681D48"/>
    <w:pPr>
      <w:spacing w:before="60"/>
    </w:pPr>
    <w:rPr>
      <w:color w:val="53565A"/>
    </w:rPr>
  </w:style>
  <w:style w:type="paragraph" w:customStyle="1" w:styleId="TableRowHead">
    <w:name w:val="_Table Row Head"/>
    <w:basedOn w:val="Table"/>
    <w:qFormat/>
    <w:rsid w:val="00681D48"/>
    <w:rPr>
      <w:b/>
    </w:rPr>
  </w:style>
  <w:style w:type="paragraph" w:styleId="ListNumber2">
    <w:name w:val="List Number 2"/>
    <w:basedOn w:val="Normal"/>
    <w:uiPriority w:val="99"/>
    <w:semiHidden/>
    <w:unhideWhenUsed/>
    <w:rsid w:val="00681D48"/>
    <w:pPr>
      <w:numPr>
        <w:numId w:val="8"/>
      </w:numPr>
      <w:spacing w:before="80" w:after="80"/>
      <w:contextualSpacing/>
    </w:pPr>
    <w:rPr>
      <w:rFonts w:ascii="Open Sans" w:eastAsia="MS Mincho" w:hAnsi="Open Sans"/>
      <w:sz w:val="20"/>
      <w:lang w:val="en-US" w:eastAsia="en-US"/>
    </w:rPr>
  </w:style>
  <w:style w:type="paragraph" w:styleId="ListParagraph">
    <w:name w:val="List Paragraph"/>
    <w:basedOn w:val="Normal"/>
    <w:qFormat/>
    <w:rsid w:val="000D2F38"/>
    <w:pPr>
      <w:spacing w:before="80" w:after="80"/>
      <w:ind w:left="720"/>
      <w:contextualSpacing/>
    </w:pPr>
    <w:rPr>
      <w:rFonts w:ascii="Calibri" w:eastAsia="MS Mincho" w:hAnsi="Calibri"/>
      <w:sz w:val="20"/>
      <w:lang w:val="en-US" w:eastAsia="en-US"/>
    </w:rPr>
  </w:style>
  <w:style w:type="paragraph" w:customStyle="1" w:styleId="CoverSpace">
    <w:name w:val="_Cover Space"/>
    <w:basedOn w:val="Body"/>
    <w:qFormat/>
    <w:rsid w:val="005C3E79"/>
    <w:pPr>
      <w:spacing w:before="840"/>
      <w:jc w:val="left"/>
    </w:pPr>
  </w:style>
  <w:style w:type="paragraph" w:customStyle="1" w:styleId="HeaderPortrailsubhead">
    <w:name w:val="_Header Portrail subhead"/>
    <w:basedOn w:val="HeaderPortrait"/>
    <w:qFormat/>
    <w:rsid w:val="00D243D6"/>
    <w:pPr>
      <w:spacing w:after="0"/>
    </w:pPr>
    <w:rPr>
      <w:color w:val="EF7D00" w:themeColor="accent1"/>
    </w:rPr>
  </w:style>
  <w:style w:type="table" w:customStyle="1" w:styleId="ListTable3-Accent11">
    <w:name w:val="List Table 3 - Accent 11"/>
    <w:basedOn w:val="TableNormal"/>
    <w:uiPriority w:val="48"/>
    <w:rsid w:val="00546394"/>
    <w:tblPr>
      <w:tblStyleRowBandSize w:val="1"/>
      <w:tblStyleColBandSize w:val="1"/>
      <w:tblBorders>
        <w:top w:val="single" w:sz="4" w:space="0" w:color="EF7D00" w:themeColor="accent1"/>
        <w:left w:val="single" w:sz="4" w:space="0" w:color="EF7D00" w:themeColor="accent1"/>
        <w:bottom w:val="single" w:sz="4" w:space="0" w:color="EF7D00" w:themeColor="accent1"/>
        <w:right w:val="single" w:sz="4" w:space="0" w:color="EF7D00" w:themeColor="accent1"/>
      </w:tblBorders>
    </w:tblPr>
    <w:tblStylePr w:type="firstRow">
      <w:rPr>
        <w:b/>
        <w:bCs/>
        <w:color w:val="FFFFFF" w:themeColor="background1"/>
      </w:rPr>
      <w:tblPr/>
      <w:tcPr>
        <w:shd w:val="clear" w:color="auto" w:fill="EF7D00" w:themeFill="accent1"/>
      </w:tcPr>
    </w:tblStylePr>
    <w:tblStylePr w:type="lastRow">
      <w:rPr>
        <w:b/>
        <w:bCs/>
      </w:rPr>
      <w:tblPr/>
      <w:tcPr>
        <w:tcBorders>
          <w:top w:val="double" w:sz="4" w:space="0" w:color="EF7D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7D00" w:themeColor="accent1"/>
          <w:right w:val="single" w:sz="4" w:space="0" w:color="EF7D00" w:themeColor="accent1"/>
        </w:tcBorders>
      </w:tcPr>
    </w:tblStylePr>
    <w:tblStylePr w:type="band1Horz">
      <w:tblPr/>
      <w:tcPr>
        <w:tcBorders>
          <w:top w:val="single" w:sz="4" w:space="0" w:color="EF7D00" w:themeColor="accent1"/>
          <w:bottom w:val="single" w:sz="4" w:space="0" w:color="EF7D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7D00" w:themeColor="accent1"/>
          <w:left w:val="nil"/>
        </w:tcBorders>
      </w:tcPr>
    </w:tblStylePr>
    <w:tblStylePr w:type="swCell">
      <w:tblPr/>
      <w:tcPr>
        <w:tcBorders>
          <w:top w:val="double" w:sz="4" w:space="0" w:color="EF7D00" w:themeColor="accent1"/>
          <w:right w:val="nil"/>
        </w:tcBorders>
      </w:tcPr>
    </w:tblStylePr>
  </w:style>
  <w:style w:type="paragraph" w:customStyle="1" w:styleId="CoverReferencedetailstitle">
    <w:name w:val="_Cover Reference details title"/>
    <w:basedOn w:val="CoverTitle"/>
    <w:qFormat/>
    <w:rsid w:val="00206269"/>
    <w:pPr>
      <w:spacing w:before="40" w:after="40"/>
    </w:pPr>
    <w:rPr>
      <w:color w:val="auto"/>
      <w:sz w:val="20"/>
    </w:rPr>
  </w:style>
  <w:style w:type="paragraph" w:customStyle="1" w:styleId="CoverReferencedetails">
    <w:name w:val="_Cover Reference details"/>
    <w:basedOn w:val="CoverReferencedetailstitle"/>
    <w:qFormat/>
    <w:rsid w:val="002937DA"/>
    <w:rPr>
      <w:b w:val="0"/>
      <w:color w:val="000000" w:themeColor="text2"/>
    </w:rPr>
  </w:style>
  <w:style w:type="table" w:customStyle="1" w:styleId="ListTable3-Accent21">
    <w:name w:val="List Table 3 - Accent 21"/>
    <w:basedOn w:val="TableNormal"/>
    <w:uiPriority w:val="48"/>
    <w:rsid w:val="009D7593"/>
    <w:tblPr>
      <w:tblStyleRowBandSize w:val="1"/>
      <w:tblStyleColBandSize w:val="1"/>
      <w:tblBorders>
        <w:top w:val="single" w:sz="4" w:space="0" w:color="000000" w:themeColor="accent2"/>
        <w:left w:val="single" w:sz="4" w:space="0" w:color="000000" w:themeColor="accent2"/>
        <w:bottom w:val="single" w:sz="4" w:space="0" w:color="000000" w:themeColor="accent2"/>
        <w:right w:val="single" w:sz="4" w:space="0" w:color="000000" w:themeColor="accent2"/>
      </w:tblBorders>
    </w:tblPr>
    <w:tblStylePr w:type="firstRow">
      <w:rPr>
        <w:b/>
        <w:bCs/>
        <w:color w:val="FFFFFF" w:themeColor="background1"/>
      </w:rPr>
      <w:tblPr/>
      <w:tcPr>
        <w:shd w:val="clear" w:color="auto" w:fill="000000" w:themeFill="accent2"/>
      </w:tcPr>
    </w:tblStylePr>
    <w:tblStylePr w:type="lastRow">
      <w:rPr>
        <w:b/>
        <w:bCs/>
      </w:rPr>
      <w:tblPr/>
      <w:tcPr>
        <w:tcBorders>
          <w:top w:val="double" w:sz="4" w:space="0" w:color="00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accent2"/>
          <w:right w:val="single" w:sz="4" w:space="0" w:color="000000" w:themeColor="accent2"/>
        </w:tcBorders>
      </w:tcPr>
    </w:tblStylePr>
    <w:tblStylePr w:type="band1Horz">
      <w:tblPr/>
      <w:tcPr>
        <w:tcBorders>
          <w:top w:val="single" w:sz="4" w:space="0" w:color="000000" w:themeColor="accent2"/>
          <w:bottom w:val="single" w:sz="4" w:space="0" w:color="00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accent2"/>
          <w:left w:val="nil"/>
        </w:tcBorders>
      </w:tcPr>
    </w:tblStylePr>
    <w:tblStylePr w:type="swCell">
      <w:tblPr/>
      <w:tcPr>
        <w:tcBorders>
          <w:top w:val="double" w:sz="4" w:space="0" w:color="000000" w:themeColor="accent2"/>
          <w:right w:val="nil"/>
        </w:tcBorders>
      </w:tcPr>
    </w:tblStylePr>
  </w:style>
  <w:style w:type="table" w:customStyle="1" w:styleId="ListTable3-Accent31">
    <w:name w:val="List Table 3 - Accent 31"/>
    <w:basedOn w:val="TableNormal"/>
    <w:uiPriority w:val="48"/>
    <w:rsid w:val="009D7593"/>
    <w:tblPr>
      <w:tblStyleRowBandSize w:val="1"/>
      <w:tblStyleColBandSize w:val="1"/>
      <w:tblBorders>
        <w:top w:val="single" w:sz="4" w:space="0" w:color="A8A8A8" w:themeColor="accent3"/>
        <w:left w:val="single" w:sz="4" w:space="0" w:color="A8A8A8" w:themeColor="accent3"/>
        <w:bottom w:val="single" w:sz="4" w:space="0" w:color="A8A8A8" w:themeColor="accent3"/>
        <w:right w:val="single" w:sz="4" w:space="0" w:color="A8A8A8" w:themeColor="accent3"/>
      </w:tblBorders>
    </w:tblPr>
    <w:tblStylePr w:type="firstRow">
      <w:rPr>
        <w:b/>
        <w:bCs/>
        <w:color w:val="FFFFFF" w:themeColor="background1"/>
      </w:rPr>
      <w:tblPr/>
      <w:tcPr>
        <w:shd w:val="clear" w:color="auto" w:fill="A8A8A8" w:themeFill="accent3"/>
      </w:tcPr>
    </w:tblStylePr>
    <w:tblStylePr w:type="lastRow">
      <w:rPr>
        <w:b/>
        <w:bCs/>
      </w:rPr>
      <w:tblPr/>
      <w:tcPr>
        <w:tcBorders>
          <w:top w:val="double" w:sz="4" w:space="0" w:color="A8A8A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A8A8" w:themeColor="accent3"/>
          <w:right w:val="single" w:sz="4" w:space="0" w:color="A8A8A8" w:themeColor="accent3"/>
        </w:tcBorders>
      </w:tcPr>
    </w:tblStylePr>
    <w:tblStylePr w:type="band1Horz">
      <w:tblPr/>
      <w:tcPr>
        <w:tcBorders>
          <w:top w:val="single" w:sz="4" w:space="0" w:color="A8A8A8" w:themeColor="accent3"/>
          <w:bottom w:val="single" w:sz="4" w:space="0" w:color="A8A8A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A8A8" w:themeColor="accent3"/>
          <w:left w:val="nil"/>
        </w:tcBorders>
      </w:tcPr>
    </w:tblStylePr>
    <w:tblStylePr w:type="swCell">
      <w:tblPr/>
      <w:tcPr>
        <w:tcBorders>
          <w:top w:val="double" w:sz="4" w:space="0" w:color="A8A8A8" w:themeColor="accent3"/>
          <w:right w:val="nil"/>
        </w:tcBorders>
      </w:tcPr>
    </w:tblStylePr>
  </w:style>
  <w:style w:type="paragraph" w:customStyle="1" w:styleId="BackCoverlogo">
    <w:name w:val="_BackCover logo"/>
    <w:basedOn w:val="CoverSpace"/>
    <w:qFormat/>
    <w:rsid w:val="009B7EAE"/>
    <w:pPr>
      <w:spacing w:before="1560"/>
    </w:pPr>
  </w:style>
  <w:style w:type="character" w:customStyle="1" w:styleId="Bold">
    <w:name w:val="_Bold"/>
    <w:basedOn w:val="DefaultParagraphFont"/>
    <w:uiPriority w:val="1"/>
    <w:qFormat/>
    <w:rsid w:val="009E1F45"/>
    <w:rPr>
      <w:b/>
    </w:rPr>
  </w:style>
  <w:style w:type="character" w:customStyle="1" w:styleId="UnresolvedMention1">
    <w:name w:val="Unresolved Mention1"/>
    <w:basedOn w:val="DefaultParagraphFont"/>
    <w:uiPriority w:val="99"/>
    <w:semiHidden/>
    <w:unhideWhenUsed/>
    <w:rsid w:val="00CE0682"/>
    <w:rPr>
      <w:color w:val="605E5C"/>
      <w:shd w:val="clear" w:color="auto" w:fill="E1DFDD"/>
    </w:rPr>
  </w:style>
  <w:style w:type="paragraph" w:customStyle="1" w:styleId="mainbody">
    <w:name w:val="main body"/>
    <w:basedOn w:val="Mainheader"/>
    <w:link w:val="mainbodyChar"/>
    <w:autoRedefine/>
    <w:qFormat/>
    <w:rsid w:val="00070303"/>
    <w:pPr>
      <w:spacing w:line="240" w:lineRule="auto"/>
    </w:pPr>
    <w:rPr>
      <w:b w:val="0"/>
      <w:color w:val="404040" w:themeColor="text1" w:themeTint="BF"/>
      <w:sz w:val="22"/>
    </w:rPr>
  </w:style>
  <w:style w:type="character" w:customStyle="1" w:styleId="mainbodyChar">
    <w:name w:val="main body Char"/>
    <w:basedOn w:val="MainheaderChar"/>
    <w:link w:val="mainbody"/>
    <w:rsid w:val="00070303"/>
    <w:rPr>
      <w:rFonts w:ascii="Century Gothic" w:hAnsi="Century Gothic" w:cstheme="minorBidi"/>
      <w:b w:val="0"/>
      <w:color w:val="404040" w:themeColor="text1" w:themeTint="BF"/>
      <w:sz w:val="22"/>
      <w:szCs w:val="22"/>
    </w:rPr>
  </w:style>
  <w:style w:type="paragraph" w:customStyle="1" w:styleId="Subheader">
    <w:name w:val="Sub header"/>
    <w:basedOn w:val="mainbody"/>
    <w:link w:val="SubheaderChar"/>
    <w:qFormat/>
    <w:rsid w:val="00070303"/>
    <w:pPr>
      <w:spacing w:before="240"/>
      <w:outlineLvl w:val="1"/>
    </w:pPr>
    <w:rPr>
      <w:b/>
      <w:sz w:val="32"/>
    </w:rPr>
  </w:style>
  <w:style w:type="character" w:customStyle="1" w:styleId="SubheaderChar">
    <w:name w:val="Sub header Char"/>
    <w:basedOn w:val="mainbodyChar"/>
    <w:link w:val="Subheader"/>
    <w:rsid w:val="00070303"/>
    <w:rPr>
      <w:rFonts w:ascii="Century Gothic" w:hAnsi="Century Gothic" w:cstheme="minorBidi"/>
      <w:b/>
      <w:color w:val="404040" w:themeColor="text1" w:themeTint="BF"/>
      <w:sz w:val="32"/>
      <w:szCs w:val="22"/>
    </w:rPr>
  </w:style>
  <w:style w:type="paragraph" w:customStyle="1" w:styleId="Default">
    <w:name w:val="Default"/>
    <w:rsid w:val="00CF1432"/>
    <w:pPr>
      <w:autoSpaceDE w:val="0"/>
      <w:autoSpaceDN w:val="0"/>
      <w:adjustRightInd w:val="0"/>
    </w:pPr>
    <w:rPr>
      <w:rFonts w:ascii="Arial" w:eastAsia="Times New Roman" w:hAnsi="Arial" w:cs="Arial"/>
      <w:color w:val="000000"/>
      <w:sz w:val="24"/>
      <w:szCs w:val="24"/>
    </w:rPr>
  </w:style>
  <w:style w:type="character" w:customStyle="1" w:styleId="apple-converted-space">
    <w:name w:val="apple-converted-space"/>
    <w:basedOn w:val="DefaultParagraphFont"/>
    <w:rsid w:val="00BF41E3"/>
  </w:style>
  <w:style w:type="character" w:styleId="UnresolvedMention">
    <w:name w:val="Unresolved Mention"/>
    <w:basedOn w:val="DefaultParagraphFont"/>
    <w:uiPriority w:val="99"/>
    <w:semiHidden/>
    <w:unhideWhenUsed/>
    <w:rsid w:val="00853EB6"/>
    <w:rPr>
      <w:color w:val="605E5C"/>
      <w:shd w:val="clear" w:color="auto" w:fill="E1DFDD"/>
    </w:rPr>
  </w:style>
  <w:style w:type="character" w:styleId="CommentReference">
    <w:name w:val="annotation reference"/>
    <w:basedOn w:val="DefaultParagraphFont"/>
    <w:uiPriority w:val="99"/>
    <w:semiHidden/>
    <w:unhideWhenUsed/>
    <w:rsid w:val="00AF65B7"/>
    <w:rPr>
      <w:sz w:val="16"/>
      <w:szCs w:val="16"/>
    </w:rPr>
  </w:style>
  <w:style w:type="paragraph" w:styleId="CommentText">
    <w:name w:val="annotation text"/>
    <w:basedOn w:val="Normal"/>
    <w:link w:val="CommentTextChar"/>
    <w:uiPriority w:val="99"/>
    <w:semiHidden/>
    <w:unhideWhenUsed/>
    <w:rsid w:val="00AF65B7"/>
    <w:rPr>
      <w:rFonts w:ascii="Open Sans" w:eastAsia="Arial" w:hAnsi="Open Sans"/>
      <w:sz w:val="20"/>
      <w:szCs w:val="20"/>
      <w:lang w:val="en-NZ" w:eastAsia="en-US"/>
    </w:rPr>
  </w:style>
  <w:style w:type="character" w:customStyle="1" w:styleId="CommentTextChar">
    <w:name w:val="Comment Text Char"/>
    <w:basedOn w:val="DefaultParagraphFont"/>
    <w:link w:val="CommentText"/>
    <w:uiPriority w:val="99"/>
    <w:semiHidden/>
    <w:rsid w:val="00AF65B7"/>
    <w:rPr>
      <w:rFonts w:ascii="Open Sans" w:eastAsia="Arial" w:hAnsi="Open Sans"/>
      <w:lang w:val="en-NZ"/>
    </w:rPr>
  </w:style>
  <w:style w:type="paragraph" w:styleId="CommentSubject">
    <w:name w:val="annotation subject"/>
    <w:basedOn w:val="CommentText"/>
    <w:next w:val="CommentText"/>
    <w:link w:val="CommentSubjectChar"/>
    <w:uiPriority w:val="99"/>
    <w:semiHidden/>
    <w:unhideWhenUsed/>
    <w:rsid w:val="00AF65B7"/>
    <w:rPr>
      <w:b/>
      <w:bCs/>
    </w:rPr>
  </w:style>
  <w:style w:type="character" w:customStyle="1" w:styleId="CommentSubjectChar">
    <w:name w:val="Comment Subject Char"/>
    <w:basedOn w:val="CommentTextChar"/>
    <w:link w:val="CommentSubject"/>
    <w:uiPriority w:val="99"/>
    <w:semiHidden/>
    <w:rsid w:val="00AF65B7"/>
    <w:rPr>
      <w:rFonts w:ascii="Open Sans" w:eastAsia="Arial" w:hAnsi="Open Sans"/>
      <w:b/>
      <w:bCs/>
      <w:lang w:val="en-NZ"/>
    </w:rPr>
  </w:style>
  <w:style w:type="character" w:styleId="Strong">
    <w:name w:val="Strong"/>
    <w:basedOn w:val="DefaultParagraphFont"/>
    <w:uiPriority w:val="22"/>
    <w:qFormat/>
    <w:rsid w:val="00C407B7"/>
    <w:rPr>
      <w:b/>
      <w:bCs/>
    </w:rPr>
  </w:style>
  <w:style w:type="character" w:styleId="FollowedHyperlink">
    <w:name w:val="FollowedHyperlink"/>
    <w:basedOn w:val="DefaultParagraphFont"/>
    <w:uiPriority w:val="99"/>
    <w:semiHidden/>
    <w:unhideWhenUsed/>
    <w:rsid w:val="00DD1A25"/>
    <w:rPr>
      <w:color w:val="91569E" w:themeColor="followedHyperlink"/>
      <w:u w:val="single"/>
    </w:rPr>
  </w:style>
  <w:style w:type="paragraph" w:styleId="NormalWeb">
    <w:name w:val="Normal (Web)"/>
    <w:basedOn w:val="Normal"/>
    <w:uiPriority w:val="99"/>
    <w:unhideWhenUsed/>
    <w:rsid w:val="009231C3"/>
    <w:pPr>
      <w:spacing w:before="100" w:beforeAutospacing="1" w:after="100" w:afterAutospacing="1"/>
    </w:pPr>
  </w:style>
  <w:style w:type="character" w:customStyle="1" w:styleId="apple-tab-span">
    <w:name w:val="apple-tab-span"/>
    <w:basedOn w:val="DefaultParagraphFont"/>
    <w:rsid w:val="00F014A5"/>
  </w:style>
  <w:style w:type="character" w:styleId="Emphasis">
    <w:name w:val="Emphasis"/>
    <w:basedOn w:val="DefaultParagraphFont"/>
    <w:uiPriority w:val="20"/>
    <w:qFormat/>
    <w:rsid w:val="00DF2708"/>
    <w:rPr>
      <w:i/>
      <w:iCs/>
    </w:rPr>
  </w:style>
  <w:style w:type="paragraph" w:styleId="TOC5">
    <w:name w:val="toc 5"/>
    <w:basedOn w:val="Normal"/>
    <w:next w:val="Normal"/>
    <w:autoRedefine/>
    <w:uiPriority w:val="39"/>
    <w:unhideWhenUsed/>
    <w:rsid w:val="0079747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79747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79747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79747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797470"/>
    <w:pPr>
      <w:spacing w:after="100" w:line="278" w:lineRule="auto"/>
      <w:ind w:left="1920"/>
    </w:pPr>
    <w:rPr>
      <w:rFonts w:asciiTheme="minorHAnsi" w:eastAsiaTheme="minorEastAsia" w:hAnsiTheme="minorHAnsi" w:cstheme="minorBidi"/>
      <w:kern w:val="2"/>
      <w14:ligatures w14:val="standardContextual"/>
    </w:rPr>
  </w:style>
  <w:style w:type="paragraph" w:customStyle="1" w:styleId="table0">
    <w:name w:val="table"/>
    <w:basedOn w:val="Normal"/>
    <w:rsid w:val="00C84B2D"/>
    <w:pPr>
      <w:spacing w:before="100" w:beforeAutospacing="1" w:after="100" w:afterAutospacing="1"/>
    </w:pPr>
  </w:style>
  <w:style w:type="character" w:customStyle="1" w:styleId="ng-star-inserted">
    <w:name w:val="ng-star-inserted"/>
    <w:basedOn w:val="DefaultParagraphFont"/>
    <w:rsid w:val="00641A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0103">
      <w:bodyDiv w:val="1"/>
      <w:marLeft w:val="0"/>
      <w:marRight w:val="0"/>
      <w:marTop w:val="0"/>
      <w:marBottom w:val="0"/>
      <w:divBdr>
        <w:top w:val="none" w:sz="0" w:space="0" w:color="auto"/>
        <w:left w:val="none" w:sz="0" w:space="0" w:color="auto"/>
        <w:bottom w:val="none" w:sz="0" w:space="0" w:color="auto"/>
        <w:right w:val="none" w:sz="0" w:space="0" w:color="auto"/>
      </w:divBdr>
    </w:div>
    <w:div w:id="62681994">
      <w:bodyDiv w:val="1"/>
      <w:marLeft w:val="0"/>
      <w:marRight w:val="0"/>
      <w:marTop w:val="0"/>
      <w:marBottom w:val="0"/>
      <w:divBdr>
        <w:top w:val="none" w:sz="0" w:space="0" w:color="auto"/>
        <w:left w:val="none" w:sz="0" w:space="0" w:color="auto"/>
        <w:bottom w:val="none" w:sz="0" w:space="0" w:color="auto"/>
        <w:right w:val="none" w:sz="0" w:space="0" w:color="auto"/>
      </w:divBdr>
      <w:divsChild>
        <w:div w:id="1866675378">
          <w:marLeft w:val="0"/>
          <w:marRight w:val="0"/>
          <w:marTop w:val="0"/>
          <w:marBottom w:val="0"/>
          <w:divBdr>
            <w:top w:val="none" w:sz="0" w:space="0" w:color="auto"/>
            <w:left w:val="none" w:sz="0" w:space="0" w:color="auto"/>
            <w:bottom w:val="none" w:sz="0" w:space="0" w:color="auto"/>
            <w:right w:val="none" w:sz="0" w:space="0" w:color="auto"/>
          </w:divBdr>
        </w:div>
        <w:div w:id="737246093">
          <w:marLeft w:val="0"/>
          <w:marRight w:val="0"/>
          <w:marTop w:val="0"/>
          <w:marBottom w:val="0"/>
          <w:divBdr>
            <w:top w:val="none" w:sz="0" w:space="0" w:color="auto"/>
            <w:left w:val="none" w:sz="0" w:space="0" w:color="auto"/>
            <w:bottom w:val="none" w:sz="0" w:space="0" w:color="auto"/>
            <w:right w:val="none" w:sz="0" w:space="0" w:color="auto"/>
          </w:divBdr>
        </w:div>
      </w:divsChild>
    </w:div>
    <w:div w:id="169878846">
      <w:bodyDiv w:val="1"/>
      <w:marLeft w:val="0"/>
      <w:marRight w:val="0"/>
      <w:marTop w:val="0"/>
      <w:marBottom w:val="0"/>
      <w:divBdr>
        <w:top w:val="none" w:sz="0" w:space="0" w:color="auto"/>
        <w:left w:val="none" w:sz="0" w:space="0" w:color="auto"/>
        <w:bottom w:val="none" w:sz="0" w:space="0" w:color="auto"/>
        <w:right w:val="none" w:sz="0" w:space="0" w:color="auto"/>
      </w:divBdr>
      <w:divsChild>
        <w:div w:id="1420565548">
          <w:marLeft w:val="0"/>
          <w:marRight w:val="0"/>
          <w:marTop w:val="0"/>
          <w:marBottom w:val="0"/>
          <w:divBdr>
            <w:top w:val="none" w:sz="0" w:space="0" w:color="auto"/>
            <w:left w:val="none" w:sz="0" w:space="0" w:color="auto"/>
            <w:bottom w:val="none" w:sz="0" w:space="0" w:color="auto"/>
            <w:right w:val="none" w:sz="0" w:space="0" w:color="auto"/>
          </w:divBdr>
        </w:div>
        <w:div w:id="1608583359">
          <w:marLeft w:val="0"/>
          <w:marRight w:val="0"/>
          <w:marTop w:val="0"/>
          <w:marBottom w:val="0"/>
          <w:divBdr>
            <w:top w:val="none" w:sz="0" w:space="0" w:color="auto"/>
            <w:left w:val="none" w:sz="0" w:space="0" w:color="auto"/>
            <w:bottom w:val="none" w:sz="0" w:space="0" w:color="auto"/>
            <w:right w:val="none" w:sz="0" w:space="0" w:color="auto"/>
          </w:divBdr>
        </w:div>
        <w:div w:id="178937853">
          <w:marLeft w:val="0"/>
          <w:marRight w:val="0"/>
          <w:marTop w:val="0"/>
          <w:marBottom w:val="0"/>
          <w:divBdr>
            <w:top w:val="none" w:sz="0" w:space="0" w:color="auto"/>
            <w:left w:val="none" w:sz="0" w:space="0" w:color="auto"/>
            <w:bottom w:val="none" w:sz="0" w:space="0" w:color="auto"/>
            <w:right w:val="none" w:sz="0" w:space="0" w:color="auto"/>
          </w:divBdr>
        </w:div>
        <w:div w:id="160369">
          <w:marLeft w:val="0"/>
          <w:marRight w:val="0"/>
          <w:marTop w:val="0"/>
          <w:marBottom w:val="0"/>
          <w:divBdr>
            <w:top w:val="none" w:sz="0" w:space="0" w:color="auto"/>
            <w:left w:val="none" w:sz="0" w:space="0" w:color="auto"/>
            <w:bottom w:val="none" w:sz="0" w:space="0" w:color="auto"/>
            <w:right w:val="none" w:sz="0" w:space="0" w:color="auto"/>
          </w:divBdr>
        </w:div>
        <w:div w:id="208693259">
          <w:marLeft w:val="0"/>
          <w:marRight w:val="0"/>
          <w:marTop w:val="0"/>
          <w:marBottom w:val="0"/>
          <w:divBdr>
            <w:top w:val="none" w:sz="0" w:space="0" w:color="auto"/>
            <w:left w:val="none" w:sz="0" w:space="0" w:color="auto"/>
            <w:bottom w:val="none" w:sz="0" w:space="0" w:color="auto"/>
            <w:right w:val="none" w:sz="0" w:space="0" w:color="auto"/>
          </w:divBdr>
        </w:div>
      </w:divsChild>
    </w:div>
    <w:div w:id="201597794">
      <w:bodyDiv w:val="1"/>
      <w:marLeft w:val="0"/>
      <w:marRight w:val="0"/>
      <w:marTop w:val="0"/>
      <w:marBottom w:val="0"/>
      <w:divBdr>
        <w:top w:val="none" w:sz="0" w:space="0" w:color="auto"/>
        <w:left w:val="none" w:sz="0" w:space="0" w:color="auto"/>
        <w:bottom w:val="none" w:sz="0" w:space="0" w:color="auto"/>
        <w:right w:val="none" w:sz="0" w:space="0" w:color="auto"/>
      </w:divBdr>
      <w:divsChild>
        <w:div w:id="1093816792">
          <w:marLeft w:val="-115"/>
          <w:marRight w:val="0"/>
          <w:marTop w:val="0"/>
          <w:marBottom w:val="0"/>
          <w:divBdr>
            <w:top w:val="none" w:sz="0" w:space="0" w:color="auto"/>
            <w:left w:val="none" w:sz="0" w:space="0" w:color="auto"/>
            <w:bottom w:val="none" w:sz="0" w:space="0" w:color="auto"/>
            <w:right w:val="none" w:sz="0" w:space="0" w:color="auto"/>
          </w:divBdr>
        </w:div>
        <w:div w:id="1169952819">
          <w:marLeft w:val="-115"/>
          <w:marRight w:val="0"/>
          <w:marTop w:val="0"/>
          <w:marBottom w:val="0"/>
          <w:divBdr>
            <w:top w:val="none" w:sz="0" w:space="0" w:color="auto"/>
            <w:left w:val="none" w:sz="0" w:space="0" w:color="auto"/>
            <w:bottom w:val="none" w:sz="0" w:space="0" w:color="auto"/>
            <w:right w:val="none" w:sz="0" w:space="0" w:color="auto"/>
          </w:divBdr>
        </w:div>
      </w:divsChild>
    </w:div>
    <w:div w:id="210458629">
      <w:bodyDiv w:val="1"/>
      <w:marLeft w:val="0"/>
      <w:marRight w:val="0"/>
      <w:marTop w:val="0"/>
      <w:marBottom w:val="0"/>
      <w:divBdr>
        <w:top w:val="none" w:sz="0" w:space="0" w:color="auto"/>
        <w:left w:val="none" w:sz="0" w:space="0" w:color="auto"/>
        <w:bottom w:val="none" w:sz="0" w:space="0" w:color="auto"/>
        <w:right w:val="none" w:sz="0" w:space="0" w:color="auto"/>
      </w:divBdr>
      <w:divsChild>
        <w:div w:id="1389261908">
          <w:marLeft w:val="0"/>
          <w:marRight w:val="0"/>
          <w:marTop w:val="0"/>
          <w:marBottom w:val="0"/>
          <w:divBdr>
            <w:top w:val="none" w:sz="0" w:space="0" w:color="auto"/>
            <w:left w:val="none" w:sz="0" w:space="0" w:color="auto"/>
            <w:bottom w:val="none" w:sz="0" w:space="0" w:color="auto"/>
            <w:right w:val="none" w:sz="0" w:space="0" w:color="auto"/>
          </w:divBdr>
        </w:div>
        <w:div w:id="1921064134">
          <w:marLeft w:val="0"/>
          <w:marRight w:val="0"/>
          <w:marTop w:val="0"/>
          <w:marBottom w:val="0"/>
          <w:divBdr>
            <w:top w:val="none" w:sz="0" w:space="0" w:color="auto"/>
            <w:left w:val="none" w:sz="0" w:space="0" w:color="auto"/>
            <w:bottom w:val="none" w:sz="0" w:space="0" w:color="auto"/>
            <w:right w:val="none" w:sz="0" w:space="0" w:color="auto"/>
          </w:divBdr>
        </w:div>
        <w:div w:id="984092340">
          <w:marLeft w:val="0"/>
          <w:marRight w:val="0"/>
          <w:marTop w:val="0"/>
          <w:marBottom w:val="0"/>
          <w:divBdr>
            <w:top w:val="none" w:sz="0" w:space="0" w:color="auto"/>
            <w:left w:val="none" w:sz="0" w:space="0" w:color="auto"/>
            <w:bottom w:val="none" w:sz="0" w:space="0" w:color="auto"/>
            <w:right w:val="none" w:sz="0" w:space="0" w:color="auto"/>
          </w:divBdr>
          <w:divsChild>
            <w:div w:id="1643999640">
              <w:marLeft w:val="0"/>
              <w:marRight w:val="0"/>
              <w:marTop w:val="0"/>
              <w:marBottom w:val="0"/>
              <w:divBdr>
                <w:top w:val="none" w:sz="0" w:space="0" w:color="auto"/>
                <w:left w:val="none" w:sz="0" w:space="0" w:color="auto"/>
                <w:bottom w:val="none" w:sz="0" w:space="0" w:color="auto"/>
                <w:right w:val="none" w:sz="0" w:space="0" w:color="auto"/>
              </w:divBdr>
            </w:div>
            <w:div w:id="1898517637">
              <w:marLeft w:val="0"/>
              <w:marRight w:val="0"/>
              <w:marTop w:val="0"/>
              <w:marBottom w:val="0"/>
              <w:divBdr>
                <w:top w:val="none" w:sz="0" w:space="0" w:color="auto"/>
                <w:left w:val="none" w:sz="0" w:space="0" w:color="auto"/>
                <w:bottom w:val="none" w:sz="0" w:space="0" w:color="auto"/>
                <w:right w:val="none" w:sz="0" w:space="0" w:color="auto"/>
              </w:divBdr>
            </w:div>
            <w:div w:id="822551455">
              <w:marLeft w:val="0"/>
              <w:marRight w:val="0"/>
              <w:marTop w:val="0"/>
              <w:marBottom w:val="0"/>
              <w:divBdr>
                <w:top w:val="none" w:sz="0" w:space="0" w:color="auto"/>
                <w:left w:val="none" w:sz="0" w:space="0" w:color="auto"/>
                <w:bottom w:val="none" w:sz="0" w:space="0" w:color="auto"/>
                <w:right w:val="none" w:sz="0" w:space="0" w:color="auto"/>
              </w:divBdr>
            </w:div>
            <w:div w:id="533421316">
              <w:marLeft w:val="0"/>
              <w:marRight w:val="0"/>
              <w:marTop w:val="0"/>
              <w:marBottom w:val="0"/>
              <w:divBdr>
                <w:top w:val="none" w:sz="0" w:space="0" w:color="auto"/>
                <w:left w:val="none" w:sz="0" w:space="0" w:color="auto"/>
                <w:bottom w:val="none" w:sz="0" w:space="0" w:color="auto"/>
                <w:right w:val="none" w:sz="0" w:space="0" w:color="auto"/>
              </w:divBdr>
            </w:div>
            <w:div w:id="284387124">
              <w:marLeft w:val="0"/>
              <w:marRight w:val="0"/>
              <w:marTop w:val="0"/>
              <w:marBottom w:val="0"/>
              <w:divBdr>
                <w:top w:val="none" w:sz="0" w:space="0" w:color="auto"/>
                <w:left w:val="none" w:sz="0" w:space="0" w:color="auto"/>
                <w:bottom w:val="none" w:sz="0" w:space="0" w:color="auto"/>
                <w:right w:val="none" w:sz="0" w:space="0" w:color="auto"/>
              </w:divBdr>
            </w:div>
            <w:div w:id="1714453540">
              <w:marLeft w:val="0"/>
              <w:marRight w:val="0"/>
              <w:marTop w:val="0"/>
              <w:marBottom w:val="0"/>
              <w:divBdr>
                <w:top w:val="none" w:sz="0" w:space="0" w:color="auto"/>
                <w:left w:val="none" w:sz="0" w:space="0" w:color="auto"/>
                <w:bottom w:val="none" w:sz="0" w:space="0" w:color="auto"/>
                <w:right w:val="none" w:sz="0" w:space="0" w:color="auto"/>
              </w:divBdr>
            </w:div>
            <w:div w:id="789278608">
              <w:marLeft w:val="0"/>
              <w:marRight w:val="0"/>
              <w:marTop w:val="0"/>
              <w:marBottom w:val="0"/>
              <w:divBdr>
                <w:top w:val="none" w:sz="0" w:space="0" w:color="auto"/>
                <w:left w:val="none" w:sz="0" w:space="0" w:color="auto"/>
                <w:bottom w:val="none" w:sz="0" w:space="0" w:color="auto"/>
                <w:right w:val="none" w:sz="0" w:space="0" w:color="auto"/>
              </w:divBdr>
            </w:div>
            <w:div w:id="47664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7379">
      <w:bodyDiv w:val="1"/>
      <w:marLeft w:val="0"/>
      <w:marRight w:val="0"/>
      <w:marTop w:val="0"/>
      <w:marBottom w:val="0"/>
      <w:divBdr>
        <w:top w:val="none" w:sz="0" w:space="0" w:color="auto"/>
        <w:left w:val="none" w:sz="0" w:space="0" w:color="auto"/>
        <w:bottom w:val="none" w:sz="0" w:space="0" w:color="auto"/>
        <w:right w:val="none" w:sz="0" w:space="0" w:color="auto"/>
      </w:divBdr>
    </w:div>
    <w:div w:id="301232282">
      <w:bodyDiv w:val="1"/>
      <w:marLeft w:val="0"/>
      <w:marRight w:val="0"/>
      <w:marTop w:val="0"/>
      <w:marBottom w:val="0"/>
      <w:divBdr>
        <w:top w:val="none" w:sz="0" w:space="0" w:color="auto"/>
        <w:left w:val="none" w:sz="0" w:space="0" w:color="auto"/>
        <w:bottom w:val="none" w:sz="0" w:space="0" w:color="auto"/>
        <w:right w:val="none" w:sz="0" w:space="0" w:color="auto"/>
      </w:divBdr>
    </w:div>
    <w:div w:id="326515178">
      <w:bodyDiv w:val="1"/>
      <w:marLeft w:val="0"/>
      <w:marRight w:val="0"/>
      <w:marTop w:val="0"/>
      <w:marBottom w:val="0"/>
      <w:divBdr>
        <w:top w:val="none" w:sz="0" w:space="0" w:color="auto"/>
        <w:left w:val="none" w:sz="0" w:space="0" w:color="auto"/>
        <w:bottom w:val="none" w:sz="0" w:space="0" w:color="auto"/>
        <w:right w:val="none" w:sz="0" w:space="0" w:color="auto"/>
      </w:divBdr>
    </w:div>
    <w:div w:id="556666131">
      <w:bodyDiv w:val="1"/>
      <w:marLeft w:val="0"/>
      <w:marRight w:val="0"/>
      <w:marTop w:val="0"/>
      <w:marBottom w:val="0"/>
      <w:divBdr>
        <w:top w:val="none" w:sz="0" w:space="0" w:color="auto"/>
        <w:left w:val="none" w:sz="0" w:space="0" w:color="auto"/>
        <w:bottom w:val="none" w:sz="0" w:space="0" w:color="auto"/>
        <w:right w:val="none" w:sz="0" w:space="0" w:color="auto"/>
      </w:divBdr>
    </w:div>
    <w:div w:id="562062726">
      <w:bodyDiv w:val="1"/>
      <w:marLeft w:val="0"/>
      <w:marRight w:val="0"/>
      <w:marTop w:val="0"/>
      <w:marBottom w:val="0"/>
      <w:divBdr>
        <w:top w:val="none" w:sz="0" w:space="0" w:color="auto"/>
        <w:left w:val="none" w:sz="0" w:space="0" w:color="auto"/>
        <w:bottom w:val="none" w:sz="0" w:space="0" w:color="auto"/>
        <w:right w:val="none" w:sz="0" w:space="0" w:color="auto"/>
      </w:divBdr>
    </w:div>
    <w:div w:id="690686354">
      <w:bodyDiv w:val="1"/>
      <w:marLeft w:val="0"/>
      <w:marRight w:val="0"/>
      <w:marTop w:val="0"/>
      <w:marBottom w:val="0"/>
      <w:divBdr>
        <w:top w:val="none" w:sz="0" w:space="0" w:color="auto"/>
        <w:left w:val="none" w:sz="0" w:space="0" w:color="auto"/>
        <w:bottom w:val="none" w:sz="0" w:space="0" w:color="auto"/>
        <w:right w:val="none" w:sz="0" w:space="0" w:color="auto"/>
      </w:divBdr>
    </w:div>
    <w:div w:id="855118289">
      <w:bodyDiv w:val="1"/>
      <w:marLeft w:val="0"/>
      <w:marRight w:val="0"/>
      <w:marTop w:val="0"/>
      <w:marBottom w:val="0"/>
      <w:divBdr>
        <w:top w:val="none" w:sz="0" w:space="0" w:color="auto"/>
        <w:left w:val="none" w:sz="0" w:space="0" w:color="auto"/>
        <w:bottom w:val="none" w:sz="0" w:space="0" w:color="auto"/>
        <w:right w:val="none" w:sz="0" w:space="0" w:color="auto"/>
      </w:divBdr>
    </w:div>
    <w:div w:id="907499544">
      <w:bodyDiv w:val="1"/>
      <w:marLeft w:val="0"/>
      <w:marRight w:val="0"/>
      <w:marTop w:val="0"/>
      <w:marBottom w:val="0"/>
      <w:divBdr>
        <w:top w:val="none" w:sz="0" w:space="0" w:color="auto"/>
        <w:left w:val="none" w:sz="0" w:space="0" w:color="auto"/>
        <w:bottom w:val="none" w:sz="0" w:space="0" w:color="auto"/>
        <w:right w:val="none" w:sz="0" w:space="0" w:color="auto"/>
      </w:divBdr>
    </w:div>
    <w:div w:id="945039656">
      <w:bodyDiv w:val="1"/>
      <w:marLeft w:val="0"/>
      <w:marRight w:val="0"/>
      <w:marTop w:val="0"/>
      <w:marBottom w:val="0"/>
      <w:divBdr>
        <w:top w:val="none" w:sz="0" w:space="0" w:color="auto"/>
        <w:left w:val="none" w:sz="0" w:space="0" w:color="auto"/>
        <w:bottom w:val="none" w:sz="0" w:space="0" w:color="auto"/>
        <w:right w:val="none" w:sz="0" w:space="0" w:color="auto"/>
      </w:divBdr>
      <w:divsChild>
        <w:div w:id="1729573896">
          <w:marLeft w:val="0"/>
          <w:marRight w:val="0"/>
          <w:marTop w:val="0"/>
          <w:marBottom w:val="0"/>
          <w:divBdr>
            <w:top w:val="none" w:sz="0" w:space="0" w:color="auto"/>
            <w:left w:val="none" w:sz="0" w:space="0" w:color="auto"/>
            <w:bottom w:val="none" w:sz="0" w:space="0" w:color="auto"/>
            <w:right w:val="none" w:sz="0" w:space="0" w:color="auto"/>
          </w:divBdr>
        </w:div>
        <w:div w:id="748041105">
          <w:marLeft w:val="0"/>
          <w:marRight w:val="0"/>
          <w:marTop w:val="0"/>
          <w:marBottom w:val="0"/>
          <w:divBdr>
            <w:top w:val="none" w:sz="0" w:space="0" w:color="auto"/>
            <w:left w:val="none" w:sz="0" w:space="0" w:color="auto"/>
            <w:bottom w:val="none" w:sz="0" w:space="0" w:color="auto"/>
            <w:right w:val="none" w:sz="0" w:space="0" w:color="auto"/>
          </w:divBdr>
        </w:div>
        <w:div w:id="1604341592">
          <w:marLeft w:val="0"/>
          <w:marRight w:val="0"/>
          <w:marTop w:val="0"/>
          <w:marBottom w:val="0"/>
          <w:divBdr>
            <w:top w:val="none" w:sz="0" w:space="0" w:color="auto"/>
            <w:left w:val="none" w:sz="0" w:space="0" w:color="auto"/>
            <w:bottom w:val="none" w:sz="0" w:space="0" w:color="auto"/>
            <w:right w:val="none" w:sz="0" w:space="0" w:color="auto"/>
          </w:divBdr>
        </w:div>
        <w:div w:id="2077048862">
          <w:marLeft w:val="0"/>
          <w:marRight w:val="0"/>
          <w:marTop w:val="0"/>
          <w:marBottom w:val="0"/>
          <w:divBdr>
            <w:top w:val="none" w:sz="0" w:space="0" w:color="auto"/>
            <w:left w:val="none" w:sz="0" w:space="0" w:color="auto"/>
            <w:bottom w:val="none" w:sz="0" w:space="0" w:color="auto"/>
            <w:right w:val="none" w:sz="0" w:space="0" w:color="auto"/>
          </w:divBdr>
        </w:div>
        <w:div w:id="1803186329">
          <w:marLeft w:val="0"/>
          <w:marRight w:val="0"/>
          <w:marTop w:val="0"/>
          <w:marBottom w:val="0"/>
          <w:divBdr>
            <w:top w:val="none" w:sz="0" w:space="0" w:color="auto"/>
            <w:left w:val="none" w:sz="0" w:space="0" w:color="auto"/>
            <w:bottom w:val="none" w:sz="0" w:space="0" w:color="auto"/>
            <w:right w:val="none" w:sz="0" w:space="0" w:color="auto"/>
          </w:divBdr>
        </w:div>
      </w:divsChild>
    </w:div>
    <w:div w:id="974290389">
      <w:bodyDiv w:val="1"/>
      <w:marLeft w:val="0"/>
      <w:marRight w:val="0"/>
      <w:marTop w:val="0"/>
      <w:marBottom w:val="0"/>
      <w:divBdr>
        <w:top w:val="none" w:sz="0" w:space="0" w:color="auto"/>
        <w:left w:val="none" w:sz="0" w:space="0" w:color="auto"/>
        <w:bottom w:val="none" w:sz="0" w:space="0" w:color="auto"/>
        <w:right w:val="none" w:sz="0" w:space="0" w:color="auto"/>
      </w:divBdr>
      <w:divsChild>
        <w:div w:id="874584447">
          <w:marLeft w:val="0"/>
          <w:marRight w:val="0"/>
          <w:marTop w:val="0"/>
          <w:marBottom w:val="0"/>
          <w:divBdr>
            <w:top w:val="none" w:sz="0" w:space="0" w:color="auto"/>
            <w:left w:val="none" w:sz="0" w:space="0" w:color="auto"/>
            <w:bottom w:val="none" w:sz="0" w:space="0" w:color="auto"/>
            <w:right w:val="none" w:sz="0" w:space="0" w:color="auto"/>
          </w:divBdr>
        </w:div>
        <w:div w:id="742947266">
          <w:marLeft w:val="0"/>
          <w:marRight w:val="0"/>
          <w:marTop w:val="0"/>
          <w:marBottom w:val="0"/>
          <w:divBdr>
            <w:top w:val="none" w:sz="0" w:space="0" w:color="auto"/>
            <w:left w:val="none" w:sz="0" w:space="0" w:color="auto"/>
            <w:bottom w:val="none" w:sz="0" w:space="0" w:color="auto"/>
            <w:right w:val="none" w:sz="0" w:space="0" w:color="auto"/>
          </w:divBdr>
        </w:div>
        <w:div w:id="638461574">
          <w:marLeft w:val="0"/>
          <w:marRight w:val="0"/>
          <w:marTop w:val="0"/>
          <w:marBottom w:val="0"/>
          <w:divBdr>
            <w:top w:val="none" w:sz="0" w:space="0" w:color="auto"/>
            <w:left w:val="none" w:sz="0" w:space="0" w:color="auto"/>
            <w:bottom w:val="none" w:sz="0" w:space="0" w:color="auto"/>
            <w:right w:val="none" w:sz="0" w:space="0" w:color="auto"/>
          </w:divBdr>
        </w:div>
        <w:div w:id="2046515399">
          <w:marLeft w:val="0"/>
          <w:marRight w:val="0"/>
          <w:marTop w:val="0"/>
          <w:marBottom w:val="0"/>
          <w:divBdr>
            <w:top w:val="none" w:sz="0" w:space="0" w:color="auto"/>
            <w:left w:val="none" w:sz="0" w:space="0" w:color="auto"/>
            <w:bottom w:val="none" w:sz="0" w:space="0" w:color="auto"/>
            <w:right w:val="none" w:sz="0" w:space="0" w:color="auto"/>
          </w:divBdr>
        </w:div>
        <w:div w:id="1851021572">
          <w:marLeft w:val="0"/>
          <w:marRight w:val="0"/>
          <w:marTop w:val="0"/>
          <w:marBottom w:val="0"/>
          <w:divBdr>
            <w:top w:val="none" w:sz="0" w:space="0" w:color="auto"/>
            <w:left w:val="none" w:sz="0" w:space="0" w:color="auto"/>
            <w:bottom w:val="none" w:sz="0" w:space="0" w:color="auto"/>
            <w:right w:val="none" w:sz="0" w:space="0" w:color="auto"/>
          </w:divBdr>
        </w:div>
        <w:div w:id="62218278">
          <w:marLeft w:val="0"/>
          <w:marRight w:val="0"/>
          <w:marTop w:val="0"/>
          <w:marBottom w:val="0"/>
          <w:divBdr>
            <w:top w:val="none" w:sz="0" w:space="0" w:color="auto"/>
            <w:left w:val="none" w:sz="0" w:space="0" w:color="auto"/>
            <w:bottom w:val="none" w:sz="0" w:space="0" w:color="auto"/>
            <w:right w:val="none" w:sz="0" w:space="0" w:color="auto"/>
          </w:divBdr>
        </w:div>
      </w:divsChild>
    </w:div>
    <w:div w:id="1124737384">
      <w:bodyDiv w:val="1"/>
      <w:marLeft w:val="0"/>
      <w:marRight w:val="0"/>
      <w:marTop w:val="0"/>
      <w:marBottom w:val="0"/>
      <w:divBdr>
        <w:top w:val="none" w:sz="0" w:space="0" w:color="auto"/>
        <w:left w:val="none" w:sz="0" w:space="0" w:color="auto"/>
        <w:bottom w:val="none" w:sz="0" w:space="0" w:color="auto"/>
        <w:right w:val="none" w:sz="0" w:space="0" w:color="auto"/>
      </w:divBdr>
      <w:divsChild>
        <w:div w:id="2037148913">
          <w:marLeft w:val="0"/>
          <w:marRight w:val="0"/>
          <w:marTop w:val="0"/>
          <w:marBottom w:val="0"/>
          <w:divBdr>
            <w:top w:val="none" w:sz="0" w:space="0" w:color="auto"/>
            <w:left w:val="none" w:sz="0" w:space="0" w:color="auto"/>
            <w:bottom w:val="none" w:sz="0" w:space="0" w:color="auto"/>
            <w:right w:val="none" w:sz="0" w:space="0" w:color="auto"/>
          </w:divBdr>
        </w:div>
        <w:div w:id="275524279">
          <w:marLeft w:val="0"/>
          <w:marRight w:val="0"/>
          <w:marTop w:val="0"/>
          <w:marBottom w:val="0"/>
          <w:divBdr>
            <w:top w:val="none" w:sz="0" w:space="0" w:color="auto"/>
            <w:left w:val="none" w:sz="0" w:space="0" w:color="auto"/>
            <w:bottom w:val="none" w:sz="0" w:space="0" w:color="auto"/>
            <w:right w:val="none" w:sz="0" w:space="0" w:color="auto"/>
          </w:divBdr>
        </w:div>
        <w:div w:id="805896213">
          <w:marLeft w:val="0"/>
          <w:marRight w:val="0"/>
          <w:marTop w:val="0"/>
          <w:marBottom w:val="0"/>
          <w:divBdr>
            <w:top w:val="none" w:sz="0" w:space="0" w:color="auto"/>
            <w:left w:val="none" w:sz="0" w:space="0" w:color="auto"/>
            <w:bottom w:val="none" w:sz="0" w:space="0" w:color="auto"/>
            <w:right w:val="none" w:sz="0" w:space="0" w:color="auto"/>
          </w:divBdr>
        </w:div>
        <w:div w:id="480390648">
          <w:marLeft w:val="0"/>
          <w:marRight w:val="0"/>
          <w:marTop w:val="0"/>
          <w:marBottom w:val="0"/>
          <w:divBdr>
            <w:top w:val="none" w:sz="0" w:space="0" w:color="auto"/>
            <w:left w:val="none" w:sz="0" w:space="0" w:color="auto"/>
            <w:bottom w:val="none" w:sz="0" w:space="0" w:color="auto"/>
            <w:right w:val="none" w:sz="0" w:space="0" w:color="auto"/>
          </w:divBdr>
        </w:div>
        <w:div w:id="203255187">
          <w:marLeft w:val="0"/>
          <w:marRight w:val="0"/>
          <w:marTop w:val="0"/>
          <w:marBottom w:val="0"/>
          <w:divBdr>
            <w:top w:val="none" w:sz="0" w:space="0" w:color="auto"/>
            <w:left w:val="none" w:sz="0" w:space="0" w:color="auto"/>
            <w:bottom w:val="none" w:sz="0" w:space="0" w:color="auto"/>
            <w:right w:val="none" w:sz="0" w:space="0" w:color="auto"/>
          </w:divBdr>
        </w:div>
        <w:div w:id="1211763218">
          <w:marLeft w:val="0"/>
          <w:marRight w:val="0"/>
          <w:marTop w:val="0"/>
          <w:marBottom w:val="0"/>
          <w:divBdr>
            <w:top w:val="none" w:sz="0" w:space="0" w:color="auto"/>
            <w:left w:val="none" w:sz="0" w:space="0" w:color="auto"/>
            <w:bottom w:val="none" w:sz="0" w:space="0" w:color="auto"/>
            <w:right w:val="none" w:sz="0" w:space="0" w:color="auto"/>
          </w:divBdr>
        </w:div>
        <w:div w:id="1386683769">
          <w:marLeft w:val="0"/>
          <w:marRight w:val="0"/>
          <w:marTop w:val="0"/>
          <w:marBottom w:val="0"/>
          <w:divBdr>
            <w:top w:val="none" w:sz="0" w:space="0" w:color="auto"/>
            <w:left w:val="none" w:sz="0" w:space="0" w:color="auto"/>
            <w:bottom w:val="none" w:sz="0" w:space="0" w:color="auto"/>
            <w:right w:val="none" w:sz="0" w:space="0" w:color="auto"/>
          </w:divBdr>
        </w:div>
      </w:divsChild>
    </w:div>
    <w:div w:id="1212572019">
      <w:bodyDiv w:val="1"/>
      <w:marLeft w:val="0"/>
      <w:marRight w:val="0"/>
      <w:marTop w:val="0"/>
      <w:marBottom w:val="0"/>
      <w:divBdr>
        <w:top w:val="none" w:sz="0" w:space="0" w:color="auto"/>
        <w:left w:val="none" w:sz="0" w:space="0" w:color="auto"/>
        <w:bottom w:val="none" w:sz="0" w:space="0" w:color="auto"/>
        <w:right w:val="none" w:sz="0" w:space="0" w:color="auto"/>
      </w:divBdr>
    </w:div>
    <w:div w:id="1329675587">
      <w:bodyDiv w:val="1"/>
      <w:marLeft w:val="0"/>
      <w:marRight w:val="0"/>
      <w:marTop w:val="0"/>
      <w:marBottom w:val="0"/>
      <w:divBdr>
        <w:top w:val="none" w:sz="0" w:space="0" w:color="auto"/>
        <w:left w:val="none" w:sz="0" w:space="0" w:color="auto"/>
        <w:bottom w:val="none" w:sz="0" w:space="0" w:color="auto"/>
        <w:right w:val="none" w:sz="0" w:space="0" w:color="auto"/>
      </w:divBdr>
    </w:div>
    <w:div w:id="1409155195">
      <w:bodyDiv w:val="1"/>
      <w:marLeft w:val="0"/>
      <w:marRight w:val="0"/>
      <w:marTop w:val="0"/>
      <w:marBottom w:val="0"/>
      <w:divBdr>
        <w:top w:val="none" w:sz="0" w:space="0" w:color="auto"/>
        <w:left w:val="none" w:sz="0" w:space="0" w:color="auto"/>
        <w:bottom w:val="none" w:sz="0" w:space="0" w:color="auto"/>
        <w:right w:val="none" w:sz="0" w:space="0" w:color="auto"/>
      </w:divBdr>
    </w:div>
    <w:div w:id="1444225057">
      <w:bodyDiv w:val="1"/>
      <w:marLeft w:val="0"/>
      <w:marRight w:val="0"/>
      <w:marTop w:val="0"/>
      <w:marBottom w:val="0"/>
      <w:divBdr>
        <w:top w:val="none" w:sz="0" w:space="0" w:color="auto"/>
        <w:left w:val="none" w:sz="0" w:space="0" w:color="auto"/>
        <w:bottom w:val="none" w:sz="0" w:space="0" w:color="auto"/>
        <w:right w:val="none" w:sz="0" w:space="0" w:color="auto"/>
      </w:divBdr>
    </w:div>
    <w:div w:id="1462111046">
      <w:bodyDiv w:val="1"/>
      <w:marLeft w:val="0"/>
      <w:marRight w:val="0"/>
      <w:marTop w:val="0"/>
      <w:marBottom w:val="0"/>
      <w:divBdr>
        <w:top w:val="none" w:sz="0" w:space="0" w:color="auto"/>
        <w:left w:val="none" w:sz="0" w:space="0" w:color="auto"/>
        <w:bottom w:val="none" w:sz="0" w:space="0" w:color="auto"/>
        <w:right w:val="none" w:sz="0" w:space="0" w:color="auto"/>
      </w:divBdr>
    </w:div>
    <w:div w:id="1575355550">
      <w:bodyDiv w:val="1"/>
      <w:marLeft w:val="0"/>
      <w:marRight w:val="0"/>
      <w:marTop w:val="0"/>
      <w:marBottom w:val="0"/>
      <w:divBdr>
        <w:top w:val="none" w:sz="0" w:space="0" w:color="auto"/>
        <w:left w:val="none" w:sz="0" w:space="0" w:color="auto"/>
        <w:bottom w:val="none" w:sz="0" w:space="0" w:color="auto"/>
        <w:right w:val="none" w:sz="0" w:space="0" w:color="auto"/>
      </w:divBdr>
    </w:div>
    <w:div w:id="1623727527">
      <w:bodyDiv w:val="1"/>
      <w:marLeft w:val="0"/>
      <w:marRight w:val="0"/>
      <w:marTop w:val="0"/>
      <w:marBottom w:val="0"/>
      <w:divBdr>
        <w:top w:val="none" w:sz="0" w:space="0" w:color="auto"/>
        <w:left w:val="none" w:sz="0" w:space="0" w:color="auto"/>
        <w:bottom w:val="none" w:sz="0" w:space="0" w:color="auto"/>
        <w:right w:val="none" w:sz="0" w:space="0" w:color="auto"/>
      </w:divBdr>
    </w:div>
    <w:div w:id="1701860524">
      <w:bodyDiv w:val="1"/>
      <w:marLeft w:val="0"/>
      <w:marRight w:val="0"/>
      <w:marTop w:val="0"/>
      <w:marBottom w:val="0"/>
      <w:divBdr>
        <w:top w:val="none" w:sz="0" w:space="0" w:color="auto"/>
        <w:left w:val="none" w:sz="0" w:space="0" w:color="auto"/>
        <w:bottom w:val="none" w:sz="0" w:space="0" w:color="auto"/>
        <w:right w:val="none" w:sz="0" w:space="0" w:color="auto"/>
      </w:divBdr>
    </w:div>
    <w:div w:id="1708800754">
      <w:bodyDiv w:val="1"/>
      <w:marLeft w:val="0"/>
      <w:marRight w:val="0"/>
      <w:marTop w:val="0"/>
      <w:marBottom w:val="0"/>
      <w:divBdr>
        <w:top w:val="none" w:sz="0" w:space="0" w:color="auto"/>
        <w:left w:val="none" w:sz="0" w:space="0" w:color="auto"/>
        <w:bottom w:val="none" w:sz="0" w:space="0" w:color="auto"/>
        <w:right w:val="none" w:sz="0" w:space="0" w:color="auto"/>
      </w:divBdr>
    </w:div>
    <w:div w:id="1762529584">
      <w:bodyDiv w:val="1"/>
      <w:marLeft w:val="0"/>
      <w:marRight w:val="0"/>
      <w:marTop w:val="0"/>
      <w:marBottom w:val="0"/>
      <w:divBdr>
        <w:top w:val="none" w:sz="0" w:space="0" w:color="auto"/>
        <w:left w:val="none" w:sz="0" w:space="0" w:color="auto"/>
        <w:bottom w:val="none" w:sz="0" w:space="0" w:color="auto"/>
        <w:right w:val="none" w:sz="0" w:space="0" w:color="auto"/>
      </w:divBdr>
    </w:div>
    <w:div w:id="1963806986">
      <w:bodyDiv w:val="1"/>
      <w:marLeft w:val="0"/>
      <w:marRight w:val="0"/>
      <w:marTop w:val="0"/>
      <w:marBottom w:val="0"/>
      <w:divBdr>
        <w:top w:val="none" w:sz="0" w:space="0" w:color="auto"/>
        <w:left w:val="none" w:sz="0" w:space="0" w:color="auto"/>
        <w:bottom w:val="none" w:sz="0" w:space="0" w:color="auto"/>
        <w:right w:val="none" w:sz="0" w:space="0" w:color="auto"/>
      </w:divBdr>
    </w:div>
    <w:div w:id="1973516744">
      <w:bodyDiv w:val="1"/>
      <w:marLeft w:val="0"/>
      <w:marRight w:val="0"/>
      <w:marTop w:val="0"/>
      <w:marBottom w:val="0"/>
      <w:divBdr>
        <w:top w:val="none" w:sz="0" w:space="0" w:color="auto"/>
        <w:left w:val="none" w:sz="0" w:space="0" w:color="auto"/>
        <w:bottom w:val="none" w:sz="0" w:space="0" w:color="auto"/>
        <w:right w:val="none" w:sz="0" w:space="0" w:color="auto"/>
      </w:divBdr>
    </w:div>
    <w:div w:id="2083866263">
      <w:bodyDiv w:val="1"/>
      <w:marLeft w:val="0"/>
      <w:marRight w:val="0"/>
      <w:marTop w:val="0"/>
      <w:marBottom w:val="0"/>
      <w:divBdr>
        <w:top w:val="none" w:sz="0" w:space="0" w:color="auto"/>
        <w:left w:val="none" w:sz="0" w:space="0" w:color="auto"/>
        <w:bottom w:val="none" w:sz="0" w:space="0" w:color="auto"/>
        <w:right w:val="none" w:sz="0" w:space="0" w:color="auto"/>
      </w:divBdr>
      <w:divsChild>
        <w:div w:id="968978057">
          <w:marLeft w:val="0"/>
          <w:marRight w:val="0"/>
          <w:marTop w:val="0"/>
          <w:marBottom w:val="0"/>
          <w:divBdr>
            <w:top w:val="none" w:sz="0" w:space="0" w:color="auto"/>
            <w:left w:val="none" w:sz="0" w:space="0" w:color="auto"/>
            <w:bottom w:val="none" w:sz="0" w:space="0" w:color="auto"/>
            <w:right w:val="none" w:sz="0" w:space="0" w:color="auto"/>
          </w:divBdr>
        </w:div>
        <w:div w:id="814420683">
          <w:marLeft w:val="0"/>
          <w:marRight w:val="0"/>
          <w:marTop w:val="0"/>
          <w:marBottom w:val="0"/>
          <w:divBdr>
            <w:top w:val="none" w:sz="0" w:space="0" w:color="auto"/>
            <w:left w:val="none" w:sz="0" w:space="0" w:color="auto"/>
            <w:bottom w:val="none" w:sz="0" w:space="0" w:color="auto"/>
            <w:right w:val="none" w:sz="0" w:space="0" w:color="auto"/>
          </w:divBdr>
        </w:div>
      </w:divsChild>
    </w:div>
    <w:div w:id="2084375299">
      <w:bodyDiv w:val="1"/>
      <w:marLeft w:val="0"/>
      <w:marRight w:val="0"/>
      <w:marTop w:val="0"/>
      <w:marBottom w:val="0"/>
      <w:divBdr>
        <w:top w:val="none" w:sz="0" w:space="0" w:color="auto"/>
        <w:left w:val="none" w:sz="0" w:space="0" w:color="auto"/>
        <w:bottom w:val="none" w:sz="0" w:space="0" w:color="auto"/>
        <w:right w:val="none" w:sz="0" w:space="0" w:color="auto"/>
      </w:divBdr>
    </w:div>
    <w:div w:id="2084788649">
      <w:bodyDiv w:val="1"/>
      <w:marLeft w:val="0"/>
      <w:marRight w:val="0"/>
      <w:marTop w:val="0"/>
      <w:marBottom w:val="0"/>
      <w:divBdr>
        <w:top w:val="none" w:sz="0" w:space="0" w:color="auto"/>
        <w:left w:val="none" w:sz="0" w:space="0" w:color="auto"/>
        <w:bottom w:val="none" w:sz="0" w:space="0" w:color="auto"/>
        <w:right w:val="none" w:sz="0" w:space="0" w:color="auto"/>
      </w:divBdr>
      <w:divsChild>
        <w:div w:id="1839271913">
          <w:blockQuote w:val="1"/>
          <w:marLeft w:val="150"/>
          <w:marRight w:val="150"/>
          <w:marTop w:val="0"/>
          <w:marBottom w:val="0"/>
          <w:divBdr>
            <w:top w:val="none" w:sz="0" w:space="0" w:color="auto"/>
            <w:left w:val="none" w:sz="0" w:space="0" w:color="auto"/>
            <w:bottom w:val="none" w:sz="0" w:space="0" w:color="auto"/>
            <w:right w:val="none" w:sz="0" w:space="0" w:color="auto"/>
          </w:divBdr>
          <w:divsChild>
            <w:div w:id="1176459897">
              <w:marLeft w:val="0"/>
              <w:marRight w:val="0"/>
              <w:marTop w:val="0"/>
              <w:marBottom w:val="0"/>
              <w:divBdr>
                <w:top w:val="none" w:sz="0" w:space="0" w:color="auto"/>
                <w:left w:val="none" w:sz="0" w:space="0" w:color="auto"/>
                <w:bottom w:val="none" w:sz="0" w:space="0" w:color="auto"/>
                <w:right w:val="none" w:sz="0" w:space="0" w:color="auto"/>
              </w:divBdr>
              <w:divsChild>
                <w:div w:id="1359623774">
                  <w:marLeft w:val="0"/>
                  <w:marRight w:val="0"/>
                  <w:marTop w:val="0"/>
                  <w:marBottom w:val="0"/>
                  <w:divBdr>
                    <w:top w:val="none" w:sz="0" w:space="0" w:color="auto"/>
                    <w:left w:val="none" w:sz="0" w:space="0" w:color="auto"/>
                    <w:bottom w:val="none" w:sz="0" w:space="0" w:color="auto"/>
                    <w:right w:val="none" w:sz="0" w:space="0" w:color="auto"/>
                  </w:divBdr>
                  <w:divsChild>
                    <w:div w:id="1606158529">
                      <w:marLeft w:val="0"/>
                      <w:marRight w:val="0"/>
                      <w:marTop w:val="0"/>
                      <w:marBottom w:val="0"/>
                      <w:divBdr>
                        <w:top w:val="none" w:sz="0" w:space="0" w:color="auto"/>
                        <w:left w:val="none" w:sz="0" w:space="0" w:color="auto"/>
                        <w:bottom w:val="none" w:sz="0" w:space="0" w:color="auto"/>
                        <w:right w:val="none" w:sz="0" w:space="0" w:color="auto"/>
                      </w:divBdr>
                      <w:divsChild>
                        <w:div w:id="1510094310">
                          <w:marLeft w:val="0"/>
                          <w:marRight w:val="0"/>
                          <w:marTop w:val="0"/>
                          <w:marBottom w:val="0"/>
                          <w:divBdr>
                            <w:top w:val="none" w:sz="0" w:space="0" w:color="auto"/>
                            <w:left w:val="none" w:sz="0" w:space="0" w:color="auto"/>
                            <w:bottom w:val="none" w:sz="0" w:space="0" w:color="auto"/>
                            <w:right w:val="none" w:sz="0" w:space="0" w:color="auto"/>
                          </w:divBdr>
                          <w:divsChild>
                            <w:div w:id="832797363">
                              <w:marLeft w:val="0"/>
                              <w:marRight w:val="0"/>
                              <w:marTop w:val="0"/>
                              <w:marBottom w:val="0"/>
                              <w:divBdr>
                                <w:top w:val="none" w:sz="0" w:space="0" w:color="auto"/>
                                <w:left w:val="none" w:sz="0" w:space="0" w:color="auto"/>
                                <w:bottom w:val="none" w:sz="0" w:space="0" w:color="auto"/>
                                <w:right w:val="none" w:sz="0" w:space="0" w:color="auto"/>
                              </w:divBdr>
                              <w:divsChild>
                                <w:div w:id="1761557936">
                                  <w:blockQuote w:val="1"/>
                                  <w:marLeft w:val="150"/>
                                  <w:marRight w:val="150"/>
                                  <w:marTop w:val="0"/>
                                  <w:marBottom w:val="0"/>
                                  <w:divBdr>
                                    <w:top w:val="none" w:sz="0" w:space="0" w:color="auto"/>
                                    <w:left w:val="none" w:sz="0" w:space="0" w:color="auto"/>
                                    <w:bottom w:val="none" w:sz="0" w:space="0" w:color="auto"/>
                                    <w:right w:val="none" w:sz="0" w:space="0" w:color="auto"/>
                                  </w:divBdr>
                                  <w:divsChild>
                                    <w:div w:id="267280156">
                                      <w:marLeft w:val="0"/>
                                      <w:marRight w:val="0"/>
                                      <w:marTop w:val="0"/>
                                      <w:marBottom w:val="0"/>
                                      <w:divBdr>
                                        <w:top w:val="none" w:sz="0" w:space="0" w:color="auto"/>
                                        <w:left w:val="none" w:sz="0" w:space="0" w:color="auto"/>
                                        <w:bottom w:val="none" w:sz="0" w:space="0" w:color="auto"/>
                                        <w:right w:val="none" w:sz="0" w:space="0" w:color="auto"/>
                                      </w:divBdr>
                                      <w:divsChild>
                                        <w:div w:id="883061572">
                                          <w:marLeft w:val="0"/>
                                          <w:marRight w:val="0"/>
                                          <w:marTop w:val="0"/>
                                          <w:marBottom w:val="0"/>
                                          <w:divBdr>
                                            <w:top w:val="none" w:sz="0" w:space="0" w:color="auto"/>
                                            <w:left w:val="none" w:sz="0" w:space="0" w:color="auto"/>
                                            <w:bottom w:val="none" w:sz="0" w:space="0" w:color="auto"/>
                                            <w:right w:val="none" w:sz="0" w:space="0" w:color="auto"/>
                                          </w:divBdr>
                                          <w:divsChild>
                                            <w:div w:id="1667905224">
                                              <w:marLeft w:val="0"/>
                                              <w:marRight w:val="0"/>
                                              <w:marTop w:val="0"/>
                                              <w:marBottom w:val="0"/>
                                              <w:divBdr>
                                                <w:top w:val="none" w:sz="0" w:space="0" w:color="auto"/>
                                                <w:left w:val="none" w:sz="0" w:space="0" w:color="auto"/>
                                                <w:bottom w:val="none" w:sz="0" w:space="0" w:color="auto"/>
                                                <w:right w:val="none" w:sz="0" w:space="0" w:color="auto"/>
                                              </w:divBdr>
                                              <w:divsChild>
                                                <w:div w:id="1079330361">
                                                  <w:marLeft w:val="0"/>
                                                  <w:marRight w:val="0"/>
                                                  <w:marTop w:val="0"/>
                                                  <w:marBottom w:val="0"/>
                                                  <w:divBdr>
                                                    <w:top w:val="none" w:sz="0" w:space="0" w:color="auto"/>
                                                    <w:left w:val="none" w:sz="0" w:space="0" w:color="auto"/>
                                                    <w:bottom w:val="none" w:sz="0" w:space="0" w:color="auto"/>
                                                    <w:right w:val="none" w:sz="0" w:space="0" w:color="auto"/>
                                                  </w:divBdr>
                                                </w:div>
                                                <w:div w:id="529994852">
                                                  <w:marLeft w:val="0"/>
                                                  <w:marRight w:val="0"/>
                                                  <w:marTop w:val="0"/>
                                                  <w:marBottom w:val="0"/>
                                                  <w:divBdr>
                                                    <w:top w:val="none" w:sz="0" w:space="0" w:color="auto"/>
                                                    <w:left w:val="none" w:sz="0" w:space="0" w:color="auto"/>
                                                    <w:bottom w:val="none" w:sz="0" w:space="0" w:color="auto"/>
                                                    <w:right w:val="none" w:sz="0" w:space="0" w:color="auto"/>
                                                  </w:divBdr>
                                                </w:div>
                                                <w:div w:id="11993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541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www.pgherts.org" TargetMode="Externa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F:\_WORK%20IN%20PROGRESS\PPH27-902001\PPH27-902001%20-%20Number%208%20Events%20Proposed%20Template%202019%20v2.dotx" TargetMode="External"/></Relationships>
</file>

<file path=word/theme/theme1.xml><?xml version="1.0" encoding="utf-8"?>
<a:theme xmlns:a="http://schemas.openxmlformats.org/drawingml/2006/main" name="RP ppt">
  <a:themeElements>
    <a:clrScheme name="Number 8">
      <a:dk1>
        <a:srgbClr val="000000"/>
      </a:dk1>
      <a:lt1>
        <a:srgbClr val="FFFFFF"/>
      </a:lt1>
      <a:dk2>
        <a:srgbClr val="000000"/>
      </a:dk2>
      <a:lt2>
        <a:srgbClr val="E1E1E1"/>
      </a:lt2>
      <a:accent1>
        <a:srgbClr val="EF7D00"/>
      </a:accent1>
      <a:accent2>
        <a:srgbClr val="000000"/>
      </a:accent2>
      <a:accent3>
        <a:srgbClr val="A8A8A8"/>
      </a:accent3>
      <a:accent4>
        <a:srgbClr val="0081B2"/>
      </a:accent4>
      <a:accent5>
        <a:srgbClr val="1CADE5"/>
      </a:accent5>
      <a:accent6>
        <a:srgbClr val="44A54D"/>
      </a:accent6>
      <a:hlink>
        <a:srgbClr val="095481"/>
      </a:hlink>
      <a:folHlink>
        <a:srgbClr val="91569E"/>
      </a:folHlink>
    </a:clrScheme>
    <a:fontScheme name="Number 8 Events">
      <a:majorFont>
        <a:latin typeface="Open Sans"/>
        <a:ea typeface=""/>
        <a:cs typeface=""/>
      </a:majorFont>
      <a:minorFont>
        <a:latin typeface="Open Sans"/>
        <a:ea typeface=""/>
        <a:cs typeface=""/>
      </a:minorFont>
    </a:fontScheme>
    <a:fmtScheme name="Tema do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lumMod val="20000"/>
            <a:lumOff val="80000"/>
          </a:schemeClr>
        </a:solidFill>
        <a:ln>
          <a:noFill/>
        </a:ln>
      </a:spPr>
      <a:bodyPr rot="0" spcFirstLastPara="0" vertOverflow="overflow" horzOverflow="overflow" vert="horz" wrap="square" lIns="90000" tIns="46800" rIns="90000" bIns="46800" numCol="1" spcCol="0" rtlCol="0" fromWordArt="0" anchor="ctr" anchorCtr="0" forceAA="0" compatLnSpc="1">
        <a:prstTxWarp prst="textNoShape">
          <a:avLst/>
        </a:prstTxWarp>
        <a:spAutoFit/>
      </a:bodyPr>
      <a:lstStyle>
        <a:defPPr algn="ctr">
          <a:lnSpc>
            <a:spcPct val="105000"/>
          </a:lnSpc>
          <a:spcBef>
            <a:spcPts val="200"/>
          </a:spcBef>
          <a:spcAft>
            <a:spcPts val="200"/>
          </a:spcAft>
          <a:buClr>
            <a:schemeClr val="accent1"/>
          </a:buClr>
          <a:defRPr sz="1200" dirty="0" err="1" smtClean="0">
            <a:solidFill>
              <a:schemeClr val="bg2"/>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accent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none" lIns="0" tIns="0" rIns="0" bIns="0" rtlCol="0">
        <a:noAutofit/>
      </a:bodyPr>
      <a:lstStyle>
        <a:defPPr>
          <a:defRPr sz="1200" dirty="0" smtClean="0"/>
        </a:defPPr>
      </a:lstStyle>
    </a:txDef>
  </a:objectDefaults>
  <a:extraClrSchemeLst/>
  <a:extLst>
    <a:ext uri="{05A4C25C-085E-4340-85A3-A5531E510DB2}">
      <thm15:themeFamily xmlns:thm15="http://schemas.microsoft.com/office/thememl/2012/main" name="BAC-32_Rede_V2.0.potx" id="{10137407-626C-40B6-911E-C2698BAE0EDB}" vid="{08179428-34E4-425E-A3B9-977EE4DF952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8CDD7C82A8CB479C5B435FB21D95C8" ma:contentTypeVersion="10" ma:contentTypeDescription="Create a new document." ma:contentTypeScope="" ma:versionID="9b07c36ed34e5802dc155c23f167e1bc">
  <xsd:schema xmlns:xsd="http://www.w3.org/2001/XMLSchema" xmlns:xs="http://www.w3.org/2001/XMLSchema" xmlns:p="http://schemas.microsoft.com/office/2006/metadata/properties" xmlns:ns2="e506c332-cce8-4a84-8131-71ce26cc4975" xmlns:ns3="ca39ae0a-64f0-49af-be94-61575697bb31" targetNamespace="http://schemas.microsoft.com/office/2006/metadata/properties" ma:root="true" ma:fieldsID="4cd63d52d04f024507e91e4c8b102725" ns2:_="" ns3:_="">
    <xsd:import namespace="e506c332-cce8-4a84-8131-71ce26cc4975"/>
    <xsd:import namespace="ca39ae0a-64f0-49af-be94-61575697bb3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Location" minOccurs="0"/>
                <xsd:element ref="ns2:MediaServiceOCR"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06c332-cce8-4a84-8131-71ce26cc49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39ae0a-64f0-49af-be94-61575697bb3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6C1430-0E62-4FBC-B163-9B4FCB7D4A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06c332-cce8-4a84-8131-71ce26cc4975"/>
    <ds:schemaRef ds:uri="ca39ae0a-64f0-49af-be94-61575697bb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58FDDB-FCC6-4470-8C1B-ED2941755771}">
  <ds:schemaRefs>
    <ds:schemaRef ds:uri="http://schemas.microsoft.com/sharepoint/v3/contenttype/forms"/>
  </ds:schemaRefs>
</ds:datastoreItem>
</file>

<file path=customXml/itemProps3.xml><?xml version="1.0" encoding="utf-8"?>
<ds:datastoreItem xmlns:ds="http://schemas.openxmlformats.org/officeDocument/2006/customXml" ds:itemID="{0A7AED98-7F50-4EAA-B455-83A8AB0A3593}">
  <ds:schemaRefs>
    <ds:schemaRef ds:uri="http://schemas.openxmlformats.org/officeDocument/2006/bibliography"/>
  </ds:schemaRefs>
</ds:datastoreItem>
</file>

<file path=customXml/itemProps4.xml><?xml version="1.0" encoding="utf-8"?>
<ds:datastoreItem xmlns:ds="http://schemas.openxmlformats.org/officeDocument/2006/customXml" ds:itemID="{15D24640-0389-4FDD-B568-02320A9DC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F:\_WORK IN PROGRESS\PPH27-902001\PPH27-902001 - Number 8 Events Proposed Template 2019 v2.dotx</Template>
  <TotalTime>0</TotalTime>
  <Pages>14</Pages>
  <Words>3994</Words>
  <Characters>19695</Characters>
  <Application>Microsoft Office Word</Application>
  <DocSecurity>0</DocSecurity>
  <Lines>757</Lines>
  <Paragraphs>272</Paragraphs>
  <ScaleCrop>false</ScaleCrop>
  <HeadingPairs>
    <vt:vector size="2" baseType="variant">
      <vt:variant>
        <vt:lpstr>Title</vt:lpstr>
      </vt:variant>
      <vt:variant>
        <vt:i4>1</vt:i4>
      </vt:variant>
    </vt:vector>
  </HeadingPairs>
  <TitlesOfParts>
    <vt:vector size="1" baseType="lpstr">
      <vt:lpstr>Number 8 Events</vt:lpstr>
    </vt:vector>
  </TitlesOfParts>
  <Company>Number 8 Events</Company>
  <LinksUpToDate>false</LinksUpToDate>
  <CharactersWithSpaces>23417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 8 Events</dc:title>
  <dc:creator>PC</dc:creator>
  <cp:lastModifiedBy>Wes Pierce</cp:lastModifiedBy>
  <cp:revision>3</cp:revision>
  <cp:lastPrinted>2026-06-04T12:10:00Z</cp:lastPrinted>
  <dcterms:created xsi:type="dcterms:W3CDTF">2026-06-04T12:10:00Z</dcterms:created>
  <dcterms:modified xsi:type="dcterms:W3CDTF">2026-06-04T12:10:00Z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0x010100C78CDD7C82A8CB479C5B435FB21D95C8</vt:lpwstr>
  </property>
  <property fmtid="{D5CDD505-2E9C-101B-9397-08002B2CF9AE}" pid="3" name="AuthorIds_UIVersion_512">
    <vt:lpwstr>13</vt:lpwstr>
  </property>
</Properties>
</file>