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E6AAB0" w14:textId="77777777" w:rsidR="0019109A" w:rsidRPr="004D2525" w:rsidRDefault="005B4861" w:rsidP="0019109A">
      <w:pPr>
        <w:pStyle w:val="Title"/>
        <w:rPr>
          <w:sz w:val="22"/>
          <w:szCs w:val="22"/>
          <w:u w:val="single"/>
        </w:rPr>
      </w:pPr>
      <w:r w:rsidRPr="004D2525">
        <w:rPr>
          <w:sz w:val="22"/>
          <w:szCs w:val="22"/>
        </w:rPr>
        <w:t>STARBUCKS LETTER OF INTENT</w:t>
      </w:r>
    </w:p>
    <w:p w14:paraId="4B2EF808" w14:textId="77777777" w:rsidR="0019109A" w:rsidRPr="004D2525" w:rsidRDefault="0019109A" w:rsidP="000E0CE5">
      <w:pPr>
        <w:jc w:val="both"/>
        <w:rPr>
          <w:b/>
          <w:sz w:val="22"/>
          <w:szCs w:val="22"/>
          <w:u w:val="single"/>
        </w:rPr>
      </w:pPr>
    </w:p>
    <w:p w14:paraId="7D0A1EE9" w14:textId="77777777" w:rsidR="000E0CE5" w:rsidRPr="007755DA" w:rsidRDefault="00A86D80" w:rsidP="000E0CE5">
      <w:pPr>
        <w:rPr>
          <w:sz w:val="22"/>
          <w:szCs w:val="22"/>
          <w:highlight w:val="cyan"/>
        </w:rPr>
      </w:pPr>
      <w:r w:rsidRPr="007755DA">
        <w:rPr>
          <w:sz w:val="22"/>
          <w:szCs w:val="22"/>
          <w:highlight w:val="cyan"/>
        </w:rPr>
        <w:t>[Date]</w:t>
      </w:r>
    </w:p>
    <w:p w14:paraId="1DED77A7" w14:textId="77777777" w:rsidR="000E0CE5" w:rsidRPr="007755DA" w:rsidRDefault="000E0CE5" w:rsidP="000E0CE5">
      <w:pPr>
        <w:rPr>
          <w:sz w:val="22"/>
          <w:szCs w:val="22"/>
          <w:highlight w:val="cyan"/>
        </w:rPr>
      </w:pPr>
    </w:p>
    <w:p w14:paraId="3A14028E" w14:textId="77777777" w:rsidR="000E0CE5" w:rsidRPr="007755DA" w:rsidRDefault="000E0CE5" w:rsidP="000E0CE5">
      <w:pPr>
        <w:rPr>
          <w:sz w:val="22"/>
          <w:szCs w:val="22"/>
          <w:highlight w:val="cyan"/>
        </w:rPr>
      </w:pPr>
      <w:r w:rsidRPr="007755DA">
        <w:rPr>
          <w:sz w:val="22"/>
          <w:szCs w:val="22"/>
          <w:highlight w:val="cyan"/>
        </w:rPr>
        <w:t>&lt;Insert Name&gt;</w:t>
      </w:r>
    </w:p>
    <w:p w14:paraId="2CB2E6F7" w14:textId="77777777" w:rsidR="000E0CE5" w:rsidRPr="004D2525" w:rsidRDefault="000E0CE5" w:rsidP="000E0CE5">
      <w:pPr>
        <w:rPr>
          <w:sz w:val="22"/>
          <w:szCs w:val="22"/>
        </w:rPr>
      </w:pPr>
      <w:r w:rsidRPr="007755DA">
        <w:rPr>
          <w:sz w:val="22"/>
          <w:szCs w:val="22"/>
          <w:highlight w:val="cyan"/>
        </w:rPr>
        <w:t>&lt;Insert Address&gt;</w:t>
      </w:r>
    </w:p>
    <w:p w14:paraId="6653625A" w14:textId="77777777" w:rsidR="000E0CE5" w:rsidRPr="004D2525" w:rsidRDefault="000E0CE5" w:rsidP="000E0CE5">
      <w:pPr>
        <w:rPr>
          <w:sz w:val="22"/>
          <w:szCs w:val="22"/>
        </w:rPr>
      </w:pPr>
    </w:p>
    <w:p w14:paraId="27F1019F" w14:textId="77777777" w:rsidR="000E0CE5" w:rsidRPr="004D2525" w:rsidRDefault="000E0CE5" w:rsidP="000E0CE5">
      <w:pPr>
        <w:rPr>
          <w:sz w:val="22"/>
          <w:szCs w:val="22"/>
        </w:rPr>
      </w:pPr>
      <w:r w:rsidRPr="004D2525">
        <w:rPr>
          <w:sz w:val="22"/>
          <w:szCs w:val="22"/>
        </w:rPr>
        <w:t>RE:</w:t>
      </w:r>
    </w:p>
    <w:p w14:paraId="63D7EBF4" w14:textId="77777777" w:rsidR="000E0CE5" w:rsidRPr="004D2525" w:rsidRDefault="000E0CE5" w:rsidP="000E0CE5">
      <w:pPr>
        <w:rPr>
          <w:sz w:val="22"/>
          <w:szCs w:val="22"/>
        </w:rPr>
      </w:pPr>
    </w:p>
    <w:p w14:paraId="6D83DC82" w14:textId="77777777" w:rsidR="000E0CE5" w:rsidRPr="004D2525" w:rsidRDefault="000E0CE5" w:rsidP="000E0CE5">
      <w:pPr>
        <w:rPr>
          <w:sz w:val="22"/>
          <w:szCs w:val="22"/>
        </w:rPr>
      </w:pPr>
      <w:r w:rsidRPr="004D2525">
        <w:rPr>
          <w:sz w:val="22"/>
          <w:szCs w:val="22"/>
        </w:rPr>
        <w:t xml:space="preserve">Dear </w:t>
      </w:r>
      <w:r w:rsidRPr="007755DA">
        <w:rPr>
          <w:sz w:val="22"/>
          <w:szCs w:val="22"/>
          <w:highlight w:val="cyan"/>
        </w:rPr>
        <w:t>&lt;Insert Name&gt;:</w:t>
      </w:r>
    </w:p>
    <w:p w14:paraId="76AF6481" w14:textId="77777777" w:rsidR="000E0CE5" w:rsidRPr="004D2525" w:rsidRDefault="000E0CE5" w:rsidP="000E0CE5">
      <w:pPr>
        <w:rPr>
          <w:sz w:val="22"/>
          <w:szCs w:val="22"/>
        </w:rPr>
      </w:pPr>
    </w:p>
    <w:p w14:paraId="41AF9DAD" w14:textId="62EC17DF" w:rsidR="000E0CE5" w:rsidRPr="00C1458B" w:rsidRDefault="000E0CE5" w:rsidP="000E0CE5">
      <w:pPr>
        <w:jc w:val="both"/>
        <w:rPr>
          <w:b/>
          <w:sz w:val="22"/>
          <w:szCs w:val="22"/>
        </w:rPr>
      </w:pPr>
      <w:r w:rsidRPr="004D2525">
        <w:rPr>
          <w:sz w:val="22"/>
          <w:szCs w:val="22"/>
        </w:rPr>
        <w:t xml:space="preserve">We are pleased to present to you this letter (“Letter of Intent”) which sets forth the terms on which Starbucks Corporation (“Starbucks” or “Tenant”) is willing to negotiate a lease for the premises located at _________________ </w:t>
      </w:r>
      <w:r w:rsidRPr="007755DA">
        <w:rPr>
          <w:b/>
          <w:sz w:val="22"/>
          <w:szCs w:val="22"/>
          <w:highlight w:val="cyan"/>
        </w:rPr>
        <w:t>[INSERT POSTAL ADDRESS OF CENTER AND SPACE NUMBER]</w:t>
      </w:r>
      <w:r w:rsidRPr="004D2525">
        <w:rPr>
          <w:b/>
          <w:sz w:val="22"/>
          <w:szCs w:val="22"/>
        </w:rPr>
        <w:t xml:space="preserve"> </w:t>
      </w:r>
      <w:r w:rsidRPr="004D2525">
        <w:rPr>
          <w:sz w:val="22"/>
          <w:szCs w:val="22"/>
        </w:rPr>
        <w:t xml:space="preserve">(the “Premises”) in the </w:t>
      </w:r>
      <w:r w:rsidR="007755DA">
        <w:rPr>
          <w:b/>
          <w:sz w:val="22"/>
          <w:szCs w:val="22"/>
        </w:rPr>
        <w:t>Shopping Center</w:t>
      </w:r>
      <w:r w:rsidRPr="004D2525">
        <w:rPr>
          <w:b/>
          <w:sz w:val="22"/>
          <w:szCs w:val="22"/>
        </w:rPr>
        <w:t xml:space="preserve"> </w:t>
      </w:r>
      <w:r w:rsidRPr="004D2525">
        <w:rPr>
          <w:sz w:val="22"/>
          <w:szCs w:val="22"/>
        </w:rPr>
        <w:t xml:space="preserve">known as </w:t>
      </w:r>
      <w:r w:rsidRPr="00FF5D96">
        <w:rPr>
          <w:sz w:val="22"/>
          <w:szCs w:val="22"/>
          <w:highlight w:val="cyan"/>
        </w:rPr>
        <w:t xml:space="preserve">__________________ </w:t>
      </w:r>
      <w:r w:rsidRPr="00FF5D96">
        <w:rPr>
          <w:b/>
          <w:sz w:val="22"/>
          <w:szCs w:val="22"/>
          <w:highlight w:val="cyan"/>
        </w:rPr>
        <w:t>[INSERT</w:t>
      </w:r>
      <w:r w:rsidRPr="004D2525">
        <w:rPr>
          <w:b/>
          <w:sz w:val="22"/>
          <w:szCs w:val="22"/>
        </w:rPr>
        <w:t xml:space="preserve"> NAME] </w:t>
      </w:r>
      <w:r w:rsidRPr="004D2525">
        <w:rPr>
          <w:sz w:val="22"/>
          <w:szCs w:val="22"/>
        </w:rPr>
        <w:t>(the “</w:t>
      </w:r>
      <w:r w:rsidR="007755DA">
        <w:rPr>
          <w:b/>
          <w:sz w:val="22"/>
          <w:szCs w:val="22"/>
        </w:rPr>
        <w:t>Shopping Center</w:t>
      </w:r>
      <w:r w:rsidRPr="004D2525">
        <w:rPr>
          <w:sz w:val="22"/>
          <w:szCs w:val="22"/>
        </w:rPr>
        <w:t>”).  This Letter of Intent is not intended to be a binding contract (except as expressly stated herein in the Confidentiality provision), a lease or an offer to lease, but is intended only to provide the basis for negotiations for a lease document (the “Lease”) between</w:t>
      </w:r>
      <w:r w:rsidRPr="004D2525">
        <w:rPr>
          <w:b/>
          <w:sz w:val="22"/>
          <w:szCs w:val="22"/>
        </w:rPr>
        <w:t xml:space="preserve"> </w:t>
      </w:r>
      <w:r w:rsidRPr="00FF5D96">
        <w:rPr>
          <w:b/>
          <w:sz w:val="22"/>
          <w:szCs w:val="22"/>
          <w:highlight w:val="cyan"/>
        </w:rPr>
        <w:t>_____________________ [INSERT NAME]</w:t>
      </w:r>
      <w:r w:rsidRPr="00C1458B">
        <w:rPr>
          <w:b/>
          <w:sz w:val="22"/>
          <w:szCs w:val="22"/>
        </w:rPr>
        <w:t xml:space="preserve"> </w:t>
      </w:r>
      <w:r w:rsidRPr="00C1458B">
        <w:rPr>
          <w:sz w:val="22"/>
          <w:szCs w:val="22"/>
        </w:rPr>
        <w:t xml:space="preserve">(“Landlord”) </w:t>
      </w:r>
      <w:r w:rsidR="00FF5D96" w:rsidRPr="00FF5D96">
        <w:rPr>
          <w:bCs/>
          <w:sz w:val="22"/>
          <w:szCs w:val="22"/>
          <w:highlight w:val="yellow"/>
        </w:rPr>
        <w:t>Landlord hereby agrees and covenants that its entity name, or any derivative thereof, used during the term of the Lease will not contain any proprietary information, trademarks, trade names, service marks, or other intellectual property belonging to the Tenant, without the express written consent of the Tenant.  For the purposes of this clause, "proprietary information" shall include, but is not limited to, the Tenant’s trade secrets, business names, ticker symbols, brand identities, trademarks, logos, service marks, company names, or any other intellectual property or proprietary assets owned or used by the Tenant under any circumstances.</w:t>
      </w:r>
    </w:p>
    <w:p w14:paraId="0940D695" w14:textId="77777777" w:rsidR="000E0CE5" w:rsidRPr="004D2525" w:rsidRDefault="000E0CE5" w:rsidP="000E0CE5">
      <w:pPr>
        <w:jc w:val="both"/>
        <w:rPr>
          <w:b/>
          <w:sz w:val="22"/>
          <w:szCs w:val="22"/>
        </w:rPr>
      </w:pPr>
    </w:p>
    <w:p w14:paraId="1774D8B7" w14:textId="32DB124E" w:rsidR="000E0CE5" w:rsidRPr="00FF5D96" w:rsidRDefault="000E0CE5" w:rsidP="000E0CE5">
      <w:pPr>
        <w:jc w:val="both"/>
        <w:rPr>
          <w:bCs/>
          <w:sz w:val="22"/>
          <w:szCs w:val="22"/>
        </w:rPr>
      </w:pPr>
      <w:r w:rsidRPr="004D2525">
        <w:rPr>
          <w:b/>
          <w:sz w:val="22"/>
          <w:szCs w:val="22"/>
        </w:rPr>
        <w:t>PREMISES:</w:t>
      </w:r>
      <w:r w:rsidRPr="004D2525">
        <w:rPr>
          <w:b/>
          <w:sz w:val="22"/>
          <w:szCs w:val="22"/>
        </w:rPr>
        <w:tab/>
      </w:r>
      <w:r w:rsidRPr="004D2525">
        <w:rPr>
          <w:sz w:val="22"/>
          <w:szCs w:val="22"/>
        </w:rPr>
        <w:t xml:space="preserve">Approximately </w:t>
      </w:r>
      <w:r w:rsidR="00BB6E5D" w:rsidRPr="00D61063">
        <w:rPr>
          <w:b/>
          <w:bCs/>
          <w:sz w:val="22"/>
          <w:szCs w:val="22"/>
          <w:highlight w:val="cyan"/>
          <w:u w:val="single"/>
        </w:rPr>
        <w:t>2,109</w:t>
      </w:r>
      <w:r w:rsidRPr="00FF5D96">
        <w:rPr>
          <w:b/>
          <w:bCs/>
          <w:sz w:val="22"/>
          <w:szCs w:val="22"/>
          <w:u w:val="single"/>
        </w:rPr>
        <w:t xml:space="preserve"> </w:t>
      </w:r>
      <w:r w:rsidRPr="004D2525">
        <w:rPr>
          <w:sz w:val="22"/>
          <w:szCs w:val="22"/>
        </w:rPr>
        <w:t xml:space="preserve">square feet of </w:t>
      </w:r>
      <w:proofErr w:type="gramStart"/>
      <w:r w:rsidRPr="00FF5D96">
        <w:rPr>
          <w:bCs/>
          <w:sz w:val="22"/>
          <w:szCs w:val="22"/>
        </w:rPr>
        <w:t>end-cap</w:t>
      </w:r>
      <w:proofErr w:type="gramEnd"/>
      <w:r w:rsidR="00FF5D96" w:rsidRPr="00FF5D96">
        <w:rPr>
          <w:bCs/>
          <w:sz w:val="22"/>
          <w:szCs w:val="22"/>
        </w:rPr>
        <w:t xml:space="preserve"> with drive-thru</w:t>
      </w:r>
      <w:r w:rsidR="00FF5D96">
        <w:rPr>
          <w:b/>
          <w:sz w:val="22"/>
          <w:szCs w:val="22"/>
        </w:rPr>
        <w:t xml:space="preserve"> </w:t>
      </w:r>
      <w:r w:rsidRPr="004D2525">
        <w:rPr>
          <w:sz w:val="22"/>
          <w:szCs w:val="22"/>
        </w:rPr>
        <w:t xml:space="preserve">retail space measuring </w:t>
      </w:r>
      <w:r w:rsidRPr="00FF5D96">
        <w:rPr>
          <w:sz w:val="22"/>
          <w:szCs w:val="22"/>
          <w:highlight w:val="cyan"/>
        </w:rPr>
        <w:t>[</w:t>
      </w:r>
      <w:r w:rsidRPr="00FF5D96">
        <w:rPr>
          <w:b/>
          <w:sz w:val="22"/>
          <w:szCs w:val="22"/>
          <w:highlight w:val="cyan"/>
        </w:rPr>
        <w:t>INSERT DIMENSIONS</w:t>
      </w:r>
      <w:r w:rsidRPr="00FF5D96">
        <w:rPr>
          <w:sz w:val="22"/>
          <w:szCs w:val="22"/>
          <w:highlight w:val="cyan"/>
        </w:rPr>
        <w:t>]</w:t>
      </w:r>
      <w:r w:rsidRPr="004D2525">
        <w:rPr>
          <w:sz w:val="22"/>
          <w:szCs w:val="22"/>
        </w:rPr>
        <w:t xml:space="preserve"> as shown on the attached site plan.  </w:t>
      </w:r>
      <w:r w:rsidR="00FF5D96" w:rsidRPr="00A00137">
        <w:rPr>
          <w:sz w:val="22"/>
          <w:szCs w:val="22"/>
          <w:highlight w:val="yellow"/>
        </w:rPr>
        <w:t>Premises means the interior space of the Premises as measured from the outside face of all exterior walls and center of all tenant demising walls within the Premises</w:t>
      </w:r>
      <w:r w:rsidR="00FF5D96">
        <w:rPr>
          <w:sz w:val="22"/>
          <w:szCs w:val="22"/>
        </w:rPr>
        <w:t>.</w:t>
      </w:r>
      <w:r w:rsidRPr="004D2525">
        <w:rPr>
          <w:rFonts w:ascii="Arial" w:hAnsi="Arial" w:cs="Arial"/>
          <w:sz w:val="22"/>
          <w:szCs w:val="22"/>
        </w:rPr>
        <w:t xml:space="preserve">  </w:t>
      </w:r>
      <w:r w:rsidRPr="004D2525">
        <w:rPr>
          <w:sz w:val="22"/>
          <w:szCs w:val="22"/>
        </w:rPr>
        <w:t xml:space="preserve">Landlord will provide Tenant with the legal description of the land upon which the </w:t>
      </w:r>
      <w:r w:rsidR="00FF5D96" w:rsidRPr="00FF5D96">
        <w:rPr>
          <w:bCs/>
          <w:sz w:val="22"/>
          <w:szCs w:val="22"/>
        </w:rPr>
        <w:t>Shopping Center</w:t>
      </w:r>
      <w:r w:rsidR="00FF5D96">
        <w:rPr>
          <w:b/>
          <w:sz w:val="22"/>
          <w:szCs w:val="22"/>
        </w:rPr>
        <w:t xml:space="preserve"> </w:t>
      </w:r>
      <w:r w:rsidRPr="004D2525">
        <w:rPr>
          <w:sz w:val="22"/>
          <w:szCs w:val="22"/>
        </w:rPr>
        <w:t>is located (</w:t>
      </w:r>
      <w:proofErr w:type="gramStart"/>
      <w:r w:rsidRPr="004D2525">
        <w:rPr>
          <w:sz w:val="22"/>
          <w:szCs w:val="22"/>
        </w:rPr>
        <w:t>the ”Property</w:t>
      </w:r>
      <w:proofErr w:type="gramEnd"/>
      <w:r w:rsidRPr="004D2525">
        <w:rPr>
          <w:sz w:val="22"/>
          <w:szCs w:val="22"/>
        </w:rPr>
        <w:t xml:space="preserve">”). </w:t>
      </w:r>
      <w:r w:rsidRPr="00FF5D96">
        <w:rPr>
          <w:bCs/>
          <w:sz w:val="22"/>
          <w:szCs w:val="22"/>
        </w:rPr>
        <w:t>Landlord will obtain its permit for the site plan, including Landlord’s plans for configuration and operation of the Premises, Shopping Center, drive-through facility, and parking area prior to</w:t>
      </w:r>
      <w:r w:rsidRPr="004D2525">
        <w:rPr>
          <w:b/>
          <w:sz w:val="22"/>
          <w:szCs w:val="22"/>
        </w:rPr>
        <w:t xml:space="preserve"> </w:t>
      </w:r>
      <w:r w:rsidRPr="00FF5D96">
        <w:rPr>
          <w:b/>
          <w:sz w:val="22"/>
          <w:szCs w:val="22"/>
          <w:highlight w:val="cyan"/>
        </w:rPr>
        <w:t>__________ [INSERT DATE</w:t>
      </w:r>
      <w:r w:rsidRPr="004D2525">
        <w:rPr>
          <w:b/>
          <w:sz w:val="22"/>
          <w:szCs w:val="22"/>
        </w:rPr>
        <w:t>]</w:t>
      </w:r>
      <w:r w:rsidR="00FF5D96">
        <w:rPr>
          <w:b/>
          <w:sz w:val="22"/>
          <w:szCs w:val="22"/>
        </w:rPr>
        <w:t xml:space="preserve"> </w:t>
      </w:r>
      <w:r w:rsidR="00FF5D96" w:rsidRPr="00FF5D96">
        <w:rPr>
          <w:bCs/>
          <w:sz w:val="22"/>
          <w:szCs w:val="22"/>
          <w:highlight w:val="yellow"/>
        </w:rPr>
        <w:t>or an alternative date to be determined prior to lease execution</w:t>
      </w:r>
      <w:r w:rsidRPr="00FF5D96">
        <w:rPr>
          <w:bCs/>
          <w:sz w:val="22"/>
          <w:szCs w:val="22"/>
        </w:rPr>
        <w:t xml:space="preserve"> and Tenant will have the right to approve Landlord’s site plan prior to Landlord’s submission of the site plan for permitting.  If Landlord makes any material changes to the site plan after Tenant approves, Tenant will have the right to re-approve the site plan prior to Landlord commencing construction.  If Tenant approves the changes, Landlord shall reimburse Tenant for the actual costs to redraw its plans to correspond with Landlord’s changes.  If Tenant does not approve, Tenant may terminate the Lease upon written notice. </w:t>
      </w:r>
    </w:p>
    <w:p w14:paraId="78AA9C00" w14:textId="77777777" w:rsidR="000E0CE5" w:rsidRPr="00FF5D96" w:rsidRDefault="000E0CE5" w:rsidP="000E0CE5">
      <w:pPr>
        <w:jc w:val="both"/>
        <w:rPr>
          <w:bCs/>
          <w:sz w:val="22"/>
          <w:szCs w:val="22"/>
        </w:rPr>
      </w:pPr>
    </w:p>
    <w:p w14:paraId="65418655" w14:textId="74B71F59" w:rsidR="000E0CE5" w:rsidRPr="00FF5D96" w:rsidRDefault="000E0CE5" w:rsidP="000E0CE5">
      <w:pPr>
        <w:jc w:val="both"/>
        <w:rPr>
          <w:bCs/>
          <w:sz w:val="22"/>
          <w:szCs w:val="22"/>
        </w:rPr>
      </w:pPr>
      <w:r w:rsidRPr="00FF5D96">
        <w:rPr>
          <w:bCs/>
          <w:sz w:val="22"/>
          <w:szCs w:val="22"/>
          <w:highlight w:val="yellow"/>
        </w:rPr>
        <w:t>Tenant will have the right to configure the Premises and, if necessary, the parking area, to provide drive-through service for it</w:t>
      </w:r>
      <w:r w:rsidRPr="00FF5D96">
        <w:rPr>
          <w:bCs/>
          <w:sz w:val="22"/>
          <w:szCs w:val="22"/>
          <w:highlight w:val="yellow"/>
        </w:rPr>
        <w:fldChar w:fldCharType="begin"/>
      </w:r>
      <w:r w:rsidRPr="00FF5D96">
        <w:rPr>
          <w:bCs/>
          <w:sz w:val="22"/>
          <w:szCs w:val="22"/>
          <w:highlight w:val="yellow"/>
        </w:rPr>
        <w:instrText xml:space="preserve"> XE "Drive-Through Configuration" </w:instrText>
      </w:r>
      <w:r w:rsidRPr="00FF5D96">
        <w:rPr>
          <w:bCs/>
          <w:sz w:val="22"/>
          <w:szCs w:val="22"/>
          <w:highlight w:val="yellow"/>
        </w:rPr>
        <w:fldChar w:fldCharType="end"/>
      </w:r>
      <w:r w:rsidRPr="00FF5D96">
        <w:rPr>
          <w:bCs/>
          <w:sz w:val="22"/>
          <w:szCs w:val="22"/>
          <w:highlight w:val="yellow"/>
        </w:rPr>
        <w:t>s customers in accordance with all codes and regulations.</w:t>
      </w:r>
    </w:p>
    <w:p w14:paraId="1DCB5ECC" w14:textId="77777777" w:rsidR="000E0CE5" w:rsidRPr="004D2525" w:rsidRDefault="000E0CE5" w:rsidP="000E0CE5">
      <w:pPr>
        <w:ind w:left="1440" w:hanging="1440"/>
        <w:jc w:val="both"/>
        <w:rPr>
          <w:b/>
          <w:sz w:val="22"/>
          <w:szCs w:val="22"/>
        </w:rPr>
      </w:pPr>
    </w:p>
    <w:p w14:paraId="1E006B83" w14:textId="536653FC" w:rsidR="000E0CE5" w:rsidRPr="004D2525" w:rsidRDefault="009944A0" w:rsidP="000E0CE5">
      <w:pPr>
        <w:jc w:val="both"/>
        <w:rPr>
          <w:sz w:val="22"/>
          <w:szCs w:val="22"/>
        </w:rPr>
      </w:pPr>
      <w:r w:rsidRPr="004D2525">
        <w:rPr>
          <w:b/>
          <w:sz w:val="22"/>
          <w:szCs w:val="22"/>
        </w:rPr>
        <w:t>LANDLORD PROPERTY INTEREST:</w:t>
      </w:r>
      <w:r w:rsidRPr="004D2525">
        <w:rPr>
          <w:b/>
          <w:sz w:val="22"/>
          <w:szCs w:val="22"/>
        </w:rPr>
        <w:tab/>
      </w:r>
      <w:r w:rsidR="00FF5D96">
        <w:rPr>
          <w:b/>
          <w:sz w:val="22"/>
          <w:szCs w:val="22"/>
        </w:rPr>
        <w:t>Fee</w:t>
      </w:r>
    </w:p>
    <w:p w14:paraId="11294B4C" w14:textId="77777777" w:rsidR="000E0CE5" w:rsidRPr="004D2525" w:rsidRDefault="009944A0" w:rsidP="009944A0">
      <w:pPr>
        <w:tabs>
          <w:tab w:val="left" w:pos="2956"/>
        </w:tabs>
        <w:jc w:val="both"/>
        <w:rPr>
          <w:sz w:val="22"/>
          <w:szCs w:val="22"/>
        </w:rPr>
      </w:pPr>
      <w:r w:rsidRPr="004D2525">
        <w:rPr>
          <w:sz w:val="22"/>
          <w:szCs w:val="22"/>
        </w:rPr>
        <w:tab/>
      </w:r>
    </w:p>
    <w:p w14:paraId="783A59C1" w14:textId="2B484E99" w:rsidR="000E0CE5" w:rsidRPr="004D2525" w:rsidRDefault="000E0CE5" w:rsidP="000E0CE5">
      <w:pPr>
        <w:jc w:val="both"/>
        <w:rPr>
          <w:sz w:val="22"/>
          <w:szCs w:val="22"/>
        </w:rPr>
      </w:pPr>
      <w:r w:rsidRPr="004D2525">
        <w:rPr>
          <w:b/>
          <w:sz w:val="22"/>
          <w:szCs w:val="22"/>
        </w:rPr>
        <w:t>LEASE:</w:t>
      </w:r>
      <w:r w:rsidRPr="004D2525">
        <w:rPr>
          <w:b/>
          <w:sz w:val="22"/>
          <w:szCs w:val="22"/>
        </w:rPr>
        <w:tab/>
      </w:r>
      <w:r w:rsidRPr="004D2525">
        <w:rPr>
          <w:sz w:val="22"/>
          <w:szCs w:val="22"/>
        </w:rPr>
        <w:t>Starbucks standard lease</w:t>
      </w:r>
    </w:p>
    <w:p w14:paraId="71923553" w14:textId="77777777" w:rsidR="000E0CE5" w:rsidRPr="004D2525" w:rsidRDefault="000E0CE5" w:rsidP="000E0CE5">
      <w:pPr>
        <w:jc w:val="both"/>
        <w:rPr>
          <w:sz w:val="22"/>
          <w:szCs w:val="22"/>
        </w:rPr>
      </w:pPr>
    </w:p>
    <w:p w14:paraId="68AF57E1" w14:textId="391F6776" w:rsidR="000E0CE5" w:rsidRPr="004D2525" w:rsidRDefault="000E0CE5" w:rsidP="000E0CE5">
      <w:pPr>
        <w:jc w:val="both"/>
        <w:rPr>
          <w:sz w:val="22"/>
          <w:szCs w:val="22"/>
        </w:rPr>
      </w:pPr>
      <w:r w:rsidRPr="004D2525">
        <w:rPr>
          <w:b/>
          <w:sz w:val="22"/>
          <w:szCs w:val="22"/>
        </w:rPr>
        <w:t>TERM:</w:t>
      </w:r>
      <w:r w:rsidRPr="004D2525">
        <w:rPr>
          <w:b/>
          <w:sz w:val="22"/>
          <w:szCs w:val="22"/>
        </w:rPr>
        <w:tab/>
      </w:r>
      <w:r w:rsidRPr="004D2525">
        <w:rPr>
          <w:sz w:val="22"/>
          <w:szCs w:val="22"/>
        </w:rPr>
        <w:t xml:space="preserve">Ten (10) years plus </w:t>
      </w:r>
      <w:r w:rsidR="00BB6E5D" w:rsidRPr="00BB6E5D">
        <w:rPr>
          <w:sz w:val="22"/>
          <w:szCs w:val="22"/>
          <w:highlight w:val="yellow"/>
        </w:rPr>
        <w:t>six</w:t>
      </w:r>
      <w:r w:rsidRPr="00BB6E5D">
        <w:rPr>
          <w:sz w:val="22"/>
          <w:szCs w:val="22"/>
          <w:highlight w:val="yellow"/>
        </w:rPr>
        <w:t xml:space="preserve"> (</w:t>
      </w:r>
      <w:r w:rsidR="00BB6E5D" w:rsidRPr="00BB6E5D">
        <w:rPr>
          <w:sz w:val="22"/>
          <w:szCs w:val="22"/>
          <w:highlight w:val="yellow"/>
        </w:rPr>
        <w:t>6</w:t>
      </w:r>
      <w:r w:rsidRPr="00BB6E5D">
        <w:rPr>
          <w:sz w:val="22"/>
          <w:szCs w:val="22"/>
          <w:highlight w:val="yellow"/>
        </w:rPr>
        <w:t>)</w:t>
      </w:r>
      <w:r w:rsidRPr="004D2525">
        <w:rPr>
          <w:sz w:val="22"/>
          <w:szCs w:val="22"/>
        </w:rPr>
        <w:t xml:space="preserve"> consecutive five (5)-year </w:t>
      </w:r>
      <w:r w:rsidR="0091615E" w:rsidRPr="004D2525">
        <w:rPr>
          <w:sz w:val="22"/>
          <w:szCs w:val="22"/>
        </w:rPr>
        <w:t xml:space="preserve">unconditional </w:t>
      </w:r>
      <w:r w:rsidRPr="004D2525">
        <w:rPr>
          <w:sz w:val="22"/>
          <w:szCs w:val="22"/>
        </w:rPr>
        <w:t>options to extend</w:t>
      </w:r>
      <w:r w:rsidRPr="004D2525">
        <w:rPr>
          <w:sz w:val="22"/>
          <w:szCs w:val="22"/>
        </w:rPr>
        <w:fldChar w:fldCharType="begin"/>
      </w:r>
      <w:r w:rsidRPr="004D2525">
        <w:rPr>
          <w:sz w:val="22"/>
          <w:szCs w:val="22"/>
        </w:rPr>
        <w:instrText xml:space="preserve"> XE "Extension Options" </w:instrText>
      </w:r>
      <w:r w:rsidRPr="004D2525">
        <w:rPr>
          <w:sz w:val="22"/>
          <w:szCs w:val="22"/>
        </w:rPr>
        <w:fldChar w:fldCharType="end"/>
      </w:r>
      <w:r w:rsidRPr="004D2525">
        <w:rPr>
          <w:sz w:val="22"/>
          <w:szCs w:val="22"/>
        </w:rPr>
        <w:t xml:space="preserve"> the term</w:t>
      </w:r>
      <w:r w:rsidRPr="004D2525">
        <w:rPr>
          <w:sz w:val="22"/>
          <w:szCs w:val="22"/>
        </w:rPr>
        <w:fldChar w:fldCharType="begin"/>
      </w:r>
      <w:r w:rsidRPr="004D2525">
        <w:rPr>
          <w:sz w:val="22"/>
          <w:szCs w:val="22"/>
        </w:rPr>
        <w:instrText xml:space="preserve"> XE "Term" </w:instrText>
      </w:r>
      <w:r w:rsidRPr="004D2525">
        <w:rPr>
          <w:sz w:val="22"/>
          <w:szCs w:val="22"/>
        </w:rPr>
        <w:fldChar w:fldCharType="end"/>
      </w:r>
      <w:r w:rsidRPr="004D2525">
        <w:rPr>
          <w:sz w:val="22"/>
          <w:szCs w:val="22"/>
        </w:rPr>
        <w:t xml:space="preserve">.  If the last day of the first Lease Year falls between September 1 and January 31, then the first Lease Year shall be extended to end on the last day in February and each subsequent Lease Year shall begin on March 1.  To exercise an extension option, Tenant shall give Landlord </w:t>
      </w:r>
      <w:r w:rsidRPr="004D2525">
        <w:rPr>
          <w:sz w:val="22"/>
          <w:szCs w:val="22"/>
        </w:rPr>
        <w:lastRenderedPageBreak/>
        <w:t>notice at least ninety (90) days prior to the then-current expiration date.  Tenant may exercise more than one option at a time.</w:t>
      </w:r>
    </w:p>
    <w:p w14:paraId="29CB3F89" w14:textId="77777777" w:rsidR="000E0CE5" w:rsidRPr="004D2525" w:rsidRDefault="000E0CE5" w:rsidP="000E0CE5">
      <w:pPr>
        <w:jc w:val="both"/>
        <w:rPr>
          <w:sz w:val="22"/>
          <w:szCs w:val="22"/>
        </w:rPr>
      </w:pPr>
    </w:p>
    <w:p w14:paraId="168607EA" w14:textId="786EBDB5" w:rsidR="001234A8" w:rsidRPr="00BB6E5D" w:rsidRDefault="000E0CE5" w:rsidP="00BB6E5D">
      <w:pPr>
        <w:ind w:left="720" w:hanging="720"/>
        <w:jc w:val="both"/>
        <w:rPr>
          <w:sz w:val="22"/>
          <w:szCs w:val="22"/>
        </w:rPr>
      </w:pPr>
      <w:r w:rsidRPr="004D2525">
        <w:rPr>
          <w:b/>
          <w:sz w:val="22"/>
          <w:szCs w:val="22"/>
        </w:rPr>
        <w:t>RENT:</w:t>
      </w:r>
      <w:r w:rsidRPr="004D2525">
        <w:rPr>
          <w:b/>
          <w:sz w:val="22"/>
          <w:szCs w:val="22"/>
        </w:rPr>
        <w:tab/>
        <w:t xml:space="preserve"> </w:t>
      </w:r>
      <w:r w:rsidRPr="004D2525">
        <w:rPr>
          <w:sz w:val="22"/>
          <w:szCs w:val="22"/>
        </w:rPr>
        <w:t xml:space="preserve">The rent schedule below is inclusive of all charges other than taxes, insurance and common area maintenance expenses and Tenant will not pay any other charges to Landlord except those described in this letter.  </w:t>
      </w:r>
    </w:p>
    <w:p w14:paraId="536F8EAB" w14:textId="77777777" w:rsidR="00BB6E5D" w:rsidRPr="004D2525" w:rsidRDefault="000E0CE5" w:rsidP="00BB6E5D">
      <w:pPr>
        <w:jc w:val="both"/>
        <w:rPr>
          <w:sz w:val="22"/>
          <w:szCs w:val="22"/>
        </w:rPr>
      </w:pPr>
      <w:r w:rsidRPr="004D2525">
        <w:rPr>
          <w:sz w:val="22"/>
          <w:szCs w:val="22"/>
        </w:rPr>
        <w:tab/>
      </w:r>
    </w:p>
    <w:tbl>
      <w:tblPr>
        <w:tblW w:w="6620" w:type="dxa"/>
        <w:tblLook w:val="04A0" w:firstRow="1" w:lastRow="0" w:firstColumn="1" w:lastColumn="0" w:noHBand="0" w:noVBand="1"/>
      </w:tblPr>
      <w:tblGrid>
        <w:gridCol w:w="2080"/>
        <w:gridCol w:w="1380"/>
        <w:gridCol w:w="1500"/>
        <w:gridCol w:w="1660"/>
      </w:tblGrid>
      <w:tr w:rsidR="00BB6E5D" w:rsidRPr="00BB6E5D" w14:paraId="7EE34D83" w14:textId="77777777" w:rsidTr="00BB6E5D">
        <w:trPr>
          <w:trHeight w:val="320"/>
        </w:trPr>
        <w:tc>
          <w:tcPr>
            <w:tcW w:w="2080" w:type="dxa"/>
            <w:tcBorders>
              <w:top w:val="nil"/>
              <w:left w:val="nil"/>
              <w:bottom w:val="nil"/>
              <w:right w:val="nil"/>
            </w:tcBorders>
            <w:noWrap/>
            <w:vAlign w:val="bottom"/>
            <w:hideMark/>
          </w:tcPr>
          <w:p w14:paraId="79C11820" w14:textId="77777777" w:rsidR="00BB6E5D" w:rsidRPr="00D61063" w:rsidRDefault="00BB6E5D" w:rsidP="00BB6E5D">
            <w:pPr>
              <w:jc w:val="center"/>
              <w:rPr>
                <w:color w:val="000000"/>
                <w:highlight w:val="cyan"/>
                <w:u w:val="single"/>
              </w:rPr>
            </w:pPr>
            <w:r w:rsidRPr="00D61063">
              <w:rPr>
                <w:color w:val="000000"/>
                <w:highlight w:val="cyan"/>
                <w:u w:val="single"/>
              </w:rPr>
              <w:t>Years</w:t>
            </w:r>
          </w:p>
        </w:tc>
        <w:tc>
          <w:tcPr>
            <w:tcW w:w="1380" w:type="dxa"/>
            <w:tcBorders>
              <w:top w:val="nil"/>
              <w:left w:val="nil"/>
              <w:bottom w:val="nil"/>
              <w:right w:val="nil"/>
            </w:tcBorders>
            <w:noWrap/>
            <w:vAlign w:val="bottom"/>
            <w:hideMark/>
          </w:tcPr>
          <w:p w14:paraId="7FC773F0" w14:textId="77777777" w:rsidR="00BB6E5D" w:rsidRPr="00D61063" w:rsidRDefault="00BB6E5D" w:rsidP="00BB6E5D">
            <w:pPr>
              <w:jc w:val="center"/>
              <w:rPr>
                <w:color w:val="000000"/>
                <w:highlight w:val="cyan"/>
                <w:u w:val="single"/>
              </w:rPr>
            </w:pPr>
            <w:r w:rsidRPr="00D61063">
              <w:rPr>
                <w:color w:val="000000"/>
                <w:highlight w:val="cyan"/>
                <w:u w:val="single"/>
              </w:rPr>
              <w:t>Monthly</w:t>
            </w:r>
          </w:p>
        </w:tc>
        <w:tc>
          <w:tcPr>
            <w:tcW w:w="1500" w:type="dxa"/>
            <w:tcBorders>
              <w:top w:val="nil"/>
              <w:left w:val="nil"/>
              <w:bottom w:val="nil"/>
              <w:right w:val="nil"/>
            </w:tcBorders>
            <w:noWrap/>
            <w:vAlign w:val="bottom"/>
            <w:hideMark/>
          </w:tcPr>
          <w:p w14:paraId="21B7C92F" w14:textId="77777777" w:rsidR="00BB6E5D" w:rsidRPr="00D61063" w:rsidRDefault="00BB6E5D" w:rsidP="00BB6E5D">
            <w:pPr>
              <w:jc w:val="center"/>
              <w:rPr>
                <w:color w:val="000000"/>
                <w:highlight w:val="cyan"/>
                <w:u w:val="single"/>
              </w:rPr>
            </w:pPr>
            <w:r w:rsidRPr="00D61063">
              <w:rPr>
                <w:color w:val="000000"/>
                <w:highlight w:val="cyan"/>
                <w:u w:val="single"/>
              </w:rPr>
              <w:t>Yearly</w:t>
            </w:r>
          </w:p>
        </w:tc>
        <w:tc>
          <w:tcPr>
            <w:tcW w:w="1660" w:type="dxa"/>
            <w:tcBorders>
              <w:top w:val="nil"/>
              <w:left w:val="nil"/>
              <w:bottom w:val="nil"/>
              <w:right w:val="nil"/>
            </w:tcBorders>
            <w:noWrap/>
            <w:vAlign w:val="bottom"/>
            <w:hideMark/>
          </w:tcPr>
          <w:p w14:paraId="22ADC174" w14:textId="77777777" w:rsidR="00BB6E5D" w:rsidRPr="00D61063" w:rsidRDefault="00BB6E5D" w:rsidP="00BB6E5D">
            <w:pPr>
              <w:jc w:val="center"/>
              <w:rPr>
                <w:color w:val="000000"/>
                <w:highlight w:val="cyan"/>
                <w:u w:val="single"/>
              </w:rPr>
            </w:pPr>
            <w:r w:rsidRPr="00D61063">
              <w:rPr>
                <w:color w:val="000000"/>
                <w:highlight w:val="cyan"/>
                <w:u w:val="single"/>
              </w:rPr>
              <w:t>Per Square Foot</w:t>
            </w:r>
          </w:p>
        </w:tc>
      </w:tr>
      <w:tr w:rsidR="00BB6E5D" w:rsidRPr="00BB6E5D" w14:paraId="2D3C66C9" w14:textId="77777777" w:rsidTr="00BB6E5D">
        <w:trPr>
          <w:trHeight w:val="320"/>
        </w:trPr>
        <w:tc>
          <w:tcPr>
            <w:tcW w:w="2080" w:type="dxa"/>
            <w:tcBorders>
              <w:top w:val="nil"/>
              <w:left w:val="nil"/>
              <w:bottom w:val="nil"/>
              <w:right w:val="nil"/>
            </w:tcBorders>
            <w:noWrap/>
            <w:vAlign w:val="bottom"/>
            <w:hideMark/>
          </w:tcPr>
          <w:p w14:paraId="71219AA4" w14:textId="77777777" w:rsidR="00BB6E5D" w:rsidRPr="00D61063" w:rsidRDefault="00BB6E5D" w:rsidP="00BB6E5D">
            <w:pPr>
              <w:jc w:val="center"/>
              <w:rPr>
                <w:color w:val="000000"/>
                <w:highlight w:val="cyan"/>
              </w:rPr>
            </w:pPr>
            <w:r w:rsidRPr="00D61063">
              <w:rPr>
                <w:color w:val="000000"/>
                <w:highlight w:val="cyan"/>
              </w:rPr>
              <w:t>1-5</w:t>
            </w:r>
          </w:p>
        </w:tc>
        <w:tc>
          <w:tcPr>
            <w:tcW w:w="1380" w:type="dxa"/>
            <w:tcBorders>
              <w:top w:val="nil"/>
              <w:left w:val="nil"/>
              <w:bottom w:val="nil"/>
              <w:right w:val="nil"/>
            </w:tcBorders>
            <w:noWrap/>
            <w:vAlign w:val="bottom"/>
            <w:hideMark/>
          </w:tcPr>
          <w:p w14:paraId="31366FC1" w14:textId="77777777" w:rsidR="00BB6E5D" w:rsidRPr="00D61063" w:rsidRDefault="00BB6E5D" w:rsidP="00BB6E5D">
            <w:pPr>
              <w:jc w:val="center"/>
              <w:rPr>
                <w:color w:val="000000"/>
                <w:highlight w:val="cyan"/>
              </w:rPr>
            </w:pPr>
            <w:r w:rsidRPr="00D61063">
              <w:rPr>
                <w:color w:val="000000"/>
                <w:highlight w:val="cyan"/>
              </w:rPr>
              <w:t>$10,545.00</w:t>
            </w:r>
          </w:p>
        </w:tc>
        <w:tc>
          <w:tcPr>
            <w:tcW w:w="1500" w:type="dxa"/>
            <w:tcBorders>
              <w:top w:val="nil"/>
              <w:left w:val="nil"/>
              <w:bottom w:val="nil"/>
              <w:right w:val="nil"/>
            </w:tcBorders>
            <w:noWrap/>
            <w:vAlign w:val="bottom"/>
            <w:hideMark/>
          </w:tcPr>
          <w:p w14:paraId="106A016E" w14:textId="77777777" w:rsidR="00BB6E5D" w:rsidRPr="00D61063" w:rsidRDefault="00BB6E5D" w:rsidP="00BB6E5D">
            <w:pPr>
              <w:jc w:val="center"/>
              <w:rPr>
                <w:color w:val="000000"/>
                <w:highlight w:val="cyan"/>
              </w:rPr>
            </w:pPr>
            <w:r w:rsidRPr="00D61063">
              <w:rPr>
                <w:color w:val="000000"/>
                <w:highlight w:val="cyan"/>
              </w:rPr>
              <w:t>$126,540.00</w:t>
            </w:r>
          </w:p>
        </w:tc>
        <w:tc>
          <w:tcPr>
            <w:tcW w:w="1660" w:type="dxa"/>
            <w:tcBorders>
              <w:top w:val="nil"/>
              <w:left w:val="nil"/>
              <w:bottom w:val="nil"/>
              <w:right w:val="nil"/>
            </w:tcBorders>
            <w:noWrap/>
            <w:vAlign w:val="bottom"/>
            <w:hideMark/>
          </w:tcPr>
          <w:p w14:paraId="4DC582EC" w14:textId="77777777" w:rsidR="00BB6E5D" w:rsidRPr="00D61063" w:rsidRDefault="00BB6E5D" w:rsidP="00BB6E5D">
            <w:pPr>
              <w:jc w:val="center"/>
              <w:rPr>
                <w:color w:val="000000"/>
                <w:highlight w:val="cyan"/>
              </w:rPr>
            </w:pPr>
            <w:r w:rsidRPr="00D61063">
              <w:rPr>
                <w:color w:val="000000"/>
                <w:highlight w:val="cyan"/>
              </w:rPr>
              <w:t>$60.00</w:t>
            </w:r>
          </w:p>
        </w:tc>
      </w:tr>
      <w:tr w:rsidR="00BB6E5D" w:rsidRPr="00BB6E5D" w14:paraId="6ED6A7B7" w14:textId="77777777" w:rsidTr="00BB6E5D">
        <w:trPr>
          <w:trHeight w:val="320"/>
        </w:trPr>
        <w:tc>
          <w:tcPr>
            <w:tcW w:w="2080" w:type="dxa"/>
            <w:tcBorders>
              <w:top w:val="nil"/>
              <w:left w:val="nil"/>
              <w:bottom w:val="nil"/>
              <w:right w:val="nil"/>
            </w:tcBorders>
            <w:noWrap/>
            <w:vAlign w:val="bottom"/>
            <w:hideMark/>
          </w:tcPr>
          <w:p w14:paraId="013FF8B4" w14:textId="77777777" w:rsidR="00BB6E5D" w:rsidRPr="00D61063" w:rsidRDefault="00BB6E5D" w:rsidP="00BB6E5D">
            <w:pPr>
              <w:jc w:val="center"/>
              <w:rPr>
                <w:color w:val="000000"/>
                <w:highlight w:val="cyan"/>
              </w:rPr>
            </w:pPr>
            <w:r w:rsidRPr="00D61063">
              <w:rPr>
                <w:color w:val="000000"/>
                <w:highlight w:val="cyan"/>
              </w:rPr>
              <w:t>6-10</w:t>
            </w:r>
          </w:p>
        </w:tc>
        <w:tc>
          <w:tcPr>
            <w:tcW w:w="1380" w:type="dxa"/>
            <w:tcBorders>
              <w:top w:val="nil"/>
              <w:left w:val="nil"/>
              <w:bottom w:val="nil"/>
              <w:right w:val="nil"/>
            </w:tcBorders>
            <w:noWrap/>
            <w:vAlign w:val="bottom"/>
            <w:hideMark/>
          </w:tcPr>
          <w:p w14:paraId="0E34B00A" w14:textId="77777777" w:rsidR="00BB6E5D" w:rsidRPr="00D61063" w:rsidRDefault="00BB6E5D" w:rsidP="00BB6E5D">
            <w:pPr>
              <w:jc w:val="center"/>
              <w:rPr>
                <w:color w:val="000000"/>
                <w:highlight w:val="cyan"/>
              </w:rPr>
            </w:pPr>
            <w:r w:rsidRPr="00D61063">
              <w:rPr>
                <w:color w:val="000000"/>
                <w:highlight w:val="cyan"/>
              </w:rPr>
              <w:t>$11,599.50</w:t>
            </w:r>
          </w:p>
        </w:tc>
        <w:tc>
          <w:tcPr>
            <w:tcW w:w="1500" w:type="dxa"/>
            <w:tcBorders>
              <w:top w:val="nil"/>
              <w:left w:val="nil"/>
              <w:bottom w:val="nil"/>
              <w:right w:val="nil"/>
            </w:tcBorders>
            <w:noWrap/>
            <w:vAlign w:val="bottom"/>
            <w:hideMark/>
          </w:tcPr>
          <w:p w14:paraId="16522E47" w14:textId="77777777" w:rsidR="00BB6E5D" w:rsidRPr="00D61063" w:rsidRDefault="00BB6E5D" w:rsidP="00BB6E5D">
            <w:pPr>
              <w:jc w:val="center"/>
              <w:rPr>
                <w:color w:val="000000"/>
                <w:highlight w:val="cyan"/>
              </w:rPr>
            </w:pPr>
            <w:r w:rsidRPr="00D61063">
              <w:rPr>
                <w:color w:val="000000"/>
                <w:highlight w:val="cyan"/>
              </w:rPr>
              <w:t>$139,194.00</w:t>
            </w:r>
          </w:p>
        </w:tc>
        <w:tc>
          <w:tcPr>
            <w:tcW w:w="1660" w:type="dxa"/>
            <w:tcBorders>
              <w:top w:val="nil"/>
              <w:left w:val="nil"/>
              <w:bottom w:val="nil"/>
              <w:right w:val="nil"/>
            </w:tcBorders>
            <w:noWrap/>
            <w:vAlign w:val="bottom"/>
            <w:hideMark/>
          </w:tcPr>
          <w:p w14:paraId="69C61313" w14:textId="77777777" w:rsidR="00BB6E5D" w:rsidRPr="00D61063" w:rsidRDefault="00BB6E5D" w:rsidP="00BB6E5D">
            <w:pPr>
              <w:jc w:val="center"/>
              <w:rPr>
                <w:color w:val="000000"/>
                <w:highlight w:val="cyan"/>
              </w:rPr>
            </w:pPr>
            <w:r w:rsidRPr="00D61063">
              <w:rPr>
                <w:color w:val="000000"/>
                <w:highlight w:val="cyan"/>
              </w:rPr>
              <w:t>$66.00</w:t>
            </w:r>
          </w:p>
        </w:tc>
      </w:tr>
      <w:tr w:rsidR="00BB6E5D" w:rsidRPr="00BB6E5D" w14:paraId="15304BD8" w14:textId="77777777" w:rsidTr="00BB6E5D">
        <w:trPr>
          <w:trHeight w:val="320"/>
        </w:trPr>
        <w:tc>
          <w:tcPr>
            <w:tcW w:w="2080" w:type="dxa"/>
            <w:tcBorders>
              <w:top w:val="nil"/>
              <w:left w:val="nil"/>
              <w:bottom w:val="nil"/>
              <w:right w:val="nil"/>
            </w:tcBorders>
            <w:noWrap/>
            <w:vAlign w:val="bottom"/>
            <w:hideMark/>
          </w:tcPr>
          <w:p w14:paraId="3BECF79D" w14:textId="77777777" w:rsidR="00BB6E5D" w:rsidRPr="00D61063" w:rsidRDefault="00BB6E5D" w:rsidP="00BB6E5D">
            <w:pPr>
              <w:jc w:val="center"/>
              <w:rPr>
                <w:color w:val="000000"/>
                <w:highlight w:val="cyan"/>
              </w:rPr>
            </w:pPr>
          </w:p>
        </w:tc>
        <w:tc>
          <w:tcPr>
            <w:tcW w:w="1380" w:type="dxa"/>
            <w:tcBorders>
              <w:top w:val="nil"/>
              <w:left w:val="nil"/>
              <w:bottom w:val="nil"/>
              <w:right w:val="nil"/>
            </w:tcBorders>
            <w:noWrap/>
            <w:vAlign w:val="bottom"/>
            <w:hideMark/>
          </w:tcPr>
          <w:p w14:paraId="0CE41DAD" w14:textId="77777777" w:rsidR="00BB6E5D" w:rsidRPr="00D61063" w:rsidRDefault="00BB6E5D" w:rsidP="00BB6E5D">
            <w:pPr>
              <w:jc w:val="center"/>
              <w:rPr>
                <w:highlight w:val="cyan"/>
              </w:rPr>
            </w:pPr>
          </w:p>
        </w:tc>
        <w:tc>
          <w:tcPr>
            <w:tcW w:w="1500" w:type="dxa"/>
            <w:tcBorders>
              <w:top w:val="nil"/>
              <w:left w:val="nil"/>
              <w:bottom w:val="nil"/>
              <w:right w:val="nil"/>
            </w:tcBorders>
            <w:noWrap/>
            <w:vAlign w:val="bottom"/>
            <w:hideMark/>
          </w:tcPr>
          <w:p w14:paraId="26532EF2" w14:textId="77777777" w:rsidR="00BB6E5D" w:rsidRPr="00D61063" w:rsidRDefault="00BB6E5D" w:rsidP="00BB6E5D">
            <w:pPr>
              <w:jc w:val="center"/>
              <w:rPr>
                <w:highlight w:val="cyan"/>
              </w:rPr>
            </w:pPr>
          </w:p>
        </w:tc>
        <w:tc>
          <w:tcPr>
            <w:tcW w:w="1660" w:type="dxa"/>
            <w:tcBorders>
              <w:top w:val="nil"/>
              <w:left w:val="nil"/>
              <w:bottom w:val="nil"/>
              <w:right w:val="nil"/>
            </w:tcBorders>
            <w:noWrap/>
            <w:vAlign w:val="bottom"/>
            <w:hideMark/>
          </w:tcPr>
          <w:p w14:paraId="603CBD20" w14:textId="77777777" w:rsidR="00BB6E5D" w:rsidRPr="00D61063" w:rsidRDefault="00BB6E5D" w:rsidP="00BB6E5D">
            <w:pPr>
              <w:jc w:val="center"/>
              <w:rPr>
                <w:highlight w:val="cyan"/>
              </w:rPr>
            </w:pPr>
          </w:p>
        </w:tc>
      </w:tr>
      <w:tr w:rsidR="00BB6E5D" w:rsidRPr="00BB6E5D" w14:paraId="1A9DB752" w14:textId="77777777" w:rsidTr="00BB6E5D">
        <w:trPr>
          <w:trHeight w:val="320"/>
        </w:trPr>
        <w:tc>
          <w:tcPr>
            <w:tcW w:w="2080" w:type="dxa"/>
            <w:tcBorders>
              <w:top w:val="nil"/>
              <w:left w:val="nil"/>
              <w:bottom w:val="nil"/>
              <w:right w:val="nil"/>
            </w:tcBorders>
            <w:noWrap/>
            <w:vAlign w:val="bottom"/>
            <w:hideMark/>
          </w:tcPr>
          <w:p w14:paraId="78DA616D" w14:textId="77777777" w:rsidR="00BB6E5D" w:rsidRPr="00D61063" w:rsidRDefault="00BB6E5D" w:rsidP="00BB6E5D">
            <w:pPr>
              <w:jc w:val="center"/>
              <w:rPr>
                <w:color w:val="000000"/>
                <w:highlight w:val="cyan"/>
                <w:u w:val="single"/>
              </w:rPr>
            </w:pPr>
            <w:r w:rsidRPr="00D61063">
              <w:rPr>
                <w:color w:val="000000"/>
                <w:highlight w:val="cyan"/>
                <w:u w:val="single"/>
              </w:rPr>
              <w:t>Extension Options:</w:t>
            </w:r>
          </w:p>
        </w:tc>
        <w:tc>
          <w:tcPr>
            <w:tcW w:w="1380" w:type="dxa"/>
            <w:tcBorders>
              <w:top w:val="nil"/>
              <w:left w:val="nil"/>
              <w:bottom w:val="nil"/>
              <w:right w:val="nil"/>
            </w:tcBorders>
            <w:noWrap/>
            <w:vAlign w:val="bottom"/>
            <w:hideMark/>
          </w:tcPr>
          <w:p w14:paraId="6CD88922" w14:textId="77777777" w:rsidR="00BB6E5D" w:rsidRPr="00D61063" w:rsidRDefault="00BB6E5D" w:rsidP="00BB6E5D">
            <w:pPr>
              <w:jc w:val="center"/>
              <w:rPr>
                <w:color w:val="000000"/>
                <w:highlight w:val="cyan"/>
                <w:u w:val="single"/>
              </w:rPr>
            </w:pPr>
          </w:p>
        </w:tc>
        <w:tc>
          <w:tcPr>
            <w:tcW w:w="1500" w:type="dxa"/>
            <w:tcBorders>
              <w:top w:val="nil"/>
              <w:left w:val="nil"/>
              <w:bottom w:val="nil"/>
              <w:right w:val="nil"/>
            </w:tcBorders>
            <w:noWrap/>
            <w:vAlign w:val="bottom"/>
            <w:hideMark/>
          </w:tcPr>
          <w:p w14:paraId="4A11C4D4" w14:textId="77777777" w:rsidR="00BB6E5D" w:rsidRPr="00D61063" w:rsidRDefault="00BB6E5D" w:rsidP="00BB6E5D">
            <w:pPr>
              <w:jc w:val="center"/>
              <w:rPr>
                <w:highlight w:val="cyan"/>
              </w:rPr>
            </w:pPr>
          </w:p>
        </w:tc>
        <w:tc>
          <w:tcPr>
            <w:tcW w:w="1660" w:type="dxa"/>
            <w:tcBorders>
              <w:top w:val="nil"/>
              <w:left w:val="nil"/>
              <w:bottom w:val="nil"/>
              <w:right w:val="nil"/>
            </w:tcBorders>
            <w:noWrap/>
            <w:vAlign w:val="bottom"/>
            <w:hideMark/>
          </w:tcPr>
          <w:p w14:paraId="26B8CD03" w14:textId="77777777" w:rsidR="00BB6E5D" w:rsidRPr="00D61063" w:rsidRDefault="00BB6E5D" w:rsidP="00BB6E5D">
            <w:pPr>
              <w:jc w:val="center"/>
              <w:rPr>
                <w:highlight w:val="cyan"/>
              </w:rPr>
            </w:pPr>
          </w:p>
        </w:tc>
      </w:tr>
      <w:tr w:rsidR="00BB6E5D" w:rsidRPr="00BB6E5D" w14:paraId="2EA60396" w14:textId="77777777" w:rsidTr="00BB6E5D">
        <w:trPr>
          <w:trHeight w:val="320"/>
        </w:trPr>
        <w:tc>
          <w:tcPr>
            <w:tcW w:w="2080" w:type="dxa"/>
            <w:tcBorders>
              <w:top w:val="nil"/>
              <w:left w:val="nil"/>
              <w:bottom w:val="nil"/>
              <w:right w:val="nil"/>
            </w:tcBorders>
            <w:noWrap/>
            <w:vAlign w:val="bottom"/>
            <w:hideMark/>
          </w:tcPr>
          <w:p w14:paraId="2F8E865A" w14:textId="77777777" w:rsidR="00BB6E5D" w:rsidRPr="00D61063" w:rsidRDefault="00BB6E5D" w:rsidP="00BB6E5D">
            <w:pPr>
              <w:jc w:val="center"/>
              <w:rPr>
                <w:color w:val="000000"/>
                <w:highlight w:val="cyan"/>
              </w:rPr>
            </w:pPr>
            <w:r w:rsidRPr="00D61063">
              <w:rPr>
                <w:color w:val="000000"/>
                <w:highlight w:val="cyan"/>
              </w:rPr>
              <w:t>11-15</w:t>
            </w:r>
          </w:p>
        </w:tc>
        <w:tc>
          <w:tcPr>
            <w:tcW w:w="1380" w:type="dxa"/>
            <w:tcBorders>
              <w:top w:val="nil"/>
              <w:left w:val="nil"/>
              <w:bottom w:val="nil"/>
              <w:right w:val="nil"/>
            </w:tcBorders>
            <w:noWrap/>
            <w:vAlign w:val="bottom"/>
            <w:hideMark/>
          </w:tcPr>
          <w:p w14:paraId="09C50211" w14:textId="77777777" w:rsidR="00BB6E5D" w:rsidRPr="00D61063" w:rsidRDefault="00BB6E5D" w:rsidP="00BB6E5D">
            <w:pPr>
              <w:jc w:val="center"/>
              <w:rPr>
                <w:color w:val="000000"/>
                <w:highlight w:val="cyan"/>
              </w:rPr>
            </w:pPr>
            <w:r w:rsidRPr="00D61063">
              <w:rPr>
                <w:color w:val="000000"/>
                <w:highlight w:val="cyan"/>
              </w:rPr>
              <w:t>$12,759.45</w:t>
            </w:r>
          </w:p>
        </w:tc>
        <w:tc>
          <w:tcPr>
            <w:tcW w:w="1500" w:type="dxa"/>
            <w:tcBorders>
              <w:top w:val="nil"/>
              <w:left w:val="nil"/>
              <w:bottom w:val="nil"/>
              <w:right w:val="nil"/>
            </w:tcBorders>
            <w:noWrap/>
            <w:vAlign w:val="bottom"/>
            <w:hideMark/>
          </w:tcPr>
          <w:p w14:paraId="65ECF1B5" w14:textId="77777777" w:rsidR="00BB6E5D" w:rsidRPr="00D61063" w:rsidRDefault="00BB6E5D" w:rsidP="00BB6E5D">
            <w:pPr>
              <w:jc w:val="center"/>
              <w:rPr>
                <w:color w:val="000000"/>
                <w:highlight w:val="cyan"/>
              </w:rPr>
            </w:pPr>
            <w:r w:rsidRPr="00D61063">
              <w:rPr>
                <w:color w:val="000000"/>
                <w:highlight w:val="cyan"/>
              </w:rPr>
              <w:t>$153,113.40</w:t>
            </w:r>
          </w:p>
        </w:tc>
        <w:tc>
          <w:tcPr>
            <w:tcW w:w="1660" w:type="dxa"/>
            <w:tcBorders>
              <w:top w:val="nil"/>
              <w:left w:val="nil"/>
              <w:bottom w:val="nil"/>
              <w:right w:val="nil"/>
            </w:tcBorders>
            <w:noWrap/>
            <w:vAlign w:val="bottom"/>
            <w:hideMark/>
          </w:tcPr>
          <w:p w14:paraId="4E019B0C" w14:textId="77777777" w:rsidR="00BB6E5D" w:rsidRPr="00D61063" w:rsidRDefault="00BB6E5D" w:rsidP="00BB6E5D">
            <w:pPr>
              <w:jc w:val="center"/>
              <w:rPr>
                <w:color w:val="000000"/>
                <w:highlight w:val="cyan"/>
              </w:rPr>
            </w:pPr>
            <w:r w:rsidRPr="00D61063">
              <w:rPr>
                <w:color w:val="000000"/>
                <w:highlight w:val="cyan"/>
              </w:rPr>
              <w:t>$72.60</w:t>
            </w:r>
          </w:p>
        </w:tc>
      </w:tr>
      <w:tr w:rsidR="00BB6E5D" w:rsidRPr="00BB6E5D" w14:paraId="556D9741" w14:textId="77777777" w:rsidTr="00BB6E5D">
        <w:trPr>
          <w:trHeight w:val="320"/>
        </w:trPr>
        <w:tc>
          <w:tcPr>
            <w:tcW w:w="2080" w:type="dxa"/>
            <w:tcBorders>
              <w:top w:val="nil"/>
              <w:left w:val="nil"/>
              <w:bottom w:val="nil"/>
              <w:right w:val="nil"/>
            </w:tcBorders>
            <w:noWrap/>
            <w:vAlign w:val="bottom"/>
            <w:hideMark/>
          </w:tcPr>
          <w:p w14:paraId="31E45E5F" w14:textId="77777777" w:rsidR="00BB6E5D" w:rsidRPr="00D61063" w:rsidRDefault="00BB6E5D" w:rsidP="00BB6E5D">
            <w:pPr>
              <w:jc w:val="center"/>
              <w:rPr>
                <w:color w:val="000000"/>
                <w:highlight w:val="cyan"/>
              </w:rPr>
            </w:pPr>
            <w:r w:rsidRPr="00D61063">
              <w:rPr>
                <w:color w:val="000000"/>
                <w:highlight w:val="cyan"/>
              </w:rPr>
              <w:t>16-20</w:t>
            </w:r>
          </w:p>
        </w:tc>
        <w:tc>
          <w:tcPr>
            <w:tcW w:w="1380" w:type="dxa"/>
            <w:tcBorders>
              <w:top w:val="nil"/>
              <w:left w:val="nil"/>
              <w:bottom w:val="nil"/>
              <w:right w:val="nil"/>
            </w:tcBorders>
            <w:noWrap/>
            <w:vAlign w:val="bottom"/>
            <w:hideMark/>
          </w:tcPr>
          <w:p w14:paraId="210523ED" w14:textId="77777777" w:rsidR="00BB6E5D" w:rsidRPr="00D61063" w:rsidRDefault="00BB6E5D" w:rsidP="00BB6E5D">
            <w:pPr>
              <w:jc w:val="center"/>
              <w:rPr>
                <w:color w:val="000000"/>
                <w:highlight w:val="cyan"/>
              </w:rPr>
            </w:pPr>
            <w:r w:rsidRPr="00D61063">
              <w:rPr>
                <w:color w:val="000000"/>
                <w:highlight w:val="cyan"/>
              </w:rPr>
              <w:t>$14,035.40</w:t>
            </w:r>
          </w:p>
        </w:tc>
        <w:tc>
          <w:tcPr>
            <w:tcW w:w="1500" w:type="dxa"/>
            <w:tcBorders>
              <w:top w:val="nil"/>
              <w:left w:val="nil"/>
              <w:bottom w:val="nil"/>
              <w:right w:val="nil"/>
            </w:tcBorders>
            <w:noWrap/>
            <w:vAlign w:val="bottom"/>
            <w:hideMark/>
          </w:tcPr>
          <w:p w14:paraId="5D400487" w14:textId="77777777" w:rsidR="00BB6E5D" w:rsidRPr="00D61063" w:rsidRDefault="00BB6E5D" w:rsidP="00BB6E5D">
            <w:pPr>
              <w:jc w:val="center"/>
              <w:rPr>
                <w:color w:val="000000"/>
                <w:highlight w:val="cyan"/>
              </w:rPr>
            </w:pPr>
            <w:r w:rsidRPr="00D61063">
              <w:rPr>
                <w:color w:val="000000"/>
                <w:highlight w:val="cyan"/>
              </w:rPr>
              <w:t>$168,424.74</w:t>
            </w:r>
          </w:p>
        </w:tc>
        <w:tc>
          <w:tcPr>
            <w:tcW w:w="1660" w:type="dxa"/>
            <w:tcBorders>
              <w:top w:val="nil"/>
              <w:left w:val="nil"/>
              <w:bottom w:val="nil"/>
              <w:right w:val="nil"/>
            </w:tcBorders>
            <w:noWrap/>
            <w:vAlign w:val="bottom"/>
            <w:hideMark/>
          </w:tcPr>
          <w:p w14:paraId="7BFA892E" w14:textId="77777777" w:rsidR="00BB6E5D" w:rsidRPr="00D61063" w:rsidRDefault="00BB6E5D" w:rsidP="00BB6E5D">
            <w:pPr>
              <w:jc w:val="center"/>
              <w:rPr>
                <w:color w:val="000000"/>
                <w:highlight w:val="cyan"/>
              </w:rPr>
            </w:pPr>
            <w:r w:rsidRPr="00D61063">
              <w:rPr>
                <w:color w:val="000000"/>
                <w:highlight w:val="cyan"/>
              </w:rPr>
              <w:t>$79.86</w:t>
            </w:r>
          </w:p>
        </w:tc>
      </w:tr>
      <w:tr w:rsidR="00BB6E5D" w:rsidRPr="00BB6E5D" w14:paraId="7841E6E0" w14:textId="77777777" w:rsidTr="00BB6E5D">
        <w:trPr>
          <w:trHeight w:val="320"/>
        </w:trPr>
        <w:tc>
          <w:tcPr>
            <w:tcW w:w="2080" w:type="dxa"/>
            <w:tcBorders>
              <w:top w:val="nil"/>
              <w:left w:val="nil"/>
              <w:bottom w:val="nil"/>
              <w:right w:val="nil"/>
            </w:tcBorders>
            <w:noWrap/>
            <w:vAlign w:val="bottom"/>
            <w:hideMark/>
          </w:tcPr>
          <w:p w14:paraId="685087E1" w14:textId="77777777" w:rsidR="00BB6E5D" w:rsidRPr="00D61063" w:rsidRDefault="00BB6E5D" w:rsidP="00BB6E5D">
            <w:pPr>
              <w:jc w:val="center"/>
              <w:rPr>
                <w:color w:val="000000"/>
                <w:highlight w:val="cyan"/>
              </w:rPr>
            </w:pPr>
            <w:r w:rsidRPr="00D61063">
              <w:rPr>
                <w:color w:val="000000"/>
                <w:highlight w:val="cyan"/>
              </w:rPr>
              <w:t>21-25</w:t>
            </w:r>
          </w:p>
        </w:tc>
        <w:tc>
          <w:tcPr>
            <w:tcW w:w="1380" w:type="dxa"/>
            <w:tcBorders>
              <w:top w:val="nil"/>
              <w:left w:val="nil"/>
              <w:bottom w:val="nil"/>
              <w:right w:val="nil"/>
            </w:tcBorders>
            <w:noWrap/>
            <w:vAlign w:val="bottom"/>
            <w:hideMark/>
          </w:tcPr>
          <w:p w14:paraId="7479B8D3" w14:textId="77777777" w:rsidR="00BB6E5D" w:rsidRPr="00D61063" w:rsidRDefault="00BB6E5D" w:rsidP="00BB6E5D">
            <w:pPr>
              <w:jc w:val="center"/>
              <w:rPr>
                <w:color w:val="000000"/>
                <w:highlight w:val="cyan"/>
              </w:rPr>
            </w:pPr>
            <w:r w:rsidRPr="00D61063">
              <w:rPr>
                <w:color w:val="000000"/>
                <w:highlight w:val="cyan"/>
              </w:rPr>
              <w:t>$15,438.93</w:t>
            </w:r>
          </w:p>
        </w:tc>
        <w:tc>
          <w:tcPr>
            <w:tcW w:w="1500" w:type="dxa"/>
            <w:tcBorders>
              <w:top w:val="nil"/>
              <w:left w:val="nil"/>
              <w:bottom w:val="nil"/>
              <w:right w:val="nil"/>
            </w:tcBorders>
            <w:noWrap/>
            <w:vAlign w:val="bottom"/>
            <w:hideMark/>
          </w:tcPr>
          <w:p w14:paraId="7CB45AAE" w14:textId="77777777" w:rsidR="00BB6E5D" w:rsidRPr="00D61063" w:rsidRDefault="00BB6E5D" w:rsidP="00BB6E5D">
            <w:pPr>
              <w:jc w:val="center"/>
              <w:rPr>
                <w:color w:val="000000"/>
                <w:highlight w:val="cyan"/>
              </w:rPr>
            </w:pPr>
            <w:r w:rsidRPr="00D61063">
              <w:rPr>
                <w:color w:val="000000"/>
                <w:highlight w:val="cyan"/>
              </w:rPr>
              <w:t>$185,267.21</w:t>
            </w:r>
          </w:p>
        </w:tc>
        <w:tc>
          <w:tcPr>
            <w:tcW w:w="1660" w:type="dxa"/>
            <w:tcBorders>
              <w:top w:val="nil"/>
              <w:left w:val="nil"/>
              <w:bottom w:val="nil"/>
              <w:right w:val="nil"/>
            </w:tcBorders>
            <w:noWrap/>
            <w:vAlign w:val="bottom"/>
            <w:hideMark/>
          </w:tcPr>
          <w:p w14:paraId="2E07B1EF" w14:textId="77777777" w:rsidR="00BB6E5D" w:rsidRPr="00D61063" w:rsidRDefault="00BB6E5D" w:rsidP="00BB6E5D">
            <w:pPr>
              <w:jc w:val="center"/>
              <w:rPr>
                <w:color w:val="000000"/>
                <w:highlight w:val="cyan"/>
              </w:rPr>
            </w:pPr>
            <w:r w:rsidRPr="00D61063">
              <w:rPr>
                <w:color w:val="000000"/>
                <w:highlight w:val="cyan"/>
              </w:rPr>
              <w:t>$87.85</w:t>
            </w:r>
          </w:p>
        </w:tc>
      </w:tr>
      <w:tr w:rsidR="00BB6E5D" w:rsidRPr="00BB6E5D" w14:paraId="4A608A6B" w14:textId="77777777" w:rsidTr="00BB6E5D">
        <w:trPr>
          <w:trHeight w:val="320"/>
        </w:trPr>
        <w:tc>
          <w:tcPr>
            <w:tcW w:w="2080" w:type="dxa"/>
            <w:tcBorders>
              <w:top w:val="nil"/>
              <w:left w:val="nil"/>
              <w:bottom w:val="nil"/>
              <w:right w:val="nil"/>
            </w:tcBorders>
            <w:noWrap/>
            <w:vAlign w:val="bottom"/>
            <w:hideMark/>
          </w:tcPr>
          <w:p w14:paraId="13432367" w14:textId="77777777" w:rsidR="00BB6E5D" w:rsidRPr="00D61063" w:rsidRDefault="00BB6E5D" w:rsidP="00BB6E5D">
            <w:pPr>
              <w:jc w:val="center"/>
              <w:rPr>
                <w:color w:val="000000"/>
                <w:highlight w:val="cyan"/>
              </w:rPr>
            </w:pPr>
            <w:r w:rsidRPr="00D61063">
              <w:rPr>
                <w:color w:val="000000"/>
                <w:highlight w:val="cyan"/>
              </w:rPr>
              <w:t>26-30</w:t>
            </w:r>
          </w:p>
        </w:tc>
        <w:tc>
          <w:tcPr>
            <w:tcW w:w="1380" w:type="dxa"/>
            <w:tcBorders>
              <w:top w:val="nil"/>
              <w:left w:val="nil"/>
              <w:bottom w:val="nil"/>
              <w:right w:val="nil"/>
            </w:tcBorders>
            <w:noWrap/>
            <w:vAlign w:val="bottom"/>
            <w:hideMark/>
          </w:tcPr>
          <w:p w14:paraId="11B1DBD8" w14:textId="77777777" w:rsidR="00BB6E5D" w:rsidRPr="00D61063" w:rsidRDefault="00BB6E5D" w:rsidP="00BB6E5D">
            <w:pPr>
              <w:jc w:val="center"/>
              <w:rPr>
                <w:color w:val="000000"/>
                <w:highlight w:val="cyan"/>
              </w:rPr>
            </w:pPr>
            <w:r w:rsidRPr="00D61063">
              <w:rPr>
                <w:color w:val="000000"/>
                <w:highlight w:val="cyan"/>
              </w:rPr>
              <w:t>$16,982.83</w:t>
            </w:r>
          </w:p>
        </w:tc>
        <w:tc>
          <w:tcPr>
            <w:tcW w:w="1500" w:type="dxa"/>
            <w:tcBorders>
              <w:top w:val="nil"/>
              <w:left w:val="nil"/>
              <w:bottom w:val="nil"/>
              <w:right w:val="nil"/>
            </w:tcBorders>
            <w:noWrap/>
            <w:vAlign w:val="bottom"/>
            <w:hideMark/>
          </w:tcPr>
          <w:p w14:paraId="6F4BB480" w14:textId="77777777" w:rsidR="00BB6E5D" w:rsidRPr="00D61063" w:rsidRDefault="00BB6E5D" w:rsidP="00BB6E5D">
            <w:pPr>
              <w:jc w:val="center"/>
              <w:rPr>
                <w:color w:val="000000"/>
                <w:highlight w:val="cyan"/>
              </w:rPr>
            </w:pPr>
            <w:r w:rsidRPr="00D61063">
              <w:rPr>
                <w:color w:val="000000"/>
                <w:highlight w:val="cyan"/>
              </w:rPr>
              <w:t>$203,793.94</w:t>
            </w:r>
          </w:p>
        </w:tc>
        <w:tc>
          <w:tcPr>
            <w:tcW w:w="1660" w:type="dxa"/>
            <w:tcBorders>
              <w:top w:val="nil"/>
              <w:left w:val="nil"/>
              <w:bottom w:val="nil"/>
              <w:right w:val="nil"/>
            </w:tcBorders>
            <w:noWrap/>
            <w:vAlign w:val="bottom"/>
            <w:hideMark/>
          </w:tcPr>
          <w:p w14:paraId="465873D5" w14:textId="77777777" w:rsidR="00BB6E5D" w:rsidRPr="00D61063" w:rsidRDefault="00BB6E5D" w:rsidP="00BB6E5D">
            <w:pPr>
              <w:jc w:val="center"/>
              <w:rPr>
                <w:color w:val="000000"/>
                <w:highlight w:val="cyan"/>
              </w:rPr>
            </w:pPr>
            <w:r w:rsidRPr="00D61063">
              <w:rPr>
                <w:color w:val="000000"/>
                <w:highlight w:val="cyan"/>
              </w:rPr>
              <w:t>$96.63</w:t>
            </w:r>
          </w:p>
        </w:tc>
      </w:tr>
      <w:tr w:rsidR="00BB6E5D" w:rsidRPr="00BB6E5D" w14:paraId="4A7708FC" w14:textId="77777777" w:rsidTr="00BB6E5D">
        <w:trPr>
          <w:trHeight w:val="320"/>
        </w:trPr>
        <w:tc>
          <w:tcPr>
            <w:tcW w:w="2080" w:type="dxa"/>
            <w:tcBorders>
              <w:top w:val="nil"/>
              <w:left w:val="nil"/>
              <w:bottom w:val="nil"/>
              <w:right w:val="nil"/>
            </w:tcBorders>
            <w:noWrap/>
            <w:vAlign w:val="bottom"/>
            <w:hideMark/>
          </w:tcPr>
          <w:p w14:paraId="74AB151E" w14:textId="77777777" w:rsidR="00BB6E5D" w:rsidRPr="00D61063" w:rsidRDefault="00BB6E5D" w:rsidP="00BB6E5D">
            <w:pPr>
              <w:jc w:val="center"/>
              <w:rPr>
                <w:color w:val="000000"/>
                <w:highlight w:val="cyan"/>
              </w:rPr>
            </w:pPr>
            <w:r w:rsidRPr="00D61063">
              <w:rPr>
                <w:color w:val="000000"/>
                <w:highlight w:val="cyan"/>
              </w:rPr>
              <w:t>31-35</w:t>
            </w:r>
          </w:p>
        </w:tc>
        <w:tc>
          <w:tcPr>
            <w:tcW w:w="1380" w:type="dxa"/>
            <w:tcBorders>
              <w:top w:val="nil"/>
              <w:left w:val="nil"/>
              <w:bottom w:val="nil"/>
              <w:right w:val="nil"/>
            </w:tcBorders>
            <w:noWrap/>
            <w:vAlign w:val="bottom"/>
            <w:hideMark/>
          </w:tcPr>
          <w:p w14:paraId="62560F77" w14:textId="77777777" w:rsidR="00BB6E5D" w:rsidRPr="00D61063" w:rsidRDefault="00BB6E5D" w:rsidP="00BB6E5D">
            <w:pPr>
              <w:jc w:val="center"/>
              <w:rPr>
                <w:color w:val="000000"/>
                <w:highlight w:val="cyan"/>
              </w:rPr>
            </w:pPr>
            <w:r w:rsidRPr="00D61063">
              <w:rPr>
                <w:color w:val="000000"/>
                <w:highlight w:val="cyan"/>
              </w:rPr>
              <w:t>$18,681.11</w:t>
            </w:r>
          </w:p>
        </w:tc>
        <w:tc>
          <w:tcPr>
            <w:tcW w:w="1500" w:type="dxa"/>
            <w:tcBorders>
              <w:top w:val="nil"/>
              <w:left w:val="nil"/>
              <w:bottom w:val="nil"/>
              <w:right w:val="nil"/>
            </w:tcBorders>
            <w:noWrap/>
            <w:vAlign w:val="bottom"/>
            <w:hideMark/>
          </w:tcPr>
          <w:p w14:paraId="1A9C33E8" w14:textId="77777777" w:rsidR="00BB6E5D" w:rsidRPr="00D61063" w:rsidRDefault="00BB6E5D" w:rsidP="00BB6E5D">
            <w:pPr>
              <w:jc w:val="center"/>
              <w:rPr>
                <w:color w:val="000000"/>
                <w:highlight w:val="cyan"/>
              </w:rPr>
            </w:pPr>
            <w:r w:rsidRPr="00D61063">
              <w:rPr>
                <w:color w:val="000000"/>
                <w:highlight w:val="cyan"/>
              </w:rPr>
              <w:t>$224,173.33</w:t>
            </w:r>
          </w:p>
        </w:tc>
        <w:tc>
          <w:tcPr>
            <w:tcW w:w="1660" w:type="dxa"/>
            <w:tcBorders>
              <w:top w:val="nil"/>
              <w:left w:val="nil"/>
              <w:bottom w:val="nil"/>
              <w:right w:val="nil"/>
            </w:tcBorders>
            <w:noWrap/>
            <w:vAlign w:val="bottom"/>
            <w:hideMark/>
          </w:tcPr>
          <w:p w14:paraId="757FFF6E" w14:textId="77777777" w:rsidR="00BB6E5D" w:rsidRPr="00D61063" w:rsidRDefault="00BB6E5D" w:rsidP="00BB6E5D">
            <w:pPr>
              <w:jc w:val="center"/>
              <w:rPr>
                <w:color w:val="000000"/>
                <w:highlight w:val="cyan"/>
              </w:rPr>
            </w:pPr>
            <w:r w:rsidRPr="00D61063">
              <w:rPr>
                <w:color w:val="000000"/>
                <w:highlight w:val="cyan"/>
              </w:rPr>
              <w:t>$106.29</w:t>
            </w:r>
          </w:p>
        </w:tc>
      </w:tr>
      <w:tr w:rsidR="00BB6E5D" w:rsidRPr="00BB6E5D" w14:paraId="717621F3" w14:textId="77777777" w:rsidTr="00BB6E5D">
        <w:trPr>
          <w:trHeight w:val="320"/>
        </w:trPr>
        <w:tc>
          <w:tcPr>
            <w:tcW w:w="2080" w:type="dxa"/>
            <w:tcBorders>
              <w:top w:val="nil"/>
              <w:left w:val="nil"/>
              <w:bottom w:val="nil"/>
              <w:right w:val="nil"/>
            </w:tcBorders>
            <w:noWrap/>
            <w:vAlign w:val="bottom"/>
            <w:hideMark/>
          </w:tcPr>
          <w:p w14:paraId="53A08649" w14:textId="77777777" w:rsidR="00BB6E5D" w:rsidRPr="00D61063" w:rsidRDefault="00BB6E5D" w:rsidP="00BB6E5D">
            <w:pPr>
              <w:jc w:val="center"/>
              <w:rPr>
                <w:color w:val="000000"/>
                <w:highlight w:val="cyan"/>
              </w:rPr>
            </w:pPr>
            <w:r w:rsidRPr="00D61063">
              <w:rPr>
                <w:color w:val="000000"/>
                <w:highlight w:val="cyan"/>
              </w:rPr>
              <w:t>36-40</w:t>
            </w:r>
          </w:p>
        </w:tc>
        <w:tc>
          <w:tcPr>
            <w:tcW w:w="1380" w:type="dxa"/>
            <w:tcBorders>
              <w:top w:val="nil"/>
              <w:left w:val="nil"/>
              <w:bottom w:val="nil"/>
              <w:right w:val="nil"/>
            </w:tcBorders>
            <w:noWrap/>
            <w:vAlign w:val="bottom"/>
            <w:hideMark/>
          </w:tcPr>
          <w:p w14:paraId="504C7716" w14:textId="77777777" w:rsidR="00BB6E5D" w:rsidRPr="00D61063" w:rsidRDefault="00BB6E5D" w:rsidP="00BB6E5D">
            <w:pPr>
              <w:jc w:val="center"/>
              <w:rPr>
                <w:color w:val="000000"/>
                <w:highlight w:val="cyan"/>
              </w:rPr>
            </w:pPr>
            <w:r w:rsidRPr="00D61063">
              <w:rPr>
                <w:color w:val="000000"/>
                <w:highlight w:val="cyan"/>
              </w:rPr>
              <w:t>$20,549.22</w:t>
            </w:r>
          </w:p>
        </w:tc>
        <w:tc>
          <w:tcPr>
            <w:tcW w:w="1500" w:type="dxa"/>
            <w:tcBorders>
              <w:top w:val="nil"/>
              <w:left w:val="nil"/>
              <w:bottom w:val="nil"/>
              <w:right w:val="nil"/>
            </w:tcBorders>
            <w:noWrap/>
            <w:vAlign w:val="bottom"/>
            <w:hideMark/>
          </w:tcPr>
          <w:p w14:paraId="2081554B" w14:textId="77777777" w:rsidR="00BB6E5D" w:rsidRPr="00D61063" w:rsidRDefault="00BB6E5D" w:rsidP="00BB6E5D">
            <w:pPr>
              <w:jc w:val="center"/>
              <w:rPr>
                <w:color w:val="000000"/>
                <w:highlight w:val="cyan"/>
              </w:rPr>
            </w:pPr>
            <w:r w:rsidRPr="00D61063">
              <w:rPr>
                <w:color w:val="000000"/>
                <w:highlight w:val="cyan"/>
              </w:rPr>
              <w:t>$246,590.66</w:t>
            </w:r>
          </w:p>
        </w:tc>
        <w:tc>
          <w:tcPr>
            <w:tcW w:w="1660" w:type="dxa"/>
            <w:tcBorders>
              <w:top w:val="nil"/>
              <w:left w:val="nil"/>
              <w:bottom w:val="nil"/>
              <w:right w:val="nil"/>
            </w:tcBorders>
            <w:noWrap/>
            <w:vAlign w:val="bottom"/>
            <w:hideMark/>
          </w:tcPr>
          <w:p w14:paraId="1CB1F0F8" w14:textId="77777777" w:rsidR="00BB6E5D" w:rsidRPr="00D61063" w:rsidRDefault="00BB6E5D" w:rsidP="00BB6E5D">
            <w:pPr>
              <w:jc w:val="center"/>
              <w:rPr>
                <w:color w:val="000000"/>
                <w:highlight w:val="cyan"/>
              </w:rPr>
            </w:pPr>
            <w:r w:rsidRPr="00D61063">
              <w:rPr>
                <w:color w:val="000000"/>
                <w:highlight w:val="cyan"/>
              </w:rPr>
              <w:t>$116.92</w:t>
            </w:r>
          </w:p>
        </w:tc>
      </w:tr>
    </w:tbl>
    <w:p w14:paraId="59F8699B" w14:textId="489D3E65" w:rsidR="000E0CE5" w:rsidRPr="004D2525" w:rsidRDefault="000E0CE5" w:rsidP="00BB6E5D">
      <w:pPr>
        <w:jc w:val="both"/>
        <w:rPr>
          <w:b/>
          <w:sz w:val="22"/>
          <w:szCs w:val="22"/>
        </w:rPr>
      </w:pPr>
      <w:r w:rsidRPr="004D2525">
        <w:rPr>
          <w:sz w:val="22"/>
          <w:szCs w:val="22"/>
        </w:rPr>
        <w:tab/>
      </w:r>
    </w:p>
    <w:p w14:paraId="1D0A490A" w14:textId="3E422E8D" w:rsidR="000E0CE5" w:rsidRPr="00BB6E5D" w:rsidRDefault="000E0CE5" w:rsidP="00BB6E5D">
      <w:pPr>
        <w:jc w:val="both"/>
        <w:rPr>
          <w:b/>
          <w:sz w:val="22"/>
          <w:szCs w:val="22"/>
        </w:rPr>
      </w:pPr>
    </w:p>
    <w:p w14:paraId="320FA2C8" w14:textId="75523C85" w:rsidR="000E0CE5" w:rsidRPr="004D2525" w:rsidRDefault="000E0CE5" w:rsidP="000E0CE5">
      <w:pPr>
        <w:jc w:val="both"/>
        <w:rPr>
          <w:sz w:val="22"/>
          <w:szCs w:val="22"/>
        </w:rPr>
      </w:pPr>
      <w:r w:rsidRPr="004D2525">
        <w:rPr>
          <w:b/>
          <w:sz w:val="22"/>
          <w:szCs w:val="22"/>
        </w:rPr>
        <w:t xml:space="preserve">PERCENTAGE RENT:  </w:t>
      </w:r>
      <w:r w:rsidRPr="004D2525">
        <w:rPr>
          <w:sz w:val="22"/>
          <w:szCs w:val="22"/>
        </w:rPr>
        <w:t xml:space="preserve">None.  </w:t>
      </w:r>
    </w:p>
    <w:p w14:paraId="1CE4A801" w14:textId="77777777" w:rsidR="000E0CE5" w:rsidRPr="004D2525" w:rsidRDefault="000E0CE5" w:rsidP="000E0CE5">
      <w:pPr>
        <w:jc w:val="both"/>
        <w:rPr>
          <w:b/>
          <w:sz w:val="22"/>
          <w:szCs w:val="22"/>
        </w:rPr>
      </w:pPr>
    </w:p>
    <w:p w14:paraId="0B0DDD92" w14:textId="7C71649C" w:rsidR="000E0CE5" w:rsidRPr="004D2525" w:rsidRDefault="000E0CE5" w:rsidP="000E0CE5">
      <w:pPr>
        <w:jc w:val="both"/>
        <w:rPr>
          <w:sz w:val="22"/>
          <w:szCs w:val="22"/>
        </w:rPr>
      </w:pPr>
      <w:r w:rsidRPr="004D2525">
        <w:rPr>
          <w:b/>
          <w:sz w:val="22"/>
          <w:szCs w:val="22"/>
        </w:rPr>
        <w:t>RENT COMMENCEMENT:</w:t>
      </w:r>
      <w:r w:rsidRPr="004D2525">
        <w:rPr>
          <w:b/>
          <w:sz w:val="22"/>
          <w:szCs w:val="22"/>
        </w:rPr>
        <w:tab/>
      </w:r>
      <w:r w:rsidRPr="004D2525">
        <w:rPr>
          <w:sz w:val="22"/>
          <w:szCs w:val="22"/>
        </w:rPr>
        <w:t xml:space="preserve">Tenant will not commence payment of rent (nor charges for common area maintenance, taxes or insurance) until the date that </w:t>
      </w:r>
      <w:r w:rsidRPr="008A4F54">
        <w:rPr>
          <w:sz w:val="22"/>
          <w:szCs w:val="22"/>
        </w:rPr>
        <w:t xml:space="preserve">is </w:t>
      </w:r>
      <w:r w:rsidR="008A4F54" w:rsidRPr="008A4F54">
        <w:rPr>
          <w:sz w:val="22"/>
          <w:szCs w:val="22"/>
        </w:rPr>
        <w:t xml:space="preserve">one hundred twenty (120) days following </w:t>
      </w:r>
      <w:r w:rsidRPr="004D2525">
        <w:rPr>
          <w:sz w:val="22"/>
          <w:szCs w:val="22"/>
        </w:rPr>
        <w:t xml:space="preserve">the earlier of: (a) the date Tenant opens for business at the Premises, or (b) </w:t>
      </w:r>
      <w:r w:rsidR="00BB6E5D">
        <w:rPr>
          <w:sz w:val="22"/>
          <w:szCs w:val="22"/>
        </w:rPr>
        <w:t>one hundred twenty</w:t>
      </w:r>
      <w:r w:rsidRPr="004D2525">
        <w:rPr>
          <w:sz w:val="22"/>
          <w:szCs w:val="22"/>
        </w:rPr>
        <w:t xml:space="preserve"> (</w:t>
      </w:r>
      <w:r w:rsidR="00BB6E5D">
        <w:rPr>
          <w:sz w:val="22"/>
          <w:szCs w:val="22"/>
        </w:rPr>
        <w:t>120</w:t>
      </w:r>
      <w:r w:rsidRPr="004D2525">
        <w:rPr>
          <w:sz w:val="22"/>
          <w:szCs w:val="22"/>
        </w:rPr>
        <w:t>) days after the later of the date: (</w:t>
      </w:r>
      <w:proofErr w:type="spellStart"/>
      <w:r w:rsidRPr="004D2525">
        <w:rPr>
          <w:sz w:val="22"/>
          <w:szCs w:val="22"/>
        </w:rPr>
        <w:t>i</w:t>
      </w:r>
      <w:proofErr w:type="spellEnd"/>
      <w:r w:rsidRPr="004D2525">
        <w:rPr>
          <w:sz w:val="22"/>
          <w:szCs w:val="22"/>
        </w:rPr>
        <w:t xml:space="preserve">) Tenant accepts possession of the Premises with Landlord’s Work (defined by the attached Landlord </w:t>
      </w:r>
      <w:proofErr w:type="spellStart"/>
      <w:r w:rsidRPr="004D2525">
        <w:rPr>
          <w:sz w:val="22"/>
          <w:szCs w:val="22"/>
        </w:rPr>
        <w:t>workletter</w:t>
      </w:r>
      <w:proofErr w:type="spellEnd"/>
      <w:r w:rsidRPr="004D2525">
        <w:rPr>
          <w:sz w:val="22"/>
          <w:szCs w:val="22"/>
        </w:rPr>
        <w:t>, and including any permits Landlord is responsible to obtain) complete and a mutually executed possession letter, and (ii) Tenant receives all permits, variances and governmental approvals necessary to construct and operate Tenant's store in the Premises</w:t>
      </w:r>
      <w:r w:rsidR="008A4F54">
        <w:rPr>
          <w:sz w:val="22"/>
          <w:szCs w:val="22"/>
        </w:rPr>
        <w:t xml:space="preserve">, </w:t>
      </w:r>
      <w:r w:rsidR="008A4F54" w:rsidRPr="008A4F54">
        <w:rPr>
          <w:bCs/>
          <w:sz w:val="22"/>
          <w:szCs w:val="22"/>
        </w:rPr>
        <w:t>provided however that notwithstanding the satisfaction of the conditions set forth in the foregoing clause (b)(</w:t>
      </w:r>
      <w:proofErr w:type="spellStart"/>
      <w:r w:rsidR="008A4F54" w:rsidRPr="008A4F54">
        <w:rPr>
          <w:bCs/>
          <w:sz w:val="22"/>
          <w:szCs w:val="22"/>
        </w:rPr>
        <w:t>i</w:t>
      </w:r>
      <w:proofErr w:type="spellEnd"/>
      <w:r w:rsidR="008A4F54" w:rsidRPr="008A4F54">
        <w:rPr>
          <w:bCs/>
          <w:sz w:val="22"/>
          <w:szCs w:val="22"/>
        </w:rPr>
        <w:t>) and (ii), the foregoing one hundred twenty (120) day period will be extended on a day-for-day basis for each day that Tenant’s construction of Tenant’s Initial Improvements is delayed due to the occurrence of a Force Majeure event</w:t>
      </w:r>
      <w:r w:rsidRPr="004D2525">
        <w:rPr>
          <w:sz w:val="22"/>
          <w:szCs w:val="22"/>
        </w:rPr>
        <w:t>.</w:t>
      </w:r>
    </w:p>
    <w:p w14:paraId="2DF9EE26" w14:textId="08D98B34" w:rsidR="000E0CE5" w:rsidRDefault="000E0CE5" w:rsidP="000E0CE5">
      <w:pPr>
        <w:rPr>
          <w:sz w:val="22"/>
          <w:szCs w:val="22"/>
        </w:rPr>
      </w:pPr>
    </w:p>
    <w:p w14:paraId="5A7B97BB" w14:textId="77777777" w:rsidR="00D61063" w:rsidRPr="00407A4C" w:rsidRDefault="000E0CE5" w:rsidP="00D61063">
      <w:pPr>
        <w:pStyle w:val="Heading3"/>
        <w:tabs>
          <w:tab w:val="num" w:pos="630"/>
          <w:tab w:val="left" w:pos="1620"/>
        </w:tabs>
        <w:rPr>
          <w:b w:val="0"/>
          <w:color w:val="000000" w:themeColor="text1"/>
          <w:szCs w:val="22"/>
          <w:highlight w:val="yellow"/>
        </w:rPr>
      </w:pPr>
      <w:r w:rsidRPr="004D2525">
        <w:rPr>
          <w:szCs w:val="22"/>
        </w:rPr>
        <w:t>USE:</w:t>
      </w:r>
      <w:r w:rsidRPr="004D2525">
        <w:rPr>
          <w:szCs w:val="22"/>
        </w:rPr>
        <w:tab/>
        <w:t xml:space="preserve"> </w:t>
      </w:r>
      <w:r w:rsidR="00D61063" w:rsidRPr="00407A4C">
        <w:rPr>
          <w:b w:val="0"/>
          <w:color w:val="000000" w:themeColor="text1"/>
          <w:szCs w:val="22"/>
          <w:highlight w:val="yellow"/>
        </w:rPr>
        <w:t>Any lawful retail or restaurant use, including the sale of beer and wine.  Tenant will not be subject to any existing exclusives, prohibited uses, or use restrictions that are not reviewed by tenant and attached as an exhibit to this LOI. If landlord grants any new exclusives following the date of this LOI but prior to tenant’s lease execution, landlord agrees to specifically exempt tenant from the exclusive that may be granted to the new user or occupant in a lease, declaration, REA, deed restriction, or any other governing legal document. This exemption shall be included in any document the landlord drafts or executes related to the new tenant or occupant’s exclusive.</w:t>
      </w:r>
    </w:p>
    <w:p w14:paraId="5278C27D" w14:textId="77777777" w:rsidR="00D61063" w:rsidRPr="00407A4C" w:rsidRDefault="00D61063" w:rsidP="00D61063">
      <w:pPr>
        <w:rPr>
          <w:sz w:val="22"/>
          <w:szCs w:val="22"/>
          <w:highlight w:val="yellow"/>
        </w:rPr>
      </w:pPr>
    </w:p>
    <w:p w14:paraId="683205EA" w14:textId="4F40DA93" w:rsidR="000E0CE5" w:rsidRPr="00D61063" w:rsidRDefault="00D61063" w:rsidP="00D61063">
      <w:pPr>
        <w:rPr>
          <w:sz w:val="22"/>
          <w:szCs w:val="22"/>
        </w:rPr>
      </w:pPr>
      <w:r w:rsidRPr="00407A4C">
        <w:rPr>
          <w:sz w:val="22"/>
          <w:szCs w:val="22"/>
          <w:highlight w:val="yellow"/>
        </w:rPr>
        <w:t>Tenant will also not be subject to any future exclusives that may be granted after tenant’s lease execution.</w:t>
      </w:r>
    </w:p>
    <w:p w14:paraId="6219C13D" w14:textId="77777777" w:rsidR="000E0CE5" w:rsidRPr="004D2525" w:rsidRDefault="000E0CE5" w:rsidP="009944A0">
      <w:pPr>
        <w:rPr>
          <w:b/>
          <w:bCs/>
          <w:sz w:val="22"/>
          <w:szCs w:val="22"/>
        </w:rPr>
      </w:pPr>
    </w:p>
    <w:p w14:paraId="3822DD24" w14:textId="776F56A7" w:rsidR="00746369" w:rsidRPr="007B4490" w:rsidRDefault="000E0CE5" w:rsidP="000E0CE5">
      <w:pPr>
        <w:widowControl w:val="0"/>
        <w:jc w:val="both"/>
        <w:rPr>
          <w:snapToGrid w:val="0"/>
          <w:sz w:val="22"/>
          <w:szCs w:val="22"/>
        </w:rPr>
      </w:pPr>
      <w:r w:rsidRPr="004D2525">
        <w:rPr>
          <w:b/>
          <w:sz w:val="22"/>
          <w:szCs w:val="22"/>
        </w:rPr>
        <w:t>EXCLUSIVE USE:</w:t>
      </w:r>
      <w:r w:rsidRPr="004D2525">
        <w:rPr>
          <w:b/>
          <w:sz w:val="22"/>
          <w:szCs w:val="22"/>
        </w:rPr>
        <w:tab/>
      </w:r>
      <w:r w:rsidRPr="004D2525">
        <w:rPr>
          <w:b/>
          <w:sz w:val="22"/>
          <w:szCs w:val="22"/>
        </w:rPr>
        <w:fldChar w:fldCharType="begin"/>
      </w:r>
      <w:r w:rsidRPr="004D2525">
        <w:rPr>
          <w:sz w:val="22"/>
          <w:szCs w:val="22"/>
        </w:rPr>
        <w:instrText xml:space="preserve"> XE "</w:instrText>
      </w:r>
      <w:r w:rsidRPr="004D2525">
        <w:rPr>
          <w:b/>
          <w:sz w:val="22"/>
          <w:szCs w:val="22"/>
        </w:rPr>
        <w:instrText>Exclusive Use</w:instrText>
      </w:r>
      <w:r w:rsidRPr="004D2525">
        <w:rPr>
          <w:sz w:val="22"/>
          <w:szCs w:val="22"/>
        </w:rPr>
        <w:instrText xml:space="preserve">" </w:instrText>
      </w:r>
      <w:r w:rsidRPr="004D2525">
        <w:rPr>
          <w:b/>
          <w:sz w:val="22"/>
          <w:szCs w:val="22"/>
        </w:rPr>
        <w:fldChar w:fldCharType="end"/>
      </w:r>
      <w:r w:rsidRPr="004D2525">
        <w:rPr>
          <w:snapToGrid w:val="0"/>
          <w:sz w:val="22"/>
          <w:szCs w:val="22"/>
        </w:rPr>
        <w:t xml:space="preserve">Landlord will not sell or permit any party, other than Tenant, to sell on the </w:t>
      </w:r>
      <w:r w:rsidR="00432897" w:rsidRPr="004D2525">
        <w:rPr>
          <w:snapToGrid w:val="0"/>
          <w:sz w:val="22"/>
          <w:szCs w:val="22"/>
        </w:rPr>
        <w:t>Shopping Center</w:t>
      </w:r>
      <w:r w:rsidRPr="004D2525">
        <w:rPr>
          <w:snapToGrid w:val="0"/>
          <w:sz w:val="22"/>
          <w:szCs w:val="22"/>
        </w:rPr>
        <w:t xml:space="preserve">: (a) whole or ground coffee beans, (b) espresso, espresso-based drinks or coffee-based drinks, (c) tea or tea-based drinks, (d) brewed coffee, and/or (e) blended </w:t>
      </w:r>
      <w:r w:rsidRPr="00746369">
        <w:rPr>
          <w:snapToGrid w:val="0"/>
          <w:sz w:val="22"/>
          <w:szCs w:val="22"/>
        </w:rPr>
        <w:t>beverages</w:t>
      </w:r>
      <w:r w:rsidR="005657E8" w:rsidRPr="00746369">
        <w:rPr>
          <w:snapToGrid w:val="0"/>
          <w:sz w:val="22"/>
          <w:szCs w:val="22"/>
        </w:rPr>
        <w:t>.</w:t>
      </w:r>
      <w:r w:rsidR="00746369" w:rsidRPr="00746369">
        <w:rPr>
          <w:snapToGrid w:val="0"/>
          <w:sz w:val="22"/>
          <w:szCs w:val="22"/>
        </w:rPr>
        <w:t xml:space="preserve">  </w:t>
      </w:r>
      <w:r w:rsidR="00746369" w:rsidRPr="00746369">
        <w:rPr>
          <w:rFonts w:cs="Arial"/>
          <w:sz w:val="22"/>
          <w:szCs w:val="22"/>
        </w:rPr>
        <w:t xml:space="preserve">Landlord shall not lease to any other tenant nor use or allow any other person or entity to use any portion of the </w:t>
      </w:r>
      <w:r w:rsidR="007B4490" w:rsidRPr="004D2525">
        <w:rPr>
          <w:snapToGrid w:val="0"/>
          <w:sz w:val="22"/>
          <w:szCs w:val="22"/>
        </w:rPr>
        <w:t xml:space="preserve">[Property/Shopping Center] </w:t>
      </w:r>
      <w:r w:rsidR="00746369" w:rsidRPr="00746369">
        <w:rPr>
          <w:rFonts w:cs="Arial"/>
          <w:sz w:val="22"/>
          <w:szCs w:val="22"/>
        </w:rPr>
        <w:t xml:space="preserve">for or in support of any of the uses or activities described on </w:t>
      </w:r>
      <w:r w:rsidR="00746369" w:rsidRPr="00746369">
        <w:rPr>
          <w:rFonts w:cs="Arial"/>
          <w:b/>
          <w:bCs/>
          <w:sz w:val="22"/>
          <w:szCs w:val="22"/>
          <w:u w:val="single"/>
        </w:rPr>
        <w:lastRenderedPageBreak/>
        <w:t>Exhibit N</w:t>
      </w:r>
      <w:r w:rsidR="007B4490">
        <w:rPr>
          <w:rFonts w:cs="Arial"/>
          <w:sz w:val="22"/>
          <w:szCs w:val="22"/>
        </w:rPr>
        <w:t>.</w:t>
      </w:r>
    </w:p>
    <w:p w14:paraId="58B8749D" w14:textId="77777777" w:rsidR="00746369" w:rsidRPr="00746369" w:rsidRDefault="00746369" w:rsidP="000E0CE5">
      <w:pPr>
        <w:widowControl w:val="0"/>
        <w:jc w:val="both"/>
        <w:rPr>
          <w:snapToGrid w:val="0"/>
          <w:sz w:val="22"/>
          <w:szCs w:val="22"/>
        </w:rPr>
      </w:pPr>
    </w:p>
    <w:p w14:paraId="3A5E7B47" w14:textId="5F76CC62" w:rsidR="000E0CE5" w:rsidRPr="004D2525" w:rsidRDefault="000E0CE5" w:rsidP="000E0CE5">
      <w:pPr>
        <w:jc w:val="both"/>
        <w:rPr>
          <w:b/>
          <w:sz w:val="22"/>
          <w:szCs w:val="22"/>
        </w:rPr>
      </w:pPr>
      <w:r w:rsidRPr="004D2525">
        <w:rPr>
          <w:b/>
          <w:sz w:val="22"/>
          <w:szCs w:val="22"/>
        </w:rPr>
        <w:t xml:space="preserve">[FOR ALL LEASES]:  </w:t>
      </w:r>
      <w:r w:rsidRPr="004D2525">
        <w:rPr>
          <w:snapToGrid w:val="0"/>
          <w:sz w:val="22"/>
          <w:szCs w:val="22"/>
        </w:rPr>
        <w:t xml:space="preserve">In the </w:t>
      </w:r>
      <w:r w:rsidRPr="00FC62D4">
        <w:rPr>
          <w:snapToGrid w:val="0"/>
          <w:sz w:val="22"/>
          <w:szCs w:val="22"/>
        </w:rPr>
        <w:t>event of a violation of Tenant’s exclusive use</w:t>
      </w:r>
      <w:r w:rsidR="00581231" w:rsidRPr="00FC62D4">
        <w:rPr>
          <w:snapToGrid w:val="0"/>
          <w:sz w:val="22"/>
          <w:szCs w:val="22"/>
        </w:rPr>
        <w:t xml:space="preserve"> </w:t>
      </w:r>
      <w:r w:rsidR="00581231" w:rsidRPr="00FC62D4">
        <w:rPr>
          <w:rFonts w:cs="Arial"/>
          <w:snapToGrid w:val="0"/>
          <w:sz w:val="22"/>
          <w:szCs w:val="22"/>
        </w:rPr>
        <w:t>or use identified on Exhibit N</w:t>
      </w:r>
      <w:r w:rsidRPr="00FC62D4">
        <w:rPr>
          <w:snapToGrid w:val="0"/>
          <w:sz w:val="22"/>
          <w:szCs w:val="22"/>
        </w:rPr>
        <w:t xml:space="preserve">, all rent due under the Lease shall be reduced by fifty percent (50%) </w:t>
      </w:r>
      <w:r w:rsidRPr="00FC62D4">
        <w:rPr>
          <w:b/>
          <w:snapToGrid w:val="0"/>
          <w:sz w:val="22"/>
          <w:szCs w:val="22"/>
        </w:rPr>
        <w:t>[or:</w:t>
      </w:r>
      <w:r w:rsidRPr="00FC62D4">
        <w:rPr>
          <w:snapToGrid w:val="0"/>
          <w:sz w:val="22"/>
          <w:szCs w:val="22"/>
        </w:rPr>
        <w:t xml:space="preserve"> Tenant shall have the option to pay percentage rent of ___ percent (__%) of Tenant’s gross sales from the Premises, in lieu of all rent payable under the</w:t>
      </w:r>
      <w:r w:rsidRPr="004D2525">
        <w:rPr>
          <w:snapToGrid w:val="0"/>
          <w:sz w:val="22"/>
          <w:szCs w:val="22"/>
        </w:rPr>
        <w:t xml:space="preserve"> Lease</w:t>
      </w:r>
      <w:r w:rsidRPr="004D2525">
        <w:rPr>
          <w:b/>
          <w:snapToGrid w:val="0"/>
          <w:sz w:val="22"/>
          <w:szCs w:val="22"/>
        </w:rPr>
        <w:t>]</w:t>
      </w:r>
      <w:r w:rsidRPr="004D2525">
        <w:rPr>
          <w:snapToGrid w:val="0"/>
          <w:sz w:val="22"/>
          <w:szCs w:val="22"/>
        </w:rPr>
        <w:t>, until the violation has been cured and the competing tenant(s) at the Property cease the sale of any of the products protected by Tenant’s exclusive use described above</w:t>
      </w:r>
      <w:r w:rsidR="00676521">
        <w:rPr>
          <w:snapToGrid w:val="0"/>
          <w:sz w:val="22"/>
          <w:szCs w:val="22"/>
        </w:rPr>
        <w:t xml:space="preserve"> or the </w:t>
      </w:r>
      <w:r w:rsidR="00B21AED">
        <w:rPr>
          <w:snapToGrid w:val="0"/>
          <w:sz w:val="22"/>
          <w:szCs w:val="22"/>
        </w:rPr>
        <w:t>use identified on Exhibit N has ceased operation</w:t>
      </w:r>
      <w:r w:rsidRPr="004D2525">
        <w:rPr>
          <w:snapToGrid w:val="0"/>
          <w:sz w:val="22"/>
          <w:szCs w:val="22"/>
        </w:rPr>
        <w:t xml:space="preserve">.  </w:t>
      </w:r>
      <w:proofErr w:type="gramStart"/>
      <w:r w:rsidRPr="004D2525">
        <w:rPr>
          <w:snapToGrid w:val="0"/>
          <w:sz w:val="22"/>
          <w:szCs w:val="22"/>
        </w:rPr>
        <w:t>In the event that</w:t>
      </w:r>
      <w:proofErr w:type="gramEnd"/>
      <w:r w:rsidRPr="004D2525">
        <w:rPr>
          <w:snapToGrid w:val="0"/>
          <w:sz w:val="22"/>
          <w:szCs w:val="22"/>
        </w:rPr>
        <w:t xml:space="preserve"> the violation continues for more than 90 days, Tenant shall have the right to terminate the </w:t>
      </w:r>
      <w:proofErr w:type="gramStart"/>
      <w:r w:rsidRPr="004D2525">
        <w:rPr>
          <w:snapToGrid w:val="0"/>
          <w:sz w:val="22"/>
          <w:szCs w:val="22"/>
        </w:rPr>
        <w:t>Lease, and</w:t>
      </w:r>
      <w:proofErr w:type="gramEnd"/>
      <w:r w:rsidRPr="004D2525">
        <w:rPr>
          <w:snapToGrid w:val="0"/>
          <w:sz w:val="22"/>
          <w:szCs w:val="22"/>
        </w:rPr>
        <w:t xml:space="preserve"> shall be entitled to reimbursement by Landlord of the unamortized amount of Tenant’s improvements to the Premises as of the effective date of the early termination of the Lease.</w:t>
      </w:r>
    </w:p>
    <w:p w14:paraId="55AC2C1B" w14:textId="77777777" w:rsidR="000E0CE5" w:rsidRPr="004D2525" w:rsidRDefault="000E0CE5" w:rsidP="000E0CE5">
      <w:pPr>
        <w:jc w:val="both"/>
        <w:rPr>
          <w:b/>
          <w:sz w:val="22"/>
          <w:szCs w:val="22"/>
        </w:rPr>
      </w:pPr>
    </w:p>
    <w:p w14:paraId="4924F56E" w14:textId="65D3208D" w:rsidR="000E0CE5" w:rsidRPr="004D2525" w:rsidRDefault="000E0CE5" w:rsidP="000E0CE5">
      <w:pPr>
        <w:jc w:val="both"/>
        <w:rPr>
          <w:b/>
          <w:sz w:val="22"/>
          <w:szCs w:val="22"/>
        </w:rPr>
      </w:pPr>
      <w:r w:rsidRPr="004D2525">
        <w:rPr>
          <w:b/>
          <w:sz w:val="22"/>
          <w:szCs w:val="22"/>
        </w:rPr>
        <w:t>EARLY TERMINATION:</w:t>
      </w:r>
      <w:r w:rsidRPr="004D2525">
        <w:rPr>
          <w:b/>
          <w:sz w:val="22"/>
          <w:szCs w:val="22"/>
        </w:rPr>
        <w:fldChar w:fldCharType="begin"/>
      </w:r>
      <w:r w:rsidRPr="004D2525">
        <w:rPr>
          <w:sz w:val="22"/>
          <w:szCs w:val="22"/>
        </w:rPr>
        <w:instrText xml:space="preserve"> XE "</w:instrText>
      </w:r>
      <w:r w:rsidRPr="004D2525">
        <w:rPr>
          <w:b/>
          <w:sz w:val="22"/>
          <w:szCs w:val="22"/>
        </w:rPr>
        <w:instrText>Early Termination</w:instrText>
      </w:r>
      <w:r w:rsidRPr="004D2525">
        <w:rPr>
          <w:sz w:val="22"/>
          <w:szCs w:val="22"/>
        </w:rPr>
        <w:instrText xml:space="preserve">" </w:instrText>
      </w:r>
      <w:r w:rsidRPr="004D2525">
        <w:rPr>
          <w:b/>
          <w:sz w:val="22"/>
          <w:szCs w:val="22"/>
        </w:rPr>
        <w:fldChar w:fldCharType="end"/>
      </w:r>
      <w:r w:rsidRPr="004D2525">
        <w:rPr>
          <w:sz w:val="22"/>
          <w:szCs w:val="22"/>
        </w:rPr>
        <w:tab/>
      </w:r>
      <w:r w:rsidR="00D61063">
        <w:rPr>
          <w:sz w:val="22"/>
          <w:szCs w:val="22"/>
        </w:rPr>
        <w:t>Intentionally Deleted</w:t>
      </w:r>
    </w:p>
    <w:p w14:paraId="29E84CD6" w14:textId="77777777" w:rsidR="000E0CE5" w:rsidRPr="004D2525" w:rsidRDefault="000E0CE5" w:rsidP="000E0CE5">
      <w:pPr>
        <w:jc w:val="both"/>
        <w:rPr>
          <w:b/>
          <w:sz w:val="22"/>
          <w:szCs w:val="22"/>
        </w:rPr>
      </w:pPr>
    </w:p>
    <w:p w14:paraId="38681A3C" w14:textId="441DE90B" w:rsidR="000E0CE5" w:rsidRPr="004D2525" w:rsidRDefault="000E0CE5" w:rsidP="000E0CE5">
      <w:pPr>
        <w:pStyle w:val="BodyTextIndent"/>
        <w:ind w:left="0"/>
        <w:rPr>
          <w:szCs w:val="22"/>
        </w:rPr>
      </w:pPr>
      <w:r w:rsidRPr="004D2525">
        <w:rPr>
          <w:b/>
          <w:szCs w:val="22"/>
        </w:rPr>
        <w:t>CONTINUOUS OPERATION:</w:t>
      </w:r>
      <w:r w:rsidR="00D61063">
        <w:rPr>
          <w:szCs w:val="22"/>
        </w:rPr>
        <w:t xml:space="preserve">  </w:t>
      </w:r>
      <w:r w:rsidRPr="004D2525">
        <w:rPr>
          <w:szCs w:val="22"/>
        </w:rPr>
        <w:t>None.</w:t>
      </w:r>
      <w:r w:rsidR="00D61063">
        <w:rPr>
          <w:szCs w:val="22"/>
        </w:rPr>
        <w:t xml:space="preserve"> </w:t>
      </w:r>
      <w:r w:rsidR="00D61063" w:rsidRPr="00A00137">
        <w:rPr>
          <w:szCs w:val="22"/>
          <w:highlight w:val="yellow"/>
        </w:rPr>
        <w:t>Tenant is not required to initially open or continuously operate</w:t>
      </w:r>
      <w:r w:rsidR="00D61063">
        <w:rPr>
          <w:szCs w:val="22"/>
        </w:rPr>
        <w:t>.</w:t>
      </w:r>
      <w:r w:rsidRPr="004D2525">
        <w:rPr>
          <w:szCs w:val="22"/>
        </w:rPr>
        <w:t xml:space="preserve">  </w:t>
      </w:r>
    </w:p>
    <w:p w14:paraId="0CC33DBA" w14:textId="77777777" w:rsidR="000E0CE5" w:rsidRPr="004D2525" w:rsidRDefault="000E0CE5" w:rsidP="000E0CE5">
      <w:pPr>
        <w:pStyle w:val="BodyTextIndent"/>
        <w:ind w:left="0"/>
        <w:rPr>
          <w:szCs w:val="22"/>
        </w:rPr>
      </w:pPr>
    </w:p>
    <w:p w14:paraId="7078338B" w14:textId="6B955982" w:rsidR="00715761" w:rsidRPr="004D2525" w:rsidRDefault="00715761" w:rsidP="00715761">
      <w:pPr>
        <w:jc w:val="both"/>
        <w:rPr>
          <w:sz w:val="22"/>
          <w:szCs w:val="22"/>
        </w:rPr>
      </w:pPr>
      <w:r w:rsidRPr="004D2525">
        <w:rPr>
          <w:b/>
          <w:sz w:val="22"/>
          <w:szCs w:val="22"/>
        </w:rPr>
        <w:t>SCHEDULED DELIVERY DATE:</w:t>
      </w:r>
      <w:r w:rsidRPr="004D2525">
        <w:rPr>
          <w:b/>
          <w:sz w:val="22"/>
          <w:szCs w:val="22"/>
        </w:rPr>
        <w:tab/>
      </w:r>
      <w:r w:rsidRPr="004D2525">
        <w:rPr>
          <w:sz w:val="22"/>
          <w:szCs w:val="22"/>
        </w:rPr>
        <w:t xml:space="preserve">Landlord will deliver possession of the Premises (with Landlord’s Work complete pursuant to Landlord Workletter, attached) to Tenant on </w:t>
      </w:r>
      <w:r w:rsidRPr="00D61063">
        <w:rPr>
          <w:sz w:val="22"/>
          <w:szCs w:val="22"/>
          <w:highlight w:val="cyan"/>
        </w:rPr>
        <w:t>_________</w:t>
      </w:r>
      <w:proofErr w:type="gramStart"/>
      <w:r w:rsidRPr="00D61063">
        <w:rPr>
          <w:sz w:val="22"/>
          <w:szCs w:val="22"/>
          <w:highlight w:val="cyan"/>
        </w:rPr>
        <w:t xml:space="preserve">_ </w:t>
      </w:r>
      <w:r w:rsidR="00D61063" w:rsidRPr="00D61063">
        <w:rPr>
          <w:sz w:val="22"/>
          <w:szCs w:val="22"/>
          <w:highlight w:val="cyan"/>
        </w:rPr>
        <w:t xml:space="preserve"> </w:t>
      </w:r>
      <w:r w:rsidR="00D61063" w:rsidRPr="00A00137">
        <w:rPr>
          <w:sz w:val="22"/>
          <w:szCs w:val="22"/>
          <w:highlight w:val="yellow"/>
        </w:rPr>
        <w:t>or</w:t>
      </w:r>
      <w:proofErr w:type="gramEnd"/>
      <w:r w:rsidR="00D61063" w:rsidRPr="00A00137">
        <w:rPr>
          <w:sz w:val="22"/>
          <w:szCs w:val="22"/>
          <w:highlight w:val="yellow"/>
        </w:rPr>
        <w:t xml:space="preserve"> an alternate date to be determined prior to lease execution.</w:t>
      </w:r>
    </w:p>
    <w:p w14:paraId="4E5E3E1A" w14:textId="77777777" w:rsidR="00715761" w:rsidRPr="004D2525" w:rsidRDefault="00715761" w:rsidP="00715761">
      <w:pPr>
        <w:jc w:val="both"/>
        <w:rPr>
          <w:b/>
          <w:sz w:val="22"/>
          <w:szCs w:val="22"/>
        </w:rPr>
      </w:pPr>
    </w:p>
    <w:p w14:paraId="108146C9" w14:textId="1A6204BF" w:rsidR="00715761" w:rsidRPr="004D2525" w:rsidRDefault="00715761" w:rsidP="00715761">
      <w:pPr>
        <w:jc w:val="both"/>
        <w:rPr>
          <w:sz w:val="22"/>
          <w:szCs w:val="22"/>
        </w:rPr>
      </w:pPr>
      <w:r w:rsidRPr="004D2525">
        <w:rPr>
          <w:b/>
          <w:sz w:val="22"/>
          <w:szCs w:val="22"/>
        </w:rPr>
        <w:t>DELIVERY DATE DELAYS:</w:t>
      </w:r>
      <w:r w:rsidRPr="004D2525">
        <w:rPr>
          <w:b/>
          <w:sz w:val="22"/>
          <w:szCs w:val="22"/>
        </w:rPr>
        <w:tab/>
      </w:r>
      <w:r w:rsidRPr="004D2525">
        <w:rPr>
          <w:b/>
          <w:sz w:val="22"/>
          <w:szCs w:val="22"/>
        </w:rPr>
        <w:tab/>
      </w:r>
      <w:r w:rsidRPr="004D2525">
        <w:rPr>
          <w:sz w:val="22"/>
          <w:szCs w:val="22"/>
        </w:rPr>
        <w:t>In the event that Landlord fails to deliver the Premises with Landlord’s Work complete within fourteen (14) days after the Scheduled Delivery Date, in addition to any rights and remedies in the Landlord Workletter, Tenant will be entitled to five (5) days of free rent for each day of delay accruing from the Scheduled Delivery Date until the day Landlord delivers possession of the Premises to Tenant with all Landlord’s Work completed in accordance with the Lease</w:t>
      </w:r>
      <w:r w:rsidR="00E95C59" w:rsidRPr="004D2525">
        <w:rPr>
          <w:sz w:val="22"/>
          <w:szCs w:val="22"/>
        </w:rPr>
        <w:t xml:space="preserve"> and Landlord shall deliver payment to Tenant within twenty (20) days of Landlord’s receipt of Tenant’s written request</w:t>
      </w:r>
      <w:r w:rsidRPr="004D2525">
        <w:rPr>
          <w:sz w:val="22"/>
          <w:szCs w:val="22"/>
        </w:rPr>
        <w:t>.  If Landlord fails to deliver possession of the Premises with Landlord’s Work complete within thirty (30) days of the Scheduled Delivery Date, Tenant may terminate the Lease, whereupon Landlord will pay Tenant an amount equal to the accrued free rent and Landlord will reimburse Tenant for all of Tenant’s expenses incurred in connection with the Lease, including, without limitation, site selection, design and lease negotiation costs and expenses, including the allocated cost of in-house personnel.</w:t>
      </w:r>
    </w:p>
    <w:p w14:paraId="4A85509B" w14:textId="77777777" w:rsidR="00715761" w:rsidRPr="004D2525" w:rsidRDefault="00715761" w:rsidP="00715761">
      <w:pPr>
        <w:jc w:val="both"/>
        <w:rPr>
          <w:b/>
          <w:sz w:val="22"/>
          <w:szCs w:val="22"/>
        </w:rPr>
      </w:pPr>
    </w:p>
    <w:p w14:paraId="77721E00" w14:textId="45A4EC76" w:rsidR="00715761" w:rsidRPr="004D2525" w:rsidRDefault="00715761" w:rsidP="00715761">
      <w:pPr>
        <w:jc w:val="both"/>
        <w:rPr>
          <w:sz w:val="22"/>
          <w:szCs w:val="22"/>
        </w:rPr>
      </w:pPr>
      <w:r w:rsidRPr="004D2525">
        <w:rPr>
          <w:b/>
          <w:sz w:val="22"/>
          <w:szCs w:val="22"/>
        </w:rPr>
        <w:t>LANDLORD CONTRIBUTION AND WORK:</w:t>
      </w:r>
      <w:r w:rsidR="00FF60B5">
        <w:rPr>
          <w:b/>
          <w:sz w:val="22"/>
          <w:szCs w:val="22"/>
        </w:rPr>
        <w:t xml:space="preserve">  </w:t>
      </w:r>
      <w:r w:rsidRPr="004D2525">
        <w:rPr>
          <w:sz w:val="22"/>
          <w:szCs w:val="22"/>
        </w:rPr>
        <w:t xml:space="preserve">Prior to delivering the Premises to Tenant, Landlord will, at its expense, perform the work described on the attached Landlord </w:t>
      </w:r>
      <w:proofErr w:type="spellStart"/>
      <w:r w:rsidRPr="004D2525">
        <w:rPr>
          <w:sz w:val="22"/>
          <w:szCs w:val="22"/>
        </w:rPr>
        <w:t>Workletter</w:t>
      </w:r>
      <w:proofErr w:type="spellEnd"/>
      <w:r w:rsidR="00FF60B5">
        <w:rPr>
          <w:b/>
          <w:sz w:val="22"/>
          <w:szCs w:val="22"/>
        </w:rPr>
        <w:t>.</w:t>
      </w:r>
      <w:r w:rsidRPr="004D2525">
        <w:rPr>
          <w:sz w:val="22"/>
          <w:szCs w:val="22"/>
        </w:rPr>
        <w:t xml:space="preserve">    Landlord will also provide Tenant an improvement allowance of </w:t>
      </w:r>
      <w:r w:rsidRPr="004D2525">
        <w:rPr>
          <w:b/>
          <w:sz w:val="22"/>
          <w:szCs w:val="22"/>
        </w:rPr>
        <w:t>$</w:t>
      </w:r>
      <w:r w:rsidRPr="00FF60B5">
        <w:rPr>
          <w:b/>
          <w:sz w:val="22"/>
          <w:szCs w:val="22"/>
          <w:highlight w:val="cyan"/>
        </w:rPr>
        <w:t>__________</w:t>
      </w:r>
      <w:r w:rsidRPr="004D2525">
        <w:rPr>
          <w:b/>
          <w:sz w:val="22"/>
          <w:szCs w:val="22"/>
        </w:rPr>
        <w:t xml:space="preserve"> </w:t>
      </w:r>
      <w:r w:rsidRPr="004D2525">
        <w:rPr>
          <w:sz w:val="22"/>
          <w:szCs w:val="22"/>
        </w:rPr>
        <w:t xml:space="preserve">toward the cost of Tenant’s </w:t>
      </w:r>
      <w:r w:rsidRPr="00430A65">
        <w:rPr>
          <w:bCs/>
          <w:sz w:val="22"/>
          <w:szCs w:val="22"/>
        </w:rPr>
        <w:t>improvements</w:t>
      </w:r>
      <w:r w:rsidR="00430A65">
        <w:rPr>
          <w:bCs/>
          <w:sz w:val="22"/>
          <w:szCs w:val="22"/>
        </w:rPr>
        <w:t xml:space="preserve"> </w:t>
      </w:r>
      <w:r w:rsidR="00430A65">
        <w:rPr>
          <w:sz w:val="22"/>
          <w:szCs w:val="22"/>
        </w:rPr>
        <w:t>(</w:t>
      </w:r>
      <w:r w:rsidRPr="004D2525">
        <w:rPr>
          <w:sz w:val="22"/>
          <w:szCs w:val="22"/>
        </w:rPr>
        <w:t>the "Allowance").  Landlord will pay Tenant the Allowance upon its store opening.  If Landlord fails to pay Tenant the Allowance within thirty (30) days of Tenant’s written request for payment of the Allowance, Tenant shall have the right to offset the Allowance against all rent otherwise due under the Lease until the Allowance has been recovered.  In addition to Tenant’s right of offset, such unpaid amounts shall bear interest at the rate which is the greater of twelve percent (12%) per annum or the prime interest rate charged by Wells Fargo Bank plus three percentage points (but in no event to exceed the maximum lawful rate) per annum from the date the unpaid amount was initially due, to and including the date of full payment by Landlord or full recovery by Tenant, as the case may be.</w:t>
      </w:r>
    </w:p>
    <w:p w14:paraId="04105234" w14:textId="7FA4C264" w:rsidR="00715761" w:rsidRPr="004D2525" w:rsidRDefault="00715761" w:rsidP="00430A65">
      <w:pPr>
        <w:tabs>
          <w:tab w:val="left" w:pos="2805"/>
        </w:tabs>
        <w:jc w:val="both"/>
        <w:rPr>
          <w:sz w:val="22"/>
          <w:szCs w:val="22"/>
        </w:rPr>
      </w:pPr>
    </w:p>
    <w:p w14:paraId="012E37D0" w14:textId="0CDE9AD6" w:rsidR="00715761" w:rsidRPr="004D2525" w:rsidRDefault="00715761" w:rsidP="00715761">
      <w:pPr>
        <w:jc w:val="both"/>
        <w:rPr>
          <w:sz w:val="22"/>
          <w:szCs w:val="22"/>
        </w:rPr>
      </w:pPr>
      <w:r w:rsidRPr="004D2525">
        <w:rPr>
          <w:sz w:val="22"/>
          <w:szCs w:val="22"/>
        </w:rPr>
        <w:t>Landlord’s Work will also include obtaining all permits and/or government approvals for the construction and operation of Tenant’s drive-through facility as described on Exhibit ___.</w:t>
      </w:r>
    </w:p>
    <w:p w14:paraId="651FCC66" w14:textId="77777777" w:rsidR="00715761" w:rsidRPr="004D2525" w:rsidRDefault="00715761" w:rsidP="00715761">
      <w:pPr>
        <w:jc w:val="both"/>
        <w:rPr>
          <w:sz w:val="22"/>
          <w:szCs w:val="22"/>
        </w:rPr>
      </w:pPr>
    </w:p>
    <w:p w14:paraId="0FF15AD9" w14:textId="1C536D25" w:rsidR="00715761" w:rsidRPr="004D2525" w:rsidRDefault="00715761" w:rsidP="00715761">
      <w:pPr>
        <w:jc w:val="both"/>
        <w:rPr>
          <w:sz w:val="22"/>
          <w:szCs w:val="22"/>
        </w:rPr>
      </w:pPr>
      <w:r w:rsidRPr="004D2525">
        <w:rPr>
          <w:sz w:val="22"/>
          <w:szCs w:val="22"/>
        </w:rPr>
        <w:t xml:space="preserve">Landlord will provide Tenant a copy of Landlord’s construction schedule detailing Landlord’s Work in accordance with the attached Landlord Workletter </w:t>
      </w:r>
      <w:r w:rsidR="00430A65" w:rsidRPr="00A00137">
        <w:rPr>
          <w:sz w:val="22"/>
          <w:szCs w:val="22"/>
          <w:highlight w:val="yellow"/>
        </w:rPr>
        <w:t xml:space="preserve">on the earlier </w:t>
      </w:r>
      <w:proofErr w:type="gramStart"/>
      <w:r w:rsidR="00430A65" w:rsidRPr="00A00137">
        <w:rPr>
          <w:sz w:val="22"/>
          <w:szCs w:val="22"/>
          <w:highlight w:val="yellow"/>
        </w:rPr>
        <w:t>of  1</w:t>
      </w:r>
      <w:proofErr w:type="gramEnd"/>
      <w:r w:rsidR="00430A65" w:rsidRPr="00A00137">
        <w:rPr>
          <w:sz w:val="22"/>
          <w:szCs w:val="22"/>
          <w:highlight w:val="yellow"/>
        </w:rPr>
        <w:t xml:space="preserve">) ninety (90) days </w:t>
      </w:r>
      <w:r w:rsidR="00430A65" w:rsidRPr="00A00137">
        <w:rPr>
          <w:sz w:val="22"/>
          <w:szCs w:val="22"/>
          <w:highlight w:val="yellow"/>
        </w:rPr>
        <w:lastRenderedPageBreak/>
        <w:t>prior to the Scheduled Delivery Date, and 2) the date landlord begins construction activities at the site.</w:t>
      </w:r>
    </w:p>
    <w:p w14:paraId="680B82F9" w14:textId="77777777" w:rsidR="00715761" w:rsidRPr="004D2525" w:rsidRDefault="00715761" w:rsidP="00715761">
      <w:pPr>
        <w:jc w:val="both"/>
        <w:rPr>
          <w:sz w:val="22"/>
          <w:szCs w:val="22"/>
        </w:rPr>
      </w:pPr>
    </w:p>
    <w:p w14:paraId="1CAC8651" w14:textId="789C3B64" w:rsidR="00715761" w:rsidRDefault="00715761" w:rsidP="00715761">
      <w:pPr>
        <w:jc w:val="both"/>
        <w:rPr>
          <w:b/>
          <w:sz w:val="22"/>
          <w:szCs w:val="22"/>
        </w:rPr>
      </w:pPr>
      <w:r w:rsidRPr="004D2525">
        <w:rPr>
          <w:b/>
          <w:sz w:val="22"/>
          <w:szCs w:val="22"/>
        </w:rPr>
        <w:t xml:space="preserve">CONSTRUCTION CONTINGENCY: </w:t>
      </w:r>
      <w:r w:rsidRPr="004D2525">
        <w:rPr>
          <w:sz w:val="22"/>
          <w:szCs w:val="22"/>
        </w:rPr>
        <w:t xml:space="preserve"> Tenant will not be obligated to pay rent, common area maintenance charges, or any other charges, nor operate for business in the Premises, until construction of all common areas and parking areas is complete (including removal of construction equipment and debris and any remaining Landlord construction items which prevent Tenant from obtaining its certificate of occupancy); provided, however, that Tenant may elect to operate before such conditions are satisfied, in which event the lease term will commence and Tenant will be entitled to a reduction in rent by fifty percent (50%) until the conditions are satisfied, whereupon Tenant will commence to pay full rent. In the event such conditions are not satisfied for a period of six (6) consecutive months, Tenant may terminate the Lease, whereupon Landlord will reimburse Tenant for all of Tenant’s unamortized expenses incurred in connection with the Lease, including, without limitation, site selection, design and lease negotiation costs and expenses, including the allocated cost of in-house personnel.</w:t>
      </w:r>
      <w:r w:rsidRPr="004D2525">
        <w:rPr>
          <w:b/>
          <w:sz w:val="22"/>
          <w:szCs w:val="22"/>
        </w:rPr>
        <w:t xml:space="preserve"> </w:t>
      </w:r>
    </w:p>
    <w:p w14:paraId="6C55AF44" w14:textId="77777777" w:rsidR="00901BE3" w:rsidRDefault="00901BE3" w:rsidP="00715761">
      <w:pPr>
        <w:jc w:val="both"/>
        <w:rPr>
          <w:b/>
          <w:sz w:val="22"/>
          <w:szCs w:val="22"/>
        </w:rPr>
      </w:pPr>
    </w:p>
    <w:p w14:paraId="79648458" w14:textId="77777777" w:rsidR="00901BE3" w:rsidRPr="00555414" w:rsidRDefault="00901BE3" w:rsidP="00901BE3">
      <w:pPr>
        <w:jc w:val="both"/>
        <w:rPr>
          <w:sz w:val="22"/>
          <w:szCs w:val="22"/>
        </w:rPr>
      </w:pPr>
      <w:r w:rsidRPr="00A00137">
        <w:rPr>
          <w:b/>
          <w:bCs/>
          <w:sz w:val="22"/>
          <w:szCs w:val="22"/>
          <w:highlight w:val="yellow"/>
        </w:rPr>
        <w:t xml:space="preserve">FUTURE CONSTRUCTION:   </w:t>
      </w:r>
      <w:r w:rsidRPr="00A00137">
        <w:rPr>
          <w:sz w:val="22"/>
          <w:szCs w:val="22"/>
          <w:highlight w:val="yellow"/>
        </w:rPr>
        <w:t>Tenant’s business shall not be impacted by any renovation, reconfiguration or construction of the Property at which the Premises are located.  Landlord shall ensure that there shall be no change of visibility, signage or otherwise allow disruption to Tenant’s business.  Landlord shall ensure that any change to the parking lot will not materially affect Tenant. There shall be no change to the access to Tenant’s Premises without Tenant’s approval, which shall not be unreasonably withheld.</w:t>
      </w:r>
    </w:p>
    <w:p w14:paraId="21A98E92" w14:textId="77777777" w:rsidR="00715761" w:rsidRPr="004D2525" w:rsidRDefault="00715761" w:rsidP="00715761">
      <w:pPr>
        <w:jc w:val="both"/>
        <w:rPr>
          <w:sz w:val="22"/>
          <w:szCs w:val="22"/>
        </w:rPr>
      </w:pPr>
    </w:p>
    <w:p w14:paraId="00CF32E9" w14:textId="41A00ED4" w:rsidR="00715761" w:rsidRPr="004D2525" w:rsidRDefault="00715761" w:rsidP="00715761">
      <w:pPr>
        <w:jc w:val="both"/>
        <w:rPr>
          <w:sz w:val="22"/>
          <w:szCs w:val="22"/>
        </w:rPr>
      </w:pPr>
      <w:r w:rsidRPr="004D2525">
        <w:rPr>
          <w:b/>
          <w:sz w:val="22"/>
          <w:szCs w:val="22"/>
        </w:rPr>
        <w:t>INITIAL CO-TENANCY CONTINGENCY:</w:t>
      </w:r>
      <w:r w:rsidRPr="004D2525">
        <w:rPr>
          <w:b/>
          <w:sz w:val="22"/>
          <w:szCs w:val="22"/>
        </w:rPr>
        <w:tab/>
        <w:t xml:space="preserve"> </w:t>
      </w:r>
      <w:r w:rsidR="00901BE3">
        <w:rPr>
          <w:sz w:val="22"/>
          <w:szCs w:val="22"/>
        </w:rPr>
        <w:t>Intentionally Removed</w:t>
      </w:r>
    </w:p>
    <w:p w14:paraId="27E0CD24" w14:textId="77777777" w:rsidR="00715761" w:rsidRPr="004D2525" w:rsidRDefault="00715761" w:rsidP="00715761">
      <w:pPr>
        <w:jc w:val="both"/>
        <w:rPr>
          <w:sz w:val="22"/>
          <w:szCs w:val="22"/>
        </w:rPr>
      </w:pPr>
    </w:p>
    <w:p w14:paraId="762AB644" w14:textId="057641DF" w:rsidR="00715761" w:rsidRPr="004D2525" w:rsidRDefault="00715761" w:rsidP="00715761">
      <w:pPr>
        <w:jc w:val="both"/>
        <w:rPr>
          <w:sz w:val="22"/>
          <w:szCs w:val="22"/>
        </w:rPr>
      </w:pPr>
      <w:r w:rsidRPr="004D2525">
        <w:rPr>
          <w:b/>
          <w:sz w:val="22"/>
          <w:szCs w:val="22"/>
        </w:rPr>
        <w:t>ONGOING CO-TENANCY CONTINGENCY:</w:t>
      </w:r>
      <w:r w:rsidRPr="004D2525">
        <w:rPr>
          <w:sz w:val="22"/>
          <w:szCs w:val="22"/>
        </w:rPr>
        <w:t xml:space="preserve"> </w:t>
      </w:r>
      <w:r w:rsidRPr="004D2525">
        <w:rPr>
          <w:b/>
          <w:sz w:val="22"/>
          <w:szCs w:val="22"/>
        </w:rPr>
        <w:t xml:space="preserve"> </w:t>
      </w:r>
      <w:r w:rsidR="00901BE3">
        <w:rPr>
          <w:sz w:val="22"/>
          <w:szCs w:val="22"/>
        </w:rPr>
        <w:t>Intentionally Removed</w:t>
      </w:r>
    </w:p>
    <w:p w14:paraId="7E2895F9" w14:textId="77777777" w:rsidR="00715761" w:rsidRPr="004D2525" w:rsidRDefault="00715761" w:rsidP="000E0CE5">
      <w:pPr>
        <w:pStyle w:val="BodyTextIndent"/>
        <w:ind w:left="0"/>
        <w:rPr>
          <w:b/>
          <w:szCs w:val="22"/>
        </w:rPr>
      </w:pPr>
    </w:p>
    <w:p w14:paraId="760E74E1" w14:textId="1F426230" w:rsidR="000E0CE5" w:rsidRPr="004D2525" w:rsidRDefault="000E0CE5" w:rsidP="000E0CE5">
      <w:pPr>
        <w:jc w:val="both"/>
        <w:rPr>
          <w:sz w:val="22"/>
          <w:szCs w:val="22"/>
        </w:rPr>
      </w:pPr>
      <w:r w:rsidRPr="004D2525">
        <w:rPr>
          <w:b/>
          <w:sz w:val="22"/>
          <w:szCs w:val="22"/>
        </w:rPr>
        <w:t>TENANT IMPROVEMENTS</w:t>
      </w:r>
      <w:r w:rsidRPr="004D2525">
        <w:rPr>
          <w:b/>
          <w:sz w:val="22"/>
          <w:szCs w:val="22"/>
        </w:rPr>
        <w:tab/>
        <w:t>:</w:t>
      </w:r>
      <w:r w:rsidR="00901BE3">
        <w:rPr>
          <w:b/>
          <w:sz w:val="22"/>
          <w:szCs w:val="22"/>
        </w:rPr>
        <w:t xml:space="preserve">   </w:t>
      </w:r>
      <w:r w:rsidR="00901BE3" w:rsidRPr="00901BE3">
        <w:rPr>
          <w:bCs/>
          <w:sz w:val="22"/>
          <w:szCs w:val="22"/>
        </w:rPr>
        <w:t>T</w:t>
      </w:r>
      <w:r w:rsidRPr="004D2525">
        <w:rPr>
          <w:sz w:val="22"/>
          <w:szCs w:val="22"/>
        </w:rPr>
        <w:t>enant may install such tenant improvements</w:t>
      </w:r>
      <w:r w:rsidRPr="004D2525">
        <w:rPr>
          <w:sz w:val="22"/>
          <w:szCs w:val="22"/>
        </w:rPr>
        <w:fldChar w:fldCharType="begin"/>
      </w:r>
      <w:r w:rsidRPr="004D2525">
        <w:rPr>
          <w:sz w:val="22"/>
          <w:szCs w:val="22"/>
        </w:rPr>
        <w:instrText xml:space="preserve"> XE "Tenant Improvements" </w:instrText>
      </w:r>
      <w:r w:rsidRPr="004D2525">
        <w:rPr>
          <w:sz w:val="22"/>
          <w:szCs w:val="22"/>
        </w:rPr>
        <w:fldChar w:fldCharType="end"/>
      </w:r>
      <w:r w:rsidRPr="004D2525">
        <w:rPr>
          <w:sz w:val="22"/>
          <w:szCs w:val="22"/>
        </w:rPr>
        <w:t>, fixtures, finishes, communications</w:t>
      </w:r>
      <w:r w:rsidR="00751C20">
        <w:rPr>
          <w:sz w:val="22"/>
          <w:szCs w:val="22"/>
        </w:rPr>
        <w:t>, security devices</w:t>
      </w:r>
      <w:r w:rsidRPr="004D2525">
        <w:rPr>
          <w:sz w:val="22"/>
          <w:szCs w:val="22"/>
        </w:rPr>
        <w:t xml:space="preserve"> and internet services infrastructure in</w:t>
      </w:r>
      <w:r w:rsidR="006C4C87">
        <w:rPr>
          <w:sz w:val="22"/>
          <w:szCs w:val="22"/>
        </w:rPr>
        <w:t>, on</w:t>
      </w:r>
      <w:r w:rsidRPr="004D2525">
        <w:rPr>
          <w:sz w:val="22"/>
          <w:szCs w:val="22"/>
        </w:rPr>
        <w:t xml:space="preserve"> or about the Premises as Tenant deems necessary or desirable.  Landlord shall cooperate with Tenant for such installations, including giving Tenant access prior to possession. </w:t>
      </w:r>
    </w:p>
    <w:p w14:paraId="23A6CCA8" w14:textId="77777777" w:rsidR="005B4861" w:rsidRPr="004D2525" w:rsidRDefault="005B4861" w:rsidP="000E0CE5">
      <w:pPr>
        <w:jc w:val="both"/>
        <w:rPr>
          <w:sz w:val="22"/>
          <w:szCs w:val="22"/>
        </w:rPr>
      </w:pPr>
    </w:p>
    <w:p w14:paraId="6C4EF571" w14:textId="22CBD91F" w:rsidR="000E0CE5" w:rsidRPr="004D2525" w:rsidRDefault="000E0CE5" w:rsidP="000E0CE5">
      <w:pPr>
        <w:jc w:val="both"/>
        <w:rPr>
          <w:sz w:val="22"/>
          <w:szCs w:val="22"/>
        </w:rPr>
      </w:pPr>
      <w:r w:rsidRPr="004D2525">
        <w:rPr>
          <w:b/>
          <w:sz w:val="22"/>
          <w:szCs w:val="22"/>
        </w:rPr>
        <w:t>SIGNAGE:</w:t>
      </w:r>
      <w:r w:rsidRPr="004D2525">
        <w:rPr>
          <w:b/>
          <w:sz w:val="22"/>
          <w:szCs w:val="22"/>
        </w:rPr>
        <w:tab/>
      </w:r>
      <w:r w:rsidRPr="004D2525">
        <w:rPr>
          <w:sz w:val="22"/>
          <w:szCs w:val="22"/>
        </w:rPr>
        <w:t>Tenant may install signs in, on and about the Premises to the maximum extent permitted by local law.  Landlord hereby consents to Tenant’s trademarked name(s), colors, letters, font and logo in Tenant’s signage.</w:t>
      </w:r>
    </w:p>
    <w:p w14:paraId="2C2AE012" w14:textId="77777777" w:rsidR="000E0CE5" w:rsidRPr="004D2525" w:rsidRDefault="000E0CE5" w:rsidP="000E0CE5">
      <w:pPr>
        <w:jc w:val="both"/>
        <w:rPr>
          <w:sz w:val="22"/>
          <w:szCs w:val="22"/>
        </w:rPr>
      </w:pPr>
    </w:p>
    <w:p w14:paraId="68F4CA80" w14:textId="5AE09F4E" w:rsidR="000E0CE5" w:rsidRPr="004D2525" w:rsidRDefault="000E0CE5" w:rsidP="000E0CE5">
      <w:pPr>
        <w:jc w:val="both"/>
        <w:rPr>
          <w:b/>
          <w:sz w:val="22"/>
          <w:szCs w:val="22"/>
        </w:rPr>
      </w:pPr>
      <w:r w:rsidRPr="00901BE3">
        <w:rPr>
          <w:bCs/>
          <w:sz w:val="22"/>
          <w:szCs w:val="22"/>
        </w:rPr>
        <w:t xml:space="preserve">Tenant will have the right, at no additional rent, to install a </w:t>
      </w:r>
      <w:r w:rsidRPr="00901BE3">
        <w:rPr>
          <w:bCs/>
          <w:sz w:val="22"/>
          <w:szCs w:val="22"/>
          <w:highlight w:val="cyan"/>
        </w:rPr>
        <w:t>__________</w:t>
      </w:r>
      <w:r w:rsidRPr="00901BE3">
        <w:rPr>
          <w:bCs/>
          <w:sz w:val="22"/>
          <w:szCs w:val="22"/>
        </w:rPr>
        <w:t xml:space="preserve"> </w:t>
      </w:r>
      <w:r w:rsidRPr="004D2525">
        <w:rPr>
          <w:b/>
          <w:sz w:val="22"/>
          <w:szCs w:val="22"/>
        </w:rPr>
        <w:t xml:space="preserve">[INSERT DIMENSIONS] </w:t>
      </w:r>
      <w:r w:rsidRPr="00901BE3">
        <w:rPr>
          <w:bCs/>
          <w:sz w:val="22"/>
          <w:szCs w:val="22"/>
        </w:rPr>
        <w:t>sign panel in the</w:t>
      </w:r>
      <w:r w:rsidR="001D2D6D">
        <w:rPr>
          <w:bCs/>
          <w:sz w:val="22"/>
          <w:szCs w:val="22"/>
        </w:rPr>
        <w:t xml:space="preserve"> </w:t>
      </w:r>
      <w:r w:rsidRPr="00901BE3">
        <w:rPr>
          <w:bCs/>
          <w:sz w:val="22"/>
          <w:szCs w:val="22"/>
        </w:rPr>
        <w:t xml:space="preserve">top position on both sides of the monument </w:t>
      </w:r>
      <w:r w:rsidR="00901BE3" w:rsidRPr="00901BE3">
        <w:rPr>
          <w:bCs/>
          <w:sz w:val="22"/>
          <w:szCs w:val="22"/>
        </w:rPr>
        <w:t>or</w:t>
      </w:r>
      <w:r w:rsidRPr="00901BE3">
        <w:rPr>
          <w:bCs/>
          <w:sz w:val="22"/>
          <w:szCs w:val="22"/>
        </w:rPr>
        <w:t xml:space="preserve"> pylon sign(s) to be located at </w:t>
      </w:r>
      <w:r w:rsidRPr="00901BE3">
        <w:rPr>
          <w:bCs/>
          <w:sz w:val="22"/>
          <w:szCs w:val="22"/>
          <w:highlight w:val="cyan"/>
        </w:rPr>
        <w:t>_________________</w:t>
      </w:r>
      <w:proofErr w:type="gramStart"/>
      <w:r w:rsidRPr="00901BE3">
        <w:rPr>
          <w:bCs/>
          <w:sz w:val="22"/>
          <w:szCs w:val="22"/>
          <w:highlight w:val="cyan"/>
        </w:rPr>
        <w:t xml:space="preserve">_ </w:t>
      </w:r>
      <w:r w:rsidR="00901BE3" w:rsidRPr="00901BE3">
        <w:rPr>
          <w:bCs/>
          <w:sz w:val="22"/>
          <w:szCs w:val="22"/>
        </w:rPr>
        <w:t>.</w:t>
      </w:r>
      <w:proofErr w:type="gramEnd"/>
      <w:r w:rsidR="00901BE3" w:rsidRPr="00901BE3">
        <w:rPr>
          <w:bCs/>
          <w:sz w:val="22"/>
          <w:szCs w:val="22"/>
        </w:rPr>
        <w:t xml:space="preserve"> </w:t>
      </w:r>
      <w:r w:rsidRPr="00901BE3">
        <w:rPr>
          <w:bCs/>
          <w:sz w:val="22"/>
          <w:szCs w:val="22"/>
        </w:rPr>
        <w:t xml:space="preserve">Landlord will pay for all costs associated with the fabrication, installation and maintenance of such sign(s).  Tenant will pay all costs associated with the fabrication and installation of Tenant’s sign panel(s).  Landlord agrees to construct the monument </w:t>
      </w:r>
      <w:r w:rsidR="00901BE3" w:rsidRPr="00901BE3">
        <w:rPr>
          <w:bCs/>
          <w:sz w:val="22"/>
          <w:szCs w:val="22"/>
        </w:rPr>
        <w:t>or</w:t>
      </w:r>
      <w:r w:rsidRPr="00901BE3">
        <w:rPr>
          <w:bCs/>
          <w:sz w:val="22"/>
          <w:szCs w:val="22"/>
        </w:rPr>
        <w:t xml:space="preserve"> pylon prior to delivery of the Premises to Tenant and shall install (or cause to be installed) such sign panel(s) prior to Tenant opening for business.</w:t>
      </w:r>
    </w:p>
    <w:p w14:paraId="12097DF9" w14:textId="77777777" w:rsidR="000E0CE5" w:rsidRPr="004D2525" w:rsidRDefault="000E0CE5" w:rsidP="000E0CE5">
      <w:pPr>
        <w:jc w:val="both"/>
        <w:rPr>
          <w:b/>
          <w:sz w:val="22"/>
          <w:szCs w:val="22"/>
        </w:rPr>
      </w:pPr>
    </w:p>
    <w:p w14:paraId="70F5C508" w14:textId="6B6FFC30" w:rsidR="000E0CE5" w:rsidRPr="004D2525" w:rsidRDefault="000E0CE5" w:rsidP="000E0CE5">
      <w:pPr>
        <w:jc w:val="both"/>
        <w:rPr>
          <w:sz w:val="22"/>
          <w:szCs w:val="22"/>
        </w:rPr>
      </w:pPr>
      <w:r w:rsidRPr="004D2525">
        <w:rPr>
          <w:b/>
          <w:sz w:val="22"/>
          <w:szCs w:val="22"/>
        </w:rPr>
        <w:t xml:space="preserve">CONDITION OF PREMISES AND BUILDING/SHOPPING CENTER:  </w:t>
      </w:r>
      <w:r w:rsidRPr="004D2525">
        <w:rPr>
          <w:b/>
          <w:sz w:val="22"/>
          <w:szCs w:val="22"/>
        </w:rPr>
        <w:tab/>
      </w:r>
      <w:r w:rsidRPr="004D2525">
        <w:rPr>
          <w:sz w:val="22"/>
          <w:szCs w:val="22"/>
        </w:rPr>
        <w:t xml:space="preserve">The Premises will be in sound </w:t>
      </w:r>
      <w:r w:rsidRPr="004D2525">
        <w:rPr>
          <w:sz w:val="22"/>
          <w:szCs w:val="22"/>
        </w:rPr>
        <w:fldChar w:fldCharType="begin"/>
      </w:r>
      <w:r w:rsidRPr="004D2525">
        <w:rPr>
          <w:sz w:val="22"/>
          <w:szCs w:val="22"/>
        </w:rPr>
        <w:instrText xml:space="preserve"> XE "Condition of Premises" </w:instrText>
      </w:r>
      <w:r w:rsidRPr="004D2525">
        <w:rPr>
          <w:sz w:val="22"/>
          <w:szCs w:val="22"/>
        </w:rPr>
        <w:fldChar w:fldCharType="end"/>
      </w:r>
      <w:r w:rsidRPr="004D2525">
        <w:rPr>
          <w:sz w:val="22"/>
          <w:szCs w:val="22"/>
        </w:rPr>
        <w:t xml:space="preserve">condition, with all of Landlord's Work complete and in compliance with all applicable federal, state and local codes.  The structural elements, roof and building systems of the </w:t>
      </w:r>
      <w:r w:rsidR="00FF5D96" w:rsidRPr="001D2D6D">
        <w:rPr>
          <w:bCs/>
          <w:sz w:val="22"/>
          <w:szCs w:val="22"/>
        </w:rPr>
        <w:t>Shopping Center</w:t>
      </w:r>
      <w:r w:rsidR="001D2D6D">
        <w:rPr>
          <w:b/>
          <w:sz w:val="22"/>
          <w:szCs w:val="22"/>
        </w:rPr>
        <w:t xml:space="preserve"> </w:t>
      </w:r>
      <w:r w:rsidRPr="004D2525">
        <w:rPr>
          <w:sz w:val="22"/>
          <w:szCs w:val="22"/>
        </w:rPr>
        <w:t xml:space="preserve">will be seismically and otherwise sound and will meet all applicable federal, state, and local codes, including but not limited to, disabled accessibility standards related to the interior, exterior and any portion of the Premises </w:t>
      </w:r>
      <w:r w:rsidRPr="001D2D6D">
        <w:rPr>
          <w:bCs/>
          <w:sz w:val="22"/>
          <w:szCs w:val="22"/>
        </w:rPr>
        <w:t>and hurricane protection requirements, throughout</w:t>
      </w:r>
      <w:r w:rsidRPr="004D2525">
        <w:rPr>
          <w:sz w:val="22"/>
          <w:szCs w:val="22"/>
        </w:rPr>
        <w:t xml:space="preserve"> the term of the Lease.  </w:t>
      </w:r>
    </w:p>
    <w:p w14:paraId="1F94C336" w14:textId="77777777" w:rsidR="000E0CE5" w:rsidRPr="004D2525" w:rsidRDefault="000E0CE5" w:rsidP="000E0CE5">
      <w:pPr>
        <w:jc w:val="both"/>
        <w:rPr>
          <w:sz w:val="22"/>
          <w:szCs w:val="22"/>
        </w:rPr>
      </w:pPr>
    </w:p>
    <w:p w14:paraId="2911B979" w14:textId="78FFB942" w:rsidR="000E0CE5" w:rsidRPr="004D2525" w:rsidRDefault="000E0CE5" w:rsidP="000E0CE5">
      <w:pPr>
        <w:jc w:val="both"/>
        <w:rPr>
          <w:sz w:val="22"/>
          <w:szCs w:val="22"/>
        </w:rPr>
      </w:pPr>
      <w:r w:rsidRPr="004D2525">
        <w:rPr>
          <w:b/>
          <w:sz w:val="22"/>
          <w:szCs w:val="22"/>
        </w:rPr>
        <w:lastRenderedPageBreak/>
        <w:t xml:space="preserve">UTILITIES:  </w:t>
      </w:r>
      <w:r w:rsidRPr="004D2525">
        <w:rPr>
          <w:sz w:val="22"/>
          <w:szCs w:val="22"/>
        </w:rPr>
        <w:t>Landlord will be responsible for all water connection, sewer connection, traffic impact and any other extraordinary fees that are associated with Tenant’s use of the Premises.  At Landlord’s sole cost and expense, Landlord will provide for separately metered utilities for Tenant’s Premises</w:t>
      </w:r>
      <w:r w:rsidR="002D2682">
        <w:rPr>
          <w:sz w:val="22"/>
          <w:szCs w:val="22"/>
        </w:rPr>
        <w:t xml:space="preserve">, with all utilities </w:t>
      </w:r>
      <w:r w:rsidR="00CF3BB6">
        <w:rPr>
          <w:sz w:val="22"/>
          <w:szCs w:val="22"/>
        </w:rPr>
        <w:t xml:space="preserve">in working condition in compliance with </w:t>
      </w:r>
      <w:r w:rsidR="00496092" w:rsidRPr="004D2525">
        <w:rPr>
          <w:sz w:val="22"/>
          <w:szCs w:val="22"/>
        </w:rPr>
        <w:t>all federal, state and local laws, codes, rules and regulations</w:t>
      </w:r>
      <w:r w:rsidR="00FF01C4" w:rsidRPr="004D2525">
        <w:rPr>
          <w:sz w:val="22"/>
          <w:szCs w:val="22"/>
        </w:rPr>
        <w:t>. Landlord shall ensure that</w:t>
      </w:r>
      <w:r w:rsidRPr="004D2525">
        <w:rPr>
          <w:sz w:val="22"/>
          <w:szCs w:val="22"/>
        </w:rPr>
        <w:t xml:space="preserve"> </w:t>
      </w:r>
      <w:r w:rsidR="00754054" w:rsidRPr="004D2525">
        <w:rPr>
          <w:sz w:val="22"/>
          <w:szCs w:val="22"/>
        </w:rPr>
        <w:t>site internet and voice systems, with minimum speed of 50x10 Mbps</w:t>
      </w:r>
      <w:r w:rsidR="008C0FEA" w:rsidRPr="004D2525">
        <w:rPr>
          <w:sz w:val="22"/>
          <w:szCs w:val="22"/>
        </w:rPr>
        <w:t xml:space="preserve"> and from a service provider acceptable to Tenant</w:t>
      </w:r>
      <w:r w:rsidR="00147D4A" w:rsidRPr="004D2525">
        <w:rPr>
          <w:sz w:val="22"/>
          <w:szCs w:val="22"/>
        </w:rPr>
        <w:t xml:space="preserve"> are </w:t>
      </w:r>
      <w:r w:rsidR="005461FC" w:rsidRPr="004D2525">
        <w:rPr>
          <w:sz w:val="22"/>
          <w:szCs w:val="22"/>
        </w:rPr>
        <w:t xml:space="preserve">available for Tenant’s use at the </w:t>
      </w:r>
      <w:r w:rsidR="00B503A5" w:rsidRPr="004D2525">
        <w:rPr>
          <w:sz w:val="22"/>
          <w:szCs w:val="22"/>
        </w:rPr>
        <w:t>Premises</w:t>
      </w:r>
      <w:r w:rsidR="005461FC" w:rsidRPr="004D2525">
        <w:rPr>
          <w:sz w:val="22"/>
          <w:szCs w:val="22"/>
        </w:rPr>
        <w:t xml:space="preserve"> and installed in in accordance with the attached Landlord Workletter</w:t>
      </w:r>
      <w:r w:rsidR="00BA4092" w:rsidRPr="004D2525">
        <w:rPr>
          <w:sz w:val="22"/>
          <w:szCs w:val="22"/>
        </w:rPr>
        <w:t>.</w:t>
      </w:r>
      <w:r w:rsidRPr="004D2525">
        <w:rPr>
          <w:sz w:val="22"/>
          <w:szCs w:val="22"/>
        </w:rPr>
        <w:t xml:space="preserve"> </w:t>
      </w:r>
    </w:p>
    <w:p w14:paraId="28051C0B" w14:textId="77777777" w:rsidR="000E0CE5" w:rsidRPr="004D2525" w:rsidRDefault="000E0CE5" w:rsidP="000E0CE5">
      <w:pPr>
        <w:jc w:val="both"/>
        <w:rPr>
          <w:sz w:val="22"/>
          <w:szCs w:val="22"/>
        </w:rPr>
      </w:pPr>
    </w:p>
    <w:p w14:paraId="6711979A" w14:textId="268E4FB7" w:rsidR="0025017C" w:rsidRPr="004D2525" w:rsidRDefault="000E0CE5" w:rsidP="0025017C">
      <w:pPr>
        <w:jc w:val="both"/>
        <w:rPr>
          <w:sz w:val="22"/>
          <w:szCs w:val="22"/>
        </w:rPr>
      </w:pPr>
      <w:r w:rsidRPr="004D2525">
        <w:rPr>
          <w:b/>
          <w:sz w:val="22"/>
          <w:szCs w:val="22"/>
        </w:rPr>
        <w:t xml:space="preserve">TRASH AND RECYCLING:  </w:t>
      </w:r>
      <w:r w:rsidR="0025017C" w:rsidRPr="004D2525">
        <w:rPr>
          <w:sz w:val="22"/>
          <w:szCs w:val="22"/>
        </w:rPr>
        <w:t xml:space="preserve">In accordance with the attached Landlord Workletter, </w:t>
      </w:r>
      <w:r w:rsidR="00907842" w:rsidRPr="004D2525">
        <w:rPr>
          <w:sz w:val="22"/>
          <w:szCs w:val="22"/>
        </w:rPr>
        <w:t>L</w:t>
      </w:r>
      <w:r w:rsidR="0025017C" w:rsidRPr="004D2525">
        <w:rPr>
          <w:sz w:val="22"/>
          <w:szCs w:val="22"/>
        </w:rPr>
        <w:t xml:space="preserve">andlord shall provide an appropriately sited and sized trash enclosure.  </w:t>
      </w:r>
    </w:p>
    <w:p w14:paraId="28F1E555" w14:textId="77777777" w:rsidR="0025017C" w:rsidRPr="004D2525" w:rsidRDefault="0025017C" w:rsidP="0025017C">
      <w:pPr>
        <w:jc w:val="both"/>
        <w:rPr>
          <w:sz w:val="22"/>
          <w:szCs w:val="22"/>
        </w:rPr>
      </w:pPr>
      <w:r w:rsidRPr="004D2525">
        <w:rPr>
          <w:sz w:val="22"/>
          <w:szCs w:val="22"/>
        </w:rPr>
        <w:t xml:space="preserve"> </w:t>
      </w:r>
    </w:p>
    <w:p w14:paraId="11E707F4" w14:textId="057312D0" w:rsidR="000E0CE5" w:rsidRPr="004D2525" w:rsidRDefault="0025017C" w:rsidP="0025017C">
      <w:pPr>
        <w:jc w:val="both"/>
        <w:rPr>
          <w:sz w:val="22"/>
          <w:szCs w:val="22"/>
        </w:rPr>
      </w:pPr>
      <w:r w:rsidRPr="004D2525">
        <w:rPr>
          <w:sz w:val="22"/>
          <w:szCs w:val="22"/>
        </w:rPr>
        <w:t xml:space="preserve">Landlord will arrange for all hauling services for trash, recycling, and all other legally required hauling services for Tenant’s waste materials (i.e., composting, glass only, paper only, etc.). Tenant shall pay its proportionate share of the cost of such services as a part of </w:t>
      </w:r>
      <w:r w:rsidR="007F76DF" w:rsidRPr="004D2525">
        <w:rPr>
          <w:sz w:val="22"/>
          <w:szCs w:val="22"/>
        </w:rPr>
        <w:t xml:space="preserve">common area maintenance </w:t>
      </w:r>
      <w:r w:rsidR="00CA7264" w:rsidRPr="004D2525">
        <w:rPr>
          <w:sz w:val="22"/>
          <w:szCs w:val="22"/>
        </w:rPr>
        <w:t>e</w:t>
      </w:r>
      <w:r w:rsidRPr="004D2525">
        <w:rPr>
          <w:sz w:val="22"/>
          <w:szCs w:val="22"/>
        </w:rPr>
        <w:t>xpenses.</w:t>
      </w:r>
    </w:p>
    <w:p w14:paraId="6728E79E" w14:textId="77777777" w:rsidR="000E0CE5" w:rsidRPr="004D2525" w:rsidRDefault="000E0CE5" w:rsidP="000E0CE5">
      <w:pPr>
        <w:jc w:val="both"/>
        <w:rPr>
          <w:b/>
          <w:sz w:val="22"/>
          <w:szCs w:val="22"/>
        </w:rPr>
      </w:pPr>
    </w:p>
    <w:p w14:paraId="274A7948" w14:textId="3BC5DCE3" w:rsidR="000E0CE5" w:rsidRPr="004D2525" w:rsidRDefault="000E0CE5" w:rsidP="000E0CE5">
      <w:pPr>
        <w:jc w:val="both"/>
        <w:rPr>
          <w:b/>
          <w:sz w:val="22"/>
          <w:szCs w:val="22"/>
        </w:rPr>
      </w:pPr>
      <w:r w:rsidRPr="004D2525">
        <w:rPr>
          <w:b/>
          <w:sz w:val="22"/>
          <w:szCs w:val="22"/>
        </w:rPr>
        <w:t>HAZARDOUS MATERIALS</w:t>
      </w:r>
      <w:r w:rsidRPr="004D2525">
        <w:rPr>
          <w:b/>
          <w:sz w:val="22"/>
          <w:szCs w:val="22"/>
        </w:rPr>
        <w:tab/>
        <w:t>:</w:t>
      </w:r>
      <w:r w:rsidR="001D2D6D">
        <w:rPr>
          <w:b/>
          <w:sz w:val="22"/>
          <w:szCs w:val="22"/>
        </w:rPr>
        <w:t xml:space="preserve">  </w:t>
      </w:r>
      <w:r w:rsidRPr="004D2525">
        <w:rPr>
          <w:sz w:val="22"/>
          <w:szCs w:val="22"/>
        </w:rPr>
        <w:t xml:space="preserve">Landlord will: (a) be responsible for removing any hazardous materials on the Property which affect the Premises, </w:t>
      </w:r>
      <w:proofErr w:type="gramStart"/>
      <w:r w:rsidRPr="004D2525">
        <w:rPr>
          <w:sz w:val="22"/>
          <w:szCs w:val="22"/>
        </w:rPr>
        <w:t>and  (</w:t>
      </w:r>
      <w:proofErr w:type="gramEnd"/>
      <w:r w:rsidRPr="004D2525">
        <w:rPr>
          <w:sz w:val="22"/>
          <w:szCs w:val="22"/>
        </w:rPr>
        <w:t>b) indemnify</w:t>
      </w:r>
      <w:r w:rsidR="009D3F6F" w:rsidRPr="004D2525">
        <w:rPr>
          <w:sz w:val="22"/>
          <w:szCs w:val="22"/>
        </w:rPr>
        <w:t>, defend,</w:t>
      </w:r>
      <w:r w:rsidRPr="004D2525">
        <w:rPr>
          <w:sz w:val="22"/>
          <w:szCs w:val="22"/>
        </w:rPr>
        <w:t xml:space="preserve"> and hold Tenant harmless from loss relating to any such hazardous</w:t>
      </w:r>
      <w:r w:rsidRPr="004D2525">
        <w:rPr>
          <w:sz w:val="22"/>
          <w:szCs w:val="22"/>
        </w:rPr>
        <w:fldChar w:fldCharType="begin"/>
      </w:r>
      <w:r w:rsidRPr="004D2525">
        <w:rPr>
          <w:sz w:val="22"/>
          <w:szCs w:val="22"/>
        </w:rPr>
        <w:instrText xml:space="preserve"> XE "Hazardous Waste" </w:instrText>
      </w:r>
      <w:r w:rsidRPr="004D2525">
        <w:rPr>
          <w:sz w:val="22"/>
          <w:szCs w:val="22"/>
        </w:rPr>
        <w:fldChar w:fldCharType="end"/>
      </w:r>
      <w:r w:rsidRPr="004D2525">
        <w:rPr>
          <w:sz w:val="22"/>
          <w:szCs w:val="22"/>
        </w:rPr>
        <w:t xml:space="preserve"> materials.  Landlord will remove any hazardous materials (including asbestos or asbestos containing materials and mold), from the Premises before delivering possession of the Premises.  Tenant will hold Landlord harmless from loss for any hazardous materials created by Tenant.  </w:t>
      </w:r>
      <w:r w:rsidRPr="004D2525">
        <w:rPr>
          <w:b/>
          <w:sz w:val="22"/>
          <w:szCs w:val="22"/>
        </w:rPr>
        <w:t xml:space="preserve"> </w:t>
      </w:r>
      <w:r w:rsidRPr="004D2525">
        <w:rPr>
          <w:sz w:val="22"/>
          <w:szCs w:val="22"/>
        </w:rPr>
        <w:t xml:space="preserve">Promptly after execution of this Letter of Intent, Landlord will provide Tenant with copies of all environmental reports relating to the Property, including a Phase I Environmental Site Assessment conducted within the six (6) month period prior to the execution of the Lease.    </w:t>
      </w:r>
    </w:p>
    <w:p w14:paraId="0FFD297E" w14:textId="1B92E520" w:rsidR="000E0CE5" w:rsidRPr="00385956" w:rsidRDefault="000E0CE5" w:rsidP="000E0CE5">
      <w:pPr>
        <w:jc w:val="both"/>
        <w:rPr>
          <w:b/>
          <w:sz w:val="22"/>
          <w:szCs w:val="22"/>
        </w:rPr>
      </w:pPr>
    </w:p>
    <w:p w14:paraId="56761A5F" w14:textId="57488CBA" w:rsidR="00385956" w:rsidRPr="00385956" w:rsidRDefault="00385956" w:rsidP="00385956">
      <w:pPr>
        <w:rPr>
          <w:sz w:val="22"/>
          <w:szCs w:val="22"/>
        </w:rPr>
      </w:pPr>
      <w:r w:rsidRPr="00385956">
        <w:rPr>
          <w:sz w:val="22"/>
          <w:szCs w:val="22"/>
        </w:rPr>
        <w:t>FOR CONTAMINATED OR POTENTIALLY CONTAMINATED SITES (SUCH AS FORMER GAS STATIONS OR DRY CLEANERS), ADDITIONAL DUE DILIGENCE WILL BE REQUIRED AS WELL AS DETAILED LANDLORD OBLIGATIONS REGARDING COMPLETION OF REMEDIATION PLANS AND FINANCIAL SECURITY TO COMPLETE SUCH REMEDIATION.</w:t>
      </w:r>
    </w:p>
    <w:p w14:paraId="4226D851" w14:textId="77777777" w:rsidR="00385956" w:rsidRPr="004D2525" w:rsidRDefault="00385956" w:rsidP="000E0CE5">
      <w:pPr>
        <w:jc w:val="both"/>
        <w:rPr>
          <w:b/>
          <w:sz w:val="22"/>
          <w:szCs w:val="22"/>
        </w:rPr>
      </w:pPr>
    </w:p>
    <w:p w14:paraId="298B5EAB" w14:textId="461CB269" w:rsidR="000E0CE5" w:rsidRPr="004D2525" w:rsidRDefault="000E0CE5" w:rsidP="000E0CE5">
      <w:pPr>
        <w:jc w:val="both"/>
        <w:rPr>
          <w:sz w:val="22"/>
          <w:szCs w:val="22"/>
        </w:rPr>
      </w:pPr>
      <w:r w:rsidRPr="004D2525">
        <w:rPr>
          <w:b/>
          <w:sz w:val="22"/>
          <w:szCs w:val="22"/>
        </w:rPr>
        <w:t>COMMON AREA MAINTENANCE, TAXES AND INSURANCE:</w:t>
      </w:r>
      <w:r w:rsidRPr="004D2525">
        <w:rPr>
          <w:b/>
          <w:sz w:val="22"/>
          <w:szCs w:val="22"/>
        </w:rPr>
        <w:tab/>
      </w:r>
      <w:r w:rsidRPr="004D2525">
        <w:rPr>
          <w:sz w:val="22"/>
          <w:szCs w:val="22"/>
        </w:rPr>
        <w:t xml:space="preserve">Landlord will </w:t>
      </w:r>
      <w:proofErr w:type="gramStart"/>
      <w:r w:rsidRPr="004D2525">
        <w:rPr>
          <w:sz w:val="22"/>
          <w:szCs w:val="22"/>
        </w:rPr>
        <w:t>insure</w:t>
      </w:r>
      <w:proofErr w:type="gramEnd"/>
      <w:r w:rsidRPr="004D2525">
        <w:rPr>
          <w:sz w:val="22"/>
          <w:szCs w:val="22"/>
        </w:rPr>
        <w:t xml:space="preserve"> the </w:t>
      </w:r>
      <w:r w:rsidR="00FF5D96" w:rsidRPr="001D2D6D">
        <w:rPr>
          <w:bCs/>
          <w:sz w:val="22"/>
          <w:szCs w:val="22"/>
        </w:rPr>
        <w:t>Shopping Center</w:t>
      </w:r>
      <w:r w:rsidR="001D2D6D">
        <w:rPr>
          <w:b/>
          <w:sz w:val="22"/>
          <w:szCs w:val="22"/>
        </w:rPr>
        <w:t xml:space="preserve"> </w:t>
      </w:r>
      <w:r w:rsidRPr="004D2525">
        <w:rPr>
          <w:sz w:val="22"/>
          <w:szCs w:val="22"/>
        </w:rPr>
        <w:t xml:space="preserve">and will repair and maintain the </w:t>
      </w:r>
      <w:r w:rsidRPr="001D2D6D">
        <w:rPr>
          <w:bCs/>
          <w:sz w:val="22"/>
          <w:szCs w:val="22"/>
        </w:rPr>
        <w:t>Shopping Center</w:t>
      </w:r>
      <w:r w:rsidRPr="004D2525">
        <w:rPr>
          <w:b/>
          <w:sz w:val="22"/>
          <w:szCs w:val="22"/>
        </w:rPr>
        <w:t xml:space="preserve"> </w:t>
      </w:r>
      <w:r w:rsidRPr="004D2525">
        <w:rPr>
          <w:sz w:val="22"/>
          <w:szCs w:val="22"/>
        </w:rPr>
        <w:t>in good and sound condition and in accordance with all codes and regulations.  Commencing on the Rent Commencement Date, Tenant will pay its pro-rata share of Landlord's actual, reasonable and out-of-pocket costs for real estate taxes, insurance, and common area maintenance</w:t>
      </w:r>
      <w:r w:rsidRPr="004D2525">
        <w:rPr>
          <w:sz w:val="22"/>
          <w:szCs w:val="22"/>
        </w:rPr>
        <w:fldChar w:fldCharType="begin"/>
      </w:r>
      <w:r w:rsidRPr="004D2525">
        <w:rPr>
          <w:sz w:val="22"/>
          <w:szCs w:val="22"/>
        </w:rPr>
        <w:instrText xml:space="preserve"> XE "Common Area Maintenance, Taxes &amp; Insurance" </w:instrText>
      </w:r>
      <w:r w:rsidRPr="004D2525">
        <w:rPr>
          <w:sz w:val="22"/>
          <w:szCs w:val="22"/>
        </w:rPr>
        <w:fldChar w:fldCharType="end"/>
      </w:r>
      <w:r w:rsidRPr="004D2525">
        <w:rPr>
          <w:sz w:val="22"/>
          <w:szCs w:val="22"/>
        </w:rPr>
        <w:t>.  These charges will not exceed on an annual basis (prorated for any initial, partial calendar year), $</w:t>
      </w:r>
      <w:r w:rsidRPr="0005420B">
        <w:rPr>
          <w:sz w:val="22"/>
          <w:szCs w:val="22"/>
          <w:highlight w:val="cyan"/>
        </w:rPr>
        <w:t>______</w:t>
      </w:r>
      <w:r w:rsidRPr="004D2525">
        <w:rPr>
          <w:sz w:val="22"/>
          <w:szCs w:val="22"/>
        </w:rPr>
        <w:t xml:space="preserve"> per square foot for real estate taxes, $</w:t>
      </w:r>
      <w:r w:rsidRPr="0005420B">
        <w:rPr>
          <w:sz w:val="22"/>
          <w:szCs w:val="22"/>
          <w:highlight w:val="cyan"/>
        </w:rPr>
        <w:t>_____</w:t>
      </w:r>
      <w:r w:rsidRPr="004D2525">
        <w:rPr>
          <w:sz w:val="22"/>
          <w:szCs w:val="22"/>
        </w:rPr>
        <w:t xml:space="preserve"> for insurance and $</w:t>
      </w:r>
      <w:r w:rsidRPr="0005420B">
        <w:rPr>
          <w:sz w:val="22"/>
          <w:szCs w:val="22"/>
          <w:highlight w:val="cyan"/>
        </w:rPr>
        <w:t>______</w:t>
      </w:r>
      <w:r w:rsidRPr="004D2525">
        <w:rPr>
          <w:sz w:val="22"/>
          <w:szCs w:val="22"/>
        </w:rPr>
        <w:t xml:space="preserve"> for common area maintenance for the period commencing on the Rent Commencement Date through the end of the first full calendar year of the Lease term.  Common area maintenance and administrative charges (exclusive of insurance and taxes) will not increase by more than </w:t>
      </w:r>
      <w:r w:rsidR="0005420B" w:rsidRPr="0005420B">
        <w:rPr>
          <w:sz w:val="22"/>
          <w:szCs w:val="22"/>
          <w:highlight w:val="yellow"/>
        </w:rPr>
        <w:t>3</w:t>
      </w:r>
      <w:r w:rsidRPr="0005420B">
        <w:rPr>
          <w:sz w:val="22"/>
          <w:szCs w:val="22"/>
          <w:highlight w:val="yellow"/>
        </w:rPr>
        <w:t>%</w:t>
      </w:r>
      <w:r w:rsidRPr="004D2525">
        <w:rPr>
          <w:sz w:val="22"/>
          <w:szCs w:val="22"/>
        </w:rPr>
        <w:t xml:space="preserve">, on a non-cumulative basis, each calendar year. </w:t>
      </w:r>
    </w:p>
    <w:p w14:paraId="62BB8954" w14:textId="77777777" w:rsidR="000E0CE5" w:rsidRPr="004D2525" w:rsidRDefault="000E0CE5" w:rsidP="000E0CE5">
      <w:pPr>
        <w:jc w:val="both"/>
        <w:rPr>
          <w:sz w:val="22"/>
          <w:szCs w:val="22"/>
        </w:rPr>
      </w:pPr>
    </w:p>
    <w:p w14:paraId="4F905918" w14:textId="78F23B1B" w:rsidR="000E0CE5" w:rsidRPr="004D2525" w:rsidRDefault="000E0CE5" w:rsidP="000E0CE5">
      <w:pPr>
        <w:jc w:val="both"/>
        <w:rPr>
          <w:sz w:val="22"/>
          <w:szCs w:val="22"/>
        </w:rPr>
      </w:pPr>
      <w:r w:rsidRPr="004D2525">
        <w:rPr>
          <w:sz w:val="22"/>
          <w:szCs w:val="22"/>
        </w:rPr>
        <w:t>Upon execution of this Letter of Intent, Landlord will provide Tenant with a detailed breakdown of Landlord's</w:t>
      </w:r>
      <w:r w:rsidRPr="0005420B">
        <w:rPr>
          <w:bCs/>
          <w:sz w:val="22"/>
          <w:szCs w:val="22"/>
        </w:rPr>
        <w:t xml:space="preserve"> estimated</w:t>
      </w:r>
      <w:r w:rsidRPr="004D2525">
        <w:rPr>
          <w:sz w:val="22"/>
          <w:szCs w:val="22"/>
        </w:rPr>
        <w:t xml:space="preserve"> charges for real estate taxes, insurance and common area maintenance for the Premises.</w:t>
      </w:r>
    </w:p>
    <w:p w14:paraId="6FB6D80A" w14:textId="77777777" w:rsidR="000E0CE5" w:rsidRPr="004D2525" w:rsidRDefault="000E0CE5" w:rsidP="000E0CE5">
      <w:pPr>
        <w:jc w:val="both"/>
        <w:rPr>
          <w:sz w:val="22"/>
          <w:szCs w:val="22"/>
        </w:rPr>
      </w:pPr>
    </w:p>
    <w:p w14:paraId="34D197F5" w14:textId="3C53D3F5" w:rsidR="000E0CE5" w:rsidRPr="004D2525" w:rsidRDefault="000E0CE5" w:rsidP="000E0CE5">
      <w:pPr>
        <w:jc w:val="both"/>
        <w:rPr>
          <w:sz w:val="22"/>
          <w:szCs w:val="22"/>
        </w:rPr>
      </w:pPr>
      <w:r w:rsidRPr="004D2525">
        <w:rPr>
          <w:b/>
          <w:sz w:val="22"/>
          <w:szCs w:val="22"/>
        </w:rPr>
        <w:t>PRO-RATA SHARE:</w:t>
      </w:r>
      <w:r w:rsidRPr="004D2525">
        <w:rPr>
          <w:b/>
          <w:sz w:val="22"/>
          <w:szCs w:val="22"/>
        </w:rPr>
        <w:tab/>
      </w:r>
      <w:r w:rsidRPr="004D2525">
        <w:rPr>
          <w:sz w:val="22"/>
          <w:szCs w:val="22"/>
        </w:rPr>
        <w:t xml:space="preserve"> Tenant's Pro-Rata Share</w:t>
      </w:r>
      <w:r w:rsidRPr="004D2525">
        <w:rPr>
          <w:sz w:val="22"/>
          <w:szCs w:val="22"/>
        </w:rPr>
        <w:fldChar w:fldCharType="begin"/>
      </w:r>
      <w:r w:rsidRPr="004D2525">
        <w:rPr>
          <w:sz w:val="22"/>
          <w:szCs w:val="22"/>
        </w:rPr>
        <w:instrText xml:space="preserve"> XE "Pro Rata Share" </w:instrText>
      </w:r>
      <w:r w:rsidRPr="004D2525">
        <w:rPr>
          <w:sz w:val="22"/>
          <w:szCs w:val="22"/>
        </w:rPr>
        <w:fldChar w:fldCharType="end"/>
      </w:r>
      <w:r w:rsidRPr="004D2525">
        <w:rPr>
          <w:sz w:val="22"/>
          <w:szCs w:val="22"/>
        </w:rPr>
        <w:t xml:space="preserve"> of common area maintenance, real estate taxes and insurance will be the square footage of the Premises divided by the total square feet of leasable area in the </w:t>
      </w:r>
      <w:proofErr w:type="gramStart"/>
      <w:r w:rsidRPr="0005420B">
        <w:rPr>
          <w:bCs/>
          <w:sz w:val="22"/>
          <w:szCs w:val="22"/>
        </w:rPr>
        <w:t>Building</w:t>
      </w:r>
      <w:proofErr w:type="gramEnd"/>
      <w:r w:rsidR="0005420B" w:rsidRPr="0005420B">
        <w:rPr>
          <w:bCs/>
          <w:sz w:val="22"/>
          <w:szCs w:val="22"/>
        </w:rPr>
        <w:t>.</w:t>
      </w:r>
      <w:r w:rsidRPr="004D2525">
        <w:rPr>
          <w:sz w:val="22"/>
          <w:szCs w:val="22"/>
        </w:rPr>
        <w:t xml:space="preserve"> </w:t>
      </w:r>
      <w:r w:rsidR="005A18FC">
        <w:rPr>
          <w:sz w:val="22"/>
          <w:szCs w:val="22"/>
        </w:rPr>
        <w:t>Not to exceed</w:t>
      </w:r>
      <w:r w:rsidRPr="004D2525">
        <w:rPr>
          <w:sz w:val="22"/>
          <w:szCs w:val="22"/>
        </w:rPr>
        <w:t xml:space="preserve"> ____ %. </w:t>
      </w:r>
    </w:p>
    <w:p w14:paraId="67BF59B5" w14:textId="77777777" w:rsidR="000E0CE5" w:rsidRPr="004D2525" w:rsidRDefault="000E0CE5" w:rsidP="000E0CE5">
      <w:pPr>
        <w:jc w:val="both"/>
        <w:rPr>
          <w:sz w:val="22"/>
          <w:szCs w:val="22"/>
        </w:rPr>
      </w:pPr>
    </w:p>
    <w:p w14:paraId="4EB29C31" w14:textId="77777777" w:rsidR="000E0CE5" w:rsidRPr="004D2525" w:rsidRDefault="000E0CE5" w:rsidP="000E0CE5">
      <w:pPr>
        <w:jc w:val="both"/>
        <w:rPr>
          <w:b/>
          <w:sz w:val="22"/>
          <w:szCs w:val="22"/>
        </w:rPr>
      </w:pPr>
    </w:p>
    <w:p w14:paraId="62C9876F" w14:textId="77777777" w:rsidR="000E0CE5" w:rsidRPr="004D2525" w:rsidRDefault="000E0CE5" w:rsidP="000E0CE5">
      <w:pPr>
        <w:jc w:val="both"/>
        <w:rPr>
          <w:sz w:val="22"/>
          <w:szCs w:val="22"/>
        </w:rPr>
      </w:pPr>
    </w:p>
    <w:p w14:paraId="09A4CAD8" w14:textId="69A8E00C" w:rsidR="009F4B96" w:rsidRPr="00A00137" w:rsidRDefault="009F4B96" w:rsidP="009F4B96">
      <w:pPr>
        <w:jc w:val="both"/>
        <w:rPr>
          <w:sz w:val="22"/>
          <w:szCs w:val="22"/>
          <w:highlight w:val="yellow"/>
        </w:rPr>
      </w:pPr>
      <w:r w:rsidRPr="00A00137">
        <w:rPr>
          <w:b/>
          <w:sz w:val="22"/>
          <w:szCs w:val="22"/>
          <w:highlight w:val="yellow"/>
        </w:rPr>
        <w:t xml:space="preserve">OUTDOOR SEATING: </w:t>
      </w:r>
      <w:r w:rsidRPr="00A00137">
        <w:rPr>
          <w:sz w:val="22"/>
          <w:szCs w:val="22"/>
          <w:highlight w:val="yellow"/>
        </w:rPr>
        <w:t xml:space="preserve">Tenant may set up an outdoor seating at no additional rent.  In accordance with the attached Landlord </w:t>
      </w:r>
      <w:proofErr w:type="spellStart"/>
      <w:r w:rsidRPr="00A00137">
        <w:rPr>
          <w:sz w:val="22"/>
          <w:szCs w:val="22"/>
          <w:highlight w:val="yellow"/>
        </w:rPr>
        <w:t>Workletter</w:t>
      </w:r>
      <w:proofErr w:type="spellEnd"/>
      <w:r w:rsidRPr="00A00137">
        <w:rPr>
          <w:sz w:val="22"/>
          <w:szCs w:val="22"/>
          <w:highlight w:val="yellow"/>
        </w:rPr>
        <w:t xml:space="preserve"> and landlord generated “design 6-pack” Landlord will provide a fully permitted railed and landscaped brick paver (in accordance with Work letter requirements) covered outdoor seating area with structural hard canopy ceiling/roof integral to building design immediately adjacent to the Premises containing a minimum of 450 square feet, not including sidewalk areas, as depicted on the attached Site Plan</w:t>
      </w:r>
      <w:r>
        <w:rPr>
          <w:sz w:val="22"/>
          <w:szCs w:val="22"/>
          <w:highlight w:val="yellow"/>
        </w:rPr>
        <w:t>.  Required railings to be designed</w:t>
      </w:r>
      <w:r w:rsidRPr="00A00137">
        <w:rPr>
          <w:sz w:val="22"/>
          <w:szCs w:val="22"/>
          <w:highlight w:val="yellow"/>
        </w:rPr>
        <w:t xml:space="preserve"> and install</w:t>
      </w:r>
      <w:r>
        <w:rPr>
          <w:sz w:val="22"/>
          <w:szCs w:val="22"/>
          <w:highlight w:val="yellow"/>
        </w:rPr>
        <w:t>ed</w:t>
      </w:r>
      <w:r w:rsidRPr="00A00137">
        <w:rPr>
          <w:sz w:val="22"/>
          <w:szCs w:val="22"/>
          <w:highlight w:val="yellow"/>
        </w:rPr>
        <w:t xml:space="preserve"> per code. </w:t>
      </w:r>
    </w:p>
    <w:p w14:paraId="6AE87BF5" w14:textId="120664AA" w:rsidR="000E0CE5" w:rsidRPr="004D2525" w:rsidRDefault="000E0CE5" w:rsidP="000E0CE5">
      <w:pPr>
        <w:jc w:val="both"/>
        <w:rPr>
          <w:b/>
          <w:caps/>
          <w:sz w:val="22"/>
          <w:szCs w:val="22"/>
        </w:rPr>
      </w:pPr>
    </w:p>
    <w:p w14:paraId="2DF27764" w14:textId="0411E379" w:rsidR="00B51F7A" w:rsidRPr="009F4B96" w:rsidRDefault="00B51F7A" w:rsidP="00B51F7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sz w:val="22"/>
          <w:szCs w:val="22"/>
        </w:rPr>
      </w:pPr>
      <w:r w:rsidRPr="004D2525">
        <w:rPr>
          <w:b/>
          <w:sz w:val="22"/>
          <w:szCs w:val="22"/>
        </w:rPr>
        <w:t>PARKING:</w:t>
      </w:r>
      <w:r w:rsidR="009F4B96">
        <w:rPr>
          <w:b/>
          <w:sz w:val="22"/>
          <w:szCs w:val="22"/>
        </w:rPr>
        <w:t xml:space="preserve">  </w:t>
      </w:r>
      <w:r w:rsidRPr="004D2525">
        <w:rPr>
          <w:sz w:val="22"/>
          <w:szCs w:val="22"/>
        </w:rPr>
        <w:t>At no expense to Tenant, its employees or customers, Landlord will provide all necessary parking</w:t>
      </w:r>
      <w:r w:rsidRPr="004D2525">
        <w:rPr>
          <w:sz w:val="22"/>
          <w:szCs w:val="22"/>
        </w:rPr>
        <w:fldChar w:fldCharType="begin"/>
      </w:r>
      <w:r w:rsidRPr="004D2525">
        <w:rPr>
          <w:sz w:val="22"/>
          <w:szCs w:val="22"/>
        </w:rPr>
        <w:instrText xml:space="preserve"> XE "Parking" </w:instrText>
      </w:r>
      <w:r w:rsidRPr="004D2525">
        <w:rPr>
          <w:sz w:val="22"/>
          <w:szCs w:val="22"/>
        </w:rPr>
        <w:fldChar w:fldCharType="end"/>
      </w:r>
      <w:r w:rsidRPr="004D2525">
        <w:rPr>
          <w:sz w:val="22"/>
          <w:szCs w:val="22"/>
        </w:rPr>
        <w:t xml:space="preserve"> for Tenant’s employees and customers (and Landlord will apply for and obtain all variances) necessary to meet all codes and permitting requirements for Tenant's anticipated use, throughout the Lease term.  Landlord will install bike racks as required by code.</w:t>
      </w:r>
      <w:r w:rsidR="009F4B96">
        <w:rPr>
          <w:sz w:val="22"/>
          <w:szCs w:val="22"/>
        </w:rPr>
        <w:t xml:space="preserve"> </w:t>
      </w:r>
      <w:r w:rsidRPr="009F4B96">
        <w:rPr>
          <w:bCs/>
          <w:sz w:val="22"/>
          <w:szCs w:val="22"/>
        </w:rPr>
        <w:t xml:space="preserve">Tenant will have the exclusive right to </w:t>
      </w:r>
      <w:r w:rsidR="009F4B96" w:rsidRPr="009F4B96">
        <w:rPr>
          <w:bCs/>
          <w:sz w:val="22"/>
          <w:szCs w:val="22"/>
        </w:rPr>
        <w:t>six</w:t>
      </w:r>
      <w:r w:rsidRPr="009F4B96">
        <w:rPr>
          <w:bCs/>
          <w:sz w:val="22"/>
          <w:szCs w:val="22"/>
        </w:rPr>
        <w:t xml:space="preserve"> (</w:t>
      </w:r>
      <w:r w:rsidR="009F4B96" w:rsidRPr="009F4B96">
        <w:rPr>
          <w:bCs/>
          <w:sz w:val="22"/>
          <w:szCs w:val="22"/>
        </w:rPr>
        <w:t>6</w:t>
      </w:r>
      <w:r w:rsidRPr="009F4B96">
        <w:rPr>
          <w:bCs/>
          <w:sz w:val="22"/>
          <w:szCs w:val="22"/>
        </w:rPr>
        <w:t>) parking spaces.  Tenant will have the right to install signage identifying such parking spaces for Tenant’s exclusive use.</w:t>
      </w:r>
    </w:p>
    <w:p w14:paraId="49DB14D7" w14:textId="77777777" w:rsidR="000E0CE5" w:rsidRPr="004D2525" w:rsidRDefault="000E0CE5" w:rsidP="000E0CE5">
      <w:pPr>
        <w:jc w:val="both"/>
        <w:rPr>
          <w:sz w:val="22"/>
          <w:szCs w:val="22"/>
        </w:rPr>
      </w:pPr>
    </w:p>
    <w:p w14:paraId="63AB8E87" w14:textId="77777777" w:rsidR="009F4B96" w:rsidRPr="00C050AA" w:rsidRDefault="009F4B96" w:rsidP="009F4B96">
      <w:pPr>
        <w:jc w:val="both"/>
        <w:rPr>
          <w:bCs/>
          <w:i/>
          <w:iCs/>
          <w:color w:val="FF0000"/>
          <w:sz w:val="22"/>
          <w:szCs w:val="22"/>
        </w:rPr>
      </w:pPr>
      <w:r w:rsidRPr="00A00137">
        <w:rPr>
          <w:b/>
          <w:bCs/>
          <w:sz w:val="22"/>
          <w:szCs w:val="22"/>
          <w:highlight w:val="yellow"/>
        </w:rPr>
        <w:t xml:space="preserve">PERMIT CONTINGENCY:  </w:t>
      </w:r>
      <w:r w:rsidRPr="00A00137">
        <w:rPr>
          <w:sz w:val="22"/>
          <w:szCs w:val="22"/>
          <w:highlight w:val="yellow"/>
        </w:rPr>
        <w:t xml:space="preserve">Tenant will have the right to terminate the Lease if it is unable to obtain all permits, variances and governmental approvals needed for the lawful construction and operation of its store (including signage </w:t>
      </w:r>
      <w:r w:rsidRPr="00A00137">
        <w:rPr>
          <w:b/>
          <w:sz w:val="22"/>
          <w:szCs w:val="22"/>
          <w:highlight w:val="yellow"/>
        </w:rPr>
        <w:t>drive-thru and outdoor seating</w:t>
      </w:r>
      <w:r w:rsidRPr="00A00137">
        <w:rPr>
          <w:sz w:val="22"/>
          <w:szCs w:val="22"/>
          <w:highlight w:val="yellow"/>
        </w:rPr>
        <w:t xml:space="preserve">). Tenant agrees to submit for permits </w:t>
      </w:r>
      <w:r w:rsidRPr="00ED5E7E">
        <w:rPr>
          <w:sz w:val="22"/>
          <w:szCs w:val="22"/>
          <w:highlight w:val="cyan"/>
        </w:rPr>
        <w:t xml:space="preserve">within 120 days </w:t>
      </w:r>
      <w:r w:rsidRPr="00A00137">
        <w:rPr>
          <w:sz w:val="22"/>
          <w:szCs w:val="22"/>
          <w:highlight w:val="yellow"/>
        </w:rPr>
        <w:t xml:space="preserve">following the later of: 1) lease execution, and 2) tenant’s receipt of landlord’s fully permitted civil &amp; building plans (in CAD &amp; PDF formats).  Tenant agrees to diligently pursue receipt of all permits.  If despite diligent efforts, tenant has been unable to receive permits within </w:t>
      </w:r>
      <w:r w:rsidRPr="00ED5E7E">
        <w:rPr>
          <w:sz w:val="22"/>
          <w:szCs w:val="22"/>
          <w:highlight w:val="cyan"/>
        </w:rPr>
        <w:t>120 days following submittal</w:t>
      </w:r>
      <w:r w:rsidRPr="00A00137">
        <w:rPr>
          <w:sz w:val="22"/>
          <w:szCs w:val="22"/>
          <w:highlight w:val="yellow"/>
        </w:rPr>
        <w:t xml:space="preserve">, then tenant may at tenant’s sole option either 1) terminate the lease, or 2) continue pursuit of the required permits.  </w:t>
      </w:r>
      <w:r w:rsidRPr="00ED5E7E">
        <w:rPr>
          <w:sz w:val="22"/>
          <w:szCs w:val="22"/>
          <w:highlight w:val="cyan"/>
        </w:rPr>
        <w:t>If after 365 days following submittal</w:t>
      </w:r>
      <w:r w:rsidRPr="00A00137">
        <w:rPr>
          <w:sz w:val="22"/>
          <w:szCs w:val="22"/>
          <w:highlight w:val="yellow"/>
        </w:rPr>
        <w:t>, tenant has still been unsuccessful in obtaining permits, and has not terminated the lease as permitted herein, then landlord may send tenant written notice of landlord’s intent to terminate the lease, which tenant may override by waiving the permit contingency within 30 days of receipt of landlord’s termination notice. Until tenant receives such notice from landlord, tenant at tenant’s option may elect to continue pursuit of permits or terminate as permitted herein. Tenant agrees to diligently pursue receipt of all required permits</w:t>
      </w:r>
      <w:r w:rsidRPr="00C050AA">
        <w:rPr>
          <w:sz w:val="22"/>
          <w:szCs w:val="22"/>
        </w:rPr>
        <w:t xml:space="preserve"> </w:t>
      </w:r>
    </w:p>
    <w:p w14:paraId="38EA8387" w14:textId="77777777" w:rsidR="000E0CE5" w:rsidRDefault="000E0CE5" w:rsidP="000E0CE5">
      <w:pPr>
        <w:jc w:val="both"/>
        <w:rPr>
          <w:b/>
          <w:caps/>
          <w:sz w:val="22"/>
          <w:szCs w:val="22"/>
        </w:rPr>
      </w:pPr>
    </w:p>
    <w:p w14:paraId="0484375E" w14:textId="77777777" w:rsidR="009F4B96" w:rsidRPr="003E332B" w:rsidRDefault="009F4B96" w:rsidP="009F4B96">
      <w:pPr>
        <w:rPr>
          <w:color w:val="000000" w:themeColor="text1"/>
          <w:sz w:val="22"/>
          <w:szCs w:val="22"/>
        </w:rPr>
      </w:pPr>
      <w:bookmarkStart w:id="0" w:name="_Hlk171514029"/>
      <w:r w:rsidRPr="006012AA">
        <w:rPr>
          <w:b/>
          <w:bCs/>
          <w:sz w:val="22"/>
          <w:szCs w:val="22"/>
          <w:highlight w:val="yellow"/>
        </w:rPr>
        <w:t>SALE OF PROPERTY</w:t>
      </w:r>
      <w:r w:rsidRPr="006012AA">
        <w:rPr>
          <w:sz w:val="22"/>
          <w:szCs w:val="22"/>
          <w:highlight w:val="yellow"/>
        </w:rPr>
        <w:t xml:space="preserve">:  </w:t>
      </w:r>
      <w:bookmarkStart w:id="1" w:name="_Hlk176864746"/>
      <w:r w:rsidRPr="006012AA">
        <w:rPr>
          <w:color w:val="000000" w:themeColor="text1"/>
          <w:sz w:val="22"/>
          <w:szCs w:val="22"/>
          <w:highlight w:val="yellow"/>
        </w:rPr>
        <w:t>Landlord shall not transfer its interest in this lease prior to the latest to occur of (</w:t>
      </w:r>
      <w:proofErr w:type="spellStart"/>
      <w:r w:rsidRPr="006012AA">
        <w:rPr>
          <w:color w:val="000000" w:themeColor="text1"/>
          <w:sz w:val="22"/>
          <w:szCs w:val="22"/>
          <w:highlight w:val="yellow"/>
        </w:rPr>
        <w:t>i</w:t>
      </w:r>
      <w:proofErr w:type="spellEnd"/>
      <w:r w:rsidRPr="006012AA">
        <w:rPr>
          <w:color w:val="000000" w:themeColor="text1"/>
          <w:sz w:val="22"/>
          <w:szCs w:val="22"/>
          <w:highlight w:val="yellow"/>
        </w:rPr>
        <w:t>) the date that Landlord and Tenant shall have executed and delivered a written notice of delivery and acceptance of the Premises, and Landlord shall have completed all work (if any) described on such written notice, or (ii) payment of the full amount of the Allowance to tenant</w:t>
      </w:r>
      <w:bookmarkEnd w:id="1"/>
      <w:r w:rsidRPr="006012AA">
        <w:rPr>
          <w:color w:val="000000" w:themeColor="text1"/>
          <w:sz w:val="22"/>
          <w:szCs w:val="22"/>
          <w:highlight w:val="yellow"/>
        </w:rPr>
        <w:t>.</w:t>
      </w:r>
      <w:r w:rsidRPr="003E332B">
        <w:rPr>
          <w:color w:val="000000" w:themeColor="text1"/>
          <w:sz w:val="22"/>
          <w:szCs w:val="22"/>
        </w:rPr>
        <w:t xml:space="preserve">  </w:t>
      </w:r>
    </w:p>
    <w:bookmarkEnd w:id="0"/>
    <w:p w14:paraId="627B6AA4" w14:textId="77777777" w:rsidR="00AB2951" w:rsidRPr="004D2525" w:rsidRDefault="00AB2951" w:rsidP="000E0CE5">
      <w:pPr>
        <w:jc w:val="both"/>
        <w:rPr>
          <w:b/>
          <w:caps/>
          <w:sz w:val="22"/>
          <w:szCs w:val="22"/>
        </w:rPr>
      </w:pPr>
    </w:p>
    <w:p w14:paraId="17C498A1" w14:textId="7292583D" w:rsidR="0039330F" w:rsidRPr="004D2525" w:rsidRDefault="0039330F" w:rsidP="0039330F">
      <w:pPr>
        <w:jc w:val="both"/>
        <w:rPr>
          <w:sz w:val="22"/>
          <w:szCs w:val="22"/>
        </w:rPr>
      </w:pPr>
      <w:r w:rsidRPr="004D2525">
        <w:rPr>
          <w:b/>
          <w:sz w:val="22"/>
          <w:szCs w:val="22"/>
        </w:rPr>
        <w:t>ASSIGNMENT AND SUBLETTING</w:t>
      </w:r>
      <w:r w:rsidRPr="004D2525">
        <w:rPr>
          <w:b/>
          <w:sz w:val="22"/>
          <w:szCs w:val="22"/>
        </w:rPr>
        <w:tab/>
        <w:t xml:space="preserve">: </w:t>
      </w:r>
      <w:r w:rsidR="009F4B96" w:rsidRPr="002B28FF">
        <w:rPr>
          <w:bCs/>
          <w:sz w:val="22"/>
          <w:szCs w:val="22"/>
        </w:rPr>
        <w:t>T</w:t>
      </w:r>
      <w:r w:rsidRPr="004D2525">
        <w:rPr>
          <w:sz w:val="22"/>
          <w:szCs w:val="22"/>
        </w:rPr>
        <w:t>enant may sublease the Premises or any portion of the Premises or assign the Lease without Landlord's consent.  For purposes of the Lease, any sale or transfer of capital stock including redemption or issuance of additional stock of any class will not be deemed an assignment</w:t>
      </w:r>
      <w:r w:rsidRPr="004D2525">
        <w:rPr>
          <w:sz w:val="22"/>
          <w:szCs w:val="22"/>
        </w:rPr>
        <w:fldChar w:fldCharType="begin"/>
      </w:r>
      <w:r w:rsidRPr="004D2525">
        <w:rPr>
          <w:sz w:val="22"/>
          <w:szCs w:val="22"/>
        </w:rPr>
        <w:instrText xml:space="preserve"> XE "Assignment and Subletting" </w:instrText>
      </w:r>
      <w:r w:rsidRPr="004D2525">
        <w:rPr>
          <w:sz w:val="22"/>
          <w:szCs w:val="22"/>
        </w:rPr>
        <w:fldChar w:fldCharType="end"/>
      </w:r>
      <w:r w:rsidRPr="004D2525">
        <w:rPr>
          <w:sz w:val="22"/>
          <w:szCs w:val="22"/>
        </w:rPr>
        <w:t>, subletting or any other transfer of the Lease or the Premises.  Landlord will not be entitled to receive any consideration with respect to any assignment or subletting.</w:t>
      </w:r>
      <w:r w:rsidR="00137496">
        <w:rPr>
          <w:sz w:val="22"/>
          <w:szCs w:val="22"/>
        </w:rPr>
        <w:t xml:space="preserve">  </w:t>
      </w:r>
      <w:r w:rsidR="00137496" w:rsidRPr="006012AA">
        <w:rPr>
          <w:sz w:val="22"/>
          <w:szCs w:val="22"/>
          <w:highlight w:val="yellow"/>
        </w:rPr>
        <w:t>Unless released in writing by Landlord, Tenant shall remain secondarily liable for the financial performance of the Lease.</w:t>
      </w:r>
    </w:p>
    <w:p w14:paraId="6C201002" w14:textId="77777777" w:rsidR="0039330F" w:rsidRPr="004D2525" w:rsidRDefault="0039330F" w:rsidP="0039330F">
      <w:pPr>
        <w:jc w:val="both"/>
        <w:rPr>
          <w:sz w:val="22"/>
          <w:szCs w:val="22"/>
        </w:rPr>
      </w:pPr>
    </w:p>
    <w:p w14:paraId="1ED45A60" w14:textId="77777777" w:rsidR="0039330F" w:rsidRPr="004D2525" w:rsidRDefault="0039330F" w:rsidP="0039330F">
      <w:pPr>
        <w:jc w:val="both"/>
        <w:rPr>
          <w:sz w:val="22"/>
          <w:szCs w:val="22"/>
        </w:rPr>
      </w:pPr>
      <w:r w:rsidRPr="004D2525">
        <w:rPr>
          <w:sz w:val="22"/>
          <w:szCs w:val="22"/>
        </w:rPr>
        <w:t>For purposes of the Lease, any sale or transfer of capital stock, including redemption or issuance of additional stock of any class, will not be deemed an assignment, subletting or transfer of the Lease.</w:t>
      </w:r>
      <w:r w:rsidRPr="004D2525">
        <w:rPr>
          <w:b/>
          <w:sz w:val="22"/>
          <w:szCs w:val="22"/>
        </w:rPr>
        <w:t xml:space="preserve"> </w:t>
      </w:r>
    </w:p>
    <w:p w14:paraId="539BE246" w14:textId="77777777" w:rsidR="00BA06FF" w:rsidRPr="004D2525" w:rsidRDefault="00BA06FF" w:rsidP="0039330F">
      <w:pPr>
        <w:jc w:val="both"/>
        <w:rPr>
          <w:b/>
          <w:sz w:val="22"/>
          <w:szCs w:val="22"/>
          <w:u w:val="single"/>
        </w:rPr>
      </w:pPr>
    </w:p>
    <w:p w14:paraId="7C10DB83" w14:textId="78A83AD0" w:rsidR="00532DDE" w:rsidRPr="004D2525" w:rsidRDefault="00532DDE" w:rsidP="002D6648">
      <w:pPr>
        <w:jc w:val="both"/>
        <w:rPr>
          <w:sz w:val="22"/>
          <w:szCs w:val="22"/>
        </w:rPr>
      </w:pPr>
      <w:r w:rsidRPr="004D2525">
        <w:rPr>
          <w:b/>
          <w:sz w:val="22"/>
          <w:szCs w:val="22"/>
        </w:rPr>
        <w:t>ALTERNATIVE ENERGY SYSTEMS:</w:t>
      </w:r>
      <w:r w:rsidRPr="004D2525">
        <w:rPr>
          <w:sz w:val="22"/>
          <w:szCs w:val="22"/>
        </w:rPr>
        <w:t xml:space="preserve">  Tenant will have the right to install, utilize, maintain and remove a solar photovoltaic or other alternative energy system, such as wind power (“AE System”), including all related equipment, appurtenances, battery systems, wiring and meters on the roof of the </w:t>
      </w:r>
      <w:proofErr w:type="gramStart"/>
      <w:r w:rsidRPr="004D2525">
        <w:rPr>
          <w:sz w:val="22"/>
          <w:szCs w:val="22"/>
        </w:rPr>
        <w:t>Building</w:t>
      </w:r>
      <w:proofErr w:type="gramEnd"/>
      <w:r w:rsidRPr="004D2525">
        <w:rPr>
          <w:sz w:val="22"/>
          <w:szCs w:val="22"/>
        </w:rPr>
        <w:t xml:space="preserve"> for use at the Premises. The installation will include the right to make necessary penetrations through the roof and/or Building for such use.  Landlord will grant Tenant </w:t>
      </w:r>
      <w:r w:rsidRPr="004D2525">
        <w:rPr>
          <w:sz w:val="22"/>
          <w:szCs w:val="22"/>
        </w:rPr>
        <w:lastRenderedPageBreak/>
        <w:t>the necessary roof-top and other easements to do so at no additional rental charge.  All systems will be in accordance with applicable law and the approved AE performance specifications and shall comply with the proper roofing standards for such systems. Tenant will be permitted to make any necessary changes, alterations or additions to AE System at any time during the Lease Term (including any extensions or renewals).  Tenant will bear sole responsibility and cost to obtain all required related permits; install, operate and maintain the AE System; and indemnify Landlord, its agents and employees, from and against all costs for property damage arising solely out of the installation, operation, maintenance and/or removal of the AE System. Tenant will be solely entitled to the exclusive use and proceeds from the sale of any electricity generated by the AE System at the Premises.</w:t>
      </w:r>
    </w:p>
    <w:p w14:paraId="2DC22BD9" w14:textId="77777777" w:rsidR="000E0CE5" w:rsidRPr="003E5F25" w:rsidRDefault="000E0CE5" w:rsidP="000E0CE5">
      <w:pPr>
        <w:jc w:val="both"/>
      </w:pPr>
    </w:p>
    <w:p w14:paraId="05629989" w14:textId="052EDF6F" w:rsidR="007D0E08" w:rsidRPr="003E5F25" w:rsidRDefault="007D0E08" w:rsidP="007D0E08">
      <w:pPr>
        <w:jc w:val="both"/>
        <w:rPr>
          <w:sz w:val="22"/>
          <w:szCs w:val="22"/>
        </w:rPr>
      </w:pPr>
      <w:r w:rsidRPr="003E5F25">
        <w:rPr>
          <w:b/>
          <w:sz w:val="22"/>
          <w:szCs w:val="22"/>
        </w:rPr>
        <w:t>ELECTRIC VEHICLE CHARGING STATION SYSTEM:</w:t>
      </w:r>
      <w:r w:rsidRPr="003E5F25">
        <w:rPr>
          <w:sz w:val="22"/>
          <w:szCs w:val="22"/>
        </w:rPr>
        <w:t xml:space="preserve">  Tenant will have the right</w:t>
      </w:r>
      <w:r w:rsidRPr="003E5F25">
        <w:rPr>
          <w:sz w:val="22"/>
          <w:szCs w:val="22"/>
          <w:u w:val="single"/>
        </w:rPr>
        <w:t xml:space="preserve">, </w:t>
      </w:r>
      <w:r w:rsidRPr="003E5F25">
        <w:rPr>
          <w:sz w:val="22"/>
          <w:szCs w:val="22"/>
        </w:rPr>
        <w:t xml:space="preserve">but not the obligation, to install, utilize, maintain and remove an electric vehicle charging station system (“EV Charging System”), including all related equipment, signage, appurtenances, battery systems, and wiring and meters. The EV Charging System may use up to ten (10) parking spaces on the Property, and any ancillary space as necessary to support the EV Charging System.  The installation will include the right to make necessary penetrations or </w:t>
      </w:r>
      <w:proofErr w:type="spellStart"/>
      <w:r w:rsidRPr="003E5F25">
        <w:rPr>
          <w:sz w:val="22"/>
          <w:szCs w:val="22"/>
        </w:rPr>
        <w:t>trenchings</w:t>
      </w:r>
      <w:proofErr w:type="spellEnd"/>
      <w:r w:rsidRPr="003E5F25">
        <w:rPr>
          <w:sz w:val="22"/>
          <w:szCs w:val="22"/>
        </w:rPr>
        <w:t xml:space="preserve"> into the parking lots and driveways of the Property for such use.  Landlord will obtain the necessary consents and grant Tenant the necessary easements to do so at no additional rental charge.  The EV Charging System will be in accordance with applicable law. Tenant will be permitted to make any necessary changes, alterations or additions to EV Charging System at any time during the Lease Term (including any extensions or renewals).  Tenant will bear sole responsibility and cost to obtain all required related permits; install, operate and maintain the EV Charging System; and indemnify Landlord, its agents and employees, from and against all costs for property damage arising solely out of the installation, operation, maintenance and/or removal of the EV Charging System. Tenant will be solely entitled to the proceeds generated by the EV Charging System.  The forgoing shall not constitute a waiver of Landlord’s obligations to install any electric vehicle charging system as required by code.</w:t>
      </w:r>
    </w:p>
    <w:p w14:paraId="0D2CA92B" w14:textId="77777777" w:rsidR="007D0E08" w:rsidRPr="003E5F25" w:rsidRDefault="007D0E08" w:rsidP="000E0CE5">
      <w:pPr>
        <w:jc w:val="both"/>
      </w:pPr>
    </w:p>
    <w:p w14:paraId="0D18F608" w14:textId="6BC388C2" w:rsidR="000E0CE5" w:rsidRPr="004D2525" w:rsidRDefault="000E0CE5" w:rsidP="000E0CE5">
      <w:pPr>
        <w:jc w:val="both"/>
        <w:rPr>
          <w:sz w:val="22"/>
          <w:szCs w:val="22"/>
        </w:rPr>
      </w:pPr>
      <w:r w:rsidRPr="004D2525">
        <w:rPr>
          <w:b/>
          <w:sz w:val="22"/>
          <w:szCs w:val="22"/>
        </w:rPr>
        <w:t>BROKER’S COMMISSION:</w:t>
      </w:r>
      <w:r w:rsidRPr="004D2525">
        <w:rPr>
          <w:b/>
          <w:sz w:val="22"/>
          <w:szCs w:val="22"/>
        </w:rPr>
        <w:tab/>
      </w:r>
      <w:r w:rsidRPr="004D2525">
        <w:rPr>
          <w:b/>
          <w:sz w:val="22"/>
          <w:szCs w:val="22"/>
        </w:rPr>
        <w:tab/>
      </w:r>
      <w:r w:rsidRPr="004D2525">
        <w:rPr>
          <w:sz w:val="22"/>
          <w:szCs w:val="22"/>
        </w:rPr>
        <w:t>Landlord agrees to pay a brokerage commission</w:t>
      </w:r>
      <w:r w:rsidRPr="004D2525">
        <w:rPr>
          <w:sz w:val="22"/>
          <w:szCs w:val="22"/>
        </w:rPr>
        <w:fldChar w:fldCharType="begin"/>
      </w:r>
      <w:r w:rsidRPr="004D2525">
        <w:rPr>
          <w:sz w:val="22"/>
          <w:szCs w:val="22"/>
        </w:rPr>
        <w:instrText xml:space="preserve"> XE "Brokerage Commission" </w:instrText>
      </w:r>
      <w:r w:rsidRPr="004D2525">
        <w:rPr>
          <w:sz w:val="22"/>
          <w:szCs w:val="22"/>
        </w:rPr>
        <w:fldChar w:fldCharType="end"/>
      </w:r>
      <w:r w:rsidRPr="004D2525">
        <w:rPr>
          <w:sz w:val="22"/>
          <w:szCs w:val="22"/>
        </w:rPr>
        <w:t xml:space="preserve"> to </w:t>
      </w:r>
      <w:r w:rsidR="00137496">
        <w:rPr>
          <w:sz w:val="22"/>
          <w:szCs w:val="22"/>
        </w:rPr>
        <w:t>OCULUS REAL ESTATE PARTNERS, LLC</w:t>
      </w:r>
      <w:r w:rsidRPr="004D2525">
        <w:rPr>
          <w:sz w:val="22"/>
          <w:szCs w:val="22"/>
        </w:rPr>
        <w:t xml:space="preserve"> for services provided in connection with the Lease in accordance with the terms of the separate commission agreement.  Except as specifically identified above, Landlord and Tenant each represent and warrant to the other that they have not dealt, directly or indirectly, in connection with the leasing of the Premises, with any other broker or person entitled to claim a commission or leasing fee.</w:t>
      </w:r>
    </w:p>
    <w:p w14:paraId="11A34E5A" w14:textId="77777777" w:rsidR="000E0CE5" w:rsidRPr="004D2525" w:rsidRDefault="000E0CE5" w:rsidP="00C0019E">
      <w:pPr>
        <w:jc w:val="center"/>
        <w:rPr>
          <w:b/>
          <w:sz w:val="22"/>
          <w:szCs w:val="22"/>
        </w:rPr>
      </w:pPr>
    </w:p>
    <w:p w14:paraId="41018413" w14:textId="4C77256D" w:rsidR="00C05F17" w:rsidRPr="004D2525" w:rsidRDefault="00C05F17" w:rsidP="00C05F17">
      <w:pPr>
        <w:jc w:val="both"/>
        <w:rPr>
          <w:color w:val="000000"/>
          <w:sz w:val="22"/>
          <w:szCs w:val="22"/>
        </w:rPr>
      </w:pPr>
      <w:r w:rsidRPr="004D2525">
        <w:rPr>
          <w:b/>
          <w:bCs/>
          <w:color w:val="000000"/>
          <w:sz w:val="22"/>
          <w:szCs w:val="22"/>
        </w:rPr>
        <w:t xml:space="preserve">AUDIT RIGHT:  </w:t>
      </w:r>
      <w:r w:rsidRPr="004D2525">
        <w:rPr>
          <w:color w:val="000000"/>
          <w:sz w:val="22"/>
          <w:szCs w:val="22"/>
        </w:rPr>
        <w:t xml:space="preserve">Tenant shall have the right to inspect and audit at any time, Landlord's books, records and other documents which relate to the acquisition of property and development and construction costs of all improvements required to be constructed or installed by Landlord pursuant to the terms of the Lease.  Landlord and Tenant understand and agree that if and only if the following calculation will result in a reduction of rent from that set forth above, the amount of rent due under the Lease as referenced above shall be adjusted to reflect </w:t>
      </w:r>
      <w:r w:rsidR="00137496">
        <w:rPr>
          <w:color w:val="000000"/>
          <w:sz w:val="22"/>
          <w:szCs w:val="22"/>
        </w:rPr>
        <w:t>a seven percent (7%)</w:t>
      </w:r>
      <w:r w:rsidRPr="004D2525">
        <w:rPr>
          <w:color w:val="000000"/>
          <w:sz w:val="22"/>
          <w:szCs w:val="22"/>
        </w:rPr>
        <w:t xml:space="preserve">  return to Landlord upon all costs verified to Tenant’s satisfaction  incurred by Landlord in connection with the development of the Premises to the effect that the first years rent shall be adjusted downward and determined by multiplying said verified costs by </w:t>
      </w:r>
      <w:r w:rsidR="00137496">
        <w:rPr>
          <w:color w:val="000000"/>
          <w:sz w:val="22"/>
          <w:szCs w:val="22"/>
        </w:rPr>
        <w:t>seven percent (7%)</w:t>
      </w:r>
      <w:r w:rsidRPr="004D2525">
        <w:rPr>
          <w:color w:val="000000"/>
          <w:sz w:val="22"/>
          <w:szCs w:val="22"/>
        </w:rPr>
        <w:t xml:space="preserve"> to set the first year’s annual rent with the adjusted annual rent being increased by the same percentage increases at the same time intervals as set forth in the rent schedule above.</w:t>
      </w:r>
    </w:p>
    <w:p w14:paraId="3642C3C7" w14:textId="77777777" w:rsidR="009C388E" w:rsidRPr="004D2525" w:rsidRDefault="009C388E" w:rsidP="009C388E">
      <w:pPr>
        <w:jc w:val="both"/>
        <w:rPr>
          <w:b/>
          <w:bCs/>
          <w:sz w:val="22"/>
          <w:szCs w:val="22"/>
        </w:rPr>
      </w:pPr>
    </w:p>
    <w:p w14:paraId="1179DE29" w14:textId="2CEE3EC6" w:rsidR="005B4861" w:rsidRPr="004D2525" w:rsidRDefault="00C0019E" w:rsidP="003379F5">
      <w:pPr>
        <w:spacing w:after="240"/>
        <w:jc w:val="both"/>
        <w:rPr>
          <w:sz w:val="22"/>
          <w:szCs w:val="22"/>
          <w:lang w:val="en-CA"/>
        </w:rPr>
      </w:pPr>
      <w:r w:rsidRPr="004D2525">
        <w:rPr>
          <w:b/>
          <w:bCs/>
          <w:sz w:val="22"/>
          <w:szCs w:val="22"/>
        </w:rPr>
        <w:t xml:space="preserve">WARRANTY AND REPRESENTATION:  </w:t>
      </w:r>
      <w:r w:rsidRPr="004D2525">
        <w:rPr>
          <w:sz w:val="22"/>
          <w:szCs w:val="22"/>
        </w:rPr>
        <w:t xml:space="preserve">Landlord hereby </w:t>
      </w:r>
      <w:r w:rsidR="009D3F6F" w:rsidRPr="004D2525">
        <w:rPr>
          <w:sz w:val="22"/>
          <w:szCs w:val="22"/>
        </w:rPr>
        <w:t>confirms</w:t>
      </w:r>
      <w:r w:rsidRPr="004D2525">
        <w:rPr>
          <w:sz w:val="22"/>
          <w:szCs w:val="22"/>
        </w:rPr>
        <w:t xml:space="preserve"> to Tenant that </w:t>
      </w:r>
      <w:r w:rsidR="008611C3" w:rsidRPr="004D2525">
        <w:rPr>
          <w:sz w:val="22"/>
          <w:szCs w:val="22"/>
        </w:rPr>
        <w:t xml:space="preserve">none </w:t>
      </w:r>
      <w:r w:rsidRPr="004D2525">
        <w:rPr>
          <w:sz w:val="22"/>
          <w:szCs w:val="22"/>
        </w:rPr>
        <w:t xml:space="preserve">of its principles, partners, employees, agents and/or other persons or entities which have any direct or indirect financial interest in Landlord or the </w:t>
      </w:r>
      <w:r w:rsidRPr="00137496">
        <w:rPr>
          <w:bCs/>
          <w:sz w:val="22"/>
          <w:szCs w:val="22"/>
        </w:rPr>
        <w:t xml:space="preserve">Shopping Center </w:t>
      </w:r>
      <w:r w:rsidRPr="004D2525">
        <w:rPr>
          <w:sz w:val="22"/>
          <w:szCs w:val="22"/>
        </w:rPr>
        <w:t>have been</w:t>
      </w:r>
      <w:r w:rsidRPr="004D2525">
        <w:rPr>
          <w:sz w:val="22"/>
          <w:szCs w:val="22"/>
          <w:lang w:val="en-CA"/>
        </w:rPr>
        <w:t xml:space="preserve"> employees of Tenant within eighteen (18) months prior to the execution of this Letter of Intent</w:t>
      </w:r>
      <w:r w:rsidR="008611C3" w:rsidRPr="004D2525">
        <w:rPr>
          <w:sz w:val="22"/>
          <w:szCs w:val="22"/>
          <w:lang w:val="en-CA"/>
        </w:rPr>
        <w:t>.</w:t>
      </w:r>
    </w:p>
    <w:p w14:paraId="0B4C9441" w14:textId="77777777" w:rsidR="00C0019E" w:rsidRPr="004D2525" w:rsidRDefault="00C0019E" w:rsidP="00C0019E">
      <w:pPr>
        <w:spacing w:after="240"/>
        <w:jc w:val="both"/>
        <w:rPr>
          <w:sz w:val="22"/>
          <w:szCs w:val="22"/>
          <w:lang w:val="en-CA"/>
        </w:rPr>
      </w:pPr>
      <w:r w:rsidRPr="004D2525">
        <w:rPr>
          <w:sz w:val="22"/>
          <w:szCs w:val="22"/>
          <w:lang w:val="en-CA"/>
        </w:rPr>
        <w:lastRenderedPageBreak/>
        <w:t xml:space="preserve">Notwithstanding the nonbinding nature of this letter of intent this warranty and representation shall be binding upon Landlord and constitutes a material term to Tenant’s </w:t>
      </w:r>
      <w:proofErr w:type="gramStart"/>
      <w:r w:rsidRPr="004D2525">
        <w:rPr>
          <w:sz w:val="22"/>
          <w:szCs w:val="22"/>
          <w:lang w:val="en-CA"/>
        </w:rPr>
        <w:t>entering into</w:t>
      </w:r>
      <w:proofErr w:type="gramEnd"/>
      <w:r w:rsidRPr="004D2525">
        <w:rPr>
          <w:sz w:val="22"/>
          <w:szCs w:val="22"/>
          <w:lang w:val="en-CA"/>
        </w:rPr>
        <w:t xml:space="preserve"> this Letter of Intent negotiation and subsequent lease negotiations with Landlord.</w:t>
      </w:r>
    </w:p>
    <w:p w14:paraId="13E02E6C" w14:textId="77777777" w:rsidR="00C05F17" w:rsidRPr="004D2525" w:rsidRDefault="00C05F17" w:rsidP="00C05F17">
      <w:pPr>
        <w:jc w:val="both"/>
        <w:rPr>
          <w:sz w:val="22"/>
          <w:szCs w:val="22"/>
        </w:rPr>
      </w:pPr>
      <w:r w:rsidRPr="004D2525">
        <w:rPr>
          <w:b/>
          <w:sz w:val="22"/>
          <w:szCs w:val="22"/>
        </w:rPr>
        <w:t>CONFIDENTIALITY:</w:t>
      </w:r>
      <w:r w:rsidRPr="004D2525">
        <w:rPr>
          <w:b/>
          <w:sz w:val="22"/>
          <w:szCs w:val="22"/>
        </w:rPr>
        <w:tab/>
      </w:r>
      <w:r w:rsidRPr="004D2525">
        <w:rPr>
          <w:sz w:val="22"/>
          <w:szCs w:val="22"/>
        </w:rPr>
        <w:t xml:space="preserve">Landlord and Tenant will maintain in confidence all </w:t>
      </w:r>
      <w:r w:rsidRPr="004D2525">
        <w:rPr>
          <w:sz w:val="22"/>
          <w:szCs w:val="22"/>
        </w:rPr>
        <w:fldChar w:fldCharType="begin"/>
      </w:r>
      <w:r w:rsidRPr="004D2525">
        <w:rPr>
          <w:sz w:val="22"/>
          <w:szCs w:val="22"/>
        </w:rPr>
        <w:instrText xml:space="preserve"> XE "Confidentiality" </w:instrText>
      </w:r>
      <w:r w:rsidRPr="004D2525">
        <w:rPr>
          <w:sz w:val="22"/>
          <w:szCs w:val="22"/>
        </w:rPr>
        <w:fldChar w:fldCharType="end"/>
      </w:r>
      <w:r w:rsidRPr="004D2525">
        <w:rPr>
          <w:sz w:val="22"/>
          <w:szCs w:val="22"/>
        </w:rPr>
        <w:t>information relating to Tenant’s proposed tenancy and development of the Premises, including, but not limited to, the terms of this Letter of Intent and the Lease, and will not disclose such information to any other party without written consent.  Such confidential information may be released to the parties' employees, partners, consultants, attorneys, accountants and lenders who have a reasonable need for such confidential information, provided that such individuals agree to maintain the confidential nature of the information.  Notwithstanding anything in this Letter of Intent to the contrary, the foregoing provision shall be binding on the parties.</w:t>
      </w:r>
    </w:p>
    <w:p w14:paraId="1A61B08A" w14:textId="77777777" w:rsidR="00C05F17" w:rsidRPr="004D2525" w:rsidRDefault="00C05F17"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jc w:val="both"/>
        <w:rPr>
          <w:sz w:val="22"/>
          <w:szCs w:val="22"/>
        </w:rPr>
      </w:pPr>
    </w:p>
    <w:p w14:paraId="30BE66AA" w14:textId="34498C18" w:rsidR="000E0CE5" w:rsidRPr="004D2525" w:rsidRDefault="008C1A91"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jc w:val="both"/>
        <w:rPr>
          <w:rFonts w:ascii="Arial" w:hAnsi="Arial"/>
          <w:snapToGrid w:val="0"/>
          <w:color w:val="0000FF"/>
          <w:sz w:val="22"/>
          <w:szCs w:val="22"/>
        </w:rPr>
      </w:pPr>
      <w:r w:rsidRPr="004D2525">
        <w:rPr>
          <w:sz w:val="22"/>
          <w:szCs w:val="22"/>
        </w:rPr>
        <w:t xml:space="preserve">Please sign below if the terms described in this Letter of Intent are acceptable to you.  This LOI is subject to approval by Starbucks senior leadership, and there may be significant delays between the date the letter of intent is signed and the date the first draft of a lease is generated by Starbucks.  This Letter of Intent is non-binding, except as expressly stated herein.  It will be superseded by, and the parties will only be bound by, the terms of a written lease agreement, in </w:t>
      </w:r>
      <w:r w:rsidRPr="00E03CB3">
        <w:rPr>
          <w:sz w:val="22"/>
          <w:szCs w:val="22"/>
        </w:rPr>
        <w:t xml:space="preserve">form and substance satisfactory to both parties, which has been fully executed and delivered by the parties. </w:t>
      </w:r>
      <w:r w:rsidR="00E03CB3" w:rsidRPr="00E03CB3">
        <w:rPr>
          <w:iCs/>
          <w:sz w:val="22"/>
          <w:szCs w:val="22"/>
        </w:rPr>
        <w:t xml:space="preserve">The lease document will contain a provision allowing for electronic or digital signatures, which electronic or digital signatures will be deemed binding by the parties.  </w:t>
      </w:r>
      <w:r w:rsidRPr="00E03CB3">
        <w:rPr>
          <w:snapToGrid w:val="0"/>
          <w:sz w:val="22"/>
          <w:szCs w:val="22"/>
        </w:rPr>
        <w:t>Until and unless the parties mutually execute a lease, either party may terminate the negotiations contemplated herein at any</w:t>
      </w:r>
      <w:r w:rsidRPr="004D2525">
        <w:rPr>
          <w:snapToGrid w:val="0"/>
          <w:sz w:val="22"/>
          <w:szCs w:val="22"/>
        </w:rPr>
        <w:t xml:space="preserve"> time, for any reason, and without liability or further obligation (except </w:t>
      </w:r>
      <w:proofErr w:type="gramStart"/>
      <w:r w:rsidRPr="004D2525">
        <w:rPr>
          <w:snapToGrid w:val="0"/>
          <w:sz w:val="22"/>
          <w:szCs w:val="22"/>
        </w:rPr>
        <w:t>in regards to</w:t>
      </w:r>
      <w:proofErr w:type="gramEnd"/>
      <w:r w:rsidRPr="004D2525">
        <w:rPr>
          <w:snapToGrid w:val="0"/>
          <w:sz w:val="22"/>
          <w:szCs w:val="22"/>
        </w:rPr>
        <w:t xml:space="preserve"> its confidentiality obligation) to the other party, by providing written notice of termination to the other party.  </w:t>
      </w:r>
      <w:r w:rsidR="00651C41" w:rsidRPr="000D2FA7">
        <w:rPr>
          <w:sz w:val="22"/>
          <w:szCs w:val="22"/>
        </w:rPr>
        <w:t>Notwithstanding the nonbinding nature of this Letter of Intent, Landlord acknowledges that Starbucks deems each of the terms of this Letter of Intent as material terms that serve as the basis for Starbucks’ decision to move forward with lease negotiations and that (</w:t>
      </w:r>
      <w:proofErr w:type="spellStart"/>
      <w:r w:rsidR="00651C41" w:rsidRPr="000D2FA7">
        <w:rPr>
          <w:sz w:val="22"/>
          <w:szCs w:val="22"/>
        </w:rPr>
        <w:t>i</w:t>
      </w:r>
      <w:proofErr w:type="spellEnd"/>
      <w:r w:rsidR="00651C41" w:rsidRPr="000D2FA7">
        <w:rPr>
          <w:sz w:val="22"/>
          <w:szCs w:val="22"/>
        </w:rPr>
        <w:t>) any subsequent demands by Landlord for deviations from the terms of this Letter of Intent or (ii) delays in providing documentation specified herein or as further requested by Starbucks, may result in significant delays and a termination of lease negotiations</w:t>
      </w:r>
      <w:r w:rsidR="009C2286" w:rsidRPr="004D2525">
        <w:rPr>
          <w:sz w:val="22"/>
          <w:szCs w:val="22"/>
        </w:rPr>
        <w:t>.</w:t>
      </w:r>
    </w:p>
    <w:p w14:paraId="13755B02" w14:textId="77777777" w:rsidR="000E0CE5" w:rsidRPr="004D2525" w:rsidRDefault="000E0CE5" w:rsidP="000E0CE5">
      <w:pPr>
        <w:jc w:val="both"/>
        <w:rPr>
          <w:sz w:val="22"/>
          <w:szCs w:val="22"/>
        </w:rPr>
      </w:pPr>
    </w:p>
    <w:p w14:paraId="183107A3" w14:textId="77777777" w:rsidR="000E0CE5" w:rsidRPr="004D2525" w:rsidRDefault="00C05F17" w:rsidP="000E0CE5">
      <w:pPr>
        <w:rPr>
          <w:b/>
          <w:sz w:val="22"/>
          <w:szCs w:val="22"/>
        </w:rPr>
      </w:pPr>
      <w:r w:rsidRPr="004D2525">
        <w:rPr>
          <w:b/>
          <w:sz w:val="22"/>
          <w:szCs w:val="22"/>
        </w:rPr>
        <w:t xml:space="preserve">STARBUCKS CORPORATION </w:t>
      </w:r>
    </w:p>
    <w:p w14:paraId="2BFEBCA0" w14:textId="77777777" w:rsidR="000E0CE5" w:rsidRPr="004D2525" w:rsidRDefault="000E0CE5" w:rsidP="000E0CE5">
      <w:pPr>
        <w:rPr>
          <w:sz w:val="22"/>
          <w:szCs w:val="22"/>
        </w:rPr>
      </w:pPr>
    </w:p>
    <w:p w14:paraId="669719BE" w14:textId="77777777" w:rsidR="00BA06FF" w:rsidRPr="004D2525" w:rsidRDefault="00BA06FF" w:rsidP="000E0CE5">
      <w:pPr>
        <w:rPr>
          <w:sz w:val="22"/>
          <w:szCs w:val="22"/>
        </w:rPr>
      </w:pPr>
    </w:p>
    <w:p w14:paraId="4DC38323" w14:textId="77777777" w:rsidR="00BA06FF" w:rsidRPr="004D2525" w:rsidRDefault="000E0CE5" w:rsidP="00BA06FF">
      <w:pPr>
        <w:rPr>
          <w:b/>
          <w:sz w:val="22"/>
          <w:szCs w:val="22"/>
        </w:rPr>
      </w:pPr>
      <w:r w:rsidRPr="004D2525">
        <w:rPr>
          <w:b/>
          <w:sz w:val="22"/>
          <w:szCs w:val="22"/>
        </w:rPr>
        <w:t>______________________________</w:t>
      </w:r>
    </w:p>
    <w:p w14:paraId="608AABE1" w14:textId="77777777" w:rsidR="00BA06FF" w:rsidRPr="004D2525" w:rsidRDefault="00BA06FF" w:rsidP="00BA06FF">
      <w:pPr>
        <w:rPr>
          <w:b/>
          <w:sz w:val="22"/>
          <w:szCs w:val="22"/>
        </w:rPr>
      </w:pPr>
    </w:p>
    <w:p w14:paraId="42F0D298" w14:textId="6DDE4B2D" w:rsidR="00BA06FF" w:rsidRPr="004D2525" w:rsidRDefault="00BA06FF" w:rsidP="009C388E">
      <w:pPr>
        <w:rPr>
          <w:b/>
          <w:sz w:val="22"/>
          <w:szCs w:val="22"/>
        </w:rPr>
      </w:pPr>
      <w:r w:rsidRPr="004D2525">
        <w:rPr>
          <w:b/>
          <w:sz w:val="22"/>
          <w:szCs w:val="22"/>
        </w:rPr>
        <w:t xml:space="preserve">Name:  </w:t>
      </w:r>
      <w:r w:rsidR="00137496">
        <w:rPr>
          <w:b/>
          <w:sz w:val="22"/>
          <w:szCs w:val="22"/>
        </w:rPr>
        <w:t>Adam Updike</w:t>
      </w:r>
    </w:p>
    <w:p w14:paraId="2BCBF4BA" w14:textId="77777777" w:rsidR="000E0CE5" w:rsidRPr="004D2525" w:rsidRDefault="00525323" w:rsidP="009C388E">
      <w:pPr>
        <w:pStyle w:val="Normal11pt"/>
        <w:keepNext w:val="0"/>
        <w:rPr>
          <w:b w:val="0"/>
          <w:szCs w:val="22"/>
          <w:u w:val="none"/>
        </w:rPr>
      </w:pPr>
      <w:r w:rsidRPr="004D2525">
        <w:rPr>
          <w:b w:val="0"/>
          <w:szCs w:val="22"/>
          <w:u w:val="none"/>
        </w:rPr>
        <w:t>Store Development Manager</w:t>
      </w:r>
    </w:p>
    <w:p w14:paraId="4A783F70" w14:textId="77777777" w:rsidR="00BA06FF" w:rsidRPr="004D2525" w:rsidRDefault="00BA06FF" w:rsidP="000E0CE5">
      <w:pPr>
        <w:pStyle w:val="Normal11pt"/>
        <w:rPr>
          <w:b w:val="0"/>
          <w:szCs w:val="22"/>
          <w:u w:val="none"/>
        </w:rPr>
      </w:pPr>
    </w:p>
    <w:p w14:paraId="02268A8D" w14:textId="77777777" w:rsidR="00BA06FF" w:rsidRPr="004D2525" w:rsidRDefault="00BA06FF" w:rsidP="000E0CE5">
      <w:pPr>
        <w:pStyle w:val="Normal11pt"/>
        <w:rPr>
          <w:szCs w:val="22"/>
          <w:u w:val="none"/>
        </w:rPr>
      </w:pPr>
    </w:p>
    <w:p w14:paraId="1B9DF50D" w14:textId="77777777" w:rsidR="000E0CE5" w:rsidRPr="004D2525" w:rsidRDefault="000E0CE5" w:rsidP="000E0CE5">
      <w:pPr>
        <w:pStyle w:val="Normal11pt"/>
        <w:rPr>
          <w:szCs w:val="22"/>
          <w:u w:val="none"/>
        </w:rPr>
      </w:pPr>
      <w:r w:rsidRPr="004D2525">
        <w:rPr>
          <w:szCs w:val="22"/>
          <w:u w:val="none"/>
        </w:rPr>
        <w:t>Accepted and agreed to this ______ day of _______________, 20_______.</w:t>
      </w:r>
    </w:p>
    <w:p w14:paraId="15CEC58D" w14:textId="77777777" w:rsidR="000E0CE5" w:rsidRPr="004D2525" w:rsidRDefault="000E0CE5" w:rsidP="000E0CE5">
      <w:pPr>
        <w:pStyle w:val="Normal11pt"/>
        <w:rPr>
          <w:szCs w:val="22"/>
          <w:u w:val="none"/>
        </w:rPr>
      </w:pPr>
      <w:r w:rsidRPr="004D2525">
        <w:rPr>
          <w:szCs w:val="22"/>
          <w:u w:val="none"/>
        </w:rPr>
        <w:t>LANDLORD:</w:t>
      </w:r>
    </w:p>
    <w:p w14:paraId="387D63D3" w14:textId="77777777" w:rsidR="00BA06FF" w:rsidRPr="004D2525" w:rsidRDefault="00BA06FF" w:rsidP="000E0CE5">
      <w:pPr>
        <w:pStyle w:val="Normal11pt"/>
        <w:rPr>
          <w:szCs w:val="22"/>
        </w:rPr>
      </w:pPr>
    </w:p>
    <w:p w14:paraId="3D6B78EF" w14:textId="77777777" w:rsidR="000E0CE5" w:rsidRPr="004D2525" w:rsidRDefault="000E0CE5" w:rsidP="000E0CE5">
      <w:pPr>
        <w:pStyle w:val="Normal11pt"/>
        <w:rPr>
          <w:szCs w:val="22"/>
        </w:rPr>
      </w:pPr>
      <w:r w:rsidRPr="004D2525">
        <w:rPr>
          <w:szCs w:val="22"/>
        </w:rPr>
        <w:t>______________________________</w:t>
      </w:r>
    </w:p>
    <w:p w14:paraId="5F0B3626" w14:textId="77777777" w:rsidR="00BA06FF" w:rsidRPr="004D2525" w:rsidRDefault="00BA06FF" w:rsidP="000E0CE5">
      <w:pPr>
        <w:pStyle w:val="Normal11pt"/>
        <w:rPr>
          <w:szCs w:val="22"/>
          <w:u w:val="none"/>
        </w:rPr>
      </w:pPr>
    </w:p>
    <w:p w14:paraId="4C293B07" w14:textId="77777777" w:rsidR="000E0CE5" w:rsidRPr="004D2525" w:rsidRDefault="000E0CE5" w:rsidP="000E0CE5">
      <w:pPr>
        <w:pStyle w:val="Normal11pt"/>
        <w:rPr>
          <w:szCs w:val="22"/>
        </w:rPr>
      </w:pPr>
      <w:r w:rsidRPr="004D2525">
        <w:rPr>
          <w:szCs w:val="22"/>
          <w:u w:val="none"/>
        </w:rPr>
        <w:t>Name:</w:t>
      </w:r>
      <w:r w:rsidRPr="004D2525">
        <w:rPr>
          <w:szCs w:val="22"/>
        </w:rPr>
        <w:t xml:space="preserve">  _______________________</w:t>
      </w:r>
    </w:p>
    <w:p w14:paraId="64CA529C" w14:textId="77777777" w:rsidR="00C0019E" w:rsidRDefault="000E0CE5" w:rsidP="008C1A91">
      <w:pPr>
        <w:pStyle w:val="Normal11pt"/>
        <w:rPr>
          <w:szCs w:val="22"/>
        </w:rPr>
      </w:pPr>
      <w:r w:rsidRPr="004D2525">
        <w:rPr>
          <w:szCs w:val="22"/>
          <w:u w:val="none"/>
        </w:rPr>
        <w:t>Title:</w:t>
      </w:r>
      <w:r w:rsidRPr="004D2525">
        <w:rPr>
          <w:szCs w:val="22"/>
        </w:rPr>
        <w:t xml:space="preserve">  ________________________</w:t>
      </w:r>
    </w:p>
    <w:p w14:paraId="236EC473" w14:textId="6B732E7D" w:rsidR="006421DC" w:rsidRDefault="006421DC">
      <w:pPr>
        <w:rPr>
          <w:b/>
          <w:color w:val="000000"/>
          <w:sz w:val="22"/>
          <w:szCs w:val="22"/>
          <w:u w:val="single"/>
        </w:rPr>
      </w:pPr>
      <w:r>
        <w:rPr>
          <w:szCs w:val="22"/>
        </w:rPr>
        <w:br w:type="page"/>
      </w:r>
    </w:p>
    <w:p w14:paraId="2F616F1D" w14:textId="77777777" w:rsidR="006421DC" w:rsidRPr="0053100A" w:rsidRDefault="006421DC" w:rsidP="006421DC">
      <w:pPr>
        <w:pStyle w:val="Title"/>
        <w:rPr>
          <w:sz w:val="22"/>
          <w:szCs w:val="22"/>
          <w:u w:val="single"/>
        </w:rPr>
      </w:pPr>
      <w:r w:rsidRPr="0053100A">
        <w:rPr>
          <w:sz w:val="22"/>
          <w:szCs w:val="22"/>
        </w:rPr>
        <w:lastRenderedPageBreak/>
        <w:t>STARBUCKS LETTER OF INTENT – CONTINGENCY ADDENDUM</w:t>
      </w:r>
    </w:p>
    <w:p w14:paraId="47F08839" w14:textId="77777777" w:rsidR="006421DC" w:rsidRPr="0053100A" w:rsidRDefault="006421DC" w:rsidP="006421DC">
      <w:pPr>
        <w:rPr>
          <w:rStyle w:val="cf01"/>
          <w:rFonts w:ascii="Times New Roman" w:hAnsi="Times New Roman" w:cs="Times New Roman"/>
          <w:sz w:val="22"/>
          <w:szCs w:val="22"/>
        </w:rPr>
      </w:pPr>
    </w:p>
    <w:p w14:paraId="71A6C0A1" w14:textId="77777777" w:rsidR="006421DC" w:rsidRPr="0053100A" w:rsidRDefault="006421DC" w:rsidP="006421DC">
      <w:pPr>
        <w:rPr>
          <w:sz w:val="22"/>
          <w:szCs w:val="22"/>
        </w:rPr>
      </w:pPr>
      <w:r w:rsidRPr="0053100A">
        <w:rPr>
          <w:rStyle w:val="cf01"/>
          <w:rFonts w:ascii="Times New Roman" w:hAnsi="Times New Roman" w:cs="Times New Roman"/>
          <w:sz w:val="22"/>
          <w:szCs w:val="22"/>
        </w:rPr>
        <w:t>The following examples of sample language should be used and modified as appropriate during LOI negotiations and incorporated into each LOI.</w:t>
      </w:r>
    </w:p>
    <w:p w14:paraId="2538DD19" w14:textId="77777777" w:rsidR="006421DC" w:rsidRPr="0053100A" w:rsidRDefault="006421DC" w:rsidP="006421DC">
      <w:pPr>
        <w:rPr>
          <w:b/>
          <w:bCs/>
          <w:sz w:val="22"/>
          <w:szCs w:val="22"/>
        </w:rPr>
      </w:pPr>
    </w:p>
    <w:p w14:paraId="1186BE42" w14:textId="77777777" w:rsidR="006421DC" w:rsidRPr="0053100A" w:rsidRDefault="006421DC" w:rsidP="006421DC">
      <w:pPr>
        <w:rPr>
          <w:b/>
          <w:bCs/>
          <w:sz w:val="22"/>
          <w:szCs w:val="22"/>
        </w:rPr>
      </w:pPr>
      <w:r w:rsidRPr="0053100A">
        <w:rPr>
          <w:b/>
          <w:bCs/>
          <w:sz w:val="22"/>
          <w:szCs w:val="22"/>
        </w:rPr>
        <w:t xml:space="preserve">TITLE CONTINGENCY: </w:t>
      </w:r>
    </w:p>
    <w:p w14:paraId="793DA9F6" w14:textId="77777777" w:rsidR="006421DC" w:rsidRPr="0053100A" w:rsidRDefault="006421DC" w:rsidP="006421DC">
      <w:pPr>
        <w:rPr>
          <w:b/>
          <w:bCs/>
          <w:sz w:val="22"/>
          <w:szCs w:val="22"/>
        </w:rPr>
      </w:pPr>
    </w:p>
    <w:p w14:paraId="4DAE4737" w14:textId="77777777" w:rsidR="006421DC" w:rsidRPr="0053100A" w:rsidRDefault="006421DC" w:rsidP="006421DC">
      <w:pPr>
        <w:rPr>
          <w:sz w:val="22"/>
          <w:szCs w:val="22"/>
          <w:u w:val="single"/>
        </w:rPr>
      </w:pPr>
      <w:r w:rsidRPr="0053100A">
        <w:rPr>
          <w:sz w:val="22"/>
          <w:szCs w:val="22"/>
        </w:rPr>
        <w:t>Landlord shall become the fee simple owner of the property on or before</w:t>
      </w:r>
      <w:r w:rsidRPr="0053100A">
        <w:rPr>
          <w:b/>
          <w:bCs/>
          <w:sz w:val="22"/>
          <w:szCs w:val="22"/>
        </w:rPr>
        <w:t xml:space="preserve"> </w:t>
      </w:r>
      <w:r w:rsidRPr="0053100A">
        <w:rPr>
          <w:sz w:val="22"/>
          <w:szCs w:val="22"/>
          <w:u w:val="single"/>
        </w:rPr>
        <w:tab/>
      </w:r>
      <w:r w:rsidRPr="0053100A">
        <w:rPr>
          <w:sz w:val="22"/>
          <w:szCs w:val="22"/>
          <w:u w:val="single"/>
        </w:rPr>
        <w:tab/>
      </w:r>
      <w:r w:rsidRPr="0053100A">
        <w:rPr>
          <w:sz w:val="22"/>
          <w:szCs w:val="22"/>
        </w:rPr>
        <w:t>.</w:t>
      </w:r>
    </w:p>
    <w:p w14:paraId="31EEE4C5" w14:textId="77777777" w:rsidR="006421DC" w:rsidRPr="0053100A" w:rsidRDefault="006421DC" w:rsidP="006421DC">
      <w:pPr>
        <w:rPr>
          <w:b/>
          <w:bCs/>
          <w:sz w:val="22"/>
          <w:szCs w:val="22"/>
        </w:rPr>
      </w:pPr>
    </w:p>
    <w:p w14:paraId="34CB2099" w14:textId="77777777" w:rsidR="006421DC" w:rsidRPr="0053100A" w:rsidRDefault="006421DC" w:rsidP="006421DC">
      <w:pPr>
        <w:rPr>
          <w:b/>
          <w:bCs/>
          <w:sz w:val="22"/>
          <w:szCs w:val="22"/>
        </w:rPr>
      </w:pPr>
      <w:r w:rsidRPr="0053100A">
        <w:rPr>
          <w:b/>
          <w:bCs/>
          <w:sz w:val="22"/>
          <w:szCs w:val="22"/>
        </w:rPr>
        <w:t>RECORDED DOCUMENTS:</w:t>
      </w:r>
    </w:p>
    <w:p w14:paraId="543FCA58" w14:textId="77777777" w:rsidR="006421DC" w:rsidRPr="0053100A" w:rsidRDefault="006421DC" w:rsidP="006421DC">
      <w:pPr>
        <w:rPr>
          <w:b/>
          <w:bCs/>
          <w:sz w:val="22"/>
          <w:szCs w:val="22"/>
        </w:rPr>
      </w:pPr>
    </w:p>
    <w:p w14:paraId="2E4266A4" w14:textId="77777777" w:rsidR="006421DC" w:rsidRPr="0053100A" w:rsidRDefault="006421DC" w:rsidP="006421DC">
      <w:pPr>
        <w:rPr>
          <w:b/>
          <w:bCs/>
          <w:sz w:val="22"/>
          <w:szCs w:val="22"/>
        </w:rPr>
      </w:pPr>
      <w:r w:rsidRPr="0053100A">
        <w:rPr>
          <w:b/>
          <w:bCs/>
          <w:sz w:val="22"/>
          <w:szCs w:val="22"/>
        </w:rPr>
        <w:t xml:space="preserve">The Lease will be subject to a Declaration or Recorded Document to Starbucks approval to be recorded on </w:t>
      </w:r>
      <w:r w:rsidRPr="0053100A">
        <w:rPr>
          <w:b/>
          <w:bCs/>
          <w:sz w:val="22"/>
          <w:szCs w:val="22"/>
          <w:u w:val="single"/>
        </w:rPr>
        <w:tab/>
      </w:r>
      <w:r w:rsidRPr="0053100A">
        <w:rPr>
          <w:b/>
          <w:bCs/>
          <w:sz w:val="22"/>
          <w:szCs w:val="22"/>
          <w:u w:val="single"/>
        </w:rPr>
        <w:tab/>
      </w:r>
      <w:r w:rsidRPr="0053100A">
        <w:rPr>
          <w:b/>
          <w:bCs/>
          <w:sz w:val="22"/>
          <w:szCs w:val="22"/>
        </w:rPr>
        <w:t>.</w:t>
      </w:r>
    </w:p>
    <w:p w14:paraId="44685ECB" w14:textId="77777777" w:rsidR="006421DC" w:rsidRPr="0053100A" w:rsidRDefault="006421DC" w:rsidP="006421DC">
      <w:pPr>
        <w:rPr>
          <w:sz w:val="22"/>
          <w:szCs w:val="22"/>
        </w:rPr>
      </w:pPr>
    </w:p>
    <w:p w14:paraId="73097AF1" w14:textId="77777777" w:rsidR="006421DC" w:rsidRPr="0053100A" w:rsidRDefault="006421DC" w:rsidP="006421DC">
      <w:pPr>
        <w:rPr>
          <w:b/>
          <w:bCs/>
          <w:sz w:val="22"/>
          <w:szCs w:val="22"/>
        </w:rPr>
      </w:pPr>
      <w:r w:rsidRPr="0053100A">
        <w:rPr>
          <w:b/>
          <w:bCs/>
          <w:sz w:val="22"/>
          <w:szCs w:val="22"/>
        </w:rPr>
        <w:t>THIRD-PARTY USE AND DEVELOPMENT APPROVALS, WAIVERS, OR CONSENTS:</w:t>
      </w:r>
    </w:p>
    <w:p w14:paraId="66DD06ED" w14:textId="77777777" w:rsidR="006421DC" w:rsidRPr="0053100A" w:rsidRDefault="006421DC" w:rsidP="006421DC">
      <w:pPr>
        <w:rPr>
          <w:b/>
          <w:bCs/>
          <w:sz w:val="22"/>
          <w:szCs w:val="22"/>
        </w:rPr>
      </w:pPr>
    </w:p>
    <w:p w14:paraId="485FA257" w14:textId="77777777" w:rsidR="006421DC" w:rsidRPr="0053100A" w:rsidRDefault="006421DC" w:rsidP="006421DC">
      <w:pPr>
        <w:rPr>
          <w:b/>
          <w:bCs/>
          <w:sz w:val="22"/>
          <w:szCs w:val="22"/>
        </w:rPr>
      </w:pPr>
      <w:r w:rsidRPr="0053100A">
        <w:rPr>
          <w:b/>
          <w:bCs/>
          <w:sz w:val="22"/>
          <w:szCs w:val="22"/>
        </w:rPr>
        <w:t xml:space="preserve">Landlord shall deliver all appropriate approvals, waivers, or consents [from _________] for Starbucks permitted development and use of the Premises on or before </w:t>
      </w:r>
      <w:r w:rsidRPr="0053100A">
        <w:rPr>
          <w:b/>
          <w:bCs/>
          <w:sz w:val="22"/>
          <w:szCs w:val="22"/>
          <w:u w:val="single"/>
        </w:rPr>
        <w:tab/>
      </w:r>
      <w:r w:rsidRPr="0053100A">
        <w:rPr>
          <w:b/>
          <w:bCs/>
          <w:sz w:val="22"/>
          <w:szCs w:val="22"/>
          <w:u w:val="single"/>
        </w:rPr>
        <w:tab/>
      </w:r>
      <w:r w:rsidRPr="0053100A">
        <w:rPr>
          <w:b/>
          <w:bCs/>
          <w:sz w:val="22"/>
          <w:szCs w:val="22"/>
        </w:rPr>
        <w:t>.</w:t>
      </w:r>
    </w:p>
    <w:p w14:paraId="17E3C132" w14:textId="77777777" w:rsidR="006421DC" w:rsidRPr="0053100A" w:rsidRDefault="006421DC" w:rsidP="006421DC">
      <w:pPr>
        <w:rPr>
          <w:sz w:val="22"/>
          <w:szCs w:val="22"/>
        </w:rPr>
      </w:pPr>
    </w:p>
    <w:p w14:paraId="1777499F" w14:textId="77777777" w:rsidR="006421DC" w:rsidRPr="0053100A" w:rsidRDefault="006421DC" w:rsidP="006421DC">
      <w:pPr>
        <w:rPr>
          <w:b/>
          <w:bCs/>
          <w:sz w:val="22"/>
          <w:szCs w:val="22"/>
        </w:rPr>
      </w:pPr>
      <w:r w:rsidRPr="0053100A">
        <w:rPr>
          <w:b/>
          <w:bCs/>
          <w:sz w:val="22"/>
          <w:szCs w:val="22"/>
        </w:rPr>
        <w:t>OTHER CONTINGENCY:</w:t>
      </w:r>
    </w:p>
    <w:p w14:paraId="565023EA" w14:textId="77777777" w:rsidR="006421DC" w:rsidRPr="0053100A" w:rsidRDefault="006421DC" w:rsidP="006421DC">
      <w:pPr>
        <w:rPr>
          <w:b/>
          <w:bCs/>
          <w:sz w:val="22"/>
          <w:szCs w:val="22"/>
        </w:rPr>
      </w:pPr>
    </w:p>
    <w:p w14:paraId="3CCB72E3" w14:textId="77777777" w:rsidR="006421DC" w:rsidRPr="004D2525" w:rsidRDefault="006421DC" w:rsidP="008C1A91">
      <w:pPr>
        <w:pStyle w:val="Normal11pt"/>
        <w:rPr>
          <w:szCs w:val="22"/>
        </w:rPr>
      </w:pPr>
    </w:p>
    <w:sectPr w:rsidR="006421DC" w:rsidRPr="004D2525" w:rsidSect="005437EA">
      <w:footerReference w:type="even" r:id="rId10"/>
      <w:footerReference w:type="default" r:id="rId11"/>
      <w:pgSz w:w="12240" w:h="15840"/>
      <w:pgMar w:top="1080" w:right="1800" w:bottom="1260" w:left="1800"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F820E6" w14:textId="77777777" w:rsidR="00410E24" w:rsidRDefault="00410E24">
      <w:r>
        <w:separator/>
      </w:r>
    </w:p>
  </w:endnote>
  <w:endnote w:type="continuationSeparator" w:id="0">
    <w:p w14:paraId="17CF2C5C" w14:textId="77777777" w:rsidR="00410E24" w:rsidRDefault="00410E24">
      <w:r>
        <w:continuationSeparator/>
      </w:r>
    </w:p>
  </w:endnote>
  <w:endnote w:type="continuationNotice" w:id="1">
    <w:p w14:paraId="5C0B3956" w14:textId="77777777" w:rsidR="00410E24" w:rsidRDefault="00410E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n-ea">
    <w:altName w:val="Times New Roman"/>
    <w:panose1 w:val="020B0604020202020204"/>
    <w:charset w:val="00"/>
    <w:family w:val="roman"/>
    <w:pitch w:val="default"/>
  </w:font>
  <w:font w:name="+mn-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74FF08" w14:textId="5201C500" w:rsidR="001644C1" w:rsidRDefault="001644C1" w:rsidP="000E0CE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51A7D">
      <w:rPr>
        <w:rStyle w:val="PageNumber"/>
        <w:noProof/>
      </w:rPr>
      <w:t>3</w:t>
    </w:r>
    <w:r>
      <w:rPr>
        <w:rStyle w:val="PageNumber"/>
      </w:rPr>
      <w:fldChar w:fldCharType="end"/>
    </w:r>
  </w:p>
  <w:p w14:paraId="7668C47F" w14:textId="77777777" w:rsidR="001644C1" w:rsidRDefault="00164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820A1" w14:textId="625D89C3" w:rsidR="001644C1" w:rsidRPr="00DF02BF" w:rsidRDefault="001644C1" w:rsidP="005437EA">
    <w:pPr>
      <w:pStyle w:val="Footer"/>
      <w:tabs>
        <w:tab w:val="clear" w:pos="8640"/>
        <w:tab w:val="right" w:pos="9360"/>
      </w:tabs>
      <w:rPr>
        <w:rStyle w:val="PageNumber"/>
        <w:sz w:val="14"/>
      </w:rPr>
    </w:pPr>
    <w:r>
      <w:rPr>
        <w:rStyle w:val="PageNumber"/>
        <w:sz w:val="14"/>
      </w:rPr>
      <w:t xml:space="preserve">Version </w:t>
    </w:r>
    <w:r w:rsidR="00C7420F">
      <w:rPr>
        <w:rStyle w:val="PageNumber"/>
        <w:sz w:val="14"/>
      </w:rPr>
      <w:t xml:space="preserve">July </w:t>
    </w:r>
    <w:r>
      <w:rPr>
        <w:rStyle w:val="PageNumber"/>
        <w:sz w:val="14"/>
      </w:rPr>
      <w:t>20</w:t>
    </w:r>
    <w:r w:rsidR="00FF49F1">
      <w:rPr>
        <w:rStyle w:val="PageNumber"/>
        <w:sz w:val="14"/>
      </w:rPr>
      <w:t>2</w:t>
    </w:r>
    <w:r w:rsidR="00DF02BF">
      <w:rPr>
        <w:rStyle w:val="PageNumber"/>
        <w:sz w:val="14"/>
      </w:rPr>
      <w:t>5</w:t>
    </w:r>
    <w:r>
      <w:rPr>
        <w:rStyle w:val="PageNumber"/>
      </w:rPr>
      <w:tab/>
    </w: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13</w:t>
    </w:r>
    <w:r>
      <w:rPr>
        <w:rStyle w:val="PageNumber"/>
      </w:rPr>
      <w:fldChar w:fldCharType="end"/>
    </w:r>
    <w:r>
      <w:rPr>
        <w:rStyle w:val="PageNumber"/>
      </w:rPr>
      <w:tab/>
      <w:t>Tenant Date/Initials:   _________/_________</w:t>
    </w:r>
  </w:p>
  <w:p w14:paraId="4F888A5E" w14:textId="77777777" w:rsidR="001644C1" w:rsidRDefault="001644C1">
    <w:pPr>
      <w:pStyle w:val="Footer"/>
      <w:rPr>
        <w:rStyle w:val="PageNumber"/>
      </w:rPr>
    </w:pPr>
  </w:p>
  <w:p w14:paraId="443115BC" w14:textId="77777777" w:rsidR="001644C1" w:rsidRDefault="001644C1" w:rsidP="005437EA">
    <w:pPr>
      <w:pStyle w:val="Footer"/>
      <w:tabs>
        <w:tab w:val="clear" w:pos="8640"/>
        <w:tab w:val="right" w:pos="9360"/>
      </w:tabs>
    </w:pPr>
    <w:r>
      <w:rPr>
        <w:rStyle w:val="PageNumber"/>
      </w:rPr>
      <w:tab/>
    </w:r>
    <w:r>
      <w:rPr>
        <w:rStyle w:val="PageNumber"/>
      </w:rPr>
      <w:tab/>
      <w:t>Landlord Date/Initials:  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8C86EA" w14:textId="77777777" w:rsidR="00410E24" w:rsidRDefault="00410E24">
      <w:r>
        <w:separator/>
      </w:r>
    </w:p>
  </w:footnote>
  <w:footnote w:type="continuationSeparator" w:id="0">
    <w:p w14:paraId="6DA9049E" w14:textId="77777777" w:rsidR="00410E24" w:rsidRDefault="00410E24">
      <w:r>
        <w:continuationSeparator/>
      </w:r>
    </w:p>
  </w:footnote>
  <w:footnote w:type="continuationNotice" w:id="1">
    <w:p w14:paraId="431B2D2A" w14:textId="77777777" w:rsidR="00410E24" w:rsidRDefault="00410E24"/>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CE5"/>
    <w:rsid w:val="0000025D"/>
    <w:rsid w:val="00002E23"/>
    <w:rsid w:val="00006C6F"/>
    <w:rsid w:val="00007745"/>
    <w:rsid w:val="000102E8"/>
    <w:rsid w:val="000161B5"/>
    <w:rsid w:val="0005420B"/>
    <w:rsid w:val="0005623F"/>
    <w:rsid w:val="00061FAA"/>
    <w:rsid w:val="0008588A"/>
    <w:rsid w:val="00092CE4"/>
    <w:rsid w:val="000A2581"/>
    <w:rsid w:val="000A4001"/>
    <w:rsid w:val="000B10A6"/>
    <w:rsid w:val="000B140C"/>
    <w:rsid w:val="000B216A"/>
    <w:rsid w:val="000B216C"/>
    <w:rsid w:val="000C0440"/>
    <w:rsid w:val="000D2691"/>
    <w:rsid w:val="000D2FA7"/>
    <w:rsid w:val="000D58AD"/>
    <w:rsid w:val="000E0CE5"/>
    <w:rsid w:val="00107B6E"/>
    <w:rsid w:val="00111D1D"/>
    <w:rsid w:val="00115E83"/>
    <w:rsid w:val="00120A23"/>
    <w:rsid w:val="001234A8"/>
    <w:rsid w:val="00123C73"/>
    <w:rsid w:val="00137496"/>
    <w:rsid w:val="001429CE"/>
    <w:rsid w:val="00145C3D"/>
    <w:rsid w:val="00147D4A"/>
    <w:rsid w:val="00153726"/>
    <w:rsid w:val="00154770"/>
    <w:rsid w:val="001642AA"/>
    <w:rsid w:val="001644C1"/>
    <w:rsid w:val="00173288"/>
    <w:rsid w:val="00183F02"/>
    <w:rsid w:val="00185DA4"/>
    <w:rsid w:val="0019109A"/>
    <w:rsid w:val="001A0999"/>
    <w:rsid w:val="001A4B42"/>
    <w:rsid w:val="001B15B0"/>
    <w:rsid w:val="001C27BC"/>
    <w:rsid w:val="001C6EA1"/>
    <w:rsid w:val="001D2D6D"/>
    <w:rsid w:val="001D6549"/>
    <w:rsid w:val="001D75F9"/>
    <w:rsid w:val="001F1D53"/>
    <w:rsid w:val="001F2C61"/>
    <w:rsid w:val="00206655"/>
    <w:rsid w:val="002170AD"/>
    <w:rsid w:val="002223E0"/>
    <w:rsid w:val="00222948"/>
    <w:rsid w:val="002350EB"/>
    <w:rsid w:val="0025017C"/>
    <w:rsid w:val="00252672"/>
    <w:rsid w:val="00256706"/>
    <w:rsid w:val="00260EB5"/>
    <w:rsid w:val="0026213D"/>
    <w:rsid w:val="00262451"/>
    <w:rsid w:val="00292E9F"/>
    <w:rsid w:val="002B28FF"/>
    <w:rsid w:val="002B7276"/>
    <w:rsid w:val="002D04E8"/>
    <w:rsid w:val="002D1BA9"/>
    <w:rsid w:val="002D2682"/>
    <w:rsid w:val="002D6648"/>
    <w:rsid w:val="002D76EA"/>
    <w:rsid w:val="002E2946"/>
    <w:rsid w:val="0030236E"/>
    <w:rsid w:val="00305DF8"/>
    <w:rsid w:val="003066BA"/>
    <w:rsid w:val="00313450"/>
    <w:rsid w:val="003379F5"/>
    <w:rsid w:val="0034229A"/>
    <w:rsid w:val="00346A80"/>
    <w:rsid w:val="00350259"/>
    <w:rsid w:val="003540C2"/>
    <w:rsid w:val="003648CF"/>
    <w:rsid w:val="00371C13"/>
    <w:rsid w:val="00385956"/>
    <w:rsid w:val="0039330F"/>
    <w:rsid w:val="003A06D2"/>
    <w:rsid w:val="003A38C5"/>
    <w:rsid w:val="003A3AB7"/>
    <w:rsid w:val="003A44B0"/>
    <w:rsid w:val="003B066B"/>
    <w:rsid w:val="003B64F2"/>
    <w:rsid w:val="003C0378"/>
    <w:rsid w:val="003C351E"/>
    <w:rsid w:val="003C64C1"/>
    <w:rsid w:val="003E31D2"/>
    <w:rsid w:val="003E5F25"/>
    <w:rsid w:val="00406C1F"/>
    <w:rsid w:val="00410E24"/>
    <w:rsid w:val="00414C57"/>
    <w:rsid w:val="0041676F"/>
    <w:rsid w:val="00430A65"/>
    <w:rsid w:val="00432897"/>
    <w:rsid w:val="004360C2"/>
    <w:rsid w:val="004608E9"/>
    <w:rsid w:val="00461AFC"/>
    <w:rsid w:val="0047051A"/>
    <w:rsid w:val="004941F3"/>
    <w:rsid w:val="00496092"/>
    <w:rsid w:val="004964AD"/>
    <w:rsid w:val="004A414E"/>
    <w:rsid w:val="004A6577"/>
    <w:rsid w:val="004A7146"/>
    <w:rsid w:val="004B04B4"/>
    <w:rsid w:val="004C38CB"/>
    <w:rsid w:val="004C4A03"/>
    <w:rsid w:val="004D2525"/>
    <w:rsid w:val="004D2FD2"/>
    <w:rsid w:val="004F5F27"/>
    <w:rsid w:val="00503F98"/>
    <w:rsid w:val="00504E4B"/>
    <w:rsid w:val="00510D4C"/>
    <w:rsid w:val="00517AFD"/>
    <w:rsid w:val="005232BB"/>
    <w:rsid w:val="00525323"/>
    <w:rsid w:val="0053100A"/>
    <w:rsid w:val="00532DDE"/>
    <w:rsid w:val="00533904"/>
    <w:rsid w:val="0053440A"/>
    <w:rsid w:val="00535768"/>
    <w:rsid w:val="005437EA"/>
    <w:rsid w:val="005461FC"/>
    <w:rsid w:val="00547EC8"/>
    <w:rsid w:val="00550868"/>
    <w:rsid w:val="00551A7D"/>
    <w:rsid w:val="005657E8"/>
    <w:rsid w:val="00572E61"/>
    <w:rsid w:val="00581231"/>
    <w:rsid w:val="00591815"/>
    <w:rsid w:val="00592E89"/>
    <w:rsid w:val="005A18FC"/>
    <w:rsid w:val="005B2A33"/>
    <w:rsid w:val="005B4861"/>
    <w:rsid w:val="005B6CB2"/>
    <w:rsid w:val="005C131B"/>
    <w:rsid w:val="005C5035"/>
    <w:rsid w:val="005D24FD"/>
    <w:rsid w:val="005D6C76"/>
    <w:rsid w:val="005E2B2D"/>
    <w:rsid w:val="00600596"/>
    <w:rsid w:val="00601439"/>
    <w:rsid w:val="00604661"/>
    <w:rsid w:val="006062EC"/>
    <w:rsid w:val="0063279B"/>
    <w:rsid w:val="006357F2"/>
    <w:rsid w:val="006421DC"/>
    <w:rsid w:val="00651C41"/>
    <w:rsid w:val="00653B7B"/>
    <w:rsid w:val="006632F8"/>
    <w:rsid w:val="00676521"/>
    <w:rsid w:val="006A5018"/>
    <w:rsid w:val="006A5E1C"/>
    <w:rsid w:val="006B5B6D"/>
    <w:rsid w:val="006B7F11"/>
    <w:rsid w:val="006C4C87"/>
    <w:rsid w:val="006D1645"/>
    <w:rsid w:val="006F7F5A"/>
    <w:rsid w:val="00706112"/>
    <w:rsid w:val="0071201B"/>
    <w:rsid w:val="00715761"/>
    <w:rsid w:val="007312E2"/>
    <w:rsid w:val="00746369"/>
    <w:rsid w:val="00750CEC"/>
    <w:rsid w:val="00751C20"/>
    <w:rsid w:val="00751FA0"/>
    <w:rsid w:val="00754054"/>
    <w:rsid w:val="00756B53"/>
    <w:rsid w:val="00761EFF"/>
    <w:rsid w:val="007755DA"/>
    <w:rsid w:val="0077751F"/>
    <w:rsid w:val="00781DA8"/>
    <w:rsid w:val="00784116"/>
    <w:rsid w:val="00796C32"/>
    <w:rsid w:val="007A5AB6"/>
    <w:rsid w:val="007A7EB8"/>
    <w:rsid w:val="007B11E8"/>
    <w:rsid w:val="007B4490"/>
    <w:rsid w:val="007C583B"/>
    <w:rsid w:val="007D0E08"/>
    <w:rsid w:val="007F76DF"/>
    <w:rsid w:val="007F7978"/>
    <w:rsid w:val="008029E8"/>
    <w:rsid w:val="00843126"/>
    <w:rsid w:val="008456DE"/>
    <w:rsid w:val="008611C3"/>
    <w:rsid w:val="00862A76"/>
    <w:rsid w:val="0086703B"/>
    <w:rsid w:val="00874A46"/>
    <w:rsid w:val="008831E4"/>
    <w:rsid w:val="00892536"/>
    <w:rsid w:val="008A417E"/>
    <w:rsid w:val="008A4F54"/>
    <w:rsid w:val="008C0FEA"/>
    <w:rsid w:val="008C1A91"/>
    <w:rsid w:val="008D0C4C"/>
    <w:rsid w:val="008E2373"/>
    <w:rsid w:val="008E598B"/>
    <w:rsid w:val="008F3CB8"/>
    <w:rsid w:val="008F757B"/>
    <w:rsid w:val="00901BE3"/>
    <w:rsid w:val="0090256D"/>
    <w:rsid w:val="00902DF3"/>
    <w:rsid w:val="00905A6A"/>
    <w:rsid w:val="0090601D"/>
    <w:rsid w:val="00907842"/>
    <w:rsid w:val="0091615E"/>
    <w:rsid w:val="009217EB"/>
    <w:rsid w:val="009241C6"/>
    <w:rsid w:val="00942B12"/>
    <w:rsid w:val="00947163"/>
    <w:rsid w:val="0095251C"/>
    <w:rsid w:val="009570FD"/>
    <w:rsid w:val="00972E39"/>
    <w:rsid w:val="00983280"/>
    <w:rsid w:val="0098585B"/>
    <w:rsid w:val="009944A0"/>
    <w:rsid w:val="009A44B6"/>
    <w:rsid w:val="009B3538"/>
    <w:rsid w:val="009C2286"/>
    <w:rsid w:val="009C388E"/>
    <w:rsid w:val="009D3F6F"/>
    <w:rsid w:val="009F4B96"/>
    <w:rsid w:val="00A02C89"/>
    <w:rsid w:val="00A243BC"/>
    <w:rsid w:val="00A378FB"/>
    <w:rsid w:val="00A44E5E"/>
    <w:rsid w:val="00A63C31"/>
    <w:rsid w:val="00A70867"/>
    <w:rsid w:val="00A76D0C"/>
    <w:rsid w:val="00A82D30"/>
    <w:rsid w:val="00A84024"/>
    <w:rsid w:val="00A86D80"/>
    <w:rsid w:val="00AB2951"/>
    <w:rsid w:val="00AB2FC4"/>
    <w:rsid w:val="00AB33E4"/>
    <w:rsid w:val="00AE292A"/>
    <w:rsid w:val="00AE6274"/>
    <w:rsid w:val="00AF1DE3"/>
    <w:rsid w:val="00B0071B"/>
    <w:rsid w:val="00B0702D"/>
    <w:rsid w:val="00B21AED"/>
    <w:rsid w:val="00B22E6E"/>
    <w:rsid w:val="00B27104"/>
    <w:rsid w:val="00B27219"/>
    <w:rsid w:val="00B503A5"/>
    <w:rsid w:val="00B51F7A"/>
    <w:rsid w:val="00B70A5F"/>
    <w:rsid w:val="00B7543A"/>
    <w:rsid w:val="00B878F6"/>
    <w:rsid w:val="00B93928"/>
    <w:rsid w:val="00B950CC"/>
    <w:rsid w:val="00B977E9"/>
    <w:rsid w:val="00BA06FF"/>
    <w:rsid w:val="00BA2257"/>
    <w:rsid w:val="00BA4092"/>
    <w:rsid w:val="00BA7B5E"/>
    <w:rsid w:val="00BB121F"/>
    <w:rsid w:val="00BB5687"/>
    <w:rsid w:val="00BB6E5D"/>
    <w:rsid w:val="00BC04CF"/>
    <w:rsid w:val="00BC11FD"/>
    <w:rsid w:val="00BC1274"/>
    <w:rsid w:val="00BD02B1"/>
    <w:rsid w:val="00BD17FA"/>
    <w:rsid w:val="00BD362A"/>
    <w:rsid w:val="00BD669C"/>
    <w:rsid w:val="00BF602A"/>
    <w:rsid w:val="00BF7858"/>
    <w:rsid w:val="00C0019E"/>
    <w:rsid w:val="00C05F17"/>
    <w:rsid w:val="00C06C87"/>
    <w:rsid w:val="00C1458B"/>
    <w:rsid w:val="00C159A3"/>
    <w:rsid w:val="00C205F7"/>
    <w:rsid w:val="00C2746A"/>
    <w:rsid w:val="00C30314"/>
    <w:rsid w:val="00C343CE"/>
    <w:rsid w:val="00C443CB"/>
    <w:rsid w:val="00C46241"/>
    <w:rsid w:val="00C7420F"/>
    <w:rsid w:val="00C74EA1"/>
    <w:rsid w:val="00C97119"/>
    <w:rsid w:val="00CA7264"/>
    <w:rsid w:val="00CB340B"/>
    <w:rsid w:val="00CD1808"/>
    <w:rsid w:val="00CD276A"/>
    <w:rsid w:val="00CE6011"/>
    <w:rsid w:val="00CF0832"/>
    <w:rsid w:val="00CF3BB6"/>
    <w:rsid w:val="00D01CA0"/>
    <w:rsid w:val="00D52C78"/>
    <w:rsid w:val="00D55161"/>
    <w:rsid w:val="00D56BD9"/>
    <w:rsid w:val="00D61063"/>
    <w:rsid w:val="00D705A4"/>
    <w:rsid w:val="00D82779"/>
    <w:rsid w:val="00DA3C77"/>
    <w:rsid w:val="00DD3CEA"/>
    <w:rsid w:val="00DE0D32"/>
    <w:rsid w:val="00DE15AE"/>
    <w:rsid w:val="00DE44AB"/>
    <w:rsid w:val="00DF02BF"/>
    <w:rsid w:val="00DF5B8C"/>
    <w:rsid w:val="00E03CB3"/>
    <w:rsid w:val="00E10973"/>
    <w:rsid w:val="00E22D46"/>
    <w:rsid w:val="00E259AB"/>
    <w:rsid w:val="00E36C41"/>
    <w:rsid w:val="00E50F91"/>
    <w:rsid w:val="00E541E9"/>
    <w:rsid w:val="00E56D61"/>
    <w:rsid w:val="00E56DBE"/>
    <w:rsid w:val="00E74120"/>
    <w:rsid w:val="00E81419"/>
    <w:rsid w:val="00E825EC"/>
    <w:rsid w:val="00E83E76"/>
    <w:rsid w:val="00E95438"/>
    <w:rsid w:val="00E95C59"/>
    <w:rsid w:val="00EA0CE6"/>
    <w:rsid w:val="00EA7DC9"/>
    <w:rsid w:val="00EB7DF7"/>
    <w:rsid w:val="00EC59CC"/>
    <w:rsid w:val="00ED422B"/>
    <w:rsid w:val="00EE0862"/>
    <w:rsid w:val="00F0496B"/>
    <w:rsid w:val="00F05CA5"/>
    <w:rsid w:val="00F12D8F"/>
    <w:rsid w:val="00F15FED"/>
    <w:rsid w:val="00F1777A"/>
    <w:rsid w:val="00F533C9"/>
    <w:rsid w:val="00F844CD"/>
    <w:rsid w:val="00FB1A8D"/>
    <w:rsid w:val="00FC62D4"/>
    <w:rsid w:val="00FC62EE"/>
    <w:rsid w:val="00FD5B94"/>
    <w:rsid w:val="00FE7DB8"/>
    <w:rsid w:val="00FF01C4"/>
    <w:rsid w:val="00FF3676"/>
    <w:rsid w:val="00FF49F1"/>
    <w:rsid w:val="00FF5D96"/>
    <w:rsid w:val="00FF60B5"/>
    <w:rsid w:val="581DF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1ADE4"/>
  <w15:chartTrackingRefBased/>
  <w15:docId w15:val="{DBFA0234-F735-4BFF-989C-E0462604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0CE5"/>
  </w:style>
  <w:style w:type="paragraph" w:styleId="Heading1">
    <w:name w:val="heading 1"/>
    <w:basedOn w:val="Normal"/>
    <w:next w:val="Normal"/>
    <w:qFormat/>
    <w:rsid w:val="000E0CE5"/>
    <w:pPr>
      <w:keepNext/>
      <w:jc w:val="both"/>
      <w:outlineLvl w:val="0"/>
    </w:pPr>
    <w:rPr>
      <w:b/>
      <w:sz w:val="36"/>
    </w:rPr>
  </w:style>
  <w:style w:type="paragraph" w:styleId="Heading2">
    <w:name w:val="heading 2"/>
    <w:basedOn w:val="Normal"/>
    <w:next w:val="Normal"/>
    <w:qFormat/>
    <w:rsid w:val="000E0CE5"/>
    <w:pPr>
      <w:keepNext/>
      <w:tabs>
        <w:tab w:val="left" w:pos="540"/>
        <w:tab w:val="left" w:pos="720"/>
      </w:tabs>
      <w:spacing w:after="240"/>
      <w:jc w:val="both"/>
      <w:outlineLvl w:val="1"/>
    </w:pPr>
    <w:rPr>
      <w:b/>
      <w:sz w:val="32"/>
    </w:rPr>
  </w:style>
  <w:style w:type="paragraph" w:styleId="Heading3">
    <w:name w:val="heading 3"/>
    <w:basedOn w:val="Normal"/>
    <w:next w:val="Normal"/>
    <w:link w:val="Heading3Char"/>
    <w:qFormat/>
    <w:rsid w:val="000E0CE5"/>
    <w:pPr>
      <w:keepNext/>
      <w:jc w:val="both"/>
      <w:outlineLvl w:val="2"/>
    </w:pPr>
    <w:rPr>
      <w:b/>
      <w:sz w:val="22"/>
    </w:rPr>
  </w:style>
  <w:style w:type="paragraph" w:styleId="Heading4">
    <w:name w:val="heading 4"/>
    <w:basedOn w:val="Normal"/>
    <w:next w:val="Normal"/>
    <w:link w:val="Heading4Char"/>
    <w:qFormat/>
    <w:rsid w:val="000E0CE5"/>
    <w:pPr>
      <w:keepNext/>
      <w:spacing w:after="120"/>
      <w:jc w:val="both"/>
      <w:outlineLvl w:val="3"/>
    </w:pPr>
    <w:rPr>
      <w:b/>
      <w:color w:val="000000"/>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0E0CE5"/>
    <w:rPr>
      <w:b/>
      <w:color w:val="000000"/>
      <w:sz w:val="22"/>
      <w:u w:val="single"/>
      <w:lang w:val="en-US" w:eastAsia="en-US" w:bidi="ar-SA"/>
    </w:rPr>
  </w:style>
  <w:style w:type="paragraph" w:styleId="BodyTextIndent3">
    <w:name w:val="Body Text Indent 3"/>
    <w:basedOn w:val="Normal"/>
    <w:rsid w:val="000E0CE5"/>
    <w:pPr>
      <w:ind w:left="648"/>
      <w:jc w:val="both"/>
    </w:pPr>
    <w:rPr>
      <w:sz w:val="22"/>
    </w:rPr>
  </w:style>
  <w:style w:type="paragraph" w:styleId="BlockText">
    <w:name w:val="Block Text"/>
    <w:basedOn w:val="Normal"/>
    <w:rsid w:val="000E0CE5"/>
    <w:pPr>
      <w:ind w:left="270" w:right="495"/>
      <w:jc w:val="both"/>
    </w:pPr>
    <w:rPr>
      <w:sz w:val="22"/>
    </w:rPr>
  </w:style>
  <w:style w:type="paragraph" w:styleId="BodyText2">
    <w:name w:val="Body Text 2"/>
    <w:basedOn w:val="Normal"/>
    <w:rsid w:val="000E0CE5"/>
    <w:pPr>
      <w:jc w:val="both"/>
    </w:pPr>
    <w:rPr>
      <w:b/>
      <w:color w:val="000000"/>
      <w:sz w:val="22"/>
    </w:rPr>
  </w:style>
  <w:style w:type="paragraph" w:styleId="Header">
    <w:name w:val="header"/>
    <w:basedOn w:val="Normal"/>
    <w:rsid w:val="000E0CE5"/>
    <w:pPr>
      <w:tabs>
        <w:tab w:val="center" w:pos="4320"/>
        <w:tab w:val="right" w:pos="8640"/>
      </w:tabs>
      <w:jc w:val="both"/>
    </w:pPr>
    <w:rPr>
      <w:sz w:val="22"/>
    </w:rPr>
  </w:style>
  <w:style w:type="paragraph" w:styleId="BodyText">
    <w:name w:val="Body Text"/>
    <w:basedOn w:val="Normal"/>
    <w:rsid w:val="000E0CE5"/>
    <w:pPr>
      <w:ind w:left="720"/>
      <w:jc w:val="both"/>
    </w:pPr>
    <w:rPr>
      <w:i/>
      <w:color w:val="000000"/>
      <w:sz w:val="22"/>
    </w:rPr>
  </w:style>
  <w:style w:type="paragraph" w:styleId="BodyTextIndent">
    <w:name w:val="Body Text Indent"/>
    <w:basedOn w:val="Normal"/>
    <w:link w:val="BodyTextIndentChar"/>
    <w:rsid w:val="000E0CE5"/>
    <w:pPr>
      <w:ind w:left="360"/>
      <w:jc w:val="both"/>
    </w:pPr>
    <w:rPr>
      <w:sz w:val="22"/>
    </w:rPr>
  </w:style>
  <w:style w:type="paragraph" w:styleId="Footer">
    <w:name w:val="footer"/>
    <w:basedOn w:val="Normal"/>
    <w:rsid w:val="000E0CE5"/>
    <w:pPr>
      <w:tabs>
        <w:tab w:val="center" w:pos="4320"/>
        <w:tab w:val="right" w:pos="8640"/>
      </w:tabs>
    </w:pPr>
  </w:style>
  <w:style w:type="character" w:styleId="PageNumber">
    <w:name w:val="page number"/>
    <w:basedOn w:val="DefaultParagraphFont"/>
    <w:rsid w:val="000E0CE5"/>
  </w:style>
  <w:style w:type="paragraph" w:customStyle="1" w:styleId="Normal11pt">
    <w:name w:val="Normal + 11 pt"/>
    <w:basedOn w:val="Heading4"/>
    <w:link w:val="Normal11ptChar"/>
    <w:rsid w:val="000E0CE5"/>
  </w:style>
  <w:style w:type="character" w:customStyle="1" w:styleId="Normal11ptChar">
    <w:name w:val="Normal + 11 pt Char"/>
    <w:basedOn w:val="Heading4Char"/>
    <w:link w:val="Normal11pt"/>
    <w:rsid w:val="000E0CE5"/>
    <w:rPr>
      <w:b/>
      <w:color w:val="000000"/>
      <w:sz w:val="22"/>
      <w:u w:val="single"/>
      <w:lang w:val="en-US" w:eastAsia="en-US" w:bidi="ar-SA"/>
    </w:rPr>
  </w:style>
  <w:style w:type="character" w:styleId="Hyperlink">
    <w:name w:val="Hyperlink"/>
    <w:rsid w:val="000E0CE5"/>
    <w:rPr>
      <w:color w:val="0033FF"/>
      <w:u w:val="single"/>
    </w:rPr>
  </w:style>
  <w:style w:type="paragraph" w:styleId="BodyTextFirstIndent">
    <w:name w:val="Body Text First Indent"/>
    <w:basedOn w:val="BodyText"/>
    <w:rsid w:val="000E0CE5"/>
    <w:pPr>
      <w:spacing w:after="120"/>
      <w:ind w:left="0" w:firstLine="210"/>
      <w:jc w:val="left"/>
    </w:pPr>
    <w:rPr>
      <w:i w:val="0"/>
      <w:color w:val="auto"/>
      <w:sz w:val="20"/>
    </w:rPr>
  </w:style>
  <w:style w:type="paragraph" w:styleId="Signature">
    <w:name w:val="Signature"/>
    <w:basedOn w:val="Normal"/>
    <w:rsid w:val="000E0CE5"/>
    <w:pPr>
      <w:keepLines/>
      <w:widowControl w:val="0"/>
      <w:ind w:left="4320"/>
    </w:pPr>
    <w:rPr>
      <w:sz w:val="24"/>
    </w:rPr>
  </w:style>
  <w:style w:type="paragraph" w:styleId="BodyText3">
    <w:name w:val="Body Text 3"/>
    <w:basedOn w:val="Normal"/>
    <w:rsid w:val="000E0CE5"/>
    <w:pPr>
      <w:jc w:val="both"/>
    </w:pPr>
    <w:rPr>
      <w:color w:val="000000"/>
      <w:sz w:val="24"/>
    </w:rPr>
  </w:style>
  <w:style w:type="paragraph" w:customStyle="1" w:styleId="A91PercentageRent-PRF1">
    <w:name w:val="A9.1  Percentage Rent-PRF1"/>
    <w:rsid w:val="000E0CE5"/>
    <w:rPr>
      <w:noProof/>
      <w:sz w:val="3276"/>
    </w:rPr>
  </w:style>
  <w:style w:type="paragraph" w:styleId="Title">
    <w:name w:val="Title"/>
    <w:basedOn w:val="Normal"/>
    <w:link w:val="TitleChar"/>
    <w:qFormat/>
    <w:rsid w:val="000E0CE5"/>
    <w:pPr>
      <w:jc w:val="center"/>
      <w:outlineLvl w:val="0"/>
    </w:pPr>
    <w:rPr>
      <w:b/>
      <w:sz w:val="28"/>
    </w:rPr>
  </w:style>
  <w:style w:type="character" w:customStyle="1" w:styleId="DeltaViewInsertion">
    <w:name w:val="DeltaView Insertion"/>
    <w:rsid w:val="000E0CE5"/>
    <w:rPr>
      <w:color w:val="0000FF"/>
      <w:spacing w:val="0"/>
      <w:u w:val="double"/>
    </w:rPr>
  </w:style>
  <w:style w:type="paragraph" w:customStyle="1" w:styleId="basic2l3">
    <w:name w:val="basic2l3"/>
    <w:basedOn w:val="Normal"/>
    <w:rsid w:val="00C0019E"/>
    <w:pPr>
      <w:spacing w:after="240"/>
      <w:jc w:val="both"/>
    </w:pPr>
    <w:rPr>
      <w:sz w:val="24"/>
      <w:szCs w:val="24"/>
    </w:rPr>
  </w:style>
  <w:style w:type="paragraph" w:styleId="BalloonText">
    <w:name w:val="Balloon Text"/>
    <w:basedOn w:val="Normal"/>
    <w:link w:val="BalloonTextChar"/>
    <w:rsid w:val="00BC11FD"/>
    <w:rPr>
      <w:rFonts w:ascii="Tahoma" w:hAnsi="Tahoma" w:cs="Tahoma"/>
      <w:sz w:val="16"/>
      <w:szCs w:val="16"/>
    </w:rPr>
  </w:style>
  <w:style w:type="character" w:customStyle="1" w:styleId="BalloonTextChar">
    <w:name w:val="Balloon Text Char"/>
    <w:link w:val="BalloonText"/>
    <w:rsid w:val="00BC11FD"/>
    <w:rPr>
      <w:rFonts w:ascii="Tahoma" w:hAnsi="Tahoma" w:cs="Tahoma"/>
      <w:sz w:val="16"/>
      <w:szCs w:val="16"/>
    </w:rPr>
  </w:style>
  <w:style w:type="paragraph" w:styleId="CommentText">
    <w:name w:val="annotation text"/>
    <w:basedOn w:val="Normal"/>
    <w:link w:val="CommentTextChar"/>
  </w:style>
  <w:style w:type="character" w:customStyle="1" w:styleId="CommentTextChar">
    <w:name w:val="Comment Text Char"/>
    <w:basedOn w:val="DefaultParagraphFont"/>
    <w:link w:val="CommentText"/>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link w:val="CommentSubjectChar"/>
    <w:rsid w:val="00CD276A"/>
    <w:rPr>
      <w:b/>
      <w:bCs/>
    </w:rPr>
  </w:style>
  <w:style w:type="character" w:customStyle="1" w:styleId="CommentSubjectChar">
    <w:name w:val="Comment Subject Char"/>
    <w:basedOn w:val="CommentTextChar"/>
    <w:link w:val="CommentSubject"/>
    <w:rsid w:val="00CD276A"/>
    <w:rPr>
      <w:b/>
      <w:bCs/>
    </w:rPr>
  </w:style>
  <w:style w:type="character" w:customStyle="1" w:styleId="TitleChar">
    <w:name w:val="Title Char"/>
    <w:basedOn w:val="DefaultParagraphFont"/>
    <w:link w:val="Title"/>
    <w:rsid w:val="006421DC"/>
    <w:rPr>
      <w:b/>
      <w:sz w:val="28"/>
    </w:rPr>
  </w:style>
  <w:style w:type="paragraph" w:customStyle="1" w:styleId="Body">
    <w:name w:val="Body"/>
    <w:basedOn w:val="ListParagraph"/>
    <w:link w:val="BodyChar"/>
    <w:uiPriority w:val="9"/>
    <w:qFormat/>
    <w:rsid w:val="006421DC"/>
    <w:pPr>
      <w:spacing w:after="180" w:line="280" w:lineRule="exact"/>
      <w:ind w:left="0"/>
      <w:contextualSpacing w:val="0"/>
    </w:pPr>
    <w:rPr>
      <w:rFonts w:ascii="Arial" w:eastAsia="+mn-ea" w:hAnsi="Arial" w:cs="+mn-cs"/>
      <w:color w:val="000000"/>
      <w:kern w:val="24"/>
      <w:sz w:val="18"/>
      <w:szCs w:val="19"/>
    </w:rPr>
  </w:style>
  <w:style w:type="character" w:customStyle="1" w:styleId="BodyChar">
    <w:name w:val="Body Char"/>
    <w:basedOn w:val="DefaultParagraphFont"/>
    <w:link w:val="Body"/>
    <w:uiPriority w:val="9"/>
    <w:rsid w:val="006421DC"/>
    <w:rPr>
      <w:rFonts w:ascii="Arial" w:eastAsia="+mn-ea" w:hAnsi="Arial" w:cs="+mn-cs"/>
      <w:color w:val="000000"/>
      <w:kern w:val="24"/>
      <w:sz w:val="18"/>
      <w:szCs w:val="19"/>
    </w:rPr>
  </w:style>
  <w:style w:type="character" w:customStyle="1" w:styleId="cf01">
    <w:name w:val="cf01"/>
    <w:basedOn w:val="DefaultParagraphFont"/>
    <w:rsid w:val="006421DC"/>
    <w:rPr>
      <w:rFonts w:ascii="Segoe UI" w:hAnsi="Segoe UI" w:cs="Segoe UI" w:hint="default"/>
      <w:sz w:val="18"/>
      <w:szCs w:val="18"/>
    </w:rPr>
  </w:style>
  <w:style w:type="paragraph" w:styleId="ListParagraph">
    <w:name w:val="List Paragraph"/>
    <w:basedOn w:val="Normal"/>
    <w:uiPriority w:val="34"/>
    <w:qFormat/>
    <w:rsid w:val="006421DC"/>
    <w:pPr>
      <w:ind w:left="720"/>
      <w:contextualSpacing/>
    </w:pPr>
  </w:style>
  <w:style w:type="character" w:customStyle="1" w:styleId="Heading3Char">
    <w:name w:val="Heading 3 Char"/>
    <w:basedOn w:val="DefaultParagraphFont"/>
    <w:link w:val="Heading3"/>
    <w:rsid w:val="00D61063"/>
    <w:rPr>
      <w:b/>
      <w:sz w:val="22"/>
    </w:rPr>
  </w:style>
  <w:style w:type="character" w:customStyle="1" w:styleId="BodyTextIndentChar">
    <w:name w:val="Body Text Indent Char"/>
    <w:basedOn w:val="DefaultParagraphFont"/>
    <w:link w:val="BodyTextIndent"/>
    <w:rsid w:val="00D61063"/>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34556896">
      <w:bodyDiv w:val="1"/>
      <w:marLeft w:val="0"/>
      <w:marRight w:val="0"/>
      <w:marTop w:val="0"/>
      <w:marBottom w:val="0"/>
      <w:divBdr>
        <w:top w:val="none" w:sz="0" w:space="0" w:color="auto"/>
        <w:left w:val="none" w:sz="0" w:space="0" w:color="auto"/>
        <w:bottom w:val="none" w:sz="0" w:space="0" w:color="auto"/>
        <w:right w:val="none" w:sz="0" w:space="0" w:color="auto"/>
      </w:divBdr>
    </w:div>
    <w:div w:id="203977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283b1bf9-e9dc-4d92-ad77-7170d53a624a" xsi:nil="true"/>
    <Description0 xmlns="283b1bf9-e9dc-4d92-ad77-7170d53a624a"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7551EB8F2E25D4284238ADF7EC00EBE" ma:contentTypeVersion="1" ma:contentTypeDescription="Create a new document." ma:contentTypeScope="" ma:versionID="a802083c90042537f917179ad6513e53">
  <xsd:schema xmlns:xsd="http://www.w3.org/2001/XMLSchema" xmlns:xs="http://www.w3.org/2001/XMLSchema" xmlns:p="http://schemas.microsoft.com/office/2006/metadata/properties" xmlns:ns2="283b1bf9-e9dc-4d92-ad77-7170d53a624a" targetNamespace="http://schemas.microsoft.com/office/2006/metadata/properties" ma:root="true" ma:fieldsID="6eff57a5e6001e28191967f01ee4a365" ns2:_="">
    <xsd:import namespace="283b1bf9-e9dc-4d92-ad77-7170d53a624a"/>
    <xsd:element name="properties">
      <xsd:complexType>
        <xsd:sequence>
          <xsd:element name="documentManagement">
            <xsd:complexType>
              <xsd:all>
                <xsd:element ref="ns2:Category"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3b1bf9-e9dc-4d92-ad77-7170d53a624a" elementFormDefault="qualified">
    <xsd:import namespace="http://schemas.microsoft.com/office/2006/documentManagement/types"/>
    <xsd:import namespace="http://schemas.microsoft.com/office/infopath/2007/PartnerControls"/>
    <xsd:element name="Category" ma:index="8" nillable="true" ma:displayName="Category" ma:format="Dropdown" ma:internalName="Category">
      <xsd:simpleType>
        <xsd:restriction base="dms:Choice">
          <xsd:enumeration value="Lease Data Assurance"/>
          <xsd:enumeration value="CBRE"/>
          <xsd:enumeration value="CBRE Fiscal Year"/>
          <xsd:enumeration value="SOX Controls"/>
          <xsd:enumeration value="Training"/>
          <xsd:enumeration value="Process"/>
        </xsd:restriction>
      </xsd:simpleType>
    </xsd:element>
    <xsd:element name="Description0" ma:index="9" nillable="true" ma:displayName="Description" ma:internalName="Description0">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B98A1C-DBE4-421B-BB62-E4E15DF2500F}">
  <ds:schemaRefs>
    <ds:schemaRef ds:uri="http://schemas.microsoft.com/office/2006/metadata/properties"/>
    <ds:schemaRef ds:uri="http://schemas.microsoft.com/office/infopath/2007/PartnerControls"/>
    <ds:schemaRef ds:uri="283b1bf9-e9dc-4d92-ad77-7170d53a624a"/>
  </ds:schemaRefs>
</ds:datastoreItem>
</file>

<file path=customXml/itemProps2.xml><?xml version="1.0" encoding="utf-8"?>
<ds:datastoreItem xmlns:ds="http://schemas.openxmlformats.org/officeDocument/2006/customXml" ds:itemID="{6D08ABD6-AB70-4D5D-BD1C-25BFE2549D42}">
  <ds:schemaRefs>
    <ds:schemaRef ds:uri="http://schemas.openxmlformats.org/officeDocument/2006/bibliography"/>
  </ds:schemaRefs>
</ds:datastoreItem>
</file>

<file path=customXml/itemProps3.xml><?xml version="1.0" encoding="utf-8"?>
<ds:datastoreItem xmlns:ds="http://schemas.openxmlformats.org/officeDocument/2006/customXml" ds:itemID="{ADEA22F0-24FC-4E03-920A-F0BF76DFD7E1}">
  <ds:schemaRefs>
    <ds:schemaRef ds:uri="http://schemas.microsoft.com/sharepoint/v3/contenttype/forms"/>
  </ds:schemaRefs>
</ds:datastoreItem>
</file>

<file path=customXml/itemProps4.xml><?xml version="1.0" encoding="utf-8"?>
<ds:datastoreItem xmlns:ds="http://schemas.openxmlformats.org/officeDocument/2006/customXml" ds:itemID="{CCFAD0D3-BF48-464D-AFF4-C0D40C1FD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3b1bf9-e9dc-4d92-ad77-7170d53a6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52584d-ac98-46b5-b716-447f86f3ab44}" enabled="1" method="Standard" siteId="{ee69be27-d938-4eb5-8711-c5e69ca43718}" removed="0"/>
</clbl:labelList>
</file>

<file path=docProps/app.xml><?xml version="1.0" encoding="utf-8"?>
<Properties xmlns="http://schemas.openxmlformats.org/officeDocument/2006/extended-properties" xmlns:vt="http://schemas.openxmlformats.org/officeDocument/2006/docPropsVTypes">
  <Template>Normal.dotm</Template>
  <TotalTime>93</TotalTime>
  <Pages>9</Pages>
  <Words>4452</Words>
  <Characters>25383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LOI Store Development Template</vt:lpstr>
    </vt:vector>
  </TitlesOfParts>
  <Company>Starbucks Coffee Company</Company>
  <LinksUpToDate>false</LinksUpToDate>
  <CharactersWithSpaces>29776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LOI Store Development Template</dc:title>
  <dc:subject/>
  <dc:creator>RBhatia</dc:creator>
  <cp:keywords>Letter of Intent, LOI, template</cp:keywords>
  <cp:lastModifiedBy>Mike Minihan</cp:lastModifiedBy>
  <cp:revision>4</cp:revision>
  <cp:lastPrinted>2016-01-14T21:41:00Z</cp:lastPrinted>
  <dcterms:created xsi:type="dcterms:W3CDTF">2026-06-15T11:42:00Z</dcterms:created>
  <dcterms:modified xsi:type="dcterms:W3CDTF">2026-08-11T19:01:00Z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0x01010047551EB8F2E25D4284238ADF7EC00EBE</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ies>
</file>