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D27AB97" w14:textId="77777777" w:rsidR="0019109A" w:rsidRPr="004D2525" w:rsidRDefault="005B4861" w:rsidP="0019109A">
      <w:pPr>
        <w:pStyle w:val="Title"/>
        <w:rPr>
          <w:sz w:val="22"/>
          <w:szCs w:val="22"/>
          <w:u w:val="single"/>
        </w:rPr>
      </w:pPr>
      <w:r>
        <w:rPr>
          <w:sz w:val="22"/>
          <w:szCs w:val="22"/>
        </w:rPr>
        <w:t>STARBUCKS LETTER OF INTENT</w:t>
      </w:r>
    </w:p>
    <w:p w14:paraId="35EE974C" w14:textId="77777777" w:rsidR="0019109A" w:rsidRPr="004D2525" w:rsidRDefault="0019109A" w:rsidP="000E0CE5">
      <w:pPr>
        <w:jc w:val="both"/>
        <w:rPr>
          <w:b/>
          <w:sz w:val="22"/>
          <w:szCs w:val="22"/>
          <w:u w:val="single"/>
        </w:rPr>
      </w:pPr>
    </w:p>
    <w:p w14:paraId="1D2F177A" w14:textId="77777777" w:rsidR="000E0CE5" w:rsidRPr="004D2525" w:rsidRDefault="000E0CE5" w:rsidP="000E0CE5">
      <w:pPr>
        <w:jc w:val="both"/>
        <w:rPr>
          <w:sz w:val="22"/>
          <w:szCs w:val="22"/>
        </w:rPr>
      </w:pPr>
      <w:r>
        <w:rPr>
          <w:b/>
          <w:sz w:val="22"/>
          <w:szCs w:val="22"/>
          <w:u w:val="single"/>
        </w:rPr>
        <w:t>NOTE</w:t>
      </w:r>
      <w:r>
        <w:rPr>
          <w:b/>
          <w:sz w:val="22"/>
          <w:szCs w:val="22"/>
        </w:rPr>
        <w:t>:</w:t>
      </w:r>
      <w:r>
        <w:rPr>
          <w:sz w:val="22"/>
          <w:szCs w:val="22"/>
        </w:rPr>
        <w:t xml:space="preserve">  </w:t>
      </w:r>
      <w:r>
        <w:rPr>
          <w:b/>
          <w:sz w:val="22"/>
          <w:szCs w:val="22"/>
        </w:rPr>
        <w:t>BRACKETED INSTRUCTIONAL TEXT, NOTES, AND OPTIONAL BOLDED LANGUAGE THAT DO NOT APPLY TO THE DEAL MUST BE DELETED AND ALL BLANKS MUST BE COMPLETED.  PLEASE PROVIDE A FINAL REDLINE FORM TO TRACK ALL CHANGES.</w:t>
      </w:r>
    </w:p>
    <w:p w14:paraId="32A46722" w14:textId="77777777" w:rsidR="000E0CE5" w:rsidRPr="004D2525" w:rsidRDefault="000E0CE5" w:rsidP="000E0CE5">
      <w:pPr>
        <w:jc w:val="both"/>
        <w:rPr>
          <w:sz w:val="22"/>
          <w:szCs w:val="22"/>
        </w:rPr>
      </w:pPr>
    </w:p>
    <w:p w14:paraId="68154596" w14:textId="77777777" w:rsidR="000E0CE5" w:rsidRPr="004D2525" w:rsidRDefault="000E0CE5" w:rsidP="000E0CE5">
      <w:pPr>
        <w:jc w:val="both"/>
        <w:rPr>
          <w:sz w:val="22"/>
          <w:szCs w:val="22"/>
        </w:rPr>
      </w:pPr>
      <w:r>
        <w:rPr>
          <w:b/>
          <w:sz w:val="22"/>
          <w:szCs w:val="22"/>
        </w:rPr>
        <w:t>PLEASE REFER TO LOI HANDBOOK AND FORM LEASE FOR OTHER STARBUCKS STANDARDS.</w:t>
      </w:r>
    </w:p>
    <w:p w14:paraId="131B7B37" w14:textId="77777777" w:rsidR="000E0CE5" w:rsidRPr="004D2525" w:rsidRDefault="000E0CE5" w:rsidP="000E0CE5">
      <w:pPr>
        <w:rPr>
          <w:sz w:val="22"/>
          <w:szCs w:val="22"/>
        </w:rPr>
      </w:pPr>
    </w:p>
    <w:p w14:paraId="205299CA" w14:textId="77777777" w:rsidR="000E0CE5" w:rsidRPr="004D2525" w:rsidRDefault="00A86D80" w:rsidP="000E0CE5">
      <w:pPr>
        <w:rPr>
          <w:sz w:val="22"/>
          <w:szCs w:val="22"/>
        </w:rPr>
      </w:pPr>
      <w:r>
        <w:rPr>
          <w:sz w:val="22"/>
          <w:szCs w:val="22"/>
        </w:rPr>
        <w:t>[Date]</w:t>
      </w:r>
    </w:p>
    <w:p w14:paraId="1BE2A5B0" w14:textId="77777777" w:rsidR="000E0CE5" w:rsidRPr="004D2525" w:rsidRDefault="000E0CE5" w:rsidP="000E0CE5">
      <w:pPr>
        <w:rPr>
          <w:sz w:val="22"/>
          <w:szCs w:val="22"/>
        </w:rPr>
      </w:pPr>
    </w:p>
    <w:p w14:paraId="60FB1977" w14:textId="77777777" w:rsidR="000E0CE5" w:rsidRPr="004D2525" w:rsidRDefault="000E0CE5" w:rsidP="000E0CE5">
      <w:pPr>
        <w:rPr>
          <w:sz w:val="22"/>
          <w:szCs w:val="22"/>
        </w:rPr>
      </w:pPr>
      <w:r>
        <w:rPr>
          <w:sz w:val="22"/>
          <w:szCs w:val="22"/>
        </w:rPr>
        <w:t>&lt;Insert Name&gt;</w:t>
      </w:r>
    </w:p>
    <w:p w14:paraId="1C0CE3D7" w14:textId="77777777" w:rsidR="000E0CE5" w:rsidRPr="004D2525" w:rsidRDefault="000E0CE5" w:rsidP="000E0CE5">
      <w:pPr>
        <w:rPr>
          <w:sz w:val="22"/>
          <w:szCs w:val="22"/>
        </w:rPr>
      </w:pPr>
      <w:r>
        <w:rPr>
          <w:sz w:val="22"/>
          <w:szCs w:val="22"/>
        </w:rPr>
        <w:t>&lt;Insert Address&gt;</w:t>
      </w:r>
    </w:p>
    <w:p w14:paraId="358D8161" w14:textId="77777777" w:rsidR="000E0CE5" w:rsidRPr="004D2525" w:rsidRDefault="000E0CE5" w:rsidP="000E0CE5">
      <w:pPr>
        <w:rPr>
          <w:sz w:val="22"/>
          <w:szCs w:val="22"/>
        </w:rPr>
      </w:pPr>
    </w:p>
    <w:p w14:paraId="10A92AA7" w14:textId="77777777" w:rsidR="000E0CE5" w:rsidRPr="004D2525" w:rsidRDefault="000E0CE5" w:rsidP="000E0CE5">
      <w:pPr>
        <w:rPr>
          <w:sz w:val="22"/>
          <w:szCs w:val="22"/>
        </w:rPr>
      </w:pPr>
      <w:r>
        <w:rPr>
          <w:sz w:val="22"/>
          <w:szCs w:val="22"/>
        </w:rPr>
        <w:t>RE:</w:t>
      </w:r>
    </w:p>
    <w:p w14:paraId="44D5F5ED" w14:textId="77777777" w:rsidR="000E0CE5" w:rsidRPr="004D2525" w:rsidRDefault="000E0CE5" w:rsidP="000E0CE5">
      <w:pPr>
        <w:rPr>
          <w:sz w:val="22"/>
          <w:szCs w:val="22"/>
        </w:rPr>
      </w:pPr>
    </w:p>
    <w:p w14:paraId="5F4853D9" w14:textId="77777777" w:rsidR="000E0CE5" w:rsidRPr="004D2525" w:rsidRDefault="000E0CE5" w:rsidP="000E0CE5">
      <w:pPr>
        <w:rPr>
          <w:sz w:val="22"/>
          <w:szCs w:val="22"/>
        </w:rPr>
      </w:pPr>
      <w:r>
        <w:rPr>
          <w:sz w:val="22"/>
          <w:szCs w:val="22"/>
        </w:rPr>
        <w:t>Dear &lt;Insert Name&gt;:</w:t>
      </w:r>
    </w:p>
    <w:p w14:paraId="74C581FF" w14:textId="77777777" w:rsidR="000E0CE5" w:rsidRPr="004D2525" w:rsidRDefault="000E0CE5" w:rsidP="000E0CE5">
      <w:pPr>
        <w:rPr>
          <w:sz w:val="22"/>
          <w:szCs w:val="22"/>
        </w:rPr>
      </w:pPr>
    </w:p>
    <w:p w14:paraId="58190F7E" w14:textId="77777777" w:rsidR="000E0CE5" w:rsidRPr="00C1458B" w:rsidRDefault="000E0CE5" w:rsidP="000E0CE5">
      <w:pPr>
        <w:jc w:val="both"/>
        <w:rPr>
          <w:b/>
          <w:sz w:val="22"/>
          <w:szCs w:val="22"/>
        </w:rPr>
      </w:pPr>
      <w:r>
        <w:rPr>
          <w:sz w:val="22"/>
          <w:szCs w:val="22"/>
        </w:rPr>
        <w:t xml:space="preserve">We are pleased to present to you this letter (“Letter of Intent”) which sets forth the terms on which Starbucks Corporation (“Starbucks” or “Tenant”) is willing to negotiate a lease for the premises located at _________________ </w:t>
      </w:r>
      <w:r>
        <w:rPr>
          <w:b/>
          <w:sz w:val="22"/>
          <w:szCs w:val="22"/>
        </w:rPr>
        <w:t xml:space="preserve">[INSERT POSTAL ADDRESS OF CENTER AND SPACE NUMBER] </w:t>
      </w:r>
      <w:r>
        <w:rPr>
          <w:sz w:val="22"/>
          <w:szCs w:val="22"/>
        </w:rPr>
        <w:t xml:space="preserve">(the “Premises”) in the </w:t>
      </w:r>
      <w:r>
        <w:rPr>
          <w:b/>
          <w:sz w:val="22"/>
          <w:szCs w:val="22"/>
        </w:rPr>
        <w:t xml:space="preserve">[CHOOSE:  building OR shopping center] </w:t>
      </w:r>
      <w:r>
        <w:rPr>
          <w:sz w:val="22"/>
          <w:szCs w:val="22"/>
        </w:rPr>
        <w:t xml:space="preserve">known as __________________ </w:t>
      </w:r>
      <w:r>
        <w:rPr>
          <w:b/>
          <w:sz w:val="22"/>
          <w:szCs w:val="22"/>
        </w:rPr>
        <w:t xml:space="preserve">[INSERT NAME] </w:t>
      </w:r>
      <w:r>
        <w:rPr>
          <w:sz w:val="22"/>
          <w:szCs w:val="22"/>
        </w:rPr>
        <w:t>(the “</w:t>
      </w:r>
      <w:r>
        <w:rPr>
          <w:b/>
          <w:sz w:val="22"/>
          <w:szCs w:val="22"/>
        </w:rPr>
        <w:t>[CHOOSE:</w:t>
      </w:r>
      <w:r>
        <w:rPr>
          <w:sz w:val="22"/>
          <w:szCs w:val="22"/>
        </w:rPr>
        <w:t xml:space="preserve">  </w:t>
      </w:r>
      <w:r>
        <w:rPr>
          <w:b/>
          <w:sz w:val="22"/>
          <w:szCs w:val="22"/>
        </w:rPr>
        <w:t>Building OR Shopping Center</w:t>
      </w:r>
      <w:r>
        <w:rPr>
          <w:sz w:val="22"/>
          <w:szCs w:val="22"/>
        </w:rPr>
        <w:t>]”).  This Letter of Intent is not intended to be a binding contract (except as expressly stated herein in the Confidentiality provision), a lease or an offer to lease, but is intended only to provide the basis for negotiations for a lease document (the “Lease”) between</w:t>
      </w:r>
      <w:r>
        <w:rPr>
          <w:b/>
          <w:sz w:val="22"/>
          <w:szCs w:val="22"/>
        </w:rPr>
        <w:t xml:space="preserve"> _____________________ [INSERT NAME] </w:t>
      </w:r>
      <w:r>
        <w:rPr>
          <w:sz w:val="22"/>
          <w:szCs w:val="22"/>
        </w:rPr>
        <w:t xml:space="preserve">(“Landlord”) </w:t>
      </w:r>
      <w:r>
        <w:rPr>
          <w:b/>
          <w:bCs/>
          <w:sz w:val="22"/>
          <w:szCs w:val="22"/>
        </w:rPr>
        <w:t xml:space="preserve">[NOTE: LANDLORD MAY NOT USE THE STARBUCKS NAME, ANY STARBUCKS TRADEMARKS, OR ANYTHING SIMILAR TO STARBUCKS TRADEMARKS AS PART OF ITS ENTITY NAME] [FOR LANDLORD TENANTS IN COMMON, ADD: As tenants in common, Landlord agrees that the tenants in common will be jointly and severally liable. Landlord will appoint one party, ______, to be the single point of contact on behalf of Landlord] </w:t>
      </w:r>
      <w:r>
        <w:rPr>
          <w:sz w:val="22"/>
          <w:szCs w:val="22"/>
        </w:rPr>
        <w:t>and Starbucks as Tenant</w:t>
      </w:r>
      <w:r>
        <w:rPr>
          <w:b/>
          <w:sz w:val="22"/>
          <w:szCs w:val="22"/>
        </w:rPr>
        <w:t>.</w:t>
      </w:r>
    </w:p>
    <w:p w14:paraId="5474385A" w14:textId="77777777" w:rsidR="000E0CE5" w:rsidRPr="004D2525" w:rsidRDefault="000E0CE5" w:rsidP="000E0CE5">
      <w:pPr>
        <w:jc w:val="both"/>
        <w:rPr>
          <w:b/>
          <w:sz w:val="22"/>
          <w:szCs w:val="22"/>
        </w:rPr>
      </w:pPr>
    </w:p>
    <w:p w14:paraId="09A2BDE6" w14:textId="77777777" w:rsidR="000E0CE5" w:rsidRDefault="000E0CE5" w:rsidP="000E0CE5">
      <w:pPr>
        <w:jc w:val="both"/>
        <w:rPr>
          <w:b/>
          <w:sz w:val="22"/>
          <w:szCs w:val="22"/>
        </w:rPr>
      </w:pPr>
      <w:r>
        <w:rPr>
          <w:b/>
          <w:sz w:val="22"/>
          <w:szCs w:val="22"/>
        </w:rPr>
        <w:t>PREMISES:</w:t>
      </w:r>
      <w:r>
        <w:rPr>
          <w:b/>
          <w:sz w:val="22"/>
          <w:szCs w:val="22"/>
        </w:rPr>
        <w:tab/>
      </w:r>
      <w:r>
        <w:rPr>
          <w:sz w:val="22"/>
          <w:szCs w:val="22"/>
        </w:rPr>
        <w:t xml:space="preserve">Approximately _______ square feet of </w:t>
      </w:r>
      <w:r>
        <w:rPr>
          <w:b/>
          <w:sz w:val="22"/>
          <w:szCs w:val="22"/>
        </w:rPr>
        <w:t xml:space="preserve">[CHOOSE:  in-line, </w:t>
      </w:r>
      <w:proofErr w:type="gramStart"/>
      <w:r>
        <w:rPr>
          <w:b/>
          <w:sz w:val="22"/>
          <w:szCs w:val="22"/>
        </w:rPr>
        <w:t>end-cap</w:t>
      </w:r>
      <w:proofErr w:type="gramEnd"/>
      <w:r>
        <w:rPr>
          <w:b/>
          <w:sz w:val="22"/>
          <w:szCs w:val="22"/>
        </w:rPr>
        <w:t>, multi-tenant pad OR single-tenant pad]</w:t>
      </w:r>
      <w:r>
        <w:rPr>
          <w:sz w:val="22"/>
          <w:szCs w:val="22"/>
        </w:rPr>
        <w:t xml:space="preserve"> retail space measuring [</w:t>
      </w:r>
      <w:r>
        <w:rPr>
          <w:b/>
          <w:sz w:val="22"/>
          <w:szCs w:val="22"/>
        </w:rPr>
        <w:t>INSERT DIMENSIONS</w:t>
      </w:r>
      <w:r>
        <w:rPr>
          <w:sz w:val="22"/>
          <w:szCs w:val="22"/>
        </w:rPr>
        <w:t>] [</w:t>
      </w:r>
      <w:r>
        <w:rPr>
          <w:b/>
          <w:sz w:val="22"/>
          <w:szCs w:val="22"/>
        </w:rPr>
        <w:t>ADD, IF APPLICABLE</w:t>
      </w:r>
      <w:r>
        <w:rPr>
          <w:sz w:val="22"/>
          <w:szCs w:val="22"/>
        </w:rPr>
        <w:t xml:space="preserve">:  </w:t>
      </w:r>
      <w:r>
        <w:rPr>
          <w:b/>
          <w:sz w:val="22"/>
          <w:szCs w:val="22"/>
        </w:rPr>
        <w:t>and ______ square feet of mezzanine, basement or storage space at no additional charge]</w:t>
      </w:r>
      <w:r>
        <w:rPr>
          <w:sz w:val="22"/>
          <w:szCs w:val="22"/>
        </w:rPr>
        <w:t xml:space="preserve"> as shown on the attached site plan.  </w:t>
      </w:r>
      <w:r>
        <w:rPr>
          <w:b/>
          <w:sz w:val="22"/>
          <w:szCs w:val="22"/>
        </w:rPr>
        <w:t>[LANDLORD TO ATTACH SITE PLAN DEPICTING THE PREMISES, THE LOCATION OF THE PREMISES IN RELATION TO THE SHOPPING CENTER AND THE DRIVE-THROUGH CONFIGURATION, AS APPLICABLE</w:t>
      </w:r>
      <w:r>
        <w:rPr>
          <w:b/>
          <w:sz w:val="22"/>
          <w:szCs w:val="22"/>
        </w:rPr>
        <w:fldChar w:fldCharType="begin"/>
      </w:r>
      <w:r>
        <w:rPr>
          <w:sz w:val="22"/>
          <w:szCs w:val="22"/>
        </w:rPr>
        <w:instrText xml:space="preserve"> XE "</w:instrText>
      </w:r>
      <w:r>
        <w:rPr>
          <w:b/>
          <w:sz w:val="22"/>
          <w:szCs w:val="22"/>
        </w:rPr>
        <w:instrText>Premises</w:instrText>
      </w:r>
      <w:r>
        <w:rPr>
          <w:sz w:val="22"/>
          <w:szCs w:val="22"/>
        </w:rPr>
        <w:instrText xml:space="preserve">" </w:instrText>
      </w:r>
      <w:r>
        <w:rPr>
          <w:b/>
          <w:sz w:val="22"/>
          <w:szCs w:val="22"/>
        </w:rPr>
        <w:fldChar w:fldCharType="end"/>
      </w:r>
      <w:r>
        <w:rPr>
          <w:b/>
          <w:sz w:val="22"/>
          <w:szCs w:val="22"/>
        </w:rPr>
        <w:t>]</w:t>
      </w:r>
      <w:r>
        <w:rPr>
          <w:sz w:val="22"/>
          <w:szCs w:val="22"/>
        </w:rPr>
        <w:t xml:space="preserve">  Premises means the interior space of the Premises as measured [confirm with Design in PSF deal: from the inside face of all walls within the Premises], and shall not include the drive-through area, any outdoor seating area, common areas or any other areas exterior to the Premises.</w:t>
      </w:r>
      <w:r>
        <w:rPr>
          <w:rFonts w:ascii="Arial" w:hAnsi="Arial" w:cs="Arial"/>
          <w:sz w:val="22"/>
          <w:szCs w:val="22"/>
        </w:rPr>
        <w:t xml:space="preserve">  </w:t>
      </w:r>
      <w:r>
        <w:rPr>
          <w:sz w:val="22"/>
          <w:szCs w:val="22"/>
        </w:rPr>
        <w:t xml:space="preserve">Landlord will provide Tenant with the legal description of the land upon which the </w:t>
      </w:r>
      <w:r>
        <w:rPr>
          <w:b/>
          <w:sz w:val="22"/>
          <w:szCs w:val="22"/>
        </w:rPr>
        <w:t>[Building OR Shopping Center]</w:t>
      </w:r>
      <w:r>
        <w:rPr>
          <w:sz w:val="22"/>
          <w:szCs w:val="22"/>
        </w:rPr>
        <w:t xml:space="preserve"> is located (</w:t>
      </w:r>
      <w:proofErr w:type="gramStart"/>
      <w:r>
        <w:rPr>
          <w:sz w:val="22"/>
          <w:szCs w:val="22"/>
        </w:rPr>
        <w:t xml:space="preserve">the </w:t>
      </w:r>
      <w:bookmarkStart w:id="0" w:name="_cp_change_0"/>
      <w:r>
        <w:rPr>
          <w:strike/>
          <w:color w:val="FF0000"/>
          <w:sz w:val="22"/>
          <w:szCs w:val="22"/>
          <w:u w:color="FF0000"/>
        </w:rPr>
        <w:t>”</w:t>
      </w:r>
      <w:bookmarkStart w:id="1" w:name="_cp_change_1"/>
      <w:bookmarkEnd w:id="0"/>
      <w:proofErr w:type="gramEnd"/>
      <w:r>
        <w:rPr>
          <w:color w:val="0000FF"/>
          <w:sz w:val="22"/>
          <w:szCs w:val="22"/>
          <w:u w:val="double" w:color="0000FF"/>
        </w:rPr>
        <w:t>“</w:t>
      </w:r>
      <w:bookmarkEnd w:id="1"/>
      <w:r>
        <w:rPr>
          <w:sz w:val="22"/>
          <w:szCs w:val="22"/>
        </w:rPr>
        <w:t xml:space="preserve">Property”). </w:t>
      </w:r>
      <w:r>
        <w:rPr>
          <w:b/>
          <w:sz w:val="22"/>
          <w:szCs w:val="22"/>
        </w:rPr>
        <w:t>[IF</w:t>
      </w:r>
      <w:r>
        <w:rPr>
          <w:sz w:val="22"/>
          <w:szCs w:val="22"/>
        </w:rPr>
        <w:t xml:space="preserve"> </w:t>
      </w:r>
      <w:r>
        <w:rPr>
          <w:b/>
          <w:sz w:val="22"/>
          <w:szCs w:val="22"/>
        </w:rPr>
        <w:t>NEW CONSTRUCTION ADD:</w:t>
      </w:r>
      <w:r>
        <w:rPr>
          <w:sz w:val="22"/>
          <w:szCs w:val="22"/>
        </w:rPr>
        <w:t xml:space="preserve">  </w:t>
      </w:r>
      <w:r>
        <w:rPr>
          <w:b/>
          <w:sz w:val="22"/>
          <w:szCs w:val="22"/>
        </w:rPr>
        <w:t xml:space="preserve">Landlord will obtain its permit for the site plan, including Landlord’s plans for configuration and operation of the Premises, [Building OR Shopping Center], drive-through facility, and parking area prior to __________ [INSERT DATE] and Tenant will have the right to approve Landlord’s site plan prior to Landlord’s submission of the site plan for permitting.  If Landlord makes any material changes to the site plan after Tenant approves, Tenant will have the right to re-approve the site plan prior to Landlord commencing construction.  If Tenant approves the changes, Landlord shall reimburse Tenant for the actual costs to redraw its plans to correspond </w:t>
      </w:r>
      <w:r>
        <w:rPr>
          <w:b/>
          <w:sz w:val="22"/>
          <w:szCs w:val="22"/>
        </w:rPr>
        <w:lastRenderedPageBreak/>
        <w:t xml:space="preserve">with Landlord’s changes.  If Tenant does not approve, Tenant may terminate the Lease upon written notice.] </w:t>
      </w:r>
    </w:p>
    <w:p w14:paraId="435BD4EE" w14:textId="77777777" w:rsidR="000B6EEF" w:rsidRDefault="000B6EEF" w:rsidP="000E0CE5">
      <w:pPr>
        <w:jc w:val="both"/>
        <w:rPr>
          <w:b/>
          <w:sz w:val="22"/>
          <w:szCs w:val="22"/>
        </w:rPr>
      </w:pPr>
    </w:p>
    <w:p w14:paraId="35048707" w14:textId="77777777" w:rsidR="000B6EEF" w:rsidRPr="00721B84" w:rsidRDefault="0016767A" w:rsidP="000E0CE5">
      <w:pPr>
        <w:jc w:val="both"/>
        <w:rPr>
          <w:b/>
          <w:bCs/>
          <w:color w:val="0000FF"/>
          <w:sz w:val="22"/>
          <w:szCs w:val="22"/>
        </w:rPr>
      </w:pPr>
      <w:bookmarkStart w:id="2" w:name="_cp_change_3"/>
      <w:r w:rsidRPr="00721B84">
        <w:rPr>
          <w:b/>
          <w:bCs/>
          <w:iCs/>
          <w:color w:val="0000FF"/>
          <w:u w:color="0000FF"/>
        </w:rPr>
        <w:t xml:space="preserve">[{NNN} FALLBACK FOR SINGLE TENANT BUILDINGS/SINGLE TENANT PARCEL, ADD:  Landlord shall provide Tenant with the legal description of the separate tax parcel containing the </w:t>
      </w:r>
      <w:proofErr w:type="gramStart"/>
      <w:r w:rsidRPr="00721B84">
        <w:rPr>
          <w:b/>
          <w:bCs/>
          <w:iCs/>
          <w:color w:val="0000FF"/>
          <w:u w:color="0000FF"/>
        </w:rPr>
        <w:t>Building</w:t>
      </w:r>
      <w:proofErr w:type="gramEnd"/>
      <w:r w:rsidRPr="00721B84">
        <w:rPr>
          <w:b/>
          <w:bCs/>
          <w:iCs/>
          <w:color w:val="0000FF"/>
          <w:u w:color="0000FF"/>
        </w:rPr>
        <w:t xml:space="preserve"> (the “Parcel”).]</w:t>
      </w:r>
      <w:bookmarkStart w:id="3" w:name="_cp_change_2"/>
      <w:bookmarkEnd w:id="2"/>
    </w:p>
    <w:bookmarkEnd w:id="3"/>
    <w:p w14:paraId="09BCE5D9" w14:textId="77777777" w:rsidR="000E0CE5" w:rsidRPr="004D2525" w:rsidRDefault="000E0CE5" w:rsidP="000E0CE5">
      <w:pPr>
        <w:jc w:val="both"/>
        <w:rPr>
          <w:sz w:val="22"/>
          <w:szCs w:val="22"/>
        </w:rPr>
      </w:pPr>
    </w:p>
    <w:p w14:paraId="2ECA6231" w14:textId="77777777" w:rsidR="000E0CE5" w:rsidRPr="004D2525" w:rsidRDefault="000E0CE5" w:rsidP="000E0CE5">
      <w:pPr>
        <w:jc w:val="both"/>
        <w:rPr>
          <w:b/>
          <w:sz w:val="22"/>
          <w:szCs w:val="22"/>
        </w:rPr>
      </w:pPr>
      <w:r>
        <w:rPr>
          <w:b/>
          <w:sz w:val="22"/>
          <w:szCs w:val="22"/>
        </w:rPr>
        <w:t xml:space="preserve">[IF REPLAT/BOUNDARY LINE ADJUSTMENT/SUBDIVISION OR SIMILAR FUTURE MODIFICATION TO PROPERTY, ADD: Landlord will complete {replat/boundary </w:t>
      </w:r>
      <w:proofErr w:type="spellStart"/>
      <w:r>
        <w:rPr>
          <w:b/>
          <w:sz w:val="22"/>
          <w:szCs w:val="22"/>
        </w:rPr>
        <w:t>lne</w:t>
      </w:r>
      <w:proofErr w:type="spellEnd"/>
      <w:r>
        <w:rPr>
          <w:b/>
          <w:sz w:val="22"/>
          <w:szCs w:val="22"/>
        </w:rPr>
        <w:t xml:space="preserve"> adjustment/subdivision] for the Property prior to                  </w:t>
      </w:r>
      <w:proofErr w:type="gramStart"/>
      <w:r>
        <w:rPr>
          <w:b/>
          <w:sz w:val="22"/>
          <w:szCs w:val="22"/>
        </w:rPr>
        <w:t xml:space="preserve">   [</w:t>
      </w:r>
      <w:proofErr w:type="gramEnd"/>
      <w:r>
        <w:rPr>
          <w:b/>
          <w:sz w:val="22"/>
          <w:szCs w:val="22"/>
        </w:rPr>
        <w:t>Insert Date].]</w:t>
      </w:r>
    </w:p>
    <w:p w14:paraId="2525B9A9" w14:textId="77777777" w:rsidR="000E0CE5" w:rsidRPr="004D2525" w:rsidRDefault="000E0CE5" w:rsidP="000E0CE5">
      <w:pPr>
        <w:ind w:left="1440" w:hanging="1440"/>
        <w:jc w:val="both"/>
        <w:rPr>
          <w:b/>
          <w:sz w:val="22"/>
          <w:szCs w:val="22"/>
        </w:rPr>
      </w:pPr>
    </w:p>
    <w:p w14:paraId="3350434A" w14:textId="77777777" w:rsidR="000E0CE5" w:rsidRPr="004D2525" w:rsidRDefault="000E0CE5" w:rsidP="000E0CE5">
      <w:pPr>
        <w:jc w:val="both"/>
        <w:rPr>
          <w:b/>
          <w:sz w:val="22"/>
          <w:szCs w:val="22"/>
        </w:rPr>
      </w:pPr>
      <w:r>
        <w:rPr>
          <w:b/>
          <w:sz w:val="22"/>
          <w:szCs w:val="22"/>
        </w:rPr>
        <w:t>[FOR DRIVE-THROUGH LOCATIONS, ADD:]</w:t>
      </w:r>
      <w:r>
        <w:rPr>
          <w:b/>
          <w:sz w:val="22"/>
          <w:szCs w:val="22"/>
        </w:rPr>
        <w:tab/>
        <w:t xml:space="preserve"> Tenant will have the right to configure the Premises and, if necessary, the parking area, to provide drive-through service for it</w:t>
      </w:r>
      <w:r>
        <w:rPr>
          <w:b/>
          <w:sz w:val="22"/>
          <w:szCs w:val="22"/>
        </w:rPr>
        <w:fldChar w:fldCharType="begin"/>
      </w:r>
      <w:r>
        <w:rPr>
          <w:b/>
          <w:sz w:val="22"/>
          <w:szCs w:val="22"/>
        </w:rPr>
        <w:instrText xml:space="preserve"> XE "Drive-Through Configuration" </w:instrText>
      </w:r>
      <w:r>
        <w:rPr>
          <w:b/>
          <w:sz w:val="22"/>
          <w:szCs w:val="22"/>
        </w:rPr>
        <w:fldChar w:fldCharType="end"/>
      </w:r>
      <w:r>
        <w:rPr>
          <w:b/>
          <w:sz w:val="22"/>
          <w:szCs w:val="22"/>
        </w:rPr>
        <w:t>s customers in accordance with all codes and regulations.</w:t>
      </w:r>
    </w:p>
    <w:p w14:paraId="29323EE2" w14:textId="77777777" w:rsidR="000E0CE5" w:rsidRPr="004D2525" w:rsidRDefault="000E0CE5" w:rsidP="000E0CE5">
      <w:pPr>
        <w:ind w:left="1440" w:hanging="1440"/>
        <w:jc w:val="both"/>
        <w:rPr>
          <w:b/>
          <w:sz w:val="22"/>
          <w:szCs w:val="22"/>
        </w:rPr>
      </w:pPr>
    </w:p>
    <w:p w14:paraId="07A32525" w14:textId="77777777" w:rsidR="000E0CE5" w:rsidRPr="004D2525" w:rsidRDefault="009944A0" w:rsidP="000E0CE5">
      <w:pPr>
        <w:jc w:val="both"/>
        <w:rPr>
          <w:sz w:val="22"/>
          <w:szCs w:val="22"/>
        </w:rPr>
      </w:pPr>
      <w:r>
        <w:rPr>
          <w:b/>
          <w:sz w:val="22"/>
          <w:szCs w:val="22"/>
        </w:rPr>
        <w:t>LANDLORD PROPERTY INTEREST:</w:t>
      </w:r>
      <w:r>
        <w:rPr>
          <w:b/>
          <w:sz w:val="22"/>
          <w:szCs w:val="22"/>
        </w:rPr>
        <w:tab/>
        <w:t>[Fee/Ground Lease/Under Contract to Purchase]</w:t>
      </w:r>
    </w:p>
    <w:p w14:paraId="18D4A308" w14:textId="77777777" w:rsidR="000E0CE5" w:rsidRPr="004D2525" w:rsidRDefault="009944A0" w:rsidP="009944A0">
      <w:pPr>
        <w:tabs>
          <w:tab w:val="left" w:pos="2956"/>
        </w:tabs>
        <w:jc w:val="both"/>
        <w:rPr>
          <w:sz w:val="22"/>
          <w:szCs w:val="22"/>
        </w:rPr>
      </w:pPr>
      <w:r>
        <w:rPr>
          <w:sz w:val="22"/>
          <w:szCs w:val="22"/>
        </w:rPr>
        <w:tab/>
      </w:r>
    </w:p>
    <w:p w14:paraId="307F324A" w14:textId="77777777" w:rsidR="000E0CE5" w:rsidRPr="004D2525" w:rsidRDefault="000E0CE5" w:rsidP="000E0CE5">
      <w:pPr>
        <w:jc w:val="both"/>
        <w:rPr>
          <w:sz w:val="22"/>
          <w:szCs w:val="22"/>
        </w:rPr>
      </w:pPr>
      <w:r>
        <w:rPr>
          <w:b/>
          <w:sz w:val="22"/>
          <w:szCs w:val="22"/>
        </w:rPr>
        <w:t>LEASE:</w:t>
      </w:r>
      <w:r>
        <w:rPr>
          <w:b/>
          <w:sz w:val="22"/>
          <w:szCs w:val="22"/>
        </w:rPr>
        <w:tab/>
      </w:r>
      <w:r>
        <w:rPr>
          <w:sz w:val="22"/>
          <w:szCs w:val="22"/>
        </w:rPr>
        <w:t xml:space="preserve">Starbucks standard lease </w:t>
      </w:r>
      <w:r>
        <w:rPr>
          <w:b/>
          <w:sz w:val="22"/>
          <w:szCs w:val="22"/>
        </w:rPr>
        <w:t>[TO THE EXTENT CONFORMING TO A PRIOR DEAL, ADD SPECIFIC CONFORMING PROVISIONS – DO NOT CONFORM SITE SPECIFIC PROVISION (E.G., BUSINESS TERMS, ENVIRONMENTAL)</w:t>
      </w:r>
    </w:p>
    <w:p w14:paraId="1AB90632" w14:textId="77777777" w:rsidR="000E0CE5" w:rsidRPr="004D2525" w:rsidRDefault="000E0CE5" w:rsidP="000E0CE5">
      <w:pPr>
        <w:jc w:val="both"/>
        <w:rPr>
          <w:sz w:val="22"/>
          <w:szCs w:val="22"/>
        </w:rPr>
      </w:pPr>
    </w:p>
    <w:p w14:paraId="472F6050" w14:textId="77777777" w:rsidR="000E0CE5" w:rsidRPr="004D2525" w:rsidRDefault="000E0CE5" w:rsidP="000E0CE5">
      <w:pPr>
        <w:jc w:val="both"/>
        <w:rPr>
          <w:b/>
          <w:sz w:val="22"/>
          <w:szCs w:val="22"/>
        </w:rPr>
      </w:pPr>
      <w:r>
        <w:rPr>
          <w:b/>
          <w:sz w:val="22"/>
          <w:szCs w:val="22"/>
        </w:rPr>
        <w:t>LEASE</w:t>
      </w:r>
      <w:proofErr w:type="gramStart"/>
      <w:r>
        <w:rPr>
          <w:b/>
          <w:sz w:val="22"/>
          <w:szCs w:val="22"/>
        </w:rPr>
        <w:t>:  [</w:t>
      </w:r>
      <w:proofErr w:type="gramEnd"/>
      <w:r>
        <w:rPr>
          <w:b/>
          <w:sz w:val="22"/>
          <w:szCs w:val="22"/>
        </w:rPr>
        <w:t>L1 – FALLBACK IF LANDLORD INSISTS ON USING ITS FORM]</w:t>
      </w:r>
    </w:p>
    <w:p w14:paraId="7F8EC715" w14:textId="77777777" w:rsidR="000E0CE5" w:rsidRPr="004D2525" w:rsidRDefault="000E0CE5" w:rsidP="000E0CE5">
      <w:pPr>
        <w:jc w:val="both"/>
        <w:rPr>
          <w:sz w:val="22"/>
          <w:szCs w:val="22"/>
        </w:rPr>
      </w:pPr>
      <w:r>
        <w:rPr>
          <w:sz w:val="22"/>
          <w:szCs w:val="22"/>
        </w:rPr>
        <w:t>Landlord and Tenant will use Landlord’s form lease as a basis for negotiation.  The terms and conditions of the Landlord’s form lease will be subject to compromise and must be reviewed and approved by Tenant and Tenant’s counsel.</w:t>
      </w:r>
    </w:p>
    <w:p w14:paraId="237871A8" w14:textId="77777777" w:rsidR="000E0CE5" w:rsidRPr="004D2525" w:rsidRDefault="000E0CE5" w:rsidP="000E0CE5">
      <w:pPr>
        <w:jc w:val="both"/>
        <w:rPr>
          <w:b/>
          <w:sz w:val="22"/>
          <w:szCs w:val="22"/>
        </w:rPr>
      </w:pPr>
    </w:p>
    <w:p w14:paraId="5EAD0BC7" w14:textId="77777777" w:rsidR="000E0CE5" w:rsidRPr="004D2525" w:rsidRDefault="000E0CE5" w:rsidP="000E0CE5">
      <w:pPr>
        <w:jc w:val="both"/>
        <w:rPr>
          <w:sz w:val="22"/>
          <w:szCs w:val="22"/>
        </w:rPr>
      </w:pPr>
      <w:r>
        <w:rPr>
          <w:b/>
          <w:sz w:val="22"/>
          <w:szCs w:val="22"/>
        </w:rPr>
        <w:t>TERM:</w:t>
      </w:r>
      <w:r>
        <w:rPr>
          <w:b/>
          <w:sz w:val="22"/>
          <w:szCs w:val="22"/>
        </w:rPr>
        <w:tab/>
      </w:r>
      <w:r>
        <w:rPr>
          <w:sz w:val="22"/>
          <w:szCs w:val="22"/>
        </w:rPr>
        <w:t>Ten (10) years plus four (4) consecutive five (5)-year unconditional options to extend</w:t>
      </w:r>
      <w:r>
        <w:rPr>
          <w:sz w:val="22"/>
          <w:szCs w:val="22"/>
        </w:rPr>
        <w:fldChar w:fldCharType="begin"/>
      </w:r>
      <w:r>
        <w:rPr>
          <w:sz w:val="22"/>
          <w:szCs w:val="22"/>
        </w:rPr>
        <w:instrText xml:space="preserve"> XE "Extension Options" </w:instrText>
      </w:r>
      <w:r>
        <w:rPr>
          <w:sz w:val="22"/>
          <w:szCs w:val="22"/>
        </w:rPr>
        <w:fldChar w:fldCharType="end"/>
      </w:r>
      <w:r>
        <w:rPr>
          <w:sz w:val="22"/>
          <w:szCs w:val="22"/>
        </w:rPr>
        <w:t xml:space="preserve"> the term</w:t>
      </w:r>
      <w:r>
        <w:rPr>
          <w:sz w:val="22"/>
          <w:szCs w:val="22"/>
        </w:rPr>
        <w:fldChar w:fldCharType="begin"/>
      </w:r>
      <w:r>
        <w:rPr>
          <w:sz w:val="22"/>
          <w:szCs w:val="22"/>
        </w:rPr>
        <w:instrText xml:space="preserve"> XE "Term" </w:instrText>
      </w:r>
      <w:r>
        <w:rPr>
          <w:sz w:val="22"/>
          <w:szCs w:val="22"/>
        </w:rPr>
        <w:fldChar w:fldCharType="end"/>
      </w:r>
      <w:r>
        <w:rPr>
          <w:sz w:val="22"/>
          <w:szCs w:val="22"/>
        </w:rPr>
        <w:t>.  If the last day of the first Lease Year falls between September 1 and January 31, then the first Lease Year shall be extended to end on the last day in February and each subsequent Lease Year shall begin on March 1.  To exercise an extension option, Tenant shall give Landlord notice at least ninety (90) days prior to the then-current expiration date.  Tenant may exercise more than one option at a time.</w:t>
      </w:r>
    </w:p>
    <w:p w14:paraId="2FA9B1A7" w14:textId="77777777" w:rsidR="000E0CE5" w:rsidRPr="004D2525" w:rsidRDefault="000E0CE5" w:rsidP="000E0CE5">
      <w:pPr>
        <w:jc w:val="both"/>
        <w:rPr>
          <w:sz w:val="22"/>
          <w:szCs w:val="22"/>
        </w:rPr>
      </w:pPr>
    </w:p>
    <w:p w14:paraId="1C111DC6" w14:textId="77777777" w:rsidR="001234A8" w:rsidRPr="004D2525" w:rsidRDefault="000E0CE5" w:rsidP="000E0CE5">
      <w:pPr>
        <w:ind w:left="720" w:hanging="720"/>
        <w:jc w:val="both"/>
        <w:rPr>
          <w:sz w:val="22"/>
          <w:szCs w:val="22"/>
        </w:rPr>
      </w:pPr>
      <w:r>
        <w:rPr>
          <w:b/>
          <w:sz w:val="22"/>
          <w:szCs w:val="22"/>
        </w:rPr>
        <w:t>RENT:</w:t>
      </w:r>
      <w:r>
        <w:rPr>
          <w:b/>
          <w:sz w:val="22"/>
          <w:szCs w:val="22"/>
        </w:rPr>
        <w:tab/>
        <w:t xml:space="preserve"> </w:t>
      </w:r>
      <w:r>
        <w:rPr>
          <w:sz w:val="22"/>
          <w:szCs w:val="22"/>
        </w:rPr>
        <w:t xml:space="preserve">The rent schedule below is inclusive of all charges other than taxes, insurance and common area maintenance expenses and Tenant will not pay any other charges to Landlord except those described in this letter.  </w:t>
      </w:r>
    </w:p>
    <w:p w14:paraId="57B0010E" w14:textId="77777777" w:rsidR="001234A8" w:rsidRPr="004D2525" w:rsidRDefault="001234A8" w:rsidP="000E0CE5">
      <w:pPr>
        <w:ind w:left="720" w:hanging="720"/>
        <w:jc w:val="both"/>
        <w:rPr>
          <w:b/>
          <w:sz w:val="22"/>
          <w:szCs w:val="22"/>
        </w:rPr>
      </w:pPr>
    </w:p>
    <w:p w14:paraId="162564E8" w14:textId="77777777" w:rsidR="000E0CE5" w:rsidRPr="004D2525" w:rsidRDefault="000E0CE5" w:rsidP="000E0CE5">
      <w:pPr>
        <w:ind w:left="720" w:hanging="720"/>
        <w:jc w:val="both"/>
        <w:rPr>
          <w:b/>
          <w:sz w:val="22"/>
          <w:szCs w:val="22"/>
        </w:rPr>
      </w:pPr>
      <w:r>
        <w:rPr>
          <w:b/>
          <w:sz w:val="22"/>
          <w:szCs w:val="22"/>
        </w:rPr>
        <w:t>[{R0} – TO BE USED WITH IF THE RENT IS A SET ANNUAL AMOUNT]</w:t>
      </w:r>
    </w:p>
    <w:p w14:paraId="339CE48F" w14:textId="77777777" w:rsidR="000E0CE5" w:rsidRPr="004D2525" w:rsidRDefault="000E0CE5" w:rsidP="000E0CE5">
      <w:pPr>
        <w:ind w:left="720" w:hanging="720"/>
        <w:jc w:val="both"/>
        <w:rPr>
          <w:b/>
          <w:sz w:val="22"/>
          <w:szCs w:val="22"/>
        </w:rPr>
      </w:pPr>
    </w:p>
    <w:p w14:paraId="24F91858" w14:textId="77777777" w:rsidR="000E0CE5" w:rsidRPr="004D2525" w:rsidRDefault="000E0CE5" w:rsidP="000E0CE5">
      <w:pPr>
        <w:jc w:val="both"/>
        <w:rPr>
          <w:b/>
          <w:sz w:val="22"/>
          <w:szCs w:val="22"/>
        </w:rPr>
      </w:pPr>
      <w:r>
        <w:rPr>
          <w:sz w:val="22"/>
          <w:szCs w:val="22"/>
        </w:rPr>
        <w:tab/>
      </w:r>
      <w:r>
        <w:rPr>
          <w:sz w:val="22"/>
          <w:szCs w:val="22"/>
          <w:u w:val="single"/>
        </w:rPr>
        <w:t>Years</w:t>
      </w:r>
      <w:r>
        <w:rPr>
          <w:sz w:val="22"/>
          <w:szCs w:val="22"/>
        </w:rPr>
        <w:tab/>
      </w:r>
      <w:r>
        <w:rPr>
          <w:sz w:val="22"/>
          <w:szCs w:val="22"/>
        </w:rPr>
        <w:tab/>
      </w:r>
      <w:r>
        <w:rPr>
          <w:sz w:val="22"/>
          <w:szCs w:val="22"/>
          <w:u w:val="single"/>
        </w:rPr>
        <w:t>Monthly</w:t>
      </w:r>
      <w:r>
        <w:rPr>
          <w:sz w:val="22"/>
          <w:szCs w:val="22"/>
        </w:rPr>
        <w:tab/>
      </w:r>
      <w:r>
        <w:rPr>
          <w:sz w:val="22"/>
          <w:szCs w:val="22"/>
        </w:rPr>
        <w:tab/>
      </w:r>
      <w:r>
        <w:rPr>
          <w:sz w:val="22"/>
          <w:szCs w:val="22"/>
          <w:u w:val="single"/>
        </w:rPr>
        <w:t>Yearly</w:t>
      </w:r>
    </w:p>
    <w:p w14:paraId="0327AC02" w14:textId="77777777" w:rsidR="000E0CE5" w:rsidRPr="004D2525" w:rsidRDefault="000E0CE5" w:rsidP="000E0CE5">
      <w:pPr>
        <w:jc w:val="both"/>
        <w:rPr>
          <w:b/>
          <w:sz w:val="22"/>
          <w:szCs w:val="22"/>
        </w:rPr>
      </w:pPr>
      <w:r>
        <w:rPr>
          <w:sz w:val="22"/>
          <w:szCs w:val="22"/>
        </w:rPr>
        <w:tab/>
        <w:t>1-5</w:t>
      </w:r>
      <w:r>
        <w:rPr>
          <w:sz w:val="22"/>
          <w:szCs w:val="22"/>
        </w:rPr>
        <w:tab/>
      </w:r>
      <w:r>
        <w:rPr>
          <w:sz w:val="22"/>
          <w:szCs w:val="22"/>
        </w:rPr>
        <w:tab/>
        <w:t>$</w:t>
      </w:r>
      <w:r>
        <w:rPr>
          <w:sz w:val="22"/>
          <w:szCs w:val="22"/>
        </w:rPr>
        <w:tab/>
      </w:r>
      <w:r>
        <w:rPr>
          <w:sz w:val="22"/>
          <w:szCs w:val="22"/>
        </w:rPr>
        <w:tab/>
      </w:r>
      <w:r>
        <w:rPr>
          <w:sz w:val="22"/>
          <w:szCs w:val="22"/>
        </w:rPr>
        <w:tab/>
        <w:t>$</w:t>
      </w:r>
      <w:r>
        <w:rPr>
          <w:sz w:val="22"/>
          <w:szCs w:val="22"/>
        </w:rPr>
        <w:tab/>
      </w:r>
    </w:p>
    <w:p w14:paraId="23FE7982" w14:textId="77777777" w:rsidR="000E0CE5" w:rsidRPr="004D2525" w:rsidRDefault="000E0CE5" w:rsidP="000E0CE5">
      <w:pPr>
        <w:jc w:val="both"/>
        <w:rPr>
          <w:b/>
          <w:sz w:val="22"/>
          <w:szCs w:val="22"/>
        </w:rPr>
      </w:pPr>
      <w:r>
        <w:rPr>
          <w:sz w:val="22"/>
          <w:szCs w:val="22"/>
        </w:rPr>
        <w:tab/>
        <w:t>6-10</w:t>
      </w:r>
      <w:r>
        <w:rPr>
          <w:sz w:val="22"/>
          <w:szCs w:val="22"/>
        </w:rPr>
        <w:tab/>
      </w:r>
      <w:r>
        <w:rPr>
          <w:sz w:val="22"/>
          <w:szCs w:val="22"/>
        </w:rPr>
        <w:tab/>
        <w:t>$</w:t>
      </w:r>
      <w:r>
        <w:rPr>
          <w:sz w:val="22"/>
          <w:szCs w:val="22"/>
        </w:rPr>
        <w:tab/>
      </w:r>
      <w:r>
        <w:rPr>
          <w:sz w:val="22"/>
          <w:szCs w:val="22"/>
        </w:rPr>
        <w:tab/>
      </w:r>
      <w:r>
        <w:rPr>
          <w:sz w:val="22"/>
          <w:szCs w:val="22"/>
        </w:rPr>
        <w:tab/>
        <w:t>$</w:t>
      </w:r>
      <w:r>
        <w:rPr>
          <w:sz w:val="22"/>
          <w:szCs w:val="22"/>
        </w:rPr>
        <w:tab/>
      </w:r>
    </w:p>
    <w:p w14:paraId="74882D38" w14:textId="77777777" w:rsidR="000E0CE5" w:rsidRPr="004D2525" w:rsidRDefault="000E0CE5" w:rsidP="000E0CE5">
      <w:pPr>
        <w:ind w:left="720" w:hanging="720"/>
        <w:jc w:val="both"/>
        <w:rPr>
          <w:b/>
          <w:sz w:val="22"/>
          <w:szCs w:val="22"/>
        </w:rPr>
      </w:pPr>
    </w:p>
    <w:p w14:paraId="273BA8A5" w14:textId="77777777" w:rsidR="000E0CE5" w:rsidRPr="004D2525" w:rsidRDefault="000E0CE5" w:rsidP="000E0CE5">
      <w:pPr>
        <w:jc w:val="both"/>
        <w:rPr>
          <w:b/>
          <w:sz w:val="22"/>
          <w:szCs w:val="22"/>
        </w:rPr>
      </w:pPr>
      <w:r>
        <w:rPr>
          <w:sz w:val="22"/>
          <w:szCs w:val="22"/>
        </w:rPr>
        <w:tab/>
        <w:t>Extension Options:</w:t>
      </w:r>
    </w:p>
    <w:p w14:paraId="36C1799D" w14:textId="77777777" w:rsidR="000E0CE5" w:rsidRPr="004D2525" w:rsidRDefault="000E0CE5" w:rsidP="000E0CE5">
      <w:pPr>
        <w:jc w:val="both"/>
        <w:rPr>
          <w:b/>
          <w:sz w:val="22"/>
          <w:szCs w:val="22"/>
        </w:rPr>
      </w:pPr>
      <w:r>
        <w:rPr>
          <w:sz w:val="22"/>
          <w:szCs w:val="22"/>
        </w:rPr>
        <w:tab/>
        <w:t xml:space="preserve">11-15              </w:t>
      </w:r>
      <w:r>
        <w:rPr>
          <w:sz w:val="22"/>
          <w:szCs w:val="22"/>
        </w:rPr>
        <w:tab/>
        <w:t xml:space="preserve">$                     </w:t>
      </w:r>
      <w:r>
        <w:rPr>
          <w:sz w:val="22"/>
          <w:szCs w:val="22"/>
        </w:rPr>
        <w:tab/>
      </w:r>
      <w:r>
        <w:rPr>
          <w:sz w:val="22"/>
          <w:szCs w:val="22"/>
        </w:rPr>
        <w:tab/>
        <w:t xml:space="preserve">$ </w:t>
      </w:r>
      <w:r>
        <w:rPr>
          <w:sz w:val="22"/>
          <w:szCs w:val="22"/>
        </w:rPr>
        <w:tab/>
      </w:r>
    </w:p>
    <w:p w14:paraId="3763544D" w14:textId="77777777" w:rsidR="000E0CE5" w:rsidRPr="004D2525" w:rsidRDefault="000E0CE5" w:rsidP="000E0CE5">
      <w:pPr>
        <w:jc w:val="both"/>
        <w:rPr>
          <w:b/>
          <w:sz w:val="22"/>
          <w:szCs w:val="22"/>
        </w:rPr>
      </w:pPr>
      <w:r>
        <w:rPr>
          <w:sz w:val="22"/>
          <w:szCs w:val="22"/>
        </w:rPr>
        <w:tab/>
        <w:t xml:space="preserve">16-20             </w:t>
      </w:r>
      <w:r>
        <w:rPr>
          <w:sz w:val="22"/>
          <w:szCs w:val="22"/>
        </w:rPr>
        <w:tab/>
        <w:t xml:space="preserve">$                     </w:t>
      </w:r>
      <w:r>
        <w:rPr>
          <w:sz w:val="22"/>
          <w:szCs w:val="22"/>
        </w:rPr>
        <w:tab/>
      </w:r>
      <w:r>
        <w:rPr>
          <w:sz w:val="22"/>
          <w:szCs w:val="22"/>
        </w:rPr>
        <w:tab/>
        <w:t xml:space="preserve">$ </w:t>
      </w:r>
      <w:r>
        <w:rPr>
          <w:sz w:val="22"/>
          <w:szCs w:val="22"/>
        </w:rPr>
        <w:tab/>
      </w:r>
    </w:p>
    <w:p w14:paraId="78A5E6C2" w14:textId="77777777" w:rsidR="000E0CE5" w:rsidRPr="004D2525" w:rsidRDefault="000E0CE5" w:rsidP="000E0CE5">
      <w:pPr>
        <w:jc w:val="both"/>
        <w:rPr>
          <w:b/>
          <w:sz w:val="22"/>
          <w:szCs w:val="22"/>
        </w:rPr>
      </w:pPr>
      <w:r>
        <w:rPr>
          <w:sz w:val="22"/>
          <w:szCs w:val="22"/>
        </w:rPr>
        <w:tab/>
        <w:t xml:space="preserve">21-25             </w:t>
      </w:r>
      <w:r>
        <w:rPr>
          <w:sz w:val="22"/>
          <w:szCs w:val="22"/>
        </w:rPr>
        <w:tab/>
        <w:t xml:space="preserve">$                     </w:t>
      </w:r>
      <w:r>
        <w:rPr>
          <w:sz w:val="22"/>
          <w:szCs w:val="22"/>
        </w:rPr>
        <w:tab/>
      </w:r>
      <w:r>
        <w:rPr>
          <w:sz w:val="22"/>
          <w:szCs w:val="22"/>
        </w:rPr>
        <w:tab/>
        <w:t xml:space="preserve">$   </w:t>
      </w:r>
      <w:r>
        <w:rPr>
          <w:sz w:val="22"/>
          <w:szCs w:val="22"/>
        </w:rPr>
        <w:tab/>
      </w:r>
    </w:p>
    <w:p w14:paraId="0F92AA0C" w14:textId="77777777" w:rsidR="000E0CE5" w:rsidRPr="004D2525" w:rsidRDefault="000E0CE5" w:rsidP="000E0CE5">
      <w:pPr>
        <w:jc w:val="both"/>
        <w:rPr>
          <w:b/>
          <w:sz w:val="22"/>
          <w:szCs w:val="22"/>
        </w:rPr>
      </w:pPr>
      <w:r>
        <w:rPr>
          <w:sz w:val="22"/>
          <w:szCs w:val="22"/>
        </w:rPr>
        <w:tab/>
        <w:t xml:space="preserve">26-30             </w:t>
      </w:r>
      <w:r>
        <w:rPr>
          <w:sz w:val="22"/>
          <w:szCs w:val="22"/>
        </w:rPr>
        <w:tab/>
        <w:t xml:space="preserve">$                      </w:t>
      </w:r>
      <w:r>
        <w:rPr>
          <w:sz w:val="22"/>
          <w:szCs w:val="22"/>
        </w:rPr>
        <w:tab/>
      </w:r>
      <w:r>
        <w:rPr>
          <w:sz w:val="22"/>
          <w:szCs w:val="22"/>
        </w:rPr>
        <w:tab/>
        <w:t>$</w:t>
      </w:r>
      <w:r>
        <w:rPr>
          <w:sz w:val="22"/>
          <w:szCs w:val="22"/>
        </w:rPr>
        <w:tab/>
      </w:r>
    </w:p>
    <w:p w14:paraId="089254B9" w14:textId="77777777" w:rsidR="000E0CE5" w:rsidRPr="004D2525" w:rsidRDefault="000E0CE5" w:rsidP="000E0CE5">
      <w:pPr>
        <w:ind w:left="720" w:hanging="720"/>
        <w:jc w:val="both"/>
        <w:rPr>
          <w:b/>
          <w:sz w:val="22"/>
          <w:szCs w:val="22"/>
        </w:rPr>
      </w:pPr>
    </w:p>
    <w:p w14:paraId="70C8DFD2" w14:textId="77777777" w:rsidR="00BC1274" w:rsidRPr="004D2525" w:rsidRDefault="000E0CE5" w:rsidP="000E0CE5">
      <w:pPr>
        <w:ind w:left="720" w:hanging="720"/>
        <w:jc w:val="both"/>
        <w:rPr>
          <w:b/>
          <w:sz w:val="22"/>
          <w:szCs w:val="22"/>
        </w:rPr>
      </w:pPr>
      <w:r>
        <w:rPr>
          <w:b/>
          <w:sz w:val="22"/>
          <w:szCs w:val="22"/>
        </w:rPr>
        <w:tab/>
      </w:r>
    </w:p>
    <w:p w14:paraId="653F7858" w14:textId="77777777" w:rsidR="000E0CE5" w:rsidRPr="004D2525" w:rsidRDefault="000E0CE5" w:rsidP="000E0CE5">
      <w:pPr>
        <w:ind w:left="720" w:hanging="720"/>
        <w:jc w:val="both"/>
        <w:rPr>
          <w:b/>
          <w:sz w:val="22"/>
          <w:szCs w:val="22"/>
        </w:rPr>
      </w:pPr>
      <w:r>
        <w:rPr>
          <w:b/>
          <w:sz w:val="22"/>
          <w:szCs w:val="22"/>
        </w:rPr>
        <w:t>[{R1} – TO BE USED IF THE RENT IS TIED TO SQUARE FOOTAGE]</w:t>
      </w:r>
    </w:p>
    <w:tbl>
      <w:tblPr>
        <w:tblW w:type="auto" w:w="0"/>
        <w:tblLayout w:type="fixed"/>
        <w:tblLook w:firstColumn="1" w:firstRow="1" w:lastColumn="0" w:lastRow="0" w:noHBand="0" w:noVBand="1" w:val="04A0"/>
      </w:tblPr>
      <w:tblGrid>
        <w:gridCol w:w="2080"/>
        <w:gridCol w:w="1380"/>
        <w:gridCol w:w="1500"/>
        <w:gridCol w:w="1660"/>
      </w:tblGrid>
      <w:tr>
        <w:tc>
          <w:tcPr>
            <w:tcW w:type="dxa" w:w="2080"/>
          </w:tcPr>
          <w:p>
            <w:r>
              <w:t>Years</w:t>
            </w:r>
          </w:p>
        </w:tc>
        <w:tc>
          <w:tcPr>
            <w:tcW w:type="dxa" w:w="1380"/>
          </w:tcPr>
          <w:p>
            <w:r>
              <w:t>Monthly</w:t>
            </w:r>
          </w:p>
        </w:tc>
        <w:tc>
          <w:tcPr>
            <w:tcW w:type="dxa" w:w="1500"/>
          </w:tcPr>
          <w:p>
            <w:r>
              <w:t>Yearly</w:t>
            </w:r>
          </w:p>
        </w:tc>
        <w:tc>
          <w:tcPr>
            <w:tcW w:type="dxa" w:w="1660"/>
          </w:tcPr>
          <w:p>
            <w:r>
              <w:t>Per Square Foot</w:t>
            </w:r>
          </w:p>
        </w:tc>
      </w:tr>
      <w:tr>
        <w:tc>
          <w:tcPr>
            <w:tcW w:type="dxa" w:w="2080"/>
          </w:tcPr>
          <w:p>
            <w:r>
              <w:t>1-5</w:t>
            </w:r>
          </w:p>
        </w:tc>
        <w:tc>
          <w:tcPr>
            <w:tcW w:type="dxa" w:w="1380"/>
          </w:tcPr>
          <w:p>
            <w:r>
              <w:t>$10,545.00</w:t>
            </w:r>
          </w:p>
        </w:tc>
        <w:tc>
          <w:tcPr>
            <w:tcW w:type="dxa" w:w="1500"/>
          </w:tcPr>
          <w:p>
            <w:r>
              <w:t>$126,540.00</w:t>
            </w:r>
          </w:p>
        </w:tc>
        <w:tc>
          <w:tcPr>
            <w:tcW w:type="dxa" w:w="1660"/>
          </w:tcPr>
          <w:p>
            <w:r>
              <w:t>$60.00</w:t>
            </w:r>
          </w:p>
        </w:tc>
      </w:tr>
      <w:tr>
        <w:tc>
          <w:tcPr>
            <w:tcW w:type="dxa" w:w="2080"/>
          </w:tcPr>
          <w:p>
            <w:r>
              <w:t>6-10</w:t>
            </w:r>
          </w:p>
        </w:tc>
        <w:tc>
          <w:tcPr>
            <w:tcW w:type="dxa" w:w="1380"/>
          </w:tcPr>
          <w:p>
            <w:r>
              <w:t>$11,599.50</w:t>
            </w:r>
          </w:p>
        </w:tc>
        <w:tc>
          <w:tcPr>
            <w:tcW w:type="dxa" w:w="1500"/>
          </w:tcPr>
          <w:p>
            <w:r>
              <w:t>$139,194.00</w:t>
            </w:r>
          </w:p>
        </w:tc>
        <w:tc>
          <w:tcPr>
            <w:tcW w:type="dxa" w:w="1660"/>
          </w:tcPr>
          <w:p>
            <w:r>
              <w:t>$66.00</w:t>
            </w:r>
          </w:p>
        </w:tc>
      </w:tr>
      <w:tr>
        <w:tc>
          <w:tcPr>
            <w:tcW w:type="dxa" w:w="2080"/>
          </w:tcPr>
          <w:p>
            <w:r/>
          </w:p>
        </w:tc>
        <w:tc>
          <w:tcPr>
            <w:tcW w:type="dxa" w:w="1380"/>
          </w:tcPr>
          <w:p>
            <w:r/>
          </w:p>
        </w:tc>
        <w:tc>
          <w:tcPr>
            <w:tcW w:type="dxa" w:w="1500"/>
          </w:tcPr>
          <w:p>
            <w:r/>
          </w:p>
        </w:tc>
        <w:tc>
          <w:tcPr>
            <w:tcW w:type="dxa" w:w="1660"/>
          </w:tcPr>
          <w:p>
            <w:r/>
          </w:p>
        </w:tc>
      </w:tr>
      <w:tr>
        <w:tc>
          <w:tcPr>
            <w:tcW w:type="dxa" w:w="2080"/>
          </w:tcPr>
          <w:p>
            <w:r>
              <w:t>Extension Options:</w:t>
            </w:r>
          </w:p>
        </w:tc>
        <w:tc>
          <w:tcPr>
            <w:tcW w:type="dxa" w:w="1380"/>
          </w:tcPr>
          <w:p>
            <w:r/>
          </w:p>
        </w:tc>
        <w:tc>
          <w:tcPr>
            <w:tcW w:type="dxa" w:w="1500"/>
          </w:tcPr>
          <w:p>
            <w:r/>
          </w:p>
        </w:tc>
        <w:tc>
          <w:tcPr>
            <w:tcW w:type="dxa" w:w="1660"/>
          </w:tcPr>
          <w:p>
            <w:r/>
          </w:p>
        </w:tc>
      </w:tr>
      <w:tr>
        <w:tc>
          <w:tcPr>
            <w:tcW w:type="dxa" w:w="2080"/>
          </w:tcPr>
          <w:p>
            <w:r>
              <w:t>11-15</w:t>
            </w:r>
          </w:p>
        </w:tc>
        <w:tc>
          <w:tcPr>
            <w:tcW w:type="dxa" w:w="1380"/>
          </w:tcPr>
          <w:p>
            <w:r>
              <w:t>$12,759.45</w:t>
            </w:r>
          </w:p>
        </w:tc>
        <w:tc>
          <w:tcPr>
            <w:tcW w:type="dxa" w:w="1500"/>
          </w:tcPr>
          <w:p>
            <w:r>
              <w:t>$153,113.40</w:t>
            </w:r>
          </w:p>
        </w:tc>
        <w:tc>
          <w:tcPr>
            <w:tcW w:type="dxa" w:w="1660"/>
          </w:tcPr>
          <w:p>
            <w:r>
              <w:t>$72.60</w:t>
            </w:r>
          </w:p>
        </w:tc>
      </w:tr>
      <w:tr>
        <w:tc>
          <w:tcPr>
            <w:tcW w:type="dxa" w:w="2080"/>
          </w:tcPr>
          <w:p>
            <w:r>
              <w:t>16-20</w:t>
            </w:r>
          </w:p>
        </w:tc>
        <w:tc>
          <w:tcPr>
            <w:tcW w:type="dxa" w:w="1380"/>
          </w:tcPr>
          <w:p>
            <w:r>
              <w:t>$14,035.40</w:t>
            </w:r>
          </w:p>
        </w:tc>
        <w:tc>
          <w:tcPr>
            <w:tcW w:type="dxa" w:w="1500"/>
          </w:tcPr>
          <w:p>
            <w:r>
              <w:t>$168,424.74</w:t>
            </w:r>
          </w:p>
        </w:tc>
        <w:tc>
          <w:tcPr>
            <w:tcW w:type="dxa" w:w="1660"/>
          </w:tcPr>
          <w:p>
            <w:r>
              <w:t>$79.86</w:t>
            </w:r>
          </w:p>
        </w:tc>
      </w:tr>
      <w:tr>
        <w:tc>
          <w:tcPr>
            <w:tcW w:type="dxa" w:w="2080"/>
          </w:tcPr>
          <w:p>
            <w:r>
              <w:t>21-25</w:t>
            </w:r>
          </w:p>
        </w:tc>
        <w:tc>
          <w:tcPr>
            <w:tcW w:type="dxa" w:w="1380"/>
          </w:tcPr>
          <w:p>
            <w:r>
              <w:t>$15,438.93</w:t>
            </w:r>
          </w:p>
        </w:tc>
        <w:tc>
          <w:tcPr>
            <w:tcW w:type="dxa" w:w="1500"/>
          </w:tcPr>
          <w:p>
            <w:r>
              <w:t>$185,267.21</w:t>
            </w:r>
          </w:p>
        </w:tc>
        <w:tc>
          <w:tcPr>
            <w:tcW w:type="dxa" w:w="1660"/>
          </w:tcPr>
          <w:p>
            <w:r>
              <w:t>$87.85</w:t>
            </w:r>
          </w:p>
        </w:tc>
      </w:tr>
      <w:tr>
        <w:tc>
          <w:tcPr>
            <w:tcW w:type="dxa" w:w="2080"/>
          </w:tcPr>
          <w:p>
            <w:r>
              <w:t>26-30</w:t>
            </w:r>
          </w:p>
        </w:tc>
        <w:tc>
          <w:tcPr>
            <w:tcW w:type="dxa" w:w="1380"/>
          </w:tcPr>
          <w:p>
            <w:r>
              <w:t>$16,982.83</w:t>
            </w:r>
          </w:p>
        </w:tc>
        <w:tc>
          <w:tcPr>
            <w:tcW w:type="dxa" w:w="1500"/>
          </w:tcPr>
          <w:p>
            <w:r>
              <w:t>$203,793.94</w:t>
            </w:r>
          </w:p>
        </w:tc>
        <w:tc>
          <w:tcPr>
            <w:tcW w:type="dxa" w:w="1660"/>
          </w:tcPr>
          <w:p>
            <w:r>
              <w:t>$96.63</w:t>
            </w:r>
          </w:p>
        </w:tc>
      </w:tr>
      <w:tr>
        <w:tc>
          <w:tcPr>
            <w:tcW w:type="dxa" w:w="2080"/>
          </w:tcPr>
          <w:p>
            <w:r>
              <w:t>31-35</w:t>
            </w:r>
          </w:p>
        </w:tc>
        <w:tc>
          <w:tcPr>
            <w:tcW w:type="dxa" w:w="1380"/>
          </w:tcPr>
          <w:p>
            <w:r>
              <w:t>$18,681.11</w:t>
            </w:r>
          </w:p>
        </w:tc>
        <w:tc>
          <w:tcPr>
            <w:tcW w:type="dxa" w:w="1500"/>
          </w:tcPr>
          <w:p>
            <w:r>
              <w:t>$224,173.33</w:t>
            </w:r>
          </w:p>
        </w:tc>
        <w:tc>
          <w:tcPr>
            <w:tcW w:type="dxa" w:w="1660"/>
          </w:tcPr>
          <w:p>
            <w:r>
              <w:t>$106.29</w:t>
            </w:r>
          </w:p>
        </w:tc>
      </w:tr>
      <w:tr>
        <w:tc>
          <w:tcPr>
            <w:tcW w:type="dxa" w:w="2080"/>
          </w:tcPr>
          <w:p>
            <w:r>
              <w:t>36-40</w:t>
            </w:r>
          </w:p>
        </w:tc>
        <w:tc>
          <w:tcPr>
            <w:tcW w:type="dxa" w:w="1380"/>
          </w:tcPr>
          <w:p>
            <w:r>
              <w:t>$20,549.22</w:t>
            </w:r>
          </w:p>
        </w:tc>
        <w:tc>
          <w:tcPr>
            <w:tcW w:type="dxa" w:w="1500"/>
          </w:tcPr>
          <w:p>
            <w:r>
              <w:t>$246,590.66</w:t>
            </w:r>
          </w:p>
        </w:tc>
        <w:tc>
          <w:tcPr>
            <w:tcW w:type="dxa" w:w="1660"/>
          </w:tcPr>
          <w:p>
            <w:r>
              <w:t>$116.92</w:t>
            </w:r>
          </w:p>
        </w:tc>
      </w:tr>
    </w:tbl>
    <w:p w14:paraId="24558922" w14:textId="77777777" w:rsidR="000E0CE5" w:rsidRPr="004D2525" w:rsidRDefault="000E0CE5" w:rsidP="000E0CE5">
      <w:pPr>
        <w:pStyle w:val="BodyText2"/>
        <w:rPr>
          <w:color w:val="auto"/>
          <w:szCs w:val="22"/>
        </w:rPr>
      </w:pPr>
      <w:r>
        <w:rPr>
          <w:szCs w:val="22"/>
        </w:rPr>
        <w:t>[{R1}</w:t>
      </w:r>
      <w:r>
        <w:rPr>
          <w:b w:val="0"/>
          <w:szCs w:val="22"/>
        </w:rPr>
        <w:t xml:space="preserve"> </w:t>
      </w:r>
      <w:r>
        <w:rPr>
          <w:b w:val="0"/>
          <w:color w:val="auto"/>
          <w:szCs w:val="22"/>
        </w:rPr>
        <w:t>The rent schedule is based on Landlord's estimate of the ground floor area of the Premises, excluding mezzanine, basement and storage space, if any,</w:t>
      </w:r>
      <w:r>
        <w:rPr>
          <w:color w:val="auto"/>
          <w:szCs w:val="22"/>
        </w:rPr>
        <w:t xml:space="preserve"> </w:t>
      </w:r>
      <w:r>
        <w:rPr>
          <w:b w:val="0"/>
          <w:color w:val="auto"/>
          <w:szCs w:val="22"/>
        </w:rPr>
        <w:t>and the rent will be adjusted if the actual number of square feet of the Premises is less than Landlord’s estimate.</w:t>
      </w:r>
      <w:r>
        <w:rPr>
          <w:color w:val="auto"/>
          <w:szCs w:val="22"/>
        </w:rPr>
        <w:t>]</w:t>
      </w:r>
    </w:p>
    <w:p w14:paraId="007AA403" w14:textId="77777777" w:rsidR="000E0CE5" w:rsidRPr="004D2525" w:rsidRDefault="000E0CE5" w:rsidP="000E0CE5">
      <w:pPr>
        <w:ind w:left="720" w:hanging="720"/>
        <w:jc w:val="both"/>
        <w:rPr>
          <w:b/>
          <w:sz w:val="22"/>
          <w:szCs w:val="22"/>
        </w:rPr>
      </w:pPr>
    </w:p>
    <w:p w14:paraId="7BF2C594" w14:textId="77777777" w:rsidR="000E0CE5" w:rsidRPr="004D2525" w:rsidRDefault="000E0CE5" w:rsidP="000E0CE5">
      <w:pPr>
        <w:jc w:val="both"/>
        <w:rPr>
          <w:sz w:val="22"/>
          <w:szCs w:val="22"/>
        </w:rPr>
      </w:pPr>
      <w:r>
        <w:rPr>
          <w:b/>
          <w:sz w:val="22"/>
          <w:szCs w:val="22"/>
        </w:rPr>
        <w:t xml:space="preserve">PERCENTAGE RENT:  </w:t>
      </w:r>
      <w:r>
        <w:rPr>
          <w:sz w:val="22"/>
          <w:szCs w:val="22"/>
        </w:rPr>
        <w:t xml:space="preserve">None.  </w:t>
      </w:r>
    </w:p>
    <w:p w14:paraId="2B92AB57" w14:textId="77777777" w:rsidR="000E0CE5" w:rsidRPr="004D2525" w:rsidRDefault="000E0CE5" w:rsidP="000E0CE5">
      <w:pPr>
        <w:jc w:val="both"/>
        <w:rPr>
          <w:b/>
          <w:sz w:val="22"/>
          <w:szCs w:val="22"/>
        </w:rPr>
      </w:pPr>
    </w:p>
    <w:p w14:paraId="34C3EF44" w14:textId="77777777" w:rsidR="000E0CE5" w:rsidRPr="004D2525" w:rsidRDefault="000E0CE5" w:rsidP="000E0CE5">
      <w:pPr>
        <w:jc w:val="both"/>
        <w:rPr>
          <w:sz w:val="22"/>
          <w:szCs w:val="22"/>
        </w:rPr>
      </w:pPr>
      <w:r>
        <w:rPr>
          <w:b/>
          <w:sz w:val="22"/>
          <w:szCs w:val="22"/>
        </w:rPr>
        <w:t>RENT COMMENCEMENT:</w:t>
      </w:r>
      <w:r>
        <w:rPr>
          <w:b/>
          <w:sz w:val="22"/>
          <w:szCs w:val="22"/>
        </w:rPr>
        <w:tab/>
      </w:r>
      <w:r>
        <w:rPr>
          <w:sz w:val="22"/>
          <w:szCs w:val="22"/>
        </w:rPr>
        <w:t>Tenant will not commence payment of rent (nor charges for common area maintenance, taxes or insurance) until the date that is one hundred twenty (120) [</w:t>
      </w:r>
      <w:r>
        <w:rPr>
          <w:b/>
          <w:sz w:val="22"/>
          <w:szCs w:val="22"/>
        </w:rPr>
        <w:t>Fallback</w:t>
      </w:r>
      <w:r>
        <w:rPr>
          <w:sz w:val="22"/>
          <w:szCs w:val="22"/>
        </w:rPr>
        <w:t>: ninety (90)] days following the earlier of: (a) the date Tenant opens for business at the Premises, or (b) __________ (_____) days after the later of the date: (</w:t>
      </w:r>
      <w:proofErr w:type="spellStart"/>
      <w:r>
        <w:rPr>
          <w:sz w:val="22"/>
          <w:szCs w:val="22"/>
        </w:rPr>
        <w:t>i</w:t>
      </w:r>
      <w:proofErr w:type="spellEnd"/>
      <w:r>
        <w:rPr>
          <w:sz w:val="22"/>
          <w:szCs w:val="22"/>
        </w:rPr>
        <w:t xml:space="preserve">) Tenant accepts possession of the Premises with Landlord’s Work (defined by the attached Landlord </w:t>
      </w:r>
      <w:proofErr w:type="spellStart"/>
      <w:r>
        <w:rPr>
          <w:sz w:val="22"/>
          <w:szCs w:val="22"/>
        </w:rPr>
        <w:t>workletter</w:t>
      </w:r>
      <w:proofErr w:type="spellEnd"/>
      <w:r>
        <w:rPr>
          <w:sz w:val="22"/>
          <w:szCs w:val="22"/>
        </w:rPr>
        <w:t xml:space="preserve">, and including any permits Landlord is responsible to obtain) complete and a mutually executed possession letter, and (ii) Tenant receives all permits, variances and governmental approvals necessary to construct and operate Tenant's store in the Premises, </w:t>
      </w:r>
      <w:r>
        <w:rPr>
          <w:bCs/>
          <w:sz w:val="22"/>
          <w:szCs w:val="22"/>
        </w:rPr>
        <w:t>provided however that notwithstanding the satisfaction of the conditions set forth in the foregoing clause (b)(</w:t>
      </w:r>
      <w:proofErr w:type="spellStart"/>
      <w:r>
        <w:rPr>
          <w:bCs/>
          <w:sz w:val="22"/>
          <w:szCs w:val="22"/>
        </w:rPr>
        <w:t>i</w:t>
      </w:r>
      <w:proofErr w:type="spellEnd"/>
      <w:r>
        <w:rPr>
          <w:bCs/>
          <w:sz w:val="22"/>
          <w:szCs w:val="22"/>
        </w:rPr>
        <w:t>) and (ii), the foregoing one hundred twenty (120) day period will be extended on a day-for-day basis for each day that Tenant’s construction of Tenant’s Initial Improvements is delayed due to the occurrence of a Force Majeure event</w:t>
      </w:r>
      <w:r>
        <w:rPr>
          <w:sz w:val="22"/>
          <w:szCs w:val="22"/>
        </w:rPr>
        <w:t>.</w:t>
      </w:r>
    </w:p>
    <w:p w14:paraId="5BBEC231" w14:textId="77777777" w:rsidR="000E0CE5" w:rsidRDefault="000E0CE5" w:rsidP="000E0CE5">
      <w:pPr>
        <w:rPr>
          <w:sz w:val="22"/>
          <w:szCs w:val="22"/>
        </w:rPr>
      </w:pPr>
    </w:p>
    <w:p w14:paraId="402CBE5F" w14:textId="77777777" w:rsidR="000C0440" w:rsidRPr="00C2746A" w:rsidRDefault="000C0440" w:rsidP="000E0CE5">
      <w:pPr>
        <w:rPr>
          <w:b/>
          <w:bCs/>
          <w:sz w:val="22"/>
          <w:szCs w:val="22"/>
        </w:rPr>
      </w:pPr>
      <w:r>
        <w:rPr>
          <w:b/>
          <w:bCs/>
          <w:sz w:val="22"/>
          <w:szCs w:val="22"/>
          <w:highlight w:val="yellow"/>
        </w:rPr>
        <w:t>[NOTE: THE FOLLOWING THREE PARAGRAPHS MAY BE DELETED FOR ANY DRIVE THROUGH LOCATION]</w:t>
      </w:r>
    </w:p>
    <w:p w14:paraId="0F9023EC" w14:textId="77777777" w:rsidR="000C0440" w:rsidRDefault="000C0440" w:rsidP="000E0CE5">
      <w:pPr>
        <w:rPr>
          <w:sz w:val="22"/>
          <w:szCs w:val="22"/>
        </w:rPr>
      </w:pPr>
    </w:p>
    <w:p w14:paraId="27BECD4F" w14:textId="77777777" w:rsidR="008A4F54" w:rsidRPr="002F1579" w:rsidRDefault="008A4F54" w:rsidP="00C205F7">
      <w:pPr>
        <w:jc w:val="both"/>
        <w:rPr>
          <w:sz w:val="22"/>
          <w:szCs w:val="22"/>
        </w:rPr>
      </w:pPr>
      <w:r>
        <w:rPr>
          <w:rStyle w:val="DeltaViewInsertion"/>
          <w:color w:val="auto"/>
          <w:sz w:val="22"/>
          <w:szCs w:val="22"/>
          <w:u w:val="none"/>
        </w:rPr>
        <w:t>In the event any Force Majeure Event, act by Landlord or act of any governmental authority having jurisdiction over Tenant’s use of the Premises restricts or otherwise limits Tenant’s business operations in the Premises and (</w:t>
      </w:r>
      <w:proofErr w:type="spellStart"/>
      <w:r>
        <w:rPr>
          <w:rStyle w:val="DeltaViewInsertion"/>
          <w:color w:val="auto"/>
          <w:sz w:val="22"/>
          <w:szCs w:val="22"/>
          <w:u w:val="none"/>
        </w:rPr>
        <w:t>i</w:t>
      </w:r>
      <w:proofErr w:type="spellEnd"/>
      <w:r>
        <w:rPr>
          <w:rStyle w:val="DeltaViewInsertion"/>
          <w:color w:val="auto"/>
          <w:sz w:val="22"/>
          <w:szCs w:val="22"/>
          <w:u w:val="none"/>
        </w:rPr>
        <w:t xml:space="preserve">) reduces Tenant’s </w:t>
      </w:r>
      <w:r>
        <w:rPr>
          <w:rStyle w:val="DeltaViewInsertion"/>
          <w:bCs/>
          <w:color w:val="auto"/>
          <w:sz w:val="22"/>
          <w:szCs w:val="22"/>
          <w:u w:val="none"/>
        </w:rPr>
        <w:t>gross sales for any month of the Term by twenty five percent (25%) or more</w:t>
      </w:r>
      <w:r>
        <w:rPr>
          <w:rStyle w:val="DeltaViewInsertion"/>
          <w:color w:val="auto"/>
          <w:sz w:val="22"/>
          <w:szCs w:val="22"/>
          <w:u w:val="none"/>
        </w:rPr>
        <w:t xml:space="preserve">, then Tenant shall pay </w:t>
      </w:r>
      <w:r>
        <w:rPr>
          <w:rStyle w:val="DeltaViewInsertion"/>
          <w:bCs/>
          <w:color w:val="auto"/>
          <w:sz w:val="22"/>
          <w:szCs w:val="22"/>
          <w:u w:val="none"/>
        </w:rPr>
        <w:t>fifty percent (50%)</w:t>
      </w:r>
      <w:r>
        <w:rPr>
          <w:rStyle w:val="DeltaViewInsertion"/>
          <w:color w:val="auto"/>
          <w:sz w:val="22"/>
          <w:szCs w:val="22"/>
          <w:u w:val="none"/>
        </w:rPr>
        <w:t xml:space="preserve"> of the Monthly Base Rent in lieu of Base Rent each month until such restrictions or limitations are lifted, or (ii) Tenant ceases operations in the Premises, then Tenant shall pay no Base Rent [</w:t>
      </w:r>
      <w:r>
        <w:rPr>
          <w:rStyle w:val="DeltaViewInsertion"/>
          <w:b/>
          <w:color w:val="auto"/>
          <w:sz w:val="22"/>
          <w:szCs w:val="22"/>
          <w:u w:val="none"/>
        </w:rPr>
        <w:t>Fallback</w:t>
      </w:r>
      <w:r>
        <w:rPr>
          <w:rStyle w:val="DeltaViewInsertion"/>
          <w:color w:val="auto"/>
          <w:sz w:val="22"/>
          <w:szCs w:val="22"/>
          <w:u w:val="none"/>
        </w:rPr>
        <w:t xml:space="preserve">: twenty five percent (25%) of Base Rent], but shall continue to pay Annual Additional Rent. </w:t>
      </w:r>
      <w:r>
        <w:rPr>
          <w:sz w:val="22"/>
          <w:szCs w:val="22"/>
        </w:rPr>
        <w:t>The “Alternative Rent Period” shall run from the date the restrictions or limitations are imposed until the date such restrictions or limitations are lifted.</w:t>
      </w:r>
    </w:p>
    <w:p w14:paraId="5DD7087E" w14:textId="77777777" w:rsidR="008A4F54" w:rsidRPr="002F1579" w:rsidRDefault="008A4F54" w:rsidP="008A4F54">
      <w:pPr>
        <w:rPr>
          <w:sz w:val="22"/>
          <w:szCs w:val="22"/>
        </w:rPr>
      </w:pPr>
    </w:p>
    <w:p w14:paraId="1D6DBDD7" w14:textId="77777777" w:rsidR="008A4F54" w:rsidRPr="002F1579" w:rsidRDefault="008A4F54" w:rsidP="00C205F7">
      <w:pPr>
        <w:jc w:val="both"/>
        <w:rPr>
          <w:sz w:val="22"/>
          <w:szCs w:val="22"/>
        </w:rPr>
      </w:pPr>
      <w:r>
        <w:rPr>
          <w:sz w:val="22"/>
          <w:szCs w:val="22"/>
        </w:rPr>
        <w:t>Tenant shall provide Landlord notice of its election to apply the foregoing rent adjustments for the Alternative Rent Period.  For a rent adjustment pursuant to clause (</w:t>
      </w:r>
      <w:proofErr w:type="spellStart"/>
      <w:r>
        <w:rPr>
          <w:sz w:val="22"/>
          <w:szCs w:val="22"/>
        </w:rPr>
        <w:t>i</w:t>
      </w:r>
      <w:proofErr w:type="spellEnd"/>
      <w:r>
        <w:rPr>
          <w:sz w:val="22"/>
          <w:szCs w:val="22"/>
        </w:rPr>
        <w:t xml:space="preserve">) above, upon Landlord’s written request, Tenant shall provide reasonable documentation of the decline gross sales for the months covered by the Alternative Rent Period.  </w:t>
      </w:r>
    </w:p>
    <w:p w14:paraId="1618A272" w14:textId="77777777" w:rsidR="008A4F54" w:rsidRPr="002F1579" w:rsidRDefault="008A4F54" w:rsidP="008A4F54">
      <w:pPr>
        <w:rPr>
          <w:sz w:val="22"/>
          <w:szCs w:val="22"/>
        </w:rPr>
      </w:pPr>
    </w:p>
    <w:p w14:paraId="4A1CB1E0" w14:textId="77777777" w:rsidR="008A4F54" w:rsidRDefault="008A4F54" w:rsidP="00C205F7">
      <w:pPr>
        <w:jc w:val="both"/>
        <w:rPr>
          <w:sz w:val="22"/>
          <w:szCs w:val="22"/>
        </w:rPr>
      </w:pPr>
      <w:r>
        <w:rPr>
          <w:sz w:val="22"/>
          <w:szCs w:val="22"/>
        </w:rPr>
        <w:t>In the event the Alternative Rent Period continues for more than one hundred twenty (120) [</w:t>
      </w:r>
      <w:r>
        <w:rPr>
          <w:b/>
          <w:sz w:val="22"/>
          <w:szCs w:val="22"/>
        </w:rPr>
        <w:t>Fallback</w:t>
      </w:r>
      <w:r>
        <w:rPr>
          <w:sz w:val="22"/>
          <w:szCs w:val="22"/>
        </w:rPr>
        <w:t>: ninety (90)] days, then either Landlord or Tenant may terminate this Lease by giving the other at least thirty (30) days written notice.  Tenant may nullify Landlord’s election to terminate the Lease electing, by written notice within thirty (30) days after the receipt of Landlord’s notice of termination, to resume paying full Base Rent.</w:t>
      </w:r>
    </w:p>
    <w:p w14:paraId="49E0BCA2" w14:textId="77777777" w:rsidR="008A4F54" w:rsidRPr="004D2525" w:rsidRDefault="008A4F54" w:rsidP="000E0CE5">
      <w:pPr>
        <w:rPr>
          <w:sz w:val="22"/>
          <w:szCs w:val="22"/>
        </w:rPr>
      </w:pPr>
    </w:p>
    <w:p w14:paraId="4DB18006" w14:textId="77777777" w:rsidR="000E0CE5" w:rsidRPr="004D2525" w:rsidRDefault="000E0CE5" w:rsidP="000E0CE5">
      <w:pPr>
        <w:pStyle w:val="Heading3"/>
        <w:tabs>
          <w:tab w:val="num" w:pos="630"/>
          <w:tab w:val="left" w:pos="1620"/>
        </w:tabs>
        <w:rPr>
          <w:szCs w:val="22"/>
        </w:rPr>
      </w:pPr>
      <w:r>
        <w:rPr>
          <w:szCs w:val="22"/>
        </w:rPr>
        <w:lastRenderedPageBreak/>
        <w:t>USE:</w:t>
      </w:r>
      <w:r>
        <w:rPr>
          <w:szCs w:val="22"/>
        </w:rPr>
        <w:tab/>
        <w:t xml:space="preserve"> [{U0</w:t>
      </w:r>
      <w:proofErr w:type="gramStart"/>
      <w:r>
        <w:rPr>
          <w:szCs w:val="22"/>
        </w:rPr>
        <w:t xml:space="preserve">}]  </w:t>
      </w:r>
      <w:r>
        <w:rPr>
          <w:b w:val="0"/>
          <w:szCs w:val="22"/>
        </w:rPr>
        <w:t>Any</w:t>
      </w:r>
      <w:proofErr w:type="gramEnd"/>
      <w:r>
        <w:rPr>
          <w:b w:val="0"/>
          <w:szCs w:val="22"/>
        </w:rPr>
        <w:t xml:space="preserve"> lawful retail or restaurant use, including the sale of beer and wine.</w:t>
      </w:r>
    </w:p>
    <w:p w14:paraId="2D89329C" w14:textId="77777777" w:rsidR="000E0CE5" w:rsidRPr="004D2525" w:rsidRDefault="000E0CE5" w:rsidP="009944A0">
      <w:pPr>
        <w:rPr>
          <w:b/>
          <w:bCs/>
          <w:sz w:val="22"/>
          <w:szCs w:val="22"/>
        </w:rPr>
      </w:pPr>
    </w:p>
    <w:p w14:paraId="036748A4" w14:textId="77777777" w:rsidR="000E0CE5" w:rsidRPr="004D2525" w:rsidRDefault="000E0CE5" w:rsidP="000E0CE5">
      <w:pPr>
        <w:pStyle w:val="Heading3"/>
        <w:tabs>
          <w:tab w:val="num" w:pos="630"/>
        </w:tabs>
        <w:rPr>
          <w:szCs w:val="22"/>
        </w:rPr>
      </w:pPr>
      <w:r>
        <w:rPr>
          <w:szCs w:val="22"/>
        </w:rPr>
        <w:t>USE:</w:t>
      </w:r>
      <w:r>
        <w:rPr>
          <w:szCs w:val="22"/>
        </w:rPr>
        <w:tab/>
        <w:t xml:space="preserve"> [{U1} </w:t>
      </w:r>
      <w:proofErr w:type="gramStart"/>
      <w:r>
        <w:rPr>
          <w:szCs w:val="22"/>
        </w:rPr>
        <w:t xml:space="preserve">FALLBACK]  </w:t>
      </w:r>
      <w:r>
        <w:rPr>
          <w:b w:val="0"/>
          <w:szCs w:val="22"/>
        </w:rPr>
        <w:t>A</w:t>
      </w:r>
      <w:proofErr w:type="gramEnd"/>
      <w:r>
        <w:rPr>
          <w:b w:val="0"/>
          <w:szCs w:val="22"/>
        </w:rPr>
        <w:t xml:space="preserve"> coffee store or any other lawful retail or restaurant use, including the sale of beer and wine, which does not conflict with any written exclusive use granted to another tenant in the </w:t>
      </w:r>
      <w:r>
        <w:rPr>
          <w:szCs w:val="22"/>
        </w:rPr>
        <w:t>[Building or Shopping Center]</w:t>
      </w:r>
      <w:r>
        <w:rPr>
          <w:b w:val="0"/>
          <w:szCs w:val="22"/>
        </w:rPr>
        <w:t xml:space="preserve"> prior to the date of this Letter of Intent and disclosed to Tenant in writing.  [</w:t>
      </w:r>
      <w:r>
        <w:rPr>
          <w:szCs w:val="22"/>
        </w:rPr>
        <w:t>LANDLORD TO ATTACH LIST OF EXCLUSIVES FOR ALL EXISTING TENANTS, PROHIBITED USES, AND ALL USE RESTRICTIONS TO THE LOI.]</w:t>
      </w:r>
    </w:p>
    <w:p w14:paraId="2C5A775F" w14:textId="77777777" w:rsidR="000E0CE5" w:rsidRPr="004D2525" w:rsidRDefault="000E0CE5" w:rsidP="000E0CE5">
      <w:pPr>
        <w:tabs>
          <w:tab w:val="left" w:pos="0"/>
        </w:tabs>
        <w:rPr>
          <w:sz w:val="22"/>
          <w:szCs w:val="22"/>
        </w:rPr>
      </w:pPr>
    </w:p>
    <w:p w14:paraId="25A24F68" w14:textId="77777777" w:rsidR="00746369" w:rsidRPr="007B4490" w:rsidRDefault="000E0CE5" w:rsidP="000E0CE5">
      <w:pPr>
        <w:widowControl w:val="0"/>
        <w:jc w:val="both"/>
        <w:rPr>
          <w:snapToGrid w:val="0"/>
          <w:sz w:val="22"/>
          <w:szCs w:val="22"/>
        </w:rPr>
      </w:pPr>
      <w:r>
        <w:rPr>
          <w:b/>
          <w:sz w:val="22"/>
          <w:szCs w:val="22"/>
        </w:rPr>
        <w:t>EXCLUSIVE USE:</w:t>
      </w:r>
      <w:r>
        <w:rPr>
          <w:b/>
          <w:sz w:val="22"/>
          <w:szCs w:val="22"/>
        </w:rPr>
        <w:tab/>
        <w:t>[{EU0}]</w:t>
      </w:r>
      <w:r>
        <w:rPr>
          <w:b/>
          <w:sz w:val="22"/>
          <w:szCs w:val="22"/>
        </w:rPr>
        <w:fldChar w:fldCharType="begin"/>
      </w:r>
      <w:r>
        <w:rPr>
          <w:sz w:val="22"/>
          <w:szCs w:val="22"/>
        </w:rPr>
        <w:instrText xml:space="preserve"> XE "</w:instrText>
      </w:r>
      <w:r>
        <w:rPr>
          <w:b/>
          <w:sz w:val="22"/>
          <w:szCs w:val="22"/>
        </w:rPr>
        <w:instrText>Exclusive Use</w:instrText>
      </w:r>
      <w:r>
        <w:rPr>
          <w:sz w:val="22"/>
          <w:szCs w:val="22"/>
        </w:rPr>
        <w:instrText xml:space="preserve">" </w:instrText>
      </w:r>
      <w:r>
        <w:rPr>
          <w:b/>
          <w:sz w:val="22"/>
          <w:szCs w:val="22"/>
        </w:rPr>
        <w:fldChar w:fldCharType="end"/>
      </w:r>
      <w:r>
        <w:rPr>
          <w:b/>
          <w:sz w:val="22"/>
          <w:szCs w:val="22"/>
        </w:rPr>
        <w:t xml:space="preserve"> </w:t>
      </w:r>
      <w:r>
        <w:rPr>
          <w:snapToGrid w:val="0"/>
          <w:sz w:val="22"/>
          <w:szCs w:val="22"/>
        </w:rPr>
        <w:t xml:space="preserve"> Landlord will not sell or permit any party, other than Tenant, to sell on the [Property/Shopping Center]: (a) whole or ground coffee beans, (b) espresso, espresso-based drinks or coffee-based drinks, (c) tea or tea-based drinks, (d) brewed coffee, and/or (e) blended beverages.  </w:t>
      </w:r>
      <w:r>
        <w:rPr>
          <w:rFonts w:cs="Arial"/>
          <w:sz w:val="22"/>
          <w:szCs w:val="22"/>
        </w:rPr>
        <w:t xml:space="preserve">Landlord shall not lease to any other tenant nor use or allow any other person or entity to use any portion of the </w:t>
      </w:r>
      <w:r>
        <w:rPr>
          <w:snapToGrid w:val="0"/>
          <w:sz w:val="22"/>
          <w:szCs w:val="22"/>
        </w:rPr>
        <w:t xml:space="preserve">[Property/Shopping Center] </w:t>
      </w:r>
      <w:r>
        <w:rPr>
          <w:rFonts w:cs="Arial"/>
          <w:sz w:val="22"/>
          <w:szCs w:val="22"/>
        </w:rPr>
        <w:t xml:space="preserve">for or in support of any of the uses or activities described on </w:t>
      </w:r>
      <w:r>
        <w:rPr>
          <w:rFonts w:cs="Arial"/>
          <w:b/>
          <w:bCs/>
          <w:sz w:val="22"/>
          <w:szCs w:val="22"/>
          <w:u w:val="single"/>
        </w:rPr>
        <w:t>Exhibit N</w:t>
      </w:r>
      <w:r>
        <w:rPr>
          <w:rFonts w:cs="Arial"/>
          <w:sz w:val="22"/>
          <w:szCs w:val="22"/>
        </w:rPr>
        <w:t>.</w:t>
      </w:r>
    </w:p>
    <w:p w14:paraId="5ECCFEBA" w14:textId="77777777" w:rsidR="00746369" w:rsidRPr="00746369" w:rsidRDefault="00746369" w:rsidP="000E0CE5">
      <w:pPr>
        <w:widowControl w:val="0"/>
        <w:jc w:val="both"/>
        <w:rPr>
          <w:snapToGrid w:val="0"/>
          <w:sz w:val="22"/>
          <w:szCs w:val="22"/>
        </w:rPr>
      </w:pPr>
    </w:p>
    <w:p w14:paraId="79551D61" w14:textId="77777777" w:rsidR="000E0CE5" w:rsidRPr="004D2525" w:rsidRDefault="000E0CE5" w:rsidP="000E0CE5">
      <w:pPr>
        <w:widowControl w:val="0"/>
        <w:jc w:val="both"/>
        <w:rPr>
          <w:snapToGrid w:val="0"/>
          <w:sz w:val="22"/>
          <w:szCs w:val="22"/>
        </w:rPr>
      </w:pPr>
      <w:r>
        <w:rPr>
          <w:b/>
          <w:sz w:val="22"/>
          <w:szCs w:val="22"/>
        </w:rPr>
        <w:t>[{EU1}.</w:t>
      </w:r>
      <w:r>
        <w:rPr>
          <w:sz w:val="22"/>
          <w:szCs w:val="22"/>
        </w:rPr>
        <w:t>; Notwithstanding the foregoing, other tenants on the Property may sell brewed coffee or brewed tea that is neither (</w:t>
      </w:r>
      <w:proofErr w:type="spellStart"/>
      <w:r>
        <w:rPr>
          <w:sz w:val="22"/>
          <w:szCs w:val="22"/>
        </w:rPr>
        <w:t>i</w:t>
      </w:r>
      <w:proofErr w:type="spellEnd"/>
      <w:r>
        <w:rPr>
          <w:sz w:val="22"/>
          <w:szCs w:val="22"/>
        </w:rPr>
        <w:t>) gourmet nor (ii) brand identified</w:t>
      </w:r>
      <w:r>
        <w:rPr>
          <w:b/>
          <w:sz w:val="22"/>
          <w:szCs w:val="22"/>
        </w:rPr>
        <w:t>] [{EU2}</w:t>
      </w:r>
      <w:r>
        <w:rPr>
          <w:sz w:val="22"/>
          <w:szCs w:val="22"/>
        </w:rPr>
        <w:t xml:space="preserve"> and may also sell </w:t>
      </w:r>
      <w:r>
        <w:rPr>
          <w:snapToGrid w:val="0"/>
          <w:sz w:val="22"/>
          <w:szCs w:val="22"/>
        </w:rPr>
        <w:t xml:space="preserve">pre-bottled tea or pre-bottled tea-based drinks.   For purposes of the Lease, “gourmet” shall be defined as: (a) Arabica bean-based or (b) sourced from a gourmet coffee or tea brand such as Coffee Bean &amp; Tea Leaf, Intelligentsia, Peets, Caribou or similar branding.  “Brand identified” shall mean coffee or tea that is advertised or marketed within the premises by its brand </w:t>
      </w:r>
      <w:proofErr w:type="gramStart"/>
      <w:r>
        <w:rPr>
          <w:snapToGrid w:val="0"/>
          <w:sz w:val="22"/>
          <w:szCs w:val="22"/>
        </w:rPr>
        <w:t>name, or</w:t>
      </w:r>
      <w:proofErr w:type="gramEnd"/>
      <w:r>
        <w:rPr>
          <w:snapToGrid w:val="0"/>
          <w:sz w:val="22"/>
          <w:szCs w:val="22"/>
        </w:rPr>
        <w:t xml:space="preserve"> served in a brand-identified cup.    </w:t>
      </w:r>
    </w:p>
    <w:p w14:paraId="5154FD16" w14:textId="77777777" w:rsidR="000E0CE5" w:rsidRPr="004D2525" w:rsidRDefault="000E0CE5" w:rsidP="000E0CE5">
      <w:pPr>
        <w:jc w:val="both"/>
        <w:rPr>
          <w:b/>
          <w:sz w:val="22"/>
          <w:szCs w:val="22"/>
        </w:rPr>
      </w:pPr>
    </w:p>
    <w:p w14:paraId="447E0FBB" w14:textId="77777777" w:rsidR="000E0CE5" w:rsidRPr="004D2525" w:rsidRDefault="000E0CE5" w:rsidP="000E0CE5">
      <w:pPr>
        <w:jc w:val="both"/>
        <w:rPr>
          <w:b/>
          <w:sz w:val="22"/>
          <w:szCs w:val="22"/>
        </w:rPr>
      </w:pPr>
      <w:r>
        <w:rPr>
          <w:b/>
          <w:sz w:val="22"/>
          <w:szCs w:val="22"/>
        </w:rPr>
        <w:t>[IF EXISTING TENANTS ARE NOT SUBJECT TO STARBUCKS EXCLUSIVE</w:t>
      </w:r>
      <w:r>
        <w:rPr>
          <w:b/>
          <w:sz w:val="22"/>
          <w:szCs w:val="22"/>
        </w:rPr>
        <w:fldChar w:fldCharType="begin"/>
      </w:r>
      <w:r>
        <w:rPr>
          <w:b/>
          <w:sz w:val="22"/>
          <w:szCs w:val="22"/>
        </w:rPr>
        <w:instrText xml:space="preserve"> XE "Exclusive Use" </w:instrText>
      </w:r>
      <w:r>
        <w:rPr>
          <w:b/>
          <w:sz w:val="22"/>
          <w:szCs w:val="22"/>
        </w:rPr>
        <w:fldChar w:fldCharType="end"/>
      </w:r>
      <w:r>
        <w:rPr>
          <w:b/>
          <w:sz w:val="22"/>
          <w:szCs w:val="22"/>
        </w:rPr>
        <w:t>, ADD]:  Any existing tenant as of the date of this Letter of Intent and identified by Landlord in this LOI whose lease allows it to sell any of the foregoing products (Landlord shall include use provisions for each such tenant) will not be subject to Tenant’s exclusive.  Landlord agrees that, to the extent that it has reasonable control over such tenant’s use and changes in use, it will exercise such control to enforce Tenant’s exclusive.</w:t>
      </w:r>
    </w:p>
    <w:p w14:paraId="332E5180" w14:textId="77777777" w:rsidR="000E0CE5" w:rsidRPr="004D2525" w:rsidRDefault="000E0CE5" w:rsidP="000E0CE5">
      <w:pPr>
        <w:jc w:val="both"/>
        <w:rPr>
          <w:b/>
          <w:sz w:val="22"/>
          <w:szCs w:val="22"/>
        </w:rPr>
      </w:pPr>
    </w:p>
    <w:p w14:paraId="12F969CE" w14:textId="77777777" w:rsidR="000E0CE5" w:rsidRPr="004D2525" w:rsidRDefault="000E0CE5" w:rsidP="000E0CE5">
      <w:pPr>
        <w:jc w:val="both"/>
        <w:rPr>
          <w:b/>
          <w:sz w:val="22"/>
          <w:szCs w:val="22"/>
        </w:rPr>
      </w:pPr>
      <w:r>
        <w:rPr>
          <w:b/>
          <w:sz w:val="22"/>
          <w:szCs w:val="22"/>
        </w:rPr>
        <w:t>[ALL FUTURE TENANTS MUST BE SUBJECT TO STARBUCKS EXCLUSIVE]</w:t>
      </w:r>
    </w:p>
    <w:p w14:paraId="055CB033" w14:textId="77777777" w:rsidR="000E0CE5" w:rsidRPr="004D2525" w:rsidRDefault="000E0CE5" w:rsidP="000E0CE5">
      <w:pPr>
        <w:jc w:val="both"/>
        <w:rPr>
          <w:b/>
          <w:sz w:val="22"/>
          <w:szCs w:val="22"/>
        </w:rPr>
      </w:pPr>
    </w:p>
    <w:p w14:paraId="4FE03605" w14:textId="77777777" w:rsidR="000E0CE5" w:rsidRPr="004D2525" w:rsidRDefault="000E0CE5" w:rsidP="000E0CE5">
      <w:pPr>
        <w:jc w:val="both"/>
        <w:rPr>
          <w:b/>
          <w:sz w:val="22"/>
          <w:szCs w:val="22"/>
        </w:rPr>
      </w:pPr>
      <w:r>
        <w:rPr>
          <w:b/>
          <w:sz w:val="22"/>
          <w:szCs w:val="22"/>
        </w:rPr>
        <w:t>[IF 20,000 SQUARE FOOT OR GREATER ANCHOR TENANT OR 10,000 SQUARE FOOT OR GREATER FULL-LINE GROCERY STORE TENANT, ADD]:  Anchor tenants occupying  20,000 contiguous square feet or more and full-line grocery store tenants occupying 10,000 contiguous square feet or more will not be subject to Tenant’s exclusive items so long as the anchor tenants at all times occupy and operate out of the foregoing minimum contiguous square footage under a single trade name, do not have a separate entrance or exterior signage for the sale of Tenant’s exclusive items, or otherwise advertise, in a manner visible from the exterior of such tenant’s space, the sale of Tenant’s exclusive items.</w:t>
      </w:r>
    </w:p>
    <w:p w14:paraId="67853F12" w14:textId="77777777" w:rsidR="000E0CE5" w:rsidRPr="004D2525" w:rsidRDefault="000E0CE5" w:rsidP="000E0CE5">
      <w:pPr>
        <w:ind w:left="720" w:hanging="720"/>
        <w:jc w:val="both"/>
        <w:rPr>
          <w:b/>
          <w:sz w:val="22"/>
          <w:szCs w:val="22"/>
        </w:rPr>
      </w:pPr>
    </w:p>
    <w:p w14:paraId="7DD18CE5" w14:textId="77777777" w:rsidR="000E0CE5" w:rsidRPr="004D2525" w:rsidRDefault="000E0CE5" w:rsidP="000E0CE5">
      <w:pPr>
        <w:jc w:val="both"/>
        <w:rPr>
          <w:sz w:val="22"/>
          <w:szCs w:val="22"/>
        </w:rPr>
      </w:pPr>
      <w:r>
        <w:rPr>
          <w:b/>
          <w:sz w:val="22"/>
          <w:szCs w:val="22"/>
        </w:rPr>
        <w:t xml:space="preserve">[IF </w:t>
      </w:r>
      <w:proofErr w:type="gramStart"/>
      <w:r>
        <w:rPr>
          <w:b/>
          <w:sz w:val="22"/>
          <w:szCs w:val="22"/>
        </w:rPr>
        <w:t>FULL SERVICE</w:t>
      </w:r>
      <w:proofErr w:type="gramEnd"/>
      <w:r>
        <w:rPr>
          <w:b/>
          <w:sz w:val="22"/>
          <w:szCs w:val="22"/>
        </w:rPr>
        <w:t xml:space="preserve"> RESTAURANTS CAN SELL COFFEE AND ESPRESSO DRINKS, ADD]:</w:t>
      </w:r>
      <w:r>
        <w:rPr>
          <w:b/>
          <w:sz w:val="22"/>
          <w:szCs w:val="22"/>
        </w:rPr>
        <w:tab/>
        <w:t>Full service, sit-down restaurants with a wait staff and table service serving a complete dinner menu may sell, in conjunction with a sale of a meal, brewed coffee, tea, and hot espresso drinks for on-premises consumption only.</w:t>
      </w:r>
    </w:p>
    <w:p w14:paraId="6B173AF4" w14:textId="77777777" w:rsidR="000E0CE5" w:rsidRPr="004D2525" w:rsidRDefault="000E0CE5" w:rsidP="000E0CE5">
      <w:pPr>
        <w:jc w:val="both"/>
        <w:rPr>
          <w:sz w:val="22"/>
          <w:szCs w:val="22"/>
        </w:rPr>
      </w:pPr>
    </w:p>
    <w:p w14:paraId="753D95F4" w14:textId="77777777" w:rsidR="000E0CE5" w:rsidRPr="004D2525" w:rsidRDefault="000E0CE5" w:rsidP="000E0CE5">
      <w:pPr>
        <w:jc w:val="both"/>
        <w:rPr>
          <w:b/>
          <w:sz w:val="22"/>
          <w:szCs w:val="22"/>
        </w:rPr>
      </w:pPr>
      <w:r>
        <w:rPr>
          <w:b/>
          <w:sz w:val="22"/>
          <w:szCs w:val="22"/>
        </w:rPr>
        <w:t xml:space="preserve">[FOR ALL LEASES]:  </w:t>
      </w:r>
      <w:r>
        <w:rPr>
          <w:snapToGrid w:val="0"/>
          <w:sz w:val="22"/>
          <w:szCs w:val="22"/>
        </w:rPr>
        <w:t xml:space="preserve">In the event of a violation of Tenant’s exclusive use </w:t>
      </w:r>
      <w:r>
        <w:rPr>
          <w:rFonts w:cs="Arial"/>
          <w:snapToGrid w:val="0"/>
          <w:sz w:val="22"/>
          <w:szCs w:val="22"/>
        </w:rPr>
        <w:t>or use identified on Exhibit N</w:t>
      </w:r>
      <w:r>
        <w:rPr>
          <w:snapToGrid w:val="0"/>
          <w:sz w:val="22"/>
          <w:szCs w:val="22"/>
        </w:rPr>
        <w:t xml:space="preserve">, all rent due under the Lease shall be reduced by fifty percent (50%) </w:t>
      </w:r>
      <w:r>
        <w:rPr>
          <w:b/>
          <w:snapToGrid w:val="0"/>
          <w:sz w:val="22"/>
          <w:szCs w:val="22"/>
        </w:rPr>
        <w:t>[or:</w:t>
      </w:r>
      <w:r>
        <w:rPr>
          <w:snapToGrid w:val="0"/>
          <w:sz w:val="22"/>
          <w:szCs w:val="22"/>
        </w:rPr>
        <w:t xml:space="preserve"> Tenant shall have the option to pay percentage rent of ___ percent (__%) of Tenant’s gross sales from the Premises, in lieu of all rent payable under the Lease</w:t>
      </w:r>
      <w:r>
        <w:rPr>
          <w:b/>
          <w:snapToGrid w:val="0"/>
          <w:sz w:val="22"/>
          <w:szCs w:val="22"/>
        </w:rPr>
        <w:t>]</w:t>
      </w:r>
      <w:r>
        <w:rPr>
          <w:snapToGrid w:val="0"/>
          <w:sz w:val="22"/>
          <w:szCs w:val="22"/>
        </w:rPr>
        <w:t xml:space="preserve">, until the violation has been cured and the competing tenant(s) at the Property cease the sale of any of the products protected by Tenant’s exclusive use described above or the use identified on Exhibit N has ceased operation.  </w:t>
      </w:r>
      <w:proofErr w:type="gramStart"/>
      <w:r>
        <w:rPr>
          <w:snapToGrid w:val="0"/>
          <w:sz w:val="22"/>
          <w:szCs w:val="22"/>
        </w:rPr>
        <w:t>In the event that</w:t>
      </w:r>
      <w:proofErr w:type="gramEnd"/>
      <w:r>
        <w:rPr>
          <w:snapToGrid w:val="0"/>
          <w:sz w:val="22"/>
          <w:szCs w:val="22"/>
        </w:rPr>
        <w:t xml:space="preserve"> the violation continues for more than 90 days, Tenant shall have the right to terminate the </w:t>
      </w:r>
      <w:proofErr w:type="gramStart"/>
      <w:r>
        <w:rPr>
          <w:snapToGrid w:val="0"/>
          <w:sz w:val="22"/>
          <w:szCs w:val="22"/>
        </w:rPr>
        <w:t>Lease, and</w:t>
      </w:r>
      <w:proofErr w:type="gramEnd"/>
      <w:r>
        <w:rPr>
          <w:snapToGrid w:val="0"/>
          <w:sz w:val="22"/>
          <w:szCs w:val="22"/>
        </w:rPr>
        <w:t xml:space="preserve"> shall be entitled to reimbursement by Landlord </w:t>
      </w:r>
      <w:r>
        <w:rPr>
          <w:snapToGrid w:val="0"/>
          <w:sz w:val="22"/>
          <w:szCs w:val="22"/>
        </w:rPr>
        <w:lastRenderedPageBreak/>
        <w:t>of the unamortized amount of Tenant’s improvements to the Premises as of the effective date of the early termination of the Lease.</w:t>
      </w:r>
    </w:p>
    <w:p w14:paraId="56AEA075" w14:textId="77777777" w:rsidR="000E0CE5" w:rsidRPr="004D2525" w:rsidRDefault="000E0CE5" w:rsidP="000E0CE5">
      <w:pPr>
        <w:jc w:val="both"/>
        <w:rPr>
          <w:b/>
          <w:sz w:val="22"/>
          <w:szCs w:val="22"/>
        </w:rPr>
      </w:pPr>
    </w:p>
    <w:p w14:paraId="044E9B39" w14:textId="77777777" w:rsidR="000E0CE5" w:rsidRPr="004D2525" w:rsidRDefault="000E0CE5" w:rsidP="000E0CE5">
      <w:pPr>
        <w:jc w:val="both"/>
        <w:rPr>
          <w:b/>
          <w:sz w:val="22"/>
          <w:szCs w:val="22"/>
        </w:rPr>
      </w:pPr>
      <w:r>
        <w:rPr>
          <w:b/>
          <w:sz w:val="22"/>
          <w:szCs w:val="22"/>
        </w:rPr>
        <w:t>EARLY TERMINATION:</w:t>
      </w:r>
      <w:r>
        <w:rPr>
          <w:b/>
          <w:sz w:val="22"/>
          <w:szCs w:val="22"/>
        </w:rPr>
        <w:fldChar w:fldCharType="begin"/>
      </w:r>
      <w:r>
        <w:rPr>
          <w:sz w:val="22"/>
          <w:szCs w:val="22"/>
        </w:rPr>
        <w:instrText xml:space="preserve"> XE "</w:instrText>
      </w:r>
      <w:r>
        <w:rPr>
          <w:b/>
          <w:sz w:val="22"/>
          <w:szCs w:val="22"/>
        </w:rPr>
        <w:instrText>Early Termination</w:instrText>
      </w:r>
      <w:r>
        <w:rPr>
          <w:sz w:val="22"/>
          <w:szCs w:val="22"/>
        </w:rPr>
        <w:instrText xml:space="preserve">" </w:instrText>
      </w:r>
      <w:r>
        <w:rPr>
          <w:b/>
          <w:sz w:val="22"/>
          <w:szCs w:val="22"/>
        </w:rPr>
        <w:fldChar w:fldCharType="end"/>
      </w:r>
      <w:r>
        <w:rPr>
          <w:sz w:val="22"/>
          <w:szCs w:val="22"/>
        </w:rPr>
        <w:tab/>
        <w:t>Upon giving Landlord at least one hundred-twenty (120) days prior written notice, Tenant may terminate</w:t>
      </w:r>
      <w:r>
        <w:rPr>
          <w:sz w:val="22"/>
          <w:szCs w:val="22"/>
        </w:rPr>
        <w:fldChar w:fldCharType="begin"/>
      </w:r>
      <w:r>
        <w:rPr>
          <w:sz w:val="22"/>
          <w:szCs w:val="22"/>
        </w:rPr>
        <w:instrText xml:space="preserve"> XE "Early Termination" </w:instrText>
      </w:r>
      <w:r>
        <w:rPr>
          <w:sz w:val="22"/>
          <w:szCs w:val="22"/>
        </w:rPr>
        <w:fldChar w:fldCharType="end"/>
      </w:r>
      <w:r>
        <w:rPr>
          <w:sz w:val="22"/>
          <w:szCs w:val="22"/>
        </w:rPr>
        <w:t xml:space="preserve"> the Lease on or after the last day of the ____ full calendar month of the Lease term.</w:t>
      </w:r>
    </w:p>
    <w:p w14:paraId="56A590B4" w14:textId="77777777" w:rsidR="000E0CE5" w:rsidRPr="004D2525" w:rsidRDefault="000E0CE5" w:rsidP="000E0CE5">
      <w:pPr>
        <w:jc w:val="both"/>
        <w:rPr>
          <w:b/>
          <w:sz w:val="22"/>
          <w:szCs w:val="22"/>
        </w:rPr>
      </w:pPr>
    </w:p>
    <w:p w14:paraId="28AD2FAB" w14:textId="77777777" w:rsidR="000E0CE5" w:rsidRPr="004D2525" w:rsidRDefault="000E0CE5" w:rsidP="000E0CE5">
      <w:pPr>
        <w:jc w:val="both"/>
        <w:rPr>
          <w:b/>
          <w:sz w:val="22"/>
          <w:szCs w:val="22"/>
        </w:rPr>
      </w:pPr>
      <w:r>
        <w:rPr>
          <w:b/>
          <w:sz w:val="22"/>
          <w:szCs w:val="22"/>
        </w:rPr>
        <w:t>[IF NEGOTIATED, ADD</w:t>
      </w:r>
      <w:proofErr w:type="gramStart"/>
      <w:r>
        <w:rPr>
          <w:b/>
          <w:sz w:val="22"/>
          <w:szCs w:val="22"/>
        </w:rPr>
        <w:t>:]  Tenant</w:t>
      </w:r>
      <w:proofErr w:type="gramEnd"/>
      <w:r>
        <w:rPr>
          <w:b/>
          <w:sz w:val="22"/>
          <w:szCs w:val="22"/>
        </w:rPr>
        <w:t xml:space="preserve"> will pay Landlord a termination fee of $___________ [AGREE ON STATED AMOUNT] on the early termination date, provided that if the early termination date is other than the last day of the ____ full calendar month of the Lease term, Tenant will instead pay Landlord an amount equal to the portion of the termination fee, amortized over the initial term, based on the actual termination date. </w:t>
      </w:r>
    </w:p>
    <w:p w14:paraId="170A8AA4" w14:textId="77777777" w:rsidR="000E0CE5" w:rsidRPr="004D2525" w:rsidRDefault="000E0CE5" w:rsidP="000E0CE5">
      <w:pPr>
        <w:jc w:val="both"/>
        <w:rPr>
          <w:sz w:val="22"/>
          <w:szCs w:val="22"/>
        </w:rPr>
      </w:pPr>
    </w:p>
    <w:p w14:paraId="0A756F0D" w14:textId="77777777" w:rsidR="000E0CE5" w:rsidRPr="004D2525" w:rsidRDefault="000E0CE5" w:rsidP="000E0CE5">
      <w:pPr>
        <w:jc w:val="both"/>
        <w:rPr>
          <w:b/>
          <w:sz w:val="22"/>
          <w:szCs w:val="22"/>
        </w:rPr>
      </w:pPr>
      <w:r>
        <w:rPr>
          <w:b/>
          <w:sz w:val="22"/>
          <w:szCs w:val="22"/>
        </w:rPr>
        <w:t xml:space="preserve">NOTE:  IF THE TERMINATION FEE EXCEEDS AN AMOUNT EQUAL TO THE UNAMORTIZED TIA AND BROKER’S COMMISSION PLUS SIX MONTHS’ RENT, INTERNAL APPROVALS ARE REQUIRED. </w:t>
      </w:r>
    </w:p>
    <w:p w14:paraId="56320569" w14:textId="77777777" w:rsidR="000E0CE5" w:rsidRPr="004D2525" w:rsidRDefault="000E0CE5" w:rsidP="000E0CE5">
      <w:pPr>
        <w:jc w:val="both"/>
        <w:rPr>
          <w:b/>
          <w:sz w:val="22"/>
          <w:szCs w:val="22"/>
        </w:rPr>
      </w:pPr>
    </w:p>
    <w:p w14:paraId="5806761E" w14:textId="77777777" w:rsidR="000E0CE5" w:rsidRPr="004D2525" w:rsidRDefault="000E0CE5" w:rsidP="000E0CE5">
      <w:pPr>
        <w:pStyle w:val="BodyTextIndent"/>
        <w:ind w:left="0"/>
        <w:rPr>
          <w:szCs w:val="22"/>
        </w:rPr>
      </w:pPr>
      <w:r>
        <w:rPr>
          <w:b/>
          <w:szCs w:val="22"/>
        </w:rPr>
        <w:t>CONTINUOUS OPERATION:</w:t>
      </w:r>
      <w:r>
        <w:rPr>
          <w:szCs w:val="22"/>
        </w:rPr>
        <w:tab/>
      </w:r>
      <w:r>
        <w:rPr>
          <w:b/>
          <w:szCs w:val="22"/>
        </w:rPr>
        <w:t>[{CO0}]</w:t>
      </w:r>
      <w:r>
        <w:rPr>
          <w:szCs w:val="22"/>
        </w:rPr>
        <w:tab/>
        <w:t xml:space="preserve">None.  </w:t>
      </w:r>
    </w:p>
    <w:p w14:paraId="0AEE4919" w14:textId="77777777" w:rsidR="000E0CE5" w:rsidRPr="004D2525" w:rsidRDefault="000E0CE5" w:rsidP="000E0CE5">
      <w:pPr>
        <w:pStyle w:val="BodyTextIndent"/>
        <w:ind w:left="0"/>
        <w:rPr>
          <w:szCs w:val="22"/>
        </w:rPr>
      </w:pPr>
    </w:p>
    <w:p w14:paraId="727702A5" w14:textId="77777777" w:rsidR="000E0CE5" w:rsidRPr="004D2525" w:rsidRDefault="000E0CE5" w:rsidP="000E0CE5">
      <w:pPr>
        <w:pStyle w:val="BodyTextIndent"/>
        <w:ind w:left="0"/>
        <w:rPr>
          <w:szCs w:val="22"/>
        </w:rPr>
      </w:pPr>
      <w:r>
        <w:rPr>
          <w:b/>
          <w:szCs w:val="22"/>
        </w:rPr>
        <w:t>CONTINUOUS OPERATION:</w:t>
      </w:r>
      <w:r>
        <w:rPr>
          <w:szCs w:val="22"/>
        </w:rPr>
        <w:tab/>
      </w:r>
      <w:r>
        <w:rPr>
          <w:b/>
          <w:szCs w:val="22"/>
        </w:rPr>
        <w:t xml:space="preserve">[{CO1 FALLBACK} </w:t>
      </w:r>
      <w:r>
        <w:rPr>
          <w:rFonts w:cs="Arial"/>
          <w:szCs w:val="22"/>
        </w:rPr>
        <w:t xml:space="preserve">If Tenant ceases operations in the Premises for a period of one hundred eighty (180) consecutive days </w:t>
      </w:r>
      <w:r>
        <w:rPr>
          <w:rFonts w:cs="Arial"/>
          <w:b/>
          <w:bCs/>
          <w:szCs w:val="22"/>
        </w:rPr>
        <w:t>[time period may be reduced to no fewer than sixty (60) consecutive days]</w:t>
      </w:r>
      <w:r>
        <w:rPr>
          <w:rFonts w:cs="Arial"/>
          <w:szCs w:val="22"/>
        </w:rPr>
        <w:t>, excluding closure(s) due to force majeure, casualty, condemnation, inventory, renovation, remodeling, or assignment of the Lease or subletting of the Premises, then Landlord may recapture the Premises and terminate the Lease upon thirty (30) days prior written notice to Tenant unless Tenant resumes operations in the Premises prior to the expiration of such thirty (30) day notice period, in which case Landlord’s recapture and termination notice shall be null and void.  If Landlord terminates the Lease, Landlord shall reimburse Tenant for the unamortized cost of Tenant’s improvements to the Premises.</w:t>
      </w:r>
    </w:p>
    <w:p w14:paraId="5AAD677B" w14:textId="77777777" w:rsidR="000E0CE5" w:rsidRPr="004D2525" w:rsidRDefault="000E0CE5" w:rsidP="000E0CE5">
      <w:pPr>
        <w:pStyle w:val="BodyTextIndent"/>
        <w:ind w:left="0"/>
        <w:rPr>
          <w:szCs w:val="22"/>
        </w:rPr>
      </w:pPr>
      <w:r>
        <w:rPr>
          <w:szCs w:val="22"/>
        </w:rPr>
        <w:t xml:space="preserve"> </w:t>
      </w:r>
    </w:p>
    <w:p w14:paraId="4967B71E" w14:textId="77777777" w:rsidR="00715761" w:rsidRPr="004D2525" w:rsidRDefault="00715761" w:rsidP="00715761">
      <w:pPr>
        <w:jc w:val="both"/>
        <w:rPr>
          <w:sz w:val="22"/>
          <w:szCs w:val="22"/>
        </w:rPr>
      </w:pPr>
      <w:r>
        <w:rPr>
          <w:b/>
          <w:sz w:val="22"/>
          <w:szCs w:val="22"/>
        </w:rPr>
        <w:t>SCHEDULED DELIVERY DATE:</w:t>
      </w:r>
      <w:r>
        <w:rPr>
          <w:b/>
          <w:sz w:val="22"/>
          <w:szCs w:val="22"/>
        </w:rPr>
        <w:tab/>
      </w:r>
      <w:r>
        <w:rPr>
          <w:sz w:val="22"/>
          <w:szCs w:val="22"/>
        </w:rPr>
        <w:t xml:space="preserve">Landlord will deliver possession of the Premises (with Landlord’s Work complete pursuant to Landlord </w:t>
      </w:r>
      <w:proofErr w:type="spellStart"/>
      <w:r>
        <w:rPr>
          <w:sz w:val="22"/>
          <w:szCs w:val="22"/>
        </w:rPr>
        <w:t>Workletter</w:t>
      </w:r>
      <w:proofErr w:type="spellEnd"/>
      <w:r>
        <w:rPr>
          <w:sz w:val="22"/>
          <w:szCs w:val="22"/>
        </w:rPr>
        <w:t xml:space="preserve">, attached) to Tenant on __________ </w:t>
      </w:r>
      <w:r>
        <w:rPr>
          <w:b/>
          <w:sz w:val="22"/>
          <w:szCs w:val="22"/>
        </w:rPr>
        <w:t>[INSERT FIXED DATE]</w:t>
      </w:r>
      <w:r>
        <w:rPr>
          <w:sz w:val="22"/>
          <w:szCs w:val="22"/>
        </w:rPr>
        <w:t>.</w:t>
      </w:r>
    </w:p>
    <w:p w14:paraId="2AE8E725" w14:textId="77777777" w:rsidR="00715761" w:rsidRPr="004D2525" w:rsidRDefault="00715761" w:rsidP="00715761">
      <w:pPr>
        <w:jc w:val="both"/>
        <w:rPr>
          <w:b/>
          <w:sz w:val="22"/>
          <w:szCs w:val="22"/>
        </w:rPr>
      </w:pPr>
    </w:p>
    <w:p w14:paraId="43F849D6" w14:textId="77777777" w:rsidR="00715761" w:rsidRPr="004D2525" w:rsidRDefault="00715761" w:rsidP="00715761">
      <w:pPr>
        <w:jc w:val="both"/>
        <w:rPr>
          <w:sz w:val="22"/>
          <w:szCs w:val="22"/>
        </w:rPr>
      </w:pPr>
      <w:r>
        <w:rPr>
          <w:b/>
          <w:sz w:val="22"/>
          <w:szCs w:val="22"/>
        </w:rPr>
        <w:t>DELIVERY DATE DELAYS:</w:t>
      </w:r>
      <w:r>
        <w:rPr>
          <w:b/>
          <w:sz w:val="22"/>
          <w:szCs w:val="22"/>
        </w:rPr>
        <w:tab/>
      </w:r>
      <w:r>
        <w:rPr>
          <w:b/>
          <w:sz w:val="22"/>
          <w:szCs w:val="22"/>
        </w:rPr>
        <w:tab/>
      </w:r>
      <w:r>
        <w:rPr>
          <w:sz w:val="22"/>
          <w:szCs w:val="22"/>
        </w:rPr>
        <w:t xml:space="preserve">In the event that Landlord fails to deliver the Premises with Landlord’s Work complete within fourteen (14) days after the Scheduled Delivery Date, in addition to any rights and remedies in the Landlord </w:t>
      </w:r>
      <w:proofErr w:type="spellStart"/>
      <w:r>
        <w:rPr>
          <w:sz w:val="22"/>
          <w:szCs w:val="22"/>
        </w:rPr>
        <w:t>Workletter</w:t>
      </w:r>
      <w:proofErr w:type="spellEnd"/>
      <w:r>
        <w:rPr>
          <w:sz w:val="22"/>
          <w:szCs w:val="22"/>
        </w:rPr>
        <w:t>, Tenant will be entitled to five (5) days of free rent for each day of delay accruing from the Scheduled Delivery Date until the day Landlord delivers possession of the Premises to Tenant with all Landlord’s Work completed in accordance with the Lease and Landlord shall deliver payment to Tenant within twenty (20) days of Landlord’s receipt of Tenant’s written request.  If Landlord fails to deliver possession of the Premises with Landlord’s Work complete within thirty (30) days of the Scheduled Delivery Date, Tenant may terminate the Lease, whereupon Landlord will pay Tenant an amount equal to the accrued free rent and Landlord will reimburse Tenant for all of Tenant’s expenses incurred in connection with the Lease, including, without limitation, site selection, design and lease negotiation costs and expenses, including the allocated cost of in-house personnel.</w:t>
      </w:r>
    </w:p>
    <w:p w14:paraId="273576F4" w14:textId="77777777" w:rsidR="00715761" w:rsidRPr="004D2525" w:rsidRDefault="00715761" w:rsidP="00715761">
      <w:pPr>
        <w:jc w:val="both"/>
        <w:rPr>
          <w:b/>
          <w:sz w:val="22"/>
          <w:szCs w:val="22"/>
        </w:rPr>
      </w:pPr>
    </w:p>
    <w:p w14:paraId="49212ACF" w14:textId="77777777" w:rsidR="00715761" w:rsidRPr="004D2525" w:rsidRDefault="00715761" w:rsidP="00715761">
      <w:pPr>
        <w:jc w:val="both"/>
        <w:rPr>
          <w:sz w:val="22"/>
          <w:szCs w:val="22"/>
        </w:rPr>
      </w:pPr>
      <w:r>
        <w:rPr>
          <w:b/>
          <w:sz w:val="22"/>
          <w:szCs w:val="22"/>
        </w:rPr>
        <w:t>LANDLORD CONTRIBUTION AND WORK:</w:t>
      </w:r>
      <w:r>
        <w:rPr>
          <w:b/>
          <w:sz w:val="22"/>
          <w:szCs w:val="22"/>
        </w:rPr>
        <w:tab/>
        <w:t>[{LCW0} -</w:t>
      </w:r>
      <w:r>
        <w:rPr>
          <w:b/>
          <w:sz w:val="22"/>
          <w:szCs w:val="22"/>
        </w:rPr>
        <w:fldChar w:fldCharType="begin"/>
      </w:r>
      <w:r>
        <w:rPr>
          <w:sz w:val="22"/>
          <w:szCs w:val="22"/>
        </w:rPr>
        <w:instrText xml:space="preserve"> XE "</w:instrText>
      </w:r>
      <w:r>
        <w:rPr>
          <w:b/>
          <w:sz w:val="22"/>
          <w:szCs w:val="22"/>
        </w:rPr>
        <w:instrText>Landlord Contribution and Work</w:instrText>
      </w:r>
      <w:r>
        <w:rPr>
          <w:sz w:val="22"/>
          <w:szCs w:val="22"/>
        </w:rPr>
        <w:instrText xml:space="preserve">" </w:instrText>
      </w:r>
      <w:r>
        <w:rPr>
          <w:b/>
          <w:sz w:val="22"/>
          <w:szCs w:val="22"/>
        </w:rPr>
        <w:fldChar w:fldCharType="end"/>
      </w:r>
      <w:r>
        <w:rPr>
          <w:b/>
          <w:sz w:val="22"/>
          <w:szCs w:val="22"/>
        </w:rPr>
        <w:t xml:space="preserve"> IF LANDLORD IS PAYING ALLOWANCE IN ADDITION TO LANDLORD WORK]</w:t>
      </w:r>
      <w:proofErr w:type="gramStart"/>
      <w:r>
        <w:rPr>
          <w:sz w:val="22"/>
          <w:szCs w:val="22"/>
        </w:rPr>
        <w:tab/>
        <w:t xml:space="preserve">  Prior</w:t>
      </w:r>
      <w:proofErr w:type="gramEnd"/>
      <w:r>
        <w:rPr>
          <w:sz w:val="22"/>
          <w:szCs w:val="22"/>
        </w:rPr>
        <w:t xml:space="preserve"> to delivering the Premises to Tenant, Landlord will, at its expense, perform the work described on the attached Landlord </w:t>
      </w:r>
      <w:proofErr w:type="spellStart"/>
      <w:r>
        <w:rPr>
          <w:sz w:val="22"/>
          <w:szCs w:val="22"/>
        </w:rPr>
        <w:t>Workletter</w:t>
      </w:r>
      <w:proofErr w:type="spellEnd"/>
      <w:r>
        <w:rPr>
          <w:sz w:val="22"/>
          <w:szCs w:val="22"/>
        </w:rPr>
        <w:t xml:space="preserve"> </w:t>
      </w:r>
      <w:r>
        <w:rPr>
          <w:b/>
          <w:sz w:val="22"/>
          <w:szCs w:val="22"/>
        </w:rPr>
        <w:t>[ATTACH AND COMPLETE EXHIBIT]</w:t>
      </w:r>
      <w:r>
        <w:rPr>
          <w:sz w:val="22"/>
          <w:szCs w:val="22"/>
        </w:rPr>
        <w:t xml:space="preserve">.    Landlord will also provide Tenant an improvement allowance of </w:t>
      </w:r>
      <w:r>
        <w:rPr>
          <w:b/>
          <w:sz w:val="22"/>
          <w:szCs w:val="22"/>
        </w:rPr>
        <w:t xml:space="preserve">$__________ </w:t>
      </w:r>
      <w:r>
        <w:rPr>
          <w:sz w:val="22"/>
          <w:szCs w:val="22"/>
        </w:rPr>
        <w:t>toward the cost of Tenant’s improvements</w:t>
      </w:r>
      <w:r>
        <w:rPr>
          <w:b/>
          <w:sz w:val="22"/>
          <w:szCs w:val="22"/>
        </w:rPr>
        <w:t xml:space="preserve"> [plus a restroom allowance of $__________ and a sewer branch line allowance of $ __________</w:t>
      </w:r>
      <w:r>
        <w:rPr>
          <w:sz w:val="22"/>
          <w:szCs w:val="22"/>
          <w:u w:val="single"/>
        </w:rPr>
        <w:t xml:space="preserve">     </w:t>
      </w:r>
      <w:r>
        <w:rPr>
          <w:b/>
          <w:sz w:val="22"/>
          <w:szCs w:val="22"/>
        </w:rPr>
        <w:t xml:space="preserve">as described in the attached Landlord </w:t>
      </w:r>
      <w:proofErr w:type="spellStart"/>
      <w:r>
        <w:rPr>
          <w:b/>
          <w:sz w:val="22"/>
          <w:szCs w:val="22"/>
        </w:rPr>
        <w:t>Workletter</w:t>
      </w:r>
      <w:proofErr w:type="spellEnd"/>
      <w:r>
        <w:rPr>
          <w:b/>
          <w:sz w:val="22"/>
          <w:szCs w:val="22"/>
        </w:rPr>
        <w:t xml:space="preserve"> [INCLUDE ANY OTHER ALLOWANCES]</w:t>
      </w:r>
      <w:r>
        <w:rPr>
          <w:sz w:val="22"/>
          <w:szCs w:val="22"/>
        </w:rPr>
        <w:t xml:space="preserve"> (</w:t>
      </w:r>
      <w:r>
        <w:rPr>
          <w:b/>
          <w:sz w:val="22"/>
          <w:szCs w:val="22"/>
        </w:rPr>
        <w:t>[collectively]</w:t>
      </w:r>
      <w:r>
        <w:rPr>
          <w:sz w:val="22"/>
          <w:szCs w:val="22"/>
        </w:rPr>
        <w:t xml:space="preserve"> the "Allowance").  </w:t>
      </w:r>
      <w:r>
        <w:rPr>
          <w:sz w:val="22"/>
          <w:szCs w:val="22"/>
        </w:rPr>
        <w:lastRenderedPageBreak/>
        <w:t>Landlord will pay Tenant the Allowance upon its store opening.  If Landlord fails to pay Tenant the Allowance within thirty (30) days of Tenant’s written request for payment of the Allowance, Tenant shall have the right to offset the Allowance against all rent otherwise due under the Lease until the Allowance has been recovered.  In addition to Tenant’s right of offset, such unpaid amounts shall bear interest at the rate which is the greater of twelve percent (12%) per annum or the prime interest rate charged by Wells Fargo Bank plus three percentage points (but in no event to exceed the maximum lawful rate) per annum from the date the unpaid amount was initially due, to and including the date of full payment by Landlord or full recovery by Tenant, as the case may be.</w:t>
      </w:r>
    </w:p>
    <w:p w14:paraId="18741B92" w14:textId="77777777" w:rsidR="00715761" w:rsidRPr="004D2525" w:rsidRDefault="00715761" w:rsidP="00715761">
      <w:pPr>
        <w:jc w:val="both"/>
        <w:rPr>
          <w:sz w:val="22"/>
          <w:szCs w:val="22"/>
        </w:rPr>
      </w:pPr>
    </w:p>
    <w:p w14:paraId="395277BF" w14:textId="77777777" w:rsidR="00715761" w:rsidRPr="004D2525" w:rsidRDefault="00715761" w:rsidP="00715761">
      <w:pPr>
        <w:jc w:val="both"/>
        <w:rPr>
          <w:sz w:val="22"/>
          <w:szCs w:val="22"/>
        </w:rPr>
      </w:pPr>
      <w:r>
        <w:rPr>
          <w:b/>
          <w:sz w:val="22"/>
          <w:szCs w:val="22"/>
        </w:rPr>
        <w:t>LANDLORD CONTRIBUTION AND WORK:</w:t>
      </w:r>
      <w:r>
        <w:rPr>
          <w:b/>
          <w:sz w:val="22"/>
          <w:szCs w:val="22"/>
        </w:rPr>
        <w:tab/>
        <w:t>[{LCW1} FALLBACK – IF LANDLORD IS PAYING ALLOWANCE AS A SUBSTITUTE FOR LANDLORD'S WORK]</w:t>
      </w:r>
    </w:p>
    <w:p w14:paraId="2BC8ADB5" w14:textId="77777777" w:rsidR="00715761" w:rsidRPr="004D2525" w:rsidRDefault="00715761" w:rsidP="00715761">
      <w:pPr>
        <w:jc w:val="both"/>
        <w:rPr>
          <w:sz w:val="22"/>
          <w:szCs w:val="22"/>
        </w:rPr>
      </w:pPr>
      <w:r>
        <w:rPr>
          <w:sz w:val="22"/>
          <w:szCs w:val="22"/>
        </w:rPr>
        <w:t xml:space="preserve">Landlord will provide Tenant an improvement allowance of </w:t>
      </w:r>
      <w:r>
        <w:rPr>
          <w:b/>
          <w:sz w:val="22"/>
          <w:szCs w:val="22"/>
        </w:rPr>
        <w:t xml:space="preserve">$__________ </w:t>
      </w:r>
      <w:r>
        <w:rPr>
          <w:sz w:val="22"/>
          <w:szCs w:val="22"/>
        </w:rPr>
        <w:t>toward the cost of Tenant’s new store</w:t>
      </w:r>
      <w:r>
        <w:rPr>
          <w:b/>
          <w:sz w:val="22"/>
          <w:szCs w:val="22"/>
        </w:rPr>
        <w:t xml:space="preserve"> [plus a restroom allowance of $__________ and a sewer branch line allowance of $ __________</w:t>
      </w:r>
      <w:r>
        <w:rPr>
          <w:sz w:val="22"/>
          <w:szCs w:val="22"/>
        </w:rPr>
        <w:t xml:space="preserve"> </w:t>
      </w:r>
      <w:r>
        <w:rPr>
          <w:b/>
          <w:sz w:val="22"/>
          <w:szCs w:val="22"/>
        </w:rPr>
        <w:t xml:space="preserve">as described in the attached Landlord </w:t>
      </w:r>
      <w:proofErr w:type="spellStart"/>
      <w:r>
        <w:rPr>
          <w:b/>
          <w:sz w:val="22"/>
          <w:szCs w:val="22"/>
        </w:rPr>
        <w:t>Workletter</w:t>
      </w:r>
      <w:proofErr w:type="spellEnd"/>
      <w:r>
        <w:rPr>
          <w:b/>
          <w:sz w:val="22"/>
          <w:szCs w:val="22"/>
        </w:rPr>
        <w:t xml:space="preserve"> [INCLUDE ANY OTHER ALLOWANCES]</w:t>
      </w:r>
      <w:r>
        <w:rPr>
          <w:sz w:val="22"/>
          <w:szCs w:val="22"/>
        </w:rPr>
        <w:t xml:space="preserve"> (</w:t>
      </w:r>
      <w:r>
        <w:rPr>
          <w:b/>
          <w:sz w:val="22"/>
          <w:szCs w:val="22"/>
        </w:rPr>
        <w:t>[collectively]</w:t>
      </w:r>
      <w:r>
        <w:rPr>
          <w:sz w:val="22"/>
          <w:szCs w:val="22"/>
        </w:rPr>
        <w:t xml:space="preserve"> the "Allowance").  Landlord will pay Tenant the Allowance upon its store opening. If Landlord fails to pay Tenant the Allowance within thirty (30) days of Tenant’s written request for payment of the Allowance, Tenant shall have the right to offset the Allowance against all rent otherwise due under the Lease until the Allowance has been recovered.  In addition to Tenant’s right of offset, such unpaid amounts shall bear interest at the rate which is the greater of twelve percent (12%) per annum or the prime interest rate charged by Wells Fargo Bank plus three percentage points (but in no event to exceed the maximum lawful rate) per annum from the date the unpaid amount was initially due, to and including the date of full payment by Landlord or full recovery by Tenant, as the case may be.  </w:t>
      </w:r>
      <w:r>
        <w:rPr>
          <w:b/>
          <w:sz w:val="22"/>
          <w:szCs w:val="22"/>
        </w:rPr>
        <w:t>[Additional language when the Allowance is (</w:t>
      </w:r>
      <w:proofErr w:type="spellStart"/>
      <w:r>
        <w:rPr>
          <w:b/>
          <w:sz w:val="22"/>
          <w:szCs w:val="22"/>
        </w:rPr>
        <w:t>i</w:t>
      </w:r>
      <w:proofErr w:type="spellEnd"/>
      <w:r>
        <w:rPr>
          <w:b/>
          <w:sz w:val="22"/>
          <w:szCs w:val="22"/>
        </w:rPr>
        <w:t>) $200,000 or more and cannot be offset against Base Rent within 24 months OR (ii) $200,000 or more and Tenant does not have offset rights: Landlord, at its sole cost and expense, shall secure its obligation to pay the Allowance by way of an irrevocable standby letter of credit or other security as approved by Tenant, in its sole discretion.]</w:t>
      </w:r>
      <w:r>
        <w:rPr>
          <w:sz w:val="22"/>
          <w:szCs w:val="22"/>
        </w:rPr>
        <w:t xml:space="preserve">  </w:t>
      </w:r>
    </w:p>
    <w:p w14:paraId="4CBCD1FE" w14:textId="77777777" w:rsidR="00715761" w:rsidRPr="004D2525" w:rsidRDefault="00715761" w:rsidP="00715761">
      <w:pPr>
        <w:tabs>
          <w:tab w:val="left" w:pos="2805"/>
        </w:tabs>
        <w:jc w:val="both"/>
        <w:rPr>
          <w:sz w:val="22"/>
          <w:szCs w:val="22"/>
        </w:rPr>
      </w:pPr>
      <w:r>
        <w:rPr>
          <w:sz w:val="22"/>
          <w:szCs w:val="22"/>
        </w:rPr>
        <w:tab/>
      </w:r>
    </w:p>
    <w:p w14:paraId="02D0E3EE" w14:textId="77777777" w:rsidR="00715761" w:rsidRPr="004D2525" w:rsidRDefault="00715761" w:rsidP="00715761">
      <w:pPr>
        <w:jc w:val="both"/>
        <w:rPr>
          <w:b/>
          <w:sz w:val="22"/>
          <w:szCs w:val="22"/>
        </w:rPr>
      </w:pPr>
      <w:r>
        <w:rPr>
          <w:b/>
          <w:sz w:val="22"/>
          <w:szCs w:val="22"/>
        </w:rPr>
        <w:t>LANDLORD CONTRIBUTION AND WORK:</w:t>
      </w:r>
      <w:r>
        <w:rPr>
          <w:b/>
          <w:sz w:val="22"/>
          <w:szCs w:val="22"/>
        </w:rPr>
        <w:tab/>
        <w:t xml:space="preserve">[{LCW2} ALTERNATIVE – IF LANDLORD IS DELIVERING PREMISES IN CURRENT CONDITION AND NOT PROVIDING </w:t>
      </w:r>
      <w:proofErr w:type="gramStart"/>
      <w:r>
        <w:rPr>
          <w:b/>
          <w:sz w:val="22"/>
          <w:szCs w:val="22"/>
        </w:rPr>
        <w:t>WORK][</w:t>
      </w:r>
      <w:proofErr w:type="gramEnd"/>
      <w:r>
        <w:rPr>
          <w:b/>
          <w:sz w:val="22"/>
          <w:szCs w:val="22"/>
        </w:rPr>
        <w:t xml:space="preserve">NOTE: NEVER INCLUDE THE TERM “AS-IS” IN ANY </w:t>
      </w:r>
      <w:proofErr w:type="gramStart"/>
      <w:r>
        <w:rPr>
          <w:b/>
          <w:sz w:val="22"/>
          <w:szCs w:val="22"/>
        </w:rPr>
        <w:t xml:space="preserve">LOI]   </w:t>
      </w:r>
      <w:proofErr w:type="gramEnd"/>
      <w:r>
        <w:rPr>
          <w:b/>
          <w:sz w:val="22"/>
          <w:szCs w:val="22"/>
        </w:rPr>
        <w:t xml:space="preserve"> </w:t>
      </w:r>
      <w:r>
        <w:rPr>
          <w:sz w:val="22"/>
          <w:szCs w:val="22"/>
        </w:rPr>
        <w:t>Landlord will not be required to install any tenant improvements in the Premises.  Tenant will take possession of the Premises when it is in broom clean condition with all partition walls, fixtures, personal property, hazardous materials and debris removed and shall have the right to perform and install on the Property all work and improvements for Tenant’s construction and operation of the Premises.</w:t>
      </w:r>
      <w:r>
        <w:rPr>
          <w:b/>
          <w:sz w:val="22"/>
          <w:szCs w:val="22"/>
        </w:rPr>
        <w:t xml:space="preserve">  </w:t>
      </w:r>
      <w:r>
        <w:rPr>
          <w:sz w:val="22"/>
          <w:szCs w:val="22"/>
        </w:rPr>
        <w:t xml:space="preserve">The Common Areas and all parts of the Premises, </w:t>
      </w:r>
      <w:r>
        <w:rPr>
          <w:b/>
          <w:sz w:val="22"/>
          <w:szCs w:val="22"/>
        </w:rPr>
        <w:t xml:space="preserve">[if applicable] </w:t>
      </w:r>
      <w:r>
        <w:rPr>
          <w:sz w:val="22"/>
          <w:szCs w:val="22"/>
        </w:rPr>
        <w:t>and the Building, including, without limitation, sidewalks, parking areas, driveways, all structural elements including the foundation, the roof, roof membrane and roof system and exterior walls, the plumbing, electrical and other mechanical and utility systems: (a) will be complete and comply with all federal, state and local laws, codes, rules and regulations, including, without limitation, grease traps and all handicapped accessibility standards and (b) will be seismically and otherwise sound and in good, workable and sanitary order, condition and repair at the time of delivery of the Premises to Tenant.  Landlord shall correct any latent defects promptly after Tenant notifies Landlord of any such defect.</w:t>
      </w:r>
      <w:r>
        <w:rPr>
          <w:b/>
          <w:sz w:val="22"/>
          <w:szCs w:val="22"/>
        </w:rPr>
        <w:t xml:space="preserve">]  </w:t>
      </w:r>
      <w:r>
        <w:rPr>
          <w:sz w:val="22"/>
          <w:szCs w:val="22"/>
        </w:rPr>
        <w:t>Tenant’s interest in leasing the Premises is contingent upon Tenant’s completion and approval of a feasibility study, including, without limitation, an examination of the physical condition of the Premises, economic feasibility, and review and approval of environmental conditions, title, geotechnical, survey and zoning.  Tenant will not execute a Lease until the feasibility study is completed unless the Lease is contingent upon satisfactory completion of such study.</w:t>
      </w:r>
    </w:p>
    <w:p w14:paraId="22C4CF18" w14:textId="77777777" w:rsidR="00715761" w:rsidRPr="004D2525" w:rsidRDefault="00715761" w:rsidP="00715761">
      <w:pPr>
        <w:jc w:val="both"/>
        <w:rPr>
          <w:sz w:val="22"/>
          <w:szCs w:val="22"/>
        </w:rPr>
      </w:pPr>
    </w:p>
    <w:p w14:paraId="734996F2" w14:textId="77777777" w:rsidR="00715761" w:rsidRPr="004D2525" w:rsidRDefault="00715761" w:rsidP="00715761">
      <w:pPr>
        <w:jc w:val="both"/>
        <w:rPr>
          <w:sz w:val="22"/>
          <w:szCs w:val="22"/>
        </w:rPr>
      </w:pPr>
      <w:r>
        <w:rPr>
          <w:b/>
          <w:caps/>
          <w:sz w:val="22"/>
          <w:szCs w:val="22"/>
        </w:rPr>
        <w:t>[</w:t>
      </w:r>
      <w:r>
        <w:rPr>
          <w:b/>
          <w:sz w:val="22"/>
          <w:szCs w:val="22"/>
        </w:rPr>
        <w:t xml:space="preserve">IF LANDLORD IS RESPONSIBLE FOR OBTAINING PERMITS AND SITE PLAN APPROVAL FOR THE DRIVE-THROUGH, </w:t>
      </w:r>
      <w:proofErr w:type="gramStart"/>
      <w:r>
        <w:rPr>
          <w:b/>
          <w:sz w:val="22"/>
          <w:szCs w:val="22"/>
        </w:rPr>
        <w:t xml:space="preserve">ADD]  </w:t>
      </w:r>
      <w:r>
        <w:rPr>
          <w:sz w:val="22"/>
          <w:szCs w:val="22"/>
        </w:rPr>
        <w:t>Landlord’s</w:t>
      </w:r>
      <w:proofErr w:type="gramEnd"/>
      <w:r>
        <w:rPr>
          <w:sz w:val="22"/>
          <w:szCs w:val="22"/>
        </w:rPr>
        <w:t xml:space="preserve"> Work will also include obtaining all permits and/or government approvals for the construction and operation of Tenant’s drive-through facility as described on Exhibit ___.</w:t>
      </w:r>
    </w:p>
    <w:p w14:paraId="6930C0D7" w14:textId="77777777" w:rsidR="00715761" w:rsidRPr="004D2525" w:rsidRDefault="00715761" w:rsidP="00715761">
      <w:pPr>
        <w:jc w:val="both"/>
        <w:rPr>
          <w:sz w:val="22"/>
          <w:szCs w:val="22"/>
        </w:rPr>
      </w:pPr>
    </w:p>
    <w:p w14:paraId="0E62ECEC" w14:textId="77777777" w:rsidR="00715761" w:rsidRPr="004D2525" w:rsidRDefault="00715761" w:rsidP="00715761">
      <w:pPr>
        <w:jc w:val="both"/>
        <w:rPr>
          <w:sz w:val="22"/>
          <w:szCs w:val="22"/>
        </w:rPr>
      </w:pPr>
      <w:r>
        <w:rPr>
          <w:b/>
          <w:sz w:val="22"/>
          <w:szCs w:val="22"/>
        </w:rPr>
        <w:t xml:space="preserve">[FOR LANDLORD CONSTRUCTION, </w:t>
      </w:r>
      <w:proofErr w:type="gramStart"/>
      <w:r>
        <w:rPr>
          <w:b/>
          <w:sz w:val="22"/>
          <w:szCs w:val="22"/>
        </w:rPr>
        <w:t xml:space="preserve">ADD]  </w:t>
      </w:r>
      <w:r>
        <w:rPr>
          <w:sz w:val="22"/>
          <w:szCs w:val="22"/>
        </w:rPr>
        <w:t>Landlord</w:t>
      </w:r>
      <w:proofErr w:type="gramEnd"/>
      <w:r>
        <w:rPr>
          <w:sz w:val="22"/>
          <w:szCs w:val="22"/>
        </w:rPr>
        <w:t xml:space="preserve"> will provide Tenant a copy of Landlord’s construction schedule detailing Landlord’s Work in accordance with the attached Landlord </w:t>
      </w:r>
      <w:proofErr w:type="spellStart"/>
      <w:r>
        <w:rPr>
          <w:sz w:val="22"/>
          <w:szCs w:val="22"/>
        </w:rPr>
        <w:t>Workletter</w:t>
      </w:r>
      <w:proofErr w:type="spellEnd"/>
      <w:r>
        <w:rPr>
          <w:sz w:val="22"/>
          <w:szCs w:val="22"/>
        </w:rPr>
        <w:t xml:space="preserve"> ninety (90) days prior to the Scheduled Delivery Date.</w:t>
      </w:r>
    </w:p>
    <w:p w14:paraId="0427D408" w14:textId="77777777" w:rsidR="00715761" w:rsidRPr="004D2525" w:rsidRDefault="00715761" w:rsidP="00715761">
      <w:pPr>
        <w:jc w:val="both"/>
        <w:rPr>
          <w:sz w:val="22"/>
          <w:szCs w:val="22"/>
        </w:rPr>
      </w:pPr>
    </w:p>
    <w:p w14:paraId="06FDF686" w14:textId="77777777" w:rsidR="00715761" w:rsidRPr="004D2525" w:rsidRDefault="00715761" w:rsidP="00715761">
      <w:pPr>
        <w:jc w:val="both"/>
        <w:rPr>
          <w:sz w:val="22"/>
          <w:szCs w:val="22"/>
        </w:rPr>
      </w:pPr>
      <w:r>
        <w:rPr>
          <w:b/>
          <w:sz w:val="22"/>
          <w:szCs w:val="22"/>
        </w:rPr>
        <w:t xml:space="preserve">CONSTRUCTION CONTINGENCY: </w:t>
      </w:r>
      <w:r>
        <w:rPr>
          <w:sz w:val="22"/>
          <w:szCs w:val="22"/>
        </w:rPr>
        <w:t xml:space="preserve"> Tenant will not be obligated to pay rent, common area maintenance charges, or any other charges, nor operate for business in the Premises, until construction of all common areas and parking areas is complete (including removal of construction equipment and debris and any remaining Landlord construction items which prevent Tenant from obtaining its certificate of occupancy); provided, however, that Tenant may elect to operate before such conditions are satisfied, in which event the lease term will commence and Tenant will be entitled to a reduction in rent by fifty percent (50%) until the conditions are satisfied, whereupon Tenant will commence to pay full rent. In the event such conditions are not satisfied for a period of six (6) consecutive months, Tenant may terminate the Lease, whereupon Landlord will reimburse Tenant for all of Tenant’s unamortized expenses incurred in connection with the Lease, including, without limitation, site selection, design and lease negotiation costs and expenses, including the allocated cost of in-house personnel.</w:t>
      </w:r>
      <w:r>
        <w:rPr>
          <w:b/>
          <w:sz w:val="22"/>
          <w:szCs w:val="22"/>
        </w:rPr>
        <w:t xml:space="preserve"> </w:t>
      </w:r>
    </w:p>
    <w:p w14:paraId="57E72E52" w14:textId="77777777" w:rsidR="00715761" w:rsidRPr="004D2525" w:rsidRDefault="00715761" w:rsidP="00715761">
      <w:pPr>
        <w:jc w:val="both"/>
        <w:rPr>
          <w:sz w:val="22"/>
          <w:szCs w:val="22"/>
        </w:rPr>
      </w:pPr>
    </w:p>
    <w:p w14:paraId="5AE8F01B" w14:textId="77777777" w:rsidR="00715761" w:rsidRPr="004D2525" w:rsidRDefault="00715761" w:rsidP="00715761">
      <w:pPr>
        <w:jc w:val="both"/>
        <w:rPr>
          <w:sz w:val="22"/>
          <w:szCs w:val="22"/>
        </w:rPr>
      </w:pPr>
      <w:r>
        <w:rPr>
          <w:b/>
          <w:sz w:val="22"/>
          <w:szCs w:val="22"/>
        </w:rPr>
        <w:t>INITIAL CO-TENANCY CONTINGENCY:</w:t>
      </w:r>
      <w:r>
        <w:rPr>
          <w:b/>
          <w:sz w:val="22"/>
          <w:szCs w:val="22"/>
        </w:rPr>
        <w:tab/>
        <w:t xml:space="preserve"> </w:t>
      </w:r>
      <w:r>
        <w:rPr>
          <w:sz w:val="22"/>
          <w:szCs w:val="22"/>
        </w:rPr>
        <w:t xml:space="preserve">Tenant will not be obligated to pay rent, common area maintenance charges, or any other charges, nor operate for business in the Premises, until: (a) at least eighty percent (80%) of the gross leasable area of the </w:t>
      </w:r>
      <w:r>
        <w:rPr>
          <w:b/>
          <w:sz w:val="22"/>
          <w:szCs w:val="22"/>
        </w:rPr>
        <w:t>[CHOOSE:  Building OR Shopping Center]</w:t>
      </w:r>
      <w:r>
        <w:rPr>
          <w:sz w:val="22"/>
          <w:szCs w:val="22"/>
        </w:rPr>
        <w:t xml:space="preserve">, excluding Tenant,  </w:t>
      </w:r>
      <w:r>
        <w:rPr>
          <w:b/>
          <w:sz w:val="22"/>
          <w:szCs w:val="22"/>
        </w:rPr>
        <w:t>[OPTIONAL:  and/or __________________ [IDENTIFY KEY TENANT(S)]</w:t>
      </w:r>
      <w:r>
        <w:rPr>
          <w:sz w:val="22"/>
          <w:szCs w:val="22"/>
        </w:rPr>
        <w:t xml:space="preserve"> is/are occupied and operating for business (for at least eight (8) hours per day, six (6) days per week); provided, however, that Tenant may elect to operate before such conditions are satisfied, in which event the lease term will commence and Tenant will be entitled to a reduction in rent by fifty percent (50%) until the conditions are satisfied, whereupon Tenant will commence to pay full rent. In the event such conditions are not satisfied for a period of six (6) consecutive months, Tenant may terminate the Lease, whereupon Landlord will reimburse Tenant for all of Tenant’s unamortized expenses incurred in connection with the Lease, including, without limitation, site selection, design and lease negotiation costs and expenses, including the allocated cost of in-house personnel.</w:t>
      </w:r>
    </w:p>
    <w:p w14:paraId="3550205D" w14:textId="77777777" w:rsidR="00715761" w:rsidRPr="004D2525" w:rsidRDefault="00715761" w:rsidP="00715761">
      <w:pPr>
        <w:jc w:val="both"/>
        <w:rPr>
          <w:sz w:val="22"/>
          <w:szCs w:val="22"/>
        </w:rPr>
      </w:pPr>
    </w:p>
    <w:p w14:paraId="5DF6607B" w14:textId="77777777" w:rsidR="00715761" w:rsidRPr="004D2525" w:rsidRDefault="00715761" w:rsidP="00715761">
      <w:pPr>
        <w:jc w:val="both"/>
        <w:rPr>
          <w:sz w:val="22"/>
          <w:szCs w:val="22"/>
        </w:rPr>
      </w:pPr>
      <w:r>
        <w:rPr>
          <w:b/>
          <w:sz w:val="22"/>
          <w:szCs w:val="22"/>
        </w:rPr>
        <w:t>ONGOING CO-TENANCY CONTINGENCY:</w:t>
      </w:r>
      <w:r>
        <w:rPr>
          <w:sz w:val="22"/>
          <w:szCs w:val="22"/>
        </w:rPr>
        <w:t xml:space="preserve"> </w:t>
      </w:r>
      <w:r>
        <w:rPr>
          <w:b/>
          <w:sz w:val="22"/>
          <w:szCs w:val="22"/>
        </w:rPr>
        <w:t xml:space="preserve"> </w:t>
      </w:r>
      <w:r>
        <w:rPr>
          <w:sz w:val="22"/>
          <w:szCs w:val="22"/>
        </w:rPr>
        <w:t xml:space="preserve">In the event that at any time during the term of the Lease the occupancy of the </w:t>
      </w:r>
      <w:r>
        <w:rPr>
          <w:b/>
          <w:sz w:val="22"/>
          <w:szCs w:val="22"/>
        </w:rPr>
        <w:t xml:space="preserve">{Choose:  Building or Shopping Center} </w:t>
      </w:r>
      <w:r>
        <w:rPr>
          <w:sz w:val="22"/>
          <w:szCs w:val="22"/>
        </w:rPr>
        <w:t xml:space="preserve">is less than fifty percent (50%) of the gross leasable area of the </w:t>
      </w:r>
      <w:r>
        <w:rPr>
          <w:b/>
          <w:sz w:val="22"/>
          <w:szCs w:val="22"/>
        </w:rPr>
        <w:t xml:space="preserve">{Choose:  Building or Shopping Center} </w:t>
      </w:r>
      <w:r>
        <w:rPr>
          <w:sz w:val="22"/>
          <w:szCs w:val="22"/>
        </w:rPr>
        <w:t>(including the Premises) occupied by tenants or occupants who are operating at least six (6) days per week and eight (8) hours per day, rent due under the Lease shall be reduced by fifty percent (50%) until the specified conditions are satisfied.  If the conditions remain unsatisfied for 180 consecutive days, Tenant may terminate the Lease, whereupon Landlord will reimburse Tenant for all of Tenant’s unamortized expenses incurred in connection with the Lease, including all of Tenant’s development costs.</w:t>
      </w:r>
    </w:p>
    <w:p w14:paraId="4FE04093" w14:textId="77777777" w:rsidR="00715761" w:rsidRPr="004D2525" w:rsidRDefault="00715761" w:rsidP="000E0CE5">
      <w:pPr>
        <w:pStyle w:val="BodyTextIndent"/>
        <w:ind w:left="0"/>
        <w:rPr>
          <w:b/>
          <w:szCs w:val="22"/>
        </w:rPr>
      </w:pPr>
    </w:p>
    <w:p w14:paraId="691A24D6" w14:textId="77777777" w:rsidR="000E0CE5" w:rsidRPr="004D2525" w:rsidRDefault="000E0CE5" w:rsidP="000E0CE5">
      <w:pPr>
        <w:jc w:val="both"/>
        <w:rPr>
          <w:sz w:val="22"/>
          <w:szCs w:val="22"/>
        </w:rPr>
      </w:pPr>
      <w:r>
        <w:rPr>
          <w:b/>
          <w:sz w:val="22"/>
          <w:szCs w:val="22"/>
        </w:rPr>
        <w:t>TENANT IMPROVEMENTS</w:t>
      </w:r>
      <w:r>
        <w:rPr>
          <w:b/>
          <w:sz w:val="22"/>
          <w:szCs w:val="22"/>
        </w:rPr>
        <w:tab/>
        <w:t>:</w:t>
      </w:r>
      <w:r>
        <w:rPr>
          <w:b/>
          <w:sz w:val="22"/>
          <w:szCs w:val="22"/>
        </w:rPr>
        <w:tab/>
        <w:t>[{TI0}</w:t>
      </w:r>
      <w:r>
        <w:rPr>
          <w:b/>
          <w:sz w:val="22"/>
          <w:szCs w:val="22"/>
        </w:rPr>
        <w:fldChar w:fldCharType="begin"/>
      </w:r>
      <w:r>
        <w:rPr>
          <w:sz w:val="22"/>
          <w:szCs w:val="22"/>
        </w:rPr>
        <w:instrText xml:space="preserve"> XE "</w:instrText>
      </w:r>
      <w:r>
        <w:rPr>
          <w:b/>
          <w:sz w:val="22"/>
          <w:szCs w:val="22"/>
        </w:rPr>
        <w:instrText>Starbucks Improvements</w:instrText>
      </w:r>
      <w:r>
        <w:rPr>
          <w:sz w:val="22"/>
          <w:szCs w:val="22"/>
        </w:rPr>
        <w:instrText xml:space="preserve">" </w:instrText>
      </w:r>
      <w:r>
        <w:rPr>
          <w:b/>
          <w:sz w:val="22"/>
          <w:szCs w:val="22"/>
        </w:rPr>
        <w:fldChar w:fldCharType="end"/>
      </w:r>
      <w:r>
        <w:rPr>
          <w:b/>
          <w:sz w:val="22"/>
          <w:szCs w:val="22"/>
        </w:rPr>
        <w:t>]</w:t>
      </w:r>
      <w:r>
        <w:rPr>
          <w:b/>
          <w:sz w:val="22"/>
          <w:szCs w:val="22"/>
        </w:rPr>
        <w:tab/>
      </w:r>
      <w:r>
        <w:rPr>
          <w:sz w:val="22"/>
          <w:szCs w:val="22"/>
        </w:rPr>
        <w:t>Tenant may install such tenant improvements</w:t>
      </w:r>
      <w:r>
        <w:rPr>
          <w:sz w:val="22"/>
          <w:szCs w:val="22"/>
        </w:rPr>
        <w:fldChar w:fldCharType="begin"/>
      </w:r>
      <w:r>
        <w:rPr>
          <w:sz w:val="22"/>
          <w:szCs w:val="22"/>
        </w:rPr>
        <w:instrText xml:space="preserve"> XE "Tenant Improvements" </w:instrText>
      </w:r>
      <w:r>
        <w:rPr>
          <w:sz w:val="22"/>
          <w:szCs w:val="22"/>
        </w:rPr>
        <w:fldChar w:fldCharType="end"/>
      </w:r>
      <w:r>
        <w:rPr>
          <w:sz w:val="22"/>
          <w:szCs w:val="22"/>
        </w:rPr>
        <w:t xml:space="preserve">, fixtures, finishes, communications, security devices and internet services infrastructure in, on or about the Premises as Tenant deems necessary or desirable.  Landlord shall cooperate with Tenant for such installations, including giving Tenant access prior to possession. </w:t>
      </w:r>
    </w:p>
    <w:p w14:paraId="2B0412FD" w14:textId="77777777" w:rsidR="005B4861" w:rsidRPr="004D2525" w:rsidRDefault="005B4861" w:rsidP="000E0CE5">
      <w:pPr>
        <w:jc w:val="both"/>
        <w:rPr>
          <w:sz w:val="22"/>
          <w:szCs w:val="22"/>
        </w:rPr>
      </w:pPr>
    </w:p>
    <w:p w14:paraId="5659474E" w14:textId="77777777" w:rsidR="000E0CE5" w:rsidRPr="004D2525" w:rsidRDefault="000E0CE5" w:rsidP="000E0CE5">
      <w:pPr>
        <w:jc w:val="both"/>
        <w:rPr>
          <w:sz w:val="22"/>
          <w:szCs w:val="22"/>
        </w:rPr>
      </w:pPr>
      <w:r>
        <w:rPr>
          <w:b/>
          <w:sz w:val="22"/>
          <w:szCs w:val="22"/>
        </w:rPr>
        <w:t>TENANT IMPROVEMENTS: [{TI1} FALLBACK - ADDITIONAL LANGUAGE REGARDING BUILD-OUT AND SIGNAGE]</w:t>
      </w:r>
      <w:r>
        <w:rPr>
          <w:sz w:val="22"/>
          <w:szCs w:val="22"/>
        </w:rPr>
        <w:tab/>
        <w:t xml:space="preserve">Landlord acknowledges that it is familiar with Tenant's retail operations and agrees that Tenant may build out the Premises (including installation of Tenant’s communications, security devices and internet services infrastructure in, on or about the Premises) and install signage consistent with Tenant’s then-current trade dress and standards. </w:t>
      </w:r>
    </w:p>
    <w:p w14:paraId="3A115B8B" w14:textId="77777777" w:rsidR="005B4861" w:rsidRPr="004D2525" w:rsidRDefault="005B4861" w:rsidP="000E0CE5">
      <w:pPr>
        <w:jc w:val="both"/>
        <w:rPr>
          <w:sz w:val="22"/>
          <w:szCs w:val="22"/>
        </w:rPr>
      </w:pPr>
    </w:p>
    <w:p w14:paraId="46F1C607" w14:textId="77777777" w:rsidR="000E0CE5" w:rsidRPr="004D2525" w:rsidRDefault="000E0CE5" w:rsidP="000E0CE5">
      <w:pPr>
        <w:jc w:val="both"/>
        <w:rPr>
          <w:sz w:val="22"/>
          <w:szCs w:val="22"/>
        </w:rPr>
      </w:pPr>
      <w:r>
        <w:rPr>
          <w:b/>
          <w:sz w:val="22"/>
          <w:szCs w:val="22"/>
        </w:rPr>
        <w:lastRenderedPageBreak/>
        <w:t>TENANT IMPROVEMENTS:</w:t>
      </w:r>
      <w:r>
        <w:rPr>
          <w:b/>
          <w:sz w:val="22"/>
          <w:szCs w:val="22"/>
        </w:rPr>
        <w:tab/>
        <w:t>[{TI2} FALLBACK – LANGUAGE TO BE INCLUDED IF LANDLORD WANTS APPROVAL RIGHTS]</w:t>
      </w:r>
      <w:r>
        <w:rPr>
          <w:b/>
          <w:sz w:val="22"/>
          <w:szCs w:val="22"/>
        </w:rPr>
        <w:tab/>
      </w:r>
      <w:r>
        <w:rPr>
          <w:sz w:val="22"/>
          <w:szCs w:val="22"/>
        </w:rPr>
        <w:t>Tenant may install such tenant improvements, fixtures and finishes in, on or about the Premises as Tenant deems necessary or desirable.  Landlord will have the right to approve structural changes or changes to the exterior of the Premises, including the storefront, as proposed by Tenant.  Landlord shall cooperate with Tenant and will not unreasonably withhold its approval.</w:t>
      </w:r>
    </w:p>
    <w:p w14:paraId="4446CEEA" w14:textId="77777777" w:rsidR="000E0CE5" w:rsidRPr="004D2525" w:rsidRDefault="000E0CE5" w:rsidP="000E0CE5">
      <w:pPr>
        <w:jc w:val="both"/>
        <w:rPr>
          <w:b/>
          <w:sz w:val="22"/>
          <w:szCs w:val="22"/>
        </w:rPr>
      </w:pPr>
    </w:p>
    <w:p w14:paraId="6B7CAEB6" w14:textId="77777777" w:rsidR="000E0CE5" w:rsidRPr="004D2525" w:rsidRDefault="000E0CE5" w:rsidP="000E0CE5">
      <w:pPr>
        <w:jc w:val="both"/>
        <w:rPr>
          <w:sz w:val="22"/>
          <w:szCs w:val="22"/>
        </w:rPr>
      </w:pPr>
      <w:r>
        <w:rPr>
          <w:b/>
          <w:sz w:val="22"/>
          <w:szCs w:val="22"/>
        </w:rPr>
        <w:t>SIGNAGE:</w:t>
      </w:r>
      <w:r>
        <w:rPr>
          <w:b/>
          <w:sz w:val="22"/>
          <w:szCs w:val="22"/>
        </w:rPr>
        <w:tab/>
        <w:t>[{SIGN0}]</w:t>
      </w:r>
      <w:r>
        <w:rPr>
          <w:sz w:val="22"/>
          <w:szCs w:val="22"/>
        </w:rPr>
        <w:tab/>
        <w:t xml:space="preserve"> Tenant may install signs in, on and about the Premises to the maximum extent permitted by local law.  Landlord hereby consents to Tenant’s trademarked name(s), colors, letters, font and logo in Tenant’s signage.</w:t>
      </w:r>
    </w:p>
    <w:p w14:paraId="294775CD" w14:textId="77777777" w:rsidR="000E0CE5" w:rsidRPr="004D2525" w:rsidRDefault="000E0CE5" w:rsidP="000E0CE5">
      <w:pPr>
        <w:jc w:val="both"/>
        <w:rPr>
          <w:sz w:val="22"/>
          <w:szCs w:val="22"/>
        </w:rPr>
      </w:pPr>
    </w:p>
    <w:p w14:paraId="357F12B7" w14:textId="77777777" w:rsidR="000E0CE5" w:rsidRPr="004D2525" w:rsidRDefault="000E0CE5" w:rsidP="00DE44AB">
      <w:pPr>
        <w:rPr>
          <w:sz w:val="22"/>
          <w:szCs w:val="22"/>
        </w:rPr>
      </w:pPr>
      <w:r>
        <w:rPr>
          <w:b/>
          <w:sz w:val="22"/>
          <w:szCs w:val="22"/>
        </w:rPr>
        <w:t>SIGNAGE:</w:t>
      </w:r>
      <w:r>
        <w:rPr>
          <w:b/>
          <w:sz w:val="22"/>
          <w:szCs w:val="22"/>
        </w:rPr>
        <w:tab/>
        <w:t>[{SIGN1}</w:t>
      </w:r>
      <w:r>
        <w:rPr>
          <w:sz w:val="22"/>
          <w:szCs w:val="22"/>
        </w:rPr>
        <w:t xml:space="preserve"> </w:t>
      </w:r>
      <w:r>
        <w:rPr>
          <w:b/>
          <w:sz w:val="22"/>
          <w:szCs w:val="22"/>
        </w:rPr>
        <w:t>FALLBACK – IF LANDLORD SIGN CRITERIA]</w:t>
      </w:r>
      <w:r>
        <w:rPr>
          <w:b/>
          <w:sz w:val="22"/>
          <w:szCs w:val="22"/>
        </w:rPr>
        <w:tab/>
        <w:t xml:space="preserve"> </w:t>
      </w:r>
      <w:r>
        <w:rPr>
          <w:sz w:val="22"/>
          <w:szCs w:val="22"/>
        </w:rPr>
        <w:t xml:space="preserve">Tenant may install signs in, on and about the Premises to the maximum extent permitted by local law and in accordance with Landlord's sign criteria attached hereto provided, however, that notwithstanding any such sign criteria, Landlord hereby consents to Tenant’s trademarked name(s), colors, letters, font and logo in Tenant’s signage.  </w:t>
      </w:r>
    </w:p>
    <w:p w14:paraId="66FDB6C4" w14:textId="77777777" w:rsidR="000E0CE5" w:rsidRPr="004D2525" w:rsidRDefault="000E0CE5" w:rsidP="000E0CE5">
      <w:pPr>
        <w:jc w:val="both"/>
        <w:rPr>
          <w:sz w:val="22"/>
          <w:szCs w:val="22"/>
        </w:rPr>
      </w:pPr>
    </w:p>
    <w:p w14:paraId="2E597790" w14:textId="77777777" w:rsidR="000E0CE5" w:rsidRPr="004D2525" w:rsidRDefault="000E0CE5" w:rsidP="000E0CE5">
      <w:pPr>
        <w:jc w:val="both"/>
        <w:rPr>
          <w:b/>
          <w:sz w:val="22"/>
          <w:szCs w:val="22"/>
        </w:rPr>
      </w:pPr>
      <w:r>
        <w:rPr>
          <w:b/>
          <w:sz w:val="22"/>
          <w:szCs w:val="22"/>
        </w:rPr>
        <w:t>[IF TOWER ELEMENT, ADD</w:t>
      </w:r>
      <w:proofErr w:type="gramStart"/>
      <w:r>
        <w:rPr>
          <w:b/>
          <w:sz w:val="22"/>
          <w:szCs w:val="22"/>
        </w:rPr>
        <w:t>:]  Landlord’s</w:t>
      </w:r>
      <w:proofErr w:type="gramEnd"/>
      <w:r>
        <w:rPr>
          <w:b/>
          <w:sz w:val="22"/>
          <w:szCs w:val="22"/>
        </w:rPr>
        <w:t xml:space="preserve"> design and construction of the Premises will include a tower element.  Tenant will have the exclusive right to install and maintain signage on such tower element.</w:t>
      </w:r>
    </w:p>
    <w:p w14:paraId="394C9A8B" w14:textId="77777777" w:rsidR="000E0CE5" w:rsidRPr="004D2525" w:rsidRDefault="000E0CE5" w:rsidP="000E0CE5">
      <w:pPr>
        <w:jc w:val="both"/>
        <w:rPr>
          <w:b/>
          <w:caps/>
          <w:sz w:val="22"/>
          <w:szCs w:val="22"/>
        </w:rPr>
      </w:pPr>
    </w:p>
    <w:p w14:paraId="4AD1880F" w14:textId="77777777" w:rsidR="000E0CE5" w:rsidRPr="004D2525" w:rsidRDefault="000E0CE5" w:rsidP="000E0CE5">
      <w:pPr>
        <w:jc w:val="both"/>
        <w:rPr>
          <w:b/>
          <w:sz w:val="22"/>
          <w:szCs w:val="22"/>
        </w:rPr>
      </w:pPr>
      <w:r>
        <w:rPr>
          <w:b/>
          <w:caps/>
          <w:sz w:val="22"/>
          <w:szCs w:val="22"/>
        </w:rPr>
        <w:t>[If expectATION OF PANEL ON EXISTING pylon or monument</w:t>
      </w:r>
      <w:r>
        <w:rPr>
          <w:b/>
          <w:caps/>
          <w:sz w:val="22"/>
          <w:szCs w:val="22"/>
        </w:rPr>
        <w:fldChar w:fldCharType="begin"/>
      </w:r>
      <w:r>
        <w:rPr>
          <w:b/>
          <w:sz w:val="22"/>
          <w:szCs w:val="22"/>
        </w:rPr>
        <w:instrText xml:space="preserve"> XE "Signage" </w:instrText>
      </w:r>
      <w:r>
        <w:rPr>
          <w:b/>
          <w:caps/>
          <w:sz w:val="22"/>
          <w:szCs w:val="22"/>
        </w:rPr>
        <w:fldChar w:fldCharType="end"/>
      </w:r>
      <w:r>
        <w:rPr>
          <w:b/>
          <w:caps/>
          <w:sz w:val="22"/>
          <w:szCs w:val="22"/>
        </w:rPr>
        <w:t>, add</w:t>
      </w:r>
      <w:proofErr w:type="gramStart"/>
      <w:r>
        <w:rPr>
          <w:b/>
          <w:caps/>
          <w:sz w:val="22"/>
          <w:szCs w:val="22"/>
        </w:rPr>
        <w:t>:]</w:t>
      </w:r>
      <w:r>
        <w:rPr>
          <w:b/>
          <w:sz w:val="22"/>
          <w:szCs w:val="22"/>
        </w:rPr>
        <w:t xml:space="preserve">  Tenant</w:t>
      </w:r>
      <w:proofErr w:type="gramEnd"/>
      <w:r>
        <w:rPr>
          <w:b/>
          <w:sz w:val="22"/>
          <w:szCs w:val="22"/>
        </w:rPr>
        <w:t xml:space="preserve"> will have the right, at no additional rent, to install a __________ [INSERT DIMENSIONS] sign panel in the [CHOOSE:  top position OR __________ position from the top] on both sides of the [CHOOSE:  monument OR pylon] sign(s) located at __________________ [INSERT STREET NAMES OF INTERSECTION OR OTHER DESIGNATION OF LOCATION].  Landlord will pay for all costs associated with the maintenance of such sign.  Tenant will pay all costs associated with the fabrication and installation of Tenant’s sign panel(s).  </w:t>
      </w:r>
    </w:p>
    <w:p w14:paraId="635D7ED0" w14:textId="77777777" w:rsidR="000E0CE5" w:rsidRPr="004D2525" w:rsidRDefault="000E0CE5" w:rsidP="000E0CE5">
      <w:pPr>
        <w:jc w:val="both"/>
        <w:rPr>
          <w:sz w:val="22"/>
          <w:szCs w:val="22"/>
        </w:rPr>
      </w:pPr>
    </w:p>
    <w:p w14:paraId="14D6E9D3" w14:textId="77777777" w:rsidR="000E0CE5" w:rsidRPr="004D2525" w:rsidRDefault="000E0CE5" w:rsidP="000E0CE5">
      <w:pPr>
        <w:jc w:val="both"/>
        <w:rPr>
          <w:b/>
          <w:sz w:val="22"/>
          <w:szCs w:val="22"/>
        </w:rPr>
      </w:pPr>
      <w:r>
        <w:rPr>
          <w:b/>
          <w:caps/>
          <w:sz w:val="22"/>
          <w:szCs w:val="22"/>
        </w:rPr>
        <w:t>[If expectATION OF PANEL ON to-be-constructed pylon or monument</w:t>
      </w:r>
      <w:r>
        <w:rPr>
          <w:b/>
          <w:caps/>
          <w:sz w:val="22"/>
          <w:szCs w:val="22"/>
        </w:rPr>
        <w:fldChar w:fldCharType="begin"/>
      </w:r>
      <w:r>
        <w:rPr>
          <w:b/>
          <w:sz w:val="22"/>
          <w:szCs w:val="22"/>
        </w:rPr>
        <w:instrText xml:space="preserve"> XE "Signage" </w:instrText>
      </w:r>
      <w:r>
        <w:rPr>
          <w:b/>
          <w:caps/>
          <w:sz w:val="22"/>
          <w:szCs w:val="22"/>
        </w:rPr>
        <w:fldChar w:fldCharType="end"/>
      </w:r>
      <w:r>
        <w:rPr>
          <w:b/>
          <w:caps/>
          <w:sz w:val="22"/>
          <w:szCs w:val="22"/>
        </w:rPr>
        <w:t xml:space="preserve">, add:] </w:t>
      </w:r>
      <w:r>
        <w:rPr>
          <w:b/>
          <w:sz w:val="22"/>
          <w:szCs w:val="22"/>
        </w:rPr>
        <w:tab/>
        <w:t>Tenant will have the right, at no additional rent, to install a __________ [INSERT DIMENSIONS] sign panel in the [CHOOSE:  top position OR __________ position from the top] on both sides of the [CHOOSE:  monument OR pylon] sign(s) to be located at __________________ [INSERT STREET NAMES OF INTERSECTION OR OTHER DESIGNATION OF LOCATION].  Landlord will pay for all costs associated with the fabrication, installation and maintenance of such sign(s).  Tenant will pay all costs associated with the fabrication and installation of Tenant’s sign panel(s).  Landlord agrees to construct the [CHOOSE:  monument OR pylon] prior to delivery of the Premises to Tenant and shall install (or cause to be installed) such sign panel(s) prior to Tenant opening for business.</w:t>
      </w:r>
    </w:p>
    <w:p w14:paraId="13D50B96" w14:textId="77777777" w:rsidR="000E0CE5" w:rsidRPr="004D2525" w:rsidRDefault="000E0CE5" w:rsidP="000E0CE5">
      <w:pPr>
        <w:jc w:val="both"/>
        <w:rPr>
          <w:b/>
          <w:sz w:val="22"/>
          <w:szCs w:val="22"/>
        </w:rPr>
      </w:pPr>
    </w:p>
    <w:p w14:paraId="6F2A3B5A" w14:textId="77777777" w:rsidR="000E0CE5" w:rsidRPr="004D2525" w:rsidRDefault="000E0CE5" w:rsidP="000E0CE5">
      <w:pPr>
        <w:jc w:val="both"/>
        <w:rPr>
          <w:b/>
          <w:sz w:val="22"/>
          <w:szCs w:val="22"/>
        </w:rPr>
      </w:pPr>
      <w:r>
        <w:rPr>
          <w:b/>
          <w:sz w:val="22"/>
          <w:szCs w:val="22"/>
        </w:rPr>
        <w:t>[OPTIONAL MASTER SIGN PROGRAM LANGUAGE THAT MAY BE ADDED TO {SIGN0} – {SIGN1</w:t>
      </w:r>
      <w:proofErr w:type="gramStart"/>
      <w:r>
        <w:rPr>
          <w:b/>
          <w:sz w:val="22"/>
          <w:szCs w:val="22"/>
        </w:rPr>
        <w:t>}]  Landlord</w:t>
      </w:r>
      <w:proofErr w:type="gramEnd"/>
      <w:r>
        <w:rPr>
          <w:b/>
          <w:sz w:val="22"/>
          <w:szCs w:val="22"/>
        </w:rPr>
        <w:t xml:space="preserve"> will obtain Tenant’s input in the design of a master sign program and obtain all necessary approvals to finalize the master sign program by the date that Landlord delivers its plans for the Premises and surrounding areas to Tenant, but no later than one hundred twenty (120) days before the Scheduled Delivery Date.</w:t>
      </w:r>
    </w:p>
    <w:p w14:paraId="4233DEEF" w14:textId="77777777" w:rsidR="000E0CE5" w:rsidRPr="004D2525" w:rsidRDefault="000E0CE5" w:rsidP="000E0CE5">
      <w:pPr>
        <w:jc w:val="both"/>
        <w:rPr>
          <w:b/>
          <w:sz w:val="22"/>
          <w:szCs w:val="22"/>
        </w:rPr>
      </w:pPr>
    </w:p>
    <w:p w14:paraId="5AFC5EC0" w14:textId="77777777" w:rsidR="000E0CE5" w:rsidRPr="004D2525" w:rsidRDefault="000E0CE5" w:rsidP="000E0CE5">
      <w:pPr>
        <w:jc w:val="both"/>
        <w:rPr>
          <w:b/>
          <w:sz w:val="22"/>
          <w:szCs w:val="22"/>
        </w:rPr>
      </w:pPr>
      <w:r>
        <w:rPr>
          <w:b/>
          <w:sz w:val="22"/>
          <w:szCs w:val="22"/>
          <w:u w:val="single"/>
        </w:rPr>
        <w:t>NOTE</w:t>
      </w:r>
      <w:r>
        <w:rPr>
          <w:b/>
          <w:sz w:val="22"/>
          <w:szCs w:val="22"/>
        </w:rPr>
        <w:t xml:space="preserve">:  ATTACH DESIGN OF THE TOWER ELEMENT, MONUMENT AND/OR PYLON SIGN, IF AVAILABLE. </w:t>
      </w:r>
    </w:p>
    <w:p w14:paraId="1ECBC31E" w14:textId="77777777" w:rsidR="000E0CE5" w:rsidRPr="004D2525" w:rsidRDefault="000E0CE5" w:rsidP="000E0CE5">
      <w:pPr>
        <w:jc w:val="both"/>
        <w:rPr>
          <w:b/>
          <w:sz w:val="22"/>
          <w:szCs w:val="22"/>
        </w:rPr>
      </w:pPr>
    </w:p>
    <w:p w14:paraId="0A0927CC" w14:textId="77777777" w:rsidR="000E0CE5" w:rsidRPr="007E3E17" w:rsidRDefault="000E0CE5" w:rsidP="000E0CE5">
      <w:pPr>
        <w:jc w:val="both"/>
        <w:rPr>
          <w:sz w:val="22"/>
          <w:szCs w:val="22"/>
        </w:rPr>
      </w:pPr>
      <w:r>
        <w:rPr>
          <w:b/>
          <w:sz w:val="22"/>
          <w:szCs w:val="22"/>
        </w:rPr>
        <w:t xml:space="preserve">CONDITION OF PREMISES AND BUILDING/SHOPPING CENTER:  </w:t>
      </w:r>
      <w:r>
        <w:rPr>
          <w:b/>
          <w:sz w:val="22"/>
          <w:szCs w:val="22"/>
        </w:rPr>
        <w:tab/>
      </w:r>
      <w:r>
        <w:rPr>
          <w:sz w:val="22"/>
          <w:szCs w:val="22"/>
        </w:rPr>
        <w:t xml:space="preserve">The Premises will be in sound </w:t>
      </w:r>
      <w:r>
        <w:rPr>
          <w:sz w:val="22"/>
          <w:szCs w:val="22"/>
        </w:rPr>
        <w:fldChar w:fldCharType="begin"/>
      </w:r>
      <w:r>
        <w:rPr>
          <w:sz w:val="22"/>
          <w:szCs w:val="22"/>
        </w:rPr>
        <w:instrText xml:space="preserve"> XE "Condition of Premises" </w:instrText>
      </w:r>
      <w:r>
        <w:rPr>
          <w:sz w:val="22"/>
          <w:szCs w:val="22"/>
        </w:rPr>
        <w:fldChar w:fldCharType="end"/>
      </w:r>
      <w:r>
        <w:rPr>
          <w:sz w:val="22"/>
          <w:szCs w:val="22"/>
        </w:rPr>
        <w:t xml:space="preserve">condition, with all of Landlord's Work complete and in compliance with all applicable federal, state </w:t>
      </w:r>
      <w:r>
        <w:rPr>
          <w:sz w:val="22"/>
          <w:szCs w:val="22"/>
        </w:rPr>
        <w:lastRenderedPageBreak/>
        <w:t xml:space="preserve">and local codes.  The structural elements, roof and building systems of the </w:t>
      </w:r>
      <w:r>
        <w:rPr>
          <w:b/>
          <w:sz w:val="22"/>
          <w:szCs w:val="22"/>
        </w:rPr>
        <w:t>[Building OR Shopping Center]</w:t>
      </w:r>
      <w:r>
        <w:rPr>
          <w:sz w:val="22"/>
          <w:szCs w:val="22"/>
        </w:rPr>
        <w:t xml:space="preserve"> will be seismically and otherwise sound and will meet all applicable federal, state, and local codes, including but not limited to, disabled accessibility standards related to the interior, exterior and any portion of the Premises </w:t>
      </w:r>
      <w:r>
        <w:rPr>
          <w:b/>
          <w:caps/>
          <w:sz w:val="22"/>
          <w:szCs w:val="22"/>
        </w:rPr>
        <w:t xml:space="preserve">[optional:  </w:t>
      </w:r>
      <w:r>
        <w:rPr>
          <w:b/>
          <w:sz w:val="22"/>
          <w:szCs w:val="22"/>
        </w:rPr>
        <w:t>add any local requirements, such as upkeep of grease traps, etc.</w:t>
      </w:r>
      <w:r>
        <w:rPr>
          <w:b/>
          <w:caps/>
          <w:sz w:val="22"/>
          <w:szCs w:val="22"/>
        </w:rPr>
        <w:t>]</w:t>
      </w:r>
      <w:r>
        <w:rPr>
          <w:b/>
          <w:sz w:val="22"/>
          <w:szCs w:val="22"/>
        </w:rPr>
        <w:t xml:space="preserve"> [FOR SOUTHEAST REGION ADD: and hurricane protection requirements]</w:t>
      </w:r>
      <w:r>
        <w:rPr>
          <w:sz w:val="22"/>
          <w:szCs w:val="22"/>
        </w:rPr>
        <w:t xml:space="preserve">, throughout the term of the Lease.  </w:t>
      </w:r>
      <w:bookmarkStart w:id="4" w:name="_cp_change_4"/>
      <w:r w:rsidRPr="00721B84">
        <w:rPr>
          <w:rFonts w:cs="Arial"/>
          <w:color w:val="0000FF"/>
          <w:sz w:val="22"/>
          <w:szCs w:val="22"/>
          <w:u w:color="0000FF"/>
        </w:rPr>
        <w:t>Landlord shall, at its sole cost and expense, correct any latent defects promptly after Tenant notifies Landlord of any such defect.</w:t>
      </w:r>
      <w:r>
        <w:rPr>
          <w:rFonts w:cs="Arial"/>
          <w:color w:val="0000FF"/>
          <w:sz w:val="22"/>
          <w:szCs w:val="22"/>
          <w:u w:val="double" w:color="0000FF"/>
        </w:rPr>
        <w:t xml:space="preserve">  </w:t>
      </w:r>
      <w:bookmarkEnd w:id="4"/>
    </w:p>
    <w:p w14:paraId="1C48850B" w14:textId="77777777" w:rsidR="000E0CE5" w:rsidRPr="007E3E17" w:rsidRDefault="000E0CE5" w:rsidP="000E0CE5">
      <w:pPr>
        <w:jc w:val="both"/>
        <w:rPr>
          <w:sz w:val="22"/>
          <w:szCs w:val="22"/>
        </w:rPr>
      </w:pPr>
    </w:p>
    <w:p w14:paraId="2524B8DC" w14:textId="77777777" w:rsidR="000E0CE5" w:rsidRPr="004D2525" w:rsidRDefault="000E0CE5" w:rsidP="000E0CE5">
      <w:pPr>
        <w:jc w:val="both"/>
        <w:rPr>
          <w:sz w:val="22"/>
          <w:szCs w:val="22"/>
        </w:rPr>
      </w:pPr>
      <w:r>
        <w:rPr>
          <w:b/>
          <w:sz w:val="22"/>
          <w:szCs w:val="22"/>
        </w:rPr>
        <w:t xml:space="preserve">UTILITIES:  </w:t>
      </w:r>
      <w:r>
        <w:rPr>
          <w:sz w:val="22"/>
          <w:szCs w:val="22"/>
        </w:rPr>
        <w:t>Landlord will be responsible for all water connection, sewer connection, traffic impact and any other extraordinary fees [</w:t>
      </w:r>
      <w:r>
        <w:rPr>
          <w:b/>
          <w:sz w:val="22"/>
          <w:szCs w:val="22"/>
        </w:rPr>
        <w:t xml:space="preserve">OPTIONAL:  </w:t>
      </w:r>
      <w:proofErr w:type="gramStart"/>
      <w:r>
        <w:rPr>
          <w:b/>
          <w:sz w:val="22"/>
          <w:szCs w:val="22"/>
        </w:rPr>
        <w:t>in excess of</w:t>
      </w:r>
      <w:proofErr w:type="gramEnd"/>
      <w:r>
        <w:rPr>
          <w:b/>
          <w:sz w:val="22"/>
          <w:szCs w:val="22"/>
        </w:rPr>
        <w:t xml:space="preserve"> an aggregate of $____________]</w:t>
      </w:r>
      <w:r>
        <w:rPr>
          <w:sz w:val="22"/>
          <w:szCs w:val="22"/>
        </w:rPr>
        <w:t xml:space="preserve"> that are associated with Tenant’s use of the Premises.  At Landlord’s sole cost and expense, Landlord will provide for separately metered utilities for Tenant’s Premises, with all utilities in working condition in compliance with all federal, state and local laws, codes, rules and regulations. Landlord shall ensure that site internet and voice systems, with minimum speed of 50x10 Mbps and from a service provider acceptable to Tenant are available for Tenant’s use at the Premises and installed in in accordance with the attached Landlord </w:t>
      </w:r>
      <w:proofErr w:type="spellStart"/>
      <w:r>
        <w:rPr>
          <w:sz w:val="22"/>
          <w:szCs w:val="22"/>
        </w:rPr>
        <w:t>Workletter</w:t>
      </w:r>
      <w:proofErr w:type="spellEnd"/>
      <w:r>
        <w:rPr>
          <w:sz w:val="22"/>
          <w:szCs w:val="22"/>
        </w:rPr>
        <w:t xml:space="preserve">. </w:t>
      </w:r>
    </w:p>
    <w:p w14:paraId="0CD49CCD" w14:textId="77777777" w:rsidR="000E0CE5" w:rsidRPr="004D2525" w:rsidRDefault="000E0CE5" w:rsidP="000E0CE5">
      <w:pPr>
        <w:jc w:val="both"/>
        <w:rPr>
          <w:sz w:val="22"/>
          <w:szCs w:val="22"/>
        </w:rPr>
      </w:pPr>
    </w:p>
    <w:p w14:paraId="539025E2" w14:textId="77777777" w:rsidR="0025017C" w:rsidRPr="004D2525" w:rsidRDefault="000E0CE5" w:rsidP="0025017C">
      <w:pPr>
        <w:jc w:val="both"/>
        <w:rPr>
          <w:sz w:val="22"/>
          <w:szCs w:val="22"/>
        </w:rPr>
      </w:pPr>
      <w:r>
        <w:rPr>
          <w:b/>
          <w:sz w:val="22"/>
          <w:szCs w:val="22"/>
        </w:rPr>
        <w:t xml:space="preserve">TRASH AND RECYCLING:  </w:t>
      </w:r>
      <w:r>
        <w:rPr>
          <w:sz w:val="22"/>
          <w:szCs w:val="22"/>
        </w:rPr>
        <w:t xml:space="preserve">In accordance with the attached Landlord </w:t>
      </w:r>
      <w:proofErr w:type="spellStart"/>
      <w:r>
        <w:rPr>
          <w:sz w:val="22"/>
          <w:szCs w:val="22"/>
        </w:rPr>
        <w:t>Workletter</w:t>
      </w:r>
      <w:proofErr w:type="spellEnd"/>
      <w:r>
        <w:rPr>
          <w:sz w:val="22"/>
          <w:szCs w:val="22"/>
        </w:rPr>
        <w:t xml:space="preserve">, Landlord shall provide an appropriately sited and sized trash enclosure.  </w:t>
      </w:r>
    </w:p>
    <w:p w14:paraId="5C0A3EE5" w14:textId="77777777" w:rsidR="0025017C" w:rsidRPr="004D2525" w:rsidRDefault="0025017C" w:rsidP="0025017C">
      <w:pPr>
        <w:jc w:val="both"/>
        <w:rPr>
          <w:sz w:val="22"/>
          <w:szCs w:val="22"/>
        </w:rPr>
      </w:pPr>
      <w:r>
        <w:rPr>
          <w:sz w:val="22"/>
          <w:szCs w:val="22"/>
        </w:rPr>
        <w:t xml:space="preserve"> </w:t>
      </w:r>
    </w:p>
    <w:p w14:paraId="101BB155" w14:textId="77777777" w:rsidR="003A3AB7" w:rsidRPr="004D2525" w:rsidRDefault="001644C1" w:rsidP="0025017C">
      <w:pPr>
        <w:jc w:val="both"/>
        <w:rPr>
          <w:sz w:val="22"/>
          <w:szCs w:val="22"/>
        </w:rPr>
      </w:pPr>
      <w:r>
        <w:rPr>
          <w:b/>
          <w:sz w:val="22"/>
          <w:szCs w:val="22"/>
        </w:rPr>
        <w:t>[PLEASE ADD ONE OF THE FOLLOWING OPTIONS</w:t>
      </w:r>
      <w:r>
        <w:rPr>
          <w:sz w:val="22"/>
          <w:szCs w:val="22"/>
        </w:rPr>
        <w:t>:]</w:t>
      </w:r>
    </w:p>
    <w:p w14:paraId="116ED110" w14:textId="77777777" w:rsidR="003A3AB7" w:rsidRPr="004D2525" w:rsidRDefault="003A3AB7" w:rsidP="0025017C">
      <w:pPr>
        <w:jc w:val="both"/>
        <w:rPr>
          <w:b/>
          <w:sz w:val="22"/>
          <w:szCs w:val="22"/>
        </w:rPr>
      </w:pPr>
    </w:p>
    <w:p w14:paraId="63571BB7" w14:textId="77777777" w:rsidR="0025017C" w:rsidRPr="004D2525" w:rsidRDefault="003A3AB7" w:rsidP="0025017C">
      <w:pPr>
        <w:jc w:val="both"/>
        <w:rPr>
          <w:b/>
          <w:sz w:val="22"/>
          <w:szCs w:val="22"/>
        </w:rPr>
      </w:pPr>
      <w:r>
        <w:rPr>
          <w:b/>
          <w:sz w:val="22"/>
          <w:szCs w:val="22"/>
        </w:rPr>
        <w:t>[NOTE: STARBUCKS SHALL NEGOTIATE ONE OF THE FOLLOWING POSITIONS IN ORDER OF PREFERENCE]</w:t>
      </w:r>
    </w:p>
    <w:p w14:paraId="1FCF3192" w14:textId="77777777" w:rsidR="0025017C" w:rsidRPr="004D2525" w:rsidRDefault="0025017C" w:rsidP="0025017C">
      <w:pPr>
        <w:jc w:val="both"/>
        <w:rPr>
          <w:sz w:val="22"/>
          <w:szCs w:val="22"/>
        </w:rPr>
      </w:pPr>
      <w:r>
        <w:rPr>
          <w:sz w:val="22"/>
          <w:szCs w:val="22"/>
        </w:rPr>
        <w:t xml:space="preserve"> </w:t>
      </w:r>
    </w:p>
    <w:p w14:paraId="6AAD6BB4" w14:textId="77777777" w:rsidR="0025017C" w:rsidRPr="004D2525" w:rsidRDefault="003A3AB7" w:rsidP="0025017C">
      <w:pPr>
        <w:jc w:val="both"/>
        <w:rPr>
          <w:sz w:val="22"/>
          <w:szCs w:val="22"/>
        </w:rPr>
      </w:pPr>
      <w:r>
        <w:rPr>
          <w:b/>
          <w:sz w:val="22"/>
          <w:szCs w:val="22"/>
        </w:rPr>
        <w:t>[{TR0}]</w:t>
      </w:r>
      <w:r>
        <w:rPr>
          <w:sz w:val="22"/>
          <w:szCs w:val="22"/>
        </w:rPr>
        <w:tab/>
      </w:r>
      <w:r>
        <w:rPr>
          <w:b/>
          <w:sz w:val="22"/>
          <w:szCs w:val="22"/>
        </w:rPr>
        <w:t>[IF EXCLUSIVE TRASH AREA AND TENANT PROVIDES HAULER &amp; SERVICES, ADD:]</w:t>
      </w:r>
      <w:r>
        <w:rPr>
          <w:sz w:val="22"/>
          <w:szCs w:val="22"/>
        </w:rPr>
        <w:t xml:space="preserve"> Tenant shall arrange for its own hauling services for trash, recycling, and all other legally required hauling services for Tenant’s waste materials (i.e., composting, glass only, paper only, etc.). Tenant shall pay all costs of such services directly to the provider and such cost shall not be part of the common area maintenance expenses.</w:t>
      </w:r>
    </w:p>
    <w:p w14:paraId="1A09C50A" w14:textId="77777777" w:rsidR="0025017C" w:rsidRPr="004D2525" w:rsidRDefault="0025017C" w:rsidP="0025017C">
      <w:pPr>
        <w:jc w:val="both"/>
        <w:rPr>
          <w:sz w:val="22"/>
          <w:szCs w:val="22"/>
        </w:rPr>
      </w:pPr>
    </w:p>
    <w:p w14:paraId="03D8D2A6" w14:textId="77777777" w:rsidR="0025017C" w:rsidRPr="004D2525" w:rsidRDefault="003A3AB7" w:rsidP="0025017C">
      <w:pPr>
        <w:jc w:val="both"/>
        <w:rPr>
          <w:sz w:val="22"/>
          <w:szCs w:val="22"/>
        </w:rPr>
      </w:pPr>
      <w:r>
        <w:rPr>
          <w:b/>
          <w:sz w:val="22"/>
          <w:szCs w:val="22"/>
        </w:rPr>
        <w:t>[{TR1}]</w:t>
      </w:r>
      <w:r>
        <w:rPr>
          <w:sz w:val="22"/>
          <w:szCs w:val="22"/>
        </w:rPr>
        <w:tab/>
      </w:r>
      <w:r>
        <w:rPr>
          <w:b/>
          <w:sz w:val="22"/>
          <w:szCs w:val="22"/>
        </w:rPr>
        <w:t>[IF LANDLORD PROVIDES EXCLUSIVE HAULER &amp; SERVICES, ADD:]</w:t>
      </w:r>
      <w:r>
        <w:rPr>
          <w:sz w:val="22"/>
          <w:szCs w:val="22"/>
        </w:rPr>
        <w:t xml:space="preserve"> Landlord will arrange for all hauling services for trash, recycling, and all other legally required hauling services for Tenant’s waste materials (i.e., composting, glass only, paper only, etc.). Tenant shall pay the costs of such services </w:t>
      </w:r>
      <w:r>
        <w:rPr>
          <w:b/>
          <w:sz w:val="22"/>
          <w:szCs w:val="22"/>
        </w:rPr>
        <w:t>[OPTIONS ADD EITHER: {</w:t>
      </w:r>
      <w:r>
        <w:rPr>
          <w:sz w:val="22"/>
          <w:szCs w:val="22"/>
        </w:rPr>
        <w:t>directly to the provider</w:t>
      </w:r>
      <w:r>
        <w:rPr>
          <w:b/>
          <w:sz w:val="22"/>
          <w:szCs w:val="22"/>
        </w:rPr>
        <w:t>} OR, WHEN PAID TO LANDLORD:</w:t>
      </w:r>
      <w:r>
        <w:rPr>
          <w:sz w:val="22"/>
          <w:szCs w:val="22"/>
        </w:rPr>
        <w:t xml:space="preserve"> </w:t>
      </w:r>
      <w:r>
        <w:rPr>
          <w:b/>
          <w:sz w:val="22"/>
          <w:szCs w:val="22"/>
        </w:rPr>
        <w:t>{</w:t>
      </w:r>
      <w:r>
        <w:rPr>
          <w:sz w:val="22"/>
          <w:szCs w:val="22"/>
        </w:rPr>
        <w:t>when billed by Landlord as additional rent</w:t>
      </w:r>
      <w:r>
        <w:rPr>
          <w:b/>
          <w:sz w:val="22"/>
          <w:szCs w:val="22"/>
        </w:rPr>
        <w:t xml:space="preserve">}] </w:t>
      </w:r>
      <w:r>
        <w:rPr>
          <w:sz w:val="22"/>
          <w:szCs w:val="22"/>
        </w:rPr>
        <w:t>and such cost shall not be part of the common area maintenance expenses.</w:t>
      </w:r>
    </w:p>
    <w:p w14:paraId="3015DEC1" w14:textId="77777777" w:rsidR="0025017C" w:rsidRPr="004D2525" w:rsidRDefault="0025017C" w:rsidP="0025017C">
      <w:pPr>
        <w:jc w:val="both"/>
        <w:rPr>
          <w:sz w:val="22"/>
          <w:szCs w:val="22"/>
        </w:rPr>
      </w:pPr>
    </w:p>
    <w:p w14:paraId="520F71A5" w14:textId="77777777" w:rsidR="000E0CE5" w:rsidRPr="004D2525" w:rsidRDefault="003A3AB7" w:rsidP="0025017C">
      <w:pPr>
        <w:jc w:val="both"/>
        <w:rPr>
          <w:sz w:val="22"/>
          <w:szCs w:val="22"/>
        </w:rPr>
      </w:pPr>
      <w:r>
        <w:rPr>
          <w:b/>
          <w:sz w:val="22"/>
          <w:szCs w:val="22"/>
        </w:rPr>
        <w:t>[{TR2}]</w:t>
      </w:r>
      <w:r>
        <w:rPr>
          <w:sz w:val="22"/>
          <w:szCs w:val="22"/>
        </w:rPr>
        <w:tab/>
      </w:r>
      <w:r>
        <w:rPr>
          <w:b/>
          <w:sz w:val="22"/>
          <w:szCs w:val="22"/>
        </w:rPr>
        <w:t>[IF SHARED TRASH AREA AND LANDLORD PROVIDES COMMON HAULER &amp; SERVICES, ADD</w:t>
      </w:r>
      <w:proofErr w:type="gramStart"/>
      <w:r>
        <w:rPr>
          <w:b/>
          <w:sz w:val="22"/>
          <w:szCs w:val="22"/>
        </w:rPr>
        <w:t>:]</w:t>
      </w:r>
      <w:r>
        <w:rPr>
          <w:sz w:val="22"/>
          <w:szCs w:val="22"/>
        </w:rPr>
        <w:t xml:space="preserve">  Landlord</w:t>
      </w:r>
      <w:proofErr w:type="gramEnd"/>
      <w:r>
        <w:rPr>
          <w:sz w:val="22"/>
          <w:szCs w:val="22"/>
        </w:rPr>
        <w:t xml:space="preserve"> will arrange for all hauling services for trash, recycling, and all other legally required hauling services for Tenant’s waste materials (i.e., composting, glass only, paper only, etc.). Tenant shall pay its proportionate share of the cost of such services as a part of common area maintenance expenses.</w:t>
      </w:r>
    </w:p>
    <w:p w14:paraId="3587B77C" w14:textId="77777777" w:rsidR="000E0CE5" w:rsidRPr="004D2525" w:rsidRDefault="000E0CE5" w:rsidP="000E0CE5">
      <w:pPr>
        <w:jc w:val="both"/>
        <w:rPr>
          <w:b/>
          <w:sz w:val="22"/>
          <w:szCs w:val="22"/>
        </w:rPr>
      </w:pPr>
    </w:p>
    <w:p w14:paraId="3296E325" w14:textId="77777777" w:rsidR="000E0CE5" w:rsidRPr="004D2525" w:rsidRDefault="000E0CE5" w:rsidP="000E0CE5">
      <w:pPr>
        <w:jc w:val="both"/>
        <w:rPr>
          <w:b/>
          <w:sz w:val="22"/>
          <w:szCs w:val="22"/>
        </w:rPr>
      </w:pPr>
      <w:r>
        <w:rPr>
          <w:b/>
          <w:sz w:val="22"/>
          <w:szCs w:val="22"/>
        </w:rPr>
        <w:t>HAZARDOUS MATERIALS</w:t>
      </w:r>
      <w:r>
        <w:rPr>
          <w:b/>
          <w:sz w:val="22"/>
          <w:szCs w:val="22"/>
        </w:rPr>
        <w:tab/>
        <w:t>:</w:t>
      </w:r>
      <w:r>
        <w:rPr>
          <w:b/>
          <w:sz w:val="22"/>
          <w:szCs w:val="22"/>
        </w:rPr>
        <w:tab/>
        <w:t xml:space="preserve">[EXCEPT AS NOTED BELOW, YOU MAY NOT DEVIATE FROM THIS LANGUAGE WITHOUT APPROPRIATE </w:t>
      </w:r>
      <w:proofErr w:type="gramStart"/>
      <w:r>
        <w:rPr>
          <w:b/>
          <w:sz w:val="22"/>
          <w:szCs w:val="22"/>
        </w:rPr>
        <w:t xml:space="preserve">APPROVALS]  </w:t>
      </w:r>
      <w:r>
        <w:rPr>
          <w:sz w:val="22"/>
          <w:szCs w:val="22"/>
        </w:rPr>
        <w:t>Landlord</w:t>
      </w:r>
      <w:proofErr w:type="gramEnd"/>
      <w:r>
        <w:rPr>
          <w:sz w:val="22"/>
          <w:szCs w:val="22"/>
        </w:rPr>
        <w:t xml:space="preserve"> will: (a) be responsible for removing any hazardous materials on the Property which affect the Premises, </w:t>
      </w:r>
      <w:proofErr w:type="gramStart"/>
      <w:r>
        <w:rPr>
          <w:sz w:val="22"/>
          <w:szCs w:val="22"/>
        </w:rPr>
        <w:t>and  (</w:t>
      </w:r>
      <w:proofErr w:type="gramEnd"/>
      <w:r>
        <w:rPr>
          <w:sz w:val="22"/>
          <w:szCs w:val="22"/>
        </w:rPr>
        <w:t>b) indemnify, defend, and hold Tenant harmless from loss relating to any such hazardous</w:t>
      </w:r>
      <w:r>
        <w:rPr>
          <w:sz w:val="22"/>
          <w:szCs w:val="22"/>
        </w:rPr>
        <w:fldChar w:fldCharType="begin"/>
      </w:r>
      <w:r>
        <w:rPr>
          <w:sz w:val="22"/>
          <w:szCs w:val="22"/>
        </w:rPr>
        <w:instrText xml:space="preserve"> XE "Hazardous Waste" </w:instrText>
      </w:r>
      <w:r>
        <w:rPr>
          <w:sz w:val="22"/>
          <w:szCs w:val="22"/>
        </w:rPr>
        <w:fldChar w:fldCharType="end"/>
      </w:r>
      <w:r>
        <w:rPr>
          <w:sz w:val="22"/>
          <w:szCs w:val="22"/>
        </w:rPr>
        <w:t xml:space="preserve"> materials.  Landlord will remove any hazardous materials (including asbestos or asbestos containing materials and mold), from the Premises before delivering possession of the Premises.  Tenant will hold Landlord harmless from loss for any hazardous materials created by Tenant.  </w:t>
      </w:r>
      <w:r>
        <w:rPr>
          <w:b/>
          <w:sz w:val="22"/>
          <w:szCs w:val="22"/>
        </w:rPr>
        <w:t xml:space="preserve"> </w:t>
      </w:r>
      <w:r>
        <w:rPr>
          <w:sz w:val="22"/>
          <w:szCs w:val="22"/>
        </w:rPr>
        <w:t xml:space="preserve">Promptly after execution of this Letter of Intent, Landlord </w:t>
      </w:r>
      <w:r>
        <w:rPr>
          <w:sz w:val="22"/>
          <w:szCs w:val="22"/>
        </w:rPr>
        <w:lastRenderedPageBreak/>
        <w:t xml:space="preserve">will provide Tenant with copies of all environmental reports relating to the Property, including a Phase I Environmental Site Assessment conducted within the six (6) month period prior to the execution of the Lease.    </w:t>
      </w:r>
    </w:p>
    <w:p w14:paraId="6194C6C6" w14:textId="77777777" w:rsidR="000E0CE5" w:rsidRPr="00385956" w:rsidRDefault="000E0CE5" w:rsidP="000E0CE5">
      <w:pPr>
        <w:jc w:val="both"/>
        <w:rPr>
          <w:b/>
          <w:sz w:val="22"/>
          <w:szCs w:val="22"/>
        </w:rPr>
      </w:pPr>
    </w:p>
    <w:p w14:paraId="239A8CF2" w14:textId="77777777" w:rsidR="00385956" w:rsidRPr="00385956" w:rsidRDefault="00385956" w:rsidP="00385956">
      <w:pPr>
        <w:rPr>
          <w:sz w:val="22"/>
          <w:szCs w:val="22"/>
        </w:rPr>
      </w:pPr>
      <w:r>
        <w:rPr>
          <w:sz w:val="22"/>
          <w:szCs w:val="22"/>
        </w:rPr>
        <w:t>FOR CONTAMINATED OR POTENTIALLY CONTAMINATED SITES (SUCH AS FORMER GAS STATIONS OR DRY CLEANERS), ADDITIONAL DUE DILIGENCE WILL BE REQUIRED AS WELL AS DETAILED LANDLORD OBLIGATIONS REGARDING COMPLETION OF REMEDIATION PLANS AND FINANCIAL SECURITY TO COMPLETE SUCH REMEDIATION.</w:t>
      </w:r>
    </w:p>
    <w:p w14:paraId="7B1DF2C8" w14:textId="77777777" w:rsidR="00385956" w:rsidRPr="004D2525" w:rsidRDefault="00385956" w:rsidP="000E0CE5">
      <w:pPr>
        <w:jc w:val="both"/>
        <w:rPr>
          <w:b/>
          <w:sz w:val="22"/>
          <w:szCs w:val="22"/>
        </w:rPr>
      </w:pPr>
    </w:p>
    <w:p w14:paraId="46F7DED0" w14:textId="77777777" w:rsidR="000E0CE5" w:rsidRPr="004D2525" w:rsidRDefault="000E0CE5" w:rsidP="000E0CE5">
      <w:pPr>
        <w:jc w:val="both"/>
        <w:rPr>
          <w:sz w:val="22"/>
          <w:szCs w:val="22"/>
        </w:rPr>
      </w:pPr>
      <w:r>
        <w:rPr>
          <w:b/>
          <w:sz w:val="22"/>
          <w:szCs w:val="22"/>
        </w:rPr>
        <w:t>COMMON AREA MAINTENANCE, TAXES AND INSURANCE:</w:t>
      </w:r>
      <w:r>
        <w:rPr>
          <w:b/>
          <w:sz w:val="22"/>
          <w:szCs w:val="22"/>
        </w:rPr>
        <w:tab/>
      </w:r>
      <w:r>
        <w:rPr>
          <w:b/>
          <w:sz w:val="22"/>
          <w:szCs w:val="22"/>
        </w:rPr>
        <w:tab/>
        <w:t>[{CAM0}]</w:t>
      </w:r>
      <w:r>
        <w:rPr>
          <w:sz w:val="22"/>
          <w:szCs w:val="22"/>
        </w:rPr>
        <w:t xml:space="preserve"> Landlord will insure the </w:t>
      </w:r>
      <w:r>
        <w:rPr>
          <w:b/>
          <w:sz w:val="22"/>
          <w:szCs w:val="22"/>
        </w:rPr>
        <w:t>[Building OR Shopping Center]</w:t>
      </w:r>
      <w:r>
        <w:rPr>
          <w:sz w:val="22"/>
          <w:szCs w:val="22"/>
        </w:rPr>
        <w:t xml:space="preserve"> and will repair and maintain the </w:t>
      </w:r>
      <w:r>
        <w:rPr>
          <w:b/>
          <w:sz w:val="22"/>
          <w:szCs w:val="22"/>
        </w:rPr>
        <w:t xml:space="preserve">[Building and Property OR Shopping Center] </w:t>
      </w:r>
      <w:r>
        <w:rPr>
          <w:sz w:val="22"/>
          <w:szCs w:val="22"/>
        </w:rPr>
        <w:t>in good and sound condition and in accordance with all codes and regulations.  Commencing on the Rent Commencement Date, Tenant will pay its pro-rata share of Landlord's actual, reasonable and out-of-pocket costs for real estate taxes, insurance, and common area maintenance</w:t>
      </w:r>
      <w:r>
        <w:rPr>
          <w:sz w:val="22"/>
          <w:szCs w:val="22"/>
        </w:rPr>
        <w:fldChar w:fldCharType="begin"/>
      </w:r>
      <w:r>
        <w:rPr>
          <w:sz w:val="22"/>
          <w:szCs w:val="22"/>
        </w:rPr>
        <w:instrText xml:space="preserve"> XE "Common Area Maintenance, Taxes &amp; Insurance" </w:instrText>
      </w:r>
      <w:r>
        <w:rPr>
          <w:sz w:val="22"/>
          <w:szCs w:val="22"/>
        </w:rPr>
        <w:fldChar w:fldCharType="end"/>
      </w:r>
      <w:r>
        <w:rPr>
          <w:sz w:val="22"/>
          <w:szCs w:val="22"/>
        </w:rPr>
        <w:t xml:space="preserve">.  These charges will not exceed on an annual basis (prorated for any initial, partial calendar year), $______ per square foot for real estate taxes, $_____ for insurance and $______ for common area maintenance for the period commencing on the Rent Commencement Date through the end of the first full calendar year of the Lease term.  Common area maintenance and administrative charges (exclusive of insurance and taxes) will not increase by more than 5%, on a non-cumulative basis, each calendar year. </w:t>
      </w:r>
    </w:p>
    <w:p w14:paraId="2E2BAAA7" w14:textId="77777777" w:rsidR="000E0CE5" w:rsidRPr="004D2525" w:rsidRDefault="000E0CE5" w:rsidP="000E0CE5">
      <w:pPr>
        <w:jc w:val="both"/>
        <w:rPr>
          <w:sz w:val="22"/>
          <w:szCs w:val="22"/>
        </w:rPr>
      </w:pPr>
    </w:p>
    <w:p w14:paraId="5C3EA162" w14:textId="77777777" w:rsidR="000E0CE5" w:rsidRPr="004D2525" w:rsidRDefault="000E0CE5" w:rsidP="000E0CE5">
      <w:pPr>
        <w:jc w:val="both"/>
        <w:rPr>
          <w:sz w:val="22"/>
          <w:szCs w:val="22"/>
        </w:rPr>
      </w:pPr>
      <w:r>
        <w:rPr>
          <w:sz w:val="22"/>
          <w:szCs w:val="22"/>
        </w:rPr>
        <w:t xml:space="preserve">Upon execution of this Letter of Intent, Landlord will provide Tenant with a detailed breakdown of Landlord's </w:t>
      </w:r>
      <w:r>
        <w:rPr>
          <w:b/>
          <w:sz w:val="22"/>
          <w:szCs w:val="22"/>
        </w:rPr>
        <w:t>[FOR NEW CONSTRUCTION ADD:</w:t>
      </w:r>
      <w:r>
        <w:rPr>
          <w:sz w:val="22"/>
          <w:szCs w:val="22"/>
        </w:rPr>
        <w:t xml:space="preserve"> </w:t>
      </w:r>
      <w:r>
        <w:rPr>
          <w:b/>
          <w:sz w:val="22"/>
          <w:szCs w:val="22"/>
        </w:rPr>
        <w:t>estimated]</w:t>
      </w:r>
      <w:r>
        <w:rPr>
          <w:sz w:val="22"/>
          <w:szCs w:val="22"/>
        </w:rPr>
        <w:t xml:space="preserve"> charges for real estate taxes, insurance and common area maintenance for the Premises.</w:t>
      </w:r>
    </w:p>
    <w:p w14:paraId="69C208D6" w14:textId="77777777" w:rsidR="000E0CE5" w:rsidRPr="004D2525" w:rsidRDefault="000E0CE5" w:rsidP="000E0CE5">
      <w:pPr>
        <w:jc w:val="both"/>
        <w:rPr>
          <w:sz w:val="22"/>
          <w:szCs w:val="22"/>
        </w:rPr>
      </w:pPr>
    </w:p>
    <w:p w14:paraId="53D9EA95" w14:textId="77777777" w:rsidR="000E0CE5" w:rsidRPr="004D2525" w:rsidRDefault="000E0CE5" w:rsidP="000E0CE5">
      <w:pPr>
        <w:jc w:val="both"/>
        <w:rPr>
          <w:sz w:val="22"/>
          <w:szCs w:val="22"/>
        </w:rPr>
      </w:pPr>
      <w:r>
        <w:rPr>
          <w:b/>
          <w:sz w:val="22"/>
          <w:szCs w:val="22"/>
        </w:rPr>
        <w:t>COMMON AREA MAINTENANCE, TAXES AND INSURANCE:</w:t>
      </w:r>
      <w:r>
        <w:rPr>
          <w:b/>
          <w:sz w:val="22"/>
          <w:szCs w:val="22"/>
        </w:rPr>
        <w:tab/>
        <w:t xml:space="preserve"> [{CAM1} FALLBACK FOR SINGLE TENANT </w:t>
      </w:r>
      <w:proofErr w:type="gramStart"/>
      <w:r>
        <w:rPr>
          <w:b/>
          <w:sz w:val="22"/>
          <w:szCs w:val="22"/>
        </w:rPr>
        <w:t xml:space="preserve">BUILDINGS]  </w:t>
      </w:r>
      <w:r>
        <w:rPr>
          <w:sz w:val="22"/>
          <w:szCs w:val="22"/>
        </w:rPr>
        <w:t>Landlord</w:t>
      </w:r>
      <w:proofErr w:type="gramEnd"/>
      <w:r>
        <w:rPr>
          <w:sz w:val="22"/>
          <w:szCs w:val="22"/>
        </w:rPr>
        <w:t xml:space="preserve"> will insure the </w:t>
      </w:r>
      <w:proofErr w:type="gramStart"/>
      <w:r>
        <w:rPr>
          <w:sz w:val="22"/>
          <w:szCs w:val="22"/>
        </w:rPr>
        <w:t>Building</w:t>
      </w:r>
      <w:proofErr w:type="gramEnd"/>
      <w:r>
        <w:rPr>
          <w:sz w:val="22"/>
          <w:szCs w:val="22"/>
        </w:rPr>
        <w:t xml:space="preserve"> and pay the real estate taxes for the tax parcel containing the Premises </w:t>
      </w:r>
      <w:r>
        <w:rPr>
          <w:b/>
          <w:sz w:val="22"/>
          <w:szCs w:val="22"/>
        </w:rPr>
        <w:t xml:space="preserve">[if applicable: </w:t>
      </w:r>
      <w:r>
        <w:rPr>
          <w:sz w:val="22"/>
          <w:szCs w:val="22"/>
        </w:rPr>
        <w:t>and the Shopping Center</w:t>
      </w:r>
      <w:r>
        <w:rPr>
          <w:b/>
          <w:sz w:val="22"/>
          <w:szCs w:val="22"/>
        </w:rPr>
        <w:t>]</w:t>
      </w:r>
      <w:r>
        <w:rPr>
          <w:sz w:val="22"/>
          <w:szCs w:val="22"/>
        </w:rPr>
        <w:t xml:space="preserve">.  Tenant will reimburse Landlord for Tenant’s pro-rata share of those costs.  These charges will not exceed on an annual basis (prorated for any initial, partial calendar year), $_____ per square foot for real estate taxes and $_____ per square foot for insurance for the period commencing on the Rent Commencement Date through the end of the first full calendar year of the Lease term.  Landlord will repair and maintain all structural portions of the Building and Property, including foundation, structure, roof, exterior, landscaping, lighting and parking lot in good and sound condition and in accordance with all codes and regulations, at Landlord's sole cost.  </w:t>
      </w:r>
    </w:p>
    <w:p w14:paraId="6A094518" w14:textId="77777777" w:rsidR="007D3498" w:rsidRDefault="007D3498" w:rsidP="000E0CE5">
      <w:pPr>
        <w:jc w:val="both"/>
        <w:rPr>
          <w:sz w:val="22"/>
          <w:szCs w:val="22"/>
        </w:rPr>
      </w:pPr>
    </w:p>
    <w:p w14:paraId="00ACAA4D" w14:textId="77777777" w:rsidR="007D3498" w:rsidRPr="00721B84" w:rsidRDefault="007D3498" w:rsidP="000E1ED8">
      <w:pPr>
        <w:pStyle w:val="BodyText"/>
        <w:tabs>
          <w:tab w:val="left" w:pos="1328"/>
          <w:tab w:val="left" w:pos="6190"/>
        </w:tabs>
        <w:ind w:left="0"/>
        <w:rPr>
          <w:i w:val="0"/>
          <w:iCs/>
          <w:color w:val="0000FF"/>
        </w:rPr>
      </w:pPr>
      <w:bookmarkStart w:id="5" w:name="_cp_change_6"/>
      <w:r w:rsidRPr="00721B84">
        <w:rPr>
          <w:b/>
          <w:bCs/>
          <w:i w:val="0"/>
          <w:iCs/>
          <w:color w:val="0000FF"/>
          <w:u w:color="0000FF"/>
        </w:rPr>
        <w:t>[{NNN} FALLBACK FOR SINGLE TENANT BUILDINGS/SINGLE TENANT PARCEL]</w:t>
      </w:r>
      <w:r w:rsidRPr="00721B84">
        <w:rPr>
          <w:i w:val="0"/>
          <w:iCs/>
          <w:color w:val="0000FF"/>
          <w:u w:color="0000FF"/>
        </w:rPr>
        <w:t xml:space="preserve"> Tenant will maintain liability and property insurance for the Building and Parcel.  Landlord will maintain property casualty insurance for the Building and Parcel. Landlord will pay the real estate taxes for the single tax parcel containing the Premises.  Tenant will self-maintain the Building and Parcel at its sole cost and expense.  Landlord will retain sole responsibility for correcting latent defects in the </w:t>
      </w:r>
      <w:proofErr w:type="gramStart"/>
      <w:r w:rsidRPr="00721B84">
        <w:rPr>
          <w:i w:val="0"/>
          <w:iCs/>
          <w:color w:val="0000FF"/>
          <w:u w:color="0000FF"/>
        </w:rPr>
        <w:t>Building</w:t>
      </w:r>
      <w:proofErr w:type="gramEnd"/>
      <w:r w:rsidRPr="00721B84">
        <w:rPr>
          <w:i w:val="0"/>
          <w:iCs/>
          <w:color w:val="0000FF"/>
          <w:u w:color="0000FF"/>
        </w:rPr>
        <w:t xml:space="preserve"> and reconstruction of the Building and Parcel in the event of a casualty.  </w:t>
      </w:r>
      <w:bookmarkStart w:id="6" w:name="_cp_change_5"/>
      <w:bookmarkEnd w:id="5"/>
    </w:p>
    <w:bookmarkEnd w:id="6"/>
    <w:p w14:paraId="7B0DF3C2" w14:textId="77777777" w:rsidR="000E0CE5" w:rsidRPr="004D2525" w:rsidRDefault="000E0CE5" w:rsidP="000E0CE5">
      <w:pPr>
        <w:jc w:val="both"/>
        <w:rPr>
          <w:sz w:val="22"/>
          <w:szCs w:val="22"/>
          <w:highlight w:val="yellow"/>
        </w:rPr>
      </w:pPr>
      <w:r>
        <w:rPr>
          <w:sz w:val="22"/>
          <w:szCs w:val="22"/>
        </w:rPr>
        <w:t xml:space="preserve"> </w:t>
      </w:r>
      <w:r>
        <w:rPr>
          <w:b/>
          <w:sz w:val="22"/>
          <w:szCs w:val="22"/>
        </w:rPr>
        <w:t xml:space="preserve"> </w:t>
      </w:r>
    </w:p>
    <w:p w14:paraId="614D44A0" w14:textId="77777777" w:rsidR="000E0CE5" w:rsidRPr="004D2525" w:rsidRDefault="000E0CE5" w:rsidP="000E0C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sz w:val="22"/>
          <w:szCs w:val="22"/>
        </w:rPr>
      </w:pPr>
      <w:r>
        <w:rPr>
          <w:b/>
          <w:sz w:val="22"/>
          <w:szCs w:val="22"/>
        </w:rPr>
        <w:t xml:space="preserve">[ADD TO THE ABOVE SELECTED CAM </w:t>
      </w:r>
      <w:proofErr w:type="gramStart"/>
      <w:r>
        <w:rPr>
          <w:b/>
          <w:sz w:val="22"/>
          <w:szCs w:val="22"/>
        </w:rPr>
        <w:t>PROVISION]</w:t>
      </w:r>
      <w:r>
        <w:rPr>
          <w:sz w:val="22"/>
          <w:szCs w:val="22"/>
        </w:rPr>
        <w:t xml:space="preserve">  Tenant</w:t>
      </w:r>
      <w:proofErr w:type="gramEnd"/>
      <w:r>
        <w:rPr>
          <w:sz w:val="22"/>
          <w:szCs w:val="22"/>
        </w:rPr>
        <w:t xml:space="preserve"> will not be obligated to pay any portion of any increase in real estate taxes during the initial term resulting from Landlord’s sale or transfer of, or a change of ownership of, the </w:t>
      </w:r>
      <w:r>
        <w:rPr>
          <w:b/>
          <w:sz w:val="22"/>
          <w:szCs w:val="22"/>
        </w:rPr>
        <w:t>[CHOOSE:  Building OR Shopping Center]</w:t>
      </w:r>
      <w:r>
        <w:rPr>
          <w:sz w:val="22"/>
          <w:szCs w:val="22"/>
        </w:rPr>
        <w:t xml:space="preserve"> or the Property.</w:t>
      </w:r>
    </w:p>
    <w:p w14:paraId="6C4E89C3" w14:textId="77777777" w:rsidR="000E0CE5" w:rsidRPr="004D2525" w:rsidRDefault="000E0CE5" w:rsidP="000E0CE5">
      <w:pPr>
        <w:jc w:val="both"/>
        <w:rPr>
          <w:sz w:val="22"/>
          <w:szCs w:val="22"/>
        </w:rPr>
      </w:pPr>
    </w:p>
    <w:p w14:paraId="1C07DD4D" w14:textId="77777777" w:rsidR="000E0CE5" w:rsidRPr="004D2525" w:rsidRDefault="000E0CE5" w:rsidP="000E0CE5">
      <w:pPr>
        <w:jc w:val="both"/>
        <w:rPr>
          <w:sz w:val="22"/>
          <w:szCs w:val="22"/>
        </w:rPr>
      </w:pPr>
      <w:r>
        <w:rPr>
          <w:b/>
          <w:sz w:val="22"/>
          <w:szCs w:val="22"/>
        </w:rPr>
        <w:t>PRO-RATA SHARE:</w:t>
      </w:r>
      <w:r>
        <w:rPr>
          <w:b/>
          <w:sz w:val="22"/>
          <w:szCs w:val="22"/>
        </w:rPr>
        <w:tab/>
      </w:r>
      <w:r>
        <w:rPr>
          <w:sz w:val="22"/>
          <w:szCs w:val="22"/>
        </w:rPr>
        <w:t xml:space="preserve"> Tenant's Pro-Rata Share</w:t>
      </w:r>
      <w:r>
        <w:rPr>
          <w:sz w:val="22"/>
          <w:szCs w:val="22"/>
        </w:rPr>
        <w:fldChar w:fldCharType="begin"/>
      </w:r>
      <w:r>
        <w:rPr>
          <w:sz w:val="22"/>
          <w:szCs w:val="22"/>
        </w:rPr>
        <w:instrText xml:space="preserve"> XE "Pro Rata Share" </w:instrText>
      </w:r>
      <w:r>
        <w:rPr>
          <w:sz w:val="22"/>
          <w:szCs w:val="22"/>
        </w:rPr>
        <w:fldChar w:fldCharType="end"/>
      </w:r>
      <w:r>
        <w:rPr>
          <w:sz w:val="22"/>
          <w:szCs w:val="22"/>
        </w:rPr>
        <w:t xml:space="preserve"> of common area maintenance, real estate taxes and insurance will be the square footage of the Premises divided by the total square feet of leasable area in the </w:t>
      </w:r>
      <w:r>
        <w:rPr>
          <w:b/>
          <w:sz w:val="22"/>
          <w:szCs w:val="22"/>
        </w:rPr>
        <w:t>[CHOOSE:  Building OR Shopping Center.]</w:t>
      </w:r>
      <w:r>
        <w:rPr>
          <w:sz w:val="22"/>
          <w:szCs w:val="22"/>
        </w:rPr>
        <w:t xml:space="preserve">  Not to exceed ____ %. </w:t>
      </w:r>
    </w:p>
    <w:p w14:paraId="74C19655" w14:textId="77777777" w:rsidR="000E0CE5" w:rsidRPr="004D2525" w:rsidRDefault="000E0CE5" w:rsidP="000E0CE5">
      <w:pPr>
        <w:jc w:val="both"/>
        <w:rPr>
          <w:sz w:val="22"/>
          <w:szCs w:val="22"/>
        </w:rPr>
      </w:pPr>
    </w:p>
    <w:p w14:paraId="41B12008" w14:textId="77777777" w:rsidR="000E0CE5" w:rsidRPr="004D2525" w:rsidRDefault="000E0CE5" w:rsidP="000E0CE5">
      <w:pPr>
        <w:jc w:val="both"/>
        <w:rPr>
          <w:b/>
          <w:bCs/>
          <w:color w:val="000000"/>
          <w:sz w:val="22"/>
          <w:szCs w:val="22"/>
        </w:rPr>
      </w:pPr>
      <w:r>
        <w:rPr>
          <w:sz w:val="22"/>
          <w:szCs w:val="22"/>
        </w:rPr>
        <w:lastRenderedPageBreak/>
        <w:t>[</w:t>
      </w:r>
      <w:r>
        <w:rPr>
          <w:b/>
          <w:bCs/>
          <w:color w:val="000000"/>
          <w:sz w:val="22"/>
          <w:szCs w:val="22"/>
        </w:rPr>
        <w:t>IF CALCULATIONS ARE BASED ON DIFFERENT SQUARE FOOTAGE DENOMINATORS, SUCH AS IN THE CASE OF SINGLE TENANT BUILDINGS, PRO-RATA SHARES SHOULD BE SEPARATED AS FOLLOWS]</w:t>
      </w:r>
    </w:p>
    <w:p w14:paraId="4326B523" w14:textId="77777777" w:rsidR="000E0CE5" w:rsidRPr="004D2525" w:rsidRDefault="000E0CE5" w:rsidP="000E0CE5">
      <w:pPr>
        <w:jc w:val="both"/>
        <w:rPr>
          <w:sz w:val="22"/>
          <w:szCs w:val="22"/>
        </w:rPr>
      </w:pPr>
    </w:p>
    <w:p w14:paraId="3EFFDE93" w14:textId="77777777" w:rsidR="000E0CE5" w:rsidRPr="004D2525" w:rsidRDefault="000E0CE5" w:rsidP="000E0CE5">
      <w:pPr>
        <w:ind w:left="720"/>
        <w:jc w:val="both"/>
        <w:rPr>
          <w:sz w:val="22"/>
          <w:szCs w:val="22"/>
        </w:rPr>
      </w:pPr>
      <w:r>
        <w:rPr>
          <w:sz w:val="22"/>
          <w:szCs w:val="22"/>
        </w:rPr>
        <w:t xml:space="preserve">Tenant’s pro-rata share of common area maintenance will be the square footage of the Premises divided by the total square feet of leasable area in the </w:t>
      </w:r>
      <w:r>
        <w:rPr>
          <w:b/>
          <w:sz w:val="22"/>
          <w:szCs w:val="22"/>
        </w:rPr>
        <w:t>[CHOOSE:  Building OR Shopping Center]</w:t>
      </w:r>
      <w:r>
        <w:rPr>
          <w:sz w:val="22"/>
          <w:szCs w:val="22"/>
        </w:rPr>
        <w:t>.   Estimated to be _____%.</w:t>
      </w:r>
    </w:p>
    <w:p w14:paraId="790A8597" w14:textId="77777777" w:rsidR="000E0CE5" w:rsidRPr="004D2525" w:rsidRDefault="000E0CE5" w:rsidP="000E0CE5">
      <w:pPr>
        <w:jc w:val="both"/>
        <w:rPr>
          <w:sz w:val="22"/>
          <w:szCs w:val="22"/>
        </w:rPr>
      </w:pPr>
    </w:p>
    <w:p w14:paraId="23B3EA0B" w14:textId="77777777" w:rsidR="000E0CE5" w:rsidRPr="004D2525" w:rsidRDefault="000E0CE5" w:rsidP="000E0CE5">
      <w:pPr>
        <w:ind w:left="720"/>
        <w:jc w:val="both"/>
        <w:rPr>
          <w:sz w:val="22"/>
          <w:szCs w:val="22"/>
        </w:rPr>
      </w:pPr>
      <w:r>
        <w:rPr>
          <w:sz w:val="22"/>
          <w:szCs w:val="22"/>
        </w:rPr>
        <w:t>Tenant’s pro-rata share of real estate taxes will be the square footage of the Premises divided by the total square feet of leasable area in the tax parcel(s) on which the Premises is located.   Estimated to be _____%.</w:t>
      </w:r>
    </w:p>
    <w:p w14:paraId="482668F5" w14:textId="77777777" w:rsidR="000E0CE5" w:rsidRPr="004D2525" w:rsidRDefault="000E0CE5" w:rsidP="000E0CE5">
      <w:pPr>
        <w:ind w:left="720"/>
        <w:jc w:val="both"/>
        <w:rPr>
          <w:sz w:val="22"/>
          <w:szCs w:val="22"/>
        </w:rPr>
      </w:pPr>
    </w:p>
    <w:p w14:paraId="04956B5B" w14:textId="77777777" w:rsidR="000E0CE5" w:rsidRPr="004D2525" w:rsidRDefault="000E0CE5" w:rsidP="000E0CE5">
      <w:pPr>
        <w:ind w:left="720"/>
        <w:jc w:val="both"/>
        <w:rPr>
          <w:b/>
          <w:sz w:val="22"/>
          <w:szCs w:val="22"/>
        </w:rPr>
      </w:pPr>
      <w:r>
        <w:rPr>
          <w:sz w:val="22"/>
          <w:szCs w:val="22"/>
        </w:rPr>
        <w:t xml:space="preserve">Tenant’s pro-rata share of Landlord’s insurance will be the square footage of the Premises divided by the total square feet of the insured </w:t>
      </w:r>
      <w:r>
        <w:rPr>
          <w:b/>
          <w:sz w:val="22"/>
          <w:szCs w:val="22"/>
        </w:rPr>
        <w:t>[CHOOSE:  Building OR Shopping Center]</w:t>
      </w:r>
      <w:r>
        <w:rPr>
          <w:sz w:val="22"/>
          <w:szCs w:val="22"/>
        </w:rPr>
        <w:t>.  Estimated to be _____%.</w:t>
      </w:r>
    </w:p>
    <w:p w14:paraId="73442832" w14:textId="77777777" w:rsidR="000E0CE5" w:rsidRPr="004D2525" w:rsidRDefault="000E0CE5" w:rsidP="000E0CE5">
      <w:pPr>
        <w:jc w:val="both"/>
        <w:rPr>
          <w:b/>
          <w:sz w:val="22"/>
          <w:szCs w:val="22"/>
        </w:rPr>
      </w:pPr>
    </w:p>
    <w:p w14:paraId="18C6F177" w14:textId="77777777" w:rsidR="000E0CE5" w:rsidRPr="004D2525" w:rsidRDefault="000E0CE5" w:rsidP="000E0CE5">
      <w:pPr>
        <w:jc w:val="both"/>
        <w:rPr>
          <w:sz w:val="22"/>
          <w:szCs w:val="22"/>
        </w:rPr>
      </w:pPr>
      <w:r>
        <w:rPr>
          <w:b/>
          <w:sz w:val="22"/>
          <w:szCs w:val="22"/>
        </w:rPr>
        <w:t>OUTDOOR SEATING:</w:t>
      </w:r>
      <w:r>
        <w:rPr>
          <w:b/>
          <w:sz w:val="22"/>
          <w:szCs w:val="22"/>
        </w:rPr>
        <w:tab/>
        <w:t xml:space="preserve">[{OS0}] </w:t>
      </w:r>
      <w:r>
        <w:rPr>
          <w:sz w:val="22"/>
          <w:szCs w:val="22"/>
        </w:rPr>
        <w:t>Tenant may set up outdoor seating</w:t>
      </w:r>
      <w:r>
        <w:rPr>
          <w:sz w:val="22"/>
          <w:szCs w:val="22"/>
        </w:rPr>
        <w:fldChar w:fldCharType="begin"/>
      </w:r>
      <w:r>
        <w:rPr>
          <w:sz w:val="22"/>
          <w:szCs w:val="22"/>
        </w:rPr>
        <w:instrText xml:space="preserve"> XE "Outdoor Seating" </w:instrText>
      </w:r>
      <w:r>
        <w:rPr>
          <w:sz w:val="22"/>
          <w:szCs w:val="22"/>
        </w:rPr>
        <w:fldChar w:fldCharType="end"/>
      </w:r>
      <w:r>
        <w:rPr>
          <w:sz w:val="22"/>
          <w:szCs w:val="22"/>
        </w:rPr>
        <w:t xml:space="preserve"> at no additional rent.  In accordance with the attached Landlord </w:t>
      </w:r>
      <w:proofErr w:type="spellStart"/>
      <w:r>
        <w:rPr>
          <w:sz w:val="22"/>
          <w:szCs w:val="22"/>
        </w:rPr>
        <w:t>Workletter</w:t>
      </w:r>
      <w:proofErr w:type="spellEnd"/>
      <w:r>
        <w:rPr>
          <w:sz w:val="22"/>
          <w:szCs w:val="22"/>
        </w:rPr>
        <w:t xml:space="preserve">, Landlord will provide a fully permitted __________ </w:t>
      </w:r>
      <w:r>
        <w:rPr>
          <w:b/>
          <w:sz w:val="22"/>
          <w:szCs w:val="22"/>
        </w:rPr>
        <w:t>[INSERT DIMENSIONS]</w:t>
      </w:r>
      <w:r>
        <w:rPr>
          <w:sz w:val="22"/>
          <w:szCs w:val="22"/>
        </w:rPr>
        <w:t xml:space="preserve"> outdoor seating area immediately adjacent to the Premises containing a minimum of [ ____</w:t>
      </w:r>
      <w:proofErr w:type="gramStart"/>
      <w:r>
        <w:rPr>
          <w:sz w:val="22"/>
          <w:szCs w:val="22"/>
        </w:rPr>
        <w:t>_ ]</w:t>
      </w:r>
      <w:proofErr w:type="gramEnd"/>
      <w:r>
        <w:rPr>
          <w:sz w:val="22"/>
          <w:szCs w:val="22"/>
        </w:rPr>
        <w:t xml:space="preserve"> square feet as depicted on the attached Site Plan and install railings per code </w:t>
      </w:r>
      <w:r>
        <w:rPr>
          <w:b/>
          <w:sz w:val="22"/>
          <w:szCs w:val="22"/>
        </w:rPr>
        <w:t>[ATTACH SITE PLAN WITH OUTDOOR SEATING AREA IDENTIFIED] [OPTIONAL:  for Tenant’s exclusive use]</w:t>
      </w:r>
      <w:r>
        <w:rPr>
          <w:sz w:val="22"/>
          <w:szCs w:val="22"/>
        </w:rPr>
        <w:t xml:space="preserve">. </w:t>
      </w:r>
    </w:p>
    <w:p w14:paraId="232A19E7" w14:textId="77777777" w:rsidR="000E0CE5" w:rsidRPr="004D2525" w:rsidRDefault="000E0CE5" w:rsidP="000E0CE5">
      <w:pPr>
        <w:jc w:val="both"/>
        <w:rPr>
          <w:b/>
          <w:sz w:val="22"/>
          <w:szCs w:val="22"/>
        </w:rPr>
      </w:pPr>
    </w:p>
    <w:p w14:paraId="21308B30" w14:textId="77777777" w:rsidR="000E0CE5" w:rsidRPr="004D2525" w:rsidRDefault="000E0CE5" w:rsidP="000E0CE5">
      <w:pPr>
        <w:jc w:val="both"/>
        <w:rPr>
          <w:sz w:val="22"/>
          <w:szCs w:val="22"/>
        </w:rPr>
      </w:pPr>
      <w:r>
        <w:rPr>
          <w:b/>
          <w:sz w:val="22"/>
          <w:szCs w:val="22"/>
        </w:rPr>
        <w:t>OUTDOOR SEATING:</w:t>
      </w:r>
      <w:r>
        <w:rPr>
          <w:b/>
          <w:sz w:val="22"/>
          <w:szCs w:val="22"/>
        </w:rPr>
        <w:tab/>
        <w:t>[{OS1} FALLBACK]</w:t>
      </w:r>
      <w:r>
        <w:rPr>
          <w:b/>
          <w:sz w:val="22"/>
          <w:szCs w:val="22"/>
        </w:rPr>
        <w:tab/>
      </w:r>
      <w:r>
        <w:rPr>
          <w:sz w:val="22"/>
          <w:szCs w:val="22"/>
        </w:rPr>
        <w:t>Tenant may set up outdoor seating</w:t>
      </w:r>
      <w:r>
        <w:rPr>
          <w:b/>
          <w:sz w:val="22"/>
          <w:szCs w:val="22"/>
        </w:rPr>
        <w:t xml:space="preserve"> </w:t>
      </w:r>
      <w:r>
        <w:rPr>
          <w:sz w:val="22"/>
          <w:szCs w:val="22"/>
        </w:rPr>
        <w:t>of a design mutually acceptable to Landlord and Tenant in the common areas adjacent to the Premises at no additional rent.</w:t>
      </w:r>
    </w:p>
    <w:p w14:paraId="5E5862DD" w14:textId="77777777" w:rsidR="000E0CE5" w:rsidRPr="004D2525" w:rsidRDefault="000E0CE5" w:rsidP="000E0CE5">
      <w:pPr>
        <w:jc w:val="both"/>
        <w:rPr>
          <w:sz w:val="22"/>
          <w:szCs w:val="22"/>
        </w:rPr>
      </w:pPr>
    </w:p>
    <w:p w14:paraId="7FD59B7D" w14:textId="77777777" w:rsidR="000E0CE5" w:rsidRPr="004D2525" w:rsidRDefault="000E0CE5" w:rsidP="000E0CE5">
      <w:pPr>
        <w:jc w:val="both"/>
        <w:rPr>
          <w:sz w:val="22"/>
          <w:szCs w:val="22"/>
        </w:rPr>
      </w:pPr>
      <w:r>
        <w:rPr>
          <w:b/>
          <w:sz w:val="22"/>
          <w:szCs w:val="22"/>
        </w:rPr>
        <w:t>OUTDOOR SEATING:</w:t>
      </w:r>
      <w:r>
        <w:rPr>
          <w:b/>
          <w:sz w:val="22"/>
          <w:szCs w:val="22"/>
        </w:rPr>
        <w:tab/>
        <w:t>[{OS2} FALLBACK]</w:t>
      </w:r>
      <w:r>
        <w:rPr>
          <w:sz w:val="22"/>
          <w:szCs w:val="22"/>
        </w:rPr>
        <w:t xml:space="preserve"> If permitted by applicable law, Tenant may set up outdoor seating</w:t>
      </w:r>
      <w:r>
        <w:rPr>
          <w:b/>
          <w:sz w:val="22"/>
          <w:szCs w:val="22"/>
        </w:rPr>
        <w:t xml:space="preserve"> </w:t>
      </w:r>
      <w:r>
        <w:rPr>
          <w:sz w:val="22"/>
          <w:szCs w:val="22"/>
        </w:rPr>
        <w:t xml:space="preserve">in an area mutually acceptable to Landlord and Tenant at no additional rent. </w:t>
      </w:r>
    </w:p>
    <w:p w14:paraId="40BAF722" w14:textId="77777777" w:rsidR="000E0CE5" w:rsidRPr="004D2525" w:rsidRDefault="000E0CE5" w:rsidP="000E0CE5">
      <w:pPr>
        <w:jc w:val="both"/>
        <w:rPr>
          <w:b/>
          <w:caps/>
          <w:sz w:val="22"/>
          <w:szCs w:val="22"/>
        </w:rPr>
      </w:pPr>
    </w:p>
    <w:p w14:paraId="5FA79C68" w14:textId="77777777" w:rsidR="00B51F7A" w:rsidRPr="004D2525" w:rsidRDefault="00B51F7A" w:rsidP="00B51F7A">
      <w:pPr>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s>
        <w:jc w:val="both"/>
        <w:rPr>
          <w:sz w:val="22"/>
          <w:szCs w:val="22"/>
        </w:rPr>
      </w:pPr>
      <w:r>
        <w:rPr>
          <w:b/>
          <w:sz w:val="22"/>
          <w:szCs w:val="22"/>
        </w:rPr>
        <w:t>PARKING:</w:t>
      </w:r>
      <w:r>
        <w:rPr>
          <w:b/>
          <w:sz w:val="22"/>
          <w:szCs w:val="22"/>
        </w:rPr>
        <w:tab/>
      </w:r>
      <w:r>
        <w:rPr>
          <w:sz w:val="22"/>
          <w:szCs w:val="22"/>
        </w:rPr>
        <w:t>At no expense to Tenant, its employees or customers, Landlord will provide all necessary parking</w:t>
      </w:r>
      <w:r>
        <w:rPr>
          <w:sz w:val="22"/>
          <w:szCs w:val="22"/>
        </w:rPr>
        <w:fldChar w:fldCharType="begin"/>
      </w:r>
      <w:r>
        <w:rPr>
          <w:sz w:val="22"/>
          <w:szCs w:val="22"/>
        </w:rPr>
        <w:instrText xml:space="preserve"> XE "Parking" </w:instrText>
      </w:r>
      <w:r>
        <w:rPr>
          <w:sz w:val="22"/>
          <w:szCs w:val="22"/>
        </w:rPr>
        <w:fldChar w:fldCharType="end"/>
      </w:r>
      <w:r>
        <w:rPr>
          <w:sz w:val="22"/>
          <w:szCs w:val="22"/>
        </w:rPr>
        <w:t xml:space="preserve"> for Tenant’s employees and customers (and Landlord will apply for and obtain all variances) necessary to meet all codes and permitting requirements for Tenant's anticipated use, throughout the Lease term.  Landlord will install bike racks as required by code.</w:t>
      </w:r>
    </w:p>
    <w:p w14:paraId="3C281F71" w14:textId="77777777" w:rsidR="00B51F7A" w:rsidRPr="004D2525" w:rsidRDefault="00B51F7A" w:rsidP="000E0CE5">
      <w:pPr>
        <w:jc w:val="both"/>
        <w:rPr>
          <w:b/>
          <w:caps/>
          <w:sz w:val="22"/>
          <w:szCs w:val="22"/>
        </w:rPr>
      </w:pPr>
    </w:p>
    <w:p w14:paraId="6A4B0DD6" w14:textId="77777777" w:rsidR="00B51F7A" w:rsidRPr="004D2525" w:rsidRDefault="00B51F7A" w:rsidP="00B51F7A">
      <w:pPr>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s>
        <w:jc w:val="both"/>
        <w:rPr>
          <w:b/>
          <w:sz w:val="22"/>
          <w:szCs w:val="22"/>
        </w:rPr>
      </w:pPr>
      <w:r>
        <w:rPr>
          <w:b/>
          <w:sz w:val="22"/>
          <w:szCs w:val="22"/>
        </w:rPr>
        <w:t xml:space="preserve">[IF </w:t>
      </w:r>
      <w:r>
        <w:rPr>
          <w:b/>
          <w:caps/>
          <w:sz w:val="22"/>
          <w:szCs w:val="22"/>
        </w:rPr>
        <w:t xml:space="preserve">exclusive parking rights, </w:t>
      </w:r>
      <w:proofErr w:type="gramStart"/>
      <w:r>
        <w:rPr>
          <w:b/>
          <w:caps/>
          <w:sz w:val="22"/>
          <w:szCs w:val="22"/>
        </w:rPr>
        <w:t>ADD]</w:t>
      </w:r>
      <w:r>
        <w:rPr>
          <w:b/>
          <w:sz w:val="22"/>
          <w:szCs w:val="22"/>
        </w:rPr>
        <w:t xml:space="preserve">  Tenant</w:t>
      </w:r>
      <w:proofErr w:type="gramEnd"/>
      <w:r>
        <w:rPr>
          <w:b/>
          <w:sz w:val="22"/>
          <w:szCs w:val="22"/>
        </w:rPr>
        <w:t xml:space="preserve"> will have the exclusive right to ___ (_____) parking spaces.  [CHOOSE:  Tenant will have the right to OR Landlord will] install signage identifying such parking spaces for Tenant’s exclusive use.</w:t>
      </w:r>
    </w:p>
    <w:p w14:paraId="5C5EB823" w14:textId="77777777" w:rsidR="000E0CE5" w:rsidRPr="004D2525" w:rsidRDefault="000E0CE5" w:rsidP="000E0CE5">
      <w:pPr>
        <w:jc w:val="both"/>
        <w:rPr>
          <w:sz w:val="22"/>
          <w:szCs w:val="22"/>
        </w:rPr>
      </w:pPr>
    </w:p>
    <w:p w14:paraId="38CAF80C" w14:textId="77777777" w:rsidR="000E0CE5" w:rsidRPr="004D2525" w:rsidRDefault="000E0CE5" w:rsidP="000E0CE5">
      <w:pPr>
        <w:jc w:val="both"/>
        <w:rPr>
          <w:sz w:val="22"/>
          <w:szCs w:val="22"/>
        </w:rPr>
      </w:pPr>
      <w:r>
        <w:rPr>
          <w:b/>
          <w:sz w:val="22"/>
          <w:szCs w:val="22"/>
        </w:rPr>
        <w:t>PERMIT CONTINGENCY:</w:t>
      </w:r>
      <w:r>
        <w:rPr>
          <w:b/>
          <w:sz w:val="22"/>
          <w:szCs w:val="22"/>
        </w:rPr>
        <w:tab/>
      </w:r>
      <w:r>
        <w:rPr>
          <w:sz w:val="22"/>
          <w:szCs w:val="22"/>
        </w:rPr>
        <w:t xml:space="preserve">Tenant will have the right to terminate the Lease if it is unable to obtain all permits, variances and governmental approvals needed for the lawful construction and operation of its store (including signage </w:t>
      </w:r>
      <w:r>
        <w:rPr>
          <w:b/>
          <w:sz w:val="22"/>
          <w:szCs w:val="22"/>
        </w:rPr>
        <w:t>[, drive-through, IF APPLICABLE]</w:t>
      </w:r>
      <w:r>
        <w:rPr>
          <w:sz w:val="22"/>
          <w:szCs w:val="22"/>
        </w:rPr>
        <w:t xml:space="preserve"> </w:t>
      </w:r>
      <w:r>
        <w:rPr>
          <w:b/>
          <w:sz w:val="22"/>
          <w:szCs w:val="22"/>
        </w:rPr>
        <w:t>and outdoor seating, IF APPLICABLE]</w:t>
      </w:r>
      <w:r>
        <w:rPr>
          <w:sz w:val="22"/>
          <w:szCs w:val="22"/>
        </w:rPr>
        <w:t>).</w:t>
      </w:r>
    </w:p>
    <w:p w14:paraId="5D9ABC53" w14:textId="77777777" w:rsidR="000E0CE5" w:rsidRDefault="000E0CE5" w:rsidP="000E0CE5">
      <w:pPr>
        <w:jc w:val="both"/>
        <w:rPr>
          <w:b/>
          <w:caps/>
          <w:sz w:val="22"/>
          <w:szCs w:val="22"/>
        </w:rPr>
      </w:pPr>
    </w:p>
    <w:p w14:paraId="14379F6F" w14:textId="77777777" w:rsidR="00AB2951" w:rsidRDefault="00AB2951" w:rsidP="000E0CE5">
      <w:pPr>
        <w:jc w:val="both"/>
        <w:rPr>
          <w:b/>
          <w:caps/>
          <w:sz w:val="22"/>
          <w:szCs w:val="22"/>
        </w:rPr>
      </w:pPr>
      <w:r>
        <w:rPr>
          <w:b/>
          <w:caps/>
          <w:sz w:val="22"/>
          <w:szCs w:val="22"/>
        </w:rPr>
        <w:t xml:space="preserve">TRANSFER OF THE PROPERTY: </w:t>
      </w:r>
      <w:r>
        <w:rPr>
          <w:bCs/>
          <w:caps/>
          <w:sz w:val="22"/>
          <w:szCs w:val="22"/>
        </w:rPr>
        <w:t>L</w:t>
      </w:r>
      <w:r>
        <w:rPr>
          <w:bCs/>
          <w:sz w:val="22"/>
          <w:szCs w:val="22"/>
        </w:rPr>
        <w:t>andlord agrees not to sell, transfer, or assign the property until at least thirty (30) days following the later of the (</w:t>
      </w:r>
      <w:proofErr w:type="spellStart"/>
      <w:r>
        <w:rPr>
          <w:bCs/>
          <w:sz w:val="22"/>
          <w:szCs w:val="22"/>
        </w:rPr>
        <w:t>i</w:t>
      </w:r>
      <w:proofErr w:type="spellEnd"/>
      <w:r>
        <w:rPr>
          <w:bCs/>
          <w:sz w:val="22"/>
          <w:szCs w:val="22"/>
        </w:rPr>
        <w:t>) Rent Commencement Date, (ii) completion of all of Landlord's Work and (iii) payment of the full amount of the Allowance to Tenant.</w:t>
      </w:r>
    </w:p>
    <w:p w14:paraId="34EC32A7" w14:textId="77777777" w:rsidR="00AB2951" w:rsidRPr="004D2525" w:rsidRDefault="00AB2951" w:rsidP="000E0CE5">
      <w:pPr>
        <w:jc w:val="both"/>
        <w:rPr>
          <w:b/>
          <w:caps/>
          <w:sz w:val="22"/>
          <w:szCs w:val="22"/>
        </w:rPr>
      </w:pPr>
    </w:p>
    <w:p w14:paraId="645FF586" w14:textId="77777777" w:rsidR="0039330F" w:rsidRPr="004D2525" w:rsidRDefault="0039330F" w:rsidP="0039330F">
      <w:pPr>
        <w:jc w:val="both"/>
        <w:rPr>
          <w:sz w:val="22"/>
          <w:szCs w:val="22"/>
        </w:rPr>
      </w:pPr>
      <w:r>
        <w:rPr>
          <w:b/>
          <w:sz w:val="22"/>
          <w:szCs w:val="22"/>
        </w:rPr>
        <w:t>ASSIGNMENT AND SUBLETTING</w:t>
      </w:r>
      <w:r>
        <w:rPr>
          <w:b/>
          <w:sz w:val="22"/>
          <w:szCs w:val="22"/>
        </w:rPr>
        <w:tab/>
        <w:t>: [{AS0}]</w:t>
      </w:r>
      <w:r>
        <w:rPr>
          <w:b/>
          <w:sz w:val="22"/>
          <w:szCs w:val="22"/>
        </w:rPr>
        <w:fldChar w:fldCharType="begin"/>
      </w:r>
      <w:r>
        <w:rPr>
          <w:sz w:val="22"/>
          <w:szCs w:val="22"/>
        </w:rPr>
        <w:instrText xml:space="preserve"> XE "</w:instrText>
      </w:r>
      <w:r>
        <w:rPr>
          <w:b/>
          <w:sz w:val="22"/>
          <w:szCs w:val="22"/>
        </w:rPr>
        <w:instrText>Assignment and Sublet</w:instrText>
      </w:r>
      <w:r>
        <w:rPr>
          <w:sz w:val="22"/>
          <w:szCs w:val="22"/>
        </w:rPr>
        <w:instrText xml:space="preserve">" </w:instrText>
      </w:r>
      <w:r>
        <w:rPr>
          <w:b/>
          <w:sz w:val="22"/>
          <w:szCs w:val="22"/>
        </w:rPr>
        <w:fldChar w:fldCharType="end"/>
      </w:r>
      <w:r>
        <w:rPr>
          <w:b/>
          <w:sz w:val="22"/>
          <w:szCs w:val="22"/>
        </w:rPr>
        <w:tab/>
        <w:t xml:space="preserve"> </w:t>
      </w:r>
      <w:r>
        <w:rPr>
          <w:sz w:val="22"/>
          <w:szCs w:val="22"/>
        </w:rPr>
        <w:t xml:space="preserve">Tenant may sublease the Premises or any portion of the Premises or assign the Lease without Landlord's consent.  For purposes of the Lease, any sale or transfer of capital stock including redemption or issuance of additional stock of any class will not be deemed </w:t>
      </w:r>
      <w:r>
        <w:rPr>
          <w:sz w:val="22"/>
          <w:szCs w:val="22"/>
        </w:rPr>
        <w:lastRenderedPageBreak/>
        <w:t>an assignment</w:t>
      </w:r>
      <w:r>
        <w:rPr>
          <w:sz w:val="22"/>
          <w:szCs w:val="22"/>
        </w:rPr>
        <w:fldChar w:fldCharType="begin"/>
      </w:r>
      <w:r>
        <w:rPr>
          <w:sz w:val="22"/>
          <w:szCs w:val="22"/>
        </w:rPr>
        <w:instrText xml:space="preserve"> XE "Assignment and Subletting" </w:instrText>
      </w:r>
      <w:r>
        <w:rPr>
          <w:sz w:val="22"/>
          <w:szCs w:val="22"/>
        </w:rPr>
        <w:fldChar w:fldCharType="end"/>
      </w:r>
      <w:r>
        <w:rPr>
          <w:sz w:val="22"/>
          <w:szCs w:val="22"/>
        </w:rPr>
        <w:t>, subletting or any other transfer of the Lease or the Premises.  Landlord will not be entitled to receive any consideration with respect to any assignment or subletting.</w:t>
      </w:r>
    </w:p>
    <w:p w14:paraId="505B131C" w14:textId="77777777" w:rsidR="0039330F" w:rsidRPr="004D2525" w:rsidRDefault="0039330F" w:rsidP="0039330F">
      <w:pPr>
        <w:jc w:val="both"/>
        <w:rPr>
          <w:sz w:val="22"/>
          <w:szCs w:val="22"/>
        </w:rPr>
      </w:pPr>
    </w:p>
    <w:p w14:paraId="50F8F58F" w14:textId="77777777" w:rsidR="0039330F" w:rsidRPr="004D2525" w:rsidRDefault="0039330F" w:rsidP="0039330F">
      <w:pPr>
        <w:jc w:val="both"/>
        <w:rPr>
          <w:sz w:val="22"/>
          <w:szCs w:val="22"/>
        </w:rPr>
      </w:pPr>
      <w:r>
        <w:rPr>
          <w:b/>
          <w:sz w:val="22"/>
          <w:szCs w:val="22"/>
        </w:rPr>
        <w:t>ASSIGNMENT AND SUBLETTING:</w:t>
      </w:r>
      <w:r>
        <w:rPr>
          <w:b/>
          <w:sz w:val="22"/>
          <w:szCs w:val="22"/>
        </w:rPr>
        <w:tab/>
        <w:t xml:space="preserve"> [{AS1} FALLBACK]   </w:t>
      </w:r>
      <w:r>
        <w:rPr>
          <w:sz w:val="22"/>
          <w:szCs w:val="22"/>
        </w:rPr>
        <w:t>Tenant may, without Landlord’s consent, sublet all or any portion of the Premises or assign the Lease to: (a) a parent, subsidiary, affiliate, division or other entity controlling, controlled by, or under common control with Tenant; or (b) a successor entity related to Tenant by merger, consolidation, reorganization or government action; or (c) an entity that acquires not less than ten (10) of Tenant’s locations, operating under the trade name “Starbucks” or any other trade name then used by Tenant.   Landlord will not be entitled to receive any consideration with respect to any assignment or subletting.  Except as stated above, prior to any other assignment or sublet, Tenant shall first notify Landlord of its intent to market the Premises for assignment or sublet.  Upon receipt of such notice, Landlord shall have thirty (30) days to elect to terminate the Lease by notice to Tenant.  Such termination shall be effective ninety (90) days after Tenant’s receipt of such notice.  If Landlord does not elect to terminate the Lease within such thirty (30) days, Tenant shall have the right to sublet all or any portion of the Premises or assign the Lease without Landlord’s consent.</w:t>
      </w:r>
    </w:p>
    <w:p w14:paraId="79F1475D" w14:textId="77777777" w:rsidR="0039330F" w:rsidRPr="004D2525" w:rsidRDefault="0039330F" w:rsidP="0039330F">
      <w:pPr>
        <w:jc w:val="both"/>
        <w:rPr>
          <w:sz w:val="22"/>
          <w:szCs w:val="22"/>
        </w:rPr>
      </w:pPr>
      <w:r>
        <w:rPr>
          <w:sz w:val="22"/>
          <w:szCs w:val="22"/>
        </w:rPr>
        <w:t xml:space="preserve">  </w:t>
      </w:r>
    </w:p>
    <w:p w14:paraId="384BA183" w14:textId="77777777" w:rsidR="0039330F" w:rsidRPr="004D2525" w:rsidRDefault="0039330F" w:rsidP="0039330F">
      <w:pPr>
        <w:jc w:val="both"/>
        <w:rPr>
          <w:sz w:val="22"/>
          <w:szCs w:val="22"/>
        </w:rPr>
      </w:pPr>
      <w:r>
        <w:rPr>
          <w:sz w:val="22"/>
          <w:szCs w:val="22"/>
        </w:rPr>
        <w:t>For purposes of the Lease, any sale or transfer of capital stock, including redemption or issuance of additional stock of any class, will not be deemed an assignment, subletting or transfer of the Lease.</w:t>
      </w:r>
      <w:r>
        <w:rPr>
          <w:b/>
          <w:sz w:val="22"/>
          <w:szCs w:val="22"/>
        </w:rPr>
        <w:t xml:space="preserve"> </w:t>
      </w:r>
    </w:p>
    <w:p w14:paraId="487FF9A1" w14:textId="77777777" w:rsidR="00BA06FF" w:rsidRPr="004D2525" w:rsidRDefault="00BA06FF" w:rsidP="0039330F">
      <w:pPr>
        <w:jc w:val="both"/>
        <w:rPr>
          <w:b/>
          <w:sz w:val="22"/>
          <w:szCs w:val="22"/>
          <w:u w:val="single"/>
        </w:rPr>
      </w:pPr>
    </w:p>
    <w:p w14:paraId="70986390" w14:textId="77777777" w:rsidR="0039330F" w:rsidRPr="004D2525" w:rsidRDefault="0039330F" w:rsidP="0039330F">
      <w:pPr>
        <w:jc w:val="both"/>
        <w:rPr>
          <w:b/>
          <w:sz w:val="22"/>
          <w:szCs w:val="22"/>
        </w:rPr>
      </w:pPr>
      <w:r>
        <w:rPr>
          <w:b/>
          <w:sz w:val="22"/>
          <w:szCs w:val="22"/>
          <w:u w:val="single"/>
        </w:rPr>
        <w:t>NOTE</w:t>
      </w:r>
      <w:r>
        <w:rPr>
          <w:b/>
          <w:sz w:val="22"/>
          <w:szCs w:val="22"/>
        </w:rPr>
        <w:t>:</w:t>
      </w:r>
      <w:r>
        <w:rPr>
          <w:sz w:val="22"/>
          <w:szCs w:val="22"/>
        </w:rPr>
        <w:t xml:space="preserve">  </w:t>
      </w:r>
      <w:r>
        <w:rPr>
          <w:b/>
          <w:caps/>
          <w:sz w:val="22"/>
          <w:szCs w:val="22"/>
        </w:rPr>
        <w:t>Restrictions of any kind on (A) or (b) transfers will require appropriate approvals.</w:t>
      </w:r>
    </w:p>
    <w:p w14:paraId="21306F7E" w14:textId="77777777" w:rsidR="00532DDE" w:rsidRPr="004D2525" w:rsidRDefault="00532DDE" w:rsidP="000E0CE5">
      <w:pPr>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s>
        <w:jc w:val="both"/>
        <w:rPr>
          <w:b/>
          <w:sz w:val="22"/>
          <w:szCs w:val="22"/>
        </w:rPr>
      </w:pPr>
    </w:p>
    <w:p w14:paraId="5A320911" w14:textId="77777777" w:rsidR="00532DDE" w:rsidRPr="004D2525" w:rsidRDefault="00532DDE" w:rsidP="002D6648">
      <w:pPr>
        <w:jc w:val="both"/>
        <w:rPr>
          <w:sz w:val="22"/>
          <w:szCs w:val="22"/>
        </w:rPr>
      </w:pPr>
      <w:r>
        <w:rPr>
          <w:b/>
          <w:sz w:val="22"/>
          <w:szCs w:val="22"/>
        </w:rPr>
        <w:t>ALTERNATIVE ENERGY SYSTEMS:</w:t>
      </w:r>
      <w:r>
        <w:rPr>
          <w:sz w:val="22"/>
          <w:szCs w:val="22"/>
        </w:rPr>
        <w:t xml:space="preserve">  Tenant will have the right to install, utilize, maintain and remove a solar photovoltaic or other alternative energy system, such as wind power (“AE System”), including all related equipment, appurtenances, battery systems, wiring and meters on the roof of the </w:t>
      </w:r>
      <w:proofErr w:type="gramStart"/>
      <w:r>
        <w:rPr>
          <w:sz w:val="22"/>
          <w:szCs w:val="22"/>
        </w:rPr>
        <w:t>Building</w:t>
      </w:r>
      <w:proofErr w:type="gramEnd"/>
      <w:r>
        <w:rPr>
          <w:sz w:val="22"/>
          <w:szCs w:val="22"/>
        </w:rPr>
        <w:t xml:space="preserve"> for use at the Premises. The installation will include the right to make necessary penetrations through the roof and/or Building for such use.  Landlord will grant Tenant the necessary roof-top and other easements to do so at no additional rental charge.  All systems will be in accordance with applicable law and the approved AE performance specifications and shall comply with the proper roofing standards for such systems. Tenant will be permitted to make any necessary changes, alterations or additions to AE System at any time during the Lease Term (including any extensions or renewals).  Tenant will bear sole responsibility and cost to obtain all required related permits; install, operate and maintain the AE System; and indemnify Landlord, its agents and employees, from and against all costs for property damage arising solely out of the installation, operation, maintenance and/or removal of the AE System. Tenant will be solely entitled to the exclusive use and proceeds from the sale of any electricity generated by the AE System at the Premises.</w:t>
      </w:r>
    </w:p>
    <w:p w14:paraId="4C92B847" w14:textId="77777777" w:rsidR="000E0CE5" w:rsidRPr="003E5F25" w:rsidRDefault="000E0CE5" w:rsidP="000E0CE5">
      <w:pPr>
        <w:jc w:val="both"/>
      </w:pPr>
    </w:p>
    <w:p w14:paraId="33B4533C" w14:textId="77777777" w:rsidR="007D0E08" w:rsidRPr="003E5F25" w:rsidRDefault="007D0E08" w:rsidP="007D0E08">
      <w:pPr>
        <w:jc w:val="both"/>
        <w:rPr>
          <w:sz w:val="22"/>
          <w:szCs w:val="22"/>
        </w:rPr>
      </w:pPr>
      <w:r>
        <w:rPr>
          <w:b/>
          <w:sz w:val="22"/>
          <w:szCs w:val="22"/>
        </w:rPr>
        <w:t>ELECTRIC VEHICLE CHARGING STATION SYSTEM:</w:t>
      </w:r>
      <w:r>
        <w:rPr>
          <w:sz w:val="22"/>
          <w:szCs w:val="22"/>
        </w:rPr>
        <w:t xml:space="preserve">  Tenant will have the right</w:t>
      </w:r>
      <w:r>
        <w:rPr>
          <w:sz w:val="22"/>
          <w:szCs w:val="22"/>
          <w:u w:val="single"/>
        </w:rPr>
        <w:t xml:space="preserve">, </w:t>
      </w:r>
      <w:r>
        <w:rPr>
          <w:sz w:val="22"/>
          <w:szCs w:val="22"/>
        </w:rPr>
        <w:t xml:space="preserve">but not the obligation, to install, utilize, maintain and remove an electric vehicle charging station system (“EV Charging System”), including all related equipment, signage, appurtenances, battery systems, and wiring and meters. The EV Charging System may use up to ten (10) parking spaces on the Property, and any ancillary space as necessary to support the EV Charging System.  The installation will include the right to make necessary penetrations or </w:t>
      </w:r>
      <w:proofErr w:type="spellStart"/>
      <w:r>
        <w:rPr>
          <w:sz w:val="22"/>
          <w:szCs w:val="22"/>
        </w:rPr>
        <w:t>trenchings</w:t>
      </w:r>
      <w:proofErr w:type="spellEnd"/>
      <w:r>
        <w:rPr>
          <w:sz w:val="22"/>
          <w:szCs w:val="22"/>
        </w:rPr>
        <w:t xml:space="preserve"> into the parking lots and driveways of the Property for such use.  Landlord will obtain the necessary consents and grant Tenant the necessary easements to do so at no additional rental charge.  The EV Charging System will be in accordance with applicable law. Tenant will be permitted to make any necessary changes, alterations or additions to EV Charging System at any time during the Lease Term (including any extensions or renewals).  Tenant will bear sole responsibility and cost to obtain all required related permits; install, operate and maintain the EV Charging System; and indemnify Landlord, its agents and employees, from and against all costs for property damage arising solely out of the installation, operation, maintenance and/or removal of the EV Charging System. Tenant will be </w:t>
      </w:r>
      <w:r>
        <w:rPr>
          <w:sz w:val="22"/>
          <w:szCs w:val="22"/>
        </w:rPr>
        <w:lastRenderedPageBreak/>
        <w:t>solely entitled to the proceeds generated by the EV Charging System.  The forgoing shall not constitute a waiver of Landlord’s obligations to install any electric vehicle charging system as required by code.</w:t>
      </w:r>
    </w:p>
    <w:p w14:paraId="27E9FDAA" w14:textId="77777777" w:rsidR="007D0E08" w:rsidRPr="003E5F25" w:rsidRDefault="007D0E08" w:rsidP="000E0CE5">
      <w:pPr>
        <w:jc w:val="both"/>
      </w:pPr>
    </w:p>
    <w:p w14:paraId="56B52691" w14:textId="77777777" w:rsidR="000E0CE5" w:rsidRPr="004D2525" w:rsidRDefault="000E0CE5" w:rsidP="000E0CE5">
      <w:pPr>
        <w:jc w:val="both"/>
        <w:rPr>
          <w:sz w:val="22"/>
          <w:szCs w:val="22"/>
        </w:rPr>
      </w:pPr>
      <w:r>
        <w:rPr>
          <w:b/>
          <w:sz w:val="22"/>
          <w:szCs w:val="22"/>
        </w:rPr>
        <w:t>BROKER’S COMMISSION:</w:t>
      </w:r>
      <w:r>
        <w:rPr>
          <w:b/>
          <w:sz w:val="22"/>
          <w:szCs w:val="22"/>
        </w:rPr>
        <w:tab/>
      </w:r>
      <w:r>
        <w:rPr>
          <w:b/>
          <w:sz w:val="22"/>
          <w:szCs w:val="22"/>
        </w:rPr>
        <w:tab/>
      </w:r>
      <w:r>
        <w:rPr>
          <w:sz w:val="22"/>
          <w:szCs w:val="22"/>
        </w:rPr>
        <w:t>Landlord agrees to pay a brokerage commission</w:t>
      </w:r>
      <w:r>
        <w:rPr>
          <w:sz w:val="22"/>
          <w:szCs w:val="22"/>
        </w:rPr>
        <w:fldChar w:fldCharType="begin"/>
      </w:r>
      <w:r>
        <w:rPr>
          <w:sz w:val="22"/>
          <w:szCs w:val="22"/>
        </w:rPr>
        <w:instrText xml:space="preserve"> XE "Brokerage Commission" </w:instrText>
      </w:r>
      <w:r>
        <w:rPr>
          <w:sz w:val="22"/>
          <w:szCs w:val="22"/>
        </w:rPr>
        <w:fldChar w:fldCharType="end"/>
      </w:r>
      <w:r>
        <w:rPr>
          <w:sz w:val="22"/>
          <w:szCs w:val="22"/>
        </w:rPr>
        <w:t xml:space="preserve"> to _____________________ for services provided in connection with the Lease in accordance with the terms of the separate commission agreement.  Except as specifically identified above, Landlord and Tenant each represent and warrant to the other that they have not dealt, directly or indirectly, in connection with the leasing of the Premises, with any other broker or person entitled to claim a commission or leasing fee.</w:t>
      </w:r>
    </w:p>
    <w:p w14:paraId="7E957146" w14:textId="77777777" w:rsidR="000E0CE5" w:rsidRPr="004D2525" w:rsidRDefault="000E0CE5" w:rsidP="00C0019E">
      <w:pPr>
        <w:jc w:val="center"/>
        <w:rPr>
          <w:b/>
          <w:sz w:val="22"/>
          <w:szCs w:val="22"/>
        </w:rPr>
      </w:pPr>
    </w:p>
    <w:p w14:paraId="46277A26" w14:textId="77777777" w:rsidR="00C05F17" w:rsidRPr="004D2525" w:rsidRDefault="00C05F17" w:rsidP="00C05F17">
      <w:pPr>
        <w:jc w:val="both"/>
        <w:rPr>
          <w:color w:val="000000"/>
          <w:sz w:val="22"/>
          <w:szCs w:val="22"/>
        </w:rPr>
      </w:pPr>
      <w:r>
        <w:rPr>
          <w:b/>
          <w:bCs/>
          <w:color w:val="000000"/>
          <w:sz w:val="22"/>
          <w:szCs w:val="22"/>
        </w:rPr>
        <w:t xml:space="preserve">[Use only for buildings of three tenants or less] AUDIT RIGHT:  </w:t>
      </w:r>
      <w:r>
        <w:rPr>
          <w:color w:val="000000"/>
          <w:sz w:val="22"/>
          <w:szCs w:val="22"/>
        </w:rPr>
        <w:t>Tenant shall have the right to inspect and audit at any time, Landlord's books, records and other documents which relate to the acquisition of property and development and construction costs of all improvements required to be constructed or installed by Landlord pursuant to the terms of the Lease.  Landlord and Tenant understand and agree that if and only if the following calculation will result in a reduction of rent from that set forth above, the amount of rent due under the Lease as referenced above shall be adjusted to reflect an _________________  return to Landlord upon all costs verified to Tenant’s satisfaction  incurred by Landlord in connection with the development of the Premises to the effect that the first years rent shall be adjusted downward and determined by multiplying said verified costs by __ to set the first year’s annual rent with the adjusted annual rent being increased by the same percentage increases at the same time intervals as set forth in the rent schedule above.</w:t>
      </w:r>
    </w:p>
    <w:p w14:paraId="7385D70C" w14:textId="77777777" w:rsidR="009C388E" w:rsidRPr="004D2525" w:rsidRDefault="009C388E" w:rsidP="009C388E">
      <w:pPr>
        <w:jc w:val="both"/>
        <w:rPr>
          <w:b/>
          <w:bCs/>
          <w:sz w:val="22"/>
          <w:szCs w:val="22"/>
        </w:rPr>
      </w:pPr>
    </w:p>
    <w:p w14:paraId="7097DFFE" w14:textId="77777777" w:rsidR="005B4861" w:rsidRPr="004D2525" w:rsidRDefault="00C0019E" w:rsidP="003379F5">
      <w:pPr>
        <w:spacing w:after="240"/>
        <w:jc w:val="both"/>
        <w:rPr>
          <w:sz w:val="22"/>
          <w:szCs w:val="22"/>
          <w:lang w:val="en-CA"/>
        </w:rPr>
      </w:pPr>
      <w:r>
        <w:rPr>
          <w:b/>
          <w:bCs/>
          <w:sz w:val="22"/>
          <w:szCs w:val="22"/>
        </w:rPr>
        <w:t xml:space="preserve">WARRANTY AND REPRESENTATION:  </w:t>
      </w:r>
      <w:r>
        <w:rPr>
          <w:sz w:val="22"/>
          <w:szCs w:val="22"/>
        </w:rPr>
        <w:t xml:space="preserve">Landlord hereby confirms to Tenant that none of its principles, partners, employees, agents and/or other persons or entities which have any direct or indirect financial interest in Landlord or the </w:t>
      </w:r>
      <w:r>
        <w:rPr>
          <w:b/>
          <w:sz w:val="22"/>
          <w:szCs w:val="22"/>
        </w:rPr>
        <w:t>Building/Shopping Center</w:t>
      </w:r>
      <w:r>
        <w:rPr>
          <w:sz w:val="22"/>
          <w:szCs w:val="22"/>
        </w:rPr>
        <w:t xml:space="preserve"> have been</w:t>
      </w:r>
      <w:r>
        <w:rPr>
          <w:sz w:val="22"/>
          <w:szCs w:val="22"/>
          <w:lang w:val="en-CA"/>
        </w:rPr>
        <w:t xml:space="preserve"> employees of Tenant within eighteen (18) months prior to the execution of this Letter of Intent.</w:t>
      </w:r>
    </w:p>
    <w:p w14:paraId="0D78FE33" w14:textId="77777777" w:rsidR="00C0019E" w:rsidRPr="004D2525" w:rsidRDefault="00C0019E" w:rsidP="00C0019E">
      <w:pPr>
        <w:spacing w:after="240"/>
        <w:jc w:val="both"/>
        <w:rPr>
          <w:sz w:val="22"/>
          <w:szCs w:val="22"/>
          <w:lang w:val="en-CA"/>
        </w:rPr>
      </w:pPr>
      <w:r>
        <w:rPr>
          <w:sz w:val="22"/>
          <w:szCs w:val="22"/>
          <w:lang w:val="en-CA"/>
        </w:rPr>
        <w:t xml:space="preserve">Notwithstanding the nonbinding nature of this letter of intent this warranty and representation shall be binding upon Landlord and constitutes a material term to Tenant’s </w:t>
      </w:r>
      <w:proofErr w:type="gramStart"/>
      <w:r>
        <w:rPr>
          <w:sz w:val="22"/>
          <w:szCs w:val="22"/>
          <w:lang w:val="en-CA"/>
        </w:rPr>
        <w:t>entering into</w:t>
      </w:r>
      <w:proofErr w:type="gramEnd"/>
      <w:r>
        <w:rPr>
          <w:sz w:val="22"/>
          <w:szCs w:val="22"/>
          <w:lang w:val="en-CA"/>
        </w:rPr>
        <w:t xml:space="preserve"> this Letter of Intent negotiation and subsequent lease negotiations with Landlord.</w:t>
      </w:r>
    </w:p>
    <w:p w14:paraId="75BCA5CB" w14:textId="77777777" w:rsidR="00C05F17" w:rsidRPr="004D2525" w:rsidRDefault="00C05F17" w:rsidP="00C05F17">
      <w:pPr>
        <w:jc w:val="both"/>
        <w:rPr>
          <w:sz w:val="22"/>
          <w:szCs w:val="22"/>
        </w:rPr>
      </w:pPr>
      <w:r>
        <w:rPr>
          <w:b/>
          <w:sz w:val="22"/>
          <w:szCs w:val="22"/>
        </w:rPr>
        <w:t>CONFIDENTIALITY:</w:t>
      </w:r>
      <w:r>
        <w:rPr>
          <w:b/>
          <w:sz w:val="22"/>
          <w:szCs w:val="22"/>
        </w:rPr>
        <w:tab/>
      </w:r>
      <w:r>
        <w:rPr>
          <w:sz w:val="22"/>
          <w:szCs w:val="22"/>
        </w:rPr>
        <w:t xml:space="preserve">Landlord and Tenant will maintain in confidence all </w:t>
      </w:r>
      <w:r>
        <w:rPr>
          <w:sz w:val="22"/>
          <w:szCs w:val="22"/>
        </w:rPr>
        <w:fldChar w:fldCharType="begin"/>
      </w:r>
      <w:r>
        <w:rPr>
          <w:sz w:val="22"/>
          <w:szCs w:val="22"/>
        </w:rPr>
        <w:instrText xml:space="preserve"> XE "Confidentiality" </w:instrText>
      </w:r>
      <w:r>
        <w:rPr>
          <w:sz w:val="22"/>
          <w:szCs w:val="22"/>
        </w:rPr>
        <w:fldChar w:fldCharType="end"/>
      </w:r>
      <w:r>
        <w:rPr>
          <w:sz w:val="22"/>
          <w:szCs w:val="22"/>
        </w:rPr>
        <w:t>information relating to Tenant’s proposed tenancy and development of the Premises, including, but not limited to, the terms of this Letter of Intent and the Lease, and will not disclose such information to any other party without written consent.  Such confidential information may be released to the parties' employees, partners, consultants, attorneys, accountants and lenders who have a reasonable need for such confidential information, provided that such individuals agree to maintain the confidential nature of the information.  Notwithstanding anything in this Letter of Intent to the contrary, the foregoing provision shall be binding on the parties.</w:t>
      </w:r>
    </w:p>
    <w:p w14:paraId="61315095" w14:textId="77777777" w:rsidR="00C05F17" w:rsidRPr="004D2525" w:rsidRDefault="00C05F17" w:rsidP="000E0C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s>
        <w:jc w:val="both"/>
        <w:rPr>
          <w:sz w:val="22"/>
          <w:szCs w:val="22"/>
        </w:rPr>
      </w:pPr>
    </w:p>
    <w:p w14:paraId="3BED5D70" w14:textId="77777777" w:rsidR="000E0CE5" w:rsidRPr="004D2525" w:rsidRDefault="008C1A91" w:rsidP="000E0C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s>
        <w:jc w:val="both"/>
        <w:rPr>
          <w:rFonts w:ascii="Arial" w:hAnsi="Arial"/>
          <w:snapToGrid w:val="0"/>
          <w:color w:val="0000FF"/>
          <w:sz w:val="22"/>
          <w:szCs w:val="22"/>
        </w:rPr>
      </w:pPr>
      <w:r>
        <w:rPr>
          <w:sz w:val="22"/>
          <w:szCs w:val="22"/>
        </w:rPr>
        <w:t xml:space="preserve">Please sign below if the terms described in this Letter of Intent are acceptable to you.  This LOI is subject to approval by Starbucks senior leadership, and there may be significant delays between the date the letter of intent is signed and the date the first draft of a lease is generated by Starbucks.  </w:t>
      </w:r>
      <w:r>
        <w:rPr>
          <w:b/>
          <w:sz w:val="22"/>
          <w:szCs w:val="22"/>
        </w:rPr>
        <w:t xml:space="preserve">[DELETE PRECEDING SENTENCE IF NOT USING STARBUCKS STANDARD FORM </w:t>
      </w:r>
      <w:proofErr w:type="gramStart"/>
      <w:r>
        <w:rPr>
          <w:b/>
          <w:sz w:val="22"/>
          <w:szCs w:val="22"/>
        </w:rPr>
        <w:t>LEASE]</w:t>
      </w:r>
      <w:r>
        <w:rPr>
          <w:sz w:val="22"/>
          <w:szCs w:val="22"/>
        </w:rPr>
        <w:t xml:space="preserve">  This</w:t>
      </w:r>
      <w:proofErr w:type="gramEnd"/>
      <w:r>
        <w:rPr>
          <w:sz w:val="22"/>
          <w:szCs w:val="22"/>
        </w:rPr>
        <w:t xml:space="preserve"> Letter of Intent is non-binding, except as expressly stated herein.  It will be superseded by, and the parties will only be bound by, the terms of a written lease agreement, in form and substance satisfactory to both parties, which has been fully executed and delivered by the parties. </w:t>
      </w:r>
      <w:r>
        <w:rPr>
          <w:iCs/>
          <w:sz w:val="22"/>
          <w:szCs w:val="22"/>
        </w:rPr>
        <w:t xml:space="preserve">The lease document will contain a provision allowing for electronic or digital signatures, which electronic or digital signatures will be deemed binding by the parties.  </w:t>
      </w:r>
      <w:r>
        <w:rPr>
          <w:snapToGrid w:val="0"/>
          <w:sz w:val="22"/>
          <w:szCs w:val="22"/>
        </w:rPr>
        <w:t xml:space="preserve">Until and unless the parties mutually execute a lease, either party may terminate the negotiations contemplated herein at any time, for any reason, and without liability or further obligation (except </w:t>
      </w:r>
      <w:proofErr w:type="gramStart"/>
      <w:r>
        <w:rPr>
          <w:snapToGrid w:val="0"/>
          <w:sz w:val="22"/>
          <w:szCs w:val="22"/>
        </w:rPr>
        <w:t>in regards to</w:t>
      </w:r>
      <w:proofErr w:type="gramEnd"/>
      <w:r>
        <w:rPr>
          <w:snapToGrid w:val="0"/>
          <w:sz w:val="22"/>
          <w:szCs w:val="22"/>
        </w:rPr>
        <w:t xml:space="preserve"> its confidentiality obligation) to the other party, by providing written notice of termination to the other party.  </w:t>
      </w:r>
      <w:r>
        <w:rPr>
          <w:sz w:val="22"/>
          <w:szCs w:val="22"/>
        </w:rPr>
        <w:t xml:space="preserve">Notwithstanding the nonbinding nature of this Letter of Intent, Landlord acknowledges that Starbucks deems each of the terms of this Letter of Intent as material terms that serve as the basis for </w:t>
      </w:r>
      <w:r>
        <w:rPr>
          <w:sz w:val="22"/>
          <w:szCs w:val="22"/>
        </w:rPr>
        <w:lastRenderedPageBreak/>
        <w:t>Starbucks’ decision to move forward with lease negotiations and that (</w:t>
      </w:r>
      <w:proofErr w:type="spellStart"/>
      <w:r>
        <w:rPr>
          <w:sz w:val="22"/>
          <w:szCs w:val="22"/>
        </w:rPr>
        <w:t>i</w:t>
      </w:r>
      <w:proofErr w:type="spellEnd"/>
      <w:r>
        <w:rPr>
          <w:sz w:val="22"/>
          <w:szCs w:val="22"/>
        </w:rPr>
        <w:t>) any subsequent demands by Landlord for deviations from the terms of this Letter of Intent or (ii) delays in providing documentation specified herein or as further requested by Starbucks, may result in significant delays and a termination of lease negotiations.</w:t>
      </w:r>
    </w:p>
    <w:p w14:paraId="1C266E74" w14:textId="77777777" w:rsidR="000E0CE5" w:rsidRPr="004D2525" w:rsidRDefault="000E0CE5" w:rsidP="000E0CE5">
      <w:pPr>
        <w:jc w:val="both"/>
        <w:rPr>
          <w:sz w:val="22"/>
          <w:szCs w:val="22"/>
        </w:rPr>
      </w:pPr>
    </w:p>
    <w:p w14:paraId="096806AD" w14:textId="77777777" w:rsidR="000E0CE5" w:rsidRPr="004D2525" w:rsidRDefault="00C05F17" w:rsidP="000E0CE5">
      <w:pPr>
        <w:rPr>
          <w:b/>
          <w:sz w:val="22"/>
          <w:szCs w:val="22"/>
        </w:rPr>
      </w:pPr>
      <w:r>
        <w:rPr>
          <w:b/>
          <w:sz w:val="22"/>
          <w:szCs w:val="22"/>
        </w:rPr>
        <w:t xml:space="preserve">STARBUCKS CORPORATION </w:t>
      </w:r>
    </w:p>
    <w:p w14:paraId="76D4C69A" w14:textId="77777777" w:rsidR="000E0CE5" w:rsidRPr="004D2525" w:rsidRDefault="000E0CE5" w:rsidP="000E0CE5">
      <w:pPr>
        <w:rPr>
          <w:sz w:val="22"/>
          <w:szCs w:val="22"/>
        </w:rPr>
      </w:pPr>
    </w:p>
    <w:p w14:paraId="5BD40525" w14:textId="77777777" w:rsidR="00BA06FF" w:rsidRPr="004D2525" w:rsidRDefault="00BA06FF" w:rsidP="000E0CE5">
      <w:pPr>
        <w:rPr>
          <w:sz w:val="22"/>
          <w:szCs w:val="22"/>
        </w:rPr>
      </w:pPr>
    </w:p>
    <w:p w14:paraId="6FD63860" w14:textId="77777777" w:rsidR="00BA06FF" w:rsidRPr="004D2525" w:rsidRDefault="000E0CE5" w:rsidP="00BA06FF">
      <w:pPr>
        <w:rPr>
          <w:b/>
          <w:sz w:val="22"/>
          <w:szCs w:val="22"/>
        </w:rPr>
      </w:pPr>
      <w:r>
        <w:rPr>
          <w:b/>
          <w:sz w:val="22"/>
          <w:szCs w:val="22"/>
        </w:rPr>
        <w:t>______________________________</w:t>
      </w:r>
    </w:p>
    <w:p w14:paraId="083DB636" w14:textId="77777777" w:rsidR="00BA06FF" w:rsidRPr="004D2525" w:rsidRDefault="00BA06FF" w:rsidP="00BA06FF">
      <w:pPr>
        <w:rPr>
          <w:b/>
          <w:sz w:val="22"/>
          <w:szCs w:val="22"/>
        </w:rPr>
      </w:pPr>
    </w:p>
    <w:p w14:paraId="4283E87E" w14:textId="77777777" w:rsidR="00BA06FF" w:rsidRPr="004D2525" w:rsidRDefault="00BA06FF" w:rsidP="009C388E">
      <w:pPr>
        <w:rPr>
          <w:b/>
          <w:sz w:val="22"/>
          <w:szCs w:val="22"/>
        </w:rPr>
      </w:pPr>
      <w:r>
        <w:rPr>
          <w:b/>
          <w:sz w:val="22"/>
          <w:szCs w:val="22"/>
        </w:rPr>
        <w:t>Name:  _______________________</w:t>
      </w:r>
    </w:p>
    <w:p w14:paraId="597B106D" w14:textId="77777777" w:rsidR="000E0CE5" w:rsidRPr="004D2525" w:rsidRDefault="00525323" w:rsidP="009C388E">
      <w:pPr>
        <w:pStyle w:val="Normal11pt"/>
        <w:keepNext w:val="0"/>
        <w:rPr>
          <w:b w:val="0"/>
          <w:szCs w:val="22"/>
          <w:u w:val="none"/>
        </w:rPr>
      </w:pPr>
      <w:r>
        <w:rPr>
          <w:b w:val="0"/>
          <w:szCs w:val="22"/>
          <w:u w:val="none"/>
        </w:rPr>
        <w:t>Store Development Manager</w:t>
      </w:r>
    </w:p>
    <w:p w14:paraId="6131F997" w14:textId="77777777" w:rsidR="00BA06FF" w:rsidRPr="004D2525" w:rsidRDefault="00BA06FF" w:rsidP="000E0CE5">
      <w:pPr>
        <w:pStyle w:val="Normal11pt"/>
        <w:rPr>
          <w:b w:val="0"/>
          <w:szCs w:val="22"/>
          <w:u w:val="none"/>
        </w:rPr>
      </w:pPr>
    </w:p>
    <w:p w14:paraId="55410772" w14:textId="77777777" w:rsidR="00BA06FF" w:rsidRPr="004D2525" w:rsidRDefault="00BA06FF" w:rsidP="000E0CE5">
      <w:pPr>
        <w:pStyle w:val="Normal11pt"/>
        <w:rPr>
          <w:szCs w:val="22"/>
          <w:u w:val="none"/>
        </w:rPr>
      </w:pPr>
    </w:p>
    <w:p w14:paraId="3AC78857" w14:textId="77777777" w:rsidR="000E0CE5" w:rsidRPr="004D2525" w:rsidRDefault="000E0CE5" w:rsidP="000E0CE5">
      <w:pPr>
        <w:pStyle w:val="Normal11pt"/>
        <w:rPr>
          <w:szCs w:val="22"/>
          <w:u w:val="none"/>
        </w:rPr>
      </w:pPr>
      <w:r>
        <w:rPr>
          <w:szCs w:val="22"/>
          <w:u w:val="none"/>
        </w:rPr>
        <w:t>Accepted and agreed to this ______ day of _______________, 20_______.</w:t>
      </w:r>
    </w:p>
    <w:p w14:paraId="13C648FA" w14:textId="77777777" w:rsidR="000E0CE5" w:rsidRPr="004D2525" w:rsidRDefault="000E0CE5" w:rsidP="000E0CE5">
      <w:pPr>
        <w:pStyle w:val="Normal11pt"/>
        <w:rPr>
          <w:szCs w:val="22"/>
          <w:u w:val="none"/>
        </w:rPr>
      </w:pPr>
      <w:r>
        <w:rPr>
          <w:szCs w:val="22"/>
          <w:u w:val="none"/>
        </w:rPr>
        <w:t>LANDLORD:</w:t>
      </w:r>
    </w:p>
    <w:p w14:paraId="38EA4A5B" w14:textId="77777777" w:rsidR="00BA06FF" w:rsidRPr="004D2525" w:rsidRDefault="00BA06FF" w:rsidP="000E0CE5">
      <w:pPr>
        <w:pStyle w:val="Normal11pt"/>
        <w:rPr>
          <w:szCs w:val="22"/>
        </w:rPr>
      </w:pPr>
    </w:p>
    <w:p w14:paraId="0F334CFE" w14:textId="77777777" w:rsidR="000E0CE5" w:rsidRPr="004D2525" w:rsidRDefault="000E0CE5" w:rsidP="000E0CE5">
      <w:pPr>
        <w:pStyle w:val="Normal11pt"/>
        <w:rPr>
          <w:szCs w:val="22"/>
        </w:rPr>
      </w:pPr>
      <w:r>
        <w:rPr>
          <w:szCs w:val="22"/>
        </w:rPr>
        <w:t>______________________________</w:t>
      </w:r>
    </w:p>
    <w:p w14:paraId="3E1D6E23" w14:textId="77777777" w:rsidR="00BA06FF" w:rsidRPr="004D2525" w:rsidRDefault="00BA06FF" w:rsidP="000E0CE5">
      <w:pPr>
        <w:pStyle w:val="Normal11pt"/>
        <w:rPr>
          <w:szCs w:val="22"/>
          <w:u w:val="none"/>
        </w:rPr>
      </w:pPr>
    </w:p>
    <w:p w14:paraId="0A170198" w14:textId="77777777" w:rsidR="000E0CE5" w:rsidRPr="004D2525" w:rsidRDefault="000E0CE5" w:rsidP="000E0CE5">
      <w:pPr>
        <w:pStyle w:val="Normal11pt"/>
        <w:rPr>
          <w:szCs w:val="22"/>
        </w:rPr>
      </w:pPr>
      <w:r>
        <w:rPr>
          <w:szCs w:val="22"/>
          <w:u w:val="none"/>
        </w:rPr>
        <w:t>Name:</w:t>
      </w:r>
      <w:r>
        <w:rPr>
          <w:szCs w:val="22"/>
        </w:rPr>
        <w:t xml:space="preserve">  _______________________</w:t>
      </w:r>
    </w:p>
    <w:p w14:paraId="27AD693C" w14:textId="0D5AEE4D" w:rsidR="006C083C" w:rsidRDefault="000E0CE5" w:rsidP="00721B84">
      <w:pPr>
        <w:pStyle w:val="Normal11pt"/>
        <w:rPr>
          <w:sz w:val="24"/>
        </w:rPr>
      </w:pPr>
      <w:r>
        <w:rPr>
          <w:szCs w:val="22"/>
          <w:u w:val="none"/>
        </w:rPr>
        <w:t>Title:</w:t>
      </w:r>
      <w:r>
        <w:rPr>
          <w:szCs w:val="22"/>
        </w:rPr>
        <w:t xml:space="preserve">  _______________________</w:t>
      </w:r>
    </w:p>
    <w:sectPr w:rsidR="006C083C">
      <w:footerReference w:type="even" r:id="rId9"/>
      <w:footerReference w:type="default" r:id="rId10"/>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27D9104" w14:textId="77777777" w:rsidR="00D35B29" w:rsidRDefault="00D35B29">
      <w:r>
        <w:separator/>
      </w:r>
    </w:p>
  </w:endnote>
  <w:endnote w:type="continuationSeparator" w:id="0">
    <w:p w14:paraId="71A01DBB" w14:textId="77777777" w:rsidR="00D35B29" w:rsidRDefault="00D35B29">
      <w:r>
        <w:continuationSeparator/>
      </w:r>
    </w:p>
  </w:endnote>
  <w:endnote w:type="continuationNotice" w:id="1">
    <w:p w14:paraId="1E450BBE" w14:textId="77777777" w:rsidR="00D35B29" w:rsidRDefault="00D35B2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panose1 w:val="02020400000000000000"/>
    <w:charset w:val="80"/>
    <w:family w:val="roman"/>
    <w:notTrueType/>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794865748"/>
      <w:docPartObj>
        <w:docPartGallery w:val="Page Numbers (Bottom of Page)"/>
        <w:docPartUnique/>
      </w:docPartObj>
    </w:sdtPr>
    <w:sdtContent>
      <w:p w14:paraId="2B58BEB4" w14:textId="2DECDF79" w:rsidR="00022DEB" w:rsidRDefault="00022DEB" w:rsidP="001A28F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79CCB14" w14:textId="77777777" w:rsidR="00022DEB" w:rsidRDefault="00022D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939757709"/>
      <w:docPartObj>
        <w:docPartGallery w:val="Page Numbers (Bottom of Page)"/>
        <w:docPartUnique/>
      </w:docPartObj>
    </w:sdtPr>
    <w:sdtContent>
      <w:p w14:paraId="23B083A1" w14:textId="7DBE44E6" w:rsidR="00022DEB" w:rsidRDefault="00022DEB" w:rsidP="001A28F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32A4D56" w14:textId="78EFCE6C" w:rsidR="006C083C" w:rsidRPr="00022DEB" w:rsidRDefault="00022DEB">
    <w:pPr>
      <w:rPr>
        <w:sz w:val="14"/>
        <w:szCs w:val="14"/>
      </w:rPr>
    </w:pPr>
    <w:r>
      <w:rPr>
        <w:sz w:val="14"/>
        <w:szCs w:val="14"/>
      </w:rPr>
      <w:t>Version July 20, 2026</w:t>
    </w:r>
    <w:r>
      <w:rPr>
        <w:sz w:val="14"/>
        <w:szCs w:val="14"/>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C6EBBDD" w14:textId="77777777" w:rsidR="00D35B29" w:rsidRDefault="00D35B29">
      <w:r>
        <w:separator/>
      </w:r>
    </w:p>
  </w:footnote>
  <w:footnote w:type="continuationSeparator" w:id="0">
    <w:p w14:paraId="3A996E7D" w14:textId="77777777" w:rsidR="00D35B29" w:rsidRDefault="00D35B29">
      <w:r>
        <w:continuationSeparator/>
      </w:r>
    </w:p>
  </w:footnote>
  <w:footnote w:type="continuationNotice" w:id="1">
    <w:p w14:paraId="0032A9BD" w14:textId="77777777" w:rsidR="00D35B29" w:rsidRDefault="00D35B29"/>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0CE5"/>
    <w:rsid w:val="0000025D"/>
    <w:rsid w:val="00002E23"/>
    <w:rsid w:val="00006C6F"/>
    <w:rsid w:val="00007745"/>
    <w:rsid w:val="000102E8"/>
    <w:rsid w:val="000161B5"/>
    <w:rsid w:val="00022DEB"/>
    <w:rsid w:val="0005623F"/>
    <w:rsid w:val="0005781A"/>
    <w:rsid w:val="00061FAA"/>
    <w:rsid w:val="00062473"/>
    <w:rsid w:val="00064A73"/>
    <w:rsid w:val="00092CE4"/>
    <w:rsid w:val="000A2581"/>
    <w:rsid w:val="000A4001"/>
    <w:rsid w:val="000B10A6"/>
    <w:rsid w:val="000B140C"/>
    <w:rsid w:val="000B216A"/>
    <w:rsid w:val="000B216C"/>
    <w:rsid w:val="000B6EEF"/>
    <w:rsid w:val="000C0440"/>
    <w:rsid w:val="000D2FA7"/>
    <w:rsid w:val="000D58AD"/>
    <w:rsid w:val="000E0CE5"/>
    <w:rsid w:val="000E1ED8"/>
    <w:rsid w:val="00107B6E"/>
    <w:rsid w:val="00111D1D"/>
    <w:rsid w:val="00115E83"/>
    <w:rsid w:val="001234A8"/>
    <w:rsid w:val="00123C73"/>
    <w:rsid w:val="001429CE"/>
    <w:rsid w:val="00145C3D"/>
    <w:rsid w:val="00147D4A"/>
    <w:rsid w:val="00153726"/>
    <w:rsid w:val="00154770"/>
    <w:rsid w:val="00160192"/>
    <w:rsid w:val="001642AA"/>
    <w:rsid w:val="001644C1"/>
    <w:rsid w:val="0016767A"/>
    <w:rsid w:val="00173288"/>
    <w:rsid w:val="00183F02"/>
    <w:rsid w:val="00185DA4"/>
    <w:rsid w:val="0019109A"/>
    <w:rsid w:val="001A0999"/>
    <w:rsid w:val="001A4B42"/>
    <w:rsid w:val="001B15B0"/>
    <w:rsid w:val="001C27BC"/>
    <w:rsid w:val="001C6EA1"/>
    <w:rsid w:val="001D6549"/>
    <w:rsid w:val="001D75F9"/>
    <w:rsid w:val="001F1D53"/>
    <w:rsid w:val="001F2C61"/>
    <w:rsid w:val="001F3AED"/>
    <w:rsid w:val="00206655"/>
    <w:rsid w:val="002170AD"/>
    <w:rsid w:val="002223E0"/>
    <w:rsid w:val="00222948"/>
    <w:rsid w:val="002350EB"/>
    <w:rsid w:val="0025017C"/>
    <w:rsid w:val="00252672"/>
    <w:rsid w:val="00256706"/>
    <w:rsid w:val="00260EB5"/>
    <w:rsid w:val="0026213D"/>
    <w:rsid w:val="00262451"/>
    <w:rsid w:val="00281000"/>
    <w:rsid w:val="002814AC"/>
    <w:rsid w:val="00292E9F"/>
    <w:rsid w:val="00293765"/>
    <w:rsid w:val="00297D6D"/>
    <w:rsid w:val="002B7276"/>
    <w:rsid w:val="002C3CF0"/>
    <w:rsid w:val="002D04E8"/>
    <w:rsid w:val="002D1BA9"/>
    <w:rsid w:val="002D2682"/>
    <w:rsid w:val="002D6469"/>
    <w:rsid w:val="002D6648"/>
    <w:rsid w:val="002D76EA"/>
    <w:rsid w:val="002E2807"/>
    <w:rsid w:val="002E2946"/>
    <w:rsid w:val="0030236E"/>
    <w:rsid w:val="00304243"/>
    <w:rsid w:val="00305DF8"/>
    <w:rsid w:val="003066BA"/>
    <w:rsid w:val="00313450"/>
    <w:rsid w:val="003243E8"/>
    <w:rsid w:val="00334CC1"/>
    <w:rsid w:val="003379F5"/>
    <w:rsid w:val="0034229A"/>
    <w:rsid w:val="00346A80"/>
    <w:rsid w:val="003540C2"/>
    <w:rsid w:val="003648CF"/>
    <w:rsid w:val="00370BAF"/>
    <w:rsid w:val="00371C13"/>
    <w:rsid w:val="00385956"/>
    <w:rsid w:val="0039330F"/>
    <w:rsid w:val="003A06D2"/>
    <w:rsid w:val="003A38C5"/>
    <w:rsid w:val="003A3AB7"/>
    <w:rsid w:val="003A44B0"/>
    <w:rsid w:val="003B066B"/>
    <w:rsid w:val="003B64F2"/>
    <w:rsid w:val="003C0378"/>
    <w:rsid w:val="003C351E"/>
    <w:rsid w:val="003C64C1"/>
    <w:rsid w:val="003E31D2"/>
    <w:rsid w:val="003E5F25"/>
    <w:rsid w:val="00406C1F"/>
    <w:rsid w:val="00414C57"/>
    <w:rsid w:val="0041676F"/>
    <w:rsid w:val="00426445"/>
    <w:rsid w:val="00432897"/>
    <w:rsid w:val="004360C2"/>
    <w:rsid w:val="004608E9"/>
    <w:rsid w:val="00461AFC"/>
    <w:rsid w:val="0047051A"/>
    <w:rsid w:val="004941F3"/>
    <w:rsid w:val="00496092"/>
    <w:rsid w:val="004964AD"/>
    <w:rsid w:val="004A414E"/>
    <w:rsid w:val="004A6577"/>
    <w:rsid w:val="004A7146"/>
    <w:rsid w:val="004B04B4"/>
    <w:rsid w:val="004C38CB"/>
    <w:rsid w:val="004C4A03"/>
    <w:rsid w:val="004D2525"/>
    <w:rsid w:val="004D2FD2"/>
    <w:rsid w:val="004D73B7"/>
    <w:rsid w:val="004E240D"/>
    <w:rsid w:val="004E7949"/>
    <w:rsid w:val="004F51B7"/>
    <w:rsid w:val="004F5F27"/>
    <w:rsid w:val="00503F98"/>
    <w:rsid w:val="00504E4B"/>
    <w:rsid w:val="00510D4C"/>
    <w:rsid w:val="005120EB"/>
    <w:rsid w:val="005232BB"/>
    <w:rsid w:val="00525323"/>
    <w:rsid w:val="005263CF"/>
    <w:rsid w:val="00532DDE"/>
    <w:rsid w:val="00533904"/>
    <w:rsid w:val="0053440A"/>
    <w:rsid w:val="00535768"/>
    <w:rsid w:val="005437EA"/>
    <w:rsid w:val="005461FC"/>
    <w:rsid w:val="00547EC8"/>
    <w:rsid w:val="00550868"/>
    <w:rsid w:val="00551A7D"/>
    <w:rsid w:val="00555863"/>
    <w:rsid w:val="005657E8"/>
    <w:rsid w:val="00572E61"/>
    <w:rsid w:val="00581231"/>
    <w:rsid w:val="005815CF"/>
    <w:rsid w:val="00591815"/>
    <w:rsid w:val="00592E89"/>
    <w:rsid w:val="005A18FC"/>
    <w:rsid w:val="005A260B"/>
    <w:rsid w:val="005B2A33"/>
    <w:rsid w:val="005B4861"/>
    <w:rsid w:val="005B6CB2"/>
    <w:rsid w:val="005C131B"/>
    <w:rsid w:val="005C5035"/>
    <w:rsid w:val="005D24FD"/>
    <w:rsid w:val="005D6C43"/>
    <w:rsid w:val="005D6C76"/>
    <w:rsid w:val="005E1AC4"/>
    <w:rsid w:val="005E2B2D"/>
    <w:rsid w:val="00600596"/>
    <w:rsid w:val="00601439"/>
    <w:rsid w:val="006019AF"/>
    <w:rsid w:val="00604661"/>
    <w:rsid w:val="006062EC"/>
    <w:rsid w:val="0063094D"/>
    <w:rsid w:val="0063279B"/>
    <w:rsid w:val="006357F2"/>
    <w:rsid w:val="00651C41"/>
    <w:rsid w:val="00653B7B"/>
    <w:rsid w:val="006632F8"/>
    <w:rsid w:val="00665CC9"/>
    <w:rsid w:val="00676521"/>
    <w:rsid w:val="0069448B"/>
    <w:rsid w:val="006A5018"/>
    <w:rsid w:val="006A5E1C"/>
    <w:rsid w:val="006B5B6D"/>
    <w:rsid w:val="006B6089"/>
    <w:rsid w:val="006B7F11"/>
    <w:rsid w:val="006C083C"/>
    <w:rsid w:val="006C4C87"/>
    <w:rsid w:val="006D1645"/>
    <w:rsid w:val="006E78D2"/>
    <w:rsid w:val="006F7F5A"/>
    <w:rsid w:val="00706112"/>
    <w:rsid w:val="0071201B"/>
    <w:rsid w:val="00715761"/>
    <w:rsid w:val="00721B84"/>
    <w:rsid w:val="007237DF"/>
    <w:rsid w:val="007312E2"/>
    <w:rsid w:val="00746369"/>
    <w:rsid w:val="00750CEC"/>
    <w:rsid w:val="00751C20"/>
    <w:rsid w:val="00751FA0"/>
    <w:rsid w:val="00752F20"/>
    <w:rsid w:val="00754054"/>
    <w:rsid w:val="00756B53"/>
    <w:rsid w:val="00761EFF"/>
    <w:rsid w:val="0077751F"/>
    <w:rsid w:val="00781DA8"/>
    <w:rsid w:val="00784116"/>
    <w:rsid w:val="007955D6"/>
    <w:rsid w:val="00796C32"/>
    <w:rsid w:val="007A2085"/>
    <w:rsid w:val="007A5AB6"/>
    <w:rsid w:val="007A7EB8"/>
    <w:rsid w:val="007B11E8"/>
    <w:rsid w:val="007B4490"/>
    <w:rsid w:val="007C583B"/>
    <w:rsid w:val="007D0E08"/>
    <w:rsid w:val="007D3498"/>
    <w:rsid w:val="007E3E17"/>
    <w:rsid w:val="007F76DF"/>
    <w:rsid w:val="007F7978"/>
    <w:rsid w:val="008029E8"/>
    <w:rsid w:val="00843126"/>
    <w:rsid w:val="008456DE"/>
    <w:rsid w:val="008611C3"/>
    <w:rsid w:val="00862A76"/>
    <w:rsid w:val="0086703B"/>
    <w:rsid w:val="008734CC"/>
    <w:rsid w:val="00874A46"/>
    <w:rsid w:val="008831E4"/>
    <w:rsid w:val="00892536"/>
    <w:rsid w:val="008A417E"/>
    <w:rsid w:val="008A4F54"/>
    <w:rsid w:val="008C0FEA"/>
    <w:rsid w:val="008C1A91"/>
    <w:rsid w:val="008C5DE0"/>
    <w:rsid w:val="008D0C4C"/>
    <w:rsid w:val="008E2373"/>
    <w:rsid w:val="008E598B"/>
    <w:rsid w:val="008F3CB8"/>
    <w:rsid w:val="008F757B"/>
    <w:rsid w:val="00902DF3"/>
    <w:rsid w:val="00905A6A"/>
    <w:rsid w:val="0090601D"/>
    <w:rsid w:val="00907842"/>
    <w:rsid w:val="0091615E"/>
    <w:rsid w:val="009217EB"/>
    <w:rsid w:val="009241C6"/>
    <w:rsid w:val="00942B12"/>
    <w:rsid w:val="00947163"/>
    <w:rsid w:val="0095251C"/>
    <w:rsid w:val="009570FD"/>
    <w:rsid w:val="00972E39"/>
    <w:rsid w:val="00983280"/>
    <w:rsid w:val="009842E2"/>
    <w:rsid w:val="0098585B"/>
    <w:rsid w:val="00985DAE"/>
    <w:rsid w:val="009944A0"/>
    <w:rsid w:val="009A44B6"/>
    <w:rsid w:val="009B3538"/>
    <w:rsid w:val="009C2286"/>
    <w:rsid w:val="009C388E"/>
    <w:rsid w:val="009D3F6F"/>
    <w:rsid w:val="00A02C89"/>
    <w:rsid w:val="00A243BC"/>
    <w:rsid w:val="00A378FB"/>
    <w:rsid w:val="00A44E5E"/>
    <w:rsid w:val="00A61137"/>
    <w:rsid w:val="00A63C31"/>
    <w:rsid w:val="00A70867"/>
    <w:rsid w:val="00A76D0C"/>
    <w:rsid w:val="00A82D30"/>
    <w:rsid w:val="00A84024"/>
    <w:rsid w:val="00A86D80"/>
    <w:rsid w:val="00AB2951"/>
    <w:rsid w:val="00AB2FC4"/>
    <w:rsid w:val="00AB33E4"/>
    <w:rsid w:val="00AE292A"/>
    <w:rsid w:val="00AE5858"/>
    <w:rsid w:val="00AE6274"/>
    <w:rsid w:val="00AF1DE3"/>
    <w:rsid w:val="00B0071B"/>
    <w:rsid w:val="00B0702D"/>
    <w:rsid w:val="00B21AED"/>
    <w:rsid w:val="00B22E6E"/>
    <w:rsid w:val="00B27104"/>
    <w:rsid w:val="00B27219"/>
    <w:rsid w:val="00B503A5"/>
    <w:rsid w:val="00B51F7A"/>
    <w:rsid w:val="00B70A5F"/>
    <w:rsid w:val="00B7118B"/>
    <w:rsid w:val="00B7543A"/>
    <w:rsid w:val="00B878F6"/>
    <w:rsid w:val="00B93928"/>
    <w:rsid w:val="00B950CC"/>
    <w:rsid w:val="00B977E9"/>
    <w:rsid w:val="00BA06FF"/>
    <w:rsid w:val="00BA2257"/>
    <w:rsid w:val="00BA4092"/>
    <w:rsid w:val="00BA7B5E"/>
    <w:rsid w:val="00BB121F"/>
    <w:rsid w:val="00BB5687"/>
    <w:rsid w:val="00BC04CF"/>
    <w:rsid w:val="00BC11FD"/>
    <w:rsid w:val="00BC1274"/>
    <w:rsid w:val="00BD17FA"/>
    <w:rsid w:val="00BD362A"/>
    <w:rsid w:val="00BD669C"/>
    <w:rsid w:val="00BF051F"/>
    <w:rsid w:val="00BF602A"/>
    <w:rsid w:val="00BF7858"/>
    <w:rsid w:val="00C0019E"/>
    <w:rsid w:val="00C05F17"/>
    <w:rsid w:val="00C06C87"/>
    <w:rsid w:val="00C1458B"/>
    <w:rsid w:val="00C205F7"/>
    <w:rsid w:val="00C2746A"/>
    <w:rsid w:val="00C343CE"/>
    <w:rsid w:val="00C443CB"/>
    <w:rsid w:val="00C46241"/>
    <w:rsid w:val="00C50DD7"/>
    <w:rsid w:val="00C661CB"/>
    <w:rsid w:val="00C74EA1"/>
    <w:rsid w:val="00C83E61"/>
    <w:rsid w:val="00C8775B"/>
    <w:rsid w:val="00C97119"/>
    <w:rsid w:val="00CA7264"/>
    <w:rsid w:val="00CB340B"/>
    <w:rsid w:val="00CD1808"/>
    <w:rsid w:val="00CD276A"/>
    <w:rsid w:val="00CD2F77"/>
    <w:rsid w:val="00CE6011"/>
    <w:rsid w:val="00CF0832"/>
    <w:rsid w:val="00CF3BB6"/>
    <w:rsid w:val="00D01CA0"/>
    <w:rsid w:val="00D35B29"/>
    <w:rsid w:val="00D52C78"/>
    <w:rsid w:val="00D55161"/>
    <w:rsid w:val="00D56BD9"/>
    <w:rsid w:val="00D57CD3"/>
    <w:rsid w:val="00D705A4"/>
    <w:rsid w:val="00D82779"/>
    <w:rsid w:val="00DA3C77"/>
    <w:rsid w:val="00DC38EB"/>
    <w:rsid w:val="00DE0D32"/>
    <w:rsid w:val="00DE15AE"/>
    <w:rsid w:val="00DE44AB"/>
    <w:rsid w:val="00DF02BF"/>
    <w:rsid w:val="00DF2AF7"/>
    <w:rsid w:val="00DF5B8C"/>
    <w:rsid w:val="00E03CB3"/>
    <w:rsid w:val="00E10973"/>
    <w:rsid w:val="00E22D46"/>
    <w:rsid w:val="00E259AB"/>
    <w:rsid w:val="00E27023"/>
    <w:rsid w:val="00E36C41"/>
    <w:rsid w:val="00E50F91"/>
    <w:rsid w:val="00E541E9"/>
    <w:rsid w:val="00E56D61"/>
    <w:rsid w:val="00E56DBE"/>
    <w:rsid w:val="00E74120"/>
    <w:rsid w:val="00E81419"/>
    <w:rsid w:val="00E825EC"/>
    <w:rsid w:val="00E83E76"/>
    <w:rsid w:val="00E93B06"/>
    <w:rsid w:val="00E95438"/>
    <w:rsid w:val="00E95C59"/>
    <w:rsid w:val="00EA0CE6"/>
    <w:rsid w:val="00EA7DC9"/>
    <w:rsid w:val="00EB7DF7"/>
    <w:rsid w:val="00EC2030"/>
    <w:rsid w:val="00EC59CC"/>
    <w:rsid w:val="00ED1D24"/>
    <w:rsid w:val="00ED422B"/>
    <w:rsid w:val="00EE0862"/>
    <w:rsid w:val="00EF2813"/>
    <w:rsid w:val="00F0496B"/>
    <w:rsid w:val="00F05CA5"/>
    <w:rsid w:val="00F12D8F"/>
    <w:rsid w:val="00F15FED"/>
    <w:rsid w:val="00F16CC3"/>
    <w:rsid w:val="00F1777A"/>
    <w:rsid w:val="00F533C9"/>
    <w:rsid w:val="00F63079"/>
    <w:rsid w:val="00F844CD"/>
    <w:rsid w:val="00FA1462"/>
    <w:rsid w:val="00FB1A8D"/>
    <w:rsid w:val="00FC62D4"/>
    <w:rsid w:val="00FC62EE"/>
    <w:rsid w:val="00FD5B94"/>
    <w:rsid w:val="00FE7DB8"/>
    <w:rsid w:val="00FF01C4"/>
    <w:rsid w:val="00FF3676"/>
    <w:rsid w:val="00FF49F1"/>
    <w:rsid w:val="581DF4F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7A3535CE"/>
  <w15:chartTrackingRefBased/>
  <w15:docId w15:val="{39B45E78-CCA6-4BF4-9E94-F6F9DE634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E0CE5"/>
  </w:style>
  <w:style w:type="paragraph" w:styleId="Heading1">
    <w:name w:val="heading 1"/>
    <w:basedOn w:val="Normal"/>
    <w:next w:val="Normal"/>
    <w:qFormat/>
    <w:rsid w:val="000E0CE5"/>
    <w:pPr>
      <w:keepNext/>
      <w:jc w:val="both"/>
      <w:outlineLvl w:val="0"/>
    </w:pPr>
    <w:rPr>
      <w:b/>
      <w:sz w:val="36"/>
    </w:rPr>
  </w:style>
  <w:style w:type="paragraph" w:styleId="Heading2">
    <w:name w:val="heading 2"/>
    <w:basedOn w:val="Normal"/>
    <w:next w:val="Normal"/>
    <w:qFormat/>
    <w:rsid w:val="000E0CE5"/>
    <w:pPr>
      <w:keepNext/>
      <w:tabs>
        <w:tab w:val="left" w:pos="540"/>
        <w:tab w:val="left" w:pos="720"/>
      </w:tabs>
      <w:spacing w:after="240"/>
      <w:jc w:val="both"/>
      <w:outlineLvl w:val="1"/>
    </w:pPr>
    <w:rPr>
      <w:b/>
      <w:sz w:val="32"/>
    </w:rPr>
  </w:style>
  <w:style w:type="paragraph" w:styleId="Heading3">
    <w:name w:val="heading 3"/>
    <w:basedOn w:val="Normal"/>
    <w:next w:val="Normal"/>
    <w:qFormat/>
    <w:rsid w:val="000E0CE5"/>
    <w:pPr>
      <w:keepNext/>
      <w:jc w:val="both"/>
      <w:outlineLvl w:val="2"/>
    </w:pPr>
    <w:rPr>
      <w:b/>
      <w:sz w:val="22"/>
    </w:rPr>
  </w:style>
  <w:style w:type="paragraph" w:styleId="Heading4">
    <w:name w:val="heading 4"/>
    <w:basedOn w:val="Normal"/>
    <w:next w:val="Normal"/>
    <w:link w:val="Heading4Char"/>
    <w:qFormat/>
    <w:rsid w:val="000E0CE5"/>
    <w:pPr>
      <w:keepNext/>
      <w:spacing w:after="120"/>
      <w:jc w:val="both"/>
      <w:outlineLvl w:val="3"/>
    </w:pPr>
    <w:rPr>
      <w:b/>
      <w:color w:val="000000"/>
      <w:sz w:val="2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FirstIndent">
    <w:name w:val="Body Text First Indent"/>
    <w:basedOn w:val="BodyText"/>
    <w:rsid w:val="000E0CE5"/>
    <w:pPr>
      <w:spacing w:after="120"/>
      <w:ind w:left="0" w:firstLine="210"/>
      <w:jc w:val="left"/>
    </w:pPr>
    <w:rPr>
      <w:i w:val="0"/>
      <w:color w:val="auto"/>
      <w:sz w:val="20"/>
    </w:rPr>
  </w:style>
  <w:style w:type="paragraph" w:styleId="Signature">
    <w:name w:val="Signature"/>
    <w:basedOn w:val="Normal"/>
    <w:rsid w:val="000E0CE5"/>
    <w:pPr>
      <w:keepLines/>
      <w:widowControl w:val="0"/>
      <w:ind w:left="4320"/>
    </w:pPr>
    <w:rPr>
      <w:sz w:val="24"/>
    </w:rPr>
  </w:style>
  <w:style w:type="character" w:styleId="Hyperlink">
    <w:name w:val="Hyperlink"/>
    <w:rsid w:val="000E0CE5"/>
    <w:rPr>
      <w:color w:val="0033FF"/>
      <w:u w:val="single"/>
    </w:rPr>
  </w:style>
  <w:style w:type="character" w:customStyle="1" w:styleId="Heading4Char">
    <w:name w:val="Heading 4 Char"/>
    <w:link w:val="Heading4"/>
    <w:rsid w:val="000E0CE5"/>
    <w:rPr>
      <w:b/>
      <w:color w:val="000000"/>
      <w:sz w:val="22"/>
      <w:u w:val="single"/>
      <w:lang w:val="en-US" w:eastAsia="en-US" w:bidi="ar-SA"/>
    </w:rPr>
  </w:style>
  <w:style w:type="paragraph" w:styleId="BodyTextIndent3">
    <w:name w:val="Body Text Indent 3"/>
    <w:basedOn w:val="Normal"/>
    <w:rsid w:val="000E0CE5"/>
    <w:pPr>
      <w:ind w:left="648"/>
      <w:jc w:val="both"/>
    </w:pPr>
    <w:rPr>
      <w:sz w:val="22"/>
    </w:rPr>
  </w:style>
  <w:style w:type="paragraph" w:styleId="BlockText">
    <w:name w:val="Block Text"/>
    <w:basedOn w:val="Normal"/>
    <w:rsid w:val="000E0CE5"/>
    <w:pPr>
      <w:ind w:left="270" w:right="495"/>
      <w:jc w:val="both"/>
    </w:pPr>
    <w:rPr>
      <w:sz w:val="22"/>
    </w:rPr>
  </w:style>
  <w:style w:type="paragraph" w:styleId="Header">
    <w:name w:val="header"/>
    <w:basedOn w:val="Normal"/>
    <w:rsid w:val="000E0CE5"/>
    <w:pPr>
      <w:tabs>
        <w:tab w:val="center" w:pos="4320"/>
        <w:tab w:val="right" w:pos="8640"/>
      </w:tabs>
      <w:jc w:val="both"/>
    </w:pPr>
    <w:rPr>
      <w:sz w:val="22"/>
    </w:rPr>
  </w:style>
  <w:style w:type="paragraph" w:styleId="BodyText2">
    <w:name w:val="Body Text 2"/>
    <w:basedOn w:val="Normal"/>
    <w:rsid w:val="000E0CE5"/>
    <w:pPr>
      <w:jc w:val="both"/>
    </w:pPr>
    <w:rPr>
      <w:b/>
      <w:color w:val="000000"/>
      <w:sz w:val="22"/>
    </w:rPr>
  </w:style>
  <w:style w:type="paragraph" w:styleId="BodyText">
    <w:name w:val="Body Text"/>
    <w:basedOn w:val="Normal"/>
    <w:rsid w:val="000E0CE5"/>
    <w:pPr>
      <w:ind w:left="720"/>
      <w:jc w:val="both"/>
    </w:pPr>
    <w:rPr>
      <w:i/>
      <w:color w:val="000000"/>
      <w:sz w:val="22"/>
    </w:rPr>
  </w:style>
  <w:style w:type="paragraph" w:styleId="BodyTextIndent">
    <w:name w:val="Body Text Indent"/>
    <w:basedOn w:val="Normal"/>
    <w:rsid w:val="000E0CE5"/>
    <w:pPr>
      <w:ind w:left="360"/>
      <w:jc w:val="both"/>
    </w:pPr>
    <w:rPr>
      <w:sz w:val="22"/>
    </w:rPr>
  </w:style>
  <w:style w:type="paragraph" w:styleId="Footer">
    <w:name w:val="footer"/>
    <w:basedOn w:val="Normal"/>
    <w:rsid w:val="000E0CE5"/>
    <w:pPr>
      <w:tabs>
        <w:tab w:val="center" w:pos="4320"/>
        <w:tab w:val="right" w:pos="8640"/>
      </w:tabs>
    </w:pPr>
  </w:style>
  <w:style w:type="character" w:styleId="PageNumber">
    <w:name w:val="page number"/>
    <w:basedOn w:val="DefaultParagraphFont"/>
    <w:rsid w:val="000E0CE5"/>
  </w:style>
  <w:style w:type="paragraph" w:styleId="CommentSubject">
    <w:name w:val="annotation subject"/>
    <w:basedOn w:val="CommentText"/>
    <w:next w:val="CommentText"/>
    <w:link w:val="CommentSubjectChar"/>
    <w:rsid w:val="00CD276A"/>
    <w:rPr>
      <w:b/>
      <w:bCs/>
    </w:rPr>
  </w:style>
  <w:style w:type="paragraph" w:customStyle="1" w:styleId="Normal11pt">
    <w:name w:val="Normal + 11 pt"/>
    <w:basedOn w:val="Heading4"/>
    <w:link w:val="Normal11ptChar"/>
    <w:rsid w:val="000E0CE5"/>
  </w:style>
  <w:style w:type="character" w:customStyle="1" w:styleId="CommentSubjectChar">
    <w:name w:val="Comment Subject Char"/>
    <w:basedOn w:val="CommentTextChar"/>
    <w:link w:val="CommentSubject"/>
    <w:rsid w:val="00CD276A"/>
    <w:rPr>
      <w:b/>
      <w:bCs/>
    </w:rPr>
  </w:style>
  <w:style w:type="character" w:customStyle="1" w:styleId="Normal11ptChar">
    <w:name w:val="Normal + 11 pt Char"/>
    <w:basedOn w:val="Heading4Char"/>
    <w:link w:val="Normal11pt"/>
    <w:rsid w:val="000E0CE5"/>
    <w:rPr>
      <w:b/>
      <w:color w:val="000000"/>
      <w:sz w:val="22"/>
      <w:u w:val="single"/>
      <w:lang w:val="en-US" w:eastAsia="en-US" w:bidi="ar-SA"/>
    </w:rPr>
  </w:style>
  <w:style w:type="character" w:customStyle="1" w:styleId="CommentTextChar">
    <w:name w:val="Comment Text Char"/>
    <w:basedOn w:val="DefaultParagraphFont"/>
    <w:link w:val="CommentText"/>
  </w:style>
  <w:style w:type="paragraph" w:styleId="BodyText3">
    <w:name w:val="Body Text 3"/>
    <w:basedOn w:val="Normal"/>
    <w:rsid w:val="000E0CE5"/>
    <w:pPr>
      <w:jc w:val="both"/>
    </w:pPr>
    <w:rPr>
      <w:color w:val="000000"/>
      <w:sz w:val="24"/>
    </w:rPr>
  </w:style>
  <w:style w:type="paragraph" w:customStyle="1" w:styleId="A91PercentageRent-PRF1">
    <w:name w:val="A9.1  Percentage Rent-PRF1"/>
    <w:rsid w:val="000E0CE5"/>
    <w:rPr>
      <w:noProof/>
      <w:sz w:val="3276"/>
    </w:rPr>
  </w:style>
  <w:style w:type="character" w:customStyle="1" w:styleId="BalloonTextChar">
    <w:name w:val="Balloon Text Char"/>
    <w:link w:val="BalloonText"/>
    <w:rsid w:val="00BC11FD"/>
    <w:rPr>
      <w:rFonts w:ascii="Tahoma" w:hAnsi="Tahoma" w:cs="Tahoma"/>
      <w:sz w:val="16"/>
      <w:szCs w:val="16"/>
    </w:rPr>
  </w:style>
  <w:style w:type="paragraph" w:styleId="Title">
    <w:name w:val="Title"/>
    <w:basedOn w:val="Normal"/>
    <w:qFormat/>
    <w:rsid w:val="000E0CE5"/>
    <w:pPr>
      <w:jc w:val="center"/>
      <w:outlineLvl w:val="0"/>
    </w:pPr>
    <w:rPr>
      <w:b/>
      <w:sz w:val="28"/>
    </w:rPr>
  </w:style>
  <w:style w:type="character" w:customStyle="1" w:styleId="DeltaViewInsertion">
    <w:name w:val="DeltaView Insertion"/>
    <w:rsid w:val="000E0CE5"/>
    <w:rPr>
      <w:color w:val="0000FF"/>
      <w:spacing w:val="0"/>
      <w:u w:val="double"/>
    </w:rPr>
  </w:style>
  <w:style w:type="paragraph" w:customStyle="1" w:styleId="basic2l3">
    <w:name w:val="basic2l3"/>
    <w:basedOn w:val="Normal"/>
    <w:rsid w:val="00C0019E"/>
    <w:pPr>
      <w:spacing w:after="240"/>
      <w:jc w:val="both"/>
    </w:pPr>
    <w:rPr>
      <w:sz w:val="24"/>
      <w:szCs w:val="24"/>
    </w:rPr>
  </w:style>
  <w:style w:type="paragraph" w:styleId="BalloonText">
    <w:name w:val="Balloon Text"/>
    <w:basedOn w:val="Normal"/>
    <w:link w:val="BalloonTextChar"/>
    <w:rsid w:val="00BC11FD"/>
    <w:rPr>
      <w:rFonts w:ascii="Tahoma" w:hAnsi="Tahoma" w:cs="Tahoma"/>
      <w:sz w:val="16"/>
      <w:szCs w:val="16"/>
    </w:rPr>
  </w:style>
  <w:style w:type="paragraph" w:styleId="CommentText">
    <w:name w:val="annotation text"/>
    <w:basedOn w:val="Normal"/>
    <w:link w:val="CommentTextChar"/>
  </w:style>
  <w:style w:type="character" w:styleId="CommentReference">
    <w:name w:val="annotation reference"/>
    <w:basedOn w:val="DefaultParagraphFont"/>
    <w:rPr>
      <w:sz w:val="16"/>
      <w:szCs w:val="16"/>
    </w:rPr>
  </w:style>
  <w:style w:type="paragraph" w:styleId="Revision">
    <w:name w:val="Revision"/>
    <w:hidden/>
    <w:uiPriority w:val="99"/>
    <w:semiHidden/>
    <w:rsid w:val="00721B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F91C09FBAB2874CBC8B323EEC9D9688" ma:contentTypeVersion="13" ma:contentTypeDescription="Create a new document." ma:contentTypeScope="" ma:versionID="9bc59a9ff782a34992812ec76f4f3bab">
  <xsd:schema xmlns:xsd="http://www.w3.org/2001/XMLSchema" xmlns:xs="http://www.w3.org/2001/XMLSchema" xmlns:p="http://schemas.microsoft.com/office/2006/metadata/properties" xmlns:ns2="3dbd3eb3-95e5-4e19-a6b7-a172b629292e" xmlns:ns3="e8e113d1-76ff-4d3a-ba99-86dd808d2c06" targetNamespace="http://schemas.microsoft.com/office/2006/metadata/properties" ma:root="true" ma:fieldsID="f35952a4c5a98325d171a8317a034649" ns2:_="" ns3:_="">
    <xsd:import namespace="3dbd3eb3-95e5-4e19-a6b7-a172b629292e"/>
    <xsd:import namespace="e8e113d1-76ff-4d3a-ba99-86dd808d2c0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2:MediaServiceDateTaken" minOccurs="0"/>
                <xsd:element ref="ns2:MediaServiceLocatio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bd3eb3-95e5-4e19-a6b7-a172b62929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Location" ma:index="13" nillable="true" ma:displayName="Location" ma:indexed="true"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fa90fdac-3689-44ee-9393-22bd570f535d"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e113d1-76ff-4d3a-ba99-86dd808d2c06"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e9ef038b-04ff-482c-8522-db1469350534}" ma:internalName="TaxCatchAll" ma:showField="CatchAllData" ma:web="e8e113d1-76ff-4d3a-ba99-86dd808d2c0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8e113d1-76ff-4d3a-ba99-86dd808d2c06" xsi:nil="true"/>
    <lcf76f155ced4ddcb4097134ff3c332f xmlns="3dbd3eb3-95e5-4e19-a6b7-a172b629292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947273E-EC06-4E9E-81F6-18B443C0B5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dbd3eb3-95e5-4e19-a6b7-a172b629292e"/>
    <ds:schemaRef ds:uri="e8e113d1-76ff-4d3a-ba99-86dd808d2c0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DEA22F0-24FC-4E03-920A-F0BF76DFD7E1}">
  <ds:schemaRefs>
    <ds:schemaRef ds:uri="http://schemas.microsoft.com/sharepoint/v3/contenttype/forms"/>
  </ds:schemaRefs>
</ds:datastoreItem>
</file>

<file path=customXml/itemProps3.xml><?xml version="1.0" encoding="utf-8"?>
<ds:datastoreItem xmlns:ds="http://schemas.openxmlformats.org/officeDocument/2006/customXml" ds:itemID="{D9B98A1C-DBE4-421B-BB62-E4E15DF2500F}">
  <ds:schemaRefs>
    <ds:schemaRef ds:uri="http://schemas.microsoft.com/office/2006/metadata/properties"/>
    <ds:schemaRef ds:uri="http://schemas.microsoft.com/office/infopath/2007/PartnerControls"/>
    <ds:schemaRef ds:uri="e8e113d1-76ff-4d3a-ba99-86dd808d2c06"/>
    <ds:schemaRef ds:uri="3dbd3eb3-95e5-4e19-a6b7-a172b629292e"/>
  </ds:schemaRefs>
</ds:datastoreItem>
</file>

<file path=docMetadata/LabelInfo.xml><?xml version="1.0" encoding="utf-8"?>
<clbl:labelList xmlns:clbl="http://schemas.microsoft.com/office/2020/mipLabelMetadata">
  <clbl:label id="{1a52584d-ac98-46b5-b716-447f86f3ab44}" enabled="1" method="Standard" siteId="{ee69be27-d938-4eb5-8711-c5e69ca43718}" removed="0"/>
</clbl:labelList>
</file>

<file path=docProps/app.xml><?xml version="1.0" encoding="utf-8"?>
<Properties xmlns="http://schemas.openxmlformats.org/officeDocument/2006/extended-properties" xmlns:vt="http://schemas.openxmlformats.org/officeDocument/2006/docPropsVTypes">
  <Template>Normal.dotm</Template>
  <TotalTime>4</TotalTime>
  <Pages>14</Pages>
  <Words>7470</Words>
  <Characters>40458</Characters>
  <Application>Microsoft Office Word</Application>
  <DocSecurity>0</DocSecurity>
  <Lines>676</Lines>
  <Paragraphs>127</Paragraphs>
  <ScaleCrop>false</ScaleCrop>
  <HeadingPairs>
    <vt:vector size="2" baseType="variant">
      <vt:variant>
        <vt:lpstr>Title</vt:lpstr>
      </vt:variant>
      <vt:variant>
        <vt:i4>1</vt:i4>
      </vt:variant>
    </vt:vector>
  </HeadingPairs>
  <TitlesOfParts>
    <vt:vector size="1" baseType="lpstr">
      <vt:lpstr>LOI Store Development Template</vt:lpstr>
    </vt:vector>
  </TitlesOfParts>
  <Company>Starbucks Coffee Company</Company>
  <LinksUpToDate>false</LinksUpToDate>
  <CharactersWithSpaces>48425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LOI Store Development Template</dc:title>
  <dc:subject/>
  <dc:creator>RBhatia</dc:creator>
  <cp:keywords/>
  <cp:lastModifiedBy>Mike Minihan</cp:lastModifiedBy>
  <cp:revision>2</cp:revision>
  <cp:lastPrinted>2016-01-14T21:41:00Z</cp:lastPrinted>
  <dcterms:created xsi:type="dcterms:W3CDTF">2026-08-11T21:15:00Z</dcterms:created>
  <dcterms:modified xsi:type="dcterms:W3CDTF">2026-08-11T21:15:00Z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0x0101008F91C09FBAB2874CBC8B323EEC9D9688</vt:lpwstr>
  </property>
  <property fmtid="{D5CDD505-2E9C-101B-9397-08002B2CF9AE}" pid="4" name="xd_Signature">
    <vt:bool>false</vt:bool>
  </property>
  <property fmtid="{D5CDD505-2E9C-101B-9397-08002B2CF9AE}" pid="5" name="xd_ProgID">
    <vt:lpwstr/>
  </property>
  <property fmtid="{D5CDD505-2E9C-101B-9397-08002B2CF9AE}" pid="6" name="TemplateUrl">
    <vt:lpwstr/>
  </property>
  <property fmtid="{D5CDD505-2E9C-101B-9397-08002B2CF9AE}" pid="7" name="MediaServiceImageTags">
    <vt:lpwstr/>
  </property>
</Properties>
</file>