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delivering medium-to-large production initiatives in a fast-paced, multi-client environment — Figma through React / React Native, Node.js, typed APIs, and AWS. Zero-to-one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apps, including App Store / Play Store releases.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Generative AI agent platform with durable, interruptible workflows, memory, RAG, scorers, and evals.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design through cloud deployment, partnering with technical and non-technical stakeholders to scope UX and ship reliable, usable production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design, shared design systems,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Dockerized Node.js APIs and ran them on ECS Fargate; other workloads on Lambda / API Gateway so long-running streams and bursty traffic do not share a failure domain. Familiar with Kubernetes from AWS Solutions Architect study; production containers are Docker on ECS, not self-managed K8s.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observability, evals) with Mastra, Vercel AI SDK, and Langchain.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against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Postgres data with Drizzle / Prisma — SQL schemas, migrations, org-scoped tables, and RBAC — so access is enforced in the data model, not only in route handlers. DynamoDB / S3 where the access pattern fit.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OpenAPI, and tRPC on AWS Lambda / API Gateway, with Scalar docs.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Hardened the edge: strict CORS, trusted origins, WAF rate limits on auth routes, identity from the authorizer cookie — never a client-supplied user header. API keys, tokens, and credentials in SST Secret, not .env.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 across web and Discord: clients disconnect, reconnect, and resume mid-run without losing progress — retries and resume,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scored evals (golden prompts + LLM-as-judge).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Dockerized Hono + Better Auth on ECS Fargate. Split stores by access pattern and failure: Postgres for core data, S3 for files, ClickHouse for run/tool traces and cost/latency — a slow trace write cannot stall an agent run.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SQL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Tailwind CSS, shadcn/ui, Storybook, Figma,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GraphQL, Postgres, DynamoDB, Better Auth, Multitenancy, durable workflows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AWS, Turborepo · Kubernetes (familiar)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— a regulated, high-stakes domain —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