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 w:val="0"/>
          <w:color w:val="4A4A4A"/>
          <w:sz w:val="18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/>
          <w:b/>
          <w:color w:val="2C2C2C"/>
          <w:sz w:val="19"/>
        </w:rPr>
        <w:t>Full-Stack Software Engineer  ·  AWS Certified Solutions Architect – Associate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SUMMARY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 xml:space="preserve">Full-stack </w:t>
      </w:r>
      <w:r>
        <w:rPr>
          <w:rFonts w:ascii="Calibri" w:hAnsi="Calibri" w:eastAsia="Calibri"/>
          <w:b/>
          <w:color w:val="1A1A1A"/>
          <w:sz w:val="19"/>
        </w:rPr>
        <w:t>software engineer</w:t>
      </w:r>
      <w:r>
        <w:rPr>
          <w:rFonts w:ascii="Calibri" w:hAnsi="Calibri" w:eastAsia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/>
          <w:b/>
          <w:color w:val="1A1A1A"/>
          <w:sz w:val="19"/>
        </w:rPr>
        <w:t>5 years of experience</w:t>
      </w:r>
      <w:r>
        <w:rPr>
          <w:rFonts w:ascii="Calibri" w:hAnsi="Calibri" w:eastAsia="Calibri"/>
          <w:b w:val="0"/>
          <w:color w:val="1A1A1A"/>
          <w:sz w:val="19"/>
        </w:rPr>
        <w:t xml:space="preserve"> delivering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. Now leading a multi-channel </w:t>
      </w:r>
      <w:r>
        <w:rPr>
          <w:rFonts w:ascii="Calibri" w:hAnsi="Calibri" w:eastAsia="Calibri"/>
          <w:b/>
          <w:color w:val="1A1A1A"/>
          <w:sz w:val="19"/>
        </w:rPr>
        <w:t>Generative AI</w:t>
      </w:r>
      <w:r>
        <w:rPr>
          <w:rFonts w:ascii="Calibri" w:hAnsi="Calibri" w:eastAsia="Calibri"/>
          <w:b w:val="0"/>
          <w:color w:val="1A1A1A"/>
          <w:sz w:val="19"/>
        </w:rPr>
        <w:t xml:space="preserve"> platform with durable workflows, memory, RAG, and evals. </w:t>
      </w:r>
      <w:r>
        <w:rPr>
          <w:rFonts w:ascii="Calibri" w:hAnsi="Calibri" w:eastAsia="Calibri"/>
          <w:b/>
          <w:color w:val="1A1A1A"/>
          <w:sz w:val="19"/>
        </w:rPr>
        <w:t>AWS Certified Solutions Architect – Associate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EXPERIENCE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Software Developer, Vioo Company Limited</w:t>
      </w:r>
      <w:r>
        <w:rPr>
          <w:rFonts w:ascii="Calibri" w:hAnsi="Calibri" w:eastAsia="Calibri"/>
          <w:b w:val="0"/>
          <w:color w:val="4A4A4A"/>
          <w:sz w:val="19"/>
        </w:rPr>
        <w:tab/>
        <w:t>May 2022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Primary engineer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19"/>
        </w:rPr>
        <w:t>15+</w:t>
      </w:r>
      <w:r>
        <w:rPr>
          <w:rFonts w:ascii="Calibri" w:hAnsi="Calibri" w:eastAsia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/>
          <w:b/>
          <w:color w:val="1A1A1A"/>
          <w:sz w:val="19"/>
        </w:rPr>
        <w:t>Turborepo</w:t>
      </w:r>
      <w:r>
        <w:rPr>
          <w:rFonts w:ascii="Calibri" w:hAnsi="Calibri" w:eastAsia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/>
          <w:b/>
          <w:color w:val="1A1A1A"/>
          <w:sz w:val="19"/>
        </w:rPr>
        <w:t>80%</w:t>
      </w:r>
      <w:r>
        <w:rPr>
          <w:rFonts w:ascii="Calibri" w:hAnsi="Calibri" w:eastAsia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/>
          <w:b/>
          <w:color w:val="1A1A1A"/>
          <w:sz w:val="19"/>
        </w:rPr>
        <w:t>90%</w:t>
      </w:r>
      <w:r>
        <w:rPr>
          <w:rFonts w:ascii="Calibri" w:hAnsi="Calibri" w:eastAsia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/>
          <w:b/>
          <w:color w:val="1A1A1A"/>
          <w:sz w:val="19"/>
        </w:rPr>
        <w:t>95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/>
          <w:b/>
          <w:color w:val="1A1A1A"/>
          <w:sz w:val="19"/>
        </w:rPr>
        <w:t>Radix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Tailwind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shadcn/ui</w:t>
      </w:r>
      <w:r>
        <w:rPr>
          <w:rFonts w:ascii="Calibri" w:hAnsi="Calibri" w:eastAsia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/>
          <w:b/>
          <w:color w:val="1A1A1A"/>
          <w:sz w:val="19"/>
        </w:rPr>
        <w:t>Storybook</w:t>
      </w:r>
      <w:r>
        <w:rPr>
          <w:rFonts w:ascii="Calibri" w:hAnsi="Calibri" w:eastAsia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/>
          <w:b/>
          <w:color w:val="1A1A1A"/>
          <w:sz w:val="19"/>
        </w:rPr>
        <w:t>Vitest</w:t>
      </w:r>
      <w:r>
        <w:rPr>
          <w:rFonts w:ascii="Calibri" w:hAnsi="Calibri" w:eastAsia="Calibri"/>
          <w:b w:val="0"/>
          <w:color w:val="1A1A1A"/>
          <w:sz w:val="19"/>
        </w:rPr>
        <w:t xml:space="preserve">, React Testing Library, and </w:t>
      </w:r>
      <w:r>
        <w:rPr>
          <w:rFonts w:ascii="Calibri" w:hAnsi="Calibri" w:eastAsia="Calibri"/>
          <w:b/>
          <w:color w:val="1A1A1A"/>
          <w:sz w:val="19"/>
        </w:rPr>
        <w:t>Playwright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Cypress</w:t>
      </w:r>
      <w:r>
        <w:rPr>
          <w:rFonts w:ascii="Calibri" w:hAnsi="Calibri" w:eastAsia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/>
          <w:b/>
          <w:color w:val="1A1A1A"/>
          <w:sz w:val="19"/>
        </w:rPr>
        <w:t>tRPC</w:t>
      </w:r>
      <w:r>
        <w:rPr>
          <w:rFonts w:ascii="Calibri" w:hAnsi="Calibri" w:eastAsia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/>
          <w:b/>
          <w:color w:val="1A1A1A"/>
          <w:sz w:val="19"/>
        </w:rPr>
        <w:t>50%</w:t>
      </w:r>
      <w:r>
        <w:rPr>
          <w:rFonts w:ascii="Calibri" w:hAnsi="Calibri" w:eastAsia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/>
          <w:b/>
          <w:color w:val="1A1A1A"/>
          <w:sz w:val="19"/>
        </w:rPr>
        <w:t>SST</w:t>
      </w:r>
      <w:r>
        <w:rPr>
          <w:rFonts w:ascii="Calibri" w:hAnsi="Calibri" w:eastAsia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/>
          <w:b/>
          <w:color w:val="1A1A1A"/>
          <w:sz w:val="19"/>
        </w:rPr>
        <w:t>50%+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SELECTED PROJECTS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Multi-Channel Agentic Platform</w:t>
      </w:r>
      <w:r>
        <w:rPr>
          <w:rFonts w:ascii="Calibri" w:hAnsi="Calibri" w:eastAsia="Calibri"/>
          <w:b w:val="0"/>
          <w:color w:val="4A4A4A"/>
          <w:sz w:val="19"/>
        </w:rPr>
        <w:tab/>
        <w:t>Apr 2026 – Present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/>
          <w:b/>
          <w:color w:val="1A1A1A"/>
          <w:sz w:val="19"/>
        </w:rPr>
        <w:t>Mastra workflows</w:t>
      </w:r>
      <w:r>
        <w:rPr>
          <w:rFonts w:ascii="Calibri" w:hAnsi="Calibri" w:eastAsia="Calibri"/>
          <w:b w:val="0"/>
          <w:color w:val="1A1A1A"/>
          <w:sz w:val="19"/>
        </w:rPr>
        <w:t>, memory, schedules, tools, pause/resume, retries, sandboxing, and skills.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Shipped org-scoped </w:t>
      </w:r>
      <w:r>
        <w:rPr>
          <w:rFonts w:ascii="Calibri" w:hAnsi="Calibri" w:eastAsia="Calibri"/>
          <w:b/>
          <w:color w:val="1A1A1A"/>
          <w:sz w:val="19"/>
        </w:rPr>
        <w:t>RAG</w:t>
      </w:r>
      <w:r>
        <w:rPr>
          <w:rFonts w:ascii="Calibri" w:hAnsi="Calibri" w:eastAsia="Calibri"/>
          <w:b w:val="0"/>
          <w:color w:val="1A1A1A"/>
          <w:sz w:val="19"/>
        </w:rPr>
        <w:t xml:space="preserve"> (ingestion, chunking, </w:t>
      </w:r>
      <w:r>
        <w:rPr>
          <w:rFonts w:ascii="Calibri" w:hAnsi="Calibri" w:eastAsia="Calibri"/>
          <w:b/>
          <w:color w:val="1A1A1A"/>
          <w:sz w:val="19"/>
        </w:rPr>
        <w:t>Pinecone</w:t>
      </w:r>
      <w:r>
        <w:rPr>
          <w:rFonts w:ascii="Calibri" w:hAnsi="Calibri" w:eastAsia="Calibri"/>
          <w:b w:val="0"/>
          <w:color w:val="1A1A1A"/>
          <w:sz w:val="19"/>
        </w:rPr>
        <w:t xml:space="preserve"> query/reranking) and eval-gated releases.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 w:eastAsia="Calibri"/>
          <w:b/>
          <w:color w:val="1A1A1A"/>
          <w:sz w:val="19"/>
        </w:rPr>
        <w:t>ECS Fargate</w:t>
      </w:r>
      <w:r>
        <w:rPr>
          <w:rFonts w:ascii="Calibri" w:hAnsi="Calibri" w:eastAsia="Calibri"/>
          <w:b w:val="0"/>
          <w:color w:val="1A1A1A"/>
          <w:sz w:val="19"/>
        </w:rPr>
        <w:t>, with Postgres, S3, and Mastra Platform for observability.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Shipped chat, tool-invocation UIs, a custom TipTap @mentions input component for attaching workspace files.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Healthcare AI Agent</w:t>
      </w:r>
      <w:r>
        <w:rPr>
          <w:rFonts w:ascii="Calibri" w:hAnsi="Calibri" w:eastAsia="Calibri"/>
          <w:b w:val="0"/>
          <w:color w:val="4A4A4A"/>
          <w:sz w:val="19"/>
        </w:rPr>
        <w:tab/>
        <w:t>July 2025 – Apr 2026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Questionnaires/health report -&gt; structured insights -&gt; personalized product recommendations -&gt; add to product cart.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Owned document upload, questionnaires, product/cart actions, and admin flows.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Built backend with </w:t>
      </w:r>
      <w:r>
        <w:rPr>
          <w:rFonts w:ascii="Calibri" w:hAnsi="Calibri" w:eastAsia="Calibri"/>
          <w:b/>
          <w:color w:val="1A1A1A"/>
          <w:sz w:val="19"/>
        </w:rPr>
        <w:t>Hono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LangChain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Qdrant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Better Auth</w:t>
      </w:r>
      <w:r>
        <w:rPr>
          <w:rFonts w:ascii="Calibri" w:hAnsi="Calibri" w:eastAsia="Calibri"/>
          <w:b w:val="0"/>
          <w:color w:val="1A1A1A"/>
          <w:sz w:val="19"/>
        </w:rPr>
        <w:t xml:space="preserve">; Frontend with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AI SDK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High-Performance Editorial Platform</w:t>
      </w:r>
      <w:r>
        <w:rPr>
          <w:rFonts w:ascii="Calibri" w:hAnsi="Calibri" w:eastAsia="Calibri"/>
          <w:b w:val="0"/>
          <w:color w:val="4A4A4A"/>
          <w:sz w:val="19"/>
        </w:rPr>
        <w:tab/>
        <w:t>Nov 2025</w:t>
      </w:r>
    </w:p>
    <w:p>
      <w:pPr>
        <w:keepNext w:val="0"/>
        <w:pageBreakBefore w:val="0"/>
        <w:spacing w:before="0" w:after="20" w:line="240" w:lineRule="auto"/>
      </w:pPr>
      <w:r>
        <w:rPr>
          <w:rFonts w:ascii="Calibri" w:hAnsi="Calibri" w:eastAsia="Calibri"/>
          <w:b w:val="0"/>
          <w:color w:val="4A4A4A"/>
          <w:sz w:val="18"/>
        </w:rPr>
        <w:t>Strapi, Meilisearch, and Next.js editorial platform in the WordPress-to-headless migration.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Reserved image space and optimized caching/images: </w:t>
      </w:r>
      <w:r>
        <w:rPr>
          <w:rFonts w:ascii="Calibri" w:hAnsi="Calibri" w:eastAsia="Calibri"/>
          <w:b/>
          <w:color w:val="1A1A1A"/>
          <w:sz w:val="19"/>
        </w:rPr>
        <w:t>LCP &lt; 0.5s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CLS &lt; 0.1</w:t>
      </w:r>
      <w:r>
        <w:rPr>
          <w:rFonts w:ascii="Calibri" w:hAnsi="Calibri" w:eastAsia="Calibri"/>
          <w:b w:val="0"/>
          <w:color w:val="1A1A1A"/>
          <w:sz w:val="19"/>
        </w:rPr>
        <w:t xml:space="preserve">, PageSpeed </w:t>
      </w:r>
      <w:r>
        <w:rPr>
          <w:rFonts w:ascii="Calibri" w:hAnsi="Calibri" w:eastAsia="Calibri"/>
          <w:b/>
          <w:color w:val="1A1A1A"/>
          <w:sz w:val="19"/>
        </w:rPr>
        <w:t>&gt;90</w:t>
      </w:r>
      <w:r>
        <w:rPr>
          <w:rFonts w:ascii="Calibri" w:hAnsi="Calibri" w:eastAsia="Calibri"/>
          <w:b w:val="0"/>
          <w:color w:val="1A1A1A"/>
          <w:sz w:val="19"/>
        </w:rPr>
        <w:t xml:space="preserve"> (lab).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Used hybrid ISR: main pages/latest 100 articles at build, rest on demand; Strapi </w:t>
      </w:r>
      <w:r>
        <w:rPr>
          <w:rFonts w:ascii="Calibri" w:hAnsi="Calibri" w:eastAsia="Calibri"/>
          <w:b/>
          <w:color w:val="1A1A1A"/>
          <w:sz w:val="19"/>
        </w:rPr>
        <w:t>GraphQL</w:t>
      </w:r>
      <w:r>
        <w:rPr>
          <w:rFonts w:ascii="Calibri" w:hAnsi="Calibri" w:eastAsia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cache tags, and webhooks revalidated publishes without full rebuilds.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Made keyboard navigation, accessible form errors, semantics, and Lighthouse/axe checks release requirements.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Split interactive state from page data: </w:t>
      </w:r>
      <w:r>
        <w:rPr>
          <w:rFonts w:ascii="Calibri" w:hAnsi="Calibri" w:eastAsia="Calibri"/>
          <w:b/>
          <w:color w:val="1A1A1A"/>
          <w:sz w:val="19"/>
        </w:rPr>
        <w:t>XState</w:t>
      </w:r>
      <w:r>
        <w:rPr>
          <w:rFonts w:ascii="Calibri" w:hAnsi="Calibri" w:eastAsia="Calibri"/>
          <w:b w:val="0"/>
          <w:color w:val="1A1A1A"/>
          <w:sz w:val="19"/>
        </w:rPr>
        <w:t xml:space="preserve"> + </w:t>
      </w:r>
      <w:r>
        <w:rPr>
          <w:rFonts w:ascii="Calibri" w:hAnsi="Calibri" w:eastAsia="Calibri"/>
          <w:b/>
          <w:color w:val="1A1A1A"/>
          <w:sz w:val="19"/>
        </w:rPr>
        <w:t>TanStack Form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Zod</w:t>
      </w:r>
      <w:r>
        <w:rPr>
          <w:rFonts w:ascii="Calibri" w:hAnsi="Calibri" w:eastAsia="Calibri"/>
          <w:b w:val="0"/>
          <w:color w:val="1A1A1A"/>
          <w:sz w:val="19"/>
        </w:rPr>
        <w:t>, route-owned locale, and hybrid-ISR content.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Built a Strapi plugin for AI-assisted content generation with AI SDK.</w:t>
      </w:r>
    </w:p>
    <w:p>
      <w:pPr>
        <w:keepNext/>
        <w:pageBreakBefore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React Native Membership Platform</w:t>
      </w:r>
      <w:r>
        <w:rPr>
          <w:rFonts w:ascii="Calibri" w:hAnsi="Calibri" w:eastAsia="Calibri"/>
          <w:b w:val="0"/>
          <w:color w:val="4A4A4A"/>
          <w:sz w:val="19"/>
        </w:rPr>
        <w:tab/>
        <w:t>shipped Apr 2024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Owned digital card, points, and offers from Figma through Apple App Store / Google Play release; maintained the Express API and </w:t>
      </w:r>
      <w:r>
        <w:rPr>
          <w:rFonts w:ascii="Calibri" w:hAnsi="Calibri" w:eastAsia="Calibri"/>
          <w:b/>
          <w:color w:val="1A1A1A"/>
          <w:sz w:val="19"/>
        </w:rPr>
        <w:t>Next.js</w:t>
      </w:r>
      <w:r>
        <w:rPr>
          <w:rFonts w:ascii="Calibri" w:hAnsi="Calibri" w:eastAsia="Calibri"/>
          <w:b w:val="0"/>
          <w:color w:val="1A1A1A"/>
          <w:sz w:val="19"/>
        </w:rPr>
        <w:t xml:space="preserve"> admin.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Stored refresh tokens in </w:t>
      </w:r>
      <w:r>
        <w:rPr>
          <w:rFonts w:ascii="Calibri" w:hAnsi="Calibri" w:eastAsia="Calibri"/>
          <w:b/>
          <w:color w:val="1A1A1A"/>
          <w:sz w:val="19"/>
        </w:rPr>
        <w:t>SecureStore</w:t>
      </w:r>
      <w:r>
        <w:rPr>
          <w:rFonts w:ascii="Calibri" w:hAnsi="Calibri" w:eastAsia="Calibri"/>
          <w:b w:val="0"/>
          <w:color w:val="1A1A1A"/>
          <w:sz w:val="19"/>
        </w:rPr>
        <w:t xml:space="preserve"> / Keychain and generated typed </w:t>
      </w:r>
      <w:r>
        <w:rPr>
          <w:rFonts w:ascii="Calibri" w:hAnsi="Calibri" w:eastAsia="Calibri"/>
          <w:b/>
          <w:color w:val="1A1A1A"/>
          <w:sz w:val="19"/>
        </w:rPr>
        <w:t>OpenAPI</w:t>
      </w:r>
      <w:r>
        <w:rPr>
          <w:rFonts w:ascii="Calibri" w:hAnsi="Calibri" w:eastAsia="Calibri"/>
          <w:b w:val="0"/>
          <w:color w:val="1A1A1A"/>
          <w:sz w:val="19"/>
        </w:rPr>
        <w:t xml:space="preserve"> REST clients.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/>
          <w:b/>
          <w:color w:val="1A1A1A"/>
          <w:sz w:val="19"/>
        </w:rPr>
        <w:t>99%</w:t>
      </w:r>
      <w:r>
        <w:rPr>
          <w:rFonts w:ascii="Calibri" w:hAnsi="Calibri" w:eastAsia="Calibri"/>
          <w:b w:val="0"/>
          <w:color w:val="1A1A1A"/>
          <w:sz w:val="19"/>
        </w:rPr>
        <w:t xml:space="preserve"> crash-free sessions by diagnosing crashes, device issues, and API bottlenecks with </w:t>
      </w:r>
      <w:r>
        <w:rPr>
          <w:rFonts w:ascii="Calibri" w:hAnsi="Calibri" w:eastAsia="Calibri"/>
          <w:b/>
          <w:color w:val="1A1A1A"/>
          <w:sz w:val="19"/>
        </w:rPr>
        <w:t>Sentry</w:t>
      </w:r>
      <w:r>
        <w:rPr>
          <w:rFonts w:ascii="Calibri" w:hAnsi="Calibri" w:eastAsia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 xml:space="preserve">Fixed JS-thread feed stalls with </w:t>
      </w:r>
      <w:r>
        <w:rPr>
          <w:rFonts w:ascii="Calibri" w:hAnsi="Calibri" w:eastAsia="Calibri"/>
          <w:b/>
          <w:color w:val="1A1A1A"/>
          <w:sz w:val="19"/>
        </w:rPr>
        <w:t>FlashList</w:t>
      </w:r>
      <w:r>
        <w:rPr>
          <w:rFonts w:ascii="Calibri" w:hAnsi="Calibri" w:eastAsia="Calibri"/>
          <w:b w:val="0"/>
          <w:color w:val="1A1A1A"/>
          <w:sz w:val="19"/>
        </w:rPr>
        <w:t xml:space="preserve">, memoized rows, smaller cached images, and native-thread </w:t>
      </w:r>
      <w:r>
        <w:rPr>
          <w:rFonts w:ascii="Calibri" w:hAnsi="Calibri" w:eastAsia="Calibri"/>
          <w:b/>
          <w:color w:val="1A1A1A"/>
          <w:sz w:val="19"/>
        </w:rPr>
        <w:t>Reanimated</w:t>
      </w:r>
      <w:r>
        <w:rPr>
          <w:rFonts w:ascii="Calibri" w:hAnsi="Calibri" w:eastAsia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/>
          <w:b/>
          <w:color w:val="1A1A1A"/>
          <w:sz w:val="19"/>
        </w:rPr>
        <w:t>Moti</w:t>
      </w:r>
      <w:r>
        <w:rPr>
          <w:rFonts w:ascii="Calibri" w:hAnsi="Calibri" w:eastAsia="Calibri"/>
          <w:b w:val="0"/>
          <w:color w:val="1A1A1A"/>
          <w:sz w:val="19"/>
        </w:rPr>
        <w:t xml:space="preserve">; froze/deferred inactive tabs, trading later first paint for </w:t>
      </w:r>
      <w:r>
        <w:rPr>
          <w:rFonts w:ascii="Calibri" w:hAnsi="Calibri" w:eastAsia="Calibri"/>
          <w:b/>
          <w:color w:val="1A1A1A"/>
          <w:sz w:val="19"/>
        </w:rPr>
        <w:t>60 FPS</w:t>
      </w:r>
      <w:r>
        <w:rPr>
          <w:rFonts w:ascii="Calibri" w:hAnsi="Calibri" w:eastAsia="Calibri"/>
          <w:b w:val="0"/>
          <w:color w:val="1A1A1A"/>
          <w:sz w:val="19"/>
        </w:rPr>
        <w:t xml:space="preserve"> (RN Perf Monitor, lab).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Routed FCM promo/milestone deep links to the matching screen.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OTHER WORK</w:t>
      </w:r>
    </w:p>
    <w:p>
      <w:pPr>
        <w:keepNext w:val="0"/>
        <w:pageBreakBefore w:val="0"/>
        <w:spacing w:before="0" w:after="40" w:line="240" w:lineRule="auto"/>
      </w:pPr>
      <w:r>
        <w:rPr>
          <w:rFonts w:ascii="Calibri" w:hAnsi="Calibri" w:eastAsia="Calibri"/>
          <w:b w:val="0"/>
          <w:color w:val="1A1A1A"/>
          <w:sz w:val="19"/>
        </w:rPr>
        <w:t>Also shipped React Native student and restaurant loyalty apps, a Flutter elderly-care app, Shopify storefronts, CMS sites, a Skia photobooth, and multiple RBAC admin systems.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SKILLS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Languages: </w:t>
      </w:r>
      <w:r>
        <w:rPr>
          <w:rFonts w:ascii="Calibri" w:hAnsi="Calibri" w:eastAsia="Calibri"/>
          <w:b w:val="0"/>
          <w:color w:val="1A1A1A"/>
          <w:sz w:val="19"/>
        </w:rPr>
        <w:t>TypeScript, Node.js, SQL, Python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/>
          <w:b w:val="0"/>
          <w:color w:val="1A1A1A"/>
          <w:sz w:val="19"/>
        </w:rPr>
        <w:t>React, Next.js, React Native, Expo, HTML/CSS, Tailwind CSS, shadcn/ui, Figma, TipTap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/>
          <w:b w:val="0"/>
          <w:color w:val="1A1A1A"/>
          <w:sz w:val="19"/>
        </w:rPr>
        <w:t>state modeling (URL/server/local), component APIs, routing, SSR/ISR, GraphQL, tRPC, OpenAPI clients, Storybook, Fumadocs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Backend: </w:t>
      </w:r>
      <w:r>
        <w:rPr>
          <w:rFonts w:ascii="Calibri" w:hAnsi="Calibri" w:eastAsia="Calibri"/>
          <w:b w:val="0"/>
          <w:color w:val="1A1A1A"/>
          <w:sz w:val="19"/>
        </w:rPr>
        <w:t>Hono, Drizzle, Prisma, Postgres, DynamoDB, Better Auth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/>
          <w:b w:val="0"/>
          <w:color w:val="1A1A1A"/>
          <w:sz w:val="19"/>
        </w:rPr>
        <w:t>OAuth 2.0/OIDC, JWT, HttpOnly cookies, CORS, RBAC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AI: </w:t>
      </w:r>
      <w:r>
        <w:rPr>
          <w:rFonts w:ascii="Calibri" w:hAnsi="Calibri" w:eastAsia="Calibri"/>
          <w:b w:val="0"/>
          <w:color w:val="1A1A1A"/>
          <w:sz w:val="19"/>
        </w:rPr>
        <w:t>Mastra, Vercel AI SDK, LangChain, Pinecone, Strands, AWS Bedrock, evals, ClickHouse tracing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Quality: </w:t>
      </w:r>
      <w:r>
        <w:rPr>
          <w:rFonts w:ascii="Calibri" w:hAnsi="Calibri" w:eastAsia="Calibri"/>
          <w:b w:val="0"/>
          <w:color w:val="1A1A1A"/>
          <w:sz w:val="19"/>
        </w:rPr>
        <w:t>Vitest, Playwright, Cypress, React Testing Library, Lighthouse, axe, Sentry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Mobile: </w:t>
      </w:r>
      <w:r>
        <w:rPr>
          <w:rFonts w:ascii="Calibri" w:hAnsi="Calibri" w:eastAsia="Calibri"/>
          <w:b w:val="0"/>
          <w:color w:val="1A1A1A"/>
          <w:sz w:val="19"/>
        </w:rPr>
        <w:t>FlashList, Reanimated, Moti, Skia, Unistyles, SecureStore, FCM</w:t>
      </w:r>
    </w:p>
    <w:p>
      <w:pPr>
        <w:keepNext w:val="0"/>
        <w:pageBreakBefore w:val="0"/>
        <w:spacing w:before="0" w:after="10" w:line="240" w:lineRule="auto"/>
      </w:pPr>
      <w:r>
        <w:rPr>
          <w:rFonts w:ascii="Calibri" w:hAnsi="Calibri" w:eastAsia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/>
          <w:b w:val="0"/>
          <w:color w:val="1A1A1A"/>
          <w:sz w:val="19"/>
        </w:rPr>
        <w:t>SST, Docker, ECS Fargate, Lambda/API Gateway, CloudFront/CDN, GitHub Actions, AWS, Turborepo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QUALIFICATIONS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40" w:after="60" w:line="240" w:lineRule="auto"/>
      </w:pPr>
      <w:r>
        <w:rPr>
          <w:rFonts w:ascii="Calibri" w:hAnsi="Calibri" w:eastAsia="Calibri"/>
          <w:b/>
          <w:color w:val="2C2C2C"/>
          <w:sz w:val="21"/>
        </w:rPr>
        <w:t>EDUCATION</w:t>
      </w:r>
    </w:p>
    <w:p>
      <w:pPr>
        <w:keepNext/>
        <w:pageBreakBefore w:val="0"/>
        <w:tabs>
          <w:tab w:pos="10224" w:val="right"/>
        </w:tabs>
        <w:spacing w:before="100" w:after="20" w:line="240" w:lineRule="auto"/>
      </w:pPr>
      <w:r>
        <w:rPr>
          <w:rFonts w:ascii="Calibri" w:hAnsi="Calibri" w:eastAsia="Calibri"/>
          <w:b/>
          <w:color w:val="1A1A1A"/>
          <w:sz w:val="21"/>
        </w:rPr>
        <w:t>University College London</w:t>
      </w:r>
      <w:r>
        <w:rPr>
          <w:rFonts w:ascii="Calibri" w:hAnsi="Calibri" w:eastAsia="Calibri"/>
          <w:b w:val="0"/>
          <w:color w:val="4A4A4A"/>
          <w:sz w:val="19"/>
        </w:rPr>
        <w:tab/>
        <w:t>2016 – 2020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Master of Pharmacy (MPharm) — First Class Honours</w:t>
      </w:r>
    </w:p>
    <w:p>
      <w:pPr>
        <w:pStyle w:val="ListBullet"/>
        <w:keepNext w:val="0"/>
        <w:pageBreakBefore w:val="0"/>
        <w:spacing w:before="0" w:after="10" w:line="240" w:lineRule="auto"/>
        <w:ind w:left="288"/>
      </w:pPr>
      <w:r>
        <w:rPr>
          <w:rFonts w:ascii="Calibri" w:hAnsi="Calibri" w:eastAsia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