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49A" w:rsidRDefault="000206DB">
      <w:pPr>
        <w:rPr>
          <w:rFonts w:eastAsia="黑体"/>
          <w:color w:val="000000"/>
          <w:kern w:val="0"/>
          <w:szCs w:val="32"/>
        </w:rPr>
      </w:pPr>
      <w:r>
        <w:rPr>
          <w:rFonts w:eastAsia="黑体" w:hint="eastAsia"/>
          <w:color w:val="000000"/>
          <w:kern w:val="0"/>
          <w:szCs w:val="32"/>
        </w:rPr>
        <w:t>附件</w:t>
      </w:r>
      <w:r>
        <w:rPr>
          <w:rFonts w:eastAsia="黑体" w:hint="eastAsia"/>
          <w:color w:val="000000"/>
          <w:kern w:val="0"/>
          <w:szCs w:val="32"/>
        </w:rPr>
        <w:t>1</w:t>
      </w:r>
    </w:p>
    <w:p w:rsidR="0008249A" w:rsidRDefault="000206DB">
      <w:pPr>
        <w:pStyle w:val="2"/>
        <w:jc w:val="center"/>
      </w:pPr>
      <w:r>
        <w:rPr>
          <w:rFonts w:ascii="仿宋_GB2312" w:hAnsi="仿宋_GB2312" w:cs="仿宋_GB2312" w:hint="eastAsia"/>
          <w:szCs w:val="32"/>
        </w:rPr>
        <w:t>主管部</w:t>
      </w:r>
      <w:r>
        <w:rPr>
          <w:rFonts w:ascii="仿宋_GB2312" w:hAnsi="仿宋_GB2312" w:cs="仿宋_GB2312" w:hint="eastAsia"/>
          <w:spacing w:val="9"/>
          <w:szCs w:val="32"/>
        </w:rPr>
        <w:t>门审批</w:t>
      </w:r>
      <w:r>
        <w:rPr>
          <w:rFonts w:ascii="仿宋_GB2312" w:hAnsi="仿宋_GB2312" w:cs="仿宋_GB2312" w:hint="eastAsia"/>
          <w:szCs w:val="32"/>
        </w:rPr>
        <w:t>经费</w:t>
      </w:r>
      <w:r>
        <w:rPr>
          <w:rFonts w:ascii="仿宋_GB2312" w:hAnsi="仿宋_GB2312" w:cs="仿宋_GB2312" w:hint="eastAsia"/>
          <w:spacing w:val="9"/>
          <w:szCs w:val="32"/>
        </w:rPr>
        <w:t>范围表</w:t>
      </w:r>
    </w:p>
    <w:tbl>
      <w:tblPr>
        <w:tblpPr w:leftFromText="180" w:rightFromText="180" w:vertAnchor="text" w:horzAnchor="page" w:tblpX="740" w:tblpY="186"/>
        <w:tblOverlap w:val="never"/>
        <w:tblW w:w="10764" w:type="dxa"/>
        <w:tblLayout w:type="fixed"/>
        <w:tblLook w:val="04A0"/>
      </w:tblPr>
      <w:tblGrid>
        <w:gridCol w:w="2208"/>
        <w:gridCol w:w="8556"/>
      </w:tblGrid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b/>
                <w:bCs/>
                <w:sz w:val="24"/>
                <w:szCs w:val="24"/>
                <w:lang/>
              </w:rPr>
              <w:t>主管部门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b/>
                <w:bCs/>
                <w:sz w:val="24"/>
                <w:szCs w:val="24"/>
                <w:lang/>
              </w:rPr>
              <w:t>审批经费</w:t>
            </w:r>
          </w:p>
        </w:tc>
      </w:tr>
      <w:tr w:rsidR="0008249A">
        <w:trPr>
          <w:trHeight w:val="66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组织部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党费、党建经费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（含国家一流学科党建经费）</w:t>
            </w:r>
          </w:p>
        </w:tc>
      </w:tr>
      <w:tr w:rsidR="0008249A">
        <w:trPr>
          <w:trHeight w:val="718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学生工作部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就业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本科生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奖助学金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（含国家一流学科本科生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奖助学金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）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人力资源部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人员经费、博士后经费、科研启动费、“双一流”队伍建设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经费（含国家一流学科队伍建设经费）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其他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专项经费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  <w:lang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高层次人才</w:t>
            </w:r>
          </w:p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项目办公室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人才配套经费、“双一流”高层次人才队伍建设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经费（含国家一流学科高层次人才队伍建设经费）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其他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专项经费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教务处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实践教学经费、“双一流”本科生人才培养经费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（含国家一流学科本科生人才培养经费）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其他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专项经费</w:t>
            </w:r>
          </w:p>
        </w:tc>
      </w:tr>
      <w:tr w:rsidR="0008249A">
        <w:trPr>
          <w:trHeight w:val="66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科学技术处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理工类科研经费、“双一流”理工类科研经费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（含国家一流学科理工类科研经费）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社会科学</w:t>
            </w:r>
          </w:p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科研管理处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文史类科研经费、“双一流”文史类科研经费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（含国家一流学科文史类科研经费）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研究生院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研究生业务费、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研究生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奖助学金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（含国家一流学科研究生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奖助学金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、“双一流”研究生人才培养经费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（含国家一流学科研究生人才培养经费）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其他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专项经费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发展规划</w:t>
            </w:r>
          </w:p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与学科建设处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国家一流学科建设经费、省级一流学科建设（培育）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、校内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学科建设经费</w:t>
            </w:r>
          </w:p>
        </w:tc>
      </w:tr>
      <w:tr w:rsidR="0008249A">
        <w:trPr>
          <w:trHeight w:val="400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实验室建设</w:t>
            </w:r>
          </w:p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与管理处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材料设备费、“双一流”实验室建设经费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（含国家一流学科实验室建设经费）</w:t>
            </w:r>
          </w:p>
        </w:tc>
      </w:tr>
      <w:tr w:rsidR="0008249A">
        <w:trPr>
          <w:trHeight w:val="768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国际合作部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外专科研项目、“双一流”国际化建设经费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（含国家一流学科国际化建设经费）</w:t>
            </w:r>
          </w:p>
        </w:tc>
      </w:tr>
      <w:tr w:rsidR="0008249A">
        <w:trPr>
          <w:trHeight w:val="1036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信息化建设</w:t>
            </w:r>
          </w:p>
          <w:p w:rsidR="0008249A" w:rsidRDefault="000206DB">
            <w:pPr>
              <w:jc w:val="center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</w:rPr>
              <w:t>与管理处</w:t>
            </w:r>
          </w:p>
        </w:tc>
        <w:tc>
          <w:tcPr>
            <w:tcW w:w="8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8249A" w:rsidRDefault="000206DB">
            <w:pPr>
              <w:jc w:val="left"/>
              <w:rPr>
                <w:rFonts w:ascii="仿宋_GB2312" w:hAnsi="仿宋_GB2312" w:cs="仿宋_GB2312"/>
                <w:sz w:val="24"/>
                <w:szCs w:val="24"/>
              </w:rPr>
            </w:pP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“双一流”信息化建设经费</w:t>
            </w:r>
            <w:r>
              <w:rPr>
                <w:rFonts w:ascii="仿宋_GB2312" w:hAnsi="仿宋_GB2312" w:cs="仿宋_GB2312" w:hint="eastAsia"/>
                <w:sz w:val="24"/>
                <w:szCs w:val="24"/>
                <w:lang/>
              </w:rPr>
              <w:t>（含国家一流学科信息化建设经费）</w:t>
            </w:r>
          </w:p>
        </w:tc>
      </w:tr>
    </w:tbl>
    <w:p w:rsidR="0008249A" w:rsidRDefault="0008249A" w:rsidP="005037B4">
      <w:pPr>
        <w:widowControl/>
        <w:spacing w:line="240" w:lineRule="auto"/>
        <w:outlineLvl w:val="0"/>
      </w:pPr>
    </w:p>
    <w:sectPr w:rsidR="0008249A" w:rsidSect="005037B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06DB" w:rsidRDefault="000206DB">
      <w:pPr>
        <w:spacing w:line="240" w:lineRule="auto"/>
      </w:pPr>
      <w:r>
        <w:separator/>
      </w:r>
    </w:p>
  </w:endnote>
  <w:endnote w:type="continuationSeparator" w:id="1">
    <w:p w:rsidR="000206DB" w:rsidRDefault="00020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49A" w:rsidRDefault="0008249A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4pt;margin-top:0;width:2in;height:2in;z-index:251659264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 filled="f" stroked="f" strokeweight=".5pt">
          <v:textbox style="mso-fit-shape-to-text:t" inset="0,0,0,0">
            <w:txbxContent>
              <w:p w:rsidR="0008249A" w:rsidRDefault="0008249A">
                <w:pPr>
                  <w:pStyle w:val="a3"/>
                </w:pPr>
                <w:r>
                  <w:fldChar w:fldCharType="begin"/>
                </w:r>
                <w:r w:rsidR="000206DB">
                  <w:instrText xml:space="preserve"> PAGE  \* MERGEFORMAT </w:instrText>
                </w:r>
                <w:r>
                  <w:fldChar w:fldCharType="separate"/>
                </w:r>
                <w:r w:rsidR="005037B4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06DB" w:rsidRDefault="000206DB">
      <w:pPr>
        <w:spacing w:line="240" w:lineRule="auto"/>
      </w:pPr>
      <w:r>
        <w:separator/>
      </w:r>
    </w:p>
  </w:footnote>
  <w:footnote w:type="continuationSeparator" w:id="1">
    <w:p w:rsidR="000206DB" w:rsidRDefault="000206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609CDE9"/>
    <w:multiLevelType w:val="singleLevel"/>
    <w:tmpl w:val="C609CDE9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2855F72"/>
    <w:multiLevelType w:val="singleLevel"/>
    <w:tmpl w:val="62855F72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AyMjE2ZTE4OTRlNWI2YjQ2YzNlYWVjMWQ2ZmI1NmMifQ=="/>
  </w:docVars>
  <w:rsids>
    <w:rsidRoot w:val="43832B68"/>
    <w:rsid w:val="000206DB"/>
    <w:rsid w:val="0008249A"/>
    <w:rsid w:val="005037B4"/>
    <w:rsid w:val="09050750"/>
    <w:rsid w:val="1D1F4792"/>
    <w:rsid w:val="215856C8"/>
    <w:rsid w:val="21AA49C0"/>
    <w:rsid w:val="2ACE76E5"/>
    <w:rsid w:val="3AD818AF"/>
    <w:rsid w:val="43832B68"/>
    <w:rsid w:val="45146871"/>
    <w:rsid w:val="47CB0932"/>
    <w:rsid w:val="4C3C5617"/>
    <w:rsid w:val="53870B97"/>
    <w:rsid w:val="571915F2"/>
    <w:rsid w:val="5B271F75"/>
    <w:rsid w:val="609806D4"/>
    <w:rsid w:val="6209713B"/>
    <w:rsid w:val="66051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08249A"/>
    <w:pPr>
      <w:widowControl w:val="0"/>
      <w:spacing w:line="560" w:lineRule="exact"/>
      <w:jc w:val="both"/>
    </w:pPr>
    <w:rPr>
      <w:rFonts w:ascii="Calibri" w:eastAsia="仿宋_GB2312" w:hAnsi="Calibri" w:cs="Times New Roman"/>
      <w:kern w:val="2"/>
      <w:sz w:val="32"/>
      <w:szCs w:val="22"/>
    </w:rPr>
  </w:style>
  <w:style w:type="paragraph" w:styleId="1">
    <w:name w:val="heading 1"/>
    <w:basedOn w:val="a"/>
    <w:next w:val="a"/>
    <w:autoRedefine/>
    <w:qFormat/>
    <w:rsid w:val="0008249A"/>
    <w:pPr>
      <w:keepNext/>
      <w:keepLines/>
      <w:spacing w:line="600" w:lineRule="exact"/>
      <w:jc w:val="center"/>
      <w:outlineLvl w:val="0"/>
    </w:pPr>
    <w:rPr>
      <w:rFonts w:ascii="Times New Roman" w:eastAsia="方正小标宋简体" w:hAnsi="Times New Roman"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semiHidden/>
    <w:unhideWhenUsed/>
    <w:qFormat/>
    <w:rsid w:val="0008249A"/>
    <w:pPr>
      <w:keepNext/>
      <w:keepLines/>
      <w:outlineLvl w:val="1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08249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08249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font11">
    <w:name w:val="font11"/>
    <w:basedOn w:val="a0"/>
    <w:autoRedefine/>
    <w:qFormat/>
    <w:rsid w:val="0008249A"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autoRedefine/>
    <w:qFormat/>
    <w:rsid w:val="0008249A"/>
    <w:rPr>
      <w:rFonts w:ascii="等线" w:eastAsia="等线" w:hAnsi="等线" w:cs="等线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张扬</dc:creator>
  <cp:lastModifiedBy>石睿</cp:lastModifiedBy>
  <cp:revision>2</cp:revision>
  <cp:lastPrinted>2024-10-16T00:26:00Z</cp:lastPrinted>
  <dcterms:created xsi:type="dcterms:W3CDTF">2024-10-15T08:43:00Z</dcterms:created>
  <dcterms:modified xsi:type="dcterms:W3CDTF">2024-10-25T03:50:00Z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77BDE146C5AD4EA5B1B0AA6C0D00E860_13</vt:lpwstr>
  </property>
</Properties>
</file>