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6305" w14:textId="261CBBDF" w:rsidR="009137FC" w:rsidRPr="009137FC" w:rsidRDefault="009137FC" w:rsidP="009137FC">
      <w:pPr>
        <w:rPr>
          <w:rFonts w:hint="eastAsia"/>
          <w:b/>
          <w:bCs/>
        </w:rPr>
      </w:pPr>
      <w:r w:rsidRPr="009137FC">
        <w:rPr>
          <w:rFonts w:hint="eastAsia"/>
          <w:b/>
          <w:bCs/>
        </w:rPr>
        <w:t xml:space="preserve">Table S1. </w:t>
      </w:r>
      <w:r w:rsidRPr="009137FC">
        <w:rPr>
          <w:b/>
          <w:bCs/>
        </w:rPr>
        <w:t xml:space="preserve">Hyperparameter tuning strategy and selected values for the </w:t>
      </w:r>
      <w:proofErr w:type="spellStart"/>
      <w:r w:rsidRPr="009137FC">
        <w:rPr>
          <w:b/>
          <w:bCs/>
        </w:rPr>
        <w:t>XGBoost</w:t>
      </w:r>
      <w:proofErr w:type="spellEnd"/>
      <w:r w:rsidRPr="009137FC">
        <w:rPr>
          <w:b/>
          <w:bCs/>
        </w:rPr>
        <w:t xml:space="preserve"> model used to predict EDR-18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224"/>
        <w:gridCol w:w="3283"/>
        <w:gridCol w:w="1175"/>
      </w:tblGrid>
      <w:tr w:rsidR="009137FC" w:rsidRPr="009137FC" w14:paraId="3C2F0195" w14:textId="77777777" w:rsidTr="009137FC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  <w:hideMark/>
          </w:tcPr>
          <w:p w14:paraId="40BEB1B3" w14:textId="77777777" w:rsidR="009137FC" w:rsidRPr="009137FC" w:rsidRDefault="009137FC" w:rsidP="009137FC">
            <w:pPr>
              <w:widowControl/>
              <w:spacing w:after="0" w:line="240" w:lineRule="auto"/>
              <w:jc w:val="center"/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14:ligatures w14:val="none"/>
              </w:rPr>
              <w:t>Hyperparameter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  <w:hideMark/>
          </w:tcPr>
          <w:p w14:paraId="6EB3F5AB" w14:textId="77777777" w:rsidR="009137FC" w:rsidRPr="009137FC" w:rsidRDefault="009137FC" w:rsidP="009137FC">
            <w:pPr>
              <w:widowControl/>
              <w:spacing w:after="0" w:line="240" w:lineRule="auto"/>
              <w:jc w:val="center"/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  <w:hideMark/>
          </w:tcPr>
          <w:p w14:paraId="08E49291" w14:textId="77777777" w:rsidR="009137FC" w:rsidRPr="009137FC" w:rsidRDefault="009137FC" w:rsidP="009137FC">
            <w:pPr>
              <w:widowControl/>
              <w:spacing w:after="0" w:line="240" w:lineRule="auto"/>
              <w:jc w:val="center"/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14:ligatures w14:val="none"/>
              </w:rPr>
              <w:t>Search space in randomized search</w:t>
            </w:r>
            <w:r w:rsidRPr="009137FC"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  <w:hideMark/>
          </w:tcPr>
          <w:p w14:paraId="43D7784D" w14:textId="77777777" w:rsidR="009137FC" w:rsidRPr="009137FC" w:rsidRDefault="009137FC" w:rsidP="009137FC">
            <w:pPr>
              <w:widowControl/>
              <w:spacing w:after="0" w:line="240" w:lineRule="auto"/>
              <w:jc w:val="center"/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14:ligatures w14:val="none"/>
              </w:rPr>
              <w:t>Value in final model</w:t>
            </w:r>
            <w:r w:rsidRPr="009137FC">
              <w:rPr>
                <w:rFonts w:ascii="Aptos" w:eastAsia="新細明體" w:hAnsi="Aptos" w:cs="新細明體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†</w:t>
            </w:r>
          </w:p>
        </w:tc>
      </w:tr>
      <w:tr w:rsidR="009137FC" w:rsidRPr="009137FC" w14:paraId="53E9F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8246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EACC4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Number of boosting trees</w:t>
            </w:r>
          </w:p>
        </w:tc>
        <w:tc>
          <w:tcPr>
            <w:tcW w:w="0" w:type="auto"/>
            <w:vAlign w:val="center"/>
            <w:hideMark/>
          </w:tcPr>
          <w:p w14:paraId="0236C648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{30, 40, 50, 75, 100, 150, 200}</w:t>
            </w:r>
          </w:p>
        </w:tc>
        <w:tc>
          <w:tcPr>
            <w:tcW w:w="0" w:type="auto"/>
            <w:vAlign w:val="center"/>
            <w:hideMark/>
          </w:tcPr>
          <w:p w14:paraId="0A615AED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50</w:t>
            </w:r>
          </w:p>
        </w:tc>
      </w:tr>
      <w:tr w:rsidR="009137FC" w:rsidRPr="009137FC" w14:paraId="43B2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8272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924D6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Maximum tree depth</w:t>
            </w:r>
          </w:p>
        </w:tc>
        <w:tc>
          <w:tcPr>
            <w:tcW w:w="0" w:type="auto"/>
            <w:vAlign w:val="center"/>
            <w:hideMark/>
          </w:tcPr>
          <w:p w14:paraId="2BF6DBEB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{2, 3, 4, 5}</w:t>
            </w:r>
          </w:p>
        </w:tc>
        <w:tc>
          <w:tcPr>
            <w:tcW w:w="0" w:type="auto"/>
            <w:vAlign w:val="center"/>
            <w:hideMark/>
          </w:tcPr>
          <w:p w14:paraId="385F865C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9137FC" w:rsidRPr="009137FC" w14:paraId="446C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80FF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F76B3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Step size shrinkage</w:t>
            </w:r>
          </w:p>
        </w:tc>
        <w:tc>
          <w:tcPr>
            <w:tcW w:w="0" w:type="auto"/>
            <w:vAlign w:val="center"/>
            <w:hideMark/>
          </w:tcPr>
          <w:p w14:paraId="62D9967A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{0.005, 0.01, 0.02, 0.05, 0.10}</w:t>
            </w:r>
          </w:p>
        </w:tc>
        <w:tc>
          <w:tcPr>
            <w:tcW w:w="0" w:type="auto"/>
            <w:vAlign w:val="center"/>
            <w:hideMark/>
          </w:tcPr>
          <w:p w14:paraId="506EC446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0.05</w:t>
            </w:r>
          </w:p>
        </w:tc>
      </w:tr>
      <w:tr w:rsidR="009137FC" w:rsidRPr="009137FC" w14:paraId="0723A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F15E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78F06622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Minimum loss reduction to make a split</w:t>
            </w:r>
          </w:p>
        </w:tc>
        <w:tc>
          <w:tcPr>
            <w:tcW w:w="0" w:type="auto"/>
            <w:vAlign w:val="center"/>
            <w:hideMark/>
          </w:tcPr>
          <w:p w14:paraId="398B0F07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{0, 0.5, 1.0}</w:t>
            </w:r>
          </w:p>
        </w:tc>
        <w:tc>
          <w:tcPr>
            <w:tcW w:w="0" w:type="auto"/>
            <w:vAlign w:val="center"/>
            <w:hideMark/>
          </w:tcPr>
          <w:p w14:paraId="26CC4FF1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1.0</w:t>
            </w:r>
          </w:p>
        </w:tc>
      </w:tr>
      <w:tr w:rsidR="009137FC" w:rsidRPr="009137FC" w14:paraId="721A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F698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min_child_weight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610F7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Minimum sum of instance weight in a child node</w:t>
            </w:r>
          </w:p>
        </w:tc>
        <w:tc>
          <w:tcPr>
            <w:tcW w:w="0" w:type="auto"/>
            <w:vAlign w:val="center"/>
            <w:hideMark/>
          </w:tcPr>
          <w:p w14:paraId="4F35B536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{1, 2, 3}</w:t>
            </w:r>
          </w:p>
        </w:tc>
        <w:tc>
          <w:tcPr>
            <w:tcW w:w="0" w:type="auto"/>
            <w:vAlign w:val="center"/>
            <w:hideMark/>
          </w:tcPr>
          <w:p w14:paraId="5A75BE85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9137FC" w:rsidRPr="009137FC" w14:paraId="7D265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A423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subsample</w:t>
            </w:r>
          </w:p>
        </w:tc>
        <w:tc>
          <w:tcPr>
            <w:tcW w:w="0" w:type="auto"/>
            <w:vAlign w:val="center"/>
            <w:hideMark/>
          </w:tcPr>
          <w:p w14:paraId="33529088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Row subsampling fraction per tree</w:t>
            </w:r>
          </w:p>
        </w:tc>
        <w:tc>
          <w:tcPr>
            <w:tcW w:w="0" w:type="auto"/>
            <w:vAlign w:val="center"/>
            <w:hideMark/>
          </w:tcPr>
          <w:p w14:paraId="017F85A1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{0.6, 0.7, 0.8, 0.9}</w:t>
            </w:r>
          </w:p>
        </w:tc>
        <w:tc>
          <w:tcPr>
            <w:tcW w:w="0" w:type="auto"/>
            <w:vAlign w:val="center"/>
            <w:hideMark/>
          </w:tcPr>
          <w:p w14:paraId="14362B43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0.9</w:t>
            </w:r>
          </w:p>
        </w:tc>
      </w:tr>
      <w:tr w:rsidR="009137FC" w:rsidRPr="009137FC" w14:paraId="46125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B820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colsample_bytree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57992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Column subsampling fraction per tree</w:t>
            </w:r>
          </w:p>
        </w:tc>
        <w:tc>
          <w:tcPr>
            <w:tcW w:w="0" w:type="auto"/>
            <w:vAlign w:val="center"/>
            <w:hideMark/>
          </w:tcPr>
          <w:p w14:paraId="77C596A0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{0.5, 0.6, 0.7, 0.8}</w:t>
            </w:r>
          </w:p>
        </w:tc>
        <w:tc>
          <w:tcPr>
            <w:tcW w:w="0" w:type="auto"/>
            <w:vAlign w:val="center"/>
            <w:hideMark/>
          </w:tcPr>
          <w:p w14:paraId="723067FD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0.6</w:t>
            </w:r>
          </w:p>
        </w:tc>
      </w:tr>
      <w:tr w:rsidR="009137FC" w:rsidRPr="009137FC" w14:paraId="27528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BE9C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reg_alpha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A32CD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L1 regularization term</w:t>
            </w:r>
          </w:p>
        </w:tc>
        <w:tc>
          <w:tcPr>
            <w:tcW w:w="0" w:type="auto"/>
            <w:vAlign w:val="center"/>
            <w:hideMark/>
          </w:tcPr>
          <w:p w14:paraId="3B6BAAEE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{0, 0.1, 0.3, 0.5}</w:t>
            </w:r>
          </w:p>
        </w:tc>
        <w:tc>
          <w:tcPr>
            <w:tcW w:w="0" w:type="auto"/>
            <w:vAlign w:val="center"/>
            <w:hideMark/>
          </w:tcPr>
          <w:p w14:paraId="2C8938BD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9137FC" w:rsidRPr="009137FC" w14:paraId="6AAE9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BA1F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reg_lambda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A0E68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L2 regularization term</w:t>
            </w:r>
          </w:p>
        </w:tc>
        <w:tc>
          <w:tcPr>
            <w:tcW w:w="0" w:type="auto"/>
            <w:vAlign w:val="center"/>
            <w:hideMark/>
          </w:tcPr>
          <w:p w14:paraId="301768C6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{1, 1.5, 2, 3}</w:t>
            </w:r>
          </w:p>
        </w:tc>
        <w:tc>
          <w:tcPr>
            <w:tcW w:w="0" w:type="auto"/>
            <w:vAlign w:val="center"/>
            <w:hideMark/>
          </w:tcPr>
          <w:p w14:paraId="0D1B483A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1.0</w:t>
            </w:r>
          </w:p>
        </w:tc>
      </w:tr>
      <w:tr w:rsidR="009137FC" w:rsidRPr="009137FC" w14:paraId="7207250D" w14:textId="77777777" w:rsidTr="009137FC">
        <w:trPr>
          <w:tblCellSpacing w:w="15" w:type="dxa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  <w:hideMark/>
          </w:tcPr>
          <w:p w14:paraId="474F71A4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137FC">
              <w:rPr>
                <w:rFonts w:ascii="Aptos" w:eastAsia="細明體" w:hAnsi="Aptos" w:cs="細明體"/>
                <w:kern w:val="0"/>
                <w:sz w:val="20"/>
                <w:szCs w:val="20"/>
                <w14:ligatures w14:val="none"/>
              </w:rPr>
              <w:t>scale_pos_weight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  <w:hideMark/>
          </w:tcPr>
          <w:p w14:paraId="4DC77971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Class-weighting for imbalance</w:t>
            </w: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:vertAlign w:val="superscript"/>
                <w14:ligatures w14:val="none"/>
              </w:rPr>
              <w:t>‡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  <w:hideMark/>
          </w:tcPr>
          <w:p w14:paraId="788ACE39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Not tuned; computed as (</w:t>
            </w:r>
            <w:proofErr w:type="gramStart"/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number</w:t>
            </w:r>
            <w:proofErr w:type="gramEnd"/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 xml:space="preserve"> of non-events / number of events) in derivation cohort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  <w:hideMark/>
          </w:tcPr>
          <w:p w14:paraId="00164950" w14:textId="77777777" w:rsidR="009137FC" w:rsidRPr="009137FC" w:rsidRDefault="009137FC" w:rsidP="009137FC">
            <w:pPr>
              <w:widowControl/>
              <w:spacing w:after="0" w:line="240" w:lineRule="auto"/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</w:pPr>
            <w:r w:rsidRPr="009137FC">
              <w:rPr>
                <w:rFonts w:ascii="Aptos" w:eastAsia="新細明體" w:hAnsi="Aptos" w:cs="新細明體"/>
                <w:kern w:val="0"/>
                <w:sz w:val="20"/>
                <w:szCs w:val="20"/>
                <w14:ligatures w14:val="none"/>
              </w:rPr>
              <w:t>Data-driven (fixed ratio)</w:t>
            </w:r>
          </w:p>
        </w:tc>
      </w:tr>
    </w:tbl>
    <w:p w14:paraId="17255D43" w14:textId="77777777" w:rsidR="009137FC" w:rsidRPr="009137FC" w:rsidRDefault="009137FC" w:rsidP="009137FC">
      <w:pPr>
        <w:widowControl/>
        <w:spacing w:after="0" w:line="0" w:lineRule="atLeast"/>
        <w:rPr>
          <w:rFonts w:ascii="Aptos" w:eastAsia="新細明體" w:hAnsi="Aptos" w:cs="新細明體"/>
          <w:kern w:val="0"/>
          <w:sz w:val="18"/>
          <w:szCs w:val="18"/>
          <w14:ligatures w14:val="none"/>
        </w:rPr>
      </w:pPr>
      <w:r w:rsidRPr="009137FC">
        <w:rPr>
          <w:rFonts w:ascii="Aptos" w:eastAsia="新細明體" w:hAnsi="Aptos" w:cs="新細明體"/>
          <w:kern w:val="0"/>
          <w:sz w:val="18"/>
          <w:szCs w:val="18"/>
          <w14:ligatures w14:val="none"/>
        </w:rPr>
        <w:t xml:space="preserve">* Hyperparameters were tuned using </w:t>
      </w:r>
      <w:proofErr w:type="spellStart"/>
      <w:r w:rsidRPr="009137FC">
        <w:rPr>
          <w:rFonts w:ascii="Aptos" w:eastAsia="新細明體" w:hAnsi="Aptos" w:cs="新細明體"/>
          <w:kern w:val="0"/>
          <w:sz w:val="18"/>
          <w:szCs w:val="18"/>
          <w14:ligatures w14:val="none"/>
        </w:rPr>
        <w:t>RandomizedSearchCV</w:t>
      </w:r>
      <w:proofErr w:type="spellEnd"/>
      <w:r w:rsidRPr="009137FC">
        <w:rPr>
          <w:rFonts w:ascii="Aptos" w:eastAsia="新細明體" w:hAnsi="Aptos" w:cs="新細明體"/>
          <w:kern w:val="0"/>
          <w:sz w:val="18"/>
          <w:szCs w:val="18"/>
          <w14:ligatures w14:val="none"/>
        </w:rPr>
        <w:t xml:space="preserve"> over the above discrete grids, with 5,000 random combinations evaluated within a nested cross-validation framework (5 outer folds × 3 inner folds). The </w:t>
      </w:r>
      <w:proofErr w:type="spellStart"/>
      <w:r w:rsidRPr="009137FC">
        <w:rPr>
          <w:rFonts w:ascii="Aptos" w:eastAsia="新細明體" w:hAnsi="Aptos" w:cs="新細明體"/>
          <w:kern w:val="0"/>
          <w:sz w:val="18"/>
          <w:szCs w:val="18"/>
          <w14:ligatures w14:val="none"/>
        </w:rPr>
        <w:t>optimisation</w:t>
      </w:r>
      <w:proofErr w:type="spellEnd"/>
      <w:r w:rsidRPr="009137FC">
        <w:rPr>
          <w:rFonts w:ascii="Aptos" w:eastAsia="新細明體" w:hAnsi="Aptos" w:cs="新細明體"/>
          <w:kern w:val="0"/>
          <w:sz w:val="18"/>
          <w:szCs w:val="18"/>
          <w14:ligatures w14:val="none"/>
        </w:rPr>
        <w:t xml:space="preserve"> metric in the inner loop was the area under the receiver operating characteristic curve (AUC-ROC).</w:t>
      </w:r>
    </w:p>
    <w:p w14:paraId="0F7785EB" w14:textId="77777777" w:rsidR="009137FC" w:rsidRPr="009137FC" w:rsidRDefault="009137FC" w:rsidP="009137FC">
      <w:pPr>
        <w:widowControl/>
        <w:spacing w:after="0" w:line="0" w:lineRule="atLeast"/>
        <w:rPr>
          <w:rFonts w:ascii="Aptos" w:eastAsia="新細明體" w:hAnsi="Aptos" w:cs="新細明體"/>
          <w:kern w:val="0"/>
          <w:sz w:val="18"/>
          <w:szCs w:val="18"/>
          <w14:ligatures w14:val="none"/>
        </w:rPr>
      </w:pPr>
      <w:r w:rsidRPr="009137FC">
        <w:rPr>
          <w:rFonts w:ascii="Aptos" w:eastAsia="新細明體" w:hAnsi="Aptos" w:cs="新細明體"/>
          <w:kern w:val="0"/>
          <w:sz w:val="18"/>
          <w:szCs w:val="18"/>
          <w14:ligatures w14:val="none"/>
        </w:rPr>
        <w:t>† The final model was refitted on the full derivation cohort using the most frequently selected hyperparameter combination across outer folds, followed by isotonic calibration and KNN imputation (k = 5) embedded in the pipeline.</w:t>
      </w:r>
    </w:p>
    <w:p w14:paraId="77595325" w14:textId="77777777" w:rsidR="009137FC" w:rsidRPr="009137FC" w:rsidRDefault="009137FC" w:rsidP="009137FC">
      <w:pPr>
        <w:widowControl/>
        <w:spacing w:after="0" w:line="0" w:lineRule="atLeast"/>
        <w:rPr>
          <w:rFonts w:ascii="Aptos" w:eastAsia="新細明體" w:hAnsi="Aptos" w:cs="新細明體"/>
          <w:kern w:val="0"/>
          <w:sz w:val="18"/>
          <w:szCs w:val="18"/>
          <w14:ligatures w14:val="none"/>
        </w:rPr>
      </w:pPr>
      <w:r w:rsidRPr="009137FC">
        <w:rPr>
          <w:rFonts w:ascii="Aptos" w:eastAsia="新細明體" w:hAnsi="Aptos" w:cs="新細明體"/>
          <w:kern w:val="0"/>
          <w:sz w:val="18"/>
          <w:szCs w:val="18"/>
          <w14:ligatures w14:val="none"/>
        </w:rPr>
        <w:t xml:space="preserve">‡ </w:t>
      </w:r>
      <w:proofErr w:type="spellStart"/>
      <w:proofErr w:type="gramStart"/>
      <w:r w:rsidRPr="009137FC">
        <w:rPr>
          <w:rFonts w:ascii="Aptos" w:eastAsia="細明體" w:hAnsi="Aptos" w:cs="細明體"/>
          <w:kern w:val="0"/>
          <w:sz w:val="18"/>
          <w:szCs w:val="18"/>
          <w14:ligatures w14:val="none"/>
        </w:rPr>
        <w:t>scale</w:t>
      </w:r>
      <w:proofErr w:type="gramEnd"/>
      <w:r w:rsidRPr="009137FC">
        <w:rPr>
          <w:rFonts w:ascii="Aptos" w:eastAsia="細明體" w:hAnsi="Aptos" w:cs="細明體"/>
          <w:kern w:val="0"/>
          <w:sz w:val="18"/>
          <w:szCs w:val="18"/>
          <w14:ligatures w14:val="none"/>
        </w:rPr>
        <w:t>_pos_weight</w:t>
      </w:r>
      <w:proofErr w:type="spellEnd"/>
      <w:r w:rsidRPr="009137FC">
        <w:rPr>
          <w:rFonts w:ascii="Aptos" w:eastAsia="新細明體" w:hAnsi="Aptos" w:cs="新細明體"/>
          <w:kern w:val="0"/>
          <w:sz w:val="18"/>
          <w:szCs w:val="18"/>
          <w14:ligatures w14:val="none"/>
        </w:rPr>
        <w:t xml:space="preserve"> was set to the ratio of non-events to events in the training data to account for class imbalance and was not included in the random search.</w:t>
      </w:r>
    </w:p>
    <w:p w14:paraId="70AD57B8" w14:textId="77777777" w:rsidR="009137FC" w:rsidRPr="009137FC" w:rsidRDefault="009137FC">
      <w:pPr>
        <w:rPr>
          <w:rFonts w:hint="eastAsia"/>
        </w:rPr>
      </w:pPr>
    </w:p>
    <w:sectPr w:rsidR="009137FC" w:rsidRPr="009137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FC"/>
    <w:rsid w:val="002611E1"/>
    <w:rsid w:val="009137FC"/>
    <w:rsid w:val="009A652F"/>
    <w:rsid w:val="00A0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1D3E"/>
  <w15:chartTrackingRefBased/>
  <w15:docId w15:val="{413CE0BC-A573-A44D-9ED4-EC42841C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7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7F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7F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7F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7F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7F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7F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37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3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37F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3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37F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37F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37F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37F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37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7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7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3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37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7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7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37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7F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137F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9137FC"/>
    <w:rPr>
      <w:b/>
      <w:bCs/>
    </w:rPr>
  </w:style>
  <w:style w:type="character" w:styleId="HTML">
    <w:name w:val="HTML Code"/>
    <w:basedOn w:val="a0"/>
    <w:uiPriority w:val="99"/>
    <w:semiHidden/>
    <w:unhideWhenUsed/>
    <w:rsid w:val="009137FC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1382</Characters>
  <Application>Microsoft Office Word</Application>
  <DocSecurity>0</DocSecurity>
  <Lines>153</Lines>
  <Paragraphs>137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Shih-Feng Huang</dc:creator>
  <cp:keywords/>
  <dc:description/>
  <cp:lastModifiedBy>Shih-Feng Huang</cp:lastModifiedBy>
  <cp:revision>1</cp:revision>
  <dcterms:created xsi:type="dcterms:W3CDTF">2025-11-23T09:42:00Z</dcterms:created>
  <dcterms:modified xsi:type="dcterms:W3CDTF">2025-11-23T09:46:00Z</dcterms:modified>
</cp:coreProperties>
</file>