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80AE01" w14:textId="77777777" w:rsidR="0036681F" w:rsidRPr="003839DE" w:rsidRDefault="0036681F">
      <w:pPr>
        <w:rPr>
          <w:rFonts w:ascii="Arial" w:hAnsi="Arial" w:cs="Arial"/>
        </w:rPr>
      </w:pPr>
      <w:r w:rsidRPr="003839DE">
        <w:rPr>
          <w:rFonts w:ascii="Arial" w:hAnsi="Arial" w:cs="Arial"/>
          <w:noProof/>
          <w:lang w:val="de-DE" w:eastAsia="de-DE"/>
        </w:rPr>
        <mc:AlternateContent>
          <mc:Choice Requires="wpg">
            <w:drawing>
              <wp:anchor distT="0" distB="0" distL="114300" distR="114300" simplePos="0" relativeHeight="251653120" behindDoc="0" locked="0" layoutInCell="1" allowOverlap="1" wp14:anchorId="20ABAA1E" wp14:editId="5C3BCAD4">
                <wp:simplePos x="0" y="0"/>
                <wp:positionH relativeFrom="column">
                  <wp:posOffset>899160</wp:posOffset>
                </wp:positionH>
                <wp:positionV relativeFrom="paragraph">
                  <wp:posOffset>0</wp:posOffset>
                </wp:positionV>
                <wp:extent cx="5661225" cy="611505"/>
                <wp:effectExtent l="0" t="0" r="3175" b="0"/>
                <wp:wrapNone/>
                <wp:docPr id="6" name="Gruppierung 6"/>
                <wp:cNvGraphicFramePr/>
                <a:graphic xmlns:a="http://schemas.openxmlformats.org/drawingml/2006/main">
                  <a:graphicData uri="http://schemas.microsoft.com/office/word/2010/wordprocessingGroup">
                    <wpg:wgp>
                      <wpg:cNvGrpSpPr/>
                      <wpg:grpSpPr>
                        <a:xfrm>
                          <a:off x="0" y="0"/>
                          <a:ext cx="5661225" cy="611505"/>
                          <a:chOff x="0" y="0"/>
                          <a:chExt cx="5661225" cy="611505"/>
                        </a:xfrm>
                      </wpg:grpSpPr>
                      <pic:pic xmlns:pic="http://schemas.openxmlformats.org/drawingml/2006/picture">
                        <pic:nvPicPr>
                          <pic:cNvPr id="5" name="Bild 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4804610" y="24063"/>
                            <a:ext cx="856615" cy="572135"/>
                          </a:xfrm>
                          <a:prstGeom prst="rect">
                            <a:avLst/>
                          </a:prstGeom>
                        </pic:spPr>
                      </pic:pic>
                      <pic:pic xmlns:pic="http://schemas.openxmlformats.org/drawingml/2006/picture">
                        <pic:nvPicPr>
                          <pic:cNvPr id="4" name="Bild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87880" cy="611505"/>
                          </a:xfrm>
                          <a:prstGeom prst="rect">
                            <a:avLst/>
                          </a:prstGeom>
                        </pic:spPr>
                      </pic:pic>
                    </wpg:wgp>
                  </a:graphicData>
                </a:graphic>
              </wp:anchor>
            </w:drawing>
          </mc:Choice>
          <mc:Fallback>
            <w:pict>
              <v:group w14:anchorId="010B730C" id="Gruppierung 6" o:spid="_x0000_s1026" style="position:absolute;margin-left:70.8pt;margin-top:0;width:445.75pt;height:48.15pt;z-index:251653120" coordsize="56612,6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5" o:spid="_x0000_s1027" type="#_x0000_t75" style="position:absolute;left:48046;top:240;width:8566;height:5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">
                  <v:imagedata r:id="rId13" o:title=""/>
                </v:shape>
                <v:shape id="Bild 4" o:spid="_x0000_s1028" type="#_x0000_t75" style="position:absolute;width:20878;height:6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">
                  <v:imagedata r:id="rId14" o:title=""/>
                </v:shape>
              </v:group>
            </w:pict>
          </mc:Fallback>
        </mc:AlternateContent>
      </w:r>
      <w:r w:rsidRPr="003839DE">
        <w:rPr>
          <w:rFonts w:ascii="Arial" w:hAnsi="Arial" w:cs="Arial"/>
          <w:noProof/>
          <w:lang w:val="de-DE" w:eastAsia="de-DE"/>
        </w:rPr>
        <mc:AlternateContent>
          <mc:Choice Requires="wps">
            <w:drawing>
              <wp:anchor distT="0" distB="0" distL="114300" distR="114300" simplePos="0" relativeHeight="251654144" behindDoc="1" locked="0" layoutInCell="1" allowOverlap="1" wp14:anchorId="384D0A52" wp14:editId="7CE100A0">
                <wp:simplePos x="0" y="0"/>
                <wp:positionH relativeFrom="column">
                  <wp:posOffset>0</wp:posOffset>
                </wp:positionH>
                <wp:positionV relativeFrom="paragraph">
                  <wp:posOffset>1000125</wp:posOffset>
                </wp:positionV>
                <wp:extent cx="7627620" cy="9359900"/>
                <wp:effectExtent l="0" t="0" r="0" b="0"/>
                <wp:wrapNone/>
                <wp:docPr id="7" name="Rechteck 7"/>
                <wp:cNvGraphicFramePr/>
                <a:graphic xmlns:a="http://schemas.openxmlformats.org/drawingml/2006/main">
                  <a:graphicData uri="http://schemas.microsoft.com/office/word/2010/wordprocessingShape">
                    <wps:wsp>
                      <wps:cNvSpPr/>
                      <wps:spPr>
                        <a:xfrm>
                          <a:off x="0" y="0"/>
                          <a:ext cx="7627620" cy="9359900"/>
                        </a:xfrm>
                        <a:prstGeom prst="rect">
                          <a:avLst/>
                        </a:prstGeom>
                        <a:solidFill>
                          <a:srgbClr val="1C528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1BCCD3" id="Rechteck 7" o:spid="_x0000_s1026" style="position:absolute;margin-left:0;margin-top:78.75pt;width:600.6pt;height:73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" fillcolor="#1c528b" stroked="f" strokeweight="1pt"/>
            </w:pict>
          </mc:Fallback>
        </mc:AlternateContent>
      </w:r>
      <w:bookmarkStart w:id="0" w:name="_Toc451891791"/>
      <w:bookmarkStart w:id="1" w:name="_Toc451892122"/>
      <w:bookmarkStart w:id="2" w:name="_Toc451936222"/>
      <w:r w:rsidRPr="003839DE">
        <w:rPr>
          <w:rFonts w:ascii="Arial" w:hAnsi="Arial" w:cs="Arial"/>
          <w:noProof/>
          <w:lang w:val="de-DE" w:eastAsia="de-DE"/>
        </w:rPr>
        <mc:AlternateContent>
          <mc:Choice Requires="wps">
            <w:drawing>
              <wp:anchor distT="0" distB="0" distL="114300" distR="114300" simplePos="0" relativeHeight="251655168" behindDoc="0" locked="1" layoutInCell="1" allowOverlap="1" wp14:anchorId="3A5477C8" wp14:editId="5EE2039E">
                <wp:simplePos x="0" y="0"/>
                <wp:positionH relativeFrom="margin">
                  <wp:posOffset>916940</wp:posOffset>
                </wp:positionH>
                <wp:positionV relativeFrom="paragraph">
                  <wp:posOffset>1970405</wp:posOffset>
                </wp:positionV>
                <wp:extent cx="5784850" cy="4298315"/>
                <wp:effectExtent l="0" t="0" r="6350" b="6985"/>
                <wp:wrapSquare wrapText="bothSides"/>
                <wp:docPr id="2" name="Textfeld 2"/>
                <wp:cNvGraphicFramePr/>
                <a:graphic xmlns:a="http://schemas.openxmlformats.org/drawingml/2006/main">
                  <a:graphicData uri="http://schemas.microsoft.com/office/word/2010/wordprocessingShape">
                    <wps:wsp>
                      <wps:cNvSpPr txBox="1"/>
                      <wps:spPr>
                        <a:xfrm>
                          <a:off x="0" y="0"/>
                          <a:ext cx="5784850" cy="42983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F260D0E" w14:textId="77777777" w:rsidR="00E91C5C" w:rsidRPr="0036681F" w:rsidRDefault="00E91C5C" w:rsidP="0036681F">
                            <w:pPr>
                              <w:pStyle w:val="CoverPageHeadline"/>
                              <w:rPr>
                                <w:szCs w:val="60"/>
                              </w:rPr>
                            </w:pPr>
                            <w:r w:rsidRPr="0036681F">
                              <w:rPr>
                                <w:szCs w:val="60"/>
                              </w:rPr>
                              <w:t>Cost Data Collection</w:t>
                            </w:r>
                          </w:p>
                          <w:p w14:paraId="31CFA4F5" w14:textId="77777777" w:rsidR="00E91C5C" w:rsidRPr="0036681F" w:rsidRDefault="00E91C5C" w:rsidP="0036681F">
                            <w:pPr>
                              <w:rPr>
                                <w:color w:val="FFFFFF" w:themeColor="background1"/>
                                <w:sz w:val="60"/>
                                <w:szCs w:val="6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5477C8" id="_x0000_t202" coordsize="21600,21600" o:spt="202" path="m,l,21600r21600,l21600,xe">
                <v:stroke joinstyle="miter"/>
                <v:path gradientshapeok="t" o:connecttype="rect"/>
              </v:shapetype>
              <v:shape id="Textfeld 2" o:spid="_x0000_s1026" type="#_x0000_t202" style="position:absolute;margin-left:72.2pt;margin-top:155.15pt;width:455.5pt;height:338.4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" filled="f" stroked="f">
                <v:textbox inset="0,0,0,0">
                  <w:txbxContent>
                    <w:p w14:paraId="3F260D0E" w14:textId="77777777" w:rsidR="00E91C5C" w:rsidRPr="0036681F" w:rsidRDefault="00E91C5C" w:rsidP="0036681F">
                      <w:pPr>
                        <w:pStyle w:val="CoverPageHeadline"/>
                        <w:rPr>
                          <w:szCs w:val="60"/>
                        </w:rPr>
                      </w:pPr>
                      <w:r w:rsidRPr="0036681F">
                        <w:rPr>
                          <w:szCs w:val="60"/>
                        </w:rPr>
                        <w:t>Cost Data Collection</w:t>
                      </w:r>
                    </w:p>
                    <w:p w14:paraId="31CFA4F5" w14:textId="77777777" w:rsidR="00E91C5C" w:rsidRPr="0036681F" w:rsidRDefault="00E91C5C" w:rsidP="0036681F">
                      <w:pPr>
                        <w:rPr>
                          <w:color w:val="FFFFFF" w:themeColor="background1"/>
                          <w:sz w:val="60"/>
                          <w:szCs w:val="60"/>
                        </w:rPr>
                      </w:pPr>
                    </w:p>
                  </w:txbxContent>
                </v:textbox>
                <w10:wrap type="square" anchorx="margin"/>
                <w10:anchorlock/>
              </v:shape>
            </w:pict>
          </mc:Fallback>
        </mc:AlternateContent>
      </w:r>
      <w:bookmarkEnd w:id="0"/>
      <w:bookmarkEnd w:id="1"/>
      <w:bookmarkEnd w:id="2"/>
      <w:r w:rsidRPr="003839DE">
        <w:rPr>
          <w:rFonts w:ascii="Arial" w:hAnsi="Arial" w:cs="Arial"/>
          <w:noProof/>
          <w:lang w:val="de-DE" w:eastAsia="de-DE"/>
        </w:rPr>
        <mc:AlternateContent>
          <mc:Choice Requires="wps">
            <w:drawing>
              <wp:anchor distT="0" distB="0" distL="114300" distR="114300" simplePos="0" relativeHeight="251656192" behindDoc="0" locked="1" layoutInCell="1" allowOverlap="0" wp14:anchorId="43603154" wp14:editId="1FB1AA3A">
                <wp:simplePos x="0" y="0"/>
                <wp:positionH relativeFrom="page">
                  <wp:posOffset>1319530</wp:posOffset>
                </wp:positionH>
                <wp:positionV relativeFrom="paragraph">
                  <wp:posOffset>5991225</wp:posOffset>
                </wp:positionV>
                <wp:extent cx="3211195" cy="2217420"/>
                <wp:effectExtent l="0" t="0" r="14605" b="17780"/>
                <wp:wrapSquare wrapText="bothSides"/>
                <wp:docPr id="1" name="Textfeld 1"/>
                <wp:cNvGraphicFramePr/>
                <a:graphic xmlns:a="http://schemas.openxmlformats.org/drawingml/2006/main">
                  <a:graphicData uri="http://schemas.microsoft.com/office/word/2010/wordprocessingShape">
                    <wps:wsp>
                      <wps:cNvSpPr txBox="1"/>
                      <wps:spPr>
                        <a:xfrm>
                          <a:off x="0" y="0"/>
                          <a:ext cx="3211195" cy="2217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B0F0B20" w14:textId="77777777" w:rsidR="00E91C5C" w:rsidRPr="002274D1" w:rsidRDefault="00E91C5C" w:rsidP="00C511F2">
                            <w:pPr>
                              <w:pStyle w:val="PROMOTioNMarginal"/>
                              <w:rPr>
                                <w:color w:val="FFFFFF" w:themeColor="background1"/>
                                <w:lang w:val="en-US"/>
                              </w:rPr>
                            </w:pPr>
                            <w:r w:rsidRPr="002274D1">
                              <w:rPr>
                                <w:color w:val="FFFFFF" w:themeColor="background1"/>
                                <w:lang w:val="en-US"/>
                              </w:rPr>
                              <w:t>PROMOTioN – Progress on Meshed HVDC Offshore Transmission Networks</w:t>
                            </w:r>
                          </w:p>
                          <w:p w14:paraId="2B2A9C60" w14:textId="77777777" w:rsidR="00E91C5C" w:rsidRPr="002274D1" w:rsidRDefault="00E91C5C" w:rsidP="00C511F2">
                            <w:pPr>
                              <w:pStyle w:val="PROMOTioNMarginal"/>
                              <w:rPr>
                                <w:color w:val="FFFFFF" w:themeColor="background1"/>
                                <w:lang w:val="en-US"/>
                              </w:rPr>
                            </w:pPr>
                            <w:r w:rsidRPr="002274D1">
                              <w:rPr>
                                <w:color w:val="FFFFFF" w:themeColor="background1"/>
                                <w:lang w:val="en-US"/>
                              </w:rPr>
                              <w:t>Mail</w:t>
                            </w:r>
                            <w:r w:rsidRPr="002274D1">
                              <w:rPr>
                                <w:color w:val="FFFFFF" w:themeColor="background1"/>
                                <w:lang w:val="en-US"/>
                              </w:rPr>
                              <w:tab/>
                              <w:t>info@promotion-offshore.net</w:t>
                            </w:r>
                          </w:p>
                          <w:p w14:paraId="1CBDC8DF" w14:textId="77777777" w:rsidR="00E91C5C" w:rsidRPr="002274D1" w:rsidRDefault="00E91C5C" w:rsidP="00C511F2">
                            <w:pPr>
                              <w:pStyle w:val="PROMOTioNMarginal"/>
                              <w:rPr>
                                <w:color w:val="FFFFFF" w:themeColor="background1"/>
                                <w:lang w:val="en-US"/>
                              </w:rPr>
                            </w:pPr>
                            <w:r w:rsidRPr="002274D1">
                              <w:rPr>
                                <w:color w:val="FFFFFF" w:themeColor="background1"/>
                                <w:lang w:val="en-US"/>
                              </w:rPr>
                              <w:t>Web</w:t>
                            </w:r>
                            <w:r w:rsidRPr="002274D1">
                              <w:rPr>
                                <w:color w:val="FFFFFF" w:themeColor="background1"/>
                                <w:lang w:val="en-US"/>
                              </w:rPr>
                              <w:tab/>
                              <w:t>www.promotion-offshore.net</w:t>
                            </w:r>
                          </w:p>
                          <w:p w14:paraId="37CFDD1E" w14:textId="77777777" w:rsidR="00E91C5C" w:rsidRPr="002274D1" w:rsidRDefault="00E91C5C" w:rsidP="00C511F2">
                            <w:pPr>
                              <w:pStyle w:val="PROMOTioNMarginal"/>
                              <w:rPr>
                                <w:color w:val="FFFFFF" w:themeColor="background1"/>
                                <w:lang w:val="en-US"/>
                              </w:rPr>
                            </w:pPr>
                          </w:p>
                          <w:p w14:paraId="3C629407" w14:textId="77777777" w:rsidR="00E91C5C" w:rsidRPr="002274D1" w:rsidRDefault="00E91C5C" w:rsidP="00C511F2">
                            <w:pPr>
                              <w:pStyle w:val="PROMOTioNMarginal"/>
                              <w:rPr>
                                <w:color w:val="FFFFFF" w:themeColor="background1"/>
                                <w:lang w:val="en-US"/>
                              </w:rPr>
                            </w:pPr>
                            <w:r w:rsidRPr="002274D1">
                              <w:rPr>
                                <w:color w:val="FFFFFF" w:themeColor="background1"/>
                                <w:lang w:val="en-US"/>
                              </w:rPr>
                              <w:t xml:space="preserve">This result is part of a project that has received funding form the European Union’s Horizon 2020 research and innovation </w:t>
                            </w:r>
                            <w:proofErr w:type="spellStart"/>
                            <w:r w:rsidRPr="002274D1">
                              <w:rPr>
                                <w:color w:val="FFFFFF" w:themeColor="background1"/>
                                <w:lang w:val="en-US"/>
                              </w:rPr>
                              <w:t>programme</w:t>
                            </w:r>
                            <w:proofErr w:type="spellEnd"/>
                            <w:r w:rsidRPr="002274D1">
                              <w:rPr>
                                <w:color w:val="FFFFFF" w:themeColor="background1"/>
                                <w:lang w:val="en-US"/>
                              </w:rPr>
                              <w:t xml:space="preserve"> under grant agreement No 691714.</w:t>
                            </w:r>
                          </w:p>
                          <w:p w14:paraId="2CD59900" w14:textId="77777777" w:rsidR="00E91C5C" w:rsidRPr="002274D1" w:rsidRDefault="00E91C5C" w:rsidP="00C511F2">
                            <w:pPr>
                              <w:pStyle w:val="PROMOTioNMarginal"/>
                              <w:rPr>
                                <w:color w:val="FFFFFF" w:themeColor="background1"/>
                                <w:lang w:val="en-US"/>
                              </w:rPr>
                            </w:pPr>
                          </w:p>
                          <w:p w14:paraId="195B6148" w14:textId="77777777" w:rsidR="00E91C5C" w:rsidRPr="002274D1" w:rsidRDefault="00E91C5C" w:rsidP="00C511F2">
                            <w:pPr>
                              <w:pStyle w:val="PROMOTioNMarginal"/>
                              <w:rPr>
                                <w:color w:val="FFFFFF" w:themeColor="background1"/>
                                <w:lang w:val="en-US"/>
                              </w:rPr>
                            </w:pPr>
                            <w:r w:rsidRPr="002274D1">
                              <w:rPr>
                                <w:color w:val="FFFFFF" w:themeColor="background1"/>
                                <w:lang w:val="en-US"/>
                              </w:rPr>
                              <w:t>Publicity reflects the author’s view and the EU is not liable of any use made of the information in this report.</w:t>
                            </w:r>
                          </w:p>
                          <w:p w14:paraId="61AFB72F" w14:textId="77777777" w:rsidR="00E91C5C" w:rsidRPr="00584684" w:rsidRDefault="00E91C5C" w:rsidP="0036681F">
                            <w:pPr>
                              <w:pStyle w:val="CommentText"/>
                              <w:rPr>
                                <w:rFonts w:ascii="Arial Narrow" w:hAnsi="Arial Narrow"/>
                                <w:color w:val="FFFFFF" w:themeColor="background1"/>
                                <w:sz w:val="16"/>
                                <w:szCs w:val="16"/>
                                <w:lang w:val="en-GB"/>
                              </w:rPr>
                            </w:pPr>
                          </w:p>
                          <w:p w14:paraId="2D137079" w14:textId="77777777" w:rsidR="00E91C5C" w:rsidRPr="00584684" w:rsidRDefault="00E91C5C" w:rsidP="0036681F">
                            <w:pPr>
                              <w:rPr>
                                <w:rFonts w:ascii="Arial Narrow" w:hAnsi="Arial Narrow"/>
                                <w:b/>
                                <w:bCs/>
                                <w:color w:val="FFFFFF" w:themeColor="background1"/>
                                <w:sz w:val="16"/>
                                <w:szCs w:val="16"/>
                                <w:lang w:val="en-GB"/>
                              </w:rPr>
                            </w:pPr>
                          </w:p>
                          <w:p w14:paraId="5DCEA919" w14:textId="77777777" w:rsidR="00E91C5C" w:rsidRPr="002274D1" w:rsidRDefault="00E91C5C" w:rsidP="00C511F2">
                            <w:pPr>
                              <w:pStyle w:val="PROMOTioNMarginal"/>
                              <w:rPr>
                                <w:color w:val="FFFFFF" w:themeColor="background1"/>
                                <w:lang w:val="en-US"/>
                              </w:rPr>
                            </w:pPr>
                          </w:p>
                          <w:p w14:paraId="5C3A0770" w14:textId="77777777" w:rsidR="00E91C5C" w:rsidRPr="002274D1" w:rsidRDefault="00E91C5C" w:rsidP="00C511F2">
                            <w:pPr>
                              <w:pStyle w:val="PROMOTioNMarginal"/>
                              <w:rPr>
                                <w:color w:val="FFFFFF" w:themeColor="background1"/>
                                <w:lang w:val="en-US"/>
                              </w:rPr>
                            </w:pPr>
                          </w:p>
                          <w:p w14:paraId="393C27FC" w14:textId="77777777" w:rsidR="00E91C5C" w:rsidRPr="002274D1" w:rsidRDefault="00E91C5C" w:rsidP="00C511F2">
                            <w:pPr>
                              <w:pStyle w:val="PROMOTioNMarginal"/>
                              <w:rPr>
                                <w:color w:val="FFFFFF" w:themeColor="background1"/>
                                <w:lang w:val="en-US"/>
                              </w:rPr>
                            </w:pPr>
                          </w:p>
                          <w:p w14:paraId="53D6AF49" w14:textId="77777777" w:rsidR="00E91C5C" w:rsidRPr="002274D1" w:rsidRDefault="00E91C5C" w:rsidP="00C511F2">
                            <w:pPr>
                              <w:pStyle w:val="PROMOTioNMarginal"/>
                              <w:rPr>
                                <w:color w:val="FFFFFF" w:themeColor="background1"/>
                                <w:lang w:val="en-US"/>
                              </w:rPr>
                            </w:pPr>
                          </w:p>
                          <w:p w14:paraId="6E0F5AF5" w14:textId="77777777" w:rsidR="00E91C5C" w:rsidRPr="002274D1" w:rsidRDefault="00E91C5C" w:rsidP="00C511F2">
                            <w:pPr>
                              <w:pStyle w:val="PROMOTioNMarginal"/>
                              <w:rPr>
                                <w:color w:val="FFFFFF" w:themeColor="background1"/>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03154" id="Textfeld 1" o:spid="_x0000_s1027" type="#_x0000_t202" style="position:absolute;margin-left:103.9pt;margin-top:471.75pt;width:252.85pt;height:174.6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" o:allowoverlap="f" filled="f" stroked="f">
                <v:textbox inset="0,0,0,0">
                  <w:txbxContent>
                    <w:p w14:paraId="1B0F0B20" w14:textId="77777777" w:rsidR="00E91C5C" w:rsidRPr="002274D1" w:rsidRDefault="00E91C5C" w:rsidP="00C511F2">
                      <w:pPr>
                        <w:pStyle w:val="PROMOTioNMarginal"/>
                        <w:rPr>
                          <w:color w:val="FFFFFF" w:themeColor="background1"/>
                          <w:lang w:val="en-US"/>
                        </w:rPr>
                      </w:pPr>
                      <w:r w:rsidRPr="002274D1">
                        <w:rPr>
                          <w:color w:val="FFFFFF" w:themeColor="background1"/>
                          <w:lang w:val="en-US"/>
                        </w:rPr>
                        <w:t>PROMOTioN – Progress on Meshed HVDC Offshore Transmission Networks</w:t>
                      </w:r>
                    </w:p>
                    <w:p w14:paraId="2B2A9C60" w14:textId="77777777" w:rsidR="00E91C5C" w:rsidRPr="002274D1" w:rsidRDefault="00E91C5C" w:rsidP="00C511F2">
                      <w:pPr>
                        <w:pStyle w:val="PROMOTioNMarginal"/>
                        <w:rPr>
                          <w:color w:val="FFFFFF" w:themeColor="background1"/>
                          <w:lang w:val="en-US"/>
                        </w:rPr>
                      </w:pPr>
                      <w:r w:rsidRPr="002274D1">
                        <w:rPr>
                          <w:color w:val="FFFFFF" w:themeColor="background1"/>
                          <w:lang w:val="en-US"/>
                        </w:rPr>
                        <w:t>Mail</w:t>
                      </w:r>
                      <w:r w:rsidRPr="002274D1">
                        <w:rPr>
                          <w:color w:val="FFFFFF" w:themeColor="background1"/>
                          <w:lang w:val="en-US"/>
                        </w:rPr>
                        <w:tab/>
                        <w:t>info@promotion-offshore.net</w:t>
                      </w:r>
                    </w:p>
                    <w:p w14:paraId="1CBDC8DF" w14:textId="77777777" w:rsidR="00E91C5C" w:rsidRPr="002274D1" w:rsidRDefault="00E91C5C" w:rsidP="00C511F2">
                      <w:pPr>
                        <w:pStyle w:val="PROMOTioNMarginal"/>
                        <w:rPr>
                          <w:color w:val="FFFFFF" w:themeColor="background1"/>
                          <w:lang w:val="en-US"/>
                        </w:rPr>
                      </w:pPr>
                      <w:r w:rsidRPr="002274D1">
                        <w:rPr>
                          <w:color w:val="FFFFFF" w:themeColor="background1"/>
                          <w:lang w:val="en-US"/>
                        </w:rPr>
                        <w:t>Web</w:t>
                      </w:r>
                      <w:r w:rsidRPr="002274D1">
                        <w:rPr>
                          <w:color w:val="FFFFFF" w:themeColor="background1"/>
                          <w:lang w:val="en-US"/>
                        </w:rPr>
                        <w:tab/>
                        <w:t>www.promotion-offshore.net</w:t>
                      </w:r>
                    </w:p>
                    <w:p w14:paraId="37CFDD1E" w14:textId="77777777" w:rsidR="00E91C5C" w:rsidRPr="002274D1" w:rsidRDefault="00E91C5C" w:rsidP="00C511F2">
                      <w:pPr>
                        <w:pStyle w:val="PROMOTioNMarginal"/>
                        <w:rPr>
                          <w:color w:val="FFFFFF" w:themeColor="background1"/>
                          <w:lang w:val="en-US"/>
                        </w:rPr>
                      </w:pPr>
                    </w:p>
                    <w:p w14:paraId="3C629407" w14:textId="77777777" w:rsidR="00E91C5C" w:rsidRPr="002274D1" w:rsidRDefault="00E91C5C" w:rsidP="00C511F2">
                      <w:pPr>
                        <w:pStyle w:val="PROMOTioNMarginal"/>
                        <w:rPr>
                          <w:color w:val="FFFFFF" w:themeColor="background1"/>
                          <w:lang w:val="en-US"/>
                        </w:rPr>
                      </w:pPr>
                      <w:r w:rsidRPr="002274D1">
                        <w:rPr>
                          <w:color w:val="FFFFFF" w:themeColor="background1"/>
                          <w:lang w:val="en-US"/>
                        </w:rPr>
                        <w:t xml:space="preserve">This result is part of a project that has received funding form the European Union’s Horizon 2020 research and innovation </w:t>
                      </w:r>
                      <w:proofErr w:type="spellStart"/>
                      <w:r w:rsidRPr="002274D1">
                        <w:rPr>
                          <w:color w:val="FFFFFF" w:themeColor="background1"/>
                          <w:lang w:val="en-US"/>
                        </w:rPr>
                        <w:t>programme</w:t>
                      </w:r>
                      <w:proofErr w:type="spellEnd"/>
                      <w:r w:rsidRPr="002274D1">
                        <w:rPr>
                          <w:color w:val="FFFFFF" w:themeColor="background1"/>
                          <w:lang w:val="en-US"/>
                        </w:rPr>
                        <w:t xml:space="preserve"> under grant agreement No 691714.</w:t>
                      </w:r>
                    </w:p>
                    <w:p w14:paraId="2CD59900" w14:textId="77777777" w:rsidR="00E91C5C" w:rsidRPr="002274D1" w:rsidRDefault="00E91C5C" w:rsidP="00C511F2">
                      <w:pPr>
                        <w:pStyle w:val="PROMOTioNMarginal"/>
                        <w:rPr>
                          <w:color w:val="FFFFFF" w:themeColor="background1"/>
                          <w:lang w:val="en-US"/>
                        </w:rPr>
                      </w:pPr>
                    </w:p>
                    <w:p w14:paraId="195B6148" w14:textId="77777777" w:rsidR="00E91C5C" w:rsidRPr="002274D1" w:rsidRDefault="00E91C5C" w:rsidP="00C511F2">
                      <w:pPr>
                        <w:pStyle w:val="PROMOTioNMarginal"/>
                        <w:rPr>
                          <w:color w:val="FFFFFF" w:themeColor="background1"/>
                          <w:lang w:val="en-US"/>
                        </w:rPr>
                      </w:pPr>
                      <w:r w:rsidRPr="002274D1">
                        <w:rPr>
                          <w:color w:val="FFFFFF" w:themeColor="background1"/>
                          <w:lang w:val="en-US"/>
                        </w:rPr>
                        <w:t>Publicity reflects the author’s view and the EU is not liable of any use made of the information in this report.</w:t>
                      </w:r>
                    </w:p>
                    <w:p w14:paraId="61AFB72F" w14:textId="77777777" w:rsidR="00E91C5C" w:rsidRPr="00584684" w:rsidRDefault="00E91C5C" w:rsidP="0036681F">
                      <w:pPr>
                        <w:pStyle w:val="CommentText"/>
                        <w:rPr>
                          <w:rFonts w:ascii="Arial Narrow" w:hAnsi="Arial Narrow"/>
                          <w:color w:val="FFFFFF" w:themeColor="background1"/>
                          <w:sz w:val="16"/>
                          <w:szCs w:val="16"/>
                          <w:lang w:val="en-GB"/>
                        </w:rPr>
                      </w:pPr>
                    </w:p>
                    <w:p w14:paraId="2D137079" w14:textId="77777777" w:rsidR="00E91C5C" w:rsidRPr="00584684" w:rsidRDefault="00E91C5C" w:rsidP="0036681F">
                      <w:pPr>
                        <w:rPr>
                          <w:rFonts w:ascii="Arial Narrow" w:hAnsi="Arial Narrow"/>
                          <w:b/>
                          <w:bCs/>
                          <w:color w:val="FFFFFF" w:themeColor="background1"/>
                          <w:sz w:val="16"/>
                          <w:szCs w:val="16"/>
                          <w:lang w:val="en-GB"/>
                        </w:rPr>
                      </w:pPr>
                    </w:p>
                    <w:p w14:paraId="5DCEA919" w14:textId="77777777" w:rsidR="00E91C5C" w:rsidRPr="002274D1" w:rsidRDefault="00E91C5C" w:rsidP="00C511F2">
                      <w:pPr>
                        <w:pStyle w:val="PROMOTioNMarginal"/>
                        <w:rPr>
                          <w:color w:val="FFFFFF" w:themeColor="background1"/>
                          <w:lang w:val="en-US"/>
                        </w:rPr>
                      </w:pPr>
                    </w:p>
                    <w:p w14:paraId="5C3A0770" w14:textId="77777777" w:rsidR="00E91C5C" w:rsidRPr="002274D1" w:rsidRDefault="00E91C5C" w:rsidP="00C511F2">
                      <w:pPr>
                        <w:pStyle w:val="PROMOTioNMarginal"/>
                        <w:rPr>
                          <w:color w:val="FFFFFF" w:themeColor="background1"/>
                          <w:lang w:val="en-US"/>
                        </w:rPr>
                      </w:pPr>
                    </w:p>
                    <w:p w14:paraId="393C27FC" w14:textId="77777777" w:rsidR="00E91C5C" w:rsidRPr="002274D1" w:rsidRDefault="00E91C5C" w:rsidP="00C511F2">
                      <w:pPr>
                        <w:pStyle w:val="PROMOTioNMarginal"/>
                        <w:rPr>
                          <w:color w:val="FFFFFF" w:themeColor="background1"/>
                          <w:lang w:val="en-US"/>
                        </w:rPr>
                      </w:pPr>
                    </w:p>
                    <w:p w14:paraId="53D6AF49" w14:textId="77777777" w:rsidR="00E91C5C" w:rsidRPr="002274D1" w:rsidRDefault="00E91C5C" w:rsidP="00C511F2">
                      <w:pPr>
                        <w:pStyle w:val="PROMOTioNMarginal"/>
                        <w:rPr>
                          <w:color w:val="FFFFFF" w:themeColor="background1"/>
                          <w:lang w:val="en-US"/>
                        </w:rPr>
                      </w:pPr>
                    </w:p>
                    <w:p w14:paraId="6E0F5AF5" w14:textId="77777777" w:rsidR="00E91C5C" w:rsidRPr="002274D1" w:rsidRDefault="00E91C5C" w:rsidP="00C511F2">
                      <w:pPr>
                        <w:pStyle w:val="PROMOTioNMarginal"/>
                        <w:rPr>
                          <w:color w:val="FFFFFF" w:themeColor="background1"/>
                          <w:lang w:val="en-US"/>
                        </w:rPr>
                      </w:pPr>
                    </w:p>
                  </w:txbxContent>
                </v:textbox>
                <w10:wrap type="square" anchorx="page"/>
                <w10:anchorlock/>
              </v:shape>
            </w:pict>
          </mc:Fallback>
        </mc:AlternateContent>
      </w:r>
    </w:p>
    <w:p w14:paraId="42A04E41" w14:textId="77777777" w:rsidR="0036681F" w:rsidRPr="003839DE" w:rsidRDefault="0036681F" w:rsidP="0036681F">
      <w:pPr>
        <w:pStyle w:val="Heading1"/>
        <w:numPr>
          <w:ilvl w:val="0"/>
          <w:numId w:val="0"/>
        </w:numPr>
        <w:ind w:left="431" w:hanging="431"/>
        <w:rPr>
          <w:rFonts w:ascii="Arial" w:hAnsi="Arial" w:cs="Arial"/>
        </w:rPr>
      </w:pPr>
      <w:bookmarkStart w:id="3" w:name="_Toc447721908"/>
      <w:bookmarkStart w:id="4" w:name="_Toc448321172"/>
      <w:bookmarkStart w:id="5" w:name="_Toc452103293"/>
      <w:bookmarkStart w:id="6" w:name="_Toc512434910"/>
      <w:bookmarkStart w:id="7" w:name="_Toc513190814"/>
      <w:bookmarkStart w:id="8" w:name="_Toc513208404"/>
      <w:bookmarkStart w:id="9" w:name="_Ref513212460"/>
      <w:bookmarkStart w:id="10" w:name="_Ref515376846"/>
      <w:bookmarkStart w:id="11" w:name="_Toc515459611"/>
      <w:bookmarkStart w:id="12" w:name="_Toc515459638"/>
      <w:bookmarkStart w:id="13" w:name="_Toc515459774"/>
      <w:bookmarkStart w:id="14" w:name="_Toc531216469"/>
      <w:r w:rsidRPr="003839DE">
        <w:rPr>
          <w:rFonts w:ascii="Arial" w:hAnsi="Arial" w:cs="Arial"/>
        </w:rPr>
        <w:lastRenderedPageBreak/>
        <w:t>Document info sheet</w:t>
      </w:r>
      <w:bookmarkEnd w:id="3"/>
      <w:bookmarkEnd w:id="4"/>
      <w:bookmarkEnd w:id="5"/>
      <w:bookmarkEnd w:id="6"/>
      <w:bookmarkEnd w:id="7"/>
      <w:bookmarkEnd w:id="8"/>
      <w:bookmarkEnd w:id="9"/>
      <w:bookmarkEnd w:id="10"/>
      <w:bookmarkEnd w:id="11"/>
      <w:bookmarkEnd w:id="12"/>
      <w:bookmarkEnd w:id="13"/>
      <w:bookmarkEnd w:id="14"/>
    </w:p>
    <w:tbl>
      <w:tblPr>
        <w:tblStyle w:val="TableGrid"/>
        <w:tblW w:w="9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869"/>
      </w:tblGrid>
      <w:tr w:rsidR="0036681F" w:rsidRPr="003839DE" w14:paraId="0D337BB5" w14:textId="77777777" w:rsidTr="00C57DDD">
        <w:tc>
          <w:tcPr>
            <w:tcW w:w="2410" w:type="dxa"/>
          </w:tcPr>
          <w:p w14:paraId="1AE6F10D" w14:textId="77777777" w:rsidR="0036681F" w:rsidRPr="003839DE" w:rsidRDefault="0036681F" w:rsidP="00C57DDD">
            <w:pPr>
              <w:pStyle w:val="PROMOTioN-RunningText"/>
              <w:rPr>
                <w:rFonts w:cs="Arial"/>
                <w:lang w:val="en-US"/>
              </w:rPr>
            </w:pPr>
            <w:r w:rsidRPr="003839DE">
              <w:rPr>
                <w:rFonts w:cs="Arial"/>
                <w:b/>
                <w:lang w:val="en-US"/>
              </w:rPr>
              <w:t>Document Name:</w:t>
            </w:r>
          </w:p>
        </w:tc>
        <w:tc>
          <w:tcPr>
            <w:tcW w:w="6869" w:type="dxa"/>
          </w:tcPr>
          <w:p w14:paraId="28BA469B" w14:textId="22FA7542" w:rsidR="0036681F" w:rsidRPr="003839DE" w:rsidRDefault="00FD3C9D" w:rsidP="00C57DDD">
            <w:pPr>
              <w:pStyle w:val="PROMOTioN-RunningText"/>
              <w:rPr>
                <w:rFonts w:cs="Arial"/>
                <w:lang w:val="en-US"/>
              </w:rPr>
            </w:pPr>
            <w:r>
              <w:rPr>
                <w:rFonts w:cs="Arial"/>
                <w:lang w:val="en-US"/>
              </w:rPr>
              <w:t>Cost Data Collection v2.1</w:t>
            </w:r>
          </w:p>
        </w:tc>
      </w:tr>
      <w:tr w:rsidR="0036681F" w:rsidRPr="003839DE" w14:paraId="478B84E7" w14:textId="77777777" w:rsidTr="00C57DDD">
        <w:tc>
          <w:tcPr>
            <w:tcW w:w="2410" w:type="dxa"/>
          </w:tcPr>
          <w:p w14:paraId="0B1D889A" w14:textId="77777777" w:rsidR="0036681F" w:rsidRPr="003839DE" w:rsidRDefault="0036681F" w:rsidP="00C57DDD">
            <w:pPr>
              <w:pStyle w:val="PROMOTioN-RunningText"/>
              <w:rPr>
                <w:rFonts w:cs="Arial"/>
                <w:lang w:val="en-US"/>
              </w:rPr>
            </w:pPr>
            <w:r w:rsidRPr="003839DE">
              <w:rPr>
                <w:rFonts w:cs="Arial"/>
                <w:b/>
                <w:lang w:val="en-US"/>
              </w:rPr>
              <w:t>Responsible partner:</w:t>
            </w:r>
          </w:p>
        </w:tc>
        <w:tc>
          <w:tcPr>
            <w:tcW w:w="6869" w:type="dxa"/>
          </w:tcPr>
          <w:p w14:paraId="070E381E" w14:textId="77777777" w:rsidR="0036681F" w:rsidRPr="003839DE" w:rsidRDefault="0036681F" w:rsidP="00C57DDD">
            <w:pPr>
              <w:pStyle w:val="PROMOTioN-RunningText"/>
              <w:rPr>
                <w:rFonts w:cs="Arial"/>
                <w:lang w:val="en-US"/>
              </w:rPr>
            </w:pPr>
            <w:r w:rsidRPr="003839DE">
              <w:rPr>
                <w:rFonts w:cs="Arial"/>
                <w:lang w:val="en-US"/>
              </w:rPr>
              <w:t>DNV GL</w:t>
            </w:r>
          </w:p>
        </w:tc>
      </w:tr>
      <w:tr w:rsidR="0036681F" w:rsidRPr="003839DE" w14:paraId="5C5F10AC" w14:textId="77777777" w:rsidTr="00C57DDD">
        <w:tc>
          <w:tcPr>
            <w:tcW w:w="2410" w:type="dxa"/>
          </w:tcPr>
          <w:p w14:paraId="4E767FFD" w14:textId="77777777" w:rsidR="0036681F" w:rsidRPr="003839DE" w:rsidRDefault="0036681F" w:rsidP="00C57DDD">
            <w:pPr>
              <w:pStyle w:val="PROMOTioN-RunningText"/>
              <w:rPr>
                <w:rFonts w:cs="Arial"/>
                <w:lang w:val="en-US"/>
              </w:rPr>
            </w:pPr>
            <w:r w:rsidRPr="003839DE">
              <w:rPr>
                <w:rFonts w:cs="Arial"/>
                <w:b/>
                <w:lang w:val="en-US"/>
              </w:rPr>
              <w:t>Work Package</w:t>
            </w:r>
            <w:r w:rsidRPr="003839DE">
              <w:rPr>
                <w:rFonts w:cs="Arial"/>
                <w:lang w:val="en-US"/>
              </w:rPr>
              <w:t>:</w:t>
            </w:r>
          </w:p>
        </w:tc>
        <w:tc>
          <w:tcPr>
            <w:tcW w:w="6869" w:type="dxa"/>
          </w:tcPr>
          <w:p w14:paraId="3318E03B" w14:textId="77777777" w:rsidR="0036681F" w:rsidRPr="003839DE" w:rsidRDefault="0036681F" w:rsidP="00C57DDD">
            <w:pPr>
              <w:pStyle w:val="PROMOTioN-RunningText"/>
              <w:rPr>
                <w:rFonts w:cs="Arial"/>
                <w:lang w:val="en-US"/>
              </w:rPr>
            </w:pPr>
            <w:r w:rsidRPr="003839DE">
              <w:rPr>
                <w:rFonts w:cs="Arial"/>
                <w:lang w:val="en-US"/>
              </w:rPr>
              <w:t>WP 12</w:t>
            </w:r>
          </w:p>
        </w:tc>
      </w:tr>
      <w:tr w:rsidR="0036681F" w:rsidRPr="003839DE" w14:paraId="53D6C058" w14:textId="77777777" w:rsidTr="00C57DDD">
        <w:tc>
          <w:tcPr>
            <w:tcW w:w="2410" w:type="dxa"/>
          </w:tcPr>
          <w:p w14:paraId="460F7D23" w14:textId="77777777" w:rsidR="0036681F" w:rsidRPr="003839DE" w:rsidRDefault="0036681F" w:rsidP="00C57DDD">
            <w:pPr>
              <w:pStyle w:val="PROMOTioN-RunningText"/>
              <w:rPr>
                <w:rFonts w:cs="Arial"/>
                <w:lang w:val="en-US"/>
              </w:rPr>
            </w:pPr>
            <w:r w:rsidRPr="003839DE">
              <w:rPr>
                <w:rFonts w:cs="Arial"/>
                <w:b/>
                <w:lang w:val="en-US"/>
              </w:rPr>
              <w:t>Work Package leader:</w:t>
            </w:r>
          </w:p>
        </w:tc>
        <w:tc>
          <w:tcPr>
            <w:tcW w:w="6869" w:type="dxa"/>
          </w:tcPr>
          <w:p w14:paraId="5B407BB5" w14:textId="77777777" w:rsidR="0036681F" w:rsidRPr="003839DE" w:rsidRDefault="0036681F" w:rsidP="00C57DDD">
            <w:pPr>
              <w:pStyle w:val="PROMOTioN-RunningText"/>
              <w:rPr>
                <w:rFonts w:cs="Arial"/>
                <w:lang w:val="en-US"/>
              </w:rPr>
            </w:pPr>
          </w:p>
        </w:tc>
      </w:tr>
      <w:tr w:rsidR="0036681F" w:rsidRPr="003839DE" w14:paraId="57DC96FF" w14:textId="77777777" w:rsidTr="00C57DDD">
        <w:tc>
          <w:tcPr>
            <w:tcW w:w="2410" w:type="dxa"/>
          </w:tcPr>
          <w:p w14:paraId="709DD7E4" w14:textId="77777777" w:rsidR="0036681F" w:rsidRPr="003839DE" w:rsidRDefault="0036681F" w:rsidP="00C57DDD">
            <w:pPr>
              <w:pStyle w:val="PROMOTioN-RunningText"/>
              <w:rPr>
                <w:rFonts w:cs="Arial"/>
                <w:lang w:val="en-US"/>
              </w:rPr>
            </w:pPr>
            <w:r w:rsidRPr="003839DE">
              <w:rPr>
                <w:rFonts w:cs="Arial"/>
                <w:b/>
                <w:lang w:val="en-US"/>
              </w:rPr>
              <w:t>Task:</w:t>
            </w:r>
          </w:p>
        </w:tc>
        <w:tc>
          <w:tcPr>
            <w:tcW w:w="6869" w:type="dxa"/>
          </w:tcPr>
          <w:p w14:paraId="7270438E" w14:textId="77777777" w:rsidR="0036681F" w:rsidRPr="003839DE" w:rsidRDefault="0036681F" w:rsidP="00C57DDD">
            <w:pPr>
              <w:pStyle w:val="PROMOTioN-RunningText"/>
              <w:rPr>
                <w:rFonts w:cs="Arial"/>
                <w:lang w:val="en-US"/>
              </w:rPr>
            </w:pPr>
            <w:r w:rsidRPr="003839DE">
              <w:rPr>
                <w:rFonts w:cs="Arial"/>
                <w:lang w:val="en-US"/>
              </w:rPr>
              <w:t>Cost Data Collection</w:t>
            </w:r>
          </w:p>
        </w:tc>
      </w:tr>
      <w:tr w:rsidR="0036681F" w:rsidRPr="003839DE" w14:paraId="594DFA59" w14:textId="77777777" w:rsidTr="00C57DDD">
        <w:tc>
          <w:tcPr>
            <w:tcW w:w="2410" w:type="dxa"/>
          </w:tcPr>
          <w:p w14:paraId="44998A94" w14:textId="77777777" w:rsidR="0036681F" w:rsidRPr="003839DE" w:rsidRDefault="0036681F" w:rsidP="00C57DDD">
            <w:pPr>
              <w:pStyle w:val="PROMOTioN-RunningText"/>
              <w:rPr>
                <w:rFonts w:cs="Arial"/>
                <w:lang w:val="en-US"/>
              </w:rPr>
            </w:pPr>
            <w:r w:rsidRPr="003839DE">
              <w:rPr>
                <w:rFonts w:cs="Arial"/>
                <w:b/>
                <w:lang w:val="en-US"/>
              </w:rPr>
              <w:t>Task lead:</w:t>
            </w:r>
          </w:p>
        </w:tc>
        <w:tc>
          <w:tcPr>
            <w:tcW w:w="6869" w:type="dxa"/>
          </w:tcPr>
          <w:p w14:paraId="516636B7" w14:textId="108A619A" w:rsidR="0036681F" w:rsidRPr="003839DE" w:rsidRDefault="006353B5" w:rsidP="00C57DDD">
            <w:pPr>
              <w:pStyle w:val="PROMOTioN-RunningText"/>
              <w:rPr>
                <w:rFonts w:cs="Arial"/>
                <w:lang w:val="en-US"/>
              </w:rPr>
            </w:pPr>
            <w:r>
              <w:rPr>
                <w:rFonts w:cs="Arial"/>
                <w:lang w:val="en-US"/>
              </w:rPr>
              <w:t>Yongta</w:t>
            </w:r>
            <w:r w:rsidR="00FD3C9D">
              <w:rPr>
                <w:rFonts w:cs="Arial"/>
                <w:lang w:val="en-US"/>
              </w:rPr>
              <w:t>o Yang, Remco Bal</w:t>
            </w:r>
          </w:p>
        </w:tc>
      </w:tr>
    </w:tbl>
    <w:p w14:paraId="1F8A0971" w14:textId="77777777" w:rsidR="0036681F" w:rsidRPr="003839DE" w:rsidRDefault="0036681F" w:rsidP="0036681F">
      <w:pPr>
        <w:pStyle w:val="PROMOTioN-RunningText"/>
        <w:rPr>
          <w:rFonts w:cs="Arial"/>
          <w:lang w:val="en-US"/>
        </w:rPr>
      </w:pPr>
    </w:p>
    <w:p w14:paraId="0D98F71D" w14:textId="77777777" w:rsidR="0036681F" w:rsidRPr="003839DE" w:rsidRDefault="0036681F" w:rsidP="004761DF">
      <w:pPr>
        <w:pStyle w:val="Heading2"/>
        <w:numPr>
          <w:ilvl w:val="0"/>
          <w:numId w:val="0"/>
        </w:numPr>
        <w:ind w:left="578"/>
      </w:pPr>
      <w:bookmarkStart w:id="15" w:name="_Toc512434911"/>
      <w:bookmarkStart w:id="16" w:name="_Toc513190815"/>
      <w:bookmarkStart w:id="17" w:name="_Toc513208405"/>
      <w:bookmarkStart w:id="18" w:name="_Toc515459612"/>
      <w:bookmarkStart w:id="19" w:name="_Toc515459639"/>
      <w:bookmarkStart w:id="20" w:name="_Toc515459775"/>
      <w:bookmarkStart w:id="21" w:name="_Toc531216470"/>
      <w:r w:rsidRPr="003839DE">
        <w:t>Distribution list</w:t>
      </w:r>
      <w:bookmarkEnd w:id="15"/>
      <w:bookmarkEnd w:id="16"/>
      <w:bookmarkEnd w:id="17"/>
      <w:bookmarkEnd w:id="18"/>
      <w:bookmarkEnd w:id="19"/>
      <w:bookmarkEnd w:id="20"/>
      <w:bookmarkEnd w:id="21"/>
    </w:p>
    <w:p w14:paraId="404CDCD1" w14:textId="77777777" w:rsidR="0036681F" w:rsidRPr="003839DE" w:rsidRDefault="0036681F" w:rsidP="0036681F">
      <w:pPr>
        <w:pStyle w:val="PROMOTioN-RunningText"/>
        <w:rPr>
          <w:rFonts w:cs="Arial"/>
          <w:lang w:val="de-DE"/>
        </w:rPr>
      </w:pPr>
    </w:p>
    <w:p w14:paraId="5FC00A20" w14:textId="77777777" w:rsidR="0036681F" w:rsidRPr="003839DE" w:rsidRDefault="0036681F" w:rsidP="0036681F">
      <w:pPr>
        <w:pStyle w:val="PROMOTioN-RunningText"/>
        <w:rPr>
          <w:rFonts w:cs="Arial"/>
          <w:b/>
          <w:lang w:val="de-DE"/>
        </w:rPr>
      </w:pPr>
    </w:p>
    <w:p w14:paraId="65516369" w14:textId="77777777" w:rsidR="0036681F" w:rsidRPr="003839DE" w:rsidRDefault="0036681F" w:rsidP="004761DF">
      <w:pPr>
        <w:pStyle w:val="Heading2"/>
        <w:numPr>
          <w:ilvl w:val="0"/>
          <w:numId w:val="0"/>
        </w:numPr>
      </w:pPr>
      <w:bookmarkStart w:id="22" w:name="_Toc512434912"/>
      <w:bookmarkStart w:id="23" w:name="_Toc513190816"/>
      <w:bookmarkStart w:id="24" w:name="_Toc513208406"/>
      <w:bookmarkStart w:id="25" w:name="_Toc515459613"/>
      <w:bookmarkStart w:id="26" w:name="_Toc515459640"/>
      <w:bookmarkStart w:id="27" w:name="_Toc515459776"/>
      <w:bookmarkStart w:id="28" w:name="_Toc531216471"/>
      <w:r w:rsidRPr="003839DE">
        <w:t>Approvals</w:t>
      </w:r>
      <w:bookmarkEnd w:id="22"/>
      <w:bookmarkEnd w:id="23"/>
      <w:bookmarkEnd w:id="24"/>
      <w:bookmarkEnd w:id="25"/>
      <w:bookmarkEnd w:id="26"/>
      <w:bookmarkEnd w:id="27"/>
      <w:bookmarkEnd w:id="28"/>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21"/>
        <w:gridCol w:w="3351"/>
        <w:gridCol w:w="3875"/>
      </w:tblGrid>
      <w:tr w:rsidR="0036681F" w:rsidRPr="003839DE" w14:paraId="0630143B" w14:textId="77777777" w:rsidTr="00C57DDD">
        <w:tc>
          <w:tcPr>
            <w:tcW w:w="1050" w:type="pct"/>
            <w:tcBorders>
              <w:bottom w:val="single" w:sz="4" w:space="0" w:color="auto"/>
              <w:right w:val="single" w:sz="4" w:space="0" w:color="auto"/>
            </w:tcBorders>
          </w:tcPr>
          <w:p w14:paraId="7E5FA1A9" w14:textId="77777777" w:rsidR="0036681F" w:rsidRPr="003839DE" w:rsidRDefault="0036681F" w:rsidP="00C57DDD">
            <w:pPr>
              <w:pStyle w:val="PROMOTioN-RunningText"/>
              <w:rPr>
                <w:rFonts w:cs="Arial"/>
                <w:lang w:val="en-US"/>
              </w:rPr>
            </w:pPr>
          </w:p>
        </w:tc>
        <w:tc>
          <w:tcPr>
            <w:tcW w:w="1832" w:type="pct"/>
            <w:tcBorders>
              <w:left w:val="single" w:sz="4" w:space="0" w:color="auto"/>
              <w:bottom w:val="single" w:sz="4" w:space="0" w:color="auto"/>
            </w:tcBorders>
          </w:tcPr>
          <w:p w14:paraId="35C9CD87" w14:textId="77777777" w:rsidR="0036681F" w:rsidRPr="003839DE" w:rsidRDefault="0036681F" w:rsidP="00C57DDD">
            <w:pPr>
              <w:pStyle w:val="PROMOTioN-RunningText"/>
              <w:rPr>
                <w:rFonts w:cs="Arial"/>
                <w:lang w:val="en-US"/>
              </w:rPr>
            </w:pPr>
            <w:r w:rsidRPr="003839DE">
              <w:rPr>
                <w:rFonts w:cs="Arial"/>
                <w:lang w:val="en-US"/>
              </w:rPr>
              <w:t>Name</w:t>
            </w:r>
          </w:p>
        </w:tc>
        <w:tc>
          <w:tcPr>
            <w:tcW w:w="2118" w:type="pct"/>
            <w:tcBorders>
              <w:bottom w:val="single" w:sz="4" w:space="0" w:color="auto"/>
            </w:tcBorders>
          </w:tcPr>
          <w:p w14:paraId="19DE74B5" w14:textId="77777777" w:rsidR="0036681F" w:rsidRPr="003839DE" w:rsidRDefault="0036681F" w:rsidP="00C57DDD">
            <w:pPr>
              <w:pStyle w:val="PROMOTioN-RunningText"/>
              <w:rPr>
                <w:rFonts w:cs="Arial"/>
                <w:lang w:val="en-US"/>
              </w:rPr>
            </w:pPr>
            <w:r w:rsidRPr="003839DE">
              <w:rPr>
                <w:rFonts w:cs="Arial"/>
                <w:lang w:val="en-US"/>
              </w:rPr>
              <w:t>Company</w:t>
            </w:r>
          </w:p>
        </w:tc>
      </w:tr>
      <w:tr w:rsidR="0036681F" w:rsidRPr="003839DE" w14:paraId="0BFB76BF" w14:textId="77777777" w:rsidTr="00C57DDD">
        <w:tc>
          <w:tcPr>
            <w:tcW w:w="1050" w:type="pct"/>
            <w:tcBorders>
              <w:top w:val="single" w:sz="4" w:space="0" w:color="auto"/>
              <w:right w:val="single" w:sz="4" w:space="0" w:color="auto"/>
            </w:tcBorders>
          </w:tcPr>
          <w:p w14:paraId="7D84D20E" w14:textId="77777777" w:rsidR="0036681F" w:rsidRPr="003839DE" w:rsidRDefault="0036681F" w:rsidP="00C57DDD">
            <w:pPr>
              <w:pStyle w:val="PROMOTioN-RunningText"/>
              <w:rPr>
                <w:rFonts w:cs="Arial"/>
                <w:lang w:val="en-US"/>
              </w:rPr>
            </w:pPr>
            <w:r w:rsidRPr="003839DE">
              <w:rPr>
                <w:rFonts w:cs="Arial"/>
                <w:lang w:val="en-US"/>
              </w:rPr>
              <w:t>Validated by:</w:t>
            </w:r>
          </w:p>
        </w:tc>
        <w:tc>
          <w:tcPr>
            <w:tcW w:w="1832" w:type="pct"/>
            <w:tcBorders>
              <w:top w:val="single" w:sz="4" w:space="0" w:color="auto"/>
              <w:left w:val="single" w:sz="4" w:space="0" w:color="auto"/>
            </w:tcBorders>
          </w:tcPr>
          <w:p w14:paraId="6B7B4CE2" w14:textId="77777777" w:rsidR="0036681F" w:rsidRPr="003839DE" w:rsidRDefault="0036681F" w:rsidP="00C57DDD">
            <w:pPr>
              <w:pStyle w:val="PROMOTioN-RunningText"/>
              <w:tabs>
                <w:tab w:val="clear" w:pos="7653"/>
              </w:tabs>
              <w:rPr>
                <w:rFonts w:cs="Arial"/>
                <w:lang w:val="en-US"/>
              </w:rPr>
            </w:pPr>
          </w:p>
        </w:tc>
        <w:tc>
          <w:tcPr>
            <w:tcW w:w="2118" w:type="pct"/>
            <w:tcBorders>
              <w:top w:val="single" w:sz="4" w:space="0" w:color="auto"/>
            </w:tcBorders>
          </w:tcPr>
          <w:p w14:paraId="74416638" w14:textId="77777777" w:rsidR="0036681F" w:rsidRPr="003839DE" w:rsidRDefault="0036681F" w:rsidP="00C57DDD">
            <w:pPr>
              <w:pStyle w:val="PROMOTioN-RunningText"/>
              <w:rPr>
                <w:rFonts w:cs="Arial"/>
                <w:lang w:val="en-US"/>
              </w:rPr>
            </w:pPr>
          </w:p>
        </w:tc>
      </w:tr>
      <w:tr w:rsidR="0036681F" w:rsidRPr="003839DE" w14:paraId="41AE93DD" w14:textId="77777777" w:rsidTr="00C57DDD">
        <w:tc>
          <w:tcPr>
            <w:tcW w:w="1050" w:type="pct"/>
            <w:tcBorders>
              <w:right w:val="single" w:sz="4" w:space="0" w:color="auto"/>
            </w:tcBorders>
          </w:tcPr>
          <w:p w14:paraId="49072F5D" w14:textId="77777777" w:rsidR="0036681F" w:rsidRPr="003839DE" w:rsidRDefault="0036681F" w:rsidP="00C57DDD">
            <w:pPr>
              <w:pStyle w:val="PROMOTioN-RunningText"/>
              <w:rPr>
                <w:rFonts w:cs="Arial"/>
                <w:lang w:val="en-US"/>
              </w:rPr>
            </w:pPr>
            <w:r w:rsidRPr="003839DE">
              <w:rPr>
                <w:rFonts w:cs="Arial"/>
                <w:lang w:val="en-US"/>
              </w:rPr>
              <w:t>Task leader:</w:t>
            </w:r>
          </w:p>
        </w:tc>
        <w:tc>
          <w:tcPr>
            <w:tcW w:w="1832" w:type="pct"/>
            <w:tcBorders>
              <w:left w:val="single" w:sz="4" w:space="0" w:color="auto"/>
            </w:tcBorders>
          </w:tcPr>
          <w:p w14:paraId="33B0E28B" w14:textId="77777777" w:rsidR="0036681F" w:rsidRPr="003839DE" w:rsidRDefault="0036681F" w:rsidP="00C57DDD">
            <w:pPr>
              <w:pStyle w:val="PROMOTioN-RunningText"/>
              <w:rPr>
                <w:rFonts w:cs="Arial"/>
                <w:lang w:val="en-US"/>
              </w:rPr>
            </w:pPr>
          </w:p>
        </w:tc>
        <w:tc>
          <w:tcPr>
            <w:tcW w:w="2118" w:type="pct"/>
          </w:tcPr>
          <w:p w14:paraId="23EFCD95" w14:textId="77777777" w:rsidR="0036681F" w:rsidRPr="003839DE" w:rsidRDefault="0036681F" w:rsidP="00C57DDD">
            <w:pPr>
              <w:pStyle w:val="PROMOTioN-RunningText"/>
              <w:rPr>
                <w:rFonts w:cs="Arial"/>
                <w:lang w:val="en-US"/>
              </w:rPr>
            </w:pPr>
          </w:p>
        </w:tc>
      </w:tr>
      <w:tr w:rsidR="0036681F" w:rsidRPr="003839DE" w14:paraId="05E1E027" w14:textId="77777777" w:rsidTr="00C57DDD">
        <w:tc>
          <w:tcPr>
            <w:tcW w:w="1050" w:type="pct"/>
            <w:tcBorders>
              <w:right w:val="single" w:sz="4" w:space="0" w:color="auto"/>
            </w:tcBorders>
          </w:tcPr>
          <w:p w14:paraId="616B4ABE" w14:textId="77777777" w:rsidR="0036681F" w:rsidRPr="003839DE" w:rsidRDefault="0036681F" w:rsidP="00C57DDD">
            <w:pPr>
              <w:pStyle w:val="PROMOTioN-RunningText"/>
              <w:rPr>
                <w:rFonts w:cs="Arial"/>
                <w:lang w:val="en-US"/>
              </w:rPr>
            </w:pPr>
            <w:r w:rsidRPr="003839DE">
              <w:rPr>
                <w:rFonts w:cs="Arial"/>
                <w:lang w:val="en-US"/>
              </w:rPr>
              <w:t>WP Leader:</w:t>
            </w:r>
          </w:p>
        </w:tc>
        <w:tc>
          <w:tcPr>
            <w:tcW w:w="1832" w:type="pct"/>
            <w:tcBorders>
              <w:left w:val="single" w:sz="4" w:space="0" w:color="auto"/>
            </w:tcBorders>
          </w:tcPr>
          <w:p w14:paraId="6C1F4379" w14:textId="77777777" w:rsidR="0036681F" w:rsidRPr="003839DE" w:rsidRDefault="0036681F" w:rsidP="00C57DDD">
            <w:pPr>
              <w:pStyle w:val="PROMOTioN-RunningText"/>
              <w:rPr>
                <w:rFonts w:cs="Arial"/>
                <w:lang w:val="en-US"/>
              </w:rPr>
            </w:pPr>
          </w:p>
        </w:tc>
        <w:tc>
          <w:tcPr>
            <w:tcW w:w="2118" w:type="pct"/>
          </w:tcPr>
          <w:p w14:paraId="066C5ABE" w14:textId="77777777" w:rsidR="0036681F" w:rsidRPr="003839DE" w:rsidRDefault="0036681F" w:rsidP="00C57DDD">
            <w:pPr>
              <w:pStyle w:val="PROMOTioN-RunningText"/>
              <w:rPr>
                <w:rFonts w:cs="Arial"/>
                <w:lang w:val="en-US"/>
              </w:rPr>
            </w:pPr>
          </w:p>
        </w:tc>
      </w:tr>
    </w:tbl>
    <w:p w14:paraId="4560E354" w14:textId="77777777" w:rsidR="0036681F" w:rsidRPr="003839DE" w:rsidRDefault="0036681F" w:rsidP="0036681F">
      <w:pPr>
        <w:pStyle w:val="PROMOTioN-RunningText"/>
        <w:rPr>
          <w:rFonts w:cs="Arial"/>
          <w:lang w:val="en-US"/>
        </w:rPr>
      </w:pPr>
    </w:p>
    <w:p w14:paraId="30FDD8F8" w14:textId="77777777" w:rsidR="0036681F" w:rsidRPr="003839DE" w:rsidRDefault="0036681F" w:rsidP="0036681F">
      <w:pPr>
        <w:pStyle w:val="PROMOTioN-RunningText"/>
        <w:rPr>
          <w:rFonts w:cs="Arial"/>
          <w:lang w:val="en-US"/>
        </w:rPr>
      </w:pPr>
    </w:p>
    <w:p w14:paraId="15797890" w14:textId="77777777" w:rsidR="0036681F" w:rsidRPr="003839DE" w:rsidRDefault="0036681F" w:rsidP="004761DF">
      <w:pPr>
        <w:pStyle w:val="Heading2"/>
        <w:numPr>
          <w:ilvl w:val="0"/>
          <w:numId w:val="0"/>
        </w:numPr>
        <w:ind w:left="578"/>
      </w:pPr>
      <w:bookmarkStart w:id="29" w:name="_Toc512434913"/>
      <w:bookmarkStart w:id="30" w:name="_Toc513190817"/>
      <w:bookmarkStart w:id="31" w:name="_Toc513208407"/>
      <w:bookmarkStart w:id="32" w:name="_Toc515459614"/>
      <w:bookmarkStart w:id="33" w:name="_Toc515459641"/>
      <w:bookmarkStart w:id="34" w:name="_Toc515459777"/>
      <w:bookmarkStart w:id="35" w:name="_Toc531216472"/>
      <w:r w:rsidRPr="003839DE">
        <w:t>Document history</w:t>
      </w:r>
      <w:bookmarkEnd w:id="29"/>
      <w:bookmarkEnd w:id="30"/>
      <w:bookmarkEnd w:id="31"/>
      <w:bookmarkEnd w:id="32"/>
      <w:bookmarkEnd w:id="33"/>
      <w:bookmarkEnd w:id="34"/>
      <w:bookmarkEnd w:id="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7"/>
        <w:gridCol w:w="2405"/>
        <w:gridCol w:w="2405"/>
        <w:gridCol w:w="2400"/>
      </w:tblGrid>
      <w:tr w:rsidR="0036681F" w:rsidRPr="003839DE" w14:paraId="274F72A1" w14:textId="77777777" w:rsidTr="00C57DDD">
        <w:tc>
          <w:tcPr>
            <w:tcW w:w="1951" w:type="dxa"/>
            <w:tcBorders>
              <w:bottom w:val="single" w:sz="4" w:space="0" w:color="auto"/>
              <w:right w:val="single" w:sz="4" w:space="0" w:color="auto"/>
            </w:tcBorders>
          </w:tcPr>
          <w:p w14:paraId="7012F750" w14:textId="77777777" w:rsidR="0036681F" w:rsidRPr="003839DE" w:rsidRDefault="0036681F" w:rsidP="00C57DDD">
            <w:pPr>
              <w:pStyle w:val="PROMOTioN-RunningText"/>
              <w:rPr>
                <w:rFonts w:cs="Arial"/>
                <w:lang w:val="en-US"/>
              </w:rPr>
            </w:pPr>
            <w:r w:rsidRPr="003839DE">
              <w:rPr>
                <w:rFonts w:cs="Arial"/>
                <w:lang w:val="en-US"/>
              </w:rPr>
              <w:t>Version</w:t>
            </w:r>
          </w:p>
        </w:tc>
        <w:tc>
          <w:tcPr>
            <w:tcW w:w="2420" w:type="dxa"/>
            <w:tcBorders>
              <w:left w:val="single" w:sz="4" w:space="0" w:color="auto"/>
              <w:bottom w:val="single" w:sz="4" w:space="0" w:color="auto"/>
            </w:tcBorders>
          </w:tcPr>
          <w:p w14:paraId="22A6B173" w14:textId="77777777" w:rsidR="0036681F" w:rsidRPr="003839DE" w:rsidRDefault="0036681F" w:rsidP="00C57DDD">
            <w:pPr>
              <w:pStyle w:val="PROMOTioN-RunningText"/>
              <w:rPr>
                <w:rFonts w:cs="Arial"/>
                <w:lang w:val="en-US"/>
              </w:rPr>
            </w:pPr>
            <w:r w:rsidRPr="003839DE">
              <w:rPr>
                <w:rFonts w:cs="Arial"/>
                <w:lang w:val="en-US"/>
              </w:rPr>
              <w:t>Date</w:t>
            </w:r>
          </w:p>
        </w:tc>
        <w:tc>
          <w:tcPr>
            <w:tcW w:w="2420" w:type="dxa"/>
            <w:tcBorders>
              <w:bottom w:val="single" w:sz="4" w:space="0" w:color="auto"/>
            </w:tcBorders>
          </w:tcPr>
          <w:p w14:paraId="6FF24624" w14:textId="77777777" w:rsidR="0036681F" w:rsidRPr="003839DE" w:rsidRDefault="0036681F" w:rsidP="00C57DDD">
            <w:pPr>
              <w:pStyle w:val="PROMOTioN-RunningText"/>
              <w:rPr>
                <w:rFonts w:cs="Arial"/>
                <w:lang w:val="en-US"/>
              </w:rPr>
            </w:pPr>
            <w:r w:rsidRPr="003839DE">
              <w:rPr>
                <w:rFonts w:cs="Arial"/>
                <w:lang w:val="en-US"/>
              </w:rPr>
              <w:t>Main modification</w:t>
            </w:r>
          </w:p>
        </w:tc>
        <w:tc>
          <w:tcPr>
            <w:tcW w:w="2421" w:type="dxa"/>
            <w:tcBorders>
              <w:bottom w:val="single" w:sz="4" w:space="0" w:color="auto"/>
            </w:tcBorders>
          </w:tcPr>
          <w:p w14:paraId="3C79CA37" w14:textId="77777777" w:rsidR="0036681F" w:rsidRPr="003839DE" w:rsidRDefault="0036681F" w:rsidP="00C57DDD">
            <w:pPr>
              <w:pStyle w:val="PROMOTioN-RunningText"/>
              <w:rPr>
                <w:rFonts w:cs="Arial"/>
                <w:lang w:val="en-US"/>
              </w:rPr>
            </w:pPr>
            <w:r w:rsidRPr="003839DE">
              <w:rPr>
                <w:rFonts w:cs="Arial"/>
                <w:lang w:val="en-US"/>
              </w:rPr>
              <w:t>Author</w:t>
            </w:r>
          </w:p>
        </w:tc>
      </w:tr>
      <w:tr w:rsidR="0036681F" w:rsidRPr="003839DE" w14:paraId="17C8DD67" w14:textId="77777777" w:rsidTr="00C57DDD">
        <w:tc>
          <w:tcPr>
            <w:tcW w:w="1951" w:type="dxa"/>
            <w:tcBorders>
              <w:top w:val="single" w:sz="4" w:space="0" w:color="auto"/>
              <w:right w:val="single" w:sz="4" w:space="0" w:color="auto"/>
            </w:tcBorders>
          </w:tcPr>
          <w:p w14:paraId="2DED4B61" w14:textId="77777777" w:rsidR="0036681F" w:rsidRPr="003839DE" w:rsidRDefault="0036681F" w:rsidP="00C57DDD">
            <w:pPr>
              <w:pStyle w:val="PROMOTioN-RunningText"/>
              <w:rPr>
                <w:rFonts w:cs="Arial"/>
                <w:lang w:val="en-US"/>
              </w:rPr>
            </w:pPr>
            <w:r w:rsidRPr="003839DE">
              <w:rPr>
                <w:rFonts w:cs="Arial"/>
                <w:lang w:val="en-US"/>
              </w:rPr>
              <w:t>1.0</w:t>
            </w:r>
          </w:p>
        </w:tc>
        <w:tc>
          <w:tcPr>
            <w:tcW w:w="2420" w:type="dxa"/>
            <w:tcBorders>
              <w:top w:val="single" w:sz="4" w:space="0" w:color="auto"/>
              <w:left w:val="single" w:sz="4" w:space="0" w:color="auto"/>
            </w:tcBorders>
          </w:tcPr>
          <w:p w14:paraId="03718742" w14:textId="77777777" w:rsidR="0036681F" w:rsidRPr="003839DE" w:rsidRDefault="007516C8" w:rsidP="00C57DDD">
            <w:pPr>
              <w:pStyle w:val="PROMOTioN-RunningText"/>
              <w:rPr>
                <w:rFonts w:cs="Arial"/>
                <w:lang w:val="en-US"/>
              </w:rPr>
            </w:pPr>
            <w:r>
              <w:rPr>
                <w:rFonts w:cs="Arial"/>
                <w:lang w:val="en-US"/>
              </w:rPr>
              <w:t>30</w:t>
            </w:r>
            <w:r w:rsidR="0036681F" w:rsidRPr="003839DE">
              <w:rPr>
                <w:rFonts w:cs="Arial"/>
                <w:lang w:val="en-US"/>
              </w:rPr>
              <w:t xml:space="preserve"> Mary 2018</w:t>
            </w:r>
          </w:p>
        </w:tc>
        <w:tc>
          <w:tcPr>
            <w:tcW w:w="2420" w:type="dxa"/>
            <w:tcBorders>
              <w:top w:val="single" w:sz="4" w:space="0" w:color="auto"/>
            </w:tcBorders>
          </w:tcPr>
          <w:p w14:paraId="355E993D" w14:textId="77777777" w:rsidR="0036681F" w:rsidRPr="003839DE" w:rsidRDefault="0036681F" w:rsidP="00C57DDD">
            <w:pPr>
              <w:pStyle w:val="PROMOTioN-RunningText"/>
              <w:rPr>
                <w:rFonts w:cs="Arial"/>
                <w:lang w:val="en-US"/>
              </w:rPr>
            </w:pPr>
          </w:p>
        </w:tc>
        <w:tc>
          <w:tcPr>
            <w:tcW w:w="2421" w:type="dxa"/>
            <w:tcBorders>
              <w:top w:val="single" w:sz="4" w:space="0" w:color="auto"/>
            </w:tcBorders>
          </w:tcPr>
          <w:p w14:paraId="09297DB9" w14:textId="77777777" w:rsidR="0036681F" w:rsidRPr="003839DE" w:rsidRDefault="0036681F" w:rsidP="00C57DDD">
            <w:pPr>
              <w:pStyle w:val="PROMOTioN-RunningText"/>
              <w:rPr>
                <w:rFonts w:cs="Arial"/>
                <w:lang w:val="en-US"/>
              </w:rPr>
            </w:pPr>
          </w:p>
        </w:tc>
      </w:tr>
      <w:tr w:rsidR="0036681F" w:rsidRPr="003839DE" w14:paraId="2C501741" w14:textId="77777777" w:rsidTr="00C57DDD">
        <w:tc>
          <w:tcPr>
            <w:tcW w:w="1951" w:type="dxa"/>
            <w:tcBorders>
              <w:right w:val="single" w:sz="4" w:space="0" w:color="auto"/>
            </w:tcBorders>
          </w:tcPr>
          <w:p w14:paraId="0FE27EEE" w14:textId="77777777" w:rsidR="0036681F" w:rsidRPr="003839DE" w:rsidRDefault="0036681F" w:rsidP="00C57DDD">
            <w:pPr>
              <w:pStyle w:val="PROMOTioN-RunningText"/>
              <w:rPr>
                <w:rFonts w:cs="Arial"/>
                <w:lang w:val="en-US"/>
              </w:rPr>
            </w:pPr>
            <w:r w:rsidRPr="003839DE">
              <w:rPr>
                <w:rFonts w:cs="Arial"/>
                <w:lang w:val="en-US"/>
              </w:rPr>
              <w:t>2.0</w:t>
            </w:r>
          </w:p>
        </w:tc>
        <w:tc>
          <w:tcPr>
            <w:tcW w:w="2420" w:type="dxa"/>
            <w:tcBorders>
              <w:left w:val="single" w:sz="4" w:space="0" w:color="auto"/>
            </w:tcBorders>
          </w:tcPr>
          <w:p w14:paraId="7F2C2103" w14:textId="58E33A00" w:rsidR="0036681F" w:rsidRPr="003839DE" w:rsidRDefault="0011034A" w:rsidP="00C57DDD">
            <w:pPr>
              <w:pStyle w:val="PROMOTioN-RunningText"/>
              <w:rPr>
                <w:rFonts w:cs="Arial"/>
                <w:lang w:val="en-US"/>
              </w:rPr>
            </w:pPr>
            <w:r>
              <w:rPr>
                <w:rFonts w:cs="Arial"/>
                <w:lang w:val="en-US"/>
              </w:rPr>
              <w:t>19 Nov 2019</w:t>
            </w:r>
          </w:p>
        </w:tc>
        <w:tc>
          <w:tcPr>
            <w:tcW w:w="2420" w:type="dxa"/>
          </w:tcPr>
          <w:p w14:paraId="5AFB64E7" w14:textId="77777777" w:rsidR="0036681F" w:rsidRPr="003839DE" w:rsidRDefault="0036681F" w:rsidP="00C57DDD">
            <w:pPr>
              <w:pStyle w:val="PROMOTioN-RunningText"/>
              <w:rPr>
                <w:rFonts w:cs="Arial"/>
                <w:lang w:val="en-US"/>
              </w:rPr>
            </w:pPr>
          </w:p>
        </w:tc>
        <w:tc>
          <w:tcPr>
            <w:tcW w:w="2421" w:type="dxa"/>
          </w:tcPr>
          <w:p w14:paraId="795AD2A6" w14:textId="77777777" w:rsidR="0036681F" w:rsidRPr="003839DE" w:rsidRDefault="0036681F" w:rsidP="00C57DDD">
            <w:pPr>
              <w:pStyle w:val="PROMOTioN-RunningText"/>
              <w:rPr>
                <w:rFonts w:cs="Arial"/>
                <w:lang w:val="en-US"/>
              </w:rPr>
            </w:pPr>
          </w:p>
        </w:tc>
      </w:tr>
      <w:tr w:rsidR="00FD3C9D" w:rsidRPr="003839DE" w14:paraId="408BA32E" w14:textId="77777777" w:rsidTr="00C57DDD">
        <w:tc>
          <w:tcPr>
            <w:tcW w:w="1951" w:type="dxa"/>
            <w:tcBorders>
              <w:right w:val="single" w:sz="4" w:space="0" w:color="auto"/>
            </w:tcBorders>
          </w:tcPr>
          <w:p w14:paraId="7AF0A139" w14:textId="688A7D2E" w:rsidR="00FD3C9D" w:rsidRPr="003839DE" w:rsidRDefault="00FD3C9D" w:rsidP="00C57DDD">
            <w:pPr>
              <w:pStyle w:val="PROMOTioN-RunningText"/>
              <w:rPr>
                <w:rFonts w:cs="Arial"/>
                <w:lang w:val="en-US"/>
              </w:rPr>
            </w:pPr>
            <w:r>
              <w:rPr>
                <w:rFonts w:cs="Arial"/>
                <w:lang w:val="en-US"/>
              </w:rPr>
              <w:t>2.1</w:t>
            </w:r>
          </w:p>
        </w:tc>
        <w:tc>
          <w:tcPr>
            <w:tcW w:w="2420" w:type="dxa"/>
            <w:tcBorders>
              <w:left w:val="single" w:sz="4" w:space="0" w:color="auto"/>
            </w:tcBorders>
          </w:tcPr>
          <w:p w14:paraId="7C660D27" w14:textId="4A02CD8B" w:rsidR="00FD3C9D" w:rsidRDefault="00FD3C9D" w:rsidP="00C57DDD">
            <w:pPr>
              <w:pStyle w:val="PROMOTioN-RunningText"/>
              <w:rPr>
                <w:rFonts w:cs="Arial"/>
                <w:lang w:val="en-US"/>
              </w:rPr>
            </w:pPr>
            <w:r>
              <w:rPr>
                <w:rFonts w:cs="Arial"/>
                <w:lang w:val="en-US"/>
              </w:rPr>
              <w:t>28.Nov.2019</w:t>
            </w:r>
          </w:p>
        </w:tc>
        <w:tc>
          <w:tcPr>
            <w:tcW w:w="2420" w:type="dxa"/>
          </w:tcPr>
          <w:p w14:paraId="72137E56" w14:textId="77777777" w:rsidR="00FD3C9D" w:rsidRPr="003839DE" w:rsidRDefault="00FD3C9D" w:rsidP="00C57DDD">
            <w:pPr>
              <w:pStyle w:val="PROMOTioN-RunningText"/>
              <w:rPr>
                <w:rFonts w:cs="Arial"/>
                <w:lang w:val="en-US"/>
              </w:rPr>
            </w:pPr>
          </w:p>
        </w:tc>
        <w:tc>
          <w:tcPr>
            <w:tcW w:w="2421" w:type="dxa"/>
          </w:tcPr>
          <w:p w14:paraId="70E29C1B" w14:textId="77777777" w:rsidR="00FD3C9D" w:rsidRPr="003839DE" w:rsidRDefault="00FD3C9D" w:rsidP="00C57DDD">
            <w:pPr>
              <w:pStyle w:val="PROMOTioN-RunningText"/>
              <w:rPr>
                <w:rFonts w:cs="Arial"/>
                <w:lang w:val="en-US"/>
              </w:rPr>
            </w:pPr>
          </w:p>
        </w:tc>
      </w:tr>
    </w:tbl>
    <w:p w14:paraId="1798D04A" w14:textId="77777777" w:rsidR="0036681F" w:rsidRPr="003839DE" w:rsidRDefault="0036681F" w:rsidP="0036681F">
      <w:pPr>
        <w:pStyle w:val="PROMOTioN-RunningText"/>
        <w:rPr>
          <w:rFonts w:cs="Arial"/>
          <w:lang w:val="en-US"/>
        </w:rPr>
      </w:pPr>
    </w:p>
    <w:p w14:paraId="5C7B58C9" w14:textId="77777777" w:rsidR="0036681F" w:rsidRPr="003839DE" w:rsidRDefault="0036681F" w:rsidP="0036681F">
      <w:pPr>
        <w:pStyle w:val="PROMOTioN-RunningText"/>
        <w:rPr>
          <w:rFonts w:cs="Arial"/>
          <w:lang w:val="en-US"/>
        </w:rPr>
      </w:pPr>
    </w:p>
    <w:p w14:paraId="0309EFD0" w14:textId="77777777" w:rsidR="0036681F" w:rsidRPr="003839DE" w:rsidRDefault="0036681F" w:rsidP="0036681F">
      <w:pPr>
        <w:pStyle w:val="PROMOTioN-RunningText"/>
        <w:rPr>
          <w:rFonts w:cs="Arial"/>
          <w:lang w:val="en-US"/>
        </w:rPr>
      </w:pPr>
    </w:p>
    <w:tbl>
      <w:tblPr>
        <w:tblStyle w:val="TableGrid"/>
        <w:tblW w:w="5000" w:type="pct"/>
        <w:tblLook w:val="04A0" w:firstRow="1" w:lastRow="0" w:firstColumn="1" w:lastColumn="0" w:noHBand="0" w:noVBand="1"/>
      </w:tblPr>
      <w:tblGrid>
        <w:gridCol w:w="1224"/>
        <w:gridCol w:w="3490"/>
        <w:gridCol w:w="1815"/>
        <w:gridCol w:w="1405"/>
        <w:gridCol w:w="1213"/>
      </w:tblGrid>
      <w:tr w:rsidR="0036681F" w:rsidRPr="003839DE" w14:paraId="372BF9E5" w14:textId="77777777" w:rsidTr="00C57DDD">
        <w:tc>
          <w:tcPr>
            <w:tcW w:w="669" w:type="pct"/>
            <w:shd w:val="clear" w:color="auto" w:fill="BFBFBF" w:themeFill="background1" w:themeFillShade="BF"/>
            <w:vAlign w:val="center"/>
          </w:tcPr>
          <w:p w14:paraId="2F41BB68" w14:textId="77777777" w:rsidR="0036681F" w:rsidRPr="003839DE" w:rsidRDefault="0036681F" w:rsidP="00C57DDD">
            <w:pPr>
              <w:pStyle w:val="PROMOTioN-RunningText"/>
              <w:rPr>
                <w:rFonts w:cs="Arial"/>
                <w:lang w:val="en-US"/>
              </w:rPr>
            </w:pPr>
            <w:r w:rsidRPr="003839DE">
              <w:rPr>
                <w:rFonts w:cs="Arial"/>
                <w:lang w:val="en-US"/>
              </w:rPr>
              <w:t>WP Number</w:t>
            </w:r>
          </w:p>
        </w:tc>
        <w:tc>
          <w:tcPr>
            <w:tcW w:w="1908" w:type="pct"/>
            <w:shd w:val="clear" w:color="auto" w:fill="BFBFBF" w:themeFill="background1" w:themeFillShade="BF"/>
            <w:vAlign w:val="center"/>
          </w:tcPr>
          <w:p w14:paraId="07BF4B25" w14:textId="77777777" w:rsidR="0036681F" w:rsidRPr="003839DE" w:rsidRDefault="0036681F" w:rsidP="00C57DDD">
            <w:pPr>
              <w:pStyle w:val="PROMOTioN-RunningText"/>
              <w:rPr>
                <w:rFonts w:cs="Arial"/>
                <w:lang w:val="en-US"/>
              </w:rPr>
            </w:pPr>
            <w:r w:rsidRPr="003839DE">
              <w:rPr>
                <w:rFonts w:cs="Arial"/>
                <w:lang w:val="en-US"/>
              </w:rPr>
              <w:t>WP Title</w:t>
            </w:r>
          </w:p>
        </w:tc>
        <w:tc>
          <w:tcPr>
            <w:tcW w:w="992" w:type="pct"/>
            <w:shd w:val="clear" w:color="auto" w:fill="BFBFBF" w:themeFill="background1" w:themeFillShade="BF"/>
            <w:vAlign w:val="center"/>
          </w:tcPr>
          <w:p w14:paraId="50B28410" w14:textId="77777777" w:rsidR="0036681F" w:rsidRPr="003839DE" w:rsidRDefault="0036681F" w:rsidP="00C57DDD">
            <w:pPr>
              <w:pStyle w:val="PROMOTioN-RunningText"/>
              <w:rPr>
                <w:rFonts w:cs="Arial"/>
                <w:lang w:val="en-US"/>
              </w:rPr>
            </w:pPr>
            <w:r w:rsidRPr="003839DE">
              <w:rPr>
                <w:rFonts w:cs="Arial"/>
                <w:lang w:val="en-US"/>
              </w:rPr>
              <w:t>Person months</w:t>
            </w:r>
          </w:p>
        </w:tc>
        <w:tc>
          <w:tcPr>
            <w:tcW w:w="768" w:type="pct"/>
            <w:shd w:val="clear" w:color="auto" w:fill="BFBFBF" w:themeFill="background1" w:themeFillShade="BF"/>
            <w:vAlign w:val="center"/>
          </w:tcPr>
          <w:p w14:paraId="6B812770" w14:textId="77777777" w:rsidR="0036681F" w:rsidRPr="003839DE" w:rsidRDefault="0036681F" w:rsidP="00C57DDD">
            <w:pPr>
              <w:pStyle w:val="PROMOTioN-RunningText"/>
              <w:rPr>
                <w:rFonts w:cs="Arial"/>
                <w:lang w:val="en-US"/>
              </w:rPr>
            </w:pPr>
            <w:r w:rsidRPr="003839DE">
              <w:rPr>
                <w:rFonts w:cs="Arial"/>
                <w:lang w:val="en-US"/>
              </w:rPr>
              <w:t>Start month</w:t>
            </w:r>
          </w:p>
        </w:tc>
        <w:tc>
          <w:tcPr>
            <w:tcW w:w="663" w:type="pct"/>
            <w:shd w:val="clear" w:color="auto" w:fill="BFBFBF" w:themeFill="background1" w:themeFillShade="BF"/>
            <w:vAlign w:val="center"/>
          </w:tcPr>
          <w:p w14:paraId="54D2D46B" w14:textId="77777777" w:rsidR="0036681F" w:rsidRPr="003839DE" w:rsidRDefault="0036681F" w:rsidP="00C57DDD">
            <w:pPr>
              <w:pStyle w:val="PROMOTioN-RunningText"/>
              <w:rPr>
                <w:rFonts w:cs="Arial"/>
                <w:lang w:val="en-US"/>
              </w:rPr>
            </w:pPr>
            <w:r w:rsidRPr="003839DE">
              <w:rPr>
                <w:rFonts w:cs="Arial"/>
                <w:lang w:val="en-US"/>
              </w:rPr>
              <w:t>End month</w:t>
            </w:r>
          </w:p>
        </w:tc>
      </w:tr>
      <w:tr w:rsidR="0036681F" w:rsidRPr="003839DE" w14:paraId="33DE9790" w14:textId="77777777" w:rsidTr="00C57DDD">
        <w:tc>
          <w:tcPr>
            <w:tcW w:w="669" w:type="pct"/>
            <w:vAlign w:val="center"/>
          </w:tcPr>
          <w:p w14:paraId="2D1E84AF" w14:textId="77777777" w:rsidR="0036681F" w:rsidRPr="003839DE" w:rsidRDefault="0036681F" w:rsidP="00C57DDD">
            <w:pPr>
              <w:pStyle w:val="PROMOTioN-RunningText"/>
              <w:rPr>
                <w:rFonts w:cs="Arial"/>
                <w:lang w:val="en-US"/>
              </w:rPr>
            </w:pPr>
          </w:p>
        </w:tc>
        <w:tc>
          <w:tcPr>
            <w:tcW w:w="1908" w:type="pct"/>
            <w:vAlign w:val="center"/>
          </w:tcPr>
          <w:p w14:paraId="06D4F3C9" w14:textId="77777777" w:rsidR="0036681F" w:rsidRPr="003839DE" w:rsidRDefault="0036681F" w:rsidP="00C57DDD">
            <w:pPr>
              <w:rPr>
                <w:rFonts w:ascii="Arial" w:hAnsi="Arial" w:cs="Arial"/>
                <w:lang w:val="en-US"/>
              </w:rPr>
            </w:pPr>
          </w:p>
        </w:tc>
        <w:tc>
          <w:tcPr>
            <w:tcW w:w="992" w:type="pct"/>
            <w:vAlign w:val="center"/>
          </w:tcPr>
          <w:p w14:paraId="32992110" w14:textId="77777777" w:rsidR="0036681F" w:rsidRPr="003839DE" w:rsidRDefault="0036681F" w:rsidP="00C57DDD">
            <w:pPr>
              <w:pStyle w:val="PROMOTioN-RunningText"/>
              <w:rPr>
                <w:rFonts w:cs="Arial"/>
                <w:lang w:val="en-US"/>
              </w:rPr>
            </w:pPr>
          </w:p>
        </w:tc>
        <w:tc>
          <w:tcPr>
            <w:tcW w:w="768" w:type="pct"/>
            <w:vAlign w:val="center"/>
          </w:tcPr>
          <w:p w14:paraId="379641BF" w14:textId="77777777" w:rsidR="0036681F" w:rsidRPr="003839DE" w:rsidRDefault="0036681F" w:rsidP="00C57DDD">
            <w:pPr>
              <w:pStyle w:val="PROMOTioN-RunningText"/>
              <w:rPr>
                <w:rFonts w:cs="Arial"/>
                <w:lang w:val="en-US"/>
              </w:rPr>
            </w:pPr>
          </w:p>
        </w:tc>
        <w:tc>
          <w:tcPr>
            <w:tcW w:w="663" w:type="pct"/>
            <w:vAlign w:val="center"/>
          </w:tcPr>
          <w:p w14:paraId="1A651B8C" w14:textId="77777777" w:rsidR="0036681F" w:rsidRPr="003839DE" w:rsidRDefault="0036681F" w:rsidP="00C57DDD">
            <w:pPr>
              <w:pStyle w:val="PROMOTioN-RunningText"/>
              <w:rPr>
                <w:rFonts w:cs="Arial"/>
                <w:lang w:val="en-US"/>
              </w:rPr>
            </w:pPr>
          </w:p>
        </w:tc>
      </w:tr>
    </w:tbl>
    <w:p w14:paraId="7D6930A6" w14:textId="77777777" w:rsidR="0036681F" w:rsidRPr="003839DE" w:rsidRDefault="0036681F" w:rsidP="0036681F">
      <w:pPr>
        <w:pStyle w:val="PROMOTioN-RunningText"/>
        <w:rPr>
          <w:rFonts w:cs="Arial"/>
          <w:lang w:val="en-US"/>
        </w:rPr>
      </w:pPr>
    </w:p>
    <w:tbl>
      <w:tblPr>
        <w:tblStyle w:val="TableGrid"/>
        <w:tblW w:w="5000" w:type="pct"/>
        <w:tblLook w:val="04A0" w:firstRow="1" w:lastRow="0" w:firstColumn="1" w:lastColumn="0" w:noHBand="0" w:noVBand="1"/>
      </w:tblPr>
      <w:tblGrid>
        <w:gridCol w:w="1224"/>
        <w:gridCol w:w="3490"/>
        <w:gridCol w:w="1817"/>
        <w:gridCol w:w="1396"/>
        <w:gridCol w:w="1220"/>
      </w:tblGrid>
      <w:tr w:rsidR="0036681F" w:rsidRPr="003839DE" w14:paraId="5AF021C9" w14:textId="77777777" w:rsidTr="00C57DDD">
        <w:tc>
          <w:tcPr>
            <w:tcW w:w="669" w:type="pct"/>
            <w:shd w:val="clear" w:color="auto" w:fill="BFBFBF" w:themeFill="background1" w:themeFillShade="BF"/>
            <w:vAlign w:val="center"/>
          </w:tcPr>
          <w:p w14:paraId="477C3921" w14:textId="77777777" w:rsidR="0036681F" w:rsidRPr="003839DE" w:rsidRDefault="0036681F" w:rsidP="00C57DDD">
            <w:pPr>
              <w:pStyle w:val="PROMOTioN-RunningText"/>
              <w:rPr>
                <w:rFonts w:cs="Arial"/>
                <w:lang w:val="en-US"/>
              </w:rPr>
            </w:pPr>
            <w:r w:rsidRPr="003839DE">
              <w:rPr>
                <w:rFonts w:cs="Arial"/>
                <w:lang w:val="en-US"/>
              </w:rPr>
              <w:t>Deliverable Number</w:t>
            </w:r>
          </w:p>
        </w:tc>
        <w:tc>
          <w:tcPr>
            <w:tcW w:w="1908" w:type="pct"/>
            <w:shd w:val="clear" w:color="auto" w:fill="BFBFBF" w:themeFill="background1" w:themeFillShade="BF"/>
            <w:vAlign w:val="center"/>
          </w:tcPr>
          <w:p w14:paraId="03A88554" w14:textId="77777777" w:rsidR="0036681F" w:rsidRPr="003839DE" w:rsidRDefault="0036681F" w:rsidP="00C57DDD">
            <w:pPr>
              <w:pStyle w:val="PROMOTioN-RunningText"/>
              <w:rPr>
                <w:rFonts w:cs="Arial"/>
                <w:lang w:val="en-US"/>
              </w:rPr>
            </w:pPr>
            <w:r w:rsidRPr="003839DE">
              <w:rPr>
                <w:rFonts w:cs="Arial"/>
                <w:lang w:val="en-US"/>
              </w:rPr>
              <w:t>Deliverable Title</w:t>
            </w:r>
          </w:p>
        </w:tc>
        <w:tc>
          <w:tcPr>
            <w:tcW w:w="993" w:type="pct"/>
            <w:shd w:val="clear" w:color="auto" w:fill="BFBFBF" w:themeFill="background1" w:themeFillShade="BF"/>
            <w:vAlign w:val="center"/>
          </w:tcPr>
          <w:p w14:paraId="730F8EED" w14:textId="77777777" w:rsidR="0036681F" w:rsidRPr="003839DE" w:rsidRDefault="0036681F" w:rsidP="00C57DDD">
            <w:pPr>
              <w:pStyle w:val="PROMOTioN-RunningText"/>
              <w:rPr>
                <w:rFonts w:cs="Arial"/>
                <w:lang w:val="en-US"/>
              </w:rPr>
            </w:pPr>
            <w:r w:rsidRPr="003839DE">
              <w:rPr>
                <w:rFonts w:cs="Arial"/>
                <w:lang w:val="en-US"/>
              </w:rPr>
              <w:t>Type</w:t>
            </w:r>
          </w:p>
        </w:tc>
        <w:tc>
          <w:tcPr>
            <w:tcW w:w="763" w:type="pct"/>
            <w:shd w:val="clear" w:color="auto" w:fill="BFBFBF" w:themeFill="background1" w:themeFillShade="BF"/>
            <w:vAlign w:val="center"/>
          </w:tcPr>
          <w:p w14:paraId="36EB08C5" w14:textId="77777777" w:rsidR="0036681F" w:rsidRPr="003839DE" w:rsidRDefault="0036681F" w:rsidP="00C57DDD">
            <w:pPr>
              <w:pStyle w:val="PROMOTioN-RunningText"/>
              <w:rPr>
                <w:rFonts w:cs="Arial"/>
                <w:lang w:val="en-US"/>
              </w:rPr>
            </w:pPr>
            <w:r w:rsidRPr="003839DE">
              <w:rPr>
                <w:rFonts w:cs="Arial"/>
                <w:lang w:val="en-US"/>
              </w:rPr>
              <w:t>Dissemination level</w:t>
            </w:r>
          </w:p>
        </w:tc>
        <w:tc>
          <w:tcPr>
            <w:tcW w:w="667" w:type="pct"/>
            <w:shd w:val="clear" w:color="auto" w:fill="BFBFBF" w:themeFill="background1" w:themeFillShade="BF"/>
            <w:vAlign w:val="center"/>
          </w:tcPr>
          <w:p w14:paraId="71BC2BFB" w14:textId="77777777" w:rsidR="0036681F" w:rsidRPr="003839DE" w:rsidRDefault="0036681F" w:rsidP="00C57DDD">
            <w:pPr>
              <w:pStyle w:val="PROMOTioN-RunningText"/>
              <w:rPr>
                <w:rFonts w:cs="Arial"/>
                <w:lang w:val="en-US"/>
              </w:rPr>
            </w:pPr>
            <w:r w:rsidRPr="003839DE">
              <w:rPr>
                <w:rFonts w:cs="Arial"/>
                <w:lang w:val="en-US"/>
              </w:rPr>
              <w:t xml:space="preserve">Due Date </w:t>
            </w:r>
          </w:p>
        </w:tc>
      </w:tr>
      <w:tr w:rsidR="0036681F" w:rsidRPr="003839DE" w14:paraId="5401E715" w14:textId="77777777" w:rsidTr="00C57DDD">
        <w:tc>
          <w:tcPr>
            <w:tcW w:w="669" w:type="pct"/>
            <w:vAlign w:val="center"/>
          </w:tcPr>
          <w:p w14:paraId="494D018C" w14:textId="77777777" w:rsidR="0036681F" w:rsidRPr="003839DE" w:rsidRDefault="0036681F" w:rsidP="00C57DDD">
            <w:pPr>
              <w:pStyle w:val="PROMOTioN-RunningText"/>
              <w:rPr>
                <w:rFonts w:cs="Arial"/>
                <w:lang w:val="en-US"/>
              </w:rPr>
            </w:pPr>
          </w:p>
        </w:tc>
        <w:tc>
          <w:tcPr>
            <w:tcW w:w="1908" w:type="pct"/>
            <w:vAlign w:val="center"/>
          </w:tcPr>
          <w:p w14:paraId="2A41366C" w14:textId="77777777" w:rsidR="0036681F" w:rsidRPr="003839DE" w:rsidRDefault="0036681F" w:rsidP="00C57DDD">
            <w:pPr>
              <w:rPr>
                <w:rFonts w:ascii="Arial" w:hAnsi="Arial" w:cs="Arial"/>
                <w:lang w:val="en-US"/>
              </w:rPr>
            </w:pPr>
          </w:p>
        </w:tc>
        <w:tc>
          <w:tcPr>
            <w:tcW w:w="993" w:type="pct"/>
            <w:vAlign w:val="center"/>
          </w:tcPr>
          <w:p w14:paraId="22D1898E" w14:textId="77777777" w:rsidR="0036681F" w:rsidRPr="003839DE" w:rsidRDefault="0036681F" w:rsidP="00C57DDD">
            <w:pPr>
              <w:pStyle w:val="PROMOTioN-RunningText"/>
              <w:rPr>
                <w:rFonts w:cs="Arial"/>
                <w:lang w:val="en-US"/>
              </w:rPr>
            </w:pPr>
          </w:p>
        </w:tc>
        <w:tc>
          <w:tcPr>
            <w:tcW w:w="763" w:type="pct"/>
            <w:vAlign w:val="center"/>
          </w:tcPr>
          <w:p w14:paraId="5B96C887" w14:textId="77777777" w:rsidR="0036681F" w:rsidRPr="003839DE" w:rsidRDefault="0036681F" w:rsidP="00C57DDD">
            <w:pPr>
              <w:pStyle w:val="PROMOTioN-RunningText"/>
              <w:rPr>
                <w:rFonts w:cs="Arial"/>
                <w:lang w:val="en-US"/>
              </w:rPr>
            </w:pPr>
          </w:p>
        </w:tc>
        <w:tc>
          <w:tcPr>
            <w:tcW w:w="667" w:type="pct"/>
            <w:vAlign w:val="center"/>
          </w:tcPr>
          <w:p w14:paraId="4297C8DF" w14:textId="77777777" w:rsidR="0036681F" w:rsidRPr="003839DE" w:rsidRDefault="0036681F" w:rsidP="00C57DDD">
            <w:pPr>
              <w:pStyle w:val="PROMOTioN-RunningText"/>
              <w:rPr>
                <w:rFonts w:cs="Arial"/>
                <w:lang w:val="en-US"/>
              </w:rPr>
            </w:pPr>
          </w:p>
        </w:tc>
      </w:tr>
    </w:tbl>
    <w:p w14:paraId="680AE2D3" w14:textId="77777777" w:rsidR="0036681F" w:rsidRPr="003839DE" w:rsidRDefault="0036681F" w:rsidP="0036681F">
      <w:pPr>
        <w:pStyle w:val="PROMOTioN-RunningText"/>
        <w:rPr>
          <w:rFonts w:cs="Arial"/>
          <w:lang w:val="en-US"/>
        </w:rPr>
      </w:pPr>
      <w:r w:rsidRPr="003839DE">
        <w:rPr>
          <w:rFonts w:cs="Arial"/>
          <w:lang w:val="en-US"/>
        </w:rPr>
        <w:br w:type="page"/>
      </w:r>
    </w:p>
    <w:p w14:paraId="04AC9C76" w14:textId="77777777" w:rsidR="0036681F" w:rsidRPr="003839DE" w:rsidRDefault="0036681F" w:rsidP="0036681F">
      <w:pPr>
        <w:pStyle w:val="Heading1"/>
        <w:numPr>
          <w:ilvl w:val="0"/>
          <w:numId w:val="0"/>
        </w:numPr>
        <w:ind w:left="431" w:hanging="431"/>
        <w:rPr>
          <w:rFonts w:ascii="Arial" w:hAnsi="Arial" w:cs="Arial"/>
        </w:rPr>
      </w:pPr>
      <w:bookmarkStart w:id="36" w:name="_Toc447721909"/>
      <w:bookmarkStart w:id="37" w:name="_Toc448321173"/>
      <w:bookmarkStart w:id="38" w:name="_Toc452103294"/>
      <w:bookmarkStart w:id="39" w:name="_Toc512434914"/>
      <w:bookmarkStart w:id="40" w:name="_Toc513190818"/>
      <w:bookmarkStart w:id="41" w:name="_Toc513208408"/>
      <w:bookmarkStart w:id="42" w:name="_Toc515459615"/>
      <w:bookmarkStart w:id="43" w:name="_Toc515459642"/>
      <w:bookmarkStart w:id="44" w:name="_Toc515459778"/>
      <w:bookmarkStart w:id="45" w:name="_Toc531216473"/>
      <w:r w:rsidRPr="003839DE">
        <w:rPr>
          <w:rFonts w:ascii="Arial" w:hAnsi="Arial" w:cs="Arial"/>
        </w:rPr>
        <w:lastRenderedPageBreak/>
        <w:t>List of Contributors</w:t>
      </w:r>
      <w:bookmarkEnd w:id="36"/>
      <w:bookmarkEnd w:id="37"/>
      <w:bookmarkEnd w:id="38"/>
      <w:bookmarkEnd w:id="39"/>
      <w:bookmarkEnd w:id="40"/>
      <w:bookmarkEnd w:id="41"/>
      <w:bookmarkEnd w:id="42"/>
      <w:bookmarkEnd w:id="43"/>
      <w:bookmarkEnd w:id="44"/>
      <w:bookmarkEnd w:id="45"/>
    </w:p>
    <w:p w14:paraId="6CFB0C3E" w14:textId="77777777" w:rsidR="0036681F" w:rsidRPr="003839DE" w:rsidRDefault="0036681F" w:rsidP="0036681F">
      <w:pPr>
        <w:pStyle w:val="PROMOTioN-RunningText"/>
        <w:rPr>
          <w:rFonts w:cs="Arial"/>
          <w:lang w:val="en-US"/>
        </w:rPr>
      </w:pPr>
      <w:r w:rsidRPr="003839DE">
        <w:rPr>
          <w:rFonts w:cs="Arial"/>
          <w:lang w:val="en-US"/>
        </w:rPr>
        <w:t xml:space="preserve">Work Package and deliverable involve a large number of partners and contributors. The names of the partners, who contributed to the present deliverable, are presented in the following table. </w:t>
      </w:r>
    </w:p>
    <w:p w14:paraId="76119B42" w14:textId="77777777" w:rsidR="0036681F" w:rsidRPr="003839DE" w:rsidRDefault="0036681F" w:rsidP="0036681F">
      <w:pPr>
        <w:pStyle w:val="PROMOTioN-RunningText"/>
        <w:rPr>
          <w:rFonts w:cs="Arial"/>
          <w:lang w:val="en-US"/>
        </w:rPr>
      </w:pPr>
    </w:p>
    <w:tbl>
      <w:tblPr>
        <w:tblStyle w:val="PROMOTioN"/>
        <w:tblW w:w="0" w:type="auto"/>
        <w:tblLook w:val="04A0" w:firstRow="1" w:lastRow="0" w:firstColumn="1" w:lastColumn="0" w:noHBand="0" w:noVBand="1"/>
      </w:tblPr>
      <w:tblGrid>
        <w:gridCol w:w="3402"/>
        <w:gridCol w:w="5529"/>
      </w:tblGrid>
      <w:tr w:rsidR="0036681F" w:rsidRPr="003839DE" w14:paraId="760891DC" w14:textId="77777777" w:rsidTr="00C57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C7E332E" w14:textId="77777777" w:rsidR="0036681F" w:rsidRPr="003839DE" w:rsidRDefault="0036681F" w:rsidP="00C57DDD">
            <w:pPr>
              <w:pStyle w:val="PROMOTioN-RunningText"/>
              <w:rPr>
                <w:rFonts w:cs="Arial"/>
                <w:lang w:val="en-US"/>
              </w:rPr>
            </w:pPr>
            <w:r w:rsidRPr="003839DE">
              <w:rPr>
                <w:rFonts w:cs="Arial"/>
                <w:lang w:val="en-US"/>
              </w:rPr>
              <w:t>Partner</w:t>
            </w:r>
          </w:p>
        </w:tc>
        <w:tc>
          <w:tcPr>
            <w:tcW w:w="5529" w:type="dxa"/>
          </w:tcPr>
          <w:p w14:paraId="307E3D75" w14:textId="77777777" w:rsidR="0036681F" w:rsidRPr="003839DE" w:rsidRDefault="0036681F" w:rsidP="00C57DDD">
            <w:pPr>
              <w:pStyle w:val="PROMOTioN-RunningText"/>
              <w:cnfStyle w:val="100000000000" w:firstRow="1" w:lastRow="0" w:firstColumn="0" w:lastColumn="0" w:oddVBand="0" w:evenVBand="0" w:oddHBand="0" w:evenHBand="0" w:firstRowFirstColumn="0" w:firstRowLastColumn="0" w:lastRowFirstColumn="0" w:lastRowLastColumn="0"/>
              <w:rPr>
                <w:rFonts w:cs="Arial"/>
                <w:lang w:val="en-US"/>
              </w:rPr>
            </w:pPr>
            <w:r w:rsidRPr="003839DE">
              <w:rPr>
                <w:rFonts w:cs="Arial"/>
                <w:lang w:val="en-US"/>
              </w:rPr>
              <w:t xml:space="preserve">NAme </w:t>
            </w:r>
          </w:p>
        </w:tc>
      </w:tr>
      <w:tr w:rsidR="0036681F" w:rsidRPr="003839DE" w14:paraId="69AED5D4" w14:textId="77777777" w:rsidTr="00C57DDD">
        <w:tc>
          <w:tcPr>
            <w:cnfStyle w:val="001000000000" w:firstRow="0" w:lastRow="0" w:firstColumn="1" w:lastColumn="0" w:oddVBand="0" w:evenVBand="0" w:oddHBand="0" w:evenHBand="0" w:firstRowFirstColumn="0" w:firstRowLastColumn="0" w:lastRowFirstColumn="0" w:lastRowLastColumn="0"/>
            <w:tcW w:w="3402" w:type="dxa"/>
          </w:tcPr>
          <w:p w14:paraId="41D09564" w14:textId="77777777" w:rsidR="0036681F" w:rsidRPr="003839DE" w:rsidRDefault="0036681F" w:rsidP="00C57DDD">
            <w:pPr>
              <w:pStyle w:val="PROMOTioN-RunningText"/>
              <w:rPr>
                <w:rFonts w:cs="Arial"/>
                <w:lang w:val="en-US"/>
              </w:rPr>
            </w:pPr>
            <w:r w:rsidRPr="003839DE">
              <w:rPr>
                <w:rFonts w:cs="Arial"/>
                <w:lang w:val="en-US"/>
              </w:rPr>
              <w:t>SGI</w:t>
            </w:r>
          </w:p>
        </w:tc>
        <w:tc>
          <w:tcPr>
            <w:tcW w:w="5529" w:type="dxa"/>
          </w:tcPr>
          <w:p w14:paraId="79FFE987" w14:textId="69EB7982" w:rsidR="0036681F" w:rsidRPr="003839DE" w:rsidRDefault="0036681F" w:rsidP="00C57DDD">
            <w:pPr>
              <w:pStyle w:val="PROMOTioN-RunningText"/>
              <w:cnfStyle w:val="000000000000" w:firstRow="0" w:lastRow="0" w:firstColumn="0" w:lastColumn="0" w:oddVBand="0" w:evenVBand="0" w:oddHBand="0" w:evenHBand="0" w:firstRowFirstColumn="0" w:firstRowLastColumn="0" w:lastRowFirstColumn="0" w:lastRowLastColumn="0"/>
              <w:rPr>
                <w:rFonts w:cs="Arial"/>
                <w:lang w:val="en-US"/>
              </w:rPr>
            </w:pPr>
            <w:r w:rsidRPr="003839DE">
              <w:rPr>
                <w:rFonts w:cs="Arial"/>
                <w:lang w:val="en-US"/>
              </w:rPr>
              <w:t xml:space="preserve">Serge </w:t>
            </w:r>
            <w:proofErr w:type="spellStart"/>
            <w:r w:rsidRPr="003839DE">
              <w:rPr>
                <w:rFonts w:cs="Arial"/>
                <w:lang w:val="en-US"/>
              </w:rPr>
              <w:t>Poullain</w:t>
            </w:r>
            <w:proofErr w:type="spellEnd"/>
            <w:r w:rsidR="00FD3C9D">
              <w:rPr>
                <w:rFonts w:cs="Arial"/>
                <w:lang w:val="en-US"/>
              </w:rPr>
              <w:t xml:space="preserve">, </w:t>
            </w:r>
            <w:r w:rsidR="00FD3C9D" w:rsidRPr="00FD3C9D">
              <w:rPr>
                <w:rFonts w:cs="Arial"/>
                <w:lang w:val="en-US"/>
              </w:rPr>
              <w:t xml:space="preserve">Léo </w:t>
            </w:r>
            <w:proofErr w:type="spellStart"/>
            <w:r w:rsidR="00FD3C9D" w:rsidRPr="00FD3C9D">
              <w:rPr>
                <w:rFonts w:cs="Arial"/>
                <w:lang w:val="en-US"/>
              </w:rPr>
              <w:t>Dalmar</w:t>
            </w:r>
            <w:proofErr w:type="spellEnd"/>
          </w:p>
        </w:tc>
      </w:tr>
      <w:tr w:rsidR="002760F2" w:rsidRPr="003839DE" w14:paraId="52ED6DFF" w14:textId="77777777" w:rsidTr="00C57DDD">
        <w:tc>
          <w:tcPr>
            <w:cnfStyle w:val="001000000000" w:firstRow="0" w:lastRow="0" w:firstColumn="1" w:lastColumn="0" w:oddVBand="0" w:evenVBand="0" w:oddHBand="0" w:evenHBand="0" w:firstRowFirstColumn="0" w:firstRowLastColumn="0" w:lastRowFirstColumn="0" w:lastRowLastColumn="0"/>
            <w:tcW w:w="3402" w:type="dxa"/>
          </w:tcPr>
          <w:p w14:paraId="76F13114" w14:textId="6F8C3BAE" w:rsidR="002760F2" w:rsidRPr="003839DE" w:rsidRDefault="002760F2" w:rsidP="00C57DDD">
            <w:pPr>
              <w:pStyle w:val="PROMOTioN-RunningText"/>
              <w:rPr>
                <w:rFonts w:cs="Arial"/>
                <w:lang w:val="en-US"/>
              </w:rPr>
            </w:pPr>
            <w:r>
              <w:rPr>
                <w:rFonts w:cs="Arial"/>
                <w:lang w:val="en-US"/>
              </w:rPr>
              <w:t>University of Aberdeen</w:t>
            </w:r>
          </w:p>
        </w:tc>
        <w:tc>
          <w:tcPr>
            <w:tcW w:w="5529" w:type="dxa"/>
          </w:tcPr>
          <w:p w14:paraId="1DF4C9C6" w14:textId="1997D837" w:rsidR="002760F2" w:rsidRPr="003839DE" w:rsidRDefault="002760F2" w:rsidP="00C57DDD">
            <w:pPr>
              <w:pStyle w:val="PROMOTioN-RunningText"/>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 xml:space="preserve">Dragan Jovcic, </w:t>
            </w:r>
            <w:r w:rsidRPr="002760F2">
              <w:rPr>
                <w:rFonts w:cs="Arial"/>
                <w:lang w:val="en-US"/>
              </w:rPr>
              <w:t>Ali Jamshidi Far</w:t>
            </w:r>
          </w:p>
        </w:tc>
      </w:tr>
      <w:tr w:rsidR="0036681F" w:rsidRPr="003839DE" w14:paraId="034648CD" w14:textId="77777777" w:rsidTr="00C57DDD">
        <w:tc>
          <w:tcPr>
            <w:cnfStyle w:val="001000000000" w:firstRow="0" w:lastRow="0" w:firstColumn="1" w:lastColumn="0" w:oddVBand="0" w:evenVBand="0" w:oddHBand="0" w:evenHBand="0" w:firstRowFirstColumn="0" w:firstRowLastColumn="0" w:lastRowFirstColumn="0" w:lastRowLastColumn="0"/>
            <w:tcW w:w="3402" w:type="dxa"/>
          </w:tcPr>
          <w:p w14:paraId="734E1488" w14:textId="77777777" w:rsidR="0036681F" w:rsidRPr="003839DE" w:rsidRDefault="0036681F" w:rsidP="00C57DDD">
            <w:pPr>
              <w:pStyle w:val="PROMOTioN-RunningText"/>
              <w:rPr>
                <w:rFonts w:cs="Arial"/>
                <w:lang w:val="en-US"/>
              </w:rPr>
            </w:pPr>
            <w:r w:rsidRPr="003839DE">
              <w:rPr>
                <w:rFonts w:cs="Arial"/>
                <w:lang w:val="en-US"/>
              </w:rPr>
              <w:t>RWTH</w:t>
            </w:r>
          </w:p>
        </w:tc>
        <w:tc>
          <w:tcPr>
            <w:tcW w:w="5529" w:type="dxa"/>
          </w:tcPr>
          <w:p w14:paraId="1576A28A" w14:textId="77777777" w:rsidR="0036681F" w:rsidRPr="003839DE" w:rsidRDefault="0036681F" w:rsidP="00C57DDD">
            <w:pPr>
              <w:pStyle w:val="PROMOTioN-RunningText"/>
              <w:cnfStyle w:val="000000000000" w:firstRow="0" w:lastRow="0" w:firstColumn="0" w:lastColumn="0" w:oddVBand="0" w:evenVBand="0" w:oddHBand="0" w:evenHBand="0" w:firstRowFirstColumn="0" w:firstRowLastColumn="0" w:lastRowFirstColumn="0" w:lastRowLastColumn="0"/>
              <w:rPr>
                <w:rFonts w:cs="Arial"/>
                <w:lang w:val="en-US"/>
              </w:rPr>
            </w:pPr>
            <w:r w:rsidRPr="003839DE">
              <w:rPr>
                <w:rFonts w:cs="Arial"/>
                <w:lang w:val="en-US"/>
              </w:rPr>
              <w:t xml:space="preserve">Philipp </w:t>
            </w:r>
            <w:r w:rsidR="004C75D2">
              <w:rPr>
                <w:rFonts w:cs="Arial"/>
                <w:lang w:val="en-US"/>
              </w:rPr>
              <w:t>Ruffing</w:t>
            </w:r>
          </w:p>
        </w:tc>
      </w:tr>
      <w:tr w:rsidR="0036681F" w:rsidRPr="003839DE" w14:paraId="7B298055" w14:textId="77777777" w:rsidTr="00C57DDD">
        <w:tc>
          <w:tcPr>
            <w:cnfStyle w:val="001000000000" w:firstRow="0" w:lastRow="0" w:firstColumn="1" w:lastColumn="0" w:oddVBand="0" w:evenVBand="0" w:oddHBand="0" w:evenHBand="0" w:firstRowFirstColumn="0" w:firstRowLastColumn="0" w:lastRowFirstColumn="0" w:lastRowLastColumn="0"/>
            <w:tcW w:w="3402" w:type="dxa"/>
          </w:tcPr>
          <w:p w14:paraId="3A638A95" w14:textId="612FC151" w:rsidR="0036681F" w:rsidRPr="003839DE" w:rsidRDefault="00E91C5C" w:rsidP="00C57DDD">
            <w:pPr>
              <w:pStyle w:val="PROMOTioN-RunningText"/>
              <w:rPr>
                <w:rFonts w:cs="Arial"/>
                <w:lang w:val="en-US"/>
              </w:rPr>
            </w:pPr>
            <w:proofErr w:type="spellStart"/>
            <w:r>
              <w:rPr>
                <w:rFonts w:cs="Arial"/>
                <w:lang w:val="en-US"/>
              </w:rPr>
              <w:t>TenneT</w:t>
            </w:r>
            <w:proofErr w:type="spellEnd"/>
          </w:p>
        </w:tc>
        <w:tc>
          <w:tcPr>
            <w:tcW w:w="5529" w:type="dxa"/>
          </w:tcPr>
          <w:p w14:paraId="17C8531F" w14:textId="04328AB4" w:rsidR="0036681F" w:rsidRPr="003839DE" w:rsidRDefault="0036681F" w:rsidP="00C57DDD">
            <w:pPr>
              <w:pStyle w:val="PROMOTioN-RunningText"/>
              <w:cnfStyle w:val="000000000000" w:firstRow="0" w:lastRow="0" w:firstColumn="0" w:lastColumn="0" w:oddVBand="0" w:evenVBand="0" w:oddHBand="0" w:evenHBand="0" w:firstRowFirstColumn="0" w:firstRowLastColumn="0" w:lastRowFirstColumn="0" w:lastRowLastColumn="0"/>
              <w:rPr>
                <w:rFonts w:cs="Arial"/>
                <w:lang w:val="en-US"/>
              </w:rPr>
            </w:pPr>
            <w:r w:rsidRPr="003839DE">
              <w:rPr>
                <w:rFonts w:cs="Arial"/>
                <w:lang w:val="en-US"/>
              </w:rPr>
              <w:t>Michiel de Schepper</w:t>
            </w:r>
            <w:r w:rsidR="00FD3C9D">
              <w:rPr>
                <w:rFonts w:cs="Arial"/>
                <w:lang w:val="en-US"/>
              </w:rPr>
              <w:t>, John Moore</w:t>
            </w:r>
            <w:r w:rsidR="00334B04">
              <w:rPr>
                <w:rFonts w:cs="Arial"/>
                <w:lang w:val="en-US"/>
              </w:rPr>
              <w:t>, Pim Fopp</w:t>
            </w:r>
            <w:r w:rsidR="00AD525D">
              <w:rPr>
                <w:rFonts w:cs="Arial"/>
                <w:lang w:val="en-US"/>
              </w:rPr>
              <w:t>e</w:t>
            </w:r>
            <w:r w:rsidR="00334B04">
              <w:rPr>
                <w:rFonts w:cs="Arial"/>
                <w:lang w:val="en-US"/>
              </w:rPr>
              <w:t>le</w:t>
            </w:r>
          </w:p>
        </w:tc>
      </w:tr>
      <w:tr w:rsidR="0036681F" w:rsidRPr="000239DA" w14:paraId="68F7A3A8" w14:textId="77777777" w:rsidTr="00C57DDD">
        <w:tc>
          <w:tcPr>
            <w:cnfStyle w:val="001000000000" w:firstRow="0" w:lastRow="0" w:firstColumn="1" w:lastColumn="0" w:oddVBand="0" w:evenVBand="0" w:oddHBand="0" w:evenHBand="0" w:firstRowFirstColumn="0" w:firstRowLastColumn="0" w:lastRowFirstColumn="0" w:lastRowLastColumn="0"/>
            <w:tcW w:w="3402" w:type="dxa"/>
          </w:tcPr>
          <w:p w14:paraId="022D464D" w14:textId="77777777" w:rsidR="0036681F" w:rsidRPr="003839DE" w:rsidRDefault="0036681F" w:rsidP="00C57DDD">
            <w:pPr>
              <w:pStyle w:val="PROMOTioN-RunningText"/>
              <w:rPr>
                <w:rFonts w:cs="Arial"/>
                <w:lang w:val="en-US"/>
              </w:rPr>
            </w:pPr>
            <w:proofErr w:type="spellStart"/>
            <w:r w:rsidRPr="003839DE">
              <w:rPr>
                <w:rFonts w:cs="Arial"/>
                <w:lang w:val="en-US"/>
              </w:rPr>
              <w:t>EnergiNet</w:t>
            </w:r>
            <w:proofErr w:type="spellEnd"/>
          </w:p>
        </w:tc>
        <w:tc>
          <w:tcPr>
            <w:tcW w:w="5529" w:type="dxa"/>
          </w:tcPr>
          <w:p w14:paraId="1DEEB08C" w14:textId="02B7F40B" w:rsidR="0036681F" w:rsidRPr="00FD3C9D" w:rsidRDefault="0036681F" w:rsidP="00C57DDD">
            <w:pPr>
              <w:pStyle w:val="PROMOTioN-RunningText"/>
              <w:cnfStyle w:val="000000000000" w:firstRow="0" w:lastRow="0" w:firstColumn="0" w:lastColumn="0" w:oddVBand="0" w:evenVBand="0" w:oddHBand="0" w:evenHBand="0" w:firstRowFirstColumn="0" w:firstRowLastColumn="0" w:lastRowFirstColumn="0" w:lastRowLastColumn="0"/>
              <w:rPr>
                <w:rFonts w:cs="Arial"/>
                <w:lang w:val="nb-NO"/>
              </w:rPr>
            </w:pPr>
            <w:r w:rsidRPr="00FD3C9D">
              <w:rPr>
                <w:rFonts w:cs="Arial"/>
                <w:lang w:val="nb-NO"/>
              </w:rPr>
              <w:t>Walid El-Khatib</w:t>
            </w:r>
            <w:r w:rsidR="00FD3C9D" w:rsidRPr="00FD3C9D">
              <w:rPr>
                <w:rFonts w:cs="Arial"/>
                <w:lang w:val="nb-NO"/>
              </w:rPr>
              <w:t xml:space="preserve">, Stig Sørensen, Antje </w:t>
            </w:r>
            <w:r w:rsidR="00334B04">
              <w:rPr>
                <w:rFonts w:cs="Arial"/>
                <w:lang w:val="nb-NO"/>
              </w:rPr>
              <w:t>Orths</w:t>
            </w:r>
            <w:r w:rsidR="00FD3C9D" w:rsidRPr="00FD3C9D">
              <w:rPr>
                <w:rFonts w:cs="Arial"/>
                <w:lang w:val="nb-NO"/>
              </w:rPr>
              <w:t xml:space="preserve">, Henrik </w:t>
            </w:r>
            <w:r w:rsidR="00334B04">
              <w:rPr>
                <w:rFonts w:cs="Arial"/>
                <w:lang w:val="nb-NO"/>
              </w:rPr>
              <w:t>Thomsen</w:t>
            </w:r>
          </w:p>
        </w:tc>
      </w:tr>
      <w:tr w:rsidR="0036681F" w:rsidRPr="003839DE" w14:paraId="0833BE30" w14:textId="77777777" w:rsidTr="00C57DDD">
        <w:tc>
          <w:tcPr>
            <w:cnfStyle w:val="001000000000" w:firstRow="0" w:lastRow="0" w:firstColumn="1" w:lastColumn="0" w:oddVBand="0" w:evenVBand="0" w:oddHBand="0" w:evenHBand="0" w:firstRowFirstColumn="0" w:firstRowLastColumn="0" w:lastRowFirstColumn="0" w:lastRowLastColumn="0"/>
            <w:tcW w:w="3402" w:type="dxa"/>
          </w:tcPr>
          <w:p w14:paraId="7F4E48BB" w14:textId="77777777" w:rsidR="0036681F" w:rsidRPr="003839DE" w:rsidRDefault="0036681F" w:rsidP="00C57DDD">
            <w:pPr>
              <w:pStyle w:val="PROMOTioN-RunningText"/>
              <w:rPr>
                <w:rFonts w:cs="Arial"/>
                <w:lang w:val="en-US"/>
              </w:rPr>
            </w:pPr>
            <w:r w:rsidRPr="003839DE">
              <w:rPr>
                <w:rFonts w:cs="Arial"/>
                <w:lang w:val="en-US"/>
              </w:rPr>
              <w:t>UPV</w:t>
            </w:r>
          </w:p>
        </w:tc>
        <w:tc>
          <w:tcPr>
            <w:tcW w:w="5529" w:type="dxa"/>
          </w:tcPr>
          <w:p w14:paraId="794932EE" w14:textId="77777777" w:rsidR="0036681F" w:rsidRPr="003839DE" w:rsidRDefault="0036681F" w:rsidP="00C57DDD">
            <w:pPr>
              <w:pStyle w:val="PROMOTioN-RunningText"/>
              <w:cnfStyle w:val="000000000000" w:firstRow="0" w:lastRow="0" w:firstColumn="0" w:lastColumn="0" w:oddVBand="0" w:evenVBand="0" w:oddHBand="0" w:evenHBand="0" w:firstRowFirstColumn="0" w:firstRowLastColumn="0" w:lastRowFirstColumn="0" w:lastRowLastColumn="0"/>
              <w:rPr>
                <w:rFonts w:cs="Arial"/>
                <w:lang w:val="en-US"/>
              </w:rPr>
            </w:pPr>
            <w:r w:rsidRPr="003839DE">
              <w:rPr>
                <w:rFonts w:cs="Arial"/>
                <w:lang w:val="en-US"/>
              </w:rPr>
              <w:t xml:space="preserve">Ramon Blasco-Gimenez  </w:t>
            </w:r>
          </w:p>
        </w:tc>
      </w:tr>
      <w:tr w:rsidR="0036681F" w:rsidRPr="003839DE" w14:paraId="4E4B9FFB" w14:textId="77777777" w:rsidTr="00C57DDD">
        <w:tc>
          <w:tcPr>
            <w:cnfStyle w:val="001000000000" w:firstRow="0" w:lastRow="0" w:firstColumn="1" w:lastColumn="0" w:oddVBand="0" w:evenVBand="0" w:oddHBand="0" w:evenHBand="0" w:firstRowFirstColumn="0" w:firstRowLastColumn="0" w:lastRowFirstColumn="0" w:lastRowLastColumn="0"/>
            <w:tcW w:w="3402" w:type="dxa"/>
          </w:tcPr>
          <w:p w14:paraId="4413F64D" w14:textId="77777777" w:rsidR="0036681F" w:rsidRPr="003839DE" w:rsidRDefault="0036681F" w:rsidP="00C57DDD">
            <w:pPr>
              <w:pStyle w:val="PROMOTioN-RunningText"/>
              <w:rPr>
                <w:rFonts w:cs="Arial"/>
                <w:lang w:val="en-US"/>
              </w:rPr>
            </w:pPr>
            <w:r w:rsidRPr="003839DE">
              <w:rPr>
                <w:rFonts w:cs="Arial"/>
                <w:lang w:val="en-US"/>
              </w:rPr>
              <w:t>RTE</w:t>
            </w:r>
          </w:p>
        </w:tc>
        <w:tc>
          <w:tcPr>
            <w:tcW w:w="5529" w:type="dxa"/>
          </w:tcPr>
          <w:p w14:paraId="4CDCD106" w14:textId="1D9D3527" w:rsidR="0036681F" w:rsidRPr="003839DE" w:rsidRDefault="0036681F" w:rsidP="00C57DDD">
            <w:pPr>
              <w:pStyle w:val="PROMOTioN-RunningText"/>
              <w:cnfStyle w:val="000000000000" w:firstRow="0" w:lastRow="0" w:firstColumn="0" w:lastColumn="0" w:oddVBand="0" w:evenVBand="0" w:oddHBand="0" w:evenHBand="0" w:firstRowFirstColumn="0" w:firstRowLastColumn="0" w:lastRowFirstColumn="0" w:lastRowLastColumn="0"/>
              <w:rPr>
                <w:rFonts w:cs="Arial"/>
                <w:lang w:val="en-US"/>
              </w:rPr>
            </w:pPr>
            <w:r w:rsidRPr="003839DE">
              <w:rPr>
                <w:rFonts w:cs="Arial"/>
                <w:lang w:val="en-US"/>
              </w:rPr>
              <w:t xml:space="preserve">Jean-Baptiste </w:t>
            </w:r>
            <w:proofErr w:type="spellStart"/>
            <w:r w:rsidRPr="003839DE">
              <w:rPr>
                <w:rFonts w:cs="Arial"/>
                <w:lang w:val="en-US"/>
              </w:rPr>
              <w:t>Curis</w:t>
            </w:r>
            <w:proofErr w:type="spellEnd"/>
            <w:r w:rsidR="00FD3C9D">
              <w:rPr>
                <w:rFonts w:cs="Arial"/>
                <w:lang w:val="en-US"/>
              </w:rPr>
              <w:t xml:space="preserve">, </w:t>
            </w:r>
            <w:r w:rsidR="00FD3C9D" w:rsidRPr="00FD3C9D">
              <w:rPr>
                <w:rFonts w:cs="Arial"/>
                <w:lang w:val="en-US"/>
              </w:rPr>
              <w:t>Simon</w:t>
            </w:r>
            <w:r w:rsidR="00FD3C9D">
              <w:rPr>
                <w:rFonts w:cs="Arial"/>
                <w:lang w:val="en-US"/>
              </w:rPr>
              <w:t xml:space="preserve"> </w:t>
            </w:r>
            <w:proofErr w:type="spellStart"/>
            <w:r w:rsidR="00FD3C9D">
              <w:rPr>
                <w:rFonts w:cs="Arial"/>
                <w:lang w:val="en-US"/>
              </w:rPr>
              <w:t>D</w:t>
            </w:r>
            <w:r w:rsidR="00FD3C9D" w:rsidRPr="00FD3C9D">
              <w:rPr>
                <w:rFonts w:cs="Arial"/>
                <w:lang w:val="en-US"/>
              </w:rPr>
              <w:t>eschanvres</w:t>
            </w:r>
            <w:proofErr w:type="spellEnd"/>
            <w:r w:rsidR="00FD3C9D" w:rsidRPr="00FD3C9D">
              <w:rPr>
                <w:rFonts w:cs="Arial"/>
                <w:lang w:val="en-US"/>
              </w:rPr>
              <w:t xml:space="preserve"> </w:t>
            </w:r>
          </w:p>
        </w:tc>
      </w:tr>
      <w:tr w:rsidR="0036681F" w:rsidRPr="003839DE" w14:paraId="1614016B" w14:textId="77777777" w:rsidTr="00C57DDD">
        <w:tc>
          <w:tcPr>
            <w:cnfStyle w:val="001000000000" w:firstRow="0" w:lastRow="0" w:firstColumn="1" w:lastColumn="0" w:oddVBand="0" w:evenVBand="0" w:oddHBand="0" w:evenHBand="0" w:firstRowFirstColumn="0" w:firstRowLastColumn="0" w:lastRowFirstColumn="0" w:lastRowLastColumn="0"/>
            <w:tcW w:w="3402" w:type="dxa"/>
          </w:tcPr>
          <w:p w14:paraId="464540FE" w14:textId="77777777" w:rsidR="0036681F" w:rsidRPr="003839DE" w:rsidRDefault="0036681F" w:rsidP="00C57DDD">
            <w:pPr>
              <w:pStyle w:val="PROMOTioN-RunningText"/>
              <w:rPr>
                <w:rFonts w:cs="Arial"/>
                <w:lang w:val="en-US"/>
              </w:rPr>
            </w:pPr>
            <w:r w:rsidRPr="003839DE">
              <w:rPr>
                <w:rFonts w:cs="Arial"/>
                <w:lang w:val="en-US"/>
              </w:rPr>
              <w:t>SOW</w:t>
            </w:r>
          </w:p>
        </w:tc>
        <w:tc>
          <w:tcPr>
            <w:tcW w:w="5529" w:type="dxa"/>
          </w:tcPr>
          <w:p w14:paraId="69DB1DD2" w14:textId="77777777" w:rsidR="0036681F" w:rsidRPr="003839DE" w:rsidRDefault="0036681F" w:rsidP="00C57DDD">
            <w:pPr>
              <w:pStyle w:val="PROMOTioN-RunningText"/>
              <w:cnfStyle w:val="000000000000" w:firstRow="0" w:lastRow="0" w:firstColumn="0" w:lastColumn="0" w:oddVBand="0" w:evenVBand="0" w:oddHBand="0" w:evenHBand="0" w:firstRowFirstColumn="0" w:firstRowLastColumn="0" w:lastRowFirstColumn="0" w:lastRowLastColumn="0"/>
              <w:rPr>
                <w:rFonts w:cs="Arial"/>
                <w:lang w:val="en-US"/>
              </w:rPr>
            </w:pPr>
            <w:r w:rsidRPr="003839DE">
              <w:rPr>
                <w:rFonts w:cs="Arial"/>
                <w:lang w:val="en-US"/>
              </w:rPr>
              <w:t>Andreas Wagner</w:t>
            </w:r>
          </w:p>
        </w:tc>
      </w:tr>
      <w:tr w:rsidR="00A31FEC" w:rsidRPr="003839DE" w14:paraId="56831559" w14:textId="77777777" w:rsidTr="00C57DDD">
        <w:tc>
          <w:tcPr>
            <w:cnfStyle w:val="001000000000" w:firstRow="0" w:lastRow="0" w:firstColumn="1" w:lastColumn="0" w:oddVBand="0" w:evenVBand="0" w:oddHBand="0" w:evenHBand="0" w:firstRowFirstColumn="0" w:firstRowLastColumn="0" w:lastRowFirstColumn="0" w:lastRowLastColumn="0"/>
            <w:tcW w:w="3402" w:type="dxa"/>
          </w:tcPr>
          <w:p w14:paraId="585DA8E4" w14:textId="3384C481" w:rsidR="00A31FEC" w:rsidRPr="003839DE" w:rsidRDefault="00A31FEC" w:rsidP="00C57DDD">
            <w:pPr>
              <w:pStyle w:val="PROMOTioN-RunningText"/>
              <w:rPr>
                <w:rFonts w:cs="Arial"/>
                <w:lang w:val="en-US"/>
              </w:rPr>
            </w:pPr>
            <w:r>
              <w:rPr>
                <w:rFonts w:cs="Arial"/>
                <w:lang w:val="en-US"/>
              </w:rPr>
              <w:t xml:space="preserve">Carbon Trust </w:t>
            </w:r>
          </w:p>
        </w:tc>
        <w:tc>
          <w:tcPr>
            <w:tcW w:w="5529" w:type="dxa"/>
          </w:tcPr>
          <w:p w14:paraId="1C251AD5" w14:textId="6EC3599E" w:rsidR="00A31FEC" w:rsidRPr="003839DE" w:rsidRDefault="00A31FEC" w:rsidP="00C57DDD">
            <w:pPr>
              <w:pStyle w:val="PROMOTioN-RunningText"/>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Oliver Houlden, Andrew Johnson</w:t>
            </w:r>
          </w:p>
        </w:tc>
      </w:tr>
      <w:tr w:rsidR="0036681F" w:rsidRPr="003839DE" w14:paraId="054962DD" w14:textId="77777777" w:rsidTr="00C57DDD">
        <w:tc>
          <w:tcPr>
            <w:cnfStyle w:val="001000000000" w:firstRow="0" w:lastRow="0" w:firstColumn="1" w:lastColumn="0" w:oddVBand="0" w:evenVBand="0" w:oddHBand="0" w:evenHBand="0" w:firstRowFirstColumn="0" w:firstRowLastColumn="0" w:lastRowFirstColumn="0" w:lastRowLastColumn="0"/>
            <w:tcW w:w="3402" w:type="dxa"/>
          </w:tcPr>
          <w:p w14:paraId="18873094" w14:textId="77777777" w:rsidR="0036681F" w:rsidRPr="003839DE" w:rsidRDefault="0036681F" w:rsidP="00C57DDD">
            <w:pPr>
              <w:pStyle w:val="PROMOTioN-RunningText"/>
              <w:rPr>
                <w:rFonts w:cs="Arial"/>
                <w:lang w:val="en-US"/>
              </w:rPr>
            </w:pPr>
            <w:r w:rsidRPr="003839DE">
              <w:rPr>
                <w:rFonts w:cs="Arial"/>
                <w:lang w:val="en-US"/>
              </w:rPr>
              <w:t>DNV GL</w:t>
            </w:r>
          </w:p>
        </w:tc>
        <w:tc>
          <w:tcPr>
            <w:tcW w:w="5529" w:type="dxa"/>
          </w:tcPr>
          <w:p w14:paraId="155F54EA" w14:textId="055E21A0" w:rsidR="0036681F" w:rsidRPr="003839DE" w:rsidRDefault="0036681F" w:rsidP="00C57DDD">
            <w:pPr>
              <w:pStyle w:val="PROMOTioN-RunningText"/>
              <w:cnfStyle w:val="000000000000" w:firstRow="0" w:lastRow="0" w:firstColumn="0" w:lastColumn="0" w:oddVBand="0" w:evenVBand="0" w:oddHBand="0" w:evenHBand="0" w:firstRowFirstColumn="0" w:firstRowLastColumn="0" w:lastRowFirstColumn="0" w:lastRowLastColumn="0"/>
              <w:rPr>
                <w:rFonts w:cs="Arial"/>
                <w:lang w:val="en-US"/>
              </w:rPr>
            </w:pPr>
            <w:r w:rsidRPr="003839DE">
              <w:rPr>
                <w:rFonts w:cs="Arial"/>
                <w:lang w:val="en-US"/>
              </w:rPr>
              <w:t>Yongtao Yang, Marie Rustad, Remco Bal</w:t>
            </w:r>
            <w:r w:rsidR="00FD3C9D">
              <w:rPr>
                <w:rFonts w:cs="Arial"/>
                <w:lang w:val="en-US"/>
              </w:rPr>
              <w:t>, Paul Raats, Cornelis Plet</w:t>
            </w:r>
          </w:p>
        </w:tc>
      </w:tr>
    </w:tbl>
    <w:p w14:paraId="6B626132" w14:textId="77777777" w:rsidR="0036681F" w:rsidRPr="003839DE" w:rsidRDefault="0036681F" w:rsidP="0036681F">
      <w:pPr>
        <w:spacing w:after="200" w:line="276" w:lineRule="auto"/>
        <w:rPr>
          <w:rFonts w:ascii="Arial" w:hAnsi="Arial" w:cs="Arial"/>
        </w:rPr>
      </w:pPr>
    </w:p>
    <w:p w14:paraId="38379BBF" w14:textId="77777777" w:rsidR="0036681F" w:rsidRPr="003839DE" w:rsidRDefault="0036681F" w:rsidP="0036681F">
      <w:pPr>
        <w:spacing w:after="200" w:line="276" w:lineRule="auto"/>
        <w:rPr>
          <w:rFonts w:ascii="Arial" w:hAnsi="Arial" w:cs="Arial"/>
        </w:rPr>
      </w:pPr>
    </w:p>
    <w:p w14:paraId="485ECD78" w14:textId="77777777" w:rsidR="0036681F" w:rsidRPr="003839DE" w:rsidRDefault="0036681F" w:rsidP="0036681F">
      <w:pPr>
        <w:spacing w:after="200" w:line="276" w:lineRule="auto"/>
        <w:rPr>
          <w:rFonts w:ascii="Arial" w:hAnsi="Arial" w:cs="Arial"/>
        </w:rPr>
      </w:pPr>
      <w:r w:rsidRPr="003839DE">
        <w:rPr>
          <w:rFonts w:ascii="Arial" w:hAnsi="Arial" w:cs="Arial"/>
        </w:rPr>
        <w:br w:type="page"/>
      </w:r>
    </w:p>
    <w:p w14:paraId="77FD61B0" w14:textId="77777777" w:rsidR="0036681F" w:rsidRPr="003839DE" w:rsidRDefault="0036681F" w:rsidP="0036681F">
      <w:pPr>
        <w:pStyle w:val="Heading1"/>
        <w:numPr>
          <w:ilvl w:val="0"/>
          <w:numId w:val="0"/>
        </w:numPr>
        <w:ind w:left="431" w:hanging="431"/>
        <w:rPr>
          <w:rFonts w:ascii="Arial" w:hAnsi="Arial" w:cs="Arial"/>
        </w:rPr>
      </w:pPr>
      <w:bookmarkStart w:id="46" w:name="_Toc512434915"/>
      <w:bookmarkStart w:id="47" w:name="_Toc513190819"/>
      <w:bookmarkStart w:id="48" w:name="_Toc513208409"/>
      <w:bookmarkStart w:id="49" w:name="_Toc515459616"/>
      <w:bookmarkStart w:id="50" w:name="_Toc515459643"/>
      <w:bookmarkStart w:id="51" w:name="_Toc515459779"/>
      <w:bookmarkStart w:id="52" w:name="_Toc531216474"/>
      <w:r w:rsidRPr="003839DE">
        <w:rPr>
          <w:rFonts w:ascii="Arial" w:hAnsi="Arial" w:cs="Arial"/>
        </w:rPr>
        <w:lastRenderedPageBreak/>
        <w:t>List of Abbreiviations</w:t>
      </w:r>
      <w:bookmarkEnd w:id="46"/>
      <w:bookmarkEnd w:id="47"/>
      <w:bookmarkEnd w:id="48"/>
      <w:bookmarkEnd w:id="49"/>
      <w:bookmarkEnd w:id="50"/>
      <w:bookmarkEnd w:id="51"/>
      <w:bookmarkEnd w:id="52"/>
    </w:p>
    <w:p w14:paraId="4E9988C2" w14:textId="77777777" w:rsidR="0036681F" w:rsidRPr="003839DE" w:rsidRDefault="0036681F" w:rsidP="0036681F">
      <w:pPr>
        <w:pStyle w:val="PROMOTioN-RunningText"/>
        <w:rPr>
          <w:rFonts w:cs="Arial"/>
          <w:lang w:val="en-US"/>
        </w:rPr>
      </w:pPr>
    </w:p>
    <w:tbl>
      <w:tblPr>
        <w:tblStyle w:val="PROMOTioN"/>
        <w:tblW w:w="0" w:type="auto"/>
        <w:tblLook w:val="04A0" w:firstRow="1" w:lastRow="0" w:firstColumn="1" w:lastColumn="0" w:noHBand="0" w:noVBand="1"/>
      </w:tblPr>
      <w:tblGrid>
        <w:gridCol w:w="3402"/>
        <w:gridCol w:w="5529"/>
      </w:tblGrid>
      <w:tr w:rsidR="0036681F" w:rsidRPr="003839DE" w14:paraId="03CEA032" w14:textId="77777777" w:rsidTr="00C57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3206300" w14:textId="77777777" w:rsidR="0036681F" w:rsidRPr="003839DE" w:rsidRDefault="0036681F" w:rsidP="00C57DDD">
            <w:pPr>
              <w:pStyle w:val="PROMOTioN-RunningText"/>
              <w:rPr>
                <w:rFonts w:cs="Arial"/>
                <w:lang w:val="en-US"/>
              </w:rPr>
            </w:pPr>
            <w:r w:rsidRPr="003839DE">
              <w:rPr>
                <w:rFonts w:cs="Arial"/>
                <w:lang w:val="en-US"/>
              </w:rPr>
              <w:t>Acronym</w:t>
            </w:r>
          </w:p>
        </w:tc>
        <w:tc>
          <w:tcPr>
            <w:tcW w:w="5529" w:type="dxa"/>
          </w:tcPr>
          <w:p w14:paraId="3C82DFC0" w14:textId="77777777" w:rsidR="0036681F" w:rsidRPr="003839DE" w:rsidRDefault="0036681F" w:rsidP="00C57DDD">
            <w:pPr>
              <w:pStyle w:val="PROMOTioN-RunningText"/>
              <w:cnfStyle w:val="100000000000" w:firstRow="1" w:lastRow="0" w:firstColumn="0" w:lastColumn="0" w:oddVBand="0" w:evenVBand="0" w:oddHBand="0" w:evenHBand="0" w:firstRowFirstColumn="0" w:firstRowLastColumn="0" w:lastRowFirstColumn="0" w:lastRowLastColumn="0"/>
              <w:rPr>
                <w:rFonts w:cs="Arial"/>
                <w:lang w:val="en-US"/>
              </w:rPr>
            </w:pPr>
            <w:r w:rsidRPr="003839DE">
              <w:rPr>
                <w:rFonts w:cs="Arial"/>
                <w:lang w:val="en-US"/>
              </w:rPr>
              <w:t xml:space="preserve">Full NAme </w:t>
            </w:r>
          </w:p>
        </w:tc>
      </w:tr>
      <w:tr w:rsidR="0036681F" w:rsidRPr="003839DE" w14:paraId="05275A11" w14:textId="77777777" w:rsidTr="00C57DDD">
        <w:tc>
          <w:tcPr>
            <w:cnfStyle w:val="001000000000" w:firstRow="0" w:lastRow="0" w:firstColumn="1" w:lastColumn="0" w:oddVBand="0" w:evenVBand="0" w:oddHBand="0" w:evenHBand="0" w:firstRowFirstColumn="0" w:firstRowLastColumn="0" w:lastRowFirstColumn="0" w:lastRowLastColumn="0"/>
            <w:tcW w:w="3402" w:type="dxa"/>
          </w:tcPr>
          <w:p w14:paraId="28E450AB" w14:textId="77777777" w:rsidR="0036681F" w:rsidRPr="003839DE" w:rsidRDefault="0036681F" w:rsidP="00C57DDD">
            <w:pPr>
              <w:pStyle w:val="PROMOTioN-RunningText"/>
              <w:rPr>
                <w:rFonts w:cs="Arial"/>
                <w:lang w:val="en-US"/>
              </w:rPr>
            </w:pPr>
            <w:r w:rsidRPr="003839DE">
              <w:rPr>
                <w:rFonts w:cs="Arial"/>
                <w:lang w:val="en-US"/>
              </w:rPr>
              <w:t>AC</w:t>
            </w:r>
          </w:p>
        </w:tc>
        <w:tc>
          <w:tcPr>
            <w:tcW w:w="5529" w:type="dxa"/>
          </w:tcPr>
          <w:p w14:paraId="59F773EE" w14:textId="77777777" w:rsidR="0036681F" w:rsidRPr="003839DE" w:rsidRDefault="0036681F" w:rsidP="00C57DDD">
            <w:pPr>
              <w:pStyle w:val="PROMOTioN-RunningText"/>
              <w:cnfStyle w:val="000000000000" w:firstRow="0" w:lastRow="0" w:firstColumn="0" w:lastColumn="0" w:oddVBand="0" w:evenVBand="0" w:oddHBand="0" w:evenHBand="0" w:firstRowFirstColumn="0" w:firstRowLastColumn="0" w:lastRowFirstColumn="0" w:lastRowLastColumn="0"/>
              <w:rPr>
                <w:rFonts w:cs="Arial"/>
                <w:lang w:val="en-US"/>
              </w:rPr>
            </w:pPr>
            <w:r w:rsidRPr="003839DE">
              <w:rPr>
                <w:rFonts w:cs="Arial"/>
                <w:lang w:val="en-US"/>
              </w:rPr>
              <w:t>Alternating Current</w:t>
            </w:r>
          </w:p>
        </w:tc>
      </w:tr>
      <w:tr w:rsidR="0036681F" w:rsidRPr="003839DE" w14:paraId="58F6940C" w14:textId="77777777" w:rsidTr="00C57DDD">
        <w:tc>
          <w:tcPr>
            <w:cnfStyle w:val="001000000000" w:firstRow="0" w:lastRow="0" w:firstColumn="1" w:lastColumn="0" w:oddVBand="0" w:evenVBand="0" w:oddHBand="0" w:evenHBand="0" w:firstRowFirstColumn="0" w:firstRowLastColumn="0" w:lastRowFirstColumn="0" w:lastRowLastColumn="0"/>
            <w:tcW w:w="3402" w:type="dxa"/>
          </w:tcPr>
          <w:p w14:paraId="51B6E12B" w14:textId="77777777" w:rsidR="0036681F" w:rsidRPr="003839DE" w:rsidRDefault="0036681F" w:rsidP="00C57DDD">
            <w:pPr>
              <w:pStyle w:val="PROMOTioN-RunningText"/>
              <w:rPr>
                <w:rFonts w:cs="Arial"/>
                <w:lang w:val="en-US"/>
              </w:rPr>
            </w:pPr>
            <w:r w:rsidRPr="003839DE">
              <w:rPr>
                <w:rFonts w:cs="Arial"/>
                <w:lang w:val="en-US"/>
              </w:rPr>
              <w:t>HVDC</w:t>
            </w:r>
          </w:p>
        </w:tc>
        <w:tc>
          <w:tcPr>
            <w:tcW w:w="5529" w:type="dxa"/>
          </w:tcPr>
          <w:p w14:paraId="6FE901CA" w14:textId="77777777" w:rsidR="0036681F" w:rsidRPr="003839DE" w:rsidRDefault="0036681F" w:rsidP="00C57DDD">
            <w:pPr>
              <w:pStyle w:val="PROMOTioN-RunningText"/>
              <w:cnfStyle w:val="000000000000" w:firstRow="0" w:lastRow="0" w:firstColumn="0" w:lastColumn="0" w:oddVBand="0" w:evenVBand="0" w:oddHBand="0" w:evenHBand="0" w:firstRowFirstColumn="0" w:firstRowLastColumn="0" w:lastRowFirstColumn="0" w:lastRowLastColumn="0"/>
              <w:rPr>
                <w:rFonts w:cs="Arial"/>
                <w:lang w:val="en-US"/>
              </w:rPr>
            </w:pPr>
            <w:r w:rsidRPr="003839DE">
              <w:rPr>
                <w:rFonts w:cs="Arial"/>
                <w:lang w:val="en-US"/>
              </w:rPr>
              <w:t>High Voltage Direct Current</w:t>
            </w:r>
          </w:p>
        </w:tc>
      </w:tr>
      <w:tr w:rsidR="0036681F" w:rsidRPr="003839DE" w14:paraId="3A173B16" w14:textId="77777777" w:rsidTr="00C57DDD">
        <w:tc>
          <w:tcPr>
            <w:cnfStyle w:val="001000000000" w:firstRow="0" w:lastRow="0" w:firstColumn="1" w:lastColumn="0" w:oddVBand="0" w:evenVBand="0" w:oddHBand="0" w:evenHBand="0" w:firstRowFirstColumn="0" w:firstRowLastColumn="0" w:lastRowFirstColumn="0" w:lastRowLastColumn="0"/>
            <w:tcW w:w="3402" w:type="dxa"/>
          </w:tcPr>
          <w:p w14:paraId="069A7F55" w14:textId="77777777" w:rsidR="0036681F" w:rsidRPr="003839DE" w:rsidRDefault="0036681F" w:rsidP="00C57DDD">
            <w:pPr>
              <w:pStyle w:val="PROMOTioN-RunningText"/>
              <w:rPr>
                <w:rFonts w:cs="Arial"/>
                <w:lang w:val="en-US"/>
              </w:rPr>
            </w:pPr>
            <w:r w:rsidRPr="003839DE">
              <w:rPr>
                <w:rFonts w:cs="Arial"/>
                <w:lang w:val="en-US"/>
              </w:rPr>
              <w:t>VSC</w:t>
            </w:r>
          </w:p>
        </w:tc>
        <w:tc>
          <w:tcPr>
            <w:tcW w:w="5529" w:type="dxa"/>
          </w:tcPr>
          <w:p w14:paraId="701393BA" w14:textId="77777777" w:rsidR="0036681F" w:rsidRPr="003839DE" w:rsidRDefault="0036681F" w:rsidP="00C57DDD">
            <w:pPr>
              <w:pStyle w:val="PROMOTioN-RunningText"/>
              <w:cnfStyle w:val="000000000000" w:firstRow="0" w:lastRow="0" w:firstColumn="0" w:lastColumn="0" w:oddVBand="0" w:evenVBand="0" w:oddHBand="0" w:evenHBand="0" w:firstRowFirstColumn="0" w:firstRowLastColumn="0" w:lastRowFirstColumn="0" w:lastRowLastColumn="0"/>
              <w:rPr>
                <w:rFonts w:cs="Arial"/>
                <w:lang w:val="en-US"/>
              </w:rPr>
            </w:pPr>
            <w:r w:rsidRPr="003839DE">
              <w:rPr>
                <w:rFonts w:cs="Arial"/>
                <w:lang w:val="en-US"/>
              </w:rPr>
              <w:t>Voltage Source Converter</w:t>
            </w:r>
          </w:p>
        </w:tc>
      </w:tr>
      <w:tr w:rsidR="0036681F" w:rsidRPr="003839DE" w14:paraId="30E3D7BA" w14:textId="77777777" w:rsidTr="00C57DDD">
        <w:tc>
          <w:tcPr>
            <w:cnfStyle w:val="001000000000" w:firstRow="0" w:lastRow="0" w:firstColumn="1" w:lastColumn="0" w:oddVBand="0" w:evenVBand="0" w:oddHBand="0" w:evenHBand="0" w:firstRowFirstColumn="0" w:firstRowLastColumn="0" w:lastRowFirstColumn="0" w:lastRowLastColumn="0"/>
            <w:tcW w:w="3402" w:type="dxa"/>
          </w:tcPr>
          <w:p w14:paraId="28427FDA" w14:textId="77777777" w:rsidR="0036681F" w:rsidRPr="003839DE" w:rsidRDefault="0036681F" w:rsidP="00C57DDD">
            <w:pPr>
              <w:pStyle w:val="PROMOTioN-RunningText"/>
              <w:rPr>
                <w:rFonts w:cs="Arial"/>
                <w:lang w:val="en-US"/>
              </w:rPr>
            </w:pPr>
            <w:r w:rsidRPr="003839DE">
              <w:rPr>
                <w:rFonts w:cs="Arial"/>
                <w:lang w:val="en-US"/>
              </w:rPr>
              <w:t>MMC</w:t>
            </w:r>
          </w:p>
        </w:tc>
        <w:tc>
          <w:tcPr>
            <w:tcW w:w="5529" w:type="dxa"/>
          </w:tcPr>
          <w:p w14:paraId="1A2FA544" w14:textId="77777777" w:rsidR="0036681F" w:rsidRPr="003839DE" w:rsidRDefault="0036681F" w:rsidP="00C57DDD">
            <w:pPr>
              <w:pStyle w:val="PROMOTioN-RunningText"/>
              <w:cnfStyle w:val="000000000000" w:firstRow="0" w:lastRow="0" w:firstColumn="0" w:lastColumn="0" w:oddVBand="0" w:evenVBand="0" w:oddHBand="0" w:evenHBand="0" w:firstRowFirstColumn="0" w:firstRowLastColumn="0" w:lastRowFirstColumn="0" w:lastRowLastColumn="0"/>
              <w:rPr>
                <w:rFonts w:cs="Arial"/>
                <w:lang w:val="en-US"/>
              </w:rPr>
            </w:pPr>
            <w:r w:rsidRPr="003839DE">
              <w:rPr>
                <w:rFonts w:cs="Arial"/>
                <w:lang w:val="en-US"/>
              </w:rPr>
              <w:t>Modular Multilevel Converter</w:t>
            </w:r>
          </w:p>
        </w:tc>
      </w:tr>
      <w:tr w:rsidR="0036681F" w:rsidRPr="003839DE" w14:paraId="1638FC65" w14:textId="77777777" w:rsidTr="00C57DDD">
        <w:tc>
          <w:tcPr>
            <w:cnfStyle w:val="001000000000" w:firstRow="0" w:lastRow="0" w:firstColumn="1" w:lastColumn="0" w:oddVBand="0" w:evenVBand="0" w:oddHBand="0" w:evenHBand="0" w:firstRowFirstColumn="0" w:firstRowLastColumn="0" w:lastRowFirstColumn="0" w:lastRowLastColumn="0"/>
            <w:tcW w:w="3402" w:type="dxa"/>
          </w:tcPr>
          <w:p w14:paraId="2FD7D2FD" w14:textId="77777777" w:rsidR="0036681F" w:rsidRPr="003839DE" w:rsidRDefault="0036681F" w:rsidP="00C57DDD">
            <w:pPr>
              <w:pStyle w:val="PROMOTioN-RunningText"/>
              <w:rPr>
                <w:rFonts w:cs="Arial"/>
                <w:lang w:val="en-US"/>
              </w:rPr>
            </w:pPr>
            <w:r w:rsidRPr="003839DE">
              <w:rPr>
                <w:rFonts w:cs="Arial"/>
                <w:lang w:val="en-US"/>
              </w:rPr>
              <w:t>HB</w:t>
            </w:r>
          </w:p>
        </w:tc>
        <w:tc>
          <w:tcPr>
            <w:tcW w:w="5529" w:type="dxa"/>
          </w:tcPr>
          <w:p w14:paraId="05C5F447" w14:textId="77777777" w:rsidR="0036681F" w:rsidRPr="003839DE" w:rsidRDefault="0036681F" w:rsidP="00C57DDD">
            <w:pPr>
              <w:pStyle w:val="PROMOTioN-RunningText"/>
              <w:cnfStyle w:val="000000000000" w:firstRow="0" w:lastRow="0" w:firstColumn="0" w:lastColumn="0" w:oddVBand="0" w:evenVBand="0" w:oddHBand="0" w:evenHBand="0" w:firstRowFirstColumn="0" w:firstRowLastColumn="0" w:lastRowFirstColumn="0" w:lastRowLastColumn="0"/>
              <w:rPr>
                <w:rFonts w:cs="Arial"/>
                <w:lang w:val="en-US"/>
              </w:rPr>
            </w:pPr>
            <w:r w:rsidRPr="003839DE">
              <w:rPr>
                <w:rFonts w:cs="Arial"/>
                <w:lang w:val="en-US"/>
              </w:rPr>
              <w:t>Half Bridge</w:t>
            </w:r>
          </w:p>
        </w:tc>
      </w:tr>
      <w:tr w:rsidR="0036681F" w:rsidRPr="003839DE" w14:paraId="50EFBEFD" w14:textId="77777777" w:rsidTr="00C57DDD">
        <w:tc>
          <w:tcPr>
            <w:cnfStyle w:val="001000000000" w:firstRow="0" w:lastRow="0" w:firstColumn="1" w:lastColumn="0" w:oddVBand="0" w:evenVBand="0" w:oddHBand="0" w:evenHBand="0" w:firstRowFirstColumn="0" w:firstRowLastColumn="0" w:lastRowFirstColumn="0" w:lastRowLastColumn="0"/>
            <w:tcW w:w="3402" w:type="dxa"/>
          </w:tcPr>
          <w:p w14:paraId="233775CD" w14:textId="77777777" w:rsidR="0036681F" w:rsidRPr="003839DE" w:rsidRDefault="0036681F" w:rsidP="00C57DDD">
            <w:pPr>
              <w:pStyle w:val="PROMOTioN-RunningText"/>
              <w:rPr>
                <w:rFonts w:cs="Arial"/>
                <w:lang w:val="en-US"/>
              </w:rPr>
            </w:pPr>
            <w:r w:rsidRPr="003839DE">
              <w:rPr>
                <w:rFonts w:cs="Arial"/>
                <w:lang w:val="en-US"/>
              </w:rPr>
              <w:t>FB</w:t>
            </w:r>
          </w:p>
        </w:tc>
        <w:tc>
          <w:tcPr>
            <w:tcW w:w="5529" w:type="dxa"/>
          </w:tcPr>
          <w:p w14:paraId="21AEFB69" w14:textId="77777777" w:rsidR="0036681F" w:rsidRPr="003839DE" w:rsidRDefault="0036681F" w:rsidP="00C57DDD">
            <w:pPr>
              <w:pStyle w:val="PROMOTioN-RunningText"/>
              <w:cnfStyle w:val="000000000000" w:firstRow="0" w:lastRow="0" w:firstColumn="0" w:lastColumn="0" w:oddVBand="0" w:evenVBand="0" w:oddHBand="0" w:evenHBand="0" w:firstRowFirstColumn="0" w:firstRowLastColumn="0" w:lastRowFirstColumn="0" w:lastRowLastColumn="0"/>
              <w:rPr>
                <w:rFonts w:cs="Arial"/>
                <w:lang w:val="en-US"/>
              </w:rPr>
            </w:pPr>
            <w:r w:rsidRPr="003839DE">
              <w:rPr>
                <w:rFonts w:cs="Arial"/>
                <w:lang w:val="en-US"/>
              </w:rPr>
              <w:t>Full Bridge</w:t>
            </w:r>
          </w:p>
        </w:tc>
      </w:tr>
      <w:tr w:rsidR="0036681F" w:rsidRPr="003839DE" w14:paraId="609BE44D" w14:textId="77777777" w:rsidTr="00C57DDD">
        <w:tc>
          <w:tcPr>
            <w:cnfStyle w:val="001000000000" w:firstRow="0" w:lastRow="0" w:firstColumn="1" w:lastColumn="0" w:oddVBand="0" w:evenVBand="0" w:oddHBand="0" w:evenHBand="0" w:firstRowFirstColumn="0" w:firstRowLastColumn="0" w:lastRowFirstColumn="0" w:lastRowLastColumn="0"/>
            <w:tcW w:w="3402" w:type="dxa"/>
          </w:tcPr>
          <w:p w14:paraId="187ED391" w14:textId="77777777" w:rsidR="0036681F" w:rsidRPr="003839DE" w:rsidRDefault="0036681F" w:rsidP="00C57DDD">
            <w:pPr>
              <w:pStyle w:val="PROMOTioN-RunningText"/>
              <w:rPr>
                <w:rFonts w:cs="Arial"/>
                <w:lang w:val="en-US"/>
              </w:rPr>
            </w:pPr>
            <w:r w:rsidRPr="003839DE">
              <w:rPr>
                <w:rFonts w:cs="Arial"/>
                <w:lang w:val="en-US"/>
              </w:rPr>
              <w:t>DRU</w:t>
            </w:r>
          </w:p>
        </w:tc>
        <w:tc>
          <w:tcPr>
            <w:tcW w:w="5529" w:type="dxa"/>
          </w:tcPr>
          <w:p w14:paraId="54872B7B" w14:textId="77777777" w:rsidR="0036681F" w:rsidRPr="003839DE" w:rsidRDefault="0036681F" w:rsidP="00C57DDD">
            <w:pPr>
              <w:pStyle w:val="PROMOTioN-RunningText"/>
              <w:cnfStyle w:val="000000000000" w:firstRow="0" w:lastRow="0" w:firstColumn="0" w:lastColumn="0" w:oddVBand="0" w:evenVBand="0" w:oddHBand="0" w:evenHBand="0" w:firstRowFirstColumn="0" w:firstRowLastColumn="0" w:lastRowFirstColumn="0" w:lastRowLastColumn="0"/>
              <w:rPr>
                <w:rFonts w:cs="Arial"/>
                <w:lang w:val="en-US"/>
              </w:rPr>
            </w:pPr>
            <w:r w:rsidRPr="003839DE">
              <w:rPr>
                <w:rFonts w:cs="Arial"/>
                <w:lang w:val="en-US"/>
              </w:rPr>
              <w:t>Diode Rectifier Unit</w:t>
            </w:r>
          </w:p>
        </w:tc>
      </w:tr>
      <w:tr w:rsidR="0036681F" w:rsidRPr="003839DE" w14:paraId="13B9F880" w14:textId="77777777" w:rsidTr="00C57DDD">
        <w:tc>
          <w:tcPr>
            <w:cnfStyle w:val="001000000000" w:firstRow="0" w:lastRow="0" w:firstColumn="1" w:lastColumn="0" w:oddVBand="0" w:evenVBand="0" w:oddHBand="0" w:evenHBand="0" w:firstRowFirstColumn="0" w:firstRowLastColumn="0" w:lastRowFirstColumn="0" w:lastRowLastColumn="0"/>
            <w:tcW w:w="3402" w:type="dxa"/>
          </w:tcPr>
          <w:p w14:paraId="579236E9" w14:textId="77777777" w:rsidR="0036681F" w:rsidRPr="003839DE" w:rsidRDefault="0036681F" w:rsidP="00C57DDD">
            <w:pPr>
              <w:pStyle w:val="PROMOTioN-RunningText"/>
              <w:rPr>
                <w:rFonts w:cs="Arial"/>
                <w:lang w:val="en-US"/>
              </w:rPr>
            </w:pPr>
            <w:r w:rsidRPr="003839DE">
              <w:rPr>
                <w:rFonts w:cs="Arial"/>
                <w:lang w:val="en-US"/>
              </w:rPr>
              <w:t>MOG</w:t>
            </w:r>
          </w:p>
        </w:tc>
        <w:tc>
          <w:tcPr>
            <w:tcW w:w="5529" w:type="dxa"/>
          </w:tcPr>
          <w:p w14:paraId="1F5179CA" w14:textId="77777777" w:rsidR="0036681F" w:rsidRPr="003839DE" w:rsidRDefault="0036681F" w:rsidP="00C57DDD">
            <w:pPr>
              <w:pStyle w:val="PROMOTioN-RunningText"/>
              <w:cnfStyle w:val="000000000000" w:firstRow="0" w:lastRow="0" w:firstColumn="0" w:lastColumn="0" w:oddVBand="0" w:evenVBand="0" w:oddHBand="0" w:evenHBand="0" w:firstRowFirstColumn="0" w:firstRowLastColumn="0" w:lastRowFirstColumn="0" w:lastRowLastColumn="0"/>
              <w:rPr>
                <w:rFonts w:cs="Arial"/>
                <w:lang w:val="en-US"/>
              </w:rPr>
            </w:pPr>
            <w:r w:rsidRPr="003839DE">
              <w:rPr>
                <w:rFonts w:cs="Arial"/>
                <w:lang w:val="en-US"/>
              </w:rPr>
              <w:t>Meshed Offshore Grid</w:t>
            </w:r>
          </w:p>
        </w:tc>
      </w:tr>
      <w:tr w:rsidR="0036681F" w:rsidRPr="003839DE" w14:paraId="2B4B3DB1" w14:textId="77777777" w:rsidTr="00C57DDD">
        <w:tc>
          <w:tcPr>
            <w:cnfStyle w:val="001000000000" w:firstRow="0" w:lastRow="0" w:firstColumn="1" w:lastColumn="0" w:oddVBand="0" w:evenVBand="0" w:oddHBand="0" w:evenHBand="0" w:firstRowFirstColumn="0" w:firstRowLastColumn="0" w:lastRowFirstColumn="0" w:lastRowLastColumn="0"/>
            <w:tcW w:w="3402" w:type="dxa"/>
          </w:tcPr>
          <w:p w14:paraId="607F103A" w14:textId="77777777" w:rsidR="0036681F" w:rsidRPr="003839DE" w:rsidRDefault="0036681F" w:rsidP="00C57DDD">
            <w:pPr>
              <w:pStyle w:val="PROMOTioN-RunningText"/>
              <w:rPr>
                <w:rFonts w:cs="Arial"/>
                <w:lang w:val="en-US"/>
              </w:rPr>
            </w:pPr>
            <w:r w:rsidRPr="003839DE">
              <w:rPr>
                <w:rFonts w:cs="Arial"/>
                <w:lang w:val="en-US"/>
              </w:rPr>
              <w:t>DCCB</w:t>
            </w:r>
          </w:p>
        </w:tc>
        <w:tc>
          <w:tcPr>
            <w:tcW w:w="5529" w:type="dxa"/>
          </w:tcPr>
          <w:p w14:paraId="059E7716" w14:textId="77777777" w:rsidR="0036681F" w:rsidRPr="003839DE" w:rsidRDefault="0036681F" w:rsidP="00C57DDD">
            <w:pPr>
              <w:pStyle w:val="PROMOTioN-RunningText"/>
              <w:cnfStyle w:val="000000000000" w:firstRow="0" w:lastRow="0" w:firstColumn="0" w:lastColumn="0" w:oddVBand="0" w:evenVBand="0" w:oddHBand="0" w:evenHBand="0" w:firstRowFirstColumn="0" w:firstRowLastColumn="0" w:lastRowFirstColumn="0" w:lastRowLastColumn="0"/>
              <w:rPr>
                <w:rFonts w:cs="Arial"/>
                <w:lang w:val="en-US"/>
              </w:rPr>
            </w:pPr>
            <w:r w:rsidRPr="003839DE">
              <w:rPr>
                <w:rFonts w:cs="Arial"/>
                <w:lang w:val="en-US"/>
              </w:rPr>
              <w:t>HVDC Circuit Breaker</w:t>
            </w:r>
          </w:p>
        </w:tc>
      </w:tr>
    </w:tbl>
    <w:p w14:paraId="008A79B5" w14:textId="77777777" w:rsidR="0036681F" w:rsidRPr="003839DE" w:rsidRDefault="0036681F" w:rsidP="0036681F">
      <w:pPr>
        <w:spacing w:after="200" w:line="276" w:lineRule="auto"/>
        <w:rPr>
          <w:rFonts w:ascii="Arial" w:hAnsi="Arial" w:cs="Arial"/>
        </w:rPr>
      </w:pPr>
    </w:p>
    <w:p w14:paraId="5B6BD664" w14:textId="77777777" w:rsidR="0036681F" w:rsidRPr="003839DE" w:rsidRDefault="0036681F" w:rsidP="0036681F">
      <w:pPr>
        <w:spacing w:after="200" w:line="276" w:lineRule="auto"/>
        <w:rPr>
          <w:rFonts w:ascii="Arial" w:hAnsi="Arial" w:cs="Arial"/>
          <w:szCs w:val="18"/>
        </w:rPr>
      </w:pPr>
    </w:p>
    <w:p w14:paraId="530C98AA" w14:textId="77777777" w:rsidR="0036681F" w:rsidRPr="003839DE" w:rsidRDefault="0036681F" w:rsidP="0036681F">
      <w:pPr>
        <w:pStyle w:val="TOCHeading"/>
        <w:rPr>
          <w:rFonts w:ascii="Arial" w:hAnsi="Arial" w:cs="Arial"/>
          <w:lang w:val="en-US"/>
        </w:rPr>
        <w:sectPr w:rsidR="0036681F" w:rsidRPr="003839DE" w:rsidSect="00C57DDD">
          <w:headerReference w:type="default" r:id="rId15"/>
          <w:footerReference w:type="default" r:id="rId16"/>
          <w:pgSz w:w="11900" w:h="16840"/>
          <w:pgMar w:top="2323" w:right="1551" w:bottom="1659" w:left="1418" w:header="1022" w:footer="0" w:gutter="0"/>
          <w:pgNumType w:fmt="lowerRoman" w:start="1"/>
          <w:cols w:space="708"/>
          <w:docGrid w:linePitch="245"/>
        </w:sectPr>
      </w:pPr>
    </w:p>
    <w:p w14:paraId="7C0CB52F" w14:textId="77777777" w:rsidR="00E91C5C" w:rsidRDefault="0036681F">
      <w:pPr>
        <w:pStyle w:val="TOC1"/>
        <w:rPr>
          <w:noProof/>
        </w:rPr>
      </w:pPr>
      <w:r w:rsidRPr="003839DE">
        <w:rPr>
          <w:rFonts w:ascii="Arial" w:hAnsi="Arial" w:cs="Arial"/>
          <w:lang w:val="en-US"/>
        </w:rPr>
        <w:lastRenderedPageBreak/>
        <w:t>Content</w:t>
      </w:r>
      <w:r w:rsidRPr="003839DE">
        <w:rPr>
          <w:rFonts w:ascii="Arial" w:eastAsiaTheme="majorEastAsia" w:hAnsi="Arial" w:cs="Arial"/>
          <w:caps/>
          <w:color w:val="2C80AD"/>
          <w:sz w:val="36"/>
          <w:szCs w:val="28"/>
          <w:lang w:val="en-US" w:eastAsia="de-DE"/>
        </w:rPr>
        <w:fldChar w:fldCharType="begin"/>
      </w:r>
      <w:r w:rsidRPr="003839DE">
        <w:rPr>
          <w:rFonts w:ascii="Arial" w:hAnsi="Arial" w:cs="Arial"/>
          <w:lang w:val="en-US"/>
        </w:rPr>
        <w:instrText xml:space="preserve"> TOC \o "1-3" </w:instrText>
      </w:r>
      <w:r w:rsidRPr="003839DE">
        <w:rPr>
          <w:rFonts w:ascii="Arial" w:eastAsiaTheme="majorEastAsia" w:hAnsi="Arial" w:cs="Arial"/>
          <w:caps/>
          <w:color w:val="2C80AD"/>
          <w:sz w:val="36"/>
          <w:szCs w:val="28"/>
          <w:lang w:val="en-US" w:eastAsia="de-DE"/>
        </w:rPr>
        <w:fldChar w:fldCharType="separate"/>
      </w:r>
    </w:p>
    <w:p w14:paraId="0E8FC7C9" w14:textId="530B1E82" w:rsidR="00E91C5C" w:rsidRDefault="00E91C5C">
      <w:pPr>
        <w:pStyle w:val="TOC1"/>
        <w:rPr>
          <w:rFonts w:asciiTheme="minorHAnsi" w:eastAsiaTheme="minorEastAsia" w:hAnsiTheme="minorHAnsi" w:cstheme="minorBidi"/>
          <w:b w:val="0"/>
          <w:bCs w:val="0"/>
          <w:noProof/>
          <w:color w:val="auto"/>
          <w:sz w:val="22"/>
          <w:szCs w:val="22"/>
          <w:lang w:val="nb-NO" w:eastAsia="zh-CN"/>
        </w:rPr>
      </w:pPr>
      <w:r w:rsidRPr="006E0D85">
        <w:rPr>
          <w:rFonts w:ascii="Arial" w:hAnsi="Arial" w:cs="Arial"/>
          <w:noProof/>
        </w:rPr>
        <w:t>Document info sheet</w:t>
      </w:r>
      <w:r>
        <w:rPr>
          <w:noProof/>
        </w:rPr>
        <w:tab/>
      </w:r>
      <w:r>
        <w:rPr>
          <w:noProof/>
        </w:rPr>
        <w:fldChar w:fldCharType="begin"/>
      </w:r>
      <w:r>
        <w:rPr>
          <w:noProof/>
        </w:rPr>
        <w:instrText xml:space="preserve"> PAGEREF _Toc531216469 \h </w:instrText>
      </w:r>
      <w:r>
        <w:rPr>
          <w:noProof/>
        </w:rPr>
      </w:r>
      <w:r>
        <w:rPr>
          <w:noProof/>
        </w:rPr>
        <w:fldChar w:fldCharType="separate"/>
      </w:r>
      <w:r>
        <w:rPr>
          <w:noProof/>
        </w:rPr>
        <w:t>ii</w:t>
      </w:r>
      <w:r>
        <w:rPr>
          <w:noProof/>
        </w:rPr>
        <w:fldChar w:fldCharType="end"/>
      </w:r>
    </w:p>
    <w:p w14:paraId="3CF0194D" w14:textId="52305AD9" w:rsidR="00E91C5C" w:rsidRDefault="00E91C5C">
      <w:pPr>
        <w:pStyle w:val="TOC2"/>
        <w:tabs>
          <w:tab w:val="right" w:leader="dot" w:pos="9350"/>
        </w:tabs>
        <w:rPr>
          <w:rFonts w:asciiTheme="minorHAnsi" w:eastAsiaTheme="minorEastAsia" w:hAnsiTheme="minorHAnsi" w:cstheme="minorBidi"/>
          <w:bCs w:val="0"/>
          <w:noProof/>
          <w:color w:val="auto"/>
          <w:sz w:val="22"/>
          <w:lang w:val="nb-NO" w:eastAsia="zh-CN"/>
        </w:rPr>
      </w:pPr>
      <w:r>
        <w:rPr>
          <w:noProof/>
        </w:rPr>
        <w:t>Distribution list</w:t>
      </w:r>
      <w:r>
        <w:rPr>
          <w:noProof/>
        </w:rPr>
        <w:tab/>
      </w:r>
      <w:r>
        <w:rPr>
          <w:noProof/>
        </w:rPr>
        <w:fldChar w:fldCharType="begin"/>
      </w:r>
      <w:r>
        <w:rPr>
          <w:noProof/>
        </w:rPr>
        <w:instrText xml:space="preserve"> PAGEREF _Toc531216470 \h </w:instrText>
      </w:r>
      <w:r>
        <w:rPr>
          <w:noProof/>
        </w:rPr>
      </w:r>
      <w:r>
        <w:rPr>
          <w:noProof/>
        </w:rPr>
        <w:fldChar w:fldCharType="separate"/>
      </w:r>
      <w:r>
        <w:rPr>
          <w:noProof/>
        </w:rPr>
        <w:t>ii</w:t>
      </w:r>
      <w:r>
        <w:rPr>
          <w:noProof/>
        </w:rPr>
        <w:fldChar w:fldCharType="end"/>
      </w:r>
    </w:p>
    <w:p w14:paraId="62076A0D" w14:textId="62359570" w:rsidR="00E91C5C" w:rsidRDefault="00E91C5C">
      <w:pPr>
        <w:pStyle w:val="TOC2"/>
        <w:tabs>
          <w:tab w:val="right" w:leader="dot" w:pos="9350"/>
        </w:tabs>
        <w:rPr>
          <w:rFonts w:asciiTheme="minorHAnsi" w:eastAsiaTheme="minorEastAsia" w:hAnsiTheme="minorHAnsi" w:cstheme="minorBidi"/>
          <w:bCs w:val="0"/>
          <w:noProof/>
          <w:color w:val="auto"/>
          <w:sz w:val="22"/>
          <w:lang w:val="nb-NO" w:eastAsia="zh-CN"/>
        </w:rPr>
      </w:pPr>
      <w:r>
        <w:rPr>
          <w:noProof/>
        </w:rPr>
        <w:t>Approvals</w:t>
      </w:r>
      <w:r>
        <w:rPr>
          <w:noProof/>
        </w:rPr>
        <w:tab/>
      </w:r>
      <w:r>
        <w:rPr>
          <w:noProof/>
        </w:rPr>
        <w:fldChar w:fldCharType="begin"/>
      </w:r>
      <w:r>
        <w:rPr>
          <w:noProof/>
        </w:rPr>
        <w:instrText xml:space="preserve"> PAGEREF _Toc531216471 \h </w:instrText>
      </w:r>
      <w:r>
        <w:rPr>
          <w:noProof/>
        </w:rPr>
      </w:r>
      <w:r>
        <w:rPr>
          <w:noProof/>
        </w:rPr>
        <w:fldChar w:fldCharType="separate"/>
      </w:r>
      <w:r>
        <w:rPr>
          <w:noProof/>
        </w:rPr>
        <w:t>ii</w:t>
      </w:r>
      <w:r>
        <w:rPr>
          <w:noProof/>
        </w:rPr>
        <w:fldChar w:fldCharType="end"/>
      </w:r>
    </w:p>
    <w:p w14:paraId="517C4EB6" w14:textId="07046B68" w:rsidR="00E91C5C" w:rsidRDefault="00E91C5C">
      <w:pPr>
        <w:pStyle w:val="TOC2"/>
        <w:tabs>
          <w:tab w:val="right" w:leader="dot" w:pos="9350"/>
        </w:tabs>
        <w:rPr>
          <w:rFonts w:asciiTheme="minorHAnsi" w:eastAsiaTheme="minorEastAsia" w:hAnsiTheme="minorHAnsi" w:cstheme="minorBidi"/>
          <w:bCs w:val="0"/>
          <w:noProof/>
          <w:color w:val="auto"/>
          <w:sz w:val="22"/>
          <w:lang w:val="nb-NO" w:eastAsia="zh-CN"/>
        </w:rPr>
      </w:pPr>
      <w:r>
        <w:rPr>
          <w:noProof/>
        </w:rPr>
        <w:t>Document history</w:t>
      </w:r>
      <w:r>
        <w:rPr>
          <w:noProof/>
        </w:rPr>
        <w:tab/>
      </w:r>
      <w:r>
        <w:rPr>
          <w:noProof/>
        </w:rPr>
        <w:fldChar w:fldCharType="begin"/>
      </w:r>
      <w:r>
        <w:rPr>
          <w:noProof/>
        </w:rPr>
        <w:instrText xml:space="preserve"> PAGEREF _Toc531216472 \h </w:instrText>
      </w:r>
      <w:r>
        <w:rPr>
          <w:noProof/>
        </w:rPr>
      </w:r>
      <w:r>
        <w:rPr>
          <w:noProof/>
        </w:rPr>
        <w:fldChar w:fldCharType="separate"/>
      </w:r>
      <w:r>
        <w:rPr>
          <w:noProof/>
        </w:rPr>
        <w:t>ii</w:t>
      </w:r>
      <w:r>
        <w:rPr>
          <w:noProof/>
        </w:rPr>
        <w:fldChar w:fldCharType="end"/>
      </w:r>
    </w:p>
    <w:p w14:paraId="28E47BBA" w14:textId="272D2E4F" w:rsidR="00E91C5C" w:rsidRDefault="00E91C5C">
      <w:pPr>
        <w:pStyle w:val="TOC1"/>
        <w:rPr>
          <w:rFonts w:asciiTheme="minorHAnsi" w:eastAsiaTheme="minorEastAsia" w:hAnsiTheme="minorHAnsi" w:cstheme="minorBidi"/>
          <w:b w:val="0"/>
          <w:bCs w:val="0"/>
          <w:noProof/>
          <w:color w:val="auto"/>
          <w:sz w:val="22"/>
          <w:szCs w:val="22"/>
          <w:lang w:val="nb-NO" w:eastAsia="zh-CN"/>
        </w:rPr>
      </w:pPr>
      <w:r w:rsidRPr="006E0D85">
        <w:rPr>
          <w:rFonts w:ascii="Arial" w:hAnsi="Arial" w:cs="Arial"/>
          <w:noProof/>
        </w:rPr>
        <w:t>List of Contributors</w:t>
      </w:r>
      <w:r>
        <w:rPr>
          <w:noProof/>
        </w:rPr>
        <w:tab/>
      </w:r>
      <w:r>
        <w:rPr>
          <w:noProof/>
        </w:rPr>
        <w:fldChar w:fldCharType="begin"/>
      </w:r>
      <w:r>
        <w:rPr>
          <w:noProof/>
        </w:rPr>
        <w:instrText xml:space="preserve"> PAGEREF _Toc531216473 \h </w:instrText>
      </w:r>
      <w:r>
        <w:rPr>
          <w:noProof/>
        </w:rPr>
      </w:r>
      <w:r>
        <w:rPr>
          <w:noProof/>
        </w:rPr>
        <w:fldChar w:fldCharType="separate"/>
      </w:r>
      <w:r>
        <w:rPr>
          <w:noProof/>
        </w:rPr>
        <w:t>iii</w:t>
      </w:r>
      <w:r>
        <w:rPr>
          <w:noProof/>
        </w:rPr>
        <w:fldChar w:fldCharType="end"/>
      </w:r>
    </w:p>
    <w:p w14:paraId="606B5FB7" w14:textId="04858639" w:rsidR="00E91C5C" w:rsidRDefault="00E91C5C">
      <w:pPr>
        <w:pStyle w:val="TOC1"/>
        <w:rPr>
          <w:rFonts w:asciiTheme="minorHAnsi" w:eastAsiaTheme="minorEastAsia" w:hAnsiTheme="minorHAnsi" w:cstheme="minorBidi"/>
          <w:b w:val="0"/>
          <w:bCs w:val="0"/>
          <w:noProof/>
          <w:color w:val="auto"/>
          <w:sz w:val="22"/>
          <w:szCs w:val="22"/>
          <w:lang w:val="nb-NO" w:eastAsia="zh-CN"/>
        </w:rPr>
      </w:pPr>
      <w:r w:rsidRPr="006E0D85">
        <w:rPr>
          <w:rFonts w:ascii="Arial" w:hAnsi="Arial" w:cs="Arial"/>
          <w:noProof/>
        </w:rPr>
        <w:t>List of Abbreiviations</w:t>
      </w:r>
      <w:r>
        <w:rPr>
          <w:noProof/>
        </w:rPr>
        <w:tab/>
      </w:r>
      <w:r>
        <w:rPr>
          <w:noProof/>
        </w:rPr>
        <w:fldChar w:fldCharType="begin"/>
      </w:r>
      <w:r>
        <w:rPr>
          <w:noProof/>
        </w:rPr>
        <w:instrText xml:space="preserve"> PAGEREF _Toc531216474 \h </w:instrText>
      </w:r>
      <w:r>
        <w:rPr>
          <w:noProof/>
        </w:rPr>
      </w:r>
      <w:r>
        <w:rPr>
          <w:noProof/>
        </w:rPr>
        <w:fldChar w:fldCharType="separate"/>
      </w:r>
      <w:r>
        <w:rPr>
          <w:noProof/>
        </w:rPr>
        <w:t>iv</w:t>
      </w:r>
      <w:r>
        <w:rPr>
          <w:noProof/>
        </w:rPr>
        <w:fldChar w:fldCharType="end"/>
      </w:r>
    </w:p>
    <w:p w14:paraId="1243E4D2" w14:textId="3EC00CBA" w:rsidR="00E91C5C" w:rsidRDefault="00E91C5C">
      <w:pPr>
        <w:pStyle w:val="TOC1"/>
        <w:rPr>
          <w:rFonts w:asciiTheme="minorHAnsi" w:eastAsiaTheme="minorEastAsia" w:hAnsiTheme="minorHAnsi" w:cstheme="minorBidi"/>
          <w:b w:val="0"/>
          <w:bCs w:val="0"/>
          <w:noProof/>
          <w:color w:val="auto"/>
          <w:sz w:val="22"/>
          <w:szCs w:val="22"/>
          <w:lang w:val="nb-NO" w:eastAsia="zh-CN"/>
        </w:rPr>
      </w:pPr>
      <w:r w:rsidRPr="006E0D85">
        <w:rPr>
          <w:rFonts w:ascii="Arial" w:hAnsi="Arial" w:cs="Arial"/>
          <w:noProof/>
        </w:rPr>
        <w:t>1</w:t>
      </w:r>
      <w:r>
        <w:rPr>
          <w:rFonts w:asciiTheme="minorHAnsi" w:eastAsiaTheme="minorEastAsia" w:hAnsiTheme="minorHAnsi" w:cstheme="minorBidi"/>
          <w:b w:val="0"/>
          <w:bCs w:val="0"/>
          <w:noProof/>
          <w:color w:val="auto"/>
          <w:sz w:val="22"/>
          <w:szCs w:val="22"/>
          <w:lang w:val="nb-NO" w:eastAsia="zh-CN"/>
        </w:rPr>
        <w:tab/>
      </w:r>
      <w:r w:rsidRPr="006E0D85">
        <w:rPr>
          <w:rFonts w:ascii="Arial" w:hAnsi="Arial" w:cs="Arial"/>
          <w:noProof/>
        </w:rPr>
        <w:t>Introduction</w:t>
      </w:r>
      <w:r>
        <w:rPr>
          <w:noProof/>
        </w:rPr>
        <w:tab/>
      </w:r>
      <w:r>
        <w:rPr>
          <w:noProof/>
        </w:rPr>
        <w:fldChar w:fldCharType="begin"/>
      </w:r>
      <w:r>
        <w:rPr>
          <w:noProof/>
        </w:rPr>
        <w:instrText xml:space="preserve"> PAGEREF _Toc531216475 \h </w:instrText>
      </w:r>
      <w:r>
        <w:rPr>
          <w:noProof/>
        </w:rPr>
      </w:r>
      <w:r>
        <w:rPr>
          <w:noProof/>
        </w:rPr>
        <w:fldChar w:fldCharType="separate"/>
      </w:r>
      <w:r>
        <w:rPr>
          <w:noProof/>
        </w:rPr>
        <w:t>7</w:t>
      </w:r>
      <w:r>
        <w:rPr>
          <w:noProof/>
        </w:rPr>
        <w:fldChar w:fldCharType="end"/>
      </w:r>
    </w:p>
    <w:p w14:paraId="51AE10FF" w14:textId="0C335809" w:rsidR="00E91C5C" w:rsidRDefault="00E91C5C">
      <w:pPr>
        <w:pStyle w:val="TOC2"/>
        <w:tabs>
          <w:tab w:val="left" w:pos="720"/>
          <w:tab w:val="right" w:leader="dot" w:pos="9350"/>
        </w:tabs>
        <w:rPr>
          <w:rFonts w:asciiTheme="minorHAnsi" w:eastAsiaTheme="minorEastAsia" w:hAnsiTheme="minorHAnsi" w:cstheme="minorBidi"/>
          <w:bCs w:val="0"/>
          <w:noProof/>
          <w:color w:val="auto"/>
          <w:sz w:val="22"/>
          <w:lang w:val="nb-NO" w:eastAsia="zh-CN"/>
        </w:rPr>
      </w:pPr>
      <w:r>
        <w:rPr>
          <w:noProof/>
        </w:rPr>
        <w:t>1.1</w:t>
      </w:r>
      <w:r>
        <w:rPr>
          <w:rFonts w:asciiTheme="minorHAnsi" w:eastAsiaTheme="minorEastAsia" w:hAnsiTheme="minorHAnsi" w:cstheme="minorBidi"/>
          <w:bCs w:val="0"/>
          <w:noProof/>
          <w:color w:val="auto"/>
          <w:sz w:val="22"/>
          <w:lang w:val="nb-NO" w:eastAsia="zh-CN"/>
        </w:rPr>
        <w:tab/>
      </w:r>
      <w:r>
        <w:rPr>
          <w:noProof/>
        </w:rPr>
        <w:t>Background and objective</w:t>
      </w:r>
      <w:r>
        <w:rPr>
          <w:noProof/>
        </w:rPr>
        <w:tab/>
      </w:r>
      <w:r>
        <w:rPr>
          <w:noProof/>
        </w:rPr>
        <w:fldChar w:fldCharType="begin"/>
      </w:r>
      <w:r>
        <w:rPr>
          <w:noProof/>
        </w:rPr>
        <w:instrText xml:space="preserve"> PAGEREF _Toc531216476 \h </w:instrText>
      </w:r>
      <w:r>
        <w:rPr>
          <w:noProof/>
        </w:rPr>
      </w:r>
      <w:r>
        <w:rPr>
          <w:noProof/>
        </w:rPr>
        <w:fldChar w:fldCharType="separate"/>
      </w:r>
      <w:r>
        <w:rPr>
          <w:noProof/>
        </w:rPr>
        <w:t>7</w:t>
      </w:r>
      <w:r>
        <w:rPr>
          <w:noProof/>
        </w:rPr>
        <w:fldChar w:fldCharType="end"/>
      </w:r>
    </w:p>
    <w:p w14:paraId="1DCEF622" w14:textId="47F24661" w:rsidR="00E91C5C" w:rsidRDefault="00E91C5C">
      <w:pPr>
        <w:pStyle w:val="TOC2"/>
        <w:tabs>
          <w:tab w:val="left" w:pos="720"/>
          <w:tab w:val="right" w:leader="dot" w:pos="9350"/>
        </w:tabs>
        <w:rPr>
          <w:rFonts w:asciiTheme="minorHAnsi" w:eastAsiaTheme="minorEastAsia" w:hAnsiTheme="minorHAnsi" w:cstheme="minorBidi"/>
          <w:bCs w:val="0"/>
          <w:noProof/>
          <w:color w:val="auto"/>
          <w:sz w:val="22"/>
          <w:lang w:val="nb-NO" w:eastAsia="zh-CN"/>
        </w:rPr>
      </w:pPr>
      <w:r>
        <w:rPr>
          <w:noProof/>
        </w:rPr>
        <w:t>1.2</w:t>
      </w:r>
      <w:r>
        <w:rPr>
          <w:rFonts w:asciiTheme="minorHAnsi" w:eastAsiaTheme="minorEastAsia" w:hAnsiTheme="minorHAnsi" w:cstheme="minorBidi"/>
          <w:bCs w:val="0"/>
          <w:noProof/>
          <w:color w:val="auto"/>
          <w:sz w:val="22"/>
          <w:lang w:val="nb-NO" w:eastAsia="zh-CN"/>
        </w:rPr>
        <w:tab/>
      </w:r>
      <w:r>
        <w:rPr>
          <w:noProof/>
        </w:rPr>
        <w:t>Scope of work (overalL)</w:t>
      </w:r>
      <w:r>
        <w:rPr>
          <w:noProof/>
        </w:rPr>
        <w:tab/>
      </w:r>
      <w:r>
        <w:rPr>
          <w:noProof/>
        </w:rPr>
        <w:fldChar w:fldCharType="begin"/>
      </w:r>
      <w:r>
        <w:rPr>
          <w:noProof/>
        </w:rPr>
        <w:instrText xml:space="preserve"> PAGEREF _Toc531216477 \h </w:instrText>
      </w:r>
      <w:r>
        <w:rPr>
          <w:noProof/>
        </w:rPr>
      </w:r>
      <w:r>
        <w:rPr>
          <w:noProof/>
        </w:rPr>
        <w:fldChar w:fldCharType="separate"/>
      </w:r>
      <w:r>
        <w:rPr>
          <w:noProof/>
        </w:rPr>
        <w:t>7</w:t>
      </w:r>
      <w:r>
        <w:rPr>
          <w:noProof/>
        </w:rPr>
        <w:fldChar w:fldCharType="end"/>
      </w:r>
    </w:p>
    <w:p w14:paraId="27C5349E" w14:textId="66EEDB45" w:rsidR="00E91C5C" w:rsidRDefault="00E91C5C">
      <w:pPr>
        <w:pStyle w:val="TOC2"/>
        <w:tabs>
          <w:tab w:val="left" w:pos="720"/>
          <w:tab w:val="right" w:leader="dot" w:pos="9350"/>
        </w:tabs>
        <w:rPr>
          <w:rFonts w:asciiTheme="minorHAnsi" w:eastAsiaTheme="minorEastAsia" w:hAnsiTheme="minorHAnsi" w:cstheme="minorBidi"/>
          <w:bCs w:val="0"/>
          <w:noProof/>
          <w:color w:val="auto"/>
          <w:sz w:val="22"/>
          <w:lang w:val="nb-NO" w:eastAsia="zh-CN"/>
        </w:rPr>
      </w:pPr>
      <w:r>
        <w:rPr>
          <w:noProof/>
        </w:rPr>
        <w:t>1.3</w:t>
      </w:r>
      <w:r>
        <w:rPr>
          <w:rFonts w:asciiTheme="minorHAnsi" w:eastAsiaTheme="minorEastAsia" w:hAnsiTheme="minorHAnsi" w:cstheme="minorBidi"/>
          <w:bCs w:val="0"/>
          <w:noProof/>
          <w:color w:val="auto"/>
          <w:sz w:val="22"/>
          <w:lang w:val="nb-NO" w:eastAsia="zh-CN"/>
        </w:rPr>
        <w:tab/>
      </w:r>
      <w:r>
        <w:rPr>
          <w:noProof/>
        </w:rPr>
        <w:t>Data availability</w:t>
      </w:r>
      <w:r>
        <w:rPr>
          <w:noProof/>
        </w:rPr>
        <w:tab/>
      </w:r>
      <w:r>
        <w:rPr>
          <w:noProof/>
        </w:rPr>
        <w:fldChar w:fldCharType="begin"/>
      </w:r>
      <w:r>
        <w:rPr>
          <w:noProof/>
        </w:rPr>
        <w:instrText xml:space="preserve"> PAGEREF _Toc531216478 \h </w:instrText>
      </w:r>
      <w:r>
        <w:rPr>
          <w:noProof/>
        </w:rPr>
      </w:r>
      <w:r>
        <w:rPr>
          <w:noProof/>
        </w:rPr>
        <w:fldChar w:fldCharType="separate"/>
      </w:r>
      <w:r>
        <w:rPr>
          <w:noProof/>
        </w:rPr>
        <w:t>9</w:t>
      </w:r>
      <w:r>
        <w:rPr>
          <w:noProof/>
        </w:rPr>
        <w:fldChar w:fldCharType="end"/>
      </w:r>
    </w:p>
    <w:p w14:paraId="53806910" w14:textId="6D178582" w:rsidR="00E91C5C" w:rsidRDefault="00E91C5C">
      <w:pPr>
        <w:pStyle w:val="TOC1"/>
        <w:rPr>
          <w:rFonts w:asciiTheme="minorHAnsi" w:eastAsiaTheme="minorEastAsia" w:hAnsiTheme="minorHAnsi" w:cstheme="minorBidi"/>
          <w:b w:val="0"/>
          <w:bCs w:val="0"/>
          <w:noProof/>
          <w:color w:val="auto"/>
          <w:sz w:val="22"/>
          <w:szCs w:val="22"/>
          <w:lang w:val="nb-NO" w:eastAsia="zh-CN"/>
        </w:rPr>
      </w:pPr>
      <w:r w:rsidRPr="006E0D85">
        <w:rPr>
          <w:rFonts w:ascii="Arial" w:hAnsi="Arial" w:cs="Arial"/>
          <w:noProof/>
        </w:rPr>
        <w:t>2</w:t>
      </w:r>
      <w:r>
        <w:rPr>
          <w:rFonts w:asciiTheme="minorHAnsi" w:eastAsiaTheme="minorEastAsia" w:hAnsiTheme="minorHAnsi" w:cstheme="minorBidi"/>
          <w:b w:val="0"/>
          <w:bCs w:val="0"/>
          <w:noProof/>
          <w:color w:val="auto"/>
          <w:sz w:val="22"/>
          <w:szCs w:val="22"/>
          <w:lang w:val="nb-NO" w:eastAsia="zh-CN"/>
        </w:rPr>
        <w:tab/>
      </w:r>
      <w:r w:rsidRPr="006E0D85">
        <w:rPr>
          <w:rFonts w:ascii="Arial" w:hAnsi="Arial" w:cs="Arial"/>
          <w:noProof/>
        </w:rPr>
        <w:t>Cost data analysis</w:t>
      </w:r>
      <w:r>
        <w:rPr>
          <w:noProof/>
        </w:rPr>
        <w:tab/>
      </w:r>
      <w:r>
        <w:rPr>
          <w:noProof/>
        </w:rPr>
        <w:fldChar w:fldCharType="begin"/>
      </w:r>
      <w:r>
        <w:rPr>
          <w:noProof/>
        </w:rPr>
        <w:instrText xml:space="preserve"> PAGEREF _Toc531216479 \h </w:instrText>
      </w:r>
      <w:r>
        <w:rPr>
          <w:noProof/>
        </w:rPr>
      </w:r>
      <w:r>
        <w:rPr>
          <w:noProof/>
        </w:rPr>
        <w:fldChar w:fldCharType="separate"/>
      </w:r>
      <w:r>
        <w:rPr>
          <w:noProof/>
        </w:rPr>
        <w:t>11</w:t>
      </w:r>
      <w:r>
        <w:rPr>
          <w:noProof/>
        </w:rPr>
        <w:fldChar w:fldCharType="end"/>
      </w:r>
    </w:p>
    <w:p w14:paraId="004B7896" w14:textId="4C49DAB9" w:rsidR="00E91C5C" w:rsidRDefault="00E91C5C">
      <w:pPr>
        <w:pStyle w:val="TOC2"/>
        <w:tabs>
          <w:tab w:val="left" w:pos="720"/>
          <w:tab w:val="right" w:leader="dot" w:pos="9350"/>
        </w:tabs>
        <w:rPr>
          <w:rFonts w:asciiTheme="minorHAnsi" w:eastAsiaTheme="minorEastAsia" w:hAnsiTheme="minorHAnsi" w:cstheme="minorBidi"/>
          <w:bCs w:val="0"/>
          <w:noProof/>
          <w:color w:val="auto"/>
          <w:sz w:val="22"/>
          <w:lang w:val="nb-NO" w:eastAsia="zh-CN"/>
        </w:rPr>
      </w:pPr>
      <w:r>
        <w:rPr>
          <w:noProof/>
        </w:rPr>
        <w:t>2.1</w:t>
      </w:r>
      <w:r>
        <w:rPr>
          <w:rFonts w:asciiTheme="minorHAnsi" w:eastAsiaTheme="minorEastAsia" w:hAnsiTheme="minorHAnsi" w:cstheme="minorBidi"/>
          <w:bCs w:val="0"/>
          <w:noProof/>
          <w:color w:val="auto"/>
          <w:sz w:val="22"/>
          <w:lang w:val="nb-NO" w:eastAsia="zh-CN"/>
        </w:rPr>
        <w:tab/>
      </w:r>
      <w:r>
        <w:rPr>
          <w:noProof/>
        </w:rPr>
        <w:t>Data collection</w:t>
      </w:r>
      <w:r>
        <w:rPr>
          <w:noProof/>
        </w:rPr>
        <w:tab/>
      </w:r>
      <w:r>
        <w:rPr>
          <w:noProof/>
        </w:rPr>
        <w:fldChar w:fldCharType="begin"/>
      </w:r>
      <w:r>
        <w:rPr>
          <w:noProof/>
        </w:rPr>
        <w:instrText xml:space="preserve"> PAGEREF _Toc531216480 \h </w:instrText>
      </w:r>
      <w:r>
        <w:rPr>
          <w:noProof/>
        </w:rPr>
      </w:r>
      <w:r>
        <w:rPr>
          <w:noProof/>
        </w:rPr>
        <w:fldChar w:fldCharType="separate"/>
      </w:r>
      <w:r>
        <w:rPr>
          <w:noProof/>
        </w:rPr>
        <w:t>11</w:t>
      </w:r>
      <w:r>
        <w:rPr>
          <w:noProof/>
        </w:rPr>
        <w:fldChar w:fldCharType="end"/>
      </w:r>
    </w:p>
    <w:p w14:paraId="6A5DC9F0" w14:textId="4169EE65" w:rsidR="00E91C5C" w:rsidRDefault="00E91C5C">
      <w:pPr>
        <w:pStyle w:val="TOC3"/>
        <w:tabs>
          <w:tab w:val="left" w:pos="1080"/>
          <w:tab w:val="right" w:leader="dot" w:pos="9350"/>
        </w:tabs>
        <w:rPr>
          <w:rFonts w:asciiTheme="minorHAnsi" w:eastAsiaTheme="minorEastAsia" w:hAnsiTheme="minorHAnsi" w:cstheme="minorBidi"/>
          <w:noProof/>
          <w:color w:val="auto"/>
          <w:sz w:val="22"/>
          <w:lang w:val="nb-NO" w:eastAsia="zh-CN"/>
        </w:rPr>
      </w:pPr>
      <w:r w:rsidRPr="006E0D85">
        <w:rPr>
          <w:rFonts w:ascii="Arial" w:hAnsi="Arial" w:cs="Arial"/>
          <w:noProof/>
          <w:lang w:val="en-US" w:eastAsia="de-DE"/>
        </w:rPr>
        <w:t>2.1.1</w:t>
      </w:r>
      <w:r>
        <w:rPr>
          <w:rFonts w:asciiTheme="minorHAnsi" w:eastAsiaTheme="minorEastAsia" w:hAnsiTheme="minorHAnsi" w:cstheme="minorBidi"/>
          <w:noProof/>
          <w:color w:val="auto"/>
          <w:sz w:val="22"/>
          <w:lang w:val="nb-NO" w:eastAsia="zh-CN"/>
        </w:rPr>
        <w:tab/>
      </w:r>
      <w:r w:rsidRPr="006E0D85">
        <w:rPr>
          <w:rFonts w:ascii="Arial" w:hAnsi="Arial" w:cs="Arial"/>
          <w:noProof/>
          <w:lang w:val="en-US" w:eastAsia="de-DE"/>
        </w:rPr>
        <w:t>Cables</w:t>
      </w:r>
      <w:r>
        <w:rPr>
          <w:noProof/>
        </w:rPr>
        <w:tab/>
      </w:r>
      <w:r>
        <w:rPr>
          <w:noProof/>
        </w:rPr>
        <w:fldChar w:fldCharType="begin"/>
      </w:r>
      <w:r>
        <w:rPr>
          <w:noProof/>
        </w:rPr>
        <w:instrText xml:space="preserve"> PAGEREF _Toc531216481 \h </w:instrText>
      </w:r>
      <w:r>
        <w:rPr>
          <w:noProof/>
        </w:rPr>
      </w:r>
      <w:r>
        <w:rPr>
          <w:noProof/>
        </w:rPr>
        <w:fldChar w:fldCharType="separate"/>
      </w:r>
      <w:r>
        <w:rPr>
          <w:noProof/>
        </w:rPr>
        <w:t>12</w:t>
      </w:r>
      <w:r>
        <w:rPr>
          <w:noProof/>
        </w:rPr>
        <w:fldChar w:fldCharType="end"/>
      </w:r>
    </w:p>
    <w:p w14:paraId="2B18E5EA" w14:textId="618A0813" w:rsidR="00E91C5C" w:rsidRDefault="00E91C5C">
      <w:pPr>
        <w:pStyle w:val="TOC3"/>
        <w:tabs>
          <w:tab w:val="left" w:pos="1080"/>
          <w:tab w:val="right" w:leader="dot" w:pos="9350"/>
        </w:tabs>
        <w:rPr>
          <w:rFonts w:asciiTheme="minorHAnsi" w:eastAsiaTheme="minorEastAsia" w:hAnsiTheme="minorHAnsi" w:cstheme="minorBidi"/>
          <w:noProof/>
          <w:color w:val="auto"/>
          <w:sz w:val="22"/>
          <w:lang w:val="nb-NO" w:eastAsia="zh-CN"/>
        </w:rPr>
      </w:pPr>
      <w:r w:rsidRPr="006E0D85">
        <w:rPr>
          <w:rFonts w:ascii="Arial" w:hAnsi="Arial" w:cs="Arial"/>
          <w:noProof/>
          <w:lang w:val="en-US" w:eastAsia="de-DE"/>
        </w:rPr>
        <w:t>2.1.2</w:t>
      </w:r>
      <w:r>
        <w:rPr>
          <w:rFonts w:asciiTheme="minorHAnsi" w:eastAsiaTheme="minorEastAsia" w:hAnsiTheme="minorHAnsi" w:cstheme="minorBidi"/>
          <w:noProof/>
          <w:color w:val="auto"/>
          <w:sz w:val="22"/>
          <w:lang w:val="nb-NO" w:eastAsia="zh-CN"/>
        </w:rPr>
        <w:tab/>
      </w:r>
      <w:r w:rsidRPr="006E0D85">
        <w:rPr>
          <w:rFonts w:ascii="Arial" w:hAnsi="Arial" w:cs="Arial"/>
          <w:noProof/>
          <w:lang w:val="en-US" w:eastAsia="de-DE"/>
        </w:rPr>
        <w:t>Converter stations</w:t>
      </w:r>
      <w:r>
        <w:rPr>
          <w:noProof/>
        </w:rPr>
        <w:tab/>
      </w:r>
      <w:r>
        <w:rPr>
          <w:noProof/>
        </w:rPr>
        <w:fldChar w:fldCharType="begin"/>
      </w:r>
      <w:r>
        <w:rPr>
          <w:noProof/>
        </w:rPr>
        <w:instrText xml:space="preserve"> PAGEREF _Toc531216482 \h </w:instrText>
      </w:r>
      <w:r>
        <w:rPr>
          <w:noProof/>
        </w:rPr>
      </w:r>
      <w:r>
        <w:rPr>
          <w:noProof/>
        </w:rPr>
        <w:fldChar w:fldCharType="separate"/>
      </w:r>
      <w:r>
        <w:rPr>
          <w:noProof/>
        </w:rPr>
        <w:t>14</w:t>
      </w:r>
      <w:r>
        <w:rPr>
          <w:noProof/>
        </w:rPr>
        <w:fldChar w:fldCharType="end"/>
      </w:r>
    </w:p>
    <w:p w14:paraId="75390F2E" w14:textId="041EBD1E" w:rsidR="00E91C5C" w:rsidRDefault="00E91C5C">
      <w:pPr>
        <w:pStyle w:val="TOC3"/>
        <w:tabs>
          <w:tab w:val="left" w:pos="1080"/>
          <w:tab w:val="right" w:leader="dot" w:pos="9350"/>
        </w:tabs>
        <w:rPr>
          <w:rFonts w:asciiTheme="minorHAnsi" w:eastAsiaTheme="minorEastAsia" w:hAnsiTheme="minorHAnsi" w:cstheme="minorBidi"/>
          <w:noProof/>
          <w:color w:val="auto"/>
          <w:sz w:val="22"/>
          <w:lang w:val="nb-NO" w:eastAsia="zh-CN"/>
        </w:rPr>
      </w:pPr>
      <w:r w:rsidRPr="006E0D85">
        <w:rPr>
          <w:rFonts w:ascii="Arial" w:hAnsi="Arial" w:cs="Arial"/>
          <w:noProof/>
          <w:lang w:val="en-US" w:eastAsia="de-DE"/>
        </w:rPr>
        <w:t>2.1.3</w:t>
      </w:r>
      <w:r>
        <w:rPr>
          <w:rFonts w:asciiTheme="minorHAnsi" w:eastAsiaTheme="minorEastAsia" w:hAnsiTheme="minorHAnsi" w:cstheme="minorBidi"/>
          <w:noProof/>
          <w:color w:val="auto"/>
          <w:sz w:val="22"/>
          <w:lang w:val="nb-NO" w:eastAsia="zh-CN"/>
        </w:rPr>
        <w:tab/>
      </w:r>
      <w:r w:rsidRPr="006E0D85">
        <w:rPr>
          <w:rFonts w:ascii="Arial" w:hAnsi="Arial" w:cs="Arial"/>
          <w:noProof/>
          <w:lang w:val="en-US" w:eastAsia="de-DE"/>
        </w:rPr>
        <w:t>Platform</w:t>
      </w:r>
      <w:r>
        <w:rPr>
          <w:noProof/>
        </w:rPr>
        <w:tab/>
      </w:r>
      <w:r>
        <w:rPr>
          <w:noProof/>
        </w:rPr>
        <w:fldChar w:fldCharType="begin"/>
      </w:r>
      <w:r>
        <w:rPr>
          <w:noProof/>
        </w:rPr>
        <w:instrText xml:space="preserve"> PAGEREF _Toc531216483 \h </w:instrText>
      </w:r>
      <w:r>
        <w:rPr>
          <w:noProof/>
        </w:rPr>
      </w:r>
      <w:r>
        <w:rPr>
          <w:noProof/>
        </w:rPr>
        <w:fldChar w:fldCharType="separate"/>
      </w:r>
      <w:r>
        <w:rPr>
          <w:noProof/>
        </w:rPr>
        <w:t>20</w:t>
      </w:r>
      <w:r>
        <w:rPr>
          <w:noProof/>
        </w:rPr>
        <w:fldChar w:fldCharType="end"/>
      </w:r>
    </w:p>
    <w:p w14:paraId="29085B5D" w14:textId="17176D87" w:rsidR="00E91C5C" w:rsidRDefault="00E91C5C">
      <w:pPr>
        <w:pStyle w:val="TOC3"/>
        <w:tabs>
          <w:tab w:val="left" w:pos="1080"/>
          <w:tab w:val="right" w:leader="dot" w:pos="9350"/>
        </w:tabs>
        <w:rPr>
          <w:rFonts w:asciiTheme="minorHAnsi" w:eastAsiaTheme="minorEastAsia" w:hAnsiTheme="minorHAnsi" w:cstheme="minorBidi"/>
          <w:noProof/>
          <w:color w:val="auto"/>
          <w:sz w:val="22"/>
          <w:lang w:val="nb-NO" w:eastAsia="zh-CN"/>
        </w:rPr>
      </w:pPr>
      <w:r w:rsidRPr="006E0D85">
        <w:rPr>
          <w:rFonts w:ascii="Arial" w:hAnsi="Arial" w:cs="Arial"/>
          <w:noProof/>
          <w:lang w:eastAsia="de-DE"/>
        </w:rPr>
        <w:t>2.1.4</w:t>
      </w:r>
      <w:r>
        <w:rPr>
          <w:rFonts w:asciiTheme="minorHAnsi" w:eastAsiaTheme="minorEastAsia" w:hAnsiTheme="minorHAnsi" w:cstheme="minorBidi"/>
          <w:noProof/>
          <w:color w:val="auto"/>
          <w:sz w:val="22"/>
          <w:lang w:val="nb-NO" w:eastAsia="zh-CN"/>
        </w:rPr>
        <w:tab/>
      </w:r>
      <w:r w:rsidRPr="006E0D85">
        <w:rPr>
          <w:rFonts w:ascii="Arial" w:hAnsi="Arial" w:cs="Arial"/>
          <w:noProof/>
          <w:lang w:eastAsia="de-DE"/>
        </w:rPr>
        <w:t xml:space="preserve">AC </w:t>
      </w:r>
      <w:r w:rsidRPr="006E0D85">
        <w:rPr>
          <w:rFonts w:ascii="Arial" w:hAnsi="Arial" w:cs="Arial"/>
          <w:noProof/>
          <w:lang w:val="en-US" w:eastAsia="de-DE"/>
        </w:rPr>
        <w:t>Transformers</w:t>
      </w:r>
      <w:r>
        <w:rPr>
          <w:noProof/>
        </w:rPr>
        <w:tab/>
      </w:r>
      <w:r>
        <w:rPr>
          <w:noProof/>
        </w:rPr>
        <w:fldChar w:fldCharType="begin"/>
      </w:r>
      <w:r>
        <w:rPr>
          <w:noProof/>
        </w:rPr>
        <w:instrText xml:space="preserve"> PAGEREF _Toc531216484 \h </w:instrText>
      </w:r>
      <w:r>
        <w:rPr>
          <w:noProof/>
        </w:rPr>
      </w:r>
      <w:r>
        <w:rPr>
          <w:noProof/>
        </w:rPr>
        <w:fldChar w:fldCharType="separate"/>
      </w:r>
      <w:r>
        <w:rPr>
          <w:noProof/>
        </w:rPr>
        <w:t>23</w:t>
      </w:r>
      <w:r>
        <w:rPr>
          <w:noProof/>
        </w:rPr>
        <w:fldChar w:fldCharType="end"/>
      </w:r>
    </w:p>
    <w:p w14:paraId="40A5B7CE" w14:textId="77521781" w:rsidR="00E91C5C" w:rsidRDefault="00E91C5C">
      <w:pPr>
        <w:pStyle w:val="TOC3"/>
        <w:tabs>
          <w:tab w:val="left" w:pos="1080"/>
          <w:tab w:val="right" w:leader="dot" w:pos="9350"/>
        </w:tabs>
        <w:rPr>
          <w:rFonts w:asciiTheme="minorHAnsi" w:eastAsiaTheme="minorEastAsia" w:hAnsiTheme="minorHAnsi" w:cstheme="minorBidi"/>
          <w:noProof/>
          <w:color w:val="auto"/>
          <w:sz w:val="22"/>
          <w:lang w:val="nb-NO" w:eastAsia="zh-CN"/>
        </w:rPr>
      </w:pPr>
      <w:r w:rsidRPr="006E0D85">
        <w:rPr>
          <w:rFonts w:ascii="Arial" w:hAnsi="Arial" w:cs="Arial"/>
          <w:noProof/>
          <w:lang w:eastAsia="de-DE"/>
        </w:rPr>
        <w:t>2.1.5</w:t>
      </w:r>
      <w:r>
        <w:rPr>
          <w:rFonts w:asciiTheme="minorHAnsi" w:eastAsiaTheme="minorEastAsia" w:hAnsiTheme="minorHAnsi" w:cstheme="minorBidi"/>
          <w:noProof/>
          <w:color w:val="auto"/>
          <w:sz w:val="22"/>
          <w:lang w:val="nb-NO" w:eastAsia="zh-CN"/>
        </w:rPr>
        <w:tab/>
      </w:r>
      <w:r w:rsidRPr="006E0D85">
        <w:rPr>
          <w:rFonts w:ascii="Arial" w:hAnsi="Arial" w:cs="Arial"/>
          <w:noProof/>
          <w:lang w:eastAsia="de-DE"/>
        </w:rPr>
        <w:t xml:space="preserve">AC circuit </w:t>
      </w:r>
      <w:r w:rsidRPr="006E0D85">
        <w:rPr>
          <w:rFonts w:ascii="Arial" w:hAnsi="Arial" w:cs="Arial"/>
          <w:noProof/>
          <w:lang w:val="en-US" w:eastAsia="de-DE"/>
        </w:rPr>
        <w:t>breakers</w:t>
      </w:r>
      <w:r>
        <w:rPr>
          <w:noProof/>
        </w:rPr>
        <w:tab/>
      </w:r>
      <w:r>
        <w:rPr>
          <w:noProof/>
        </w:rPr>
        <w:fldChar w:fldCharType="begin"/>
      </w:r>
      <w:r>
        <w:rPr>
          <w:noProof/>
        </w:rPr>
        <w:instrText xml:space="preserve"> PAGEREF _Toc531216485 \h </w:instrText>
      </w:r>
      <w:r>
        <w:rPr>
          <w:noProof/>
        </w:rPr>
      </w:r>
      <w:r>
        <w:rPr>
          <w:noProof/>
        </w:rPr>
        <w:fldChar w:fldCharType="separate"/>
      </w:r>
      <w:r>
        <w:rPr>
          <w:noProof/>
        </w:rPr>
        <w:t>23</w:t>
      </w:r>
      <w:r>
        <w:rPr>
          <w:noProof/>
        </w:rPr>
        <w:fldChar w:fldCharType="end"/>
      </w:r>
    </w:p>
    <w:p w14:paraId="30893C71" w14:textId="7A206BE2" w:rsidR="00E91C5C" w:rsidRDefault="00E91C5C">
      <w:pPr>
        <w:pStyle w:val="TOC3"/>
        <w:tabs>
          <w:tab w:val="left" w:pos="1080"/>
          <w:tab w:val="right" w:leader="dot" w:pos="9350"/>
        </w:tabs>
        <w:rPr>
          <w:rFonts w:asciiTheme="minorHAnsi" w:eastAsiaTheme="minorEastAsia" w:hAnsiTheme="minorHAnsi" w:cstheme="minorBidi"/>
          <w:noProof/>
          <w:color w:val="auto"/>
          <w:sz w:val="22"/>
          <w:lang w:val="nb-NO" w:eastAsia="zh-CN"/>
        </w:rPr>
      </w:pPr>
      <w:r w:rsidRPr="006E0D85">
        <w:rPr>
          <w:rFonts w:ascii="Arial" w:hAnsi="Arial" w:cs="Arial"/>
          <w:noProof/>
          <w:lang w:eastAsia="de-DE"/>
        </w:rPr>
        <w:t>2.1.6</w:t>
      </w:r>
      <w:r>
        <w:rPr>
          <w:rFonts w:asciiTheme="minorHAnsi" w:eastAsiaTheme="minorEastAsia" w:hAnsiTheme="minorHAnsi" w:cstheme="minorBidi"/>
          <w:noProof/>
          <w:color w:val="auto"/>
          <w:sz w:val="22"/>
          <w:lang w:val="nb-NO" w:eastAsia="zh-CN"/>
        </w:rPr>
        <w:tab/>
      </w:r>
      <w:r w:rsidRPr="006E0D85">
        <w:rPr>
          <w:rFonts w:ascii="Arial" w:hAnsi="Arial" w:cs="Arial"/>
          <w:noProof/>
          <w:lang w:eastAsia="de-DE"/>
        </w:rPr>
        <w:t>DC Circuit breakers</w:t>
      </w:r>
      <w:r>
        <w:rPr>
          <w:noProof/>
        </w:rPr>
        <w:tab/>
      </w:r>
      <w:r>
        <w:rPr>
          <w:noProof/>
        </w:rPr>
        <w:fldChar w:fldCharType="begin"/>
      </w:r>
      <w:r>
        <w:rPr>
          <w:noProof/>
        </w:rPr>
        <w:instrText xml:space="preserve"> PAGEREF _Toc531216486 \h </w:instrText>
      </w:r>
      <w:r>
        <w:rPr>
          <w:noProof/>
        </w:rPr>
      </w:r>
      <w:r>
        <w:rPr>
          <w:noProof/>
        </w:rPr>
        <w:fldChar w:fldCharType="separate"/>
      </w:r>
      <w:r>
        <w:rPr>
          <w:noProof/>
        </w:rPr>
        <w:t>24</w:t>
      </w:r>
      <w:r>
        <w:rPr>
          <w:noProof/>
        </w:rPr>
        <w:fldChar w:fldCharType="end"/>
      </w:r>
    </w:p>
    <w:p w14:paraId="1BE09664" w14:textId="2E71B096" w:rsidR="00E91C5C" w:rsidRDefault="00E91C5C">
      <w:pPr>
        <w:pStyle w:val="TOC3"/>
        <w:tabs>
          <w:tab w:val="left" w:pos="1080"/>
          <w:tab w:val="right" w:leader="dot" w:pos="9350"/>
        </w:tabs>
        <w:rPr>
          <w:rFonts w:asciiTheme="minorHAnsi" w:eastAsiaTheme="minorEastAsia" w:hAnsiTheme="minorHAnsi" w:cstheme="minorBidi"/>
          <w:noProof/>
          <w:color w:val="auto"/>
          <w:sz w:val="22"/>
          <w:lang w:val="nb-NO" w:eastAsia="zh-CN"/>
        </w:rPr>
      </w:pPr>
      <w:r w:rsidRPr="006E0D85">
        <w:rPr>
          <w:rFonts w:ascii="Arial" w:hAnsi="Arial" w:cs="Arial"/>
          <w:noProof/>
          <w:lang w:eastAsia="de-DE"/>
        </w:rPr>
        <w:t>2.1.7</w:t>
      </w:r>
      <w:r>
        <w:rPr>
          <w:rFonts w:asciiTheme="minorHAnsi" w:eastAsiaTheme="minorEastAsia" w:hAnsiTheme="minorHAnsi" w:cstheme="minorBidi"/>
          <w:noProof/>
          <w:color w:val="auto"/>
          <w:sz w:val="22"/>
          <w:lang w:val="nb-NO" w:eastAsia="zh-CN"/>
        </w:rPr>
        <w:tab/>
      </w:r>
      <w:r w:rsidRPr="006E0D85">
        <w:rPr>
          <w:rFonts w:ascii="Arial" w:hAnsi="Arial" w:cs="Arial"/>
          <w:noProof/>
          <w:lang w:eastAsia="de-DE"/>
        </w:rPr>
        <w:t xml:space="preserve">DC Grid </w:t>
      </w:r>
      <w:r w:rsidRPr="006E0D85">
        <w:rPr>
          <w:rFonts w:ascii="Arial" w:hAnsi="Arial" w:cs="Arial"/>
          <w:noProof/>
          <w:lang w:val="en-US" w:eastAsia="de-DE"/>
        </w:rPr>
        <w:t>control</w:t>
      </w:r>
      <w:r w:rsidRPr="006E0D85">
        <w:rPr>
          <w:rFonts w:ascii="Arial" w:hAnsi="Arial" w:cs="Arial"/>
          <w:noProof/>
          <w:lang w:eastAsia="de-DE"/>
        </w:rPr>
        <w:t xml:space="preserve"> centre</w:t>
      </w:r>
      <w:r>
        <w:rPr>
          <w:noProof/>
        </w:rPr>
        <w:tab/>
      </w:r>
      <w:r>
        <w:rPr>
          <w:noProof/>
        </w:rPr>
        <w:fldChar w:fldCharType="begin"/>
      </w:r>
      <w:r>
        <w:rPr>
          <w:noProof/>
        </w:rPr>
        <w:instrText xml:space="preserve"> PAGEREF _Toc531216487 \h </w:instrText>
      </w:r>
      <w:r>
        <w:rPr>
          <w:noProof/>
        </w:rPr>
      </w:r>
      <w:r>
        <w:rPr>
          <w:noProof/>
        </w:rPr>
        <w:fldChar w:fldCharType="separate"/>
      </w:r>
      <w:r>
        <w:rPr>
          <w:noProof/>
        </w:rPr>
        <w:t>26</w:t>
      </w:r>
      <w:r>
        <w:rPr>
          <w:noProof/>
        </w:rPr>
        <w:fldChar w:fldCharType="end"/>
      </w:r>
    </w:p>
    <w:p w14:paraId="11F63DEB" w14:textId="27AB898D" w:rsidR="00E91C5C" w:rsidRDefault="00E91C5C">
      <w:pPr>
        <w:pStyle w:val="TOC3"/>
        <w:tabs>
          <w:tab w:val="left" w:pos="1080"/>
          <w:tab w:val="right" w:leader="dot" w:pos="9350"/>
        </w:tabs>
        <w:rPr>
          <w:rFonts w:asciiTheme="minorHAnsi" w:eastAsiaTheme="minorEastAsia" w:hAnsiTheme="minorHAnsi" w:cstheme="minorBidi"/>
          <w:noProof/>
          <w:color w:val="auto"/>
          <w:sz w:val="22"/>
          <w:lang w:val="nb-NO" w:eastAsia="zh-CN"/>
        </w:rPr>
      </w:pPr>
      <w:r w:rsidRPr="006E0D85">
        <w:rPr>
          <w:rFonts w:ascii="Arial" w:hAnsi="Arial" w:cs="Arial"/>
          <w:noProof/>
          <w:lang w:eastAsia="de-DE"/>
        </w:rPr>
        <w:t>2.1.8</w:t>
      </w:r>
      <w:r>
        <w:rPr>
          <w:rFonts w:asciiTheme="minorHAnsi" w:eastAsiaTheme="minorEastAsia" w:hAnsiTheme="minorHAnsi" w:cstheme="minorBidi"/>
          <w:noProof/>
          <w:color w:val="auto"/>
          <w:sz w:val="22"/>
          <w:lang w:val="nb-NO" w:eastAsia="zh-CN"/>
        </w:rPr>
        <w:tab/>
      </w:r>
      <w:r w:rsidRPr="006E0D85">
        <w:rPr>
          <w:rFonts w:ascii="Arial" w:hAnsi="Arial" w:cs="Arial"/>
          <w:noProof/>
          <w:lang w:eastAsia="de-DE"/>
        </w:rPr>
        <w:t>Island Cost</w:t>
      </w:r>
      <w:r>
        <w:rPr>
          <w:noProof/>
        </w:rPr>
        <w:tab/>
      </w:r>
      <w:r>
        <w:rPr>
          <w:noProof/>
        </w:rPr>
        <w:fldChar w:fldCharType="begin"/>
      </w:r>
      <w:r>
        <w:rPr>
          <w:noProof/>
        </w:rPr>
        <w:instrText xml:space="preserve"> PAGEREF _Toc531216488 \h </w:instrText>
      </w:r>
      <w:r>
        <w:rPr>
          <w:noProof/>
        </w:rPr>
      </w:r>
      <w:r>
        <w:rPr>
          <w:noProof/>
        </w:rPr>
        <w:fldChar w:fldCharType="separate"/>
      </w:r>
      <w:r>
        <w:rPr>
          <w:noProof/>
        </w:rPr>
        <w:t>27</w:t>
      </w:r>
      <w:r>
        <w:rPr>
          <w:noProof/>
        </w:rPr>
        <w:fldChar w:fldCharType="end"/>
      </w:r>
    </w:p>
    <w:p w14:paraId="2EB20DB4" w14:textId="07555EF9" w:rsidR="00E91C5C" w:rsidRDefault="00E91C5C">
      <w:pPr>
        <w:pStyle w:val="TOC3"/>
        <w:tabs>
          <w:tab w:val="left" w:pos="1080"/>
          <w:tab w:val="right" w:leader="dot" w:pos="9350"/>
        </w:tabs>
        <w:rPr>
          <w:rFonts w:asciiTheme="minorHAnsi" w:eastAsiaTheme="minorEastAsia" w:hAnsiTheme="minorHAnsi" w:cstheme="minorBidi"/>
          <w:noProof/>
          <w:color w:val="auto"/>
          <w:sz w:val="22"/>
          <w:lang w:val="nb-NO" w:eastAsia="zh-CN"/>
        </w:rPr>
      </w:pPr>
      <w:r w:rsidRPr="006E0D85">
        <w:rPr>
          <w:rFonts w:ascii="Arial" w:hAnsi="Arial" w:cs="Arial"/>
          <w:noProof/>
          <w:lang w:eastAsia="de-DE"/>
        </w:rPr>
        <w:t>2.1.9</w:t>
      </w:r>
      <w:r>
        <w:rPr>
          <w:rFonts w:asciiTheme="minorHAnsi" w:eastAsiaTheme="minorEastAsia" w:hAnsiTheme="minorHAnsi" w:cstheme="minorBidi"/>
          <w:noProof/>
          <w:color w:val="auto"/>
          <w:sz w:val="22"/>
          <w:lang w:val="nb-NO" w:eastAsia="zh-CN"/>
        </w:rPr>
        <w:tab/>
      </w:r>
      <w:r w:rsidRPr="006E0D85">
        <w:rPr>
          <w:rFonts w:ascii="Arial" w:hAnsi="Arial" w:cs="Arial"/>
          <w:noProof/>
          <w:lang w:eastAsia="de-DE"/>
        </w:rPr>
        <w:t>OPEX Cost</w:t>
      </w:r>
      <w:r>
        <w:rPr>
          <w:noProof/>
        </w:rPr>
        <w:tab/>
      </w:r>
      <w:r>
        <w:rPr>
          <w:noProof/>
        </w:rPr>
        <w:fldChar w:fldCharType="begin"/>
      </w:r>
      <w:r>
        <w:rPr>
          <w:noProof/>
        </w:rPr>
        <w:instrText xml:space="preserve"> PAGEREF _Toc531216489 \h </w:instrText>
      </w:r>
      <w:r>
        <w:rPr>
          <w:noProof/>
        </w:rPr>
      </w:r>
      <w:r>
        <w:rPr>
          <w:noProof/>
        </w:rPr>
        <w:fldChar w:fldCharType="separate"/>
      </w:r>
      <w:r>
        <w:rPr>
          <w:noProof/>
        </w:rPr>
        <w:t>27</w:t>
      </w:r>
      <w:r>
        <w:rPr>
          <w:noProof/>
        </w:rPr>
        <w:fldChar w:fldCharType="end"/>
      </w:r>
    </w:p>
    <w:p w14:paraId="7FC4881B" w14:textId="1EFBF790" w:rsidR="00E91C5C" w:rsidRDefault="00E91C5C">
      <w:pPr>
        <w:pStyle w:val="TOC2"/>
        <w:tabs>
          <w:tab w:val="left" w:pos="720"/>
          <w:tab w:val="right" w:leader="dot" w:pos="9350"/>
        </w:tabs>
        <w:rPr>
          <w:rFonts w:asciiTheme="minorHAnsi" w:eastAsiaTheme="minorEastAsia" w:hAnsiTheme="minorHAnsi" w:cstheme="minorBidi"/>
          <w:bCs w:val="0"/>
          <w:noProof/>
          <w:color w:val="auto"/>
          <w:sz w:val="22"/>
          <w:lang w:val="nb-NO" w:eastAsia="zh-CN"/>
        </w:rPr>
      </w:pPr>
      <w:r>
        <w:rPr>
          <w:noProof/>
        </w:rPr>
        <w:t>2.2</w:t>
      </w:r>
      <w:r>
        <w:rPr>
          <w:rFonts w:asciiTheme="minorHAnsi" w:eastAsiaTheme="minorEastAsia" w:hAnsiTheme="minorHAnsi" w:cstheme="minorBidi"/>
          <w:bCs w:val="0"/>
          <w:noProof/>
          <w:color w:val="auto"/>
          <w:sz w:val="22"/>
          <w:lang w:val="nb-NO" w:eastAsia="zh-CN"/>
        </w:rPr>
        <w:tab/>
      </w:r>
      <w:r>
        <w:rPr>
          <w:noProof/>
        </w:rPr>
        <w:t>Data validation</w:t>
      </w:r>
      <w:r>
        <w:rPr>
          <w:noProof/>
        </w:rPr>
        <w:tab/>
      </w:r>
      <w:r>
        <w:rPr>
          <w:noProof/>
        </w:rPr>
        <w:fldChar w:fldCharType="begin"/>
      </w:r>
      <w:r>
        <w:rPr>
          <w:noProof/>
        </w:rPr>
        <w:instrText xml:space="preserve"> PAGEREF _Toc531216490 \h </w:instrText>
      </w:r>
      <w:r>
        <w:rPr>
          <w:noProof/>
        </w:rPr>
      </w:r>
      <w:r>
        <w:rPr>
          <w:noProof/>
        </w:rPr>
        <w:fldChar w:fldCharType="separate"/>
      </w:r>
      <w:r>
        <w:rPr>
          <w:noProof/>
        </w:rPr>
        <w:t>30</w:t>
      </w:r>
      <w:r>
        <w:rPr>
          <w:noProof/>
        </w:rPr>
        <w:fldChar w:fldCharType="end"/>
      </w:r>
    </w:p>
    <w:p w14:paraId="31A66C38" w14:textId="103EAB03" w:rsidR="00E91C5C" w:rsidRDefault="00E91C5C">
      <w:pPr>
        <w:pStyle w:val="TOC3"/>
        <w:tabs>
          <w:tab w:val="left" w:pos="1080"/>
          <w:tab w:val="right" w:leader="dot" w:pos="9350"/>
        </w:tabs>
        <w:rPr>
          <w:rFonts w:asciiTheme="minorHAnsi" w:eastAsiaTheme="minorEastAsia" w:hAnsiTheme="minorHAnsi" w:cstheme="minorBidi"/>
          <w:noProof/>
          <w:color w:val="auto"/>
          <w:sz w:val="22"/>
          <w:lang w:val="nb-NO" w:eastAsia="zh-CN"/>
        </w:rPr>
      </w:pPr>
      <w:r w:rsidRPr="006E0D85">
        <w:rPr>
          <w:rFonts w:ascii="Arial" w:hAnsi="Arial" w:cs="Arial"/>
          <w:noProof/>
        </w:rPr>
        <w:t>2.2.1</w:t>
      </w:r>
      <w:r>
        <w:rPr>
          <w:rFonts w:asciiTheme="minorHAnsi" w:eastAsiaTheme="minorEastAsia" w:hAnsiTheme="minorHAnsi" w:cstheme="minorBidi"/>
          <w:noProof/>
          <w:color w:val="auto"/>
          <w:sz w:val="22"/>
          <w:lang w:val="nb-NO" w:eastAsia="zh-CN"/>
        </w:rPr>
        <w:tab/>
      </w:r>
      <w:r w:rsidRPr="006E0D85">
        <w:rPr>
          <w:rFonts w:ascii="Arial" w:hAnsi="Arial" w:cs="Arial"/>
          <w:noProof/>
          <w:lang w:eastAsia="de-DE"/>
        </w:rPr>
        <w:t>Methodology</w:t>
      </w:r>
      <w:r>
        <w:rPr>
          <w:noProof/>
        </w:rPr>
        <w:tab/>
      </w:r>
      <w:r>
        <w:rPr>
          <w:noProof/>
        </w:rPr>
        <w:fldChar w:fldCharType="begin"/>
      </w:r>
      <w:r>
        <w:rPr>
          <w:noProof/>
        </w:rPr>
        <w:instrText xml:space="preserve"> PAGEREF _Toc531216491 \h </w:instrText>
      </w:r>
      <w:r>
        <w:rPr>
          <w:noProof/>
        </w:rPr>
      </w:r>
      <w:r>
        <w:rPr>
          <w:noProof/>
        </w:rPr>
        <w:fldChar w:fldCharType="separate"/>
      </w:r>
      <w:r>
        <w:rPr>
          <w:noProof/>
        </w:rPr>
        <w:t>30</w:t>
      </w:r>
      <w:r>
        <w:rPr>
          <w:noProof/>
        </w:rPr>
        <w:fldChar w:fldCharType="end"/>
      </w:r>
    </w:p>
    <w:p w14:paraId="58927649" w14:textId="022CF541" w:rsidR="00E91C5C" w:rsidRPr="00E91C5C" w:rsidRDefault="00E91C5C">
      <w:pPr>
        <w:pStyle w:val="TOC3"/>
        <w:tabs>
          <w:tab w:val="left" w:pos="1080"/>
          <w:tab w:val="right" w:leader="dot" w:pos="9350"/>
        </w:tabs>
        <w:rPr>
          <w:rFonts w:asciiTheme="minorHAnsi" w:eastAsiaTheme="minorEastAsia" w:hAnsiTheme="minorHAnsi" w:cstheme="minorBidi"/>
          <w:noProof/>
          <w:color w:val="auto"/>
          <w:sz w:val="22"/>
          <w:lang w:val="en-US" w:eastAsia="zh-CN"/>
        </w:rPr>
      </w:pPr>
      <w:r w:rsidRPr="006E0D85">
        <w:rPr>
          <w:rFonts w:ascii="Arial" w:hAnsi="Arial" w:cs="Arial"/>
          <w:noProof/>
          <w:lang w:eastAsia="de-DE"/>
        </w:rPr>
        <w:t>2.2.2</w:t>
      </w:r>
      <w:r w:rsidRPr="00E91C5C">
        <w:rPr>
          <w:rFonts w:asciiTheme="minorHAnsi" w:eastAsiaTheme="minorEastAsia" w:hAnsiTheme="minorHAnsi" w:cstheme="minorBidi"/>
          <w:noProof/>
          <w:color w:val="auto"/>
          <w:sz w:val="22"/>
          <w:lang w:val="en-US" w:eastAsia="zh-CN"/>
        </w:rPr>
        <w:tab/>
      </w:r>
      <w:r w:rsidRPr="006E0D85">
        <w:rPr>
          <w:rFonts w:ascii="Arial" w:hAnsi="Arial" w:cs="Arial"/>
          <w:noProof/>
          <w:lang w:eastAsia="de-DE"/>
        </w:rPr>
        <w:t>Step 1: Collecting information about realized and contracted projects</w:t>
      </w:r>
      <w:r>
        <w:rPr>
          <w:noProof/>
        </w:rPr>
        <w:tab/>
      </w:r>
      <w:r>
        <w:rPr>
          <w:noProof/>
        </w:rPr>
        <w:fldChar w:fldCharType="begin"/>
      </w:r>
      <w:r>
        <w:rPr>
          <w:noProof/>
        </w:rPr>
        <w:instrText xml:space="preserve"> PAGEREF _Toc531216492 \h </w:instrText>
      </w:r>
      <w:r>
        <w:rPr>
          <w:noProof/>
        </w:rPr>
      </w:r>
      <w:r>
        <w:rPr>
          <w:noProof/>
        </w:rPr>
        <w:fldChar w:fldCharType="separate"/>
      </w:r>
      <w:r>
        <w:rPr>
          <w:noProof/>
        </w:rPr>
        <w:t>30</w:t>
      </w:r>
      <w:r>
        <w:rPr>
          <w:noProof/>
        </w:rPr>
        <w:fldChar w:fldCharType="end"/>
      </w:r>
    </w:p>
    <w:p w14:paraId="05D0B57A" w14:textId="4F95F66F" w:rsidR="00E91C5C" w:rsidRPr="00E91C5C" w:rsidRDefault="00E91C5C">
      <w:pPr>
        <w:pStyle w:val="TOC3"/>
        <w:tabs>
          <w:tab w:val="left" w:pos="1080"/>
          <w:tab w:val="right" w:leader="dot" w:pos="9350"/>
        </w:tabs>
        <w:rPr>
          <w:rFonts w:asciiTheme="minorHAnsi" w:eastAsiaTheme="minorEastAsia" w:hAnsiTheme="minorHAnsi" w:cstheme="minorBidi"/>
          <w:noProof/>
          <w:color w:val="auto"/>
          <w:sz w:val="22"/>
          <w:lang w:val="en-US" w:eastAsia="zh-CN"/>
        </w:rPr>
      </w:pPr>
      <w:r w:rsidRPr="006E0D85">
        <w:rPr>
          <w:rFonts w:ascii="Arial" w:hAnsi="Arial" w:cs="Arial"/>
          <w:noProof/>
          <w:lang w:eastAsia="de-DE"/>
        </w:rPr>
        <w:t>2.2.3</w:t>
      </w:r>
      <w:r w:rsidRPr="00E91C5C">
        <w:rPr>
          <w:rFonts w:asciiTheme="minorHAnsi" w:eastAsiaTheme="minorEastAsia" w:hAnsiTheme="minorHAnsi" w:cstheme="minorBidi"/>
          <w:noProof/>
          <w:color w:val="auto"/>
          <w:sz w:val="22"/>
          <w:lang w:val="en-US" w:eastAsia="zh-CN"/>
        </w:rPr>
        <w:tab/>
      </w:r>
      <w:r w:rsidRPr="006E0D85">
        <w:rPr>
          <w:rFonts w:ascii="Arial" w:hAnsi="Arial" w:cs="Arial"/>
          <w:noProof/>
          <w:lang w:eastAsia="de-DE"/>
        </w:rPr>
        <w:t>Step 2: estimate cost of contracted projects</w:t>
      </w:r>
      <w:r>
        <w:rPr>
          <w:noProof/>
        </w:rPr>
        <w:tab/>
      </w:r>
      <w:r>
        <w:rPr>
          <w:noProof/>
        </w:rPr>
        <w:fldChar w:fldCharType="begin"/>
      </w:r>
      <w:r>
        <w:rPr>
          <w:noProof/>
        </w:rPr>
        <w:instrText xml:space="preserve"> PAGEREF _Toc531216493 \h </w:instrText>
      </w:r>
      <w:r>
        <w:rPr>
          <w:noProof/>
        </w:rPr>
      </w:r>
      <w:r>
        <w:rPr>
          <w:noProof/>
        </w:rPr>
        <w:fldChar w:fldCharType="separate"/>
      </w:r>
      <w:r>
        <w:rPr>
          <w:noProof/>
        </w:rPr>
        <w:t>31</w:t>
      </w:r>
      <w:r>
        <w:rPr>
          <w:noProof/>
        </w:rPr>
        <w:fldChar w:fldCharType="end"/>
      </w:r>
    </w:p>
    <w:p w14:paraId="32CEAC76" w14:textId="0F01498B" w:rsidR="00E91C5C" w:rsidRPr="00E91C5C" w:rsidRDefault="00E91C5C">
      <w:pPr>
        <w:pStyle w:val="TOC3"/>
        <w:tabs>
          <w:tab w:val="left" w:pos="1080"/>
          <w:tab w:val="right" w:leader="dot" w:pos="9350"/>
        </w:tabs>
        <w:rPr>
          <w:rFonts w:asciiTheme="minorHAnsi" w:eastAsiaTheme="minorEastAsia" w:hAnsiTheme="minorHAnsi" w:cstheme="minorBidi"/>
          <w:noProof/>
          <w:color w:val="auto"/>
          <w:sz w:val="22"/>
          <w:lang w:val="en-US" w:eastAsia="zh-CN"/>
        </w:rPr>
      </w:pPr>
      <w:r w:rsidRPr="006E0D85">
        <w:rPr>
          <w:rFonts w:ascii="Arial" w:hAnsi="Arial" w:cs="Arial"/>
          <w:noProof/>
          <w:lang w:eastAsia="de-DE"/>
        </w:rPr>
        <w:t>2.2.4</w:t>
      </w:r>
      <w:r w:rsidRPr="00E91C5C">
        <w:rPr>
          <w:rFonts w:asciiTheme="minorHAnsi" w:eastAsiaTheme="minorEastAsia" w:hAnsiTheme="minorHAnsi" w:cstheme="minorBidi"/>
          <w:noProof/>
          <w:color w:val="auto"/>
          <w:sz w:val="22"/>
          <w:lang w:val="en-US" w:eastAsia="zh-CN"/>
        </w:rPr>
        <w:tab/>
      </w:r>
      <w:r w:rsidRPr="006E0D85">
        <w:rPr>
          <w:rFonts w:ascii="Arial" w:hAnsi="Arial" w:cs="Arial"/>
          <w:noProof/>
          <w:lang w:eastAsia="de-DE"/>
        </w:rPr>
        <w:t>Step 3: Compare contracted cost with estimated cost</w:t>
      </w:r>
      <w:r>
        <w:rPr>
          <w:noProof/>
        </w:rPr>
        <w:tab/>
      </w:r>
      <w:r>
        <w:rPr>
          <w:noProof/>
        </w:rPr>
        <w:fldChar w:fldCharType="begin"/>
      </w:r>
      <w:r>
        <w:rPr>
          <w:noProof/>
        </w:rPr>
        <w:instrText xml:space="preserve"> PAGEREF _Toc531216494 \h </w:instrText>
      </w:r>
      <w:r>
        <w:rPr>
          <w:noProof/>
        </w:rPr>
      </w:r>
      <w:r>
        <w:rPr>
          <w:noProof/>
        </w:rPr>
        <w:fldChar w:fldCharType="separate"/>
      </w:r>
      <w:r>
        <w:rPr>
          <w:noProof/>
        </w:rPr>
        <w:t>31</w:t>
      </w:r>
      <w:r>
        <w:rPr>
          <w:noProof/>
        </w:rPr>
        <w:fldChar w:fldCharType="end"/>
      </w:r>
    </w:p>
    <w:p w14:paraId="3DBB0BFA" w14:textId="1743A2C8" w:rsidR="00E91C5C" w:rsidRPr="00E91C5C" w:rsidRDefault="00E91C5C">
      <w:pPr>
        <w:pStyle w:val="TOC2"/>
        <w:tabs>
          <w:tab w:val="left" w:pos="720"/>
          <w:tab w:val="right" w:leader="dot" w:pos="9350"/>
        </w:tabs>
        <w:rPr>
          <w:rFonts w:asciiTheme="minorHAnsi" w:eastAsiaTheme="minorEastAsia" w:hAnsiTheme="minorHAnsi" w:cstheme="minorBidi"/>
          <w:bCs w:val="0"/>
          <w:noProof/>
          <w:color w:val="auto"/>
          <w:sz w:val="22"/>
          <w:lang w:val="en-US" w:eastAsia="zh-CN"/>
        </w:rPr>
      </w:pPr>
      <w:r>
        <w:rPr>
          <w:noProof/>
        </w:rPr>
        <w:t>2.3</w:t>
      </w:r>
      <w:r w:rsidRPr="00E91C5C">
        <w:rPr>
          <w:rFonts w:asciiTheme="minorHAnsi" w:eastAsiaTheme="minorEastAsia" w:hAnsiTheme="minorHAnsi" w:cstheme="minorBidi"/>
          <w:bCs w:val="0"/>
          <w:noProof/>
          <w:color w:val="auto"/>
          <w:sz w:val="22"/>
          <w:lang w:val="en-US" w:eastAsia="zh-CN"/>
        </w:rPr>
        <w:tab/>
      </w:r>
      <w:r>
        <w:rPr>
          <w:noProof/>
        </w:rPr>
        <w:t>Results</w:t>
      </w:r>
      <w:r>
        <w:rPr>
          <w:noProof/>
        </w:rPr>
        <w:tab/>
      </w:r>
      <w:r>
        <w:rPr>
          <w:noProof/>
        </w:rPr>
        <w:fldChar w:fldCharType="begin"/>
      </w:r>
      <w:r>
        <w:rPr>
          <w:noProof/>
        </w:rPr>
        <w:instrText xml:space="preserve"> PAGEREF _Toc531216495 \h </w:instrText>
      </w:r>
      <w:r>
        <w:rPr>
          <w:noProof/>
        </w:rPr>
      </w:r>
      <w:r>
        <w:rPr>
          <w:noProof/>
        </w:rPr>
        <w:fldChar w:fldCharType="separate"/>
      </w:r>
      <w:r>
        <w:rPr>
          <w:noProof/>
        </w:rPr>
        <w:t>33</w:t>
      </w:r>
      <w:r>
        <w:rPr>
          <w:noProof/>
        </w:rPr>
        <w:fldChar w:fldCharType="end"/>
      </w:r>
    </w:p>
    <w:p w14:paraId="4BC738E1" w14:textId="50D0A179" w:rsidR="00E91C5C" w:rsidRPr="00E91C5C" w:rsidRDefault="00E91C5C">
      <w:pPr>
        <w:pStyle w:val="TOC3"/>
        <w:tabs>
          <w:tab w:val="left" w:pos="1080"/>
          <w:tab w:val="right" w:leader="dot" w:pos="9350"/>
        </w:tabs>
        <w:rPr>
          <w:rFonts w:asciiTheme="minorHAnsi" w:eastAsiaTheme="minorEastAsia" w:hAnsiTheme="minorHAnsi" w:cstheme="minorBidi"/>
          <w:noProof/>
          <w:color w:val="auto"/>
          <w:sz w:val="22"/>
          <w:lang w:val="en-US" w:eastAsia="zh-CN"/>
        </w:rPr>
      </w:pPr>
      <w:r w:rsidRPr="006E0D85">
        <w:rPr>
          <w:rFonts w:ascii="Arial" w:hAnsi="Arial" w:cs="Arial"/>
          <w:noProof/>
          <w:lang w:eastAsia="de-DE"/>
        </w:rPr>
        <w:t>2.3.1</w:t>
      </w:r>
      <w:r w:rsidRPr="00E91C5C">
        <w:rPr>
          <w:rFonts w:asciiTheme="minorHAnsi" w:eastAsiaTheme="minorEastAsia" w:hAnsiTheme="minorHAnsi" w:cstheme="minorBidi"/>
          <w:noProof/>
          <w:color w:val="auto"/>
          <w:sz w:val="22"/>
          <w:lang w:val="en-US" w:eastAsia="zh-CN"/>
        </w:rPr>
        <w:tab/>
      </w:r>
      <w:r w:rsidRPr="006E0D85">
        <w:rPr>
          <w:rFonts w:ascii="Arial" w:hAnsi="Arial" w:cs="Arial"/>
          <w:noProof/>
          <w:lang w:eastAsia="de-DE"/>
        </w:rPr>
        <w:t>HVDC offshore wind projects</w:t>
      </w:r>
      <w:r>
        <w:rPr>
          <w:noProof/>
        </w:rPr>
        <w:tab/>
      </w:r>
      <w:r>
        <w:rPr>
          <w:noProof/>
        </w:rPr>
        <w:fldChar w:fldCharType="begin"/>
      </w:r>
      <w:r>
        <w:rPr>
          <w:noProof/>
        </w:rPr>
        <w:instrText xml:space="preserve"> PAGEREF _Toc531216496 \h </w:instrText>
      </w:r>
      <w:r>
        <w:rPr>
          <w:noProof/>
        </w:rPr>
      </w:r>
      <w:r>
        <w:rPr>
          <w:noProof/>
        </w:rPr>
        <w:fldChar w:fldCharType="separate"/>
      </w:r>
      <w:r>
        <w:rPr>
          <w:noProof/>
        </w:rPr>
        <w:t>33</w:t>
      </w:r>
      <w:r>
        <w:rPr>
          <w:noProof/>
        </w:rPr>
        <w:fldChar w:fldCharType="end"/>
      </w:r>
    </w:p>
    <w:p w14:paraId="34DDFF62" w14:textId="190AFD9C" w:rsidR="00E91C5C" w:rsidRPr="00E91C5C" w:rsidRDefault="00E91C5C">
      <w:pPr>
        <w:pStyle w:val="TOC3"/>
        <w:tabs>
          <w:tab w:val="left" w:pos="1080"/>
          <w:tab w:val="right" w:leader="dot" w:pos="9350"/>
        </w:tabs>
        <w:rPr>
          <w:rFonts w:asciiTheme="minorHAnsi" w:eastAsiaTheme="minorEastAsia" w:hAnsiTheme="minorHAnsi" w:cstheme="minorBidi"/>
          <w:noProof/>
          <w:color w:val="auto"/>
          <w:sz w:val="22"/>
          <w:lang w:val="en-US" w:eastAsia="zh-CN"/>
        </w:rPr>
      </w:pPr>
      <w:r>
        <w:rPr>
          <w:noProof/>
        </w:rPr>
        <w:t>2.3.2</w:t>
      </w:r>
      <w:r w:rsidRPr="00E91C5C">
        <w:rPr>
          <w:rFonts w:asciiTheme="minorHAnsi" w:eastAsiaTheme="minorEastAsia" w:hAnsiTheme="minorHAnsi" w:cstheme="minorBidi"/>
          <w:noProof/>
          <w:color w:val="auto"/>
          <w:sz w:val="22"/>
          <w:lang w:val="en-US" w:eastAsia="zh-CN"/>
        </w:rPr>
        <w:tab/>
      </w:r>
      <w:r w:rsidRPr="006E0D85">
        <w:rPr>
          <w:rFonts w:ascii="Arial" w:hAnsi="Arial" w:cs="Arial"/>
          <w:noProof/>
          <w:lang w:eastAsia="de-DE"/>
        </w:rPr>
        <w:t>Interconnector</w:t>
      </w:r>
      <w:r>
        <w:rPr>
          <w:noProof/>
        </w:rPr>
        <w:t xml:space="preserve"> projects</w:t>
      </w:r>
      <w:r>
        <w:rPr>
          <w:noProof/>
        </w:rPr>
        <w:tab/>
      </w:r>
      <w:r>
        <w:rPr>
          <w:noProof/>
        </w:rPr>
        <w:fldChar w:fldCharType="begin"/>
      </w:r>
      <w:r>
        <w:rPr>
          <w:noProof/>
        </w:rPr>
        <w:instrText xml:space="preserve"> PAGEREF _Toc531216497 \h </w:instrText>
      </w:r>
      <w:r>
        <w:rPr>
          <w:noProof/>
        </w:rPr>
      </w:r>
      <w:r>
        <w:rPr>
          <w:noProof/>
        </w:rPr>
        <w:fldChar w:fldCharType="separate"/>
      </w:r>
      <w:r>
        <w:rPr>
          <w:noProof/>
        </w:rPr>
        <w:t>37</w:t>
      </w:r>
      <w:r>
        <w:rPr>
          <w:noProof/>
        </w:rPr>
        <w:fldChar w:fldCharType="end"/>
      </w:r>
    </w:p>
    <w:p w14:paraId="439B1ECE" w14:textId="54D9A6ED" w:rsidR="00E91C5C" w:rsidRPr="00E91C5C" w:rsidRDefault="00E91C5C">
      <w:pPr>
        <w:pStyle w:val="TOC3"/>
        <w:tabs>
          <w:tab w:val="left" w:pos="1080"/>
          <w:tab w:val="right" w:leader="dot" w:pos="9350"/>
        </w:tabs>
        <w:rPr>
          <w:rFonts w:asciiTheme="minorHAnsi" w:eastAsiaTheme="minorEastAsia" w:hAnsiTheme="minorHAnsi" w:cstheme="minorBidi"/>
          <w:noProof/>
          <w:color w:val="auto"/>
          <w:sz w:val="22"/>
          <w:lang w:val="en-US" w:eastAsia="zh-CN"/>
        </w:rPr>
      </w:pPr>
      <w:r>
        <w:rPr>
          <w:noProof/>
        </w:rPr>
        <w:t>2.3.3</w:t>
      </w:r>
      <w:r w:rsidRPr="00E91C5C">
        <w:rPr>
          <w:rFonts w:asciiTheme="minorHAnsi" w:eastAsiaTheme="minorEastAsia" w:hAnsiTheme="minorHAnsi" w:cstheme="minorBidi"/>
          <w:noProof/>
          <w:color w:val="auto"/>
          <w:sz w:val="22"/>
          <w:lang w:val="en-US" w:eastAsia="zh-CN"/>
        </w:rPr>
        <w:tab/>
      </w:r>
      <w:r>
        <w:rPr>
          <w:noProof/>
        </w:rPr>
        <w:t>Conclusion of the validation</w:t>
      </w:r>
      <w:r>
        <w:rPr>
          <w:noProof/>
        </w:rPr>
        <w:tab/>
      </w:r>
      <w:r>
        <w:rPr>
          <w:noProof/>
        </w:rPr>
        <w:fldChar w:fldCharType="begin"/>
      </w:r>
      <w:r>
        <w:rPr>
          <w:noProof/>
        </w:rPr>
        <w:instrText xml:space="preserve"> PAGEREF _Toc531216498 \h </w:instrText>
      </w:r>
      <w:r>
        <w:rPr>
          <w:noProof/>
        </w:rPr>
      </w:r>
      <w:r>
        <w:rPr>
          <w:noProof/>
        </w:rPr>
        <w:fldChar w:fldCharType="separate"/>
      </w:r>
      <w:r>
        <w:rPr>
          <w:noProof/>
        </w:rPr>
        <w:t>41</w:t>
      </w:r>
      <w:r>
        <w:rPr>
          <w:noProof/>
        </w:rPr>
        <w:fldChar w:fldCharType="end"/>
      </w:r>
    </w:p>
    <w:p w14:paraId="30F99443" w14:textId="2204B54A" w:rsidR="00E91C5C" w:rsidRPr="00E91C5C" w:rsidRDefault="00E91C5C">
      <w:pPr>
        <w:pStyle w:val="TOC2"/>
        <w:tabs>
          <w:tab w:val="left" w:pos="720"/>
          <w:tab w:val="right" w:leader="dot" w:pos="9350"/>
        </w:tabs>
        <w:rPr>
          <w:rFonts w:asciiTheme="minorHAnsi" w:eastAsiaTheme="minorEastAsia" w:hAnsiTheme="minorHAnsi" w:cstheme="minorBidi"/>
          <w:bCs w:val="0"/>
          <w:noProof/>
          <w:color w:val="auto"/>
          <w:sz w:val="22"/>
          <w:lang w:val="en-US" w:eastAsia="zh-CN"/>
        </w:rPr>
      </w:pPr>
      <w:r>
        <w:rPr>
          <w:noProof/>
        </w:rPr>
        <w:t>2.4</w:t>
      </w:r>
      <w:r w:rsidRPr="00E91C5C">
        <w:rPr>
          <w:rFonts w:asciiTheme="minorHAnsi" w:eastAsiaTheme="minorEastAsia" w:hAnsiTheme="minorHAnsi" w:cstheme="minorBidi"/>
          <w:bCs w:val="0"/>
          <w:noProof/>
          <w:color w:val="auto"/>
          <w:sz w:val="22"/>
          <w:lang w:val="en-US" w:eastAsia="zh-CN"/>
        </w:rPr>
        <w:tab/>
      </w:r>
      <w:r>
        <w:rPr>
          <w:noProof/>
        </w:rPr>
        <w:t>Data verification</w:t>
      </w:r>
      <w:r>
        <w:rPr>
          <w:noProof/>
        </w:rPr>
        <w:tab/>
      </w:r>
      <w:r>
        <w:rPr>
          <w:noProof/>
        </w:rPr>
        <w:fldChar w:fldCharType="begin"/>
      </w:r>
      <w:r>
        <w:rPr>
          <w:noProof/>
        </w:rPr>
        <w:instrText xml:space="preserve"> PAGEREF _Toc531216499 \h </w:instrText>
      </w:r>
      <w:r>
        <w:rPr>
          <w:noProof/>
        </w:rPr>
      </w:r>
      <w:r>
        <w:rPr>
          <w:noProof/>
        </w:rPr>
        <w:fldChar w:fldCharType="separate"/>
      </w:r>
      <w:r>
        <w:rPr>
          <w:noProof/>
        </w:rPr>
        <w:t>42</w:t>
      </w:r>
      <w:r>
        <w:rPr>
          <w:noProof/>
        </w:rPr>
        <w:fldChar w:fldCharType="end"/>
      </w:r>
    </w:p>
    <w:p w14:paraId="71B9967E" w14:textId="6AE1DBE9" w:rsidR="00E91C5C" w:rsidRPr="00E91C5C" w:rsidRDefault="00E91C5C">
      <w:pPr>
        <w:pStyle w:val="TOC1"/>
        <w:rPr>
          <w:rFonts w:asciiTheme="minorHAnsi" w:eastAsiaTheme="minorEastAsia" w:hAnsiTheme="minorHAnsi" w:cstheme="minorBidi"/>
          <w:b w:val="0"/>
          <w:bCs w:val="0"/>
          <w:noProof/>
          <w:color w:val="auto"/>
          <w:sz w:val="22"/>
          <w:szCs w:val="22"/>
          <w:lang w:val="en-US" w:eastAsia="zh-CN"/>
        </w:rPr>
      </w:pPr>
      <w:r w:rsidRPr="006E0D85">
        <w:rPr>
          <w:rFonts w:ascii="Arial" w:hAnsi="Arial" w:cs="Arial"/>
          <w:noProof/>
        </w:rPr>
        <w:t>3</w:t>
      </w:r>
      <w:r w:rsidRPr="00E91C5C">
        <w:rPr>
          <w:rFonts w:asciiTheme="minorHAnsi" w:eastAsiaTheme="minorEastAsia" w:hAnsiTheme="minorHAnsi" w:cstheme="minorBidi"/>
          <w:b w:val="0"/>
          <w:bCs w:val="0"/>
          <w:noProof/>
          <w:color w:val="auto"/>
          <w:sz w:val="22"/>
          <w:szCs w:val="22"/>
          <w:lang w:val="en-US" w:eastAsia="zh-CN"/>
        </w:rPr>
        <w:tab/>
      </w:r>
      <w:r w:rsidRPr="006E0D85">
        <w:rPr>
          <w:rFonts w:ascii="Arial" w:hAnsi="Arial" w:cs="Arial"/>
          <w:noProof/>
        </w:rPr>
        <w:t>Learning curves and cost saving potential</w:t>
      </w:r>
      <w:r>
        <w:rPr>
          <w:noProof/>
        </w:rPr>
        <w:tab/>
      </w:r>
      <w:r>
        <w:rPr>
          <w:noProof/>
        </w:rPr>
        <w:fldChar w:fldCharType="begin"/>
      </w:r>
      <w:r>
        <w:rPr>
          <w:noProof/>
        </w:rPr>
        <w:instrText xml:space="preserve"> PAGEREF _Toc531216500 \h </w:instrText>
      </w:r>
      <w:r>
        <w:rPr>
          <w:noProof/>
        </w:rPr>
      </w:r>
      <w:r>
        <w:rPr>
          <w:noProof/>
        </w:rPr>
        <w:fldChar w:fldCharType="separate"/>
      </w:r>
      <w:r>
        <w:rPr>
          <w:noProof/>
        </w:rPr>
        <w:t>43</w:t>
      </w:r>
      <w:r>
        <w:rPr>
          <w:noProof/>
        </w:rPr>
        <w:fldChar w:fldCharType="end"/>
      </w:r>
    </w:p>
    <w:p w14:paraId="77CF5CE7" w14:textId="69257721" w:rsidR="00E91C5C" w:rsidRPr="00E91C5C" w:rsidRDefault="00E91C5C">
      <w:pPr>
        <w:pStyle w:val="TOC2"/>
        <w:tabs>
          <w:tab w:val="left" w:pos="720"/>
          <w:tab w:val="right" w:leader="dot" w:pos="9350"/>
        </w:tabs>
        <w:rPr>
          <w:rFonts w:asciiTheme="minorHAnsi" w:eastAsiaTheme="minorEastAsia" w:hAnsiTheme="minorHAnsi" w:cstheme="minorBidi"/>
          <w:bCs w:val="0"/>
          <w:noProof/>
          <w:color w:val="auto"/>
          <w:sz w:val="22"/>
          <w:lang w:val="en-US" w:eastAsia="zh-CN"/>
        </w:rPr>
      </w:pPr>
      <w:r>
        <w:rPr>
          <w:noProof/>
        </w:rPr>
        <w:t>3.1</w:t>
      </w:r>
      <w:r w:rsidRPr="00E91C5C">
        <w:rPr>
          <w:rFonts w:asciiTheme="minorHAnsi" w:eastAsiaTheme="minorEastAsia" w:hAnsiTheme="minorHAnsi" w:cstheme="minorBidi"/>
          <w:bCs w:val="0"/>
          <w:noProof/>
          <w:color w:val="auto"/>
          <w:sz w:val="22"/>
          <w:lang w:val="en-US" w:eastAsia="zh-CN"/>
        </w:rPr>
        <w:tab/>
      </w:r>
      <w:r>
        <w:rPr>
          <w:noProof/>
        </w:rPr>
        <w:t>Cost saving potential for HVDC Platforms</w:t>
      </w:r>
      <w:r>
        <w:rPr>
          <w:noProof/>
        </w:rPr>
        <w:tab/>
      </w:r>
      <w:r>
        <w:rPr>
          <w:noProof/>
        </w:rPr>
        <w:fldChar w:fldCharType="begin"/>
      </w:r>
      <w:r>
        <w:rPr>
          <w:noProof/>
        </w:rPr>
        <w:instrText xml:space="preserve"> PAGEREF _Toc531216501 \h </w:instrText>
      </w:r>
      <w:r>
        <w:rPr>
          <w:noProof/>
        </w:rPr>
      </w:r>
      <w:r>
        <w:rPr>
          <w:noProof/>
        </w:rPr>
        <w:fldChar w:fldCharType="separate"/>
      </w:r>
      <w:r>
        <w:rPr>
          <w:noProof/>
        </w:rPr>
        <w:t>43</w:t>
      </w:r>
      <w:r>
        <w:rPr>
          <w:noProof/>
        </w:rPr>
        <w:fldChar w:fldCharType="end"/>
      </w:r>
    </w:p>
    <w:p w14:paraId="692BF0F1" w14:textId="531669D0" w:rsidR="00E91C5C" w:rsidRDefault="00E91C5C">
      <w:pPr>
        <w:pStyle w:val="TOC1"/>
        <w:rPr>
          <w:rFonts w:asciiTheme="minorHAnsi" w:eastAsiaTheme="minorEastAsia" w:hAnsiTheme="minorHAnsi" w:cstheme="minorBidi"/>
          <w:b w:val="0"/>
          <w:bCs w:val="0"/>
          <w:noProof/>
          <w:color w:val="auto"/>
          <w:sz w:val="22"/>
          <w:szCs w:val="22"/>
          <w:lang w:val="nb-NO" w:eastAsia="zh-CN"/>
        </w:rPr>
      </w:pPr>
      <w:r w:rsidRPr="006E0D85">
        <w:rPr>
          <w:rFonts w:ascii="Arial" w:hAnsi="Arial" w:cs="Arial"/>
          <w:noProof/>
        </w:rPr>
        <w:t>4</w:t>
      </w:r>
      <w:r>
        <w:rPr>
          <w:rFonts w:asciiTheme="minorHAnsi" w:eastAsiaTheme="minorEastAsia" w:hAnsiTheme="minorHAnsi" w:cstheme="minorBidi"/>
          <w:b w:val="0"/>
          <w:bCs w:val="0"/>
          <w:noProof/>
          <w:color w:val="auto"/>
          <w:sz w:val="22"/>
          <w:szCs w:val="22"/>
          <w:lang w:val="nb-NO" w:eastAsia="zh-CN"/>
        </w:rPr>
        <w:tab/>
      </w:r>
      <w:r w:rsidRPr="006E0D85">
        <w:rPr>
          <w:rFonts w:ascii="Arial" w:hAnsi="Arial" w:cs="Arial"/>
          <w:noProof/>
        </w:rPr>
        <w:t>Conclusions</w:t>
      </w:r>
      <w:r>
        <w:rPr>
          <w:noProof/>
        </w:rPr>
        <w:tab/>
      </w:r>
      <w:r>
        <w:rPr>
          <w:noProof/>
        </w:rPr>
        <w:fldChar w:fldCharType="begin"/>
      </w:r>
      <w:r>
        <w:rPr>
          <w:noProof/>
        </w:rPr>
        <w:instrText xml:space="preserve"> PAGEREF _Toc531216502 \h </w:instrText>
      </w:r>
      <w:r>
        <w:rPr>
          <w:noProof/>
        </w:rPr>
      </w:r>
      <w:r>
        <w:rPr>
          <w:noProof/>
        </w:rPr>
        <w:fldChar w:fldCharType="separate"/>
      </w:r>
      <w:r>
        <w:rPr>
          <w:noProof/>
        </w:rPr>
        <w:t>46</w:t>
      </w:r>
      <w:r>
        <w:rPr>
          <w:noProof/>
        </w:rPr>
        <w:fldChar w:fldCharType="end"/>
      </w:r>
    </w:p>
    <w:p w14:paraId="55C74476" w14:textId="7FB6B421" w:rsidR="00E91C5C" w:rsidRDefault="00E91C5C">
      <w:pPr>
        <w:pStyle w:val="TOC1"/>
        <w:rPr>
          <w:rFonts w:asciiTheme="minorHAnsi" w:eastAsiaTheme="minorEastAsia" w:hAnsiTheme="minorHAnsi" w:cstheme="minorBidi"/>
          <w:b w:val="0"/>
          <w:bCs w:val="0"/>
          <w:noProof/>
          <w:color w:val="auto"/>
          <w:sz w:val="22"/>
          <w:szCs w:val="22"/>
          <w:lang w:val="nb-NO" w:eastAsia="zh-CN"/>
        </w:rPr>
      </w:pPr>
      <w:r w:rsidRPr="006E0D85">
        <w:rPr>
          <w:rFonts w:ascii="Arial" w:hAnsi="Arial" w:cs="Arial"/>
          <w:noProof/>
        </w:rPr>
        <w:lastRenderedPageBreak/>
        <w:t>5</w:t>
      </w:r>
      <w:r>
        <w:rPr>
          <w:rFonts w:asciiTheme="minorHAnsi" w:eastAsiaTheme="minorEastAsia" w:hAnsiTheme="minorHAnsi" w:cstheme="minorBidi"/>
          <w:b w:val="0"/>
          <w:bCs w:val="0"/>
          <w:noProof/>
          <w:color w:val="auto"/>
          <w:sz w:val="22"/>
          <w:szCs w:val="22"/>
          <w:lang w:val="nb-NO" w:eastAsia="zh-CN"/>
        </w:rPr>
        <w:tab/>
      </w:r>
      <w:r w:rsidRPr="006E0D85">
        <w:rPr>
          <w:rFonts w:ascii="Arial" w:hAnsi="Arial" w:cs="Arial"/>
          <w:noProof/>
        </w:rPr>
        <w:t>Disclaimers</w:t>
      </w:r>
      <w:r>
        <w:rPr>
          <w:noProof/>
        </w:rPr>
        <w:tab/>
      </w:r>
      <w:r>
        <w:rPr>
          <w:noProof/>
        </w:rPr>
        <w:fldChar w:fldCharType="begin"/>
      </w:r>
      <w:r>
        <w:rPr>
          <w:noProof/>
        </w:rPr>
        <w:instrText xml:space="preserve"> PAGEREF _Toc531216503 \h </w:instrText>
      </w:r>
      <w:r>
        <w:rPr>
          <w:noProof/>
        </w:rPr>
      </w:r>
      <w:r>
        <w:rPr>
          <w:noProof/>
        </w:rPr>
        <w:fldChar w:fldCharType="separate"/>
      </w:r>
      <w:r>
        <w:rPr>
          <w:noProof/>
        </w:rPr>
        <w:t>47</w:t>
      </w:r>
      <w:r>
        <w:rPr>
          <w:noProof/>
        </w:rPr>
        <w:fldChar w:fldCharType="end"/>
      </w:r>
    </w:p>
    <w:p w14:paraId="589A46D2" w14:textId="3B70082A" w:rsidR="00E91C5C" w:rsidRDefault="00E91C5C">
      <w:pPr>
        <w:pStyle w:val="TOC1"/>
        <w:rPr>
          <w:rFonts w:asciiTheme="minorHAnsi" w:eastAsiaTheme="minorEastAsia" w:hAnsiTheme="minorHAnsi" w:cstheme="minorBidi"/>
          <w:b w:val="0"/>
          <w:bCs w:val="0"/>
          <w:noProof/>
          <w:color w:val="auto"/>
          <w:sz w:val="22"/>
          <w:szCs w:val="22"/>
          <w:lang w:val="nb-NO" w:eastAsia="zh-CN"/>
        </w:rPr>
      </w:pPr>
      <w:r w:rsidRPr="006E0D85">
        <w:rPr>
          <w:rFonts w:ascii="Arial" w:hAnsi="Arial" w:cs="Arial"/>
          <w:noProof/>
        </w:rPr>
        <w:t>6</w:t>
      </w:r>
      <w:r>
        <w:rPr>
          <w:rFonts w:asciiTheme="minorHAnsi" w:eastAsiaTheme="minorEastAsia" w:hAnsiTheme="minorHAnsi" w:cstheme="minorBidi"/>
          <w:b w:val="0"/>
          <w:bCs w:val="0"/>
          <w:noProof/>
          <w:color w:val="auto"/>
          <w:sz w:val="22"/>
          <w:szCs w:val="22"/>
          <w:lang w:val="nb-NO" w:eastAsia="zh-CN"/>
        </w:rPr>
        <w:tab/>
      </w:r>
      <w:r w:rsidRPr="006E0D85">
        <w:rPr>
          <w:rFonts w:ascii="Arial" w:hAnsi="Arial" w:cs="Arial"/>
          <w:noProof/>
        </w:rPr>
        <w:t>Bibliography</w:t>
      </w:r>
      <w:r>
        <w:rPr>
          <w:noProof/>
        </w:rPr>
        <w:tab/>
      </w:r>
      <w:r>
        <w:rPr>
          <w:noProof/>
        </w:rPr>
        <w:fldChar w:fldCharType="begin"/>
      </w:r>
      <w:r>
        <w:rPr>
          <w:noProof/>
        </w:rPr>
        <w:instrText xml:space="preserve"> PAGEREF _Toc531216504 \h </w:instrText>
      </w:r>
      <w:r>
        <w:rPr>
          <w:noProof/>
        </w:rPr>
      </w:r>
      <w:r>
        <w:rPr>
          <w:noProof/>
        </w:rPr>
        <w:fldChar w:fldCharType="separate"/>
      </w:r>
      <w:r>
        <w:rPr>
          <w:noProof/>
        </w:rPr>
        <w:t>48</w:t>
      </w:r>
      <w:r>
        <w:rPr>
          <w:noProof/>
        </w:rPr>
        <w:fldChar w:fldCharType="end"/>
      </w:r>
    </w:p>
    <w:p w14:paraId="48E84CB7" w14:textId="77777777" w:rsidR="0036681F" w:rsidRPr="003839DE" w:rsidRDefault="0036681F" w:rsidP="0036681F">
      <w:pPr>
        <w:pStyle w:val="Liste-Verzeichnis1"/>
        <w:rPr>
          <w:rFonts w:ascii="Arial" w:hAnsi="Arial" w:cs="Arial"/>
          <w:lang w:val="en-US"/>
        </w:rPr>
      </w:pPr>
      <w:r w:rsidRPr="003839DE">
        <w:rPr>
          <w:rFonts w:ascii="Arial" w:hAnsi="Arial" w:cs="Arial"/>
          <w:lang w:val="en-US"/>
        </w:rPr>
        <w:fldChar w:fldCharType="end"/>
      </w:r>
    </w:p>
    <w:p w14:paraId="12D3F73A" w14:textId="77777777" w:rsidR="0036681F" w:rsidRPr="003839DE" w:rsidRDefault="0036681F" w:rsidP="00671BAF">
      <w:pPr>
        <w:pStyle w:val="Heading1"/>
        <w:rPr>
          <w:rFonts w:ascii="Arial" w:hAnsi="Arial" w:cs="Arial"/>
        </w:rPr>
      </w:pPr>
      <w:bookmarkStart w:id="53" w:name="_Toc512434917"/>
      <w:bookmarkStart w:id="54" w:name="_Toc513190820"/>
      <w:bookmarkStart w:id="55" w:name="_Toc513208410"/>
      <w:bookmarkStart w:id="56" w:name="_Toc515459617"/>
      <w:bookmarkStart w:id="57" w:name="_Toc515459644"/>
      <w:bookmarkStart w:id="58" w:name="_Toc515459780"/>
      <w:bookmarkStart w:id="59" w:name="_Toc531216475"/>
      <w:r w:rsidRPr="003839DE">
        <w:rPr>
          <w:rFonts w:ascii="Arial" w:hAnsi="Arial" w:cs="Arial"/>
        </w:rPr>
        <w:lastRenderedPageBreak/>
        <w:t>Introduction</w:t>
      </w:r>
      <w:bookmarkEnd w:id="53"/>
      <w:bookmarkEnd w:id="54"/>
      <w:bookmarkEnd w:id="55"/>
      <w:bookmarkEnd w:id="56"/>
      <w:bookmarkEnd w:id="57"/>
      <w:bookmarkEnd w:id="58"/>
      <w:bookmarkEnd w:id="59"/>
    </w:p>
    <w:p w14:paraId="68C03160" w14:textId="77777777" w:rsidR="0036681F" w:rsidRPr="003839DE" w:rsidRDefault="0036681F" w:rsidP="004761DF">
      <w:pPr>
        <w:pStyle w:val="Heading2"/>
        <w:numPr>
          <w:ilvl w:val="1"/>
          <w:numId w:val="16"/>
        </w:numPr>
        <w:ind w:left="0" w:firstLine="0"/>
      </w:pPr>
      <w:bookmarkStart w:id="60" w:name="_Toc512434918"/>
      <w:bookmarkStart w:id="61" w:name="_Toc513190821"/>
      <w:bookmarkStart w:id="62" w:name="_Toc513208411"/>
      <w:bookmarkStart w:id="63" w:name="_Toc515459618"/>
      <w:bookmarkStart w:id="64" w:name="_Toc515459645"/>
      <w:bookmarkStart w:id="65" w:name="_Toc515459781"/>
      <w:bookmarkStart w:id="66" w:name="_Toc531216476"/>
      <w:r w:rsidRPr="003839DE">
        <w:t>Background and objective</w:t>
      </w:r>
      <w:bookmarkEnd w:id="60"/>
      <w:bookmarkEnd w:id="61"/>
      <w:bookmarkEnd w:id="62"/>
      <w:bookmarkEnd w:id="63"/>
      <w:bookmarkEnd w:id="64"/>
      <w:bookmarkEnd w:id="65"/>
      <w:bookmarkEnd w:id="66"/>
    </w:p>
    <w:p w14:paraId="303330C1" w14:textId="77777777" w:rsidR="0036681F" w:rsidRPr="003839DE" w:rsidRDefault="0036681F" w:rsidP="0036681F">
      <w:pPr>
        <w:pStyle w:val="PROMOTioN-RunningText"/>
        <w:rPr>
          <w:rFonts w:cs="Arial"/>
          <w:lang w:eastAsia="de-DE"/>
        </w:rPr>
      </w:pPr>
      <w:r w:rsidRPr="003839DE">
        <w:rPr>
          <w:rFonts w:cs="Arial"/>
          <w:lang w:eastAsia="de-DE"/>
        </w:rPr>
        <w:t xml:space="preserve">Within PROMOTioN there are several work packages that need cost and price figures as input for analysis and modelling. This kind of business information appears not immediately available to the work package members. </w:t>
      </w:r>
    </w:p>
    <w:p w14:paraId="36E21FC6" w14:textId="77777777" w:rsidR="0036681F" w:rsidRPr="003839DE" w:rsidRDefault="0036681F" w:rsidP="0036681F">
      <w:pPr>
        <w:pStyle w:val="PROMOTioN-RunningText"/>
        <w:rPr>
          <w:rFonts w:cs="Arial"/>
          <w:lang w:eastAsia="de-DE"/>
        </w:rPr>
      </w:pPr>
    </w:p>
    <w:p w14:paraId="1BE9C998" w14:textId="54FBC73D" w:rsidR="0036681F" w:rsidRPr="003839DE" w:rsidRDefault="0036681F" w:rsidP="0036681F">
      <w:pPr>
        <w:pStyle w:val="PROMOTioN-RunningText"/>
        <w:rPr>
          <w:rFonts w:cs="Arial"/>
          <w:lang w:eastAsia="de-DE"/>
        </w:rPr>
      </w:pPr>
      <w:r w:rsidRPr="003839DE">
        <w:rPr>
          <w:rFonts w:cs="Arial"/>
          <w:lang w:eastAsia="de-DE"/>
        </w:rPr>
        <w:t>Within the design of Meshed Offshore Grids (MOG), HVDC technology is used. The technology</w:t>
      </w:r>
      <w:r w:rsidR="00104D49">
        <w:rPr>
          <w:rFonts w:cs="Arial"/>
          <w:lang w:eastAsia="de-DE"/>
        </w:rPr>
        <w:t xml:space="preserve"> for meshed HVDC grid</w:t>
      </w:r>
      <w:r w:rsidRPr="003839DE">
        <w:rPr>
          <w:rFonts w:cs="Arial"/>
          <w:lang w:eastAsia="de-DE"/>
        </w:rPr>
        <w:t xml:space="preserve"> is </w:t>
      </w:r>
      <w:r w:rsidR="00104D49">
        <w:rPr>
          <w:rFonts w:cs="Arial"/>
          <w:lang w:eastAsia="de-DE"/>
        </w:rPr>
        <w:t xml:space="preserve">still under active development and the major components or subsystems are </w:t>
      </w:r>
      <w:r w:rsidR="00A23609">
        <w:rPr>
          <w:rFonts w:cs="Arial"/>
          <w:lang w:eastAsia="de-DE"/>
        </w:rPr>
        <w:t xml:space="preserve">available as “customized design” rather than off-the-shelf products. In addition, </w:t>
      </w:r>
      <w:r w:rsidR="00104D49">
        <w:rPr>
          <w:rFonts w:cs="Arial"/>
          <w:lang w:eastAsia="de-DE"/>
        </w:rPr>
        <w:t xml:space="preserve">several critical components are either missing or only available as proto-type. </w:t>
      </w:r>
      <w:r w:rsidRPr="003839DE">
        <w:rPr>
          <w:rFonts w:cs="Arial"/>
          <w:lang w:eastAsia="de-DE"/>
        </w:rPr>
        <w:t xml:space="preserve">currently not ready available as common products in a commercial marketplace. Besides this, the market for HVDC grid components can be labelled as a somewhat ‘private market’ in which it is difficult to get reliable price and cost figures. Market parties keep business information to themselves. This is because of competitive advantage reasons but also because of international regulation which prohibits price agreements by market actors (cartels). This is not different </w:t>
      </w:r>
      <w:r w:rsidR="005A4E6E">
        <w:rPr>
          <w:rFonts w:cs="Arial"/>
          <w:lang w:eastAsia="de-DE"/>
        </w:rPr>
        <w:t>to</w:t>
      </w:r>
      <w:r w:rsidR="005A4E6E" w:rsidRPr="003839DE">
        <w:rPr>
          <w:rFonts w:cs="Arial"/>
          <w:lang w:eastAsia="de-DE"/>
        </w:rPr>
        <w:t xml:space="preserve"> </w:t>
      </w:r>
      <w:r w:rsidRPr="003839DE">
        <w:rPr>
          <w:rFonts w:cs="Arial"/>
          <w:lang w:eastAsia="de-DE"/>
        </w:rPr>
        <w:t>the market of (HV)AC grid components but due to its market maturity it is easier to acquire reliable cost and price information for AC components.</w:t>
      </w:r>
      <w:r w:rsidR="00DF4055">
        <w:rPr>
          <w:rFonts w:cs="Arial"/>
          <w:lang w:eastAsia="de-DE"/>
        </w:rPr>
        <w:t xml:space="preserve"> For HVDC projects however many components are bought from one supplier as a turn key solution. </w:t>
      </w:r>
      <w:r w:rsidRPr="003839DE">
        <w:rPr>
          <w:rFonts w:cs="Arial"/>
          <w:lang w:eastAsia="de-DE"/>
        </w:rPr>
        <w:t xml:space="preserve"> The market for HVDC grid components</w:t>
      </w:r>
      <w:r w:rsidR="00A23609">
        <w:rPr>
          <w:rFonts w:cs="Arial"/>
          <w:lang w:eastAsia="de-DE"/>
        </w:rPr>
        <w:t>/subsystems</w:t>
      </w:r>
      <w:r w:rsidRPr="003839DE">
        <w:rPr>
          <w:rFonts w:cs="Arial"/>
          <w:lang w:eastAsia="de-DE"/>
        </w:rPr>
        <w:t xml:space="preserve"> appears still to be </w:t>
      </w:r>
      <w:r w:rsidR="005A4E6E">
        <w:rPr>
          <w:rFonts w:cs="Arial"/>
          <w:lang w:eastAsia="de-DE"/>
        </w:rPr>
        <w:t>immature</w:t>
      </w:r>
      <w:r w:rsidR="005A4E6E" w:rsidRPr="003839DE">
        <w:rPr>
          <w:rFonts w:cs="Arial"/>
          <w:lang w:eastAsia="de-DE"/>
        </w:rPr>
        <w:t xml:space="preserve"> </w:t>
      </w:r>
      <w:r w:rsidRPr="003839DE">
        <w:rPr>
          <w:rFonts w:cs="Arial"/>
          <w:lang w:eastAsia="de-DE"/>
        </w:rPr>
        <w:t xml:space="preserve">and has only recently seen an increase in demand. </w:t>
      </w:r>
    </w:p>
    <w:p w14:paraId="72E79DD0" w14:textId="77777777" w:rsidR="0036681F" w:rsidRPr="003839DE" w:rsidRDefault="0036681F" w:rsidP="0036681F">
      <w:pPr>
        <w:pStyle w:val="PROMOTioN-RunningText"/>
        <w:rPr>
          <w:rFonts w:cs="Arial"/>
          <w:lang w:eastAsia="de-DE"/>
        </w:rPr>
      </w:pPr>
    </w:p>
    <w:p w14:paraId="3A9E2D59" w14:textId="77777777" w:rsidR="005A4E6E" w:rsidRDefault="0036681F" w:rsidP="0036681F">
      <w:pPr>
        <w:pStyle w:val="PROMOTioN-RunningText"/>
        <w:rPr>
          <w:rFonts w:cs="Arial"/>
          <w:lang w:eastAsia="de-DE"/>
        </w:rPr>
      </w:pPr>
      <w:r w:rsidRPr="003839DE">
        <w:rPr>
          <w:rFonts w:cs="Arial"/>
          <w:lang w:eastAsia="de-DE"/>
        </w:rPr>
        <w:t xml:space="preserve">In a professional attempt to </w:t>
      </w:r>
      <w:r w:rsidR="005A4E6E">
        <w:rPr>
          <w:rFonts w:cs="Arial"/>
          <w:lang w:eastAsia="de-DE"/>
        </w:rPr>
        <w:t>provide</w:t>
      </w:r>
      <w:r w:rsidR="005A4E6E" w:rsidRPr="003839DE">
        <w:rPr>
          <w:rFonts w:cs="Arial"/>
          <w:lang w:eastAsia="de-DE"/>
        </w:rPr>
        <w:t xml:space="preserve"> </w:t>
      </w:r>
      <w:r w:rsidRPr="003839DE">
        <w:rPr>
          <w:rFonts w:cs="Arial"/>
          <w:lang w:eastAsia="de-DE"/>
        </w:rPr>
        <w:t xml:space="preserve">the work packages with useful cost and price information for HVDC grid components, a project effort has been deployed: the ‘Cost Data Collection’. </w:t>
      </w:r>
      <w:r w:rsidR="005A4E6E">
        <w:rPr>
          <w:rFonts w:cs="Arial"/>
          <w:lang w:eastAsia="de-DE"/>
        </w:rPr>
        <w:t>The a</w:t>
      </w:r>
      <w:r w:rsidRPr="003839DE">
        <w:rPr>
          <w:rFonts w:cs="Arial"/>
          <w:lang w:eastAsia="de-DE"/>
        </w:rPr>
        <w:t xml:space="preserve">im is to deliver cost figures with a margin of plus or minus 30%, which is common in cost engineering studies. Since the summer of 2017 DNV GL headed a small team that has executed an approach to provide the best cost/price estimates possible. </w:t>
      </w:r>
    </w:p>
    <w:p w14:paraId="613E81AD" w14:textId="77777777" w:rsidR="005A4E6E" w:rsidRDefault="005A4E6E" w:rsidP="0036681F">
      <w:pPr>
        <w:pStyle w:val="PROMOTioN-RunningText"/>
        <w:rPr>
          <w:rFonts w:cs="Arial"/>
          <w:lang w:eastAsia="de-DE"/>
        </w:rPr>
      </w:pPr>
    </w:p>
    <w:p w14:paraId="3601BB97" w14:textId="286AE295" w:rsidR="0036681F" w:rsidRPr="003839DE" w:rsidRDefault="0036681F" w:rsidP="0036681F">
      <w:pPr>
        <w:pStyle w:val="PROMOTioN-RunningText"/>
        <w:rPr>
          <w:rFonts w:cs="Arial"/>
          <w:lang w:eastAsia="de-DE"/>
        </w:rPr>
      </w:pPr>
      <w:r w:rsidRPr="003839DE">
        <w:rPr>
          <w:rFonts w:cs="Arial"/>
          <w:lang w:eastAsia="de-DE"/>
        </w:rPr>
        <w:t>This document, also named ‘Cost Data Collection’, comprises data collection (from public and companies’ sources), analysis and validation. In the current version &lt;</w:t>
      </w:r>
      <w:r w:rsidRPr="003839DE">
        <w:rPr>
          <w:rFonts w:cs="Arial"/>
          <w:i/>
          <w:lang w:eastAsia="de-DE"/>
        </w:rPr>
        <w:t xml:space="preserve">version </w:t>
      </w:r>
      <w:r w:rsidR="008532F7">
        <w:rPr>
          <w:rFonts w:cs="Arial"/>
          <w:i/>
          <w:lang w:eastAsia="de-DE"/>
        </w:rPr>
        <w:t>2.</w:t>
      </w:r>
      <w:r w:rsidRPr="003839DE">
        <w:rPr>
          <w:rFonts w:cs="Arial"/>
          <w:i/>
          <w:lang w:eastAsia="de-DE"/>
        </w:rPr>
        <w:t>1</w:t>
      </w:r>
      <w:r w:rsidRPr="003839DE">
        <w:rPr>
          <w:rFonts w:cs="Arial"/>
          <w:lang w:eastAsia="de-DE"/>
        </w:rPr>
        <w:t>&gt; no verification is incorporated from any HVDC component</w:t>
      </w:r>
      <w:r w:rsidR="008532F7">
        <w:rPr>
          <w:rFonts w:cs="Arial"/>
          <w:lang w:eastAsia="de-DE"/>
        </w:rPr>
        <w:t>/system</w:t>
      </w:r>
      <w:r w:rsidRPr="003839DE">
        <w:rPr>
          <w:rFonts w:cs="Arial"/>
          <w:lang w:eastAsia="de-DE"/>
        </w:rPr>
        <w:t xml:space="preserve"> supplier. This report elaborates on the steps that are taken and present the results.</w:t>
      </w:r>
    </w:p>
    <w:p w14:paraId="7B865F5A" w14:textId="77777777" w:rsidR="0036681F" w:rsidRPr="003839DE" w:rsidRDefault="0036681F" w:rsidP="0036681F">
      <w:pPr>
        <w:pStyle w:val="PROMOTioN-RunningText"/>
        <w:rPr>
          <w:rFonts w:cs="Arial"/>
          <w:lang w:eastAsia="de-DE"/>
        </w:rPr>
      </w:pPr>
    </w:p>
    <w:p w14:paraId="6D04F52E" w14:textId="77777777" w:rsidR="0036681F" w:rsidRPr="003839DE" w:rsidRDefault="009913AB" w:rsidP="0036681F">
      <w:pPr>
        <w:pStyle w:val="PROMOTioN-RunningText"/>
        <w:rPr>
          <w:rFonts w:cs="Arial"/>
          <w:lang w:eastAsia="de-DE"/>
        </w:rPr>
      </w:pPr>
      <w:r>
        <w:rPr>
          <w:rFonts w:cs="Arial"/>
          <w:lang w:eastAsia="de-DE"/>
        </w:rPr>
        <w:t>The current document is the result of t</w:t>
      </w:r>
      <w:r w:rsidR="0036681F" w:rsidRPr="003839DE">
        <w:rPr>
          <w:rFonts w:cs="Arial"/>
          <w:lang w:eastAsia="de-DE"/>
        </w:rPr>
        <w:t xml:space="preserve">he Cost Data Collection effort </w:t>
      </w:r>
      <w:r>
        <w:rPr>
          <w:rFonts w:cs="Arial"/>
          <w:lang w:eastAsia="de-DE"/>
        </w:rPr>
        <w:t xml:space="preserve">and </w:t>
      </w:r>
      <w:r w:rsidR="0036681F" w:rsidRPr="003839DE">
        <w:rPr>
          <w:rFonts w:cs="Arial"/>
          <w:lang w:eastAsia="de-DE"/>
        </w:rPr>
        <w:t xml:space="preserve">is </w:t>
      </w:r>
      <w:r w:rsidR="005A4E6E">
        <w:rPr>
          <w:rFonts w:cs="Arial"/>
          <w:lang w:eastAsia="de-DE"/>
        </w:rPr>
        <w:t xml:space="preserve">not a formal standalone deliverable, but forms </w:t>
      </w:r>
      <w:r w:rsidR="0036681F" w:rsidRPr="003839DE">
        <w:rPr>
          <w:rFonts w:cs="Arial"/>
          <w:lang w:eastAsia="de-DE"/>
        </w:rPr>
        <w:t>part of the work package 12 and provides cost data to WP12.2. Content-wise, the cost/price data will also provide inputs to WP4.5 “Cost Benefi</w:t>
      </w:r>
      <w:r>
        <w:rPr>
          <w:rFonts w:cs="Arial"/>
          <w:lang w:eastAsia="de-DE"/>
        </w:rPr>
        <w:t>t</w:t>
      </w:r>
      <w:r w:rsidR="0036681F" w:rsidRPr="003839DE">
        <w:rPr>
          <w:rFonts w:cs="Arial"/>
          <w:lang w:eastAsia="de-DE"/>
        </w:rPr>
        <w:t xml:space="preserve"> Analysis of DC Protection Systems”. The objective is to have reliable cost/price estimates for the installations that together build a MOG. These include all connections and offshore installations.</w:t>
      </w:r>
    </w:p>
    <w:p w14:paraId="723EDEB8" w14:textId="77777777" w:rsidR="0036681F" w:rsidRPr="003839DE" w:rsidRDefault="0036681F" w:rsidP="0036681F">
      <w:pPr>
        <w:pStyle w:val="PROMOTioN-RunningText"/>
        <w:rPr>
          <w:rFonts w:cs="Arial"/>
          <w:lang w:eastAsia="de-DE"/>
        </w:rPr>
      </w:pPr>
      <w:r w:rsidRPr="003839DE">
        <w:rPr>
          <w:rFonts w:cs="Arial"/>
          <w:lang w:eastAsia="de-DE"/>
        </w:rPr>
        <w:t xml:space="preserve"> </w:t>
      </w:r>
    </w:p>
    <w:p w14:paraId="70F3202B" w14:textId="185F878D" w:rsidR="0036681F" w:rsidRPr="003839DE" w:rsidRDefault="0036681F" w:rsidP="004761DF">
      <w:pPr>
        <w:pStyle w:val="Heading2"/>
        <w:numPr>
          <w:ilvl w:val="1"/>
          <w:numId w:val="16"/>
        </w:numPr>
        <w:ind w:left="0" w:firstLine="0"/>
      </w:pPr>
      <w:bookmarkStart w:id="67" w:name="_Toc512434919"/>
      <w:bookmarkStart w:id="68" w:name="_Toc513190822"/>
      <w:bookmarkStart w:id="69" w:name="_Toc513208412"/>
      <w:bookmarkStart w:id="70" w:name="_Toc515459619"/>
      <w:bookmarkStart w:id="71" w:name="_Toc515459646"/>
      <w:bookmarkStart w:id="72" w:name="_Toc515459782"/>
      <w:bookmarkStart w:id="73" w:name="_Toc531216477"/>
      <w:r w:rsidRPr="003839DE">
        <w:t>Scope of work (overal</w:t>
      </w:r>
      <w:r w:rsidR="007668FE">
        <w:t>L</w:t>
      </w:r>
      <w:r w:rsidRPr="003839DE">
        <w:t>)</w:t>
      </w:r>
      <w:bookmarkEnd w:id="67"/>
      <w:bookmarkEnd w:id="68"/>
      <w:bookmarkEnd w:id="69"/>
      <w:bookmarkEnd w:id="70"/>
      <w:bookmarkEnd w:id="71"/>
      <w:bookmarkEnd w:id="72"/>
      <w:bookmarkEnd w:id="73"/>
    </w:p>
    <w:p w14:paraId="5E8FBF8A" w14:textId="6E049059" w:rsidR="0036681F" w:rsidRPr="003839DE" w:rsidRDefault="0036681F" w:rsidP="0036681F">
      <w:pPr>
        <w:pStyle w:val="PROMOTioN-RunningText"/>
        <w:rPr>
          <w:rFonts w:cs="Arial"/>
          <w:lang w:eastAsia="de-DE"/>
        </w:rPr>
      </w:pPr>
      <w:r w:rsidRPr="003839DE">
        <w:rPr>
          <w:rFonts w:cs="Arial"/>
          <w:lang w:eastAsia="de-DE"/>
        </w:rPr>
        <w:t>This analysis</w:t>
      </w:r>
      <w:r w:rsidR="00AA2B66">
        <w:rPr>
          <w:rFonts w:cs="Arial"/>
          <w:lang w:eastAsia="de-DE"/>
        </w:rPr>
        <w:t xml:space="preserve"> focuses on the work of PROMOTio</w:t>
      </w:r>
      <w:r w:rsidRPr="003839DE">
        <w:rPr>
          <w:rFonts w:cs="Arial"/>
          <w:lang w:eastAsia="de-DE"/>
        </w:rPr>
        <w:t>N on Meshed Offshor</w:t>
      </w:r>
      <w:r w:rsidR="009913AB">
        <w:rPr>
          <w:rFonts w:cs="Arial"/>
          <w:lang w:eastAsia="de-DE"/>
        </w:rPr>
        <w:t>e</w:t>
      </w:r>
      <w:r w:rsidRPr="003839DE">
        <w:rPr>
          <w:rFonts w:cs="Arial"/>
          <w:lang w:eastAsia="de-DE"/>
        </w:rPr>
        <w:t xml:space="preserve"> Grids (MOG). By inter-connecting offshore wind farms with several onshore systems, this MOG could be able to combine the </w:t>
      </w:r>
      <w:r w:rsidR="008841A4">
        <w:rPr>
          <w:rFonts w:cs="Arial"/>
          <w:lang w:eastAsia="de-DE"/>
        </w:rPr>
        <w:t>development of far shore</w:t>
      </w:r>
      <w:r w:rsidRPr="003839DE">
        <w:rPr>
          <w:rFonts w:cs="Arial"/>
          <w:lang w:eastAsia="de-DE"/>
        </w:rPr>
        <w:t xml:space="preserve"> offshore wind energy with the exchange of power between different countries.</w:t>
      </w:r>
      <w:r w:rsidR="00DF6966">
        <w:rPr>
          <w:rFonts w:cs="Arial"/>
          <w:lang w:eastAsia="de-DE"/>
        </w:rPr>
        <w:t xml:space="preserve"> </w:t>
      </w:r>
      <w:r w:rsidRPr="003839DE">
        <w:rPr>
          <w:rFonts w:cs="Arial"/>
          <w:lang w:eastAsia="de-DE"/>
        </w:rPr>
        <w:t xml:space="preserve">In Figure 1 an example of an offshore </w:t>
      </w:r>
      <w:r w:rsidRPr="003839DE">
        <w:rPr>
          <w:rFonts w:cs="Arial"/>
          <w:lang w:eastAsia="de-DE"/>
        </w:rPr>
        <w:lastRenderedPageBreak/>
        <w:t xml:space="preserve">connection from the onshore substation to the wind turbine is illustrated schematically. </w:t>
      </w:r>
      <w:r w:rsidR="00EA030B">
        <w:rPr>
          <w:rFonts w:cs="Arial"/>
          <w:lang w:eastAsia="de-DE"/>
        </w:rPr>
        <w:t xml:space="preserve">In the graph the scope of this cost analysis has been shown with the blue square. </w:t>
      </w:r>
    </w:p>
    <w:p w14:paraId="4BB3FF47" w14:textId="77777777" w:rsidR="0036681F" w:rsidRPr="003839DE" w:rsidRDefault="00EA030B" w:rsidP="0036681F">
      <w:pPr>
        <w:keepNext/>
        <w:rPr>
          <w:rFonts w:ascii="Arial" w:hAnsi="Arial" w:cs="Arial"/>
        </w:rPr>
      </w:pPr>
      <w:r>
        <w:rPr>
          <w:rFonts w:ascii="Arial" w:hAnsi="Arial" w:cs="Arial"/>
          <w:noProof/>
          <w:lang w:val="de-DE" w:eastAsia="de-DE"/>
        </w:rPr>
        <mc:AlternateContent>
          <mc:Choice Requires="wps">
            <w:drawing>
              <wp:anchor distT="0" distB="0" distL="114300" distR="114300" simplePos="0" relativeHeight="251662336" behindDoc="0" locked="0" layoutInCell="1" allowOverlap="1" wp14:anchorId="359FC73B" wp14:editId="026DC2C6">
                <wp:simplePos x="0" y="0"/>
                <wp:positionH relativeFrom="column">
                  <wp:posOffset>1181100</wp:posOffset>
                </wp:positionH>
                <wp:positionV relativeFrom="paragraph">
                  <wp:posOffset>241300</wp:posOffset>
                </wp:positionV>
                <wp:extent cx="3810000" cy="16002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3810000" cy="1600200"/>
                        </a:xfrm>
                        <a:prstGeom prst="rect">
                          <a:avLst/>
                        </a:prstGeom>
                        <a:noFill/>
                        <a:ln w="25400">
                          <a:solidFill>
                            <a:schemeClr val="accent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85D817" id="Rectangle 9" o:spid="_x0000_s1026" style="position:absolute;margin-left:93pt;margin-top:19pt;width:300pt;height:12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" filled="f" strokecolor="#4472c4 [3204]" strokeweight="2pt">
                <v:stroke dashstyle="longDash"/>
              </v:rect>
            </w:pict>
          </mc:Fallback>
        </mc:AlternateContent>
      </w:r>
      <w:r w:rsidR="0036681F" w:rsidRPr="003839DE">
        <w:rPr>
          <w:rFonts w:ascii="Arial" w:hAnsi="Arial" w:cs="Arial"/>
          <w:noProof/>
          <w:lang w:val="de-DE" w:eastAsia="de-DE"/>
        </w:rPr>
        <w:drawing>
          <wp:anchor distT="0" distB="0" distL="114300" distR="114300" simplePos="0" relativeHeight="251657216" behindDoc="0" locked="0" layoutInCell="1" allowOverlap="1" wp14:anchorId="20C66F01" wp14:editId="47D5C6F9">
            <wp:simplePos x="0" y="0"/>
            <wp:positionH relativeFrom="column">
              <wp:posOffset>0</wp:posOffset>
            </wp:positionH>
            <wp:positionV relativeFrom="paragraph">
              <wp:posOffset>0</wp:posOffset>
            </wp:positionV>
            <wp:extent cx="5047200" cy="1767600"/>
            <wp:effectExtent l="0" t="0" r="1270" b="4445"/>
            <wp:wrapTopAndBottom/>
            <wp:docPr id="12" name="Picture 12" descr="https://www.offshorewind.biz/wp-content/uploads/2014/02/FACTS-HVDC-Key-for-Renewable-Energy-Integ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offshorewind.biz/wp-content/uploads/2014/02/FACTS-HVDC-Key-for-Renewable-Energy-Integration.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28874" b="20981"/>
                    <a:stretch/>
                  </pic:blipFill>
                  <pic:spPr bwMode="auto">
                    <a:xfrm>
                      <a:off x="0" y="0"/>
                      <a:ext cx="5047200" cy="1767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552115" w14:textId="37C2D616" w:rsidR="0036681F" w:rsidRPr="003839DE" w:rsidRDefault="0036681F" w:rsidP="0036681F">
      <w:pPr>
        <w:pStyle w:val="Caption"/>
        <w:rPr>
          <w:lang w:val="en-US" w:eastAsia="de-DE"/>
        </w:rPr>
      </w:pPr>
      <w:bookmarkStart w:id="74" w:name="_Ref515298133"/>
      <w:r w:rsidRPr="003839DE">
        <w:rPr>
          <w:lang w:val="en-US"/>
        </w:rPr>
        <w:t xml:space="preserve">Figure </w:t>
      </w:r>
      <w:r w:rsidR="005D070E">
        <w:rPr>
          <w:lang w:val="en-US"/>
        </w:rPr>
        <w:fldChar w:fldCharType="begin"/>
      </w:r>
      <w:r w:rsidR="005D070E">
        <w:rPr>
          <w:lang w:val="en-US"/>
        </w:rPr>
        <w:instrText xml:space="preserve"> SEQ Figure \* ARABIC </w:instrText>
      </w:r>
      <w:r w:rsidR="005D070E">
        <w:rPr>
          <w:lang w:val="en-US"/>
        </w:rPr>
        <w:fldChar w:fldCharType="separate"/>
      </w:r>
      <w:r w:rsidR="00E91C5C">
        <w:rPr>
          <w:lang w:val="en-US"/>
        </w:rPr>
        <w:t>1</w:t>
      </w:r>
      <w:r w:rsidR="005D070E">
        <w:rPr>
          <w:lang w:val="en-US"/>
        </w:rPr>
        <w:fldChar w:fldCharType="end"/>
      </w:r>
      <w:bookmarkEnd w:id="74"/>
      <w:r w:rsidRPr="003839DE">
        <w:rPr>
          <w:lang w:val="en-US"/>
        </w:rPr>
        <w:t xml:space="preserve"> Example of an offshore connection</w:t>
      </w:r>
      <w:r w:rsidR="00EA030B">
        <w:rPr>
          <w:lang w:val="en-US"/>
        </w:rPr>
        <w:t xml:space="preserve"> with the cost analysis scope in the blue square</w:t>
      </w:r>
    </w:p>
    <w:p w14:paraId="2E0D3CDE" w14:textId="26AC3857" w:rsidR="008621B9" w:rsidRDefault="008621B9" w:rsidP="0036681F">
      <w:pPr>
        <w:pStyle w:val="PROMOTioN-RunningText"/>
        <w:rPr>
          <w:rFonts w:cs="Arial"/>
          <w:lang w:eastAsia="de-DE"/>
        </w:rPr>
      </w:pPr>
      <w:r>
        <w:rPr>
          <w:rFonts w:cs="Arial"/>
          <w:lang w:eastAsia="de-DE"/>
        </w:rPr>
        <w:t xml:space="preserve">The list of cost items for the cost data collection are based on the requirements for two work packages (WP4 and WP12) within PROMOTioN, more specifically: </w:t>
      </w:r>
    </w:p>
    <w:p w14:paraId="08E2F16E" w14:textId="652929C6" w:rsidR="008621B9" w:rsidRDefault="003D1221" w:rsidP="008621B9">
      <w:pPr>
        <w:pStyle w:val="PROMOTioN-RunningText"/>
        <w:numPr>
          <w:ilvl w:val="0"/>
          <w:numId w:val="28"/>
        </w:numPr>
        <w:rPr>
          <w:rFonts w:cs="Arial"/>
          <w:lang w:eastAsia="de-DE"/>
        </w:rPr>
      </w:pPr>
      <w:r>
        <w:rPr>
          <w:rFonts w:cs="Arial"/>
          <w:lang w:eastAsia="de-DE"/>
        </w:rPr>
        <w:t xml:space="preserve">Task 4.5, cost-benefit </w:t>
      </w:r>
      <w:r w:rsidR="008406CD">
        <w:rPr>
          <w:rFonts w:cs="Arial"/>
          <w:lang w:eastAsia="de-DE"/>
        </w:rPr>
        <w:t>analysis</w:t>
      </w:r>
      <w:r>
        <w:rPr>
          <w:rFonts w:cs="Arial"/>
          <w:lang w:eastAsia="de-DE"/>
        </w:rPr>
        <w:t xml:space="preserve"> of the DC Grid protection </w:t>
      </w:r>
      <w:r w:rsidR="008406CD">
        <w:rPr>
          <w:rFonts w:cs="Arial"/>
          <w:lang w:eastAsia="de-DE"/>
        </w:rPr>
        <w:t>solutions</w:t>
      </w:r>
      <w:r w:rsidR="00D5311F">
        <w:rPr>
          <w:rFonts w:cs="Arial"/>
          <w:lang w:eastAsia="de-DE"/>
        </w:rPr>
        <w:t>, led by SGI</w:t>
      </w:r>
    </w:p>
    <w:p w14:paraId="14DFE506" w14:textId="3D2DF149" w:rsidR="003D1221" w:rsidRDefault="00D5311F" w:rsidP="008621B9">
      <w:pPr>
        <w:pStyle w:val="PROMOTioN-RunningText"/>
        <w:numPr>
          <w:ilvl w:val="0"/>
          <w:numId w:val="28"/>
        </w:numPr>
        <w:rPr>
          <w:rFonts w:cs="Arial"/>
          <w:lang w:eastAsia="de-DE"/>
        </w:rPr>
      </w:pPr>
      <w:r>
        <w:rPr>
          <w:rFonts w:cs="Arial"/>
          <w:lang w:eastAsia="de-DE"/>
        </w:rPr>
        <w:t>Task 12.2</w:t>
      </w:r>
      <w:r w:rsidR="003D1221">
        <w:rPr>
          <w:rFonts w:cs="Arial"/>
          <w:lang w:eastAsia="de-DE"/>
        </w:rPr>
        <w:t xml:space="preserve">, </w:t>
      </w:r>
      <w:r>
        <w:rPr>
          <w:rFonts w:cs="Arial"/>
          <w:lang w:eastAsia="de-DE"/>
        </w:rPr>
        <w:t xml:space="preserve">To develop a ‘Optimal Scenario’, led by </w:t>
      </w:r>
      <w:proofErr w:type="spellStart"/>
      <w:r>
        <w:rPr>
          <w:rFonts w:cs="Arial"/>
          <w:lang w:eastAsia="de-DE"/>
        </w:rPr>
        <w:t>Tractebel</w:t>
      </w:r>
      <w:proofErr w:type="spellEnd"/>
      <w:r>
        <w:rPr>
          <w:rFonts w:cs="Arial"/>
          <w:lang w:eastAsia="de-DE"/>
        </w:rPr>
        <w:t>.</w:t>
      </w:r>
    </w:p>
    <w:p w14:paraId="03E2F7C0" w14:textId="32EF8B8F" w:rsidR="0036681F" w:rsidRPr="003839DE" w:rsidRDefault="0036681F" w:rsidP="0036681F">
      <w:pPr>
        <w:pStyle w:val="PROMOTioN-RunningText"/>
        <w:rPr>
          <w:rFonts w:cs="Arial"/>
          <w:lang w:eastAsia="de-DE"/>
        </w:rPr>
      </w:pPr>
      <w:r w:rsidRPr="003839DE">
        <w:rPr>
          <w:rFonts w:cs="Arial"/>
          <w:lang w:eastAsia="de-DE"/>
        </w:rPr>
        <w:t>The components that are used and for which cost data is needed are stated in Table 1 and are the result of an information request from these work packages.</w:t>
      </w:r>
      <w:r w:rsidR="0026046B">
        <w:rPr>
          <w:rFonts w:cs="Arial"/>
          <w:lang w:eastAsia="de-DE"/>
        </w:rPr>
        <w:t xml:space="preserve"> </w:t>
      </w:r>
      <w:r w:rsidR="00BF706F">
        <w:rPr>
          <w:rFonts w:cs="Arial"/>
          <w:lang w:eastAsia="de-DE"/>
        </w:rPr>
        <w:t xml:space="preserve">The selection of the cost items as listed in </w:t>
      </w:r>
      <w:r w:rsidR="00BF706F">
        <w:rPr>
          <w:rFonts w:cs="Arial"/>
          <w:lang w:eastAsia="de-DE"/>
        </w:rPr>
        <w:fldChar w:fldCharType="begin"/>
      </w:r>
      <w:r w:rsidR="00BF706F">
        <w:rPr>
          <w:rFonts w:cs="Arial"/>
          <w:lang w:eastAsia="de-DE"/>
        </w:rPr>
        <w:instrText xml:space="preserve"> REF _Ref510004343 \h </w:instrText>
      </w:r>
      <w:r w:rsidR="00BF706F">
        <w:rPr>
          <w:rFonts w:cs="Arial"/>
          <w:lang w:eastAsia="de-DE"/>
        </w:rPr>
      </w:r>
      <w:r w:rsidR="00BF706F">
        <w:rPr>
          <w:rFonts w:cs="Arial"/>
          <w:lang w:eastAsia="de-DE"/>
        </w:rPr>
        <w:fldChar w:fldCharType="separate"/>
      </w:r>
      <w:r w:rsidR="00E91C5C" w:rsidRPr="003839DE">
        <w:t xml:space="preserve">Table </w:t>
      </w:r>
      <w:r w:rsidR="00E91C5C">
        <w:rPr>
          <w:noProof/>
        </w:rPr>
        <w:t>1</w:t>
      </w:r>
      <w:r w:rsidR="00BF706F">
        <w:rPr>
          <w:rFonts w:cs="Arial"/>
          <w:lang w:eastAsia="de-DE"/>
        </w:rPr>
        <w:fldChar w:fldCharType="end"/>
      </w:r>
      <w:r w:rsidR="00BF706F">
        <w:rPr>
          <w:rFonts w:cs="Arial"/>
          <w:lang w:eastAsia="de-DE"/>
        </w:rPr>
        <w:t xml:space="preserve"> is the results of a balanced consideration of both economic and technical importance. </w:t>
      </w:r>
      <w:r w:rsidR="0021703C">
        <w:rPr>
          <w:rFonts w:cs="Arial"/>
          <w:lang w:eastAsia="de-DE"/>
        </w:rPr>
        <w:t xml:space="preserve">For instance, the cost </w:t>
      </w:r>
      <w:r w:rsidR="00870809">
        <w:rPr>
          <w:rFonts w:cs="Arial"/>
          <w:lang w:eastAsia="de-DE"/>
        </w:rPr>
        <w:t>of</w:t>
      </w:r>
      <w:r w:rsidR="0021703C">
        <w:rPr>
          <w:rFonts w:cs="Arial"/>
          <w:lang w:eastAsia="de-DE"/>
        </w:rPr>
        <w:t xml:space="preserve"> AC Circuit Breakers</w:t>
      </w:r>
      <w:r w:rsidR="00870809">
        <w:rPr>
          <w:rFonts w:cs="Arial"/>
          <w:lang w:eastAsia="de-DE"/>
        </w:rPr>
        <w:t xml:space="preserve"> </w:t>
      </w:r>
      <w:proofErr w:type="gramStart"/>
      <w:r w:rsidR="00870809">
        <w:rPr>
          <w:rFonts w:cs="Arial"/>
          <w:lang w:eastAsia="de-DE"/>
        </w:rPr>
        <w:t xml:space="preserve">is </w:t>
      </w:r>
      <w:r w:rsidR="00F82B1F">
        <w:rPr>
          <w:rFonts w:cs="Arial"/>
          <w:lang w:eastAsia="de-DE"/>
        </w:rPr>
        <w:t xml:space="preserve"> not</w:t>
      </w:r>
      <w:proofErr w:type="gramEnd"/>
      <w:r w:rsidR="00F82B1F">
        <w:rPr>
          <w:rFonts w:cs="Arial"/>
          <w:lang w:eastAsia="de-DE"/>
        </w:rPr>
        <w:t xml:space="preserve"> </w:t>
      </w:r>
      <w:r w:rsidR="00870809">
        <w:rPr>
          <w:rFonts w:cs="Arial"/>
          <w:lang w:eastAsia="de-DE"/>
        </w:rPr>
        <w:t xml:space="preserve">significant as compared with the other cost items; however ACCB will be studied as an alternative to DCCB in task 4.5 and thus their cost should be included in the comprehensive cost benefit analysis. </w:t>
      </w:r>
    </w:p>
    <w:p w14:paraId="3547416A" w14:textId="4E0DB939" w:rsidR="0036681F" w:rsidRPr="003839DE" w:rsidRDefault="0036681F" w:rsidP="0036681F">
      <w:pPr>
        <w:rPr>
          <w:rFonts w:ascii="Arial" w:hAnsi="Arial" w:cs="Arial"/>
          <w:lang w:val="en-GB" w:eastAsia="de-DE"/>
        </w:rPr>
      </w:pPr>
    </w:p>
    <w:p w14:paraId="09A54FFC" w14:textId="0621FB27" w:rsidR="0036681F" w:rsidRPr="003839DE" w:rsidRDefault="0036681F" w:rsidP="0036681F">
      <w:pPr>
        <w:pStyle w:val="Caption"/>
        <w:keepNext/>
      </w:pPr>
      <w:bookmarkStart w:id="75" w:name="_Ref510004343"/>
      <w:bookmarkStart w:id="76" w:name="_Ref523151503"/>
      <w:r w:rsidRPr="003839DE">
        <w:t xml:space="preserve">Table </w:t>
      </w:r>
      <w:r w:rsidRPr="003839DE">
        <w:fldChar w:fldCharType="begin"/>
      </w:r>
      <w:r w:rsidRPr="003839DE">
        <w:instrText xml:space="preserve"> SEQ Table \* ARABIC </w:instrText>
      </w:r>
      <w:r w:rsidRPr="003839DE">
        <w:fldChar w:fldCharType="separate"/>
      </w:r>
      <w:r w:rsidR="00E91C5C">
        <w:t>1</w:t>
      </w:r>
      <w:r w:rsidRPr="003839DE">
        <w:fldChar w:fldCharType="end"/>
      </w:r>
      <w:bookmarkEnd w:id="75"/>
      <w:r w:rsidRPr="003839DE">
        <w:t xml:space="preserve"> List of components</w:t>
      </w:r>
      <w:bookmarkEnd w:id="76"/>
    </w:p>
    <w:tbl>
      <w:tblPr>
        <w:tblStyle w:val="GridTable4-Accent11"/>
        <w:tblW w:w="9264" w:type="dxa"/>
        <w:tblLook w:val="0420" w:firstRow="1" w:lastRow="0" w:firstColumn="0" w:lastColumn="0" w:noHBand="0" w:noVBand="1"/>
      </w:tblPr>
      <w:tblGrid>
        <w:gridCol w:w="2405"/>
        <w:gridCol w:w="6859"/>
      </w:tblGrid>
      <w:tr w:rsidR="0036681F" w:rsidRPr="003839DE" w14:paraId="684D58FE" w14:textId="77777777" w:rsidTr="00BB0253">
        <w:trPr>
          <w:cnfStyle w:val="100000000000" w:firstRow="1" w:lastRow="0" w:firstColumn="0" w:lastColumn="0" w:oddVBand="0" w:evenVBand="0" w:oddHBand="0" w:evenHBand="0" w:firstRowFirstColumn="0" w:firstRowLastColumn="0" w:lastRowFirstColumn="0" w:lastRowLastColumn="0"/>
          <w:trHeight w:val="178"/>
        </w:trPr>
        <w:tc>
          <w:tcPr>
            <w:tcW w:w="2405" w:type="dxa"/>
            <w:hideMark/>
          </w:tcPr>
          <w:p w14:paraId="25FA2D2C" w14:textId="77777777" w:rsidR="0036681F" w:rsidRPr="003839DE" w:rsidRDefault="0036681F" w:rsidP="00C57DDD">
            <w:pPr>
              <w:pStyle w:val="PROMOTioN-RunningText"/>
              <w:rPr>
                <w:rFonts w:cs="Arial"/>
                <w:b w:val="0"/>
                <w:bCs w:val="0"/>
                <w:lang w:eastAsia="de-DE"/>
              </w:rPr>
            </w:pPr>
            <w:r w:rsidRPr="003839DE">
              <w:rPr>
                <w:rFonts w:cs="Arial"/>
                <w:lang w:eastAsia="de-DE"/>
              </w:rPr>
              <w:t>HVDC grid component</w:t>
            </w:r>
            <w:r w:rsidRPr="003839DE">
              <w:rPr>
                <w:rFonts w:cs="Arial"/>
                <w:b w:val="0"/>
                <w:bCs w:val="0"/>
                <w:lang w:eastAsia="de-DE"/>
              </w:rPr>
              <w:t xml:space="preserve"> </w:t>
            </w:r>
          </w:p>
        </w:tc>
        <w:tc>
          <w:tcPr>
            <w:tcW w:w="6859" w:type="dxa"/>
          </w:tcPr>
          <w:p w14:paraId="09A3B46C" w14:textId="05D90BBE" w:rsidR="0036681F" w:rsidRPr="003839DE" w:rsidRDefault="0036681F" w:rsidP="00C57DDD">
            <w:pPr>
              <w:pStyle w:val="PROMOTioN-RunningText"/>
              <w:rPr>
                <w:rFonts w:cs="Arial"/>
                <w:bCs w:val="0"/>
                <w:lang w:eastAsia="de-DE"/>
              </w:rPr>
            </w:pPr>
            <w:r w:rsidRPr="003839DE">
              <w:rPr>
                <w:rFonts w:cs="Arial"/>
                <w:bCs w:val="0"/>
                <w:lang w:eastAsia="de-DE"/>
              </w:rPr>
              <w:t>Detailed List</w:t>
            </w:r>
          </w:p>
        </w:tc>
      </w:tr>
      <w:tr w:rsidR="0036681F" w:rsidRPr="003839DE" w14:paraId="33AC3EB5" w14:textId="77777777" w:rsidTr="00BB0253">
        <w:trPr>
          <w:cnfStyle w:val="000000100000" w:firstRow="0" w:lastRow="0" w:firstColumn="0" w:lastColumn="0" w:oddVBand="0" w:evenVBand="0" w:oddHBand="1" w:evenHBand="0" w:firstRowFirstColumn="0" w:firstRowLastColumn="0" w:lastRowFirstColumn="0" w:lastRowLastColumn="0"/>
          <w:trHeight w:val="272"/>
        </w:trPr>
        <w:tc>
          <w:tcPr>
            <w:tcW w:w="2405" w:type="dxa"/>
            <w:hideMark/>
          </w:tcPr>
          <w:p w14:paraId="7A5BE63B" w14:textId="00F53BC6" w:rsidR="0036681F" w:rsidRPr="003839DE" w:rsidRDefault="0036681F" w:rsidP="00C57DDD">
            <w:pPr>
              <w:pStyle w:val="PROMOTioN-RunningText"/>
              <w:rPr>
                <w:rFonts w:cs="Arial"/>
                <w:lang w:val="en-US" w:eastAsia="de-DE"/>
              </w:rPr>
            </w:pPr>
            <w:r w:rsidRPr="003839DE">
              <w:rPr>
                <w:rFonts w:cs="Arial"/>
                <w:lang w:val="en-US" w:eastAsia="de-DE"/>
              </w:rPr>
              <w:t xml:space="preserve">Converter station </w:t>
            </w:r>
          </w:p>
        </w:tc>
        <w:tc>
          <w:tcPr>
            <w:tcW w:w="6859" w:type="dxa"/>
          </w:tcPr>
          <w:p w14:paraId="329C5D18" w14:textId="77777777" w:rsidR="0036681F" w:rsidRPr="003839DE" w:rsidRDefault="0036681F" w:rsidP="00C57DDD">
            <w:pPr>
              <w:pStyle w:val="PROMOTioN-RunningText"/>
              <w:rPr>
                <w:rFonts w:cs="Arial"/>
                <w:lang w:val="en-US" w:eastAsia="de-DE"/>
              </w:rPr>
            </w:pPr>
            <w:r w:rsidRPr="003839DE">
              <w:rPr>
                <w:rFonts w:cs="Arial"/>
                <w:lang w:val="en-US" w:eastAsia="de-DE"/>
              </w:rPr>
              <w:t>Offshore / onshore, half bridge MMC VSC, full bridge MMC VSC, DRU</w:t>
            </w:r>
          </w:p>
        </w:tc>
      </w:tr>
      <w:tr w:rsidR="0036681F" w:rsidRPr="003839DE" w14:paraId="3C7445FC" w14:textId="77777777" w:rsidTr="00BB0253">
        <w:trPr>
          <w:trHeight w:val="272"/>
        </w:trPr>
        <w:tc>
          <w:tcPr>
            <w:tcW w:w="2405" w:type="dxa"/>
            <w:hideMark/>
          </w:tcPr>
          <w:p w14:paraId="71EE6930" w14:textId="77777777" w:rsidR="0036681F" w:rsidRPr="003839DE" w:rsidRDefault="0036681F" w:rsidP="00C57DDD">
            <w:pPr>
              <w:pStyle w:val="PROMOTioN-RunningText"/>
              <w:rPr>
                <w:rFonts w:cs="Arial"/>
                <w:lang w:val="en-US" w:eastAsia="de-DE"/>
              </w:rPr>
            </w:pPr>
            <w:r w:rsidRPr="003839DE">
              <w:rPr>
                <w:rFonts w:cs="Arial"/>
                <w:lang w:val="en-US" w:eastAsia="de-DE"/>
              </w:rPr>
              <w:t xml:space="preserve">Cables </w:t>
            </w:r>
          </w:p>
        </w:tc>
        <w:tc>
          <w:tcPr>
            <w:tcW w:w="6859" w:type="dxa"/>
          </w:tcPr>
          <w:p w14:paraId="6246428F" w14:textId="77777777" w:rsidR="0036681F" w:rsidRPr="003839DE" w:rsidRDefault="0036681F" w:rsidP="00C57DDD">
            <w:pPr>
              <w:pStyle w:val="PROMOTioN-RunningText"/>
              <w:rPr>
                <w:rFonts w:cs="Arial"/>
                <w:lang w:val="en-US" w:eastAsia="de-DE"/>
              </w:rPr>
            </w:pPr>
            <w:r w:rsidRPr="003839DE">
              <w:rPr>
                <w:rFonts w:cs="Arial"/>
                <w:lang w:val="en-US" w:eastAsia="de-DE"/>
              </w:rPr>
              <w:t>HVDC, HVAC, Submarine, Underground</w:t>
            </w:r>
          </w:p>
        </w:tc>
      </w:tr>
      <w:tr w:rsidR="0036681F" w:rsidRPr="003839DE" w14:paraId="4207DFE7" w14:textId="77777777" w:rsidTr="00BB0253">
        <w:trPr>
          <w:cnfStyle w:val="000000100000" w:firstRow="0" w:lastRow="0" w:firstColumn="0" w:lastColumn="0" w:oddVBand="0" w:evenVBand="0" w:oddHBand="1" w:evenHBand="0" w:firstRowFirstColumn="0" w:firstRowLastColumn="0" w:lastRowFirstColumn="0" w:lastRowLastColumn="0"/>
          <w:trHeight w:val="272"/>
        </w:trPr>
        <w:tc>
          <w:tcPr>
            <w:tcW w:w="2405" w:type="dxa"/>
            <w:hideMark/>
          </w:tcPr>
          <w:p w14:paraId="53ADACD0" w14:textId="7DCDAFCB" w:rsidR="0036681F" w:rsidRPr="003839DE" w:rsidRDefault="0036681F" w:rsidP="00C57DDD">
            <w:pPr>
              <w:pStyle w:val="PROMOTioN-RunningText"/>
              <w:rPr>
                <w:rFonts w:cs="Arial"/>
                <w:lang w:val="nb-NO" w:eastAsia="de-DE"/>
              </w:rPr>
            </w:pPr>
            <w:r w:rsidRPr="003839DE">
              <w:rPr>
                <w:rFonts w:cs="Arial"/>
                <w:lang w:val="en-US" w:eastAsia="de-DE"/>
              </w:rPr>
              <w:t>HVAC Transformers</w:t>
            </w:r>
          </w:p>
        </w:tc>
        <w:tc>
          <w:tcPr>
            <w:tcW w:w="6859" w:type="dxa"/>
          </w:tcPr>
          <w:p w14:paraId="48CB805A" w14:textId="4287F1F8" w:rsidR="0036681F" w:rsidRPr="003839DE" w:rsidRDefault="0036681F" w:rsidP="00C57DDD">
            <w:pPr>
              <w:pStyle w:val="PROMOTioN-RunningText"/>
              <w:rPr>
                <w:rFonts w:cs="Arial"/>
                <w:lang w:val="en-US" w:eastAsia="de-DE"/>
              </w:rPr>
            </w:pPr>
            <w:r w:rsidRPr="003839DE">
              <w:rPr>
                <w:rFonts w:cs="Arial"/>
                <w:lang w:val="en-US" w:eastAsia="de-DE"/>
              </w:rPr>
              <w:t>HVAC Transformers</w:t>
            </w:r>
          </w:p>
        </w:tc>
      </w:tr>
      <w:tr w:rsidR="0036681F" w:rsidRPr="003839DE" w14:paraId="1B1D9DA0" w14:textId="77777777" w:rsidTr="00BB0253">
        <w:trPr>
          <w:trHeight w:val="272"/>
        </w:trPr>
        <w:tc>
          <w:tcPr>
            <w:tcW w:w="2405" w:type="dxa"/>
            <w:hideMark/>
          </w:tcPr>
          <w:p w14:paraId="43256747" w14:textId="77777777" w:rsidR="0036681F" w:rsidRPr="003839DE" w:rsidRDefault="0036681F" w:rsidP="00C57DDD">
            <w:pPr>
              <w:pStyle w:val="PROMOTioN-RunningText"/>
              <w:rPr>
                <w:rFonts w:cs="Arial"/>
                <w:lang w:val="nb-NO" w:eastAsia="de-DE"/>
              </w:rPr>
            </w:pPr>
            <w:r w:rsidRPr="003839DE">
              <w:rPr>
                <w:rFonts w:cs="Arial"/>
                <w:lang w:val="en-US" w:eastAsia="de-DE"/>
              </w:rPr>
              <w:t>Offshore platforms</w:t>
            </w:r>
          </w:p>
        </w:tc>
        <w:tc>
          <w:tcPr>
            <w:tcW w:w="6859" w:type="dxa"/>
          </w:tcPr>
          <w:p w14:paraId="0CF7D7C7" w14:textId="77777777" w:rsidR="0036681F" w:rsidRPr="003839DE" w:rsidRDefault="0036681F" w:rsidP="00C57DDD">
            <w:pPr>
              <w:pStyle w:val="PROMOTioN-RunningText"/>
              <w:rPr>
                <w:rFonts w:cs="Arial"/>
                <w:lang w:val="en-US" w:eastAsia="de-DE"/>
              </w:rPr>
            </w:pPr>
            <w:r w:rsidRPr="003839DE">
              <w:rPr>
                <w:rFonts w:cs="Arial"/>
                <w:lang w:val="en-US" w:eastAsia="de-DE"/>
              </w:rPr>
              <w:t>AC or DC, different designs (jacket, Jack-up and semi-submersible)</w:t>
            </w:r>
          </w:p>
        </w:tc>
      </w:tr>
      <w:tr w:rsidR="0036681F" w:rsidRPr="003839DE" w14:paraId="37351EEF" w14:textId="77777777" w:rsidTr="00BB0253">
        <w:trPr>
          <w:cnfStyle w:val="000000100000" w:firstRow="0" w:lastRow="0" w:firstColumn="0" w:lastColumn="0" w:oddVBand="0" w:evenVBand="0" w:oddHBand="1" w:evenHBand="0" w:firstRowFirstColumn="0" w:firstRowLastColumn="0" w:lastRowFirstColumn="0" w:lastRowLastColumn="0"/>
          <w:trHeight w:val="272"/>
        </w:trPr>
        <w:tc>
          <w:tcPr>
            <w:tcW w:w="2405" w:type="dxa"/>
            <w:hideMark/>
          </w:tcPr>
          <w:p w14:paraId="5A34BCAB" w14:textId="77777777" w:rsidR="0036681F" w:rsidRPr="003839DE" w:rsidRDefault="0036681F" w:rsidP="00C57DDD">
            <w:pPr>
              <w:pStyle w:val="PROMOTioN-RunningText"/>
              <w:rPr>
                <w:rFonts w:cs="Arial"/>
                <w:lang w:val="nb-NO" w:eastAsia="de-DE"/>
              </w:rPr>
            </w:pPr>
            <w:r w:rsidRPr="003839DE">
              <w:rPr>
                <w:rFonts w:cs="Arial"/>
                <w:lang w:val="nb-NO" w:eastAsia="de-DE"/>
              </w:rPr>
              <w:t>DC Breaking Devices</w:t>
            </w:r>
          </w:p>
        </w:tc>
        <w:tc>
          <w:tcPr>
            <w:tcW w:w="6859" w:type="dxa"/>
          </w:tcPr>
          <w:p w14:paraId="3436D925" w14:textId="5F5D5EE0" w:rsidR="0036681F" w:rsidRPr="003839DE" w:rsidRDefault="0036681F" w:rsidP="00C57DDD">
            <w:pPr>
              <w:pStyle w:val="PROMOTioN-RunningText"/>
              <w:rPr>
                <w:rFonts w:cs="Arial"/>
                <w:lang w:val="nb-NO" w:eastAsia="de-DE"/>
              </w:rPr>
            </w:pPr>
            <w:r w:rsidRPr="003839DE">
              <w:rPr>
                <w:rFonts w:cs="Arial"/>
                <w:lang w:val="nb-NO" w:eastAsia="de-DE"/>
              </w:rPr>
              <w:t>Hybrid DCCB, Mechanic</w:t>
            </w:r>
            <w:r w:rsidR="00FC5799">
              <w:rPr>
                <w:rFonts w:cs="Arial"/>
                <w:lang w:val="nb-NO" w:eastAsia="de-DE"/>
              </w:rPr>
              <w:t xml:space="preserve">al </w:t>
            </w:r>
            <w:r w:rsidRPr="003839DE">
              <w:rPr>
                <w:rFonts w:cs="Arial"/>
                <w:lang w:val="nb-NO" w:eastAsia="de-DE"/>
              </w:rPr>
              <w:t xml:space="preserve"> DCCB</w:t>
            </w:r>
          </w:p>
        </w:tc>
      </w:tr>
      <w:tr w:rsidR="0036681F" w:rsidRPr="003839DE" w14:paraId="354944FF" w14:textId="77777777" w:rsidTr="00BB0253">
        <w:trPr>
          <w:trHeight w:val="272"/>
        </w:trPr>
        <w:tc>
          <w:tcPr>
            <w:tcW w:w="2405" w:type="dxa"/>
          </w:tcPr>
          <w:p w14:paraId="0BF07D09" w14:textId="77777777" w:rsidR="0036681F" w:rsidRPr="003839DE" w:rsidRDefault="0036681F" w:rsidP="00C57DDD">
            <w:pPr>
              <w:pStyle w:val="PROMOTioN-RunningText"/>
              <w:rPr>
                <w:rFonts w:cs="Arial"/>
                <w:lang w:val="en-US" w:eastAsia="de-DE"/>
              </w:rPr>
            </w:pPr>
            <w:r w:rsidRPr="003839DE">
              <w:rPr>
                <w:rFonts w:cs="Arial"/>
                <w:lang w:val="en-US" w:eastAsia="de-DE"/>
              </w:rPr>
              <w:t>AC Breaking Devices</w:t>
            </w:r>
          </w:p>
        </w:tc>
        <w:tc>
          <w:tcPr>
            <w:tcW w:w="6859" w:type="dxa"/>
          </w:tcPr>
          <w:p w14:paraId="23F97D51" w14:textId="77777777" w:rsidR="0036681F" w:rsidRPr="003839DE" w:rsidRDefault="0036681F" w:rsidP="00C57DDD">
            <w:pPr>
              <w:pStyle w:val="PROMOTioN-RunningText"/>
              <w:rPr>
                <w:rFonts w:cs="Arial"/>
                <w:lang w:val="en-US" w:eastAsia="de-DE"/>
              </w:rPr>
            </w:pPr>
            <w:r w:rsidRPr="003839DE">
              <w:rPr>
                <w:rFonts w:cs="Arial"/>
                <w:lang w:val="en-US" w:eastAsia="de-DE"/>
              </w:rPr>
              <w:t>AC Circuit Breakers</w:t>
            </w:r>
          </w:p>
        </w:tc>
      </w:tr>
      <w:tr w:rsidR="00276412" w:rsidRPr="003839DE" w14:paraId="300F6BEE" w14:textId="77777777" w:rsidTr="00BB0253">
        <w:trPr>
          <w:cnfStyle w:val="000000100000" w:firstRow="0" w:lastRow="0" w:firstColumn="0" w:lastColumn="0" w:oddVBand="0" w:evenVBand="0" w:oddHBand="1" w:evenHBand="0" w:firstRowFirstColumn="0" w:firstRowLastColumn="0" w:lastRowFirstColumn="0" w:lastRowLastColumn="0"/>
          <w:trHeight w:val="272"/>
        </w:trPr>
        <w:tc>
          <w:tcPr>
            <w:tcW w:w="2405" w:type="dxa"/>
          </w:tcPr>
          <w:p w14:paraId="11D2AF7B" w14:textId="68252B94" w:rsidR="00276412" w:rsidRPr="003839DE" w:rsidRDefault="0028304E" w:rsidP="00C57DDD">
            <w:pPr>
              <w:pStyle w:val="PROMOTioN-RunningText"/>
              <w:rPr>
                <w:rFonts w:cs="Arial"/>
                <w:lang w:val="en-US" w:eastAsia="de-DE"/>
              </w:rPr>
            </w:pPr>
            <w:r>
              <w:rPr>
                <w:rFonts w:cs="Arial"/>
                <w:lang w:val="en-US" w:eastAsia="de-DE"/>
              </w:rPr>
              <w:t xml:space="preserve">Centralized </w:t>
            </w:r>
            <w:r w:rsidR="00EC66D4">
              <w:rPr>
                <w:rFonts w:cs="Arial"/>
                <w:lang w:val="en-US" w:eastAsia="de-DE"/>
              </w:rPr>
              <w:t xml:space="preserve">DC </w:t>
            </w:r>
            <w:r>
              <w:rPr>
                <w:rFonts w:cs="Arial"/>
                <w:lang w:val="en-US" w:eastAsia="de-DE"/>
              </w:rPr>
              <w:t>Grid Control Centre</w:t>
            </w:r>
          </w:p>
        </w:tc>
        <w:tc>
          <w:tcPr>
            <w:tcW w:w="6859" w:type="dxa"/>
          </w:tcPr>
          <w:p w14:paraId="5AA2BBE7" w14:textId="3413453F" w:rsidR="00276412" w:rsidRPr="003839DE" w:rsidRDefault="00E64659" w:rsidP="00C57DDD">
            <w:pPr>
              <w:pStyle w:val="PROMOTioN-RunningText"/>
              <w:rPr>
                <w:rFonts w:cs="Arial"/>
                <w:lang w:val="en-US" w:eastAsia="de-DE"/>
              </w:rPr>
            </w:pPr>
            <w:r>
              <w:rPr>
                <w:rFonts w:cs="Arial"/>
                <w:lang w:val="en-US" w:eastAsia="de-DE"/>
              </w:rPr>
              <w:t xml:space="preserve">Hardware (control </w:t>
            </w:r>
            <w:r w:rsidR="009C4FB3">
              <w:rPr>
                <w:rFonts w:cs="Arial"/>
                <w:lang w:val="en-US" w:eastAsia="de-DE"/>
              </w:rPr>
              <w:t>room, computers</w:t>
            </w:r>
            <w:r>
              <w:rPr>
                <w:rFonts w:cs="Arial"/>
                <w:lang w:val="en-US" w:eastAsia="de-DE"/>
              </w:rPr>
              <w:t xml:space="preserve"> and communication</w:t>
            </w:r>
            <w:r w:rsidR="009C4FB3">
              <w:rPr>
                <w:rFonts w:cs="Arial"/>
                <w:lang w:val="en-US" w:eastAsia="de-DE"/>
              </w:rPr>
              <w:t xml:space="preserve"> devices</w:t>
            </w:r>
            <w:r>
              <w:rPr>
                <w:rFonts w:cs="Arial"/>
                <w:lang w:val="en-US" w:eastAsia="de-DE"/>
              </w:rPr>
              <w:t xml:space="preserve">), software (SCADA system, control algorithm, </w:t>
            </w:r>
            <w:r w:rsidR="00355161">
              <w:rPr>
                <w:rFonts w:cs="Arial"/>
                <w:lang w:val="en-US" w:eastAsia="de-DE"/>
              </w:rPr>
              <w:t xml:space="preserve">high-level function </w:t>
            </w:r>
            <w:proofErr w:type="spellStart"/>
            <w:r>
              <w:rPr>
                <w:rFonts w:cs="Arial"/>
                <w:lang w:val="en-US" w:eastAsia="de-DE"/>
              </w:rPr>
              <w:t>etc</w:t>
            </w:r>
            <w:proofErr w:type="spellEnd"/>
            <w:r>
              <w:rPr>
                <w:rFonts w:cs="Arial"/>
                <w:lang w:val="en-US" w:eastAsia="de-DE"/>
              </w:rPr>
              <w:t>)</w:t>
            </w:r>
          </w:p>
        </w:tc>
      </w:tr>
      <w:tr w:rsidR="00A322EC" w:rsidRPr="003839DE" w14:paraId="0919EB07" w14:textId="77777777" w:rsidTr="00BB0253">
        <w:trPr>
          <w:trHeight w:val="272"/>
        </w:trPr>
        <w:tc>
          <w:tcPr>
            <w:tcW w:w="2405" w:type="dxa"/>
          </w:tcPr>
          <w:p w14:paraId="139A70BD" w14:textId="49023120" w:rsidR="00A322EC" w:rsidRDefault="00A322EC" w:rsidP="00C57DDD">
            <w:pPr>
              <w:pStyle w:val="PROMOTioN-RunningText"/>
              <w:rPr>
                <w:rFonts w:cs="Arial"/>
                <w:lang w:val="en-US" w:eastAsia="de-DE"/>
              </w:rPr>
            </w:pPr>
            <w:r>
              <w:rPr>
                <w:rFonts w:cs="Arial"/>
                <w:lang w:val="en-US" w:eastAsia="de-DE"/>
              </w:rPr>
              <w:t>Island Cost</w:t>
            </w:r>
          </w:p>
        </w:tc>
        <w:tc>
          <w:tcPr>
            <w:tcW w:w="6859" w:type="dxa"/>
          </w:tcPr>
          <w:p w14:paraId="26E3B816" w14:textId="74E41964" w:rsidR="00A322EC" w:rsidRDefault="00A322EC" w:rsidP="00C57DDD">
            <w:pPr>
              <w:pStyle w:val="PROMOTioN-RunningText"/>
              <w:rPr>
                <w:rFonts w:cs="Arial"/>
                <w:lang w:val="en-US" w:eastAsia="de-DE"/>
              </w:rPr>
            </w:pPr>
          </w:p>
        </w:tc>
      </w:tr>
    </w:tbl>
    <w:p w14:paraId="56E8C9CB" w14:textId="537D1916" w:rsidR="0036681F" w:rsidRDefault="0036681F" w:rsidP="0036681F">
      <w:pPr>
        <w:rPr>
          <w:rFonts w:ascii="Arial" w:hAnsi="Arial" w:cs="Arial"/>
          <w:lang w:eastAsia="de-DE"/>
        </w:rPr>
      </w:pPr>
    </w:p>
    <w:p w14:paraId="11314A93" w14:textId="57C27FF2" w:rsidR="001D0A26" w:rsidRDefault="009C4FB3" w:rsidP="00E64659">
      <w:pPr>
        <w:pStyle w:val="PROMOTioN-RunningText"/>
        <w:rPr>
          <w:lang w:eastAsia="de-DE"/>
        </w:rPr>
      </w:pPr>
      <w:r>
        <w:rPr>
          <w:lang w:eastAsia="de-DE"/>
        </w:rPr>
        <w:t>T</w:t>
      </w:r>
      <w:r w:rsidR="00E64659">
        <w:rPr>
          <w:lang w:eastAsia="de-DE"/>
        </w:rPr>
        <w:t>he item “Centralized Grid Control Centre”</w:t>
      </w:r>
      <w:sdt>
        <w:sdtPr>
          <w:rPr>
            <w:lang w:eastAsia="de-DE"/>
          </w:rPr>
          <w:id w:val="1275370599"/>
          <w:citation/>
        </w:sdtPr>
        <w:sdtEndPr/>
        <w:sdtContent>
          <w:r w:rsidR="00D12724">
            <w:rPr>
              <w:lang w:eastAsia="de-DE"/>
            </w:rPr>
            <w:fldChar w:fldCharType="begin"/>
          </w:r>
          <w:r w:rsidR="00D12724" w:rsidRPr="00E64659">
            <w:rPr>
              <w:lang w:val="en-US" w:eastAsia="de-DE"/>
            </w:rPr>
            <w:instrText xml:space="preserve"> CITATION CIG17 \l 1044 </w:instrText>
          </w:r>
          <w:r w:rsidR="00D12724">
            <w:rPr>
              <w:lang w:eastAsia="de-DE"/>
            </w:rPr>
            <w:fldChar w:fldCharType="separate"/>
          </w:r>
          <w:r w:rsidR="00E91C5C">
            <w:rPr>
              <w:noProof/>
              <w:lang w:val="en-US" w:eastAsia="de-DE"/>
            </w:rPr>
            <w:t xml:space="preserve"> </w:t>
          </w:r>
          <w:r w:rsidR="00E91C5C" w:rsidRPr="00E91C5C">
            <w:rPr>
              <w:noProof/>
              <w:lang w:val="en-US" w:eastAsia="de-DE"/>
            </w:rPr>
            <w:t>[1]</w:t>
          </w:r>
          <w:r w:rsidR="00D12724">
            <w:rPr>
              <w:lang w:eastAsia="de-DE"/>
            </w:rPr>
            <w:fldChar w:fldCharType="end"/>
          </w:r>
        </w:sdtContent>
      </w:sdt>
      <w:r w:rsidR="00E64659">
        <w:rPr>
          <w:lang w:eastAsia="de-DE"/>
        </w:rPr>
        <w:t xml:space="preserve"> in </w:t>
      </w:r>
      <w:r w:rsidR="00E64659">
        <w:rPr>
          <w:lang w:eastAsia="de-DE"/>
        </w:rPr>
        <w:fldChar w:fldCharType="begin"/>
      </w:r>
      <w:r w:rsidR="00E64659">
        <w:rPr>
          <w:lang w:eastAsia="de-DE"/>
        </w:rPr>
        <w:instrText xml:space="preserve"> REF _Ref510004343 \h </w:instrText>
      </w:r>
      <w:r w:rsidR="00E64659">
        <w:rPr>
          <w:lang w:eastAsia="de-DE"/>
        </w:rPr>
      </w:r>
      <w:r w:rsidR="00E64659">
        <w:rPr>
          <w:lang w:eastAsia="de-DE"/>
        </w:rPr>
        <w:fldChar w:fldCharType="separate"/>
      </w:r>
      <w:r w:rsidR="00E91C5C" w:rsidRPr="003839DE">
        <w:t xml:space="preserve">Table </w:t>
      </w:r>
      <w:r w:rsidR="00E91C5C">
        <w:rPr>
          <w:noProof/>
        </w:rPr>
        <w:t>1</w:t>
      </w:r>
      <w:r w:rsidR="00E64659">
        <w:rPr>
          <w:lang w:eastAsia="de-DE"/>
        </w:rPr>
        <w:fldChar w:fldCharType="end"/>
      </w:r>
      <w:r w:rsidR="00E64659">
        <w:rPr>
          <w:lang w:eastAsia="de-DE"/>
        </w:rPr>
        <w:t xml:space="preserve"> is </w:t>
      </w:r>
      <w:r w:rsidR="008E4E09">
        <w:rPr>
          <w:lang w:eastAsia="de-DE"/>
        </w:rPr>
        <w:t xml:space="preserve">a </w:t>
      </w:r>
      <w:r w:rsidR="00A64DC3">
        <w:rPr>
          <w:lang w:eastAsia="de-DE"/>
        </w:rPr>
        <w:t>relatively new concept</w:t>
      </w:r>
      <w:r w:rsidR="00BD3F64">
        <w:rPr>
          <w:lang w:eastAsia="de-DE"/>
        </w:rPr>
        <w:t xml:space="preserve"> -</w:t>
      </w:r>
      <w:r w:rsidR="001C6127">
        <w:rPr>
          <w:lang w:eastAsia="de-DE"/>
        </w:rPr>
        <w:t xml:space="preserve"> </w:t>
      </w:r>
      <w:r w:rsidR="00BD3F64">
        <w:rPr>
          <w:lang w:eastAsia="de-DE"/>
        </w:rPr>
        <w:t>it</w:t>
      </w:r>
      <w:r w:rsidR="008E4E09">
        <w:rPr>
          <w:lang w:eastAsia="de-DE"/>
        </w:rPr>
        <w:t xml:space="preserve"> does not exist in any</w:t>
      </w:r>
      <w:r w:rsidR="005C5DC8">
        <w:rPr>
          <w:lang w:eastAsia="de-DE"/>
        </w:rPr>
        <w:t xml:space="preserve"> </w:t>
      </w:r>
      <w:r w:rsidR="00533851">
        <w:rPr>
          <w:lang w:eastAsia="de-DE"/>
        </w:rPr>
        <w:t>commissioned</w:t>
      </w:r>
      <w:r w:rsidR="005C5DC8">
        <w:rPr>
          <w:lang w:eastAsia="de-DE"/>
        </w:rPr>
        <w:t xml:space="preserve"> or on-going HVDC projects</w:t>
      </w:r>
      <w:r w:rsidR="00C21ED4">
        <w:rPr>
          <w:lang w:eastAsia="de-DE"/>
        </w:rPr>
        <w:t xml:space="preserve">: none of </w:t>
      </w:r>
      <w:r w:rsidR="00BD3F64">
        <w:rPr>
          <w:lang w:eastAsia="de-DE"/>
        </w:rPr>
        <w:t xml:space="preserve">those </w:t>
      </w:r>
      <w:r w:rsidR="00C21ED4">
        <w:rPr>
          <w:lang w:eastAsia="de-DE"/>
        </w:rPr>
        <w:t>projects consists of meshed HVDC grid and</w:t>
      </w:r>
      <w:r w:rsidR="00BD3F64">
        <w:rPr>
          <w:lang w:eastAsia="de-DE"/>
        </w:rPr>
        <w:t xml:space="preserve"> there is no need for such control centre. </w:t>
      </w:r>
      <w:r w:rsidR="001707F7">
        <w:rPr>
          <w:lang w:eastAsia="de-DE"/>
        </w:rPr>
        <w:t>Similar to the Control Centre for onshore TSOs, i</w:t>
      </w:r>
      <w:r w:rsidR="003D2F31">
        <w:rPr>
          <w:lang w:eastAsia="de-DE"/>
        </w:rPr>
        <w:t xml:space="preserve">t is envisaged that the “Grid Control Centre” will </w:t>
      </w:r>
      <w:r w:rsidR="00E5740F">
        <w:rPr>
          <w:lang w:eastAsia="de-DE"/>
        </w:rPr>
        <w:t>provide</w:t>
      </w:r>
      <w:r w:rsidR="001707F7">
        <w:rPr>
          <w:lang w:eastAsia="de-DE"/>
        </w:rPr>
        <w:t xml:space="preserve"> the following functionalities for the MOG:</w:t>
      </w:r>
    </w:p>
    <w:p w14:paraId="2E92AB20" w14:textId="2BD25A91" w:rsidR="00E5740F" w:rsidRDefault="00E5740F" w:rsidP="00E5740F">
      <w:pPr>
        <w:pStyle w:val="PROMOTioN-RunningText"/>
        <w:numPr>
          <w:ilvl w:val="0"/>
          <w:numId w:val="26"/>
        </w:numPr>
        <w:rPr>
          <w:lang w:eastAsia="de-DE"/>
        </w:rPr>
      </w:pPr>
      <w:r>
        <w:rPr>
          <w:lang w:eastAsia="de-DE"/>
        </w:rPr>
        <w:lastRenderedPageBreak/>
        <w:t>Energy Management System (EMS)</w:t>
      </w:r>
    </w:p>
    <w:p w14:paraId="2E8C81CA" w14:textId="194B1E39" w:rsidR="00E5740F" w:rsidRDefault="00E5740F" w:rsidP="00E5740F">
      <w:pPr>
        <w:pStyle w:val="PROMOTioN-RunningText"/>
        <w:numPr>
          <w:ilvl w:val="0"/>
          <w:numId w:val="26"/>
        </w:numPr>
        <w:rPr>
          <w:lang w:eastAsia="de-DE"/>
        </w:rPr>
      </w:pPr>
      <w:r>
        <w:rPr>
          <w:lang w:eastAsia="de-DE"/>
        </w:rPr>
        <w:t>SCADA for the DC Grid</w:t>
      </w:r>
    </w:p>
    <w:p w14:paraId="71D33351" w14:textId="59158406" w:rsidR="00E5740F" w:rsidRDefault="00E5740F" w:rsidP="00E5740F">
      <w:pPr>
        <w:pStyle w:val="PROMOTioN-RunningText"/>
        <w:numPr>
          <w:ilvl w:val="0"/>
          <w:numId w:val="26"/>
        </w:numPr>
        <w:rPr>
          <w:lang w:eastAsia="de-DE"/>
        </w:rPr>
      </w:pPr>
      <w:r>
        <w:rPr>
          <w:lang w:eastAsia="de-DE"/>
        </w:rPr>
        <w:t>Wide Area Measurement System (WAMS)</w:t>
      </w:r>
      <w:r w:rsidR="001707F7">
        <w:rPr>
          <w:lang w:eastAsia="de-DE"/>
        </w:rPr>
        <w:t xml:space="preserve"> if necessary</w:t>
      </w:r>
    </w:p>
    <w:p w14:paraId="2977CF57" w14:textId="77777777" w:rsidR="00F56B44" w:rsidRPr="003839DE" w:rsidRDefault="00F56B44" w:rsidP="001707F7">
      <w:pPr>
        <w:pStyle w:val="PROMOTioN-RunningText"/>
        <w:rPr>
          <w:lang w:eastAsia="de-DE"/>
        </w:rPr>
      </w:pPr>
    </w:p>
    <w:p w14:paraId="3B9264D0" w14:textId="6F31718D" w:rsidR="0036681F" w:rsidRPr="003839DE" w:rsidRDefault="0036681F" w:rsidP="0036681F">
      <w:pPr>
        <w:pStyle w:val="PROMOTioN-RunningText"/>
        <w:rPr>
          <w:rFonts w:cs="Arial"/>
          <w:lang w:eastAsia="de-DE"/>
        </w:rPr>
      </w:pPr>
      <w:r w:rsidRPr="003839DE">
        <w:rPr>
          <w:rFonts w:cs="Arial"/>
          <w:lang w:eastAsia="de-DE"/>
        </w:rPr>
        <w:t>For each category of components, the following</w:t>
      </w:r>
      <w:r w:rsidR="00EA030B">
        <w:rPr>
          <w:rFonts w:cs="Arial"/>
          <w:lang w:eastAsia="de-DE"/>
        </w:rPr>
        <w:t xml:space="preserve"> procurement</w:t>
      </w:r>
      <w:r w:rsidRPr="003839DE">
        <w:rPr>
          <w:rFonts w:cs="Arial"/>
          <w:lang w:eastAsia="de-DE"/>
        </w:rPr>
        <w:t xml:space="preserve"> cost items are included in the cost data </w:t>
      </w:r>
      <w:sdt>
        <w:sdtPr>
          <w:rPr>
            <w:rFonts w:cs="Arial"/>
            <w:lang w:eastAsia="de-DE"/>
          </w:rPr>
          <w:id w:val="1020966642"/>
          <w:citation/>
        </w:sdtPr>
        <w:sdtEndPr/>
        <w:sdtContent>
          <w:r w:rsidRPr="003839DE">
            <w:rPr>
              <w:rFonts w:cs="Arial"/>
              <w:lang w:eastAsia="de-DE"/>
            </w:rPr>
            <w:fldChar w:fldCharType="begin"/>
          </w:r>
          <w:r w:rsidRPr="003839DE">
            <w:rPr>
              <w:rFonts w:cs="Arial"/>
              <w:lang w:eastAsia="de-DE"/>
            </w:rPr>
            <w:instrText xml:space="preserve"> CITATION Yon18 \l 1044 </w:instrText>
          </w:r>
          <w:r w:rsidRPr="003839DE">
            <w:rPr>
              <w:rFonts w:cs="Arial"/>
              <w:lang w:eastAsia="de-DE"/>
            </w:rPr>
            <w:fldChar w:fldCharType="separate"/>
          </w:r>
          <w:r w:rsidR="00E91C5C" w:rsidRPr="00E91C5C">
            <w:rPr>
              <w:rFonts w:cs="Arial"/>
              <w:noProof/>
              <w:lang w:eastAsia="de-DE"/>
            </w:rPr>
            <w:t>[2]</w:t>
          </w:r>
          <w:r w:rsidRPr="003839DE">
            <w:rPr>
              <w:rFonts w:cs="Arial"/>
              <w:lang w:eastAsia="de-DE"/>
            </w:rPr>
            <w:fldChar w:fldCharType="end"/>
          </w:r>
        </w:sdtContent>
      </w:sdt>
      <w:r w:rsidRPr="003839DE">
        <w:rPr>
          <w:rFonts w:cs="Arial"/>
          <w:lang w:eastAsia="de-DE"/>
        </w:rPr>
        <w:t xml:space="preserve">: </w:t>
      </w:r>
    </w:p>
    <w:p w14:paraId="7A3240E6" w14:textId="209D839D" w:rsidR="0036681F" w:rsidRPr="003839DE" w:rsidRDefault="0036681F" w:rsidP="00671BAF">
      <w:pPr>
        <w:pStyle w:val="PROMOTioN-RunningText"/>
        <w:numPr>
          <w:ilvl w:val="1"/>
          <w:numId w:val="13"/>
        </w:numPr>
        <w:rPr>
          <w:rFonts w:cs="Arial"/>
          <w:lang w:eastAsia="de-DE"/>
        </w:rPr>
      </w:pPr>
      <w:r w:rsidRPr="003839DE">
        <w:rPr>
          <w:rFonts w:cs="Arial"/>
          <w:lang w:eastAsia="de-DE"/>
        </w:rPr>
        <w:t>Direct material cost</w:t>
      </w:r>
    </w:p>
    <w:p w14:paraId="74F0A060" w14:textId="65EE477A" w:rsidR="0036681F" w:rsidRPr="003839DE" w:rsidRDefault="0036681F" w:rsidP="00671BAF">
      <w:pPr>
        <w:pStyle w:val="PROMOTioN-RunningText"/>
        <w:numPr>
          <w:ilvl w:val="1"/>
          <w:numId w:val="13"/>
        </w:numPr>
        <w:rPr>
          <w:rFonts w:cs="Arial"/>
          <w:lang w:eastAsia="de-DE"/>
        </w:rPr>
      </w:pPr>
      <w:r w:rsidRPr="003839DE">
        <w:rPr>
          <w:rFonts w:cs="Arial"/>
          <w:lang w:eastAsia="de-DE"/>
        </w:rPr>
        <w:t>Labour cost</w:t>
      </w:r>
    </w:p>
    <w:p w14:paraId="4E458793" w14:textId="4F09EA1C" w:rsidR="0036681F" w:rsidRPr="003839DE" w:rsidRDefault="0036681F" w:rsidP="00671BAF">
      <w:pPr>
        <w:pStyle w:val="PROMOTioN-RunningText"/>
        <w:numPr>
          <w:ilvl w:val="1"/>
          <w:numId w:val="13"/>
        </w:numPr>
        <w:rPr>
          <w:rFonts w:cs="Arial"/>
          <w:lang w:eastAsia="de-DE"/>
        </w:rPr>
      </w:pPr>
      <w:r w:rsidRPr="003839DE">
        <w:rPr>
          <w:rFonts w:cs="Arial"/>
          <w:lang w:eastAsia="de-DE"/>
        </w:rPr>
        <w:t>R&amp;D cost</w:t>
      </w:r>
    </w:p>
    <w:p w14:paraId="5C6EE040" w14:textId="2BD8FAE1" w:rsidR="0036681F" w:rsidRPr="003839DE" w:rsidRDefault="0036681F" w:rsidP="00671BAF">
      <w:pPr>
        <w:pStyle w:val="PROMOTioN-RunningText"/>
        <w:numPr>
          <w:ilvl w:val="1"/>
          <w:numId w:val="13"/>
        </w:numPr>
        <w:rPr>
          <w:rFonts w:cs="Arial"/>
          <w:lang w:eastAsia="de-DE"/>
        </w:rPr>
      </w:pPr>
      <w:r w:rsidRPr="003839DE">
        <w:rPr>
          <w:rFonts w:cs="Arial"/>
          <w:lang w:eastAsia="de-DE"/>
        </w:rPr>
        <w:t>Profit Margin</w:t>
      </w:r>
    </w:p>
    <w:p w14:paraId="249DECE4" w14:textId="14FB73CC" w:rsidR="0036681F" w:rsidRPr="003839DE" w:rsidRDefault="0036681F" w:rsidP="00671BAF">
      <w:pPr>
        <w:pStyle w:val="PROMOTioN-RunningText"/>
        <w:numPr>
          <w:ilvl w:val="1"/>
          <w:numId w:val="13"/>
        </w:numPr>
        <w:rPr>
          <w:rFonts w:cs="Arial"/>
          <w:lang w:eastAsia="de-DE"/>
        </w:rPr>
      </w:pPr>
      <w:r w:rsidRPr="003839DE">
        <w:rPr>
          <w:rFonts w:cs="Arial"/>
          <w:lang w:eastAsia="de-DE"/>
        </w:rPr>
        <w:t xml:space="preserve">Installation cost </w:t>
      </w:r>
    </w:p>
    <w:p w14:paraId="5995A10C" w14:textId="11A1FBDC" w:rsidR="0036681F" w:rsidRPr="004C4872" w:rsidRDefault="004C4872" w:rsidP="0036681F">
      <w:pPr>
        <w:rPr>
          <w:rFonts w:ascii="Arial" w:eastAsia="Cambria" w:hAnsi="Arial" w:cs="Arial"/>
          <w:sz w:val="18"/>
          <w:szCs w:val="24"/>
          <w:lang w:val="en-GB" w:eastAsia="de-DE"/>
        </w:rPr>
      </w:pPr>
      <w:r w:rsidRPr="004C4872">
        <w:rPr>
          <w:rFonts w:ascii="Arial" w:eastAsia="Cambria" w:hAnsi="Arial" w:cs="Arial"/>
          <w:sz w:val="18"/>
          <w:szCs w:val="24"/>
          <w:lang w:val="en-GB" w:eastAsia="de-DE"/>
        </w:rPr>
        <w:t>Besides procurement costs an estimate of operational cost (OPEX) has been added as a percentage of CAPEX</w:t>
      </w:r>
      <w:r w:rsidR="00F224FE">
        <w:rPr>
          <w:rFonts w:ascii="Arial" w:eastAsia="Cambria" w:hAnsi="Arial" w:cs="Arial"/>
          <w:sz w:val="18"/>
          <w:szCs w:val="24"/>
          <w:lang w:val="en-GB" w:eastAsia="de-DE"/>
        </w:rPr>
        <w:t>.</w:t>
      </w:r>
    </w:p>
    <w:p w14:paraId="5C50285E" w14:textId="23846619" w:rsidR="0036681F" w:rsidRPr="003839DE" w:rsidRDefault="0036681F" w:rsidP="0036681F">
      <w:pPr>
        <w:pStyle w:val="PROMOTioN-RunningText"/>
        <w:rPr>
          <w:rFonts w:cs="Arial"/>
          <w:lang w:eastAsia="de-DE"/>
        </w:rPr>
      </w:pPr>
      <w:r w:rsidRPr="003839DE">
        <w:rPr>
          <w:rFonts w:cs="Arial"/>
          <w:lang w:eastAsia="de-DE"/>
        </w:rPr>
        <w:t>The following factors are excluded from the cost data:</w:t>
      </w:r>
    </w:p>
    <w:p w14:paraId="0A298448" w14:textId="76459BB2" w:rsidR="0036681F" w:rsidRPr="003839DE" w:rsidRDefault="0036681F" w:rsidP="00671BAF">
      <w:pPr>
        <w:pStyle w:val="PROMOTioN-RunningText"/>
        <w:numPr>
          <w:ilvl w:val="0"/>
          <w:numId w:val="7"/>
        </w:numPr>
        <w:rPr>
          <w:rFonts w:cs="Arial"/>
          <w:lang w:eastAsia="de-DE"/>
        </w:rPr>
      </w:pPr>
      <w:r w:rsidRPr="003839DE">
        <w:rPr>
          <w:rFonts w:cs="Arial"/>
          <w:b/>
          <w:lang w:eastAsia="de-DE"/>
        </w:rPr>
        <w:t>Price fluctuations due to short term supply and demand variations</w:t>
      </w:r>
      <w:r w:rsidRPr="003839DE">
        <w:rPr>
          <w:rFonts w:cs="Arial"/>
          <w:lang w:eastAsia="de-DE"/>
        </w:rPr>
        <w:t>: It is expected that during the large-scale deployment of MOG in the period of 2030-2050, the market will be sufficiently developed and cert</w:t>
      </w:r>
      <w:r w:rsidR="00706EF7">
        <w:rPr>
          <w:rFonts w:cs="Arial"/>
          <w:lang w:eastAsia="de-DE"/>
        </w:rPr>
        <w:t>ain significant market barriers</w:t>
      </w:r>
      <w:r w:rsidR="00706EF7">
        <w:rPr>
          <w:rStyle w:val="FootnoteReference"/>
          <w:rFonts w:cs="Arial"/>
          <w:lang w:eastAsia="de-DE"/>
        </w:rPr>
        <w:footnoteReference w:id="2"/>
      </w:r>
      <w:r w:rsidR="00706EF7">
        <w:rPr>
          <w:rFonts w:cs="Arial"/>
          <w:lang w:eastAsia="de-DE"/>
        </w:rPr>
        <w:t xml:space="preserve"> </w:t>
      </w:r>
      <w:r w:rsidRPr="003839DE">
        <w:rPr>
          <w:rFonts w:cs="Arial"/>
          <w:lang w:eastAsia="de-DE"/>
        </w:rPr>
        <w:t>can be removed. The construction of a Meshed Offshore Grid in the form of individual projects is assumed to be reasonably well spread in time, and the technology and service providers/vendors have sufficient time and confidence to develop their capacity. Therefore, there should be no substantial market fluctuations due to the rising demand for the relevant technology and services, thus a normal market situation for cost estimations is assumed. More specifically, it is expected that the manufacturers charge the owners base</w:t>
      </w:r>
      <w:r w:rsidR="005545FD">
        <w:rPr>
          <w:rFonts w:cs="Arial"/>
          <w:lang w:eastAsia="de-DE"/>
        </w:rPr>
        <w:t>d on the underlying cost plus a</w:t>
      </w:r>
      <w:r w:rsidRPr="003839DE">
        <w:rPr>
          <w:rFonts w:cs="Arial"/>
          <w:lang w:eastAsia="de-DE"/>
        </w:rPr>
        <w:t xml:space="preserve"> profit margin. </w:t>
      </w:r>
    </w:p>
    <w:p w14:paraId="75C4615F" w14:textId="725106A2" w:rsidR="0036681F" w:rsidRPr="003839DE" w:rsidRDefault="0036681F" w:rsidP="00671BAF">
      <w:pPr>
        <w:pStyle w:val="PROMOTioN-RunningText"/>
        <w:numPr>
          <w:ilvl w:val="0"/>
          <w:numId w:val="7"/>
        </w:numPr>
        <w:rPr>
          <w:rFonts w:cs="Arial"/>
          <w:lang w:eastAsia="de-DE"/>
        </w:rPr>
      </w:pPr>
      <w:r w:rsidRPr="003839DE">
        <w:rPr>
          <w:rFonts w:cs="Arial"/>
          <w:b/>
          <w:lang w:eastAsia="de-DE"/>
        </w:rPr>
        <w:t>Project and location specific cost</w:t>
      </w:r>
      <w:r w:rsidRPr="003839DE">
        <w:rPr>
          <w:rFonts w:cs="Arial"/>
          <w:lang w:eastAsia="de-DE"/>
        </w:rPr>
        <w:t>-</w:t>
      </w:r>
      <w:r w:rsidRPr="003839DE">
        <w:rPr>
          <w:rFonts w:cs="Arial"/>
          <w:b/>
          <w:lang w:eastAsia="de-DE"/>
        </w:rPr>
        <w:t xml:space="preserve">driving factors: </w:t>
      </w:r>
      <w:r w:rsidRPr="003839DE">
        <w:rPr>
          <w:rFonts w:cs="Arial"/>
          <w:lang w:eastAsia="de-DE"/>
        </w:rPr>
        <w:t>the cost data will be used for the whole project portfolio of a future MOG in the Northern Seas, which consists of many separate projects. The cost of each project will be impacted by certain specific cost drivers such as required ancillary services, redundancy level</w:t>
      </w:r>
      <w:r w:rsidR="00F72B35">
        <w:rPr>
          <w:rStyle w:val="FootnoteReference"/>
          <w:rFonts w:cs="Arial"/>
          <w:lang w:eastAsia="de-DE"/>
        </w:rPr>
        <w:footnoteReference w:id="3"/>
      </w:r>
      <w:r w:rsidRPr="003839DE">
        <w:rPr>
          <w:rFonts w:cs="Arial"/>
          <w:lang w:eastAsia="de-DE"/>
        </w:rPr>
        <w:t xml:space="preserve">, the scope of service contract, ambient temperatures, water depth and cable routing. </w:t>
      </w:r>
      <w:r w:rsidR="00222786">
        <w:rPr>
          <w:rFonts w:cs="Arial"/>
          <w:lang w:eastAsia="de-DE"/>
        </w:rPr>
        <w:t>T</w:t>
      </w:r>
      <w:r w:rsidRPr="003839DE">
        <w:rPr>
          <w:rFonts w:cs="Arial"/>
          <w:lang w:eastAsia="de-DE"/>
        </w:rPr>
        <w:t xml:space="preserve">hose specific factors for various subsystems in a MOG will not be considered on a detailed project-by-project basis, instead they will be considered on an average level.  </w:t>
      </w:r>
    </w:p>
    <w:p w14:paraId="09D86197" w14:textId="77777777" w:rsidR="0036681F" w:rsidRPr="003839DE" w:rsidRDefault="0036681F" w:rsidP="00671BAF">
      <w:pPr>
        <w:pStyle w:val="PROMOTioN-RunningText"/>
        <w:numPr>
          <w:ilvl w:val="0"/>
          <w:numId w:val="7"/>
        </w:numPr>
        <w:rPr>
          <w:rFonts w:cs="Arial"/>
          <w:b/>
          <w:lang w:eastAsia="de-DE"/>
        </w:rPr>
      </w:pPr>
      <w:r w:rsidRPr="003839DE">
        <w:rPr>
          <w:rFonts w:cs="Arial"/>
          <w:b/>
          <w:lang w:eastAsia="de-DE"/>
        </w:rPr>
        <w:t xml:space="preserve">Price index: </w:t>
      </w:r>
      <w:r w:rsidR="00E456CD">
        <w:rPr>
          <w:rFonts w:cs="Arial"/>
          <w:lang w:eastAsia="de-DE"/>
        </w:rPr>
        <w:t>for this analysis we have indexed all costs to 2017 figures</w:t>
      </w:r>
      <w:r w:rsidR="004A68DA">
        <w:rPr>
          <w:rFonts w:cs="Arial"/>
          <w:lang w:eastAsia="de-DE"/>
        </w:rPr>
        <w:t>.</w:t>
      </w:r>
    </w:p>
    <w:p w14:paraId="4D249CDF" w14:textId="34E69E89" w:rsidR="0036681F" w:rsidRPr="003839DE" w:rsidRDefault="0036681F" w:rsidP="00A23B5A">
      <w:pPr>
        <w:jc w:val="center"/>
        <w:rPr>
          <w:rFonts w:ascii="Arial" w:hAnsi="Arial" w:cs="Arial"/>
          <w:lang w:val="en-GB" w:eastAsia="de-DE"/>
        </w:rPr>
      </w:pPr>
      <w:r w:rsidRPr="003839DE">
        <w:rPr>
          <w:rFonts w:ascii="Arial" w:hAnsi="Arial" w:cs="Arial"/>
          <w:lang w:val="en-GB" w:eastAsia="de-DE"/>
        </w:rPr>
        <w:t xml:space="preserve">  </w:t>
      </w:r>
    </w:p>
    <w:p w14:paraId="10A2E7A3" w14:textId="77777777" w:rsidR="0036681F" w:rsidRPr="003839DE" w:rsidRDefault="0036681F" w:rsidP="004761DF">
      <w:pPr>
        <w:pStyle w:val="Heading2"/>
        <w:numPr>
          <w:ilvl w:val="1"/>
          <w:numId w:val="16"/>
        </w:numPr>
        <w:ind w:left="0" w:firstLine="0"/>
      </w:pPr>
      <w:bookmarkStart w:id="77" w:name="_Toc509926896"/>
      <w:bookmarkStart w:id="78" w:name="_Toc512434920"/>
      <w:bookmarkStart w:id="79" w:name="_Toc513190823"/>
      <w:bookmarkStart w:id="80" w:name="_Toc513208413"/>
      <w:bookmarkStart w:id="81" w:name="_Toc515459620"/>
      <w:bookmarkStart w:id="82" w:name="_Toc515459647"/>
      <w:bookmarkStart w:id="83" w:name="_Toc515459783"/>
      <w:bookmarkStart w:id="84" w:name="_Toc531216478"/>
      <w:r w:rsidRPr="003839DE">
        <w:t>Data availability</w:t>
      </w:r>
      <w:bookmarkEnd w:id="77"/>
      <w:bookmarkEnd w:id="78"/>
      <w:bookmarkEnd w:id="79"/>
      <w:bookmarkEnd w:id="80"/>
      <w:bookmarkEnd w:id="81"/>
      <w:bookmarkEnd w:id="82"/>
      <w:bookmarkEnd w:id="83"/>
      <w:bookmarkEnd w:id="84"/>
    </w:p>
    <w:p w14:paraId="549D1CC6" w14:textId="67FF4E0A" w:rsidR="0036681F" w:rsidRPr="003839DE" w:rsidRDefault="0036681F" w:rsidP="0036681F">
      <w:pPr>
        <w:pStyle w:val="PROMOTioN-RunningText"/>
        <w:rPr>
          <w:rFonts w:cs="Arial"/>
        </w:rPr>
      </w:pPr>
      <w:r w:rsidRPr="003839DE">
        <w:rPr>
          <w:rFonts w:cs="Arial"/>
        </w:rPr>
        <w:t>As discussed in the introduction of this document, data availability is a major issue. The reason that currently no</w:t>
      </w:r>
      <w:r w:rsidR="00AE574E">
        <w:rPr>
          <w:rFonts w:cs="Arial"/>
        </w:rPr>
        <w:t xml:space="preserve"> or little</w:t>
      </w:r>
      <w:r w:rsidRPr="003839DE">
        <w:rPr>
          <w:rFonts w:cs="Arial"/>
        </w:rPr>
        <w:t xml:space="preserve"> cost data is sufficiently </w:t>
      </w:r>
      <w:r w:rsidR="00670EDF">
        <w:rPr>
          <w:rFonts w:cs="Arial"/>
        </w:rPr>
        <w:t>available</w:t>
      </w:r>
      <w:r w:rsidRPr="003839DE">
        <w:rPr>
          <w:rFonts w:cs="Arial"/>
        </w:rPr>
        <w:t xml:space="preserve"> is due to a number of reasons:</w:t>
      </w:r>
    </w:p>
    <w:p w14:paraId="2A65B97D" w14:textId="01400620" w:rsidR="0036681F" w:rsidRPr="003839DE" w:rsidRDefault="0036681F" w:rsidP="00671BAF">
      <w:pPr>
        <w:pStyle w:val="PROMOTioN-RunningText"/>
        <w:numPr>
          <w:ilvl w:val="0"/>
          <w:numId w:val="8"/>
        </w:numPr>
        <w:rPr>
          <w:rFonts w:cs="Arial"/>
          <w:lang w:eastAsia="de-DE"/>
        </w:rPr>
      </w:pPr>
      <w:r w:rsidRPr="003839DE">
        <w:rPr>
          <w:rFonts w:cs="Arial"/>
          <w:lang w:eastAsia="de-DE"/>
        </w:rPr>
        <w:t xml:space="preserve">Technological innovation: the need to foresee/adapt to technological development. Very often the HVDC suppliers are in the front line of technology development; they have </w:t>
      </w:r>
      <w:r w:rsidR="008841A4">
        <w:rPr>
          <w:rFonts w:cs="Arial"/>
          <w:lang w:eastAsia="de-DE"/>
        </w:rPr>
        <w:t xml:space="preserve">the best </w:t>
      </w:r>
      <w:r w:rsidRPr="003839DE">
        <w:rPr>
          <w:rFonts w:cs="Arial"/>
          <w:lang w:eastAsia="de-DE"/>
        </w:rPr>
        <w:t xml:space="preserve">insight on the cost drivers of </w:t>
      </w:r>
      <w:r w:rsidRPr="003839DE">
        <w:rPr>
          <w:rFonts w:cs="Arial"/>
          <w:lang w:eastAsia="de-DE"/>
        </w:rPr>
        <w:lastRenderedPageBreak/>
        <w:t>various components</w:t>
      </w:r>
      <w:r w:rsidR="00706EF7">
        <w:rPr>
          <w:rFonts w:cs="Arial"/>
          <w:lang w:eastAsia="de-DE"/>
        </w:rPr>
        <w:t xml:space="preserve"> and subsystems</w:t>
      </w:r>
      <w:r w:rsidRPr="003839DE">
        <w:rPr>
          <w:rFonts w:cs="Arial"/>
          <w:lang w:eastAsia="de-DE"/>
        </w:rPr>
        <w:t xml:space="preserve"> in the MOG, both the mature/existing component</w:t>
      </w:r>
      <w:r w:rsidR="00AE574E">
        <w:rPr>
          <w:rFonts w:cs="Arial"/>
          <w:lang w:eastAsia="de-DE"/>
        </w:rPr>
        <w:t>s</w:t>
      </w:r>
      <w:r w:rsidRPr="003839DE">
        <w:rPr>
          <w:rFonts w:cs="Arial"/>
          <w:lang w:eastAsia="de-DE"/>
        </w:rPr>
        <w:t xml:space="preserve"> and the components under development</w:t>
      </w:r>
    </w:p>
    <w:p w14:paraId="1B89B6EC" w14:textId="77777777" w:rsidR="0036681F" w:rsidRPr="003839DE" w:rsidRDefault="0036681F" w:rsidP="00671BAF">
      <w:pPr>
        <w:pStyle w:val="PROMOTioN-RunningText"/>
        <w:numPr>
          <w:ilvl w:val="0"/>
          <w:numId w:val="8"/>
        </w:numPr>
        <w:rPr>
          <w:rFonts w:cs="Arial"/>
          <w:lang w:eastAsia="de-DE"/>
        </w:rPr>
      </w:pPr>
      <w:r w:rsidRPr="003839DE">
        <w:rPr>
          <w:rFonts w:cs="Arial"/>
          <w:lang w:eastAsia="de-DE"/>
        </w:rPr>
        <w:t xml:space="preserve">Competitive: suppliers do not like to </w:t>
      </w:r>
      <w:r w:rsidR="00AE574E">
        <w:rPr>
          <w:rFonts w:cs="Arial"/>
          <w:lang w:eastAsia="de-DE"/>
        </w:rPr>
        <w:t>release pricing information and give</w:t>
      </w:r>
      <w:r w:rsidR="00AE574E" w:rsidRPr="003839DE">
        <w:rPr>
          <w:rFonts w:cs="Arial"/>
          <w:lang w:eastAsia="de-DE"/>
        </w:rPr>
        <w:t xml:space="preserve"> </w:t>
      </w:r>
      <w:r w:rsidRPr="003839DE">
        <w:rPr>
          <w:rFonts w:cs="Arial"/>
          <w:lang w:eastAsia="de-DE"/>
        </w:rPr>
        <w:t>their competitors insight in</w:t>
      </w:r>
      <w:r w:rsidR="00AE574E">
        <w:rPr>
          <w:rFonts w:cs="Arial"/>
          <w:lang w:eastAsia="de-DE"/>
        </w:rPr>
        <w:t>to</w:t>
      </w:r>
      <w:r w:rsidRPr="003839DE">
        <w:rPr>
          <w:rFonts w:cs="Arial"/>
          <w:lang w:eastAsia="de-DE"/>
        </w:rPr>
        <w:t xml:space="preserve"> their information</w:t>
      </w:r>
    </w:p>
    <w:p w14:paraId="0D3B2C4B" w14:textId="77777777" w:rsidR="0036681F" w:rsidRPr="003839DE" w:rsidRDefault="0036681F" w:rsidP="00671BAF">
      <w:pPr>
        <w:pStyle w:val="PROMOTioN-RunningText"/>
        <w:numPr>
          <w:ilvl w:val="0"/>
          <w:numId w:val="8"/>
        </w:numPr>
        <w:rPr>
          <w:rFonts w:cs="Arial"/>
          <w:lang w:eastAsia="de-DE"/>
        </w:rPr>
      </w:pPr>
      <w:r w:rsidRPr="003839DE">
        <w:rPr>
          <w:rFonts w:cs="Arial"/>
          <w:lang w:eastAsia="de-DE"/>
        </w:rPr>
        <w:t>Regulatory: suppliers also worry that the participation in cost data collection efforts can be viewed as collusion or cartel</w:t>
      </w:r>
      <w:r w:rsidR="00AE574E">
        <w:rPr>
          <w:rFonts w:cs="Arial"/>
          <w:lang w:eastAsia="de-DE"/>
        </w:rPr>
        <w:t xml:space="preserve"> forming</w:t>
      </w:r>
    </w:p>
    <w:p w14:paraId="2F5C2C54" w14:textId="1066A10A" w:rsidR="001A7241" w:rsidRDefault="0036681F" w:rsidP="00671BAF">
      <w:pPr>
        <w:pStyle w:val="PROMOTioN-RunningText"/>
        <w:numPr>
          <w:ilvl w:val="0"/>
          <w:numId w:val="8"/>
        </w:numPr>
        <w:rPr>
          <w:rFonts w:cs="Arial"/>
          <w:lang w:eastAsia="de-DE"/>
        </w:rPr>
      </w:pPr>
      <w:r w:rsidRPr="003839DE">
        <w:rPr>
          <w:rFonts w:cs="Arial"/>
          <w:lang w:eastAsia="de-DE"/>
        </w:rPr>
        <w:t xml:space="preserve">Quality and lack of consistencies of the cost data from the public domain: </w:t>
      </w:r>
      <w:r w:rsidR="001A7241">
        <w:rPr>
          <w:rFonts w:cs="Arial"/>
          <w:lang w:eastAsia="de-DE"/>
        </w:rPr>
        <w:t>the vendors usually send out press release on their recently awarded projects, where they indicate the contract price and scope in a rather vague manner.</w:t>
      </w:r>
    </w:p>
    <w:p w14:paraId="65B75A89" w14:textId="77777777" w:rsidR="0036681F" w:rsidRPr="003839DE" w:rsidRDefault="0036681F" w:rsidP="0036681F">
      <w:pPr>
        <w:rPr>
          <w:rFonts w:ascii="Arial" w:hAnsi="Arial" w:cs="Arial"/>
          <w:lang w:val="en-GB" w:eastAsia="de-DE"/>
        </w:rPr>
      </w:pPr>
    </w:p>
    <w:p w14:paraId="46191FBF" w14:textId="77777777" w:rsidR="0036681F" w:rsidRPr="003839DE" w:rsidRDefault="0036681F" w:rsidP="0036681F">
      <w:pPr>
        <w:pStyle w:val="PROMOTioN-RunningText"/>
        <w:rPr>
          <w:rFonts w:cs="Arial"/>
          <w:lang w:eastAsia="de-DE"/>
        </w:rPr>
      </w:pPr>
      <w:r w:rsidRPr="003839DE">
        <w:rPr>
          <w:rFonts w:cs="Arial"/>
          <w:lang w:eastAsia="de-DE"/>
        </w:rPr>
        <w:t xml:space="preserve">Due to the limited amount of available data, there is a need for this analysis. </w:t>
      </w:r>
      <w:r w:rsidR="005545FD" w:rsidRPr="005545FD">
        <w:rPr>
          <w:rFonts w:cs="Arial"/>
          <w:lang w:eastAsia="de-DE"/>
        </w:rPr>
        <w:t>In addition to the limited availability of data, the reliability of the limited available data is an issue. Therefore, the various combined sources used in this analysis have been verified by means of cross-checking</w:t>
      </w:r>
      <w:r w:rsidRPr="003839DE">
        <w:rPr>
          <w:rFonts w:cs="Arial"/>
          <w:lang w:eastAsia="de-DE"/>
        </w:rPr>
        <w:t xml:space="preserve">. </w:t>
      </w:r>
    </w:p>
    <w:p w14:paraId="4CE3C464" w14:textId="77777777" w:rsidR="0036681F" w:rsidRPr="003839DE" w:rsidRDefault="0036681F" w:rsidP="00671BAF">
      <w:pPr>
        <w:pStyle w:val="Heading1"/>
        <w:ind w:left="426"/>
        <w:rPr>
          <w:rFonts w:ascii="Arial" w:hAnsi="Arial" w:cs="Arial"/>
        </w:rPr>
      </w:pPr>
      <w:bookmarkStart w:id="85" w:name="_Toc513190824"/>
      <w:bookmarkStart w:id="86" w:name="_Toc513208414"/>
      <w:bookmarkStart w:id="87" w:name="_Toc515459621"/>
      <w:bookmarkStart w:id="88" w:name="_Toc515459648"/>
      <w:bookmarkStart w:id="89" w:name="_Toc515459784"/>
      <w:bookmarkStart w:id="90" w:name="_Toc531216479"/>
      <w:r w:rsidRPr="003839DE">
        <w:rPr>
          <w:rFonts w:ascii="Arial" w:hAnsi="Arial" w:cs="Arial"/>
        </w:rPr>
        <w:lastRenderedPageBreak/>
        <w:t>Cost data analysis</w:t>
      </w:r>
      <w:bookmarkEnd w:id="85"/>
      <w:bookmarkEnd w:id="86"/>
      <w:bookmarkEnd w:id="87"/>
      <w:bookmarkEnd w:id="88"/>
      <w:bookmarkEnd w:id="89"/>
      <w:bookmarkEnd w:id="90"/>
    </w:p>
    <w:p w14:paraId="58F220A5" w14:textId="77777777" w:rsidR="0036681F" w:rsidRPr="003839DE" w:rsidRDefault="0036681F" w:rsidP="0036681F">
      <w:pPr>
        <w:rPr>
          <w:rFonts w:ascii="Arial" w:hAnsi="Arial" w:cs="Arial"/>
          <w:b/>
          <w:color w:val="FF0000"/>
          <w:lang w:eastAsia="de-DE"/>
        </w:rPr>
      </w:pPr>
    </w:p>
    <w:p w14:paraId="5BDB3E7E" w14:textId="77777777" w:rsidR="0036681F" w:rsidRPr="003839DE" w:rsidRDefault="0036681F" w:rsidP="0036681F">
      <w:pPr>
        <w:rPr>
          <w:rFonts w:ascii="Arial" w:hAnsi="Arial" w:cs="Arial"/>
          <w:b/>
          <w:lang w:eastAsia="de-DE"/>
        </w:rPr>
      </w:pPr>
      <w:r w:rsidRPr="003839DE">
        <w:rPr>
          <w:rFonts w:ascii="Arial" w:hAnsi="Arial" w:cs="Arial"/>
          <w:lang w:eastAsia="de-DE"/>
        </w:rPr>
        <w:t>This analysis has been done in the following steps:</w:t>
      </w:r>
    </w:p>
    <w:p w14:paraId="04F95ED7" w14:textId="77777777" w:rsidR="0036681F" w:rsidRPr="003839DE" w:rsidRDefault="0036681F" w:rsidP="0036681F">
      <w:pPr>
        <w:keepNext/>
        <w:rPr>
          <w:rFonts w:ascii="Arial" w:hAnsi="Arial" w:cs="Arial"/>
        </w:rPr>
      </w:pPr>
      <w:r w:rsidRPr="003839DE">
        <w:rPr>
          <w:rFonts w:ascii="Arial" w:hAnsi="Arial" w:cs="Arial"/>
          <w:noProof/>
          <w:lang w:val="de-DE" w:eastAsia="de-DE"/>
        </w:rPr>
        <w:drawing>
          <wp:inline distT="0" distB="0" distL="0" distR="0" wp14:anchorId="01FC0FFA" wp14:editId="6F3F1C44">
            <wp:extent cx="5671185" cy="1236268"/>
            <wp:effectExtent l="0" t="0" r="5715"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DB80344" w14:textId="1AA9F99A" w:rsidR="0036681F" w:rsidRPr="003839DE" w:rsidRDefault="0036681F" w:rsidP="0036681F">
      <w:pPr>
        <w:pStyle w:val="Caption"/>
        <w:rPr>
          <w:b/>
          <w:lang w:val="en-US" w:eastAsia="de-DE"/>
        </w:rPr>
      </w:pPr>
      <w:r w:rsidRPr="003839DE">
        <w:rPr>
          <w:lang w:val="en-US"/>
        </w:rPr>
        <w:t xml:space="preserve">Figure </w:t>
      </w:r>
      <w:r w:rsidR="005D070E">
        <w:rPr>
          <w:lang w:val="en-US"/>
        </w:rPr>
        <w:fldChar w:fldCharType="begin"/>
      </w:r>
      <w:r w:rsidR="005D070E">
        <w:rPr>
          <w:lang w:val="en-US"/>
        </w:rPr>
        <w:instrText xml:space="preserve"> SEQ Figure \* ARABIC </w:instrText>
      </w:r>
      <w:r w:rsidR="005D070E">
        <w:rPr>
          <w:lang w:val="en-US"/>
        </w:rPr>
        <w:fldChar w:fldCharType="separate"/>
      </w:r>
      <w:r w:rsidR="00E91C5C">
        <w:rPr>
          <w:lang w:val="en-US"/>
        </w:rPr>
        <w:t>2</w:t>
      </w:r>
      <w:r w:rsidR="005D070E">
        <w:rPr>
          <w:lang w:val="en-US"/>
        </w:rPr>
        <w:fldChar w:fldCharType="end"/>
      </w:r>
      <w:r w:rsidRPr="003839DE">
        <w:rPr>
          <w:lang w:val="en-US"/>
        </w:rPr>
        <w:t xml:space="preserve"> Main work flow of the cost data collection </w:t>
      </w:r>
    </w:p>
    <w:p w14:paraId="47624B80" w14:textId="77777777" w:rsidR="0036681F" w:rsidRPr="003839DE" w:rsidRDefault="0036681F" w:rsidP="0036681F">
      <w:pPr>
        <w:pStyle w:val="PROMOTioN-RunningText"/>
        <w:rPr>
          <w:rFonts w:cs="Arial"/>
          <w:lang w:eastAsia="de-DE"/>
        </w:rPr>
      </w:pPr>
      <w:r w:rsidRPr="003839DE">
        <w:rPr>
          <w:rFonts w:cs="Arial"/>
          <w:lang w:eastAsia="de-DE"/>
        </w:rPr>
        <w:t>As there is limited information and the information has to be accepted within the consortium, these steps are defined:</w:t>
      </w:r>
    </w:p>
    <w:p w14:paraId="20F75AD3" w14:textId="77777777" w:rsidR="0036681F" w:rsidRPr="003839DE" w:rsidRDefault="0036681F" w:rsidP="00671BAF">
      <w:pPr>
        <w:pStyle w:val="PROMOTioN-RunningText"/>
        <w:numPr>
          <w:ilvl w:val="0"/>
          <w:numId w:val="10"/>
        </w:numPr>
        <w:rPr>
          <w:rFonts w:cs="Arial"/>
          <w:lang w:eastAsia="de-DE"/>
        </w:rPr>
      </w:pPr>
      <w:r w:rsidRPr="003839DE">
        <w:rPr>
          <w:rFonts w:cs="Arial"/>
          <w:b/>
          <w:lang w:eastAsia="de-DE"/>
        </w:rPr>
        <w:t>Data collection</w:t>
      </w:r>
      <w:r w:rsidRPr="003839DE">
        <w:rPr>
          <w:rFonts w:cs="Arial"/>
          <w:lang w:eastAsia="de-DE"/>
        </w:rPr>
        <w:t>: Data is collected from public, scientific and DNV GL internal sources. In case there is no information available, bottom up approaches are used to define cost figures based on other components.</w:t>
      </w:r>
    </w:p>
    <w:p w14:paraId="4C6404A7" w14:textId="77777777" w:rsidR="0036681F" w:rsidRPr="003839DE" w:rsidRDefault="0036681F" w:rsidP="00671BAF">
      <w:pPr>
        <w:pStyle w:val="PROMOTioN-RunningText"/>
        <w:numPr>
          <w:ilvl w:val="0"/>
          <w:numId w:val="10"/>
        </w:numPr>
        <w:rPr>
          <w:rFonts w:cs="Arial"/>
          <w:lang w:eastAsia="de-DE"/>
        </w:rPr>
      </w:pPr>
      <w:r w:rsidRPr="003839DE">
        <w:rPr>
          <w:rFonts w:cs="Arial"/>
          <w:b/>
          <w:lang w:eastAsia="de-DE"/>
        </w:rPr>
        <w:t>Data validation</w:t>
      </w:r>
      <w:r w:rsidRPr="003839DE">
        <w:rPr>
          <w:rFonts w:cs="Arial"/>
          <w:lang w:eastAsia="de-DE"/>
        </w:rPr>
        <w:t>: The results of the model are validated through public sources of existing projects. These projects include offshore wind connections and interconnections.</w:t>
      </w:r>
    </w:p>
    <w:p w14:paraId="341356C2" w14:textId="77777777" w:rsidR="0036681F" w:rsidRPr="003839DE" w:rsidRDefault="0036681F" w:rsidP="00671BAF">
      <w:pPr>
        <w:pStyle w:val="PROMOTioN-RunningText"/>
        <w:numPr>
          <w:ilvl w:val="0"/>
          <w:numId w:val="10"/>
        </w:numPr>
        <w:rPr>
          <w:rFonts w:cs="Arial"/>
          <w:lang w:eastAsia="de-DE"/>
        </w:rPr>
      </w:pPr>
      <w:r w:rsidRPr="003839DE">
        <w:rPr>
          <w:rFonts w:cs="Arial"/>
          <w:b/>
          <w:lang w:eastAsia="de-DE"/>
        </w:rPr>
        <w:t>Data verification</w:t>
      </w:r>
      <w:r w:rsidRPr="003839DE">
        <w:rPr>
          <w:rFonts w:cs="Arial"/>
          <w:lang w:eastAsia="de-DE"/>
        </w:rPr>
        <w:t>: The results of the analysis are checked with vendors. This is done by confidential interviews in which the vendors give</w:t>
      </w:r>
      <w:r w:rsidR="00DF4055">
        <w:rPr>
          <w:rFonts w:cs="Arial"/>
          <w:lang w:eastAsia="de-DE"/>
        </w:rPr>
        <w:t xml:space="preserve"> generic</w:t>
      </w:r>
      <w:r w:rsidRPr="003839DE">
        <w:rPr>
          <w:rFonts w:cs="Arial"/>
          <w:lang w:eastAsia="de-DE"/>
        </w:rPr>
        <w:t xml:space="preserve"> feedback on the figures.</w:t>
      </w:r>
    </w:p>
    <w:p w14:paraId="64F40D04" w14:textId="77777777" w:rsidR="0036681F" w:rsidRPr="003839DE" w:rsidRDefault="0036681F" w:rsidP="0036681F">
      <w:pPr>
        <w:pStyle w:val="ListParagraph"/>
        <w:ind w:left="1800"/>
        <w:rPr>
          <w:rFonts w:cs="Arial"/>
          <w:lang w:val="en-US" w:eastAsia="de-DE"/>
        </w:rPr>
      </w:pPr>
    </w:p>
    <w:p w14:paraId="01A449AB" w14:textId="77777777" w:rsidR="0036681F" w:rsidRPr="004761DF" w:rsidRDefault="0036681F" w:rsidP="004761DF">
      <w:pPr>
        <w:pStyle w:val="Heading2"/>
        <w:numPr>
          <w:ilvl w:val="1"/>
          <w:numId w:val="16"/>
        </w:numPr>
        <w:ind w:firstLine="984"/>
      </w:pPr>
      <w:bookmarkStart w:id="91" w:name="_Toc512434922"/>
      <w:bookmarkStart w:id="92" w:name="_Ref513120269"/>
      <w:bookmarkStart w:id="93" w:name="_Ref513122070"/>
      <w:bookmarkStart w:id="94" w:name="_Ref513124222"/>
      <w:bookmarkStart w:id="95" w:name="_Ref513124511"/>
      <w:bookmarkStart w:id="96" w:name="_Toc513190825"/>
      <w:bookmarkStart w:id="97" w:name="_Ref513204410"/>
      <w:bookmarkStart w:id="98" w:name="_Ref513204428"/>
      <w:bookmarkStart w:id="99" w:name="_Toc513208415"/>
      <w:bookmarkStart w:id="100" w:name="_Ref513212482"/>
      <w:bookmarkStart w:id="101" w:name="_Ref515291012"/>
      <w:bookmarkStart w:id="102" w:name="_Toc515459622"/>
      <w:bookmarkStart w:id="103" w:name="_Toc515459649"/>
      <w:bookmarkStart w:id="104" w:name="_Toc515459785"/>
      <w:bookmarkStart w:id="105" w:name="_Toc531216480"/>
      <w:r w:rsidRPr="004761DF">
        <w:t>Data collection</w:t>
      </w:r>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14:paraId="16AAD83A" w14:textId="66F26E69" w:rsidR="0036681F" w:rsidRPr="003839DE" w:rsidRDefault="0036681F" w:rsidP="0036681F">
      <w:pPr>
        <w:pStyle w:val="PROMOTioN-RunningText"/>
        <w:rPr>
          <w:rFonts w:cs="Arial"/>
          <w:lang w:eastAsia="de-DE"/>
        </w:rPr>
      </w:pPr>
      <w:r w:rsidRPr="003839DE">
        <w:rPr>
          <w:rFonts w:cs="Arial"/>
          <w:lang w:eastAsia="de-DE"/>
        </w:rPr>
        <w:t xml:space="preserve">As stated in </w:t>
      </w:r>
      <w:sdt>
        <w:sdtPr>
          <w:rPr>
            <w:rFonts w:cs="Arial"/>
            <w:lang w:eastAsia="de-DE"/>
          </w:rPr>
          <w:id w:val="-1473747070"/>
          <w:citation/>
        </w:sdtPr>
        <w:sdtEndPr/>
        <w:sdtContent>
          <w:r w:rsidRPr="003839DE">
            <w:rPr>
              <w:rFonts w:cs="Arial"/>
              <w:lang w:eastAsia="de-DE"/>
            </w:rPr>
            <w:fldChar w:fldCharType="begin"/>
          </w:r>
          <w:r w:rsidRPr="003839DE">
            <w:rPr>
              <w:rFonts w:cs="Arial"/>
              <w:lang w:val="en-US" w:eastAsia="de-DE"/>
            </w:rPr>
            <w:instrText xml:space="preserve">CITATION Yon18 \l 1044 </w:instrText>
          </w:r>
          <w:r w:rsidRPr="003839DE">
            <w:rPr>
              <w:rFonts w:cs="Arial"/>
              <w:lang w:eastAsia="de-DE"/>
            </w:rPr>
            <w:fldChar w:fldCharType="separate"/>
          </w:r>
          <w:r w:rsidR="00E91C5C" w:rsidRPr="00E91C5C">
            <w:rPr>
              <w:rFonts w:cs="Arial"/>
              <w:noProof/>
              <w:lang w:val="en-US" w:eastAsia="de-DE"/>
            </w:rPr>
            <w:t>[2]</w:t>
          </w:r>
          <w:r w:rsidRPr="003839DE">
            <w:rPr>
              <w:rFonts w:cs="Arial"/>
              <w:lang w:eastAsia="de-DE"/>
            </w:rPr>
            <w:fldChar w:fldCharType="end"/>
          </w:r>
        </w:sdtContent>
      </w:sdt>
      <w:r w:rsidRPr="003839DE">
        <w:rPr>
          <w:rFonts w:cs="Arial"/>
          <w:lang w:eastAsia="de-DE"/>
        </w:rPr>
        <w:t>, the methodology for cost</w:t>
      </w:r>
      <w:r w:rsidR="00D938DF">
        <w:rPr>
          <w:rFonts w:cs="Arial"/>
          <w:lang w:eastAsia="de-DE"/>
        </w:rPr>
        <w:t xml:space="preserve"> data collection has been different</w:t>
      </w:r>
      <w:r w:rsidRPr="003839DE">
        <w:rPr>
          <w:rFonts w:cs="Arial"/>
          <w:lang w:eastAsia="de-DE"/>
        </w:rPr>
        <w:t xml:space="preserve"> depending on the type of components: </w:t>
      </w:r>
    </w:p>
    <w:p w14:paraId="3335D7E7" w14:textId="77777777" w:rsidR="0036681F" w:rsidRPr="003839DE" w:rsidRDefault="0036681F" w:rsidP="00671BAF">
      <w:pPr>
        <w:pStyle w:val="PROMOTioN-RunningText"/>
        <w:numPr>
          <w:ilvl w:val="0"/>
          <w:numId w:val="9"/>
        </w:numPr>
        <w:rPr>
          <w:rFonts w:cs="Arial"/>
          <w:lang w:eastAsia="de-DE"/>
        </w:rPr>
      </w:pPr>
      <w:r w:rsidRPr="003839DE">
        <w:rPr>
          <w:rFonts w:cs="Arial"/>
          <w:b/>
          <w:lang w:eastAsia="de-DE"/>
        </w:rPr>
        <w:t>Mature products</w:t>
      </w:r>
      <w:r w:rsidRPr="003839DE">
        <w:rPr>
          <w:rFonts w:cs="Arial"/>
          <w:lang w:eastAsia="de-DE"/>
        </w:rPr>
        <w:t xml:space="preserve">, such as cables, HB VSC HVDC converter stations and AC transformers. The underlying technologies have been developed continuously over the past couples of decades, the products have been deployed in a significant number of projects worldwide, and there are several vendors competing in the market. For this category of products, the cost data will be collected through publicly available sources (literature, published contract values) and augmented with in-house data from the TSOs. </w:t>
      </w:r>
    </w:p>
    <w:p w14:paraId="33A88C0D" w14:textId="4DE0354A" w:rsidR="0036681F" w:rsidRPr="003839DE" w:rsidRDefault="0036681F" w:rsidP="00671BAF">
      <w:pPr>
        <w:pStyle w:val="PROMOTioN-RunningText"/>
        <w:numPr>
          <w:ilvl w:val="0"/>
          <w:numId w:val="9"/>
        </w:numPr>
        <w:rPr>
          <w:rFonts w:cs="Arial"/>
          <w:lang w:eastAsia="de-DE"/>
        </w:rPr>
      </w:pPr>
      <w:r w:rsidRPr="003839DE">
        <w:rPr>
          <w:rFonts w:cs="Arial"/>
          <w:b/>
          <w:lang w:eastAsia="de-DE"/>
        </w:rPr>
        <w:t xml:space="preserve">Products are under development, but other products exist with similar functionalities and configurations: </w:t>
      </w:r>
      <w:r w:rsidRPr="003839DE">
        <w:rPr>
          <w:rFonts w:cs="Arial"/>
          <w:lang w:eastAsia="de-DE"/>
        </w:rPr>
        <w:t xml:space="preserve"> DRU and full-bridge VSC converters belong to this group. Full-bridge (FB) VSC converters are similar to half-bridge VSC in both configuration and functionality</w:t>
      </w:r>
      <w:r w:rsidR="00FA7162">
        <w:rPr>
          <w:rStyle w:val="FootnoteReference"/>
          <w:rFonts w:cs="Arial"/>
          <w:lang w:eastAsia="de-DE"/>
        </w:rPr>
        <w:footnoteReference w:id="4"/>
      </w:r>
      <w:r w:rsidRPr="003839DE">
        <w:rPr>
          <w:rFonts w:cs="Arial"/>
          <w:lang w:eastAsia="de-DE"/>
        </w:rPr>
        <w:t xml:space="preserve">, hence a cost model will be </w:t>
      </w:r>
      <w:r w:rsidR="00E07922" w:rsidRPr="003839DE">
        <w:rPr>
          <w:rFonts w:cs="Arial"/>
          <w:lang w:eastAsia="de-DE"/>
        </w:rPr>
        <w:t>built</w:t>
      </w:r>
      <w:r w:rsidRPr="003839DE">
        <w:rPr>
          <w:rFonts w:cs="Arial"/>
          <w:lang w:eastAsia="de-DE"/>
        </w:rPr>
        <w:t xml:space="preserve"> of FB VSC using HB VSC as reference base. Similarly, the cost of DRU will be based on the cost of a LCC converter station.</w:t>
      </w:r>
    </w:p>
    <w:p w14:paraId="6411A9B9" w14:textId="77777777" w:rsidR="0036681F" w:rsidRPr="003839DE" w:rsidRDefault="0036681F" w:rsidP="00671BAF">
      <w:pPr>
        <w:pStyle w:val="PROMOTioN-RunningText"/>
        <w:numPr>
          <w:ilvl w:val="0"/>
          <w:numId w:val="9"/>
        </w:numPr>
        <w:rPr>
          <w:rFonts w:cs="Arial"/>
          <w:lang w:eastAsia="de-DE"/>
        </w:rPr>
      </w:pPr>
      <w:r w:rsidRPr="003839DE">
        <w:rPr>
          <w:rFonts w:cs="Arial"/>
          <w:b/>
          <w:lang w:eastAsia="de-DE"/>
        </w:rPr>
        <w:t xml:space="preserve">Relatively new and unique products which are still under development: </w:t>
      </w:r>
      <w:r w:rsidRPr="003839DE">
        <w:rPr>
          <w:rFonts w:cs="Arial"/>
          <w:lang w:eastAsia="de-DE"/>
        </w:rPr>
        <w:t xml:space="preserve">Those products are not yet available in the market and there are very few or no commercial projects with such products, it is therefore </w:t>
      </w:r>
      <w:r w:rsidRPr="003839DE">
        <w:rPr>
          <w:rFonts w:cs="Arial"/>
          <w:lang w:eastAsia="de-DE"/>
        </w:rPr>
        <w:lastRenderedPageBreak/>
        <w:t>not possible to establish the cost data through historical data. Furthermore, due to the unique feature of those products, it is also difficult to establish the cost model by evaluating the cost data of similar products. A “bottom-up” approach will be used to obtain the direct material cost. The other cost items will be estimated as additional percentages of the direct material cost. This applies mainly to DCCBs with different solutions.</w:t>
      </w:r>
    </w:p>
    <w:p w14:paraId="14A8FBFC" w14:textId="77777777" w:rsidR="0036681F" w:rsidRPr="003839DE" w:rsidRDefault="0036681F" w:rsidP="0036681F">
      <w:pPr>
        <w:pStyle w:val="PROMOTioN-RunningText"/>
        <w:rPr>
          <w:rFonts w:cs="Arial"/>
          <w:lang w:eastAsia="de-DE"/>
        </w:rPr>
      </w:pPr>
    </w:p>
    <w:p w14:paraId="31D79F35" w14:textId="77777777" w:rsidR="0036681F" w:rsidRPr="003839DE" w:rsidRDefault="0036681F" w:rsidP="0036681F">
      <w:pPr>
        <w:pStyle w:val="PROMOTioN-RunningText"/>
        <w:rPr>
          <w:rFonts w:cs="Arial"/>
          <w:lang w:eastAsia="de-DE"/>
        </w:rPr>
      </w:pPr>
    </w:p>
    <w:p w14:paraId="3803719F" w14:textId="77777777" w:rsidR="0036681F" w:rsidRPr="003839DE" w:rsidRDefault="0036681F" w:rsidP="0036681F">
      <w:pPr>
        <w:pStyle w:val="BodyText"/>
        <w:rPr>
          <w:rFonts w:ascii="Arial" w:hAnsi="Arial" w:cs="Arial"/>
          <w:lang w:eastAsia="de-DE"/>
        </w:rPr>
      </w:pPr>
      <w:r w:rsidRPr="003839DE">
        <w:rPr>
          <w:rFonts w:ascii="Arial" w:hAnsi="Arial" w:cs="Arial"/>
          <w:noProof/>
          <w:lang w:val="de-DE" w:eastAsia="de-DE"/>
        </w:rPr>
        <w:drawing>
          <wp:inline distT="0" distB="0" distL="0" distR="0" wp14:anchorId="43B0D37E" wp14:editId="632C5D6E">
            <wp:extent cx="5486400" cy="4016045"/>
            <wp:effectExtent l="0" t="0" r="12700" b="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772AB188" w14:textId="77777777" w:rsidR="0036681F" w:rsidRPr="003839DE" w:rsidRDefault="0036681F" w:rsidP="0036681F">
      <w:pPr>
        <w:pStyle w:val="PROMOTioN-RunningText"/>
        <w:rPr>
          <w:rFonts w:cs="Arial"/>
          <w:lang w:eastAsia="de-DE"/>
        </w:rPr>
      </w:pPr>
    </w:p>
    <w:p w14:paraId="3BE9A744" w14:textId="77777777" w:rsidR="0036681F" w:rsidRPr="003839DE" w:rsidRDefault="0036681F" w:rsidP="004761DF">
      <w:pPr>
        <w:pStyle w:val="Heading3"/>
        <w:ind w:left="0" w:firstLine="0"/>
        <w:rPr>
          <w:rFonts w:ascii="Arial" w:hAnsi="Arial" w:cs="Arial"/>
          <w:lang w:val="en-US" w:eastAsia="de-DE"/>
        </w:rPr>
      </w:pPr>
      <w:bookmarkStart w:id="106" w:name="_Toc512434923"/>
      <w:bookmarkStart w:id="107" w:name="_Toc513190826"/>
      <w:bookmarkStart w:id="108" w:name="_Toc513208416"/>
      <w:bookmarkStart w:id="109" w:name="_Ref515290214"/>
      <w:bookmarkStart w:id="110" w:name="_Ref515290235"/>
      <w:bookmarkStart w:id="111" w:name="_Ref515297051"/>
      <w:bookmarkStart w:id="112" w:name="_Ref515459543"/>
      <w:bookmarkStart w:id="113" w:name="_Toc515459623"/>
      <w:bookmarkStart w:id="114" w:name="_Ref523928823"/>
      <w:bookmarkStart w:id="115" w:name="_Toc531216481"/>
      <w:r w:rsidRPr="003839DE">
        <w:rPr>
          <w:rFonts w:ascii="Arial" w:hAnsi="Arial" w:cs="Arial"/>
          <w:lang w:val="en-US" w:eastAsia="de-DE"/>
        </w:rPr>
        <w:t>Cables</w:t>
      </w:r>
      <w:bookmarkEnd w:id="106"/>
      <w:bookmarkEnd w:id="107"/>
      <w:bookmarkEnd w:id="108"/>
      <w:bookmarkEnd w:id="109"/>
      <w:bookmarkEnd w:id="110"/>
      <w:bookmarkEnd w:id="111"/>
      <w:bookmarkEnd w:id="112"/>
      <w:bookmarkEnd w:id="113"/>
      <w:bookmarkEnd w:id="114"/>
      <w:bookmarkEnd w:id="115"/>
    </w:p>
    <w:p w14:paraId="6727ADF1" w14:textId="77777777" w:rsidR="00E91C5C" w:rsidRPr="00E91C5C" w:rsidRDefault="0036681F" w:rsidP="00E91C5C">
      <w:pPr>
        <w:pStyle w:val="PROMOTioN-RunningText"/>
        <w:rPr>
          <w:lang w:val="en-US"/>
        </w:rPr>
      </w:pPr>
      <w:r w:rsidRPr="003839DE">
        <w:rPr>
          <w:rFonts w:cs="Arial"/>
          <w:lang w:val="en-US" w:eastAsia="de-DE"/>
        </w:rPr>
        <w:t xml:space="preserve">The cost data of HVAC and HVDC cables are mainly collected based on discussion and inputs with the TSOs and data provided by </w:t>
      </w:r>
      <w:sdt>
        <w:sdtPr>
          <w:rPr>
            <w:rFonts w:cs="Arial"/>
            <w:lang w:val="en-US" w:eastAsia="de-DE"/>
          </w:rPr>
          <w:id w:val="1563283702"/>
          <w:citation/>
        </w:sdtPr>
        <w:sdtEndPr/>
        <w:sdtContent>
          <w:r w:rsidRPr="003839DE">
            <w:rPr>
              <w:rFonts w:cs="Arial"/>
              <w:lang w:val="en-US" w:eastAsia="de-DE"/>
            </w:rPr>
            <w:fldChar w:fldCharType="begin"/>
          </w:r>
          <w:r w:rsidRPr="003839DE">
            <w:rPr>
              <w:rFonts w:cs="Arial"/>
              <w:lang w:val="en-US" w:eastAsia="de-DE"/>
            </w:rPr>
            <w:instrText xml:space="preserve"> CITATION Nat13 \l 1044 </w:instrText>
          </w:r>
          <w:r w:rsidRPr="003839DE">
            <w:rPr>
              <w:rFonts w:cs="Arial"/>
              <w:lang w:val="en-US" w:eastAsia="de-DE"/>
            </w:rPr>
            <w:fldChar w:fldCharType="separate"/>
          </w:r>
          <w:r w:rsidR="00E91C5C" w:rsidRPr="00E91C5C">
            <w:rPr>
              <w:rFonts w:cs="Arial"/>
              <w:noProof/>
              <w:lang w:val="en-US" w:eastAsia="de-DE"/>
            </w:rPr>
            <w:t>[3]</w:t>
          </w:r>
          <w:r w:rsidRPr="003839DE">
            <w:rPr>
              <w:rFonts w:cs="Arial"/>
              <w:lang w:val="en-US" w:eastAsia="de-DE"/>
            </w:rPr>
            <w:fldChar w:fldCharType="end"/>
          </w:r>
        </w:sdtContent>
      </w:sdt>
      <w:r w:rsidRPr="003839DE">
        <w:rPr>
          <w:rFonts w:cs="Arial"/>
          <w:lang w:val="en-US" w:eastAsia="de-DE"/>
        </w:rPr>
        <w:t xml:space="preserve">. The costs listed below include both the procurement cost and the project overhead cost which usually are born by the owners of the projects. Some </w:t>
      </w:r>
      <w:r w:rsidR="00C6339A" w:rsidRPr="003839DE">
        <w:rPr>
          <w:rFonts w:cs="Arial"/>
          <w:lang w:val="en-US" w:eastAsia="de-DE"/>
        </w:rPr>
        <w:t>data points</w:t>
      </w:r>
      <w:r w:rsidRPr="003839DE">
        <w:rPr>
          <w:rFonts w:cs="Arial"/>
          <w:lang w:val="en-US" w:eastAsia="de-DE"/>
        </w:rPr>
        <w:t xml:space="preserve"> were not defined by the discussions with TSOs and have therefore been interpolated. As the figures from </w:t>
      </w:r>
      <w:r w:rsidRPr="003839DE">
        <w:rPr>
          <w:rFonts w:cs="Arial"/>
          <w:lang w:val="en-US" w:eastAsia="de-DE"/>
        </w:rPr>
        <w:fldChar w:fldCharType="begin"/>
      </w:r>
      <w:r w:rsidRPr="003839DE">
        <w:rPr>
          <w:rFonts w:cs="Arial"/>
          <w:lang w:val="en-US" w:eastAsia="de-DE"/>
        </w:rPr>
        <w:instrText xml:space="preserve"> REF _Ref513118470 \h </w:instrText>
      </w:r>
      <w:r w:rsidR="003839DE">
        <w:rPr>
          <w:rFonts w:cs="Arial"/>
          <w:lang w:val="en-US" w:eastAsia="de-DE"/>
        </w:rPr>
        <w:instrText xml:space="preserve"> \* MERGEFORMAT </w:instrText>
      </w:r>
      <w:r w:rsidRPr="003839DE">
        <w:rPr>
          <w:rFonts w:cs="Arial"/>
          <w:lang w:val="en-US" w:eastAsia="de-DE"/>
        </w:rPr>
      </w:r>
      <w:r w:rsidRPr="003839DE">
        <w:rPr>
          <w:rFonts w:cs="Arial"/>
          <w:lang w:val="en-US" w:eastAsia="de-DE"/>
        </w:rPr>
        <w:fldChar w:fldCharType="separate"/>
      </w:r>
      <w:r w:rsidR="00E91C5C" w:rsidRPr="00E91C5C">
        <w:rPr>
          <w:rFonts w:cs="Arial"/>
          <w:noProof/>
          <w:lang w:val="en-US"/>
        </w:rPr>
        <w:br w:type="page"/>
      </w:r>
    </w:p>
    <w:p w14:paraId="0DC2B519" w14:textId="3BFC1021" w:rsidR="0036681F" w:rsidRPr="003839DE" w:rsidRDefault="00E91C5C" w:rsidP="0036681F">
      <w:pPr>
        <w:pStyle w:val="PROMOTioN-RunningText"/>
        <w:rPr>
          <w:rFonts w:cs="Arial"/>
          <w:lang w:val="en-US" w:eastAsia="de-DE"/>
        </w:rPr>
      </w:pPr>
      <w:r w:rsidRPr="003839DE">
        <w:rPr>
          <w:noProof/>
          <w:lang w:val="en-US"/>
        </w:rPr>
        <w:lastRenderedPageBreak/>
        <w:t>Table</w:t>
      </w:r>
      <w:r w:rsidRPr="003839DE">
        <w:rPr>
          <w:lang w:val="en-US"/>
        </w:rPr>
        <w:t xml:space="preserve"> </w:t>
      </w:r>
      <w:r>
        <w:rPr>
          <w:noProof/>
          <w:lang w:val="en-US"/>
        </w:rPr>
        <w:t>2</w:t>
      </w:r>
      <w:r w:rsidR="0036681F" w:rsidRPr="003839DE">
        <w:rPr>
          <w:rFonts w:cs="Arial"/>
          <w:lang w:val="en-US" w:eastAsia="de-DE"/>
        </w:rPr>
        <w:fldChar w:fldCharType="end"/>
      </w:r>
      <w:r w:rsidR="0036681F" w:rsidRPr="003839DE">
        <w:rPr>
          <w:rFonts w:cs="Arial"/>
          <w:lang w:val="en-US" w:eastAsia="de-DE"/>
        </w:rPr>
        <w:t xml:space="preserve"> and </w:t>
      </w:r>
      <w:r w:rsidR="0036681F" w:rsidRPr="003839DE">
        <w:rPr>
          <w:rFonts w:cs="Arial"/>
          <w:lang w:val="en-US" w:eastAsia="de-DE"/>
        </w:rPr>
        <w:fldChar w:fldCharType="begin"/>
      </w:r>
      <w:r w:rsidR="0036681F" w:rsidRPr="003839DE">
        <w:rPr>
          <w:rFonts w:cs="Arial"/>
          <w:lang w:val="en-US" w:eastAsia="de-DE"/>
        </w:rPr>
        <w:instrText xml:space="preserve"> REF _Ref513118474 \h </w:instrText>
      </w:r>
      <w:r w:rsidR="003839DE">
        <w:rPr>
          <w:rFonts w:cs="Arial"/>
          <w:lang w:val="en-US" w:eastAsia="de-DE"/>
        </w:rPr>
        <w:instrText xml:space="preserve"> \* MERGEFORMAT </w:instrText>
      </w:r>
      <w:r w:rsidR="0036681F" w:rsidRPr="003839DE">
        <w:rPr>
          <w:rFonts w:cs="Arial"/>
          <w:lang w:val="en-US" w:eastAsia="de-DE"/>
        </w:rPr>
      </w:r>
      <w:r w:rsidR="0036681F" w:rsidRPr="003839DE">
        <w:rPr>
          <w:rFonts w:cs="Arial"/>
          <w:lang w:val="en-US" w:eastAsia="de-DE"/>
        </w:rPr>
        <w:fldChar w:fldCharType="separate"/>
      </w:r>
      <w:r w:rsidRPr="00E91C5C">
        <w:rPr>
          <w:rFonts w:cs="Arial"/>
          <w:lang w:val="en-US"/>
        </w:rPr>
        <w:t xml:space="preserve">Table </w:t>
      </w:r>
      <w:r w:rsidRPr="00E91C5C">
        <w:rPr>
          <w:rFonts w:cs="Arial"/>
          <w:noProof/>
          <w:lang w:val="en-US"/>
        </w:rPr>
        <w:t>3</w:t>
      </w:r>
      <w:r w:rsidR="0036681F" w:rsidRPr="003839DE">
        <w:rPr>
          <w:rFonts w:cs="Arial"/>
          <w:lang w:val="en-US" w:eastAsia="de-DE"/>
        </w:rPr>
        <w:fldChar w:fldCharType="end"/>
      </w:r>
      <w:r w:rsidR="0036681F" w:rsidRPr="003839DE">
        <w:rPr>
          <w:rFonts w:cs="Arial"/>
          <w:lang w:val="en-US" w:eastAsia="de-DE"/>
        </w:rPr>
        <w:t xml:space="preserve"> come from TSOs these figures include overhead costs for the project owner. For the data validation </w:t>
      </w:r>
      <w:r w:rsidR="00F43F33">
        <w:rPr>
          <w:rFonts w:cs="Arial"/>
          <w:lang w:val="en-US" w:eastAsia="de-DE"/>
        </w:rPr>
        <w:t xml:space="preserve">in section </w:t>
      </w:r>
      <w:r w:rsidR="00F43F33">
        <w:rPr>
          <w:rFonts w:cs="Arial"/>
          <w:lang w:val="en-US" w:eastAsia="de-DE"/>
        </w:rPr>
        <w:fldChar w:fldCharType="begin"/>
      </w:r>
      <w:r w:rsidR="00F43F33">
        <w:rPr>
          <w:rFonts w:cs="Arial"/>
          <w:lang w:val="en-US" w:eastAsia="de-DE"/>
        </w:rPr>
        <w:instrText xml:space="preserve"> REF _Ref515455953 \r \h </w:instrText>
      </w:r>
      <w:r w:rsidR="00F43F33">
        <w:rPr>
          <w:rFonts w:cs="Arial"/>
          <w:lang w:val="en-US" w:eastAsia="de-DE"/>
        </w:rPr>
      </w:r>
      <w:r w:rsidR="00F43F33">
        <w:rPr>
          <w:rFonts w:cs="Arial"/>
          <w:lang w:val="en-US" w:eastAsia="de-DE"/>
        </w:rPr>
        <w:fldChar w:fldCharType="separate"/>
      </w:r>
      <w:r>
        <w:rPr>
          <w:rFonts w:cs="Arial"/>
          <w:lang w:val="en-US" w:eastAsia="de-DE"/>
        </w:rPr>
        <w:t>2.2</w:t>
      </w:r>
      <w:r w:rsidR="00F43F33">
        <w:rPr>
          <w:rFonts w:cs="Arial"/>
          <w:lang w:val="en-US" w:eastAsia="de-DE"/>
        </w:rPr>
        <w:fldChar w:fldCharType="end"/>
      </w:r>
      <w:r w:rsidR="00F43F33">
        <w:rPr>
          <w:rFonts w:cs="Arial"/>
          <w:lang w:val="en-US" w:eastAsia="de-DE"/>
        </w:rPr>
        <w:t>,</w:t>
      </w:r>
      <w:r w:rsidR="0036681F" w:rsidRPr="003839DE">
        <w:rPr>
          <w:rFonts w:cs="Arial"/>
          <w:lang w:val="en-US" w:eastAsia="de-DE"/>
        </w:rPr>
        <w:t xml:space="preserve"> the overhead cost</w:t>
      </w:r>
      <w:r w:rsidR="00E00C0E">
        <w:rPr>
          <w:rFonts w:cs="Arial"/>
          <w:lang w:val="en-US" w:eastAsia="de-DE"/>
        </w:rPr>
        <w:t xml:space="preserve"> </w:t>
      </w:r>
      <w:r w:rsidR="001539CC">
        <w:rPr>
          <w:rFonts w:cs="Arial"/>
          <w:lang w:val="en-US" w:eastAsia="de-DE"/>
        </w:rPr>
        <w:t>(</w:t>
      </w:r>
      <w:r w:rsidR="00E00C0E">
        <w:rPr>
          <w:rFonts w:cs="Arial"/>
          <w:lang w:val="en-US" w:eastAsia="de-DE"/>
        </w:rPr>
        <w:t>defined as 30-35% of the total cost</w:t>
      </w:r>
      <w:r w:rsidR="001539CC">
        <w:rPr>
          <w:rFonts w:cs="Arial"/>
          <w:lang w:val="en-US" w:eastAsia="de-DE"/>
        </w:rPr>
        <w:t>)</w:t>
      </w:r>
      <w:r w:rsidR="0036681F" w:rsidRPr="003839DE">
        <w:rPr>
          <w:rFonts w:cs="Arial"/>
          <w:lang w:val="en-US" w:eastAsia="de-DE"/>
        </w:rPr>
        <w:t xml:space="preserve"> is deducted in order to have a fair comparison</w:t>
      </w:r>
      <w:r w:rsidR="001539CC">
        <w:rPr>
          <w:rFonts w:cs="Arial"/>
          <w:lang w:val="en-US" w:eastAsia="de-DE"/>
        </w:rPr>
        <w:t xml:space="preserve">. </w:t>
      </w:r>
      <w:r w:rsidR="006C1884">
        <w:rPr>
          <w:rFonts w:cs="Arial"/>
          <w:lang w:val="en-US" w:eastAsia="de-DE"/>
        </w:rPr>
        <w:t xml:space="preserve">No distinction has been made in the type of cable technology used, i.e. the insulation material (mass-impregnated paper or XLPE) and conductor material (copper or </w:t>
      </w:r>
      <w:r w:rsidR="00F43F33">
        <w:rPr>
          <w:rFonts w:cs="Arial"/>
          <w:lang w:val="en-US" w:eastAsia="de-DE"/>
        </w:rPr>
        <w:t>aluminum</w:t>
      </w:r>
      <w:r w:rsidR="006C1884">
        <w:rPr>
          <w:rFonts w:cs="Arial"/>
          <w:lang w:val="en-US" w:eastAsia="de-DE"/>
        </w:rPr>
        <w:t>).</w:t>
      </w:r>
    </w:p>
    <w:p w14:paraId="01AA27F3" w14:textId="77777777" w:rsidR="0036681F" w:rsidRPr="003839DE" w:rsidRDefault="0036681F" w:rsidP="0036681F">
      <w:pPr>
        <w:pStyle w:val="PROMOTioN-RunningText"/>
        <w:rPr>
          <w:rFonts w:cs="Arial"/>
          <w:lang w:val="en-US" w:eastAsia="de-DE"/>
        </w:rPr>
      </w:pPr>
    </w:p>
    <w:p w14:paraId="77CB3AAA" w14:textId="77777777" w:rsidR="00584684" w:rsidRDefault="00584684">
      <w:pPr>
        <w:rPr>
          <w:rFonts w:ascii="Arial" w:hAnsi="Arial" w:cs="Arial"/>
          <w:bCs/>
          <w:noProof/>
          <w:sz w:val="16"/>
          <w:szCs w:val="18"/>
        </w:rPr>
      </w:pPr>
      <w:bookmarkStart w:id="116" w:name="_Ref513118470"/>
      <w:r>
        <w:br w:type="page"/>
      </w:r>
    </w:p>
    <w:p w14:paraId="4A967E19" w14:textId="2CB796C4" w:rsidR="0036681F" w:rsidRPr="003839DE" w:rsidRDefault="0036681F" w:rsidP="0036681F">
      <w:pPr>
        <w:pStyle w:val="Caption"/>
        <w:rPr>
          <w:lang w:val="en-US" w:eastAsia="de-DE"/>
        </w:rPr>
      </w:pPr>
      <w:r w:rsidRPr="003839DE">
        <w:rPr>
          <w:lang w:val="en-US"/>
        </w:rPr>
        <w:lastRenderedPageBreak/>
        <w:t xml:space="preserve">Table </w:t>
      </w:r>
      <w:r w:rsidRPr="003839DE">
        <w:rPr>
          <w:lang w:val="en-US"/>
        </w:rPr>
        <w:fldChar w:fldCharType="begin"/>
      </w:r>
      <w:r w:rsidRPr="003839DE">
        <w:rPr>
          <w:lang w:val="en-US"/>
        </w:rPr>
        <w:instrText xml:space="preserve"> SEQ Table \* ARABIC </w:instrText>
      </w:r>
      <w:r w:rsidRPr="003839DE">
        <w:rPr>
          <w:lang w:val="en-US"/>
        </w:rPr>
        <w:fldChar w:fldCharType="separate"/>
      </w:r>
      <w:r w:rsidR="00E91C5C">
        <w:rPr>
          <w:lang w:val="en-US"/>
        </w:rPr>
        <w:t>2</w:t>
      </w:r>
      <w:r w:rsidRPr="003839DE">
        <w:rPr>
          <w:lang w:val="en-US"/>
        </w:rPr>
        <w:fldChar w:fldCharType="end"/>
      </w:r>
      <w:bookmarkEnd w:id="116"/>
      <w:r w:rsidRPr="003839DE">
        <w:rPr>
          <w:lang w:val="en-US"/>
        </w:rPr>
        <w:t xml:space="preserve"> Cost Data of HVAC cables </w:t>
      </w:r>
    </w:p>
    <w:tbl>
      <w:tblPr>
        <w:tblW w:w="8779" w:type="dxa"/>
        <w:tblInd w:w="80" w:type="dxa"/>
        <w:tblCellMar>
          <w:left w:w="70" w:type="dxa"/>
          <w:right w:w="70" w:type="dxa"/>
        </w:tblCellMar>
        <w:tblLook w:val="04A0" w:firstRow="1" w:lastRow="0" w:firstColumn="1" w:lastColumn="0" w:noHBand="0" w:noVBand="1"/>
      </w:tblPr>
      <w:tblGrid>
        <w:gridCol w:w="1292"/>
        <w:gridCol w:w="1563"/>
        <w:gridCol w:w="1974"/>
        <w:gridCol w:w="1965"/>
        <w:gridCol w:w="1985"/>
      </w:tblGrid>
      <w:tr w:rsidR="005D0AC3" w:rsidRPr="00B07191" w14:paraId="52F9287F" w14:textId="77777777" w:rsidTr="00C57DDD">
        <w:trPr>
          <w:trHeight w:val="490"/>
        </w:trPr>
        <w:tc>
          <w:tcPr>
            <w:tcW w:w="1292" w:type="dxa"/>
            <w:vMerge w:val="restart"/>
            <w:tcBorders>
              <w:top w:val="single" w:sz="8" w:space="0" w:color="FFFFFF"/>
              <w:left w:val="single" w:sz="8" w:space="0" w:color="FFFFFF"/>
              <w:bottom w:val="single" w:sz="12" w:space="0" w:color="FFFFFF"/>
              <w:right w:val="single" w:sz="8" w:space="0" w:color="FFFFFF"/>
            </w:tcBorders>
            <w:shd w:val="clear" w:color="000000" w:fill="5B9BD5"/>
            <w:vAlign w:val="center"/>
            <w:hideMark/>
          </w:tcPr>
          <w:p w14:paraId="0A707182" w14:textId="77777777" w:rsidR="0036681F" w:rsidRPr="00B07191" w:rsidRDefault="0036681F" w:rsidP="00C57DDD">
            <w:pPr>
              <w:jc w:val="center"/>
              <w:rPr>
                <w:rFonts w:ascii="Arial" w:eastAsia="Times New Roman" w:hAnsi="Arial" w:cs="Arial"/>
                <w:b/>
                <w:bCs/>
                <w:color w:val="FFFFFF"/>
                <w:sz w:val="18"/>
                <w:szCs w:val="18"/>
                <w:lang w:val="nb-NO" w:eastAsia="zh-CN"/>
              </w:rPr>
            </w:pPr>
            <w:r w:rsidRPr="00B07191">
              <w:rPr>
                <w:rFonts w:ascii="Arial" w:eastAsia="Times New Roman" w:hAnsi="Arial" w:cs="Arial"/>
                <w:b/>
                <w:bCs/>
                <w:color w:val="FFFFFF"/>
                <w:sz w:val="18"/>
                <w:szCs w:val="18"/>
                <w:lang w:val="nb-NO" w:eastAsia="zh-CN"/>
              </w:rPr>
              <w:t>Voltage (kV)</w:t>
            </w:r>
          </w:p>
        </w:tc>
        <w:tc>
          <w:tcPr>
            <w:tcW w:w="1563" w:type="dxa"/>
            <w:vMerge w:val="restart"/>
            <w:tcBorders>
              <w:top w:val="single" w:sz="8" w:space="0" w:color="FFFFFF"/>
              <w:left w:val="single" w:sz="8" w:space="0" w:color="FFFFFF"/>
              <w:bottom w:val="single" w:sz="12" w:space="0" w:color="FFFFFF"/>
              <w:right w:val="nil"/>
            </w:tcBorders>
            <w:shd w:val="clear" w:color="000000" w:fill="5B9BD5"/>
            <w:vAlign w:val="center"/>
            <w:hideMark/>
          </w:tcPr>
          <w:p w14:paraId="16BF3556" w14:textId="77777777" w:rsidR="0036681F" w:rsidRPr="00B07191" w:rsidRDefault="0036681F" w:rsidP="00C57DDD">
            <w:pPr>
              <w:jc w:val="center"/>
              <w:rPr>
                <w:rFonts w:ascii="Arial" w:eastAsia="Times New Roman" w:hAnsi="Arial" w:cs="Arial"/>
                <w:b/>
                <w:bCs/>
                <w:color w:val="FFFFFF"/>
                <w:sz w:val="18"/>
                <w:szCs w:val="18"/>
                <w:lang w:val="nb-NO" w:eastAsia="zh-CN"/>
              </w:rPr>
            </w:pPr>
            <w:r w:rsidRPr="00B07191">
              <w:rPr>
                <w:rFonts w:ascii="Arial" w:eastAsia="Times New Roman" w:hAnsi="Arial" w:cs="Arial"/>
                <w:b/>
                <w:bCs/>
                <w:color w:val="FFFFFF"/>
                <w:sz w:val="18"/>
                <w:szCs w:val="18"/>
                <w:lang w:val="nb-NO" w:eastAsia="zh-CN"/>
              </w:rPr>
              <w:t>Rating (MVA) </w:t>
            </w:r>
          </w:p>
        </w:tc>
        <w:tc>
          <w:tcPr>
            <w:tcW w:w="5924" w:type="dxa"/>
            <w:gridSpan w:val="3"/>
            <w:tcBorders>
              <w:top w:val="nil"/>
              <w:left w:val="single" w:sz="8" w:space="0" w:color="FFFFFF"/>
              <w:bottom w:val="single" w:sz="12" w:space="0" w:color="FFFFFF"/>
              <w:right w:val="nil"/>
            </w:tcBorders>
            <w:shd w:val="clear" w:color="000000" w:fill="5B9BD5"/>
            <w:vAlign w:val="center"/>
            <w:hideMark/>
          </w:tcPr>
          <w:p w14:paraId="406DE50E" w14:textId="77777777" w:rsidR="0036681F" w:rsidRPr="00B07191" w:rsidRDefault="0036681F" w:rsidP="00C57DDD">
            <w:pPr>
              <w:jc w:val="center"/>
              <w:rPr>
                <w:rFonts w:ascii="Arial" w:eastAsia="Times New Roman" w:hAnsi="Arial" w:cs="Arial"/>
                <w:b/>
                <w:bCs/>
                <w:color w:val="FFFFFF"/>
                <w:sz w:val="18"/>
                <w:szCs w:val="18"/>
                <w:lang w:eastAsia="zh-CN"/>
              </w:rPr>
            </w:pPr>
            <w:r w:rsidRPr="00B07191">
              <w:rPr>
                <w:rFonts w:ascii="Arial" w:eastAsia="Times New Roman" w:hAnsi="Arial" w:cs="Arial"/>
                <w:b/>
                <w:bCs/>
                <w:color w:val="FFFFFF"/>
                <w:sz w:val="18"/>
                <w:szCs w:val="18"/>
                <w:lang w:eastAsia="zh-CN"/>
              </w:rPr>
              <w:t>Cost (M€/km) – Including installation</w:t>
            </w:r>
          </w:p>
        </w:tc>
      </w:tr>
      <w:tr w:rsidR="0036681F" w:rsidRPr="00B07191" w14:paraId="0D6AE3D1" w14:textId="77777777" w:rsidTr="00C57DDD">
        <w:trPr>
          <w:trHeight w:val="535"/>
        </w:trPr>
        <w:tc>
          <w:tcPr>
            <w:tcW w:w="1292" w:type="dxa"/>
            <w:vMerge/>
            <w:tcBorders>
              <w:top w:val="single" w:sz="8" w:space="0" w:color="FFFFFF"/>
              <w:left w:val="single" w:sz="8" w:space="0" w:color="FFFFFF"/>
              <w:bottom w:val="single" w:sz="12" w:space="0" w:color="FFFFFF"/>
              <w:right w:val="single" w:sz="8" w:space="0" w:color="FFFFFF"/>
            </w:tcBorders>
            <w:vAlign w:val="center"/>
            <w:hideMark/>
          </w:tcPr>
          <w:p w14:paraId="3B9364E2" w14:textId="77777777" w:rsidR="0036681F" w:rsidRPr="00B07191" w:rsidRDefault="0036681F" w:rsidP="00C57DDD">
            <w:pPr>
              <w:rPr>
                <w:rFonts w:ascii="Arial" w:eastAsia="Times New Roman" w:hAnsi="Arial" w:cs="Arial"/>
                <w:b/>
                <w:bCs/>
                <w:color w:val="FFFFFF"/>
                <w:sz w:val="18"/>
                <w:szCs w:val="18"/>
                <w:lang w:eastAsia="zh-CN"/>
              </w:rPr>
            </w:pPr>
          </w:p>
        </w:tc>
        <w:tc>
          <w:tcPr>
            <w:tcW w:w="1563" w:type="dxa"/>
            <w:vMerge/>
            <w:tcBorders>
              <w:top w:val="single" w:sz="8" w:space="0" w:color="FFFFFF"/>
              <w:left w:val="single" w:sz="8" w:space="0" w:color="FFFFFF"/>
              <w:bottom w:val="single" w:sz="12" w:space="0" w:color="FFFFFF"/>
              <w:right w:val="nil"/>
            </w:tcBorders>
            <w:vAlign w:val="center"/>
            <w:hideMark/>
          </w:tcPr>
          <w:p w14:paraId="2091F64A" w14:textId="77777777" w:rsidR="0036681F" w:rsidRPr="00B07191" w:rsidRDefault="0036681F" w:rsidP="00C57DDD">
            <w:pPr>
              <w:rPr>
                <w:rFonts w:ascii="Arial" w:eastAsia="Times New Roman" w:hAnsi="Arial" w:cs="Arial"/>
                <w:b/>
                <w:bCs/>
                <w:color w:val="FFFFFF"/>
                <w:sz w:val="18"/>
                <w:szCs w:val="18"/>
                <w:lang w:eastAsia="zh-CN"/>
              </w:rPr>
            </w:pPr>
          </w:p>
        </w:tc>
        <w:tc>
          <w:tcPr>
            <w:tcW w:w="1974" w:type="dxa"/>
            <w:tcBorders>
              <w:top w:val="nil"/>
              <w:left w:val="single" w:sz="12" w:space="0" w:color="FFFFFF"/>
              <w:bottom w:val="single" w:sz="8" w:space="0" w:color="FFFFFF"/>
              <w:right w:val="single" w:sz="8" w:space="0" w:color="FFFFFF"/>
            </w:tcBorders>
            <w:shd w:val="clear" w:color="000000" w:fill="D2DEEF"/>
            <w:vAlign w:val="center"/>
            <w:hideMark/>
          </w:tcPr>
          <w:p w14:paraId="1AA2339A" w14:textId="77777777" w:rsidR="0036681F" w:rsidRPr="00B07191" w:rsidRDefault="0036681F" w:rsidP="00C57DDD">
            <w:pPr>
              <w:jc w:val="center"/>
              <w:rPr>
                <w:rFonts w:ascii="Arial" w:eastAsia="Times New Roman" w:hAnsi="Arial" w:cs="Arial"/>
                <w:color w:val="000000"/>
                <w:sz w:val="18"/>
                <w:szCs w:val="18"/>
                <w:lang w:val="nb-NO" w:eastAsia="zh-CN"/>
              </w:rPr>
            </w:pPr>
            <w:r w:rsidRPr="00B07191">
              <w:rPr>
                <w:rFonts w:ascii="Arial" w:eastAsia="Times New Roman" w:hAnsi="Arial" w:cs="Arial"/>
                <w:color w:val="000000"/>
                <w:sz w:val="18"/>
                <w:szCs w:val="18"/>
                <w:lang w:val="nb-NO" w:eastAsia="zh-CN"/>
              </w:rPr>
              <w:t>Submarine cables (10/90)</w:t>
            </w:r>
            <w:r w:rsidR="00C027E5" w:rsidRPr="00B07191">
              <w:rPr>
                <w:rFonts w:ascii="Arial" w:eastAsia="Times New Roman" w:hAnsi="Arial" w:cs="Arial"/>
                <w:color w:val="000000"/>
                <w:sz w:val="18"/>
                <w:szCs w:val="18"/>
                <w:lang w:val="nb-NO" w:eastAsia="zh-CN"/>
              </w:rPr>
              <w:t xml:space="preserve"> </w:t>
            </w:r>
            <w:bookmarkStart w:id="117" w:name="_Ref515197306"/>
            <w:r w:rsidR="00C027E5">
              <w:rPr>
                <w:rStyle w:val="FootnoteReference"/>
                <w:rFonts w:ascii="Arial" w:eastAsia="Times New Roman" w:hAnsi="Arial" w:cs="Arial"/>
                <w:color w:val="000000"/>
                <w:sz w:val="18"/>
                <w:szCs w:val="18"/>
                <w:lang w:val="nb-NO" w:eastAsia="zh-CN"/>
              </w:rPr>
              <w:footnoteReference w:id="5"/>
            </w:r>
            <w:bookmarkEnd w:id="117"/>
          </w:p>
        </w:tc>
        <w:tc>
          <w:tcPr>
            <w:tcW w:w="1965" w:type="dxa"/>
            <w:tcBorders>
              <w:top w:val="nil"/>
              <w:left w:val="nil"/>
              <w:bottom w:val="single" w:sz="8" w:space="0" w:color="FFFFFF"/>
              <w:right w:val="single" w:sz="8" w:space="0" w:color="FFFFFF"/>
            </w:tcBorders>
            <w:shd w:val="clear" w:color="000000" w:fill="D2DEEF"/>
            <w:vAlign w:val="center"/>
            <w:hideMark/>
          </w:tcPr>
          <w:p w14:paraId="5BA24FB2" w14:textId="77777777" w:rsidR="0036681F" w:rsidRPr="00B07191" w:rsidRDefault="0036681F" w:rsidP="00C57DDD">
            <w:pPr>
              <w:jc w:val="center"/>
              <w:rPr>
                <w:rFonts w:ascii="Arial" w:eastAsia="Times New Roman" w:hAnsi="Arial" w:cs="Arial"/>
                <w:color w:val="000000"/>
                <w:sz w:val="18"/>
                <w:szCs w:val="18"/>
                <w:lang w:val="nb-NO" w:eastAsia="zh-CN"/>
              </w:rPr>
            </w:pPr>
            <w:r w:rsidRPr="00B07191">
              <w:rPr>
                <w:rFonts w:ascii="Arial" w:eastAsia="Times New Roman" w:hAnsi="Arial" w:cs="Arial"/>
                <w:color w:val="000000"/>
                <w:sz w:val="18"/>
                <w:szCs w:val="18"/>
                <w:lang w:val="nb-NO" w:eastAsia="zh-CN"/>
              </w:rPr>
              <w:t xml:space="preserve">Submarine cables (0/100) </w:t>
            </w:r>
            <w:r w:rsidR="005B069E">
              <w:rPr>
                <w:rStyle w:val="FootnoteReference"/>
                <w:rFonts w:ascii="Arial" w:eastAsia="Times New Roman" w:hAnsi="Arial" w:cs="Arial"/>
                <w:color w:val="000000"/>
                <w:sz w:val="18"/>
                <w:szCs w:val="18"/>
                <w:lang w:val="nb-NO" w:eastAsia="zh-CN"/>
              </w:rPr>
              <w:footnoteReference w:id="6"/>
            </w:r>
          </w:p>
        </w:tc>
        <w:tc>
          <w:tcPr>
            <w:tcW w:w="1985" w:type="dxa"/>
            <w:tcBorders>
              <w:top w:val="nil"/>
              <w:left w:val="nil"/>
              <w:bottom w:val="single" w:sz="8" w:space="0" w:color="FFFFFF"/>
              <w:right w:val="single" w:sz="8" w:space="0" w:color="FFFFFF"/>
            </w:tcBorders>
            <w:shd w:val="clear" w:color="000000" w:fill="D2DEEF"/>
            <w:vAlign w:val="center"/>
            <w:hideMark/>
          </w:tcPr>
          <w:p w14:paraId="7CD834B4" w14:textId="77777777" w:rsidR="0036681F" w:rsidRPr="00B07191" w:rsidRDefault="0036681F" w:rsidP="00C57DDD">
            <w:pPr>
              <w:jc w:val="center"/>
              <w:rPr>
                <w:rFonts w:ascii="Arial" w:eastAsia="Times New Roman" w:hAnsi="Arial" w:cs="Arial"/>
                <w:color w:val="000000"/>
                <w:sz w:val="18"/>
                <w:szCs w:val="18"/>
                <w:lang w:val="nb-NO" w:eastAsia="zh-CN"/>
              </w:rPr>
            </w:pPr>
            <w:r w:rsidRPr="00B07191">
              <w:rPr>
                <w:rFonts w:ascii="Arial" w:eastAsia="Times New Roman" w:hAnsi="Arial" w:cs="Arial"/>
                <w:color w:val="000000"/>
                <w:sz w:val="18"/>
                <w:szCs w:val="18"/>
                <w:lang w:val="nb-NO" w:eastAsia="zh-CN"/>
              </w:rPr>
              <w:t>Underground Cables</w:t>
            </w:r>
          </w:p>
        </w:tc>
      </w:tr>
      <w:tr w:rsidR="005D0AC3" w:rsidRPr="00B07191" w14:paraId="07CCFECD" w14:textId="77777777" w:rsidTr="00C57DDD">
        <w:trPr>
          <w:trHeight w:val="327"/>
        </w:trPr>
        <w:tc>
          <w:tcPr>
            <w:tcW w:w="1292" w:type="dxa"/>
            <w:vMerge w:val="restart"/>
            <w:tcBorders>
              <w:top w:val="nil"/>
              <w:left w:val="single" w:sz="8" w:space="0" w:color="FFFFFF"/>
              <w:bottom w:val="single" w:sz="8" w:space="0" w:color="FFFFFF"/>
              <w:right w:val="single" w:sz="8" w:space="0" w:color="FFFFFF"/>
            </w:tcBorders>
            <w:shd w:val="clear" w:color="000000" w:fill="5B9BD5"/>
            <w:vAlign w:val="center"/>
            <w:hideMark/>
          </w:tcPr>
          <w:p w14:paraId="58B2774E" w14:textId="77777777" w:rsidR="0036681F" w:rsidRPr="00B07191" w:rsidRDefault="0036681F" w:rsidP="00C57DDD">
            <w:pPr>
              <w:jc w:val="center"/>
              <w:rPr>
                <w:rFonts w:ascii="Arial" w:eastAsia="Times New Roman" w:hAnsi="Arial" w:cs="Arial"/>
                <w:b/>
                <w:bCs/>
                <w:color w:val="FFFFFF"/>
                <w:sz w:val="18"/>
                <w:szCs w:val="18"/>
                <w:lang w:val="nb-NO" w:eastAsia="zh-CN"/>
              </w:rPr>
            </w:pPr>
            <w:r w:rsidRPr="00B07191">
              <w:rPr>
                <w:rFonts w:ascii="Arial" w:eastAsia="Times New Roman" w:hAnsi="Arial" w:cs="Arial"/>
                <w:b/>
                <w:bCs/>
                <w:color w:val="FFFFFF"/>
                <w:sz w:val="18"/>
                <w:szCs w:val="18"/>
                <w:lang w:val="nb-NO" w:eastAsia="zh-CN"/>
              </w:rPr>
              <w:t>150</w:t>
            </w:r>
          </w:p>
        </w:tc>
        <w:tc>
          <w:tcPr>
            <w:tcW w:w="1563" w:type="dxa"/>
            <w:tcBorders>
              <w:top w:val="nil"/>
              <w:left w:val="nil"/>
              <w:bottom w:val="single" w:sz="8" w:space="0" w:color="FFFFFF"/>
              <w:right w:val="single" w:sz="8" w:space="0" w:color="FFFFFF"/>
            </w:tcBorders>
            <w:shd w:val="clear" w:color="000000" w:fill="EAEFF7"/>
            <w:vAlign w:val="center"/>
            <w:hideMark/>
          </w:tcPr>
          <w:p w14:paraId="5197D5E2" w14:textId="77777777" w:rsidR="0036681F" w:rsidRPr="00B07191" w:rsidRDefault="0036681F" w:rsidP="00C57DDD">
            <w:pPr>
              <w:jc w:val="center"/>
              <w:rPr>
                <w:rFonts w:ascii="Arial" w:eastAsia="Times New Roman" w:hAnsi="Arial" w:cs="Arial"/>
                <w:color w:val="000000"/>
                <w:sz w:val="18"/>
                <w:szCs w:val="18"/>
                <w:lang w:val="nb-NO" w:eastAsia="zh-CN"/>
              </w:rPr>
            </w:pPr>
            <w:r w:rsidRPr="00B07191">
              <w:rPr>
                <w:rFonts w:ascii="Arial" w:eastAsia="Times New Roman" w:hAnsi="Arial" w:cs="Arial"/>
                <w:color w:val="000000"/>
                <w:sz w:val="18"/>
                <w:szCs w:val="18"/>
                <w:lang w:val="nb-NO" w:eastAsia="zh-CN"/>
              </w:rPr>
              <w:t>100</w:t>
            </w:r>
          </w:p>
        </w:tc>
        <w:tc>
          <w:tcPr>
            <w:tcW w:w="1974" w:type="dxa"/>
            <w:tcBorders>
              <w:top w:val="nil"/>
              <w:left w:val="nil"/>
              <w:bottom w:val="single" w:sz="8" w:space="0" w:color="FFFFFF"/>
              <w:right w:val="single" w:sz="8" w:space="0" w:color="FFFFFF"/>
            </w:tcBorders>
            <w:shd w:val="clear" w:color="000000" w:fill="EAEFF7"/>
            <w:hideMark/>
          </w:tcPr>
          <w:p w14:paraId="48F5242E" w14:textId="77777777" w:rsidR="0036681F" w:rsidRPr="00B07191" w:rsidRDefault="0036681F" w:rsidP="00C57DDD">
            <w:pPr>
              <w:jc w:val="center"/>
              <w:rPr>
                <w:rFonts w:ascii="Arial" w:eastAsia="Times New Roman" w:hAnsi="Arial" w:cs="Arial"/>
                <w:sz w:val="18"/>
                <w:szCs w:val="18"/>
                <w:lang w:val="nb-NO" w:eastAsia="zh-CN"/>
              </w:rPr>
            </w:pPr>
            <w:r w:rsidRPr="00B07191">
              <w:rPr>
                <w:rFonts w:ascii="Arial" w:hAnsi="Arial" w:cs="Arial"/>
                <w:sz w:val="18"/>
                <w:szCs w:val="18"/>
              </w:rPr>
              <w:t xml:space="preserve"> 1,50</w:t>
            </w:r>
          </w:p>
        </w:tc>
        <w:tc>
          <w:tcPr>
            <w:tcW w:w="1965" w:type="dxa"/>
            <w:tcBorders>
              <w:top w:val="nil"/>
              <w:left w:val="nil"/>
              <w:bottom w:val="single" w:sz="8" w:space="0" w:color="FFFFFF"/>
              <w:right w:val="single" w:sz="8" w:space="0" w:color="FFFFFF"/>
            </w:tcBorders>
            <w:shd w:val="clear" w:color="000000" w:fill="EAEFF7"/>
            <w:hideMark/>
          </w:tcPr>
          <w:p w14:paraId="7F79D3D2" w14:textId="77777777" w:rsidR="0036681F" w:rsidRPr="00B07191" w:rsidRDefault="0036681F" w:rsidP="00C57DDD">
            <w:pPr>
              <w:jc w:val="center"/>
              <w:rPr>
                <w:rFonts w:ascii="Arial" w:eastAsia="Times New Roman" w:hAnsi="Arial" w:cs="Arial"/>
                <w:sz w:val="18"/>
                <w:szCs w:val="18"/>
                <w:lang w:val="nb-NO" w:eastAsia="zh-CN"/>
              </w:rPr>
            </w:pPr>
            <w:r w:rsidRPr="00B07191">
              <w:rPr>
                <w:rFonts w:ascii="Arial" w:hAnsi="Arial" w:cs="Arial"/>
                <w:sz w:val="18"/>
                <w:szCs w:val="18"/>
              </w:rPr>
              <w:t xml:space="preserve"> 1,40</w:t>
            </w:r>
          </w:p>
        </w:tc>
        <w:tc>
          <w:tcPr>
            <w:tcW w:w="1985" w:type="dxa"/>
            <w:tcBorders>
              <w:top w:val="nil"/>
              <w:left w:val="nil"/>
              <w:bottom w:val="single" w:sz="8" w:space="0" w:color="FFFFFF"/>
              <w:right w:val="single" w:sz="8" w:space="0" w:color="FFFFFF"/>
            </w:tcBorders>
            <w:shd w:val="clear" w:color="000000" w:fill="EAEFF7"/>
            <w:hideMark/>
          </w:tcPr>
          <w:p w14:paraId="7FC01AB1" w14:textId="77777777" w:rsidR="0036681F" w:rsidRPr="00B07191" w:rsidRDefault="0036681F" w:rsidP="00C57DDD">
            <w:pPr>
              <w:jc w:val="center"/>
              <w:rPr>
                <w:rFonts w:ascii="Arial" w:eastAsia="Times New Roman" w:hAnsi="Arial" w:cs="Arial"/>
                <w:sz w:val="18"/>
                <w:szCs w:val="18"/>
                <w:lang w:val="nb-NO" w:eastAsia="zh-CN"/>
              </w:rPr>
            </w:pPr>
            <w:r w:rsidRPr="00B07191">
              <w:rPr>
                <w:rFonts w:ascii="Arial" w:hAnsi="Arial" w:cs="Arial"/>
                <w:sz w:val="18"/>
                <w:szCs w:val="18"/>
              </w:rPr>
              <w:t xml:space="preserve"> 2,30 </w:t>
            </w:r>
          </w:p>
        </w:tc>
      </w:tr>
      <w:tr w:rsidR="005D0AC3" w:rsidRPr="00B07191" w14:paraId="0AFA783B" w14:textId="77777777" w:rsidTr="00C57DDD">
        <w:trPr>
          <w:trHeight w:val="401"/>
        </w:trPr>
        <w:tc>
          <w:tcPr>
            <w:tcW w:w="1292" w:type="dxa"/>
            <w:vMerge/>
            <w:tcBorders>
              <w:top w:val="nil"/>
              <w:left w:val="single" w:sz="8" w:space="0" w:color="FFFFFF"/>
              <w:bottom w:val="single" w:sz="8" w:space="0" w:color="FFFFFF"/>
              <w:right w:val="single" w:sz="8" w:space="0" w:color="FFFFFF"/>
            </w:tcBorders>
            <w:vAlign w:val="center"/>
            <w:hideMark/>
          </w:tcPr>
          <w:p w14:paraId="5E57B3BF" w14:textId="77777777" w:rsidR="0036681F" w:rsidRPr="00B07191" w:rsidRDefault="0036681F" w:rsidP="00C57DDD">
            <w:pPr>
              <w:rPr>
                <w:rFonts w:ascii="Arial" w:eastAsia="Times New Roman" w:hAnsi="Arial" w:cs="Arial"/>
                <w:b/>
                <w:bCs/>
                <w:color w:val="FFFFFF"/>
                <w:sz w:val="18"/>
                <w:szCs w:val="18"/>
                <w:lang w:val="nb-NO" w:eastAsia="zh-CN"/>
              </w:rPr>
            </w:pPr>
          </w:p>
        </w:tc>
        <w:tc>
          <w:tcPr>
            <w:tcW w:w="1563" w:type="dxa"/>
            <w:tcBorders>
              <w:top w:val="nil"/>
              <w:left w:val="nil"/>
              <w:bottom w:val="single" w:sz="8" w:space="0" w:color="FFFFFF"/>
              <w:right w:val="single" w:sz="8" w:space="0" w:color="FFFFFF"/>
            </w:tcBorders>
            <w:shd w:val="clear" w:color="000000" w:fill="D2DEEF"/>
            <w:vAlign w:val="center"/>
            <w:hideMark/>
          </w:tcPr>
          <w:p w14:paraId="659785D8" w14:textId="77777777" w:rsidR="0036681F" w:rsidRPr="00B07191" w:rsidRDefault="0036681F" w:rsidP="00C57DDD">
            <w:pPr>
              <w:jc w:val="center"/>
              <w:rPr>
                <w:rFonts w:ascii="Arial" w:eastAsia="Times New Roman" w:hAnsi="Arial" w:cs="Arial"/>
                <w:color w:val="000000"/>
                <w:sz w:val="18"/>
                <w:szCs w:val="18"/>
                <w:lang w:val="nb-NO" w:eastAsia="zh-CN"/>
              </w:rPr>
            </w:pPr>
            <w:r w:rsidRPr="00B07191">
              <w:rPr>
                <w:rFonts w:ascii="Arial" w:eastAsia="Times New Roman" w:hAnsi="Arial" w:cs="Arial"/>
                <w:color w:val="000000"/>
                <w:sz w:val="18"/>
                <w:szCs w:val="18"/>
                <w:lang w:val="nb-NO" w:eastAsia="zh-CN"/>
              </w:rPr>
              <w:t>200</w:t>
            </w:r>
          </w:p>
        </w:tc>
        <w:tc>
          <w:tcPr>
            <w:tcW w:w="1974" w:type="dxa"/>
            <w:tcBorders>
              <w:top w:val="nil"/>
              <w:left w:val="nil"/>
              <w:bottom w:val="single" w:sz="8" w:space="0" w:color="FFFFFF"/>
              <w:right w:val="single" w:sz="8" w:space="0" w:color="FFFFFF"/>
            </w:tcBorders>
            <w:shd w:val="clear" w:color="000000" w:fill="D2DEEF"/>
            <w:hideMark/>
          </w:tcPr>
          <w:p w14:paraId="00F6990C" w14:textId="77777777" w:rsidR="0036681F" w:rsidRPr="00B07191" w:rsidRDefault="0036681F" w:rsidP="00C57DDD">
            <w:pPr>
              <w:jc w:val="center"/>
              <w:rPr>
                <w:rFonts w:ascii="Arial" w:eastAsia="Times New Roman" w:hAnsi="Arial" w:cs="Arial"/>
                <w:sz w:val="18"/>
                <w:szCs w:val="18"/>
                <w:lang w:val="nb-NO" w:eastAsia="zh-CN"/>
              </w:rPr>
            </w:pPr>
            <w:r w:rsidRPr="00B07191">
              <w:rPr>
                <w:rFonts w:ascii="Arial" w:hAnsi="Arial" w:cs="Arial"/>
                <w:sz w:val="18"/>
                <w:szCs w:val="18"/>
              </w:rPr>
              <w:t xml:space="preserve"> 1,50 </w:t>
            </w:r>
          </w:p>
        </w:tc>
        <w:tc>
          <w:tcPr>
            <w:tcW w:w="1965" w:type="dxa"/>
            <w:tcBorders>
              <w:top w:val="nil"/>
              <w:left w:val="nil"/>
              <w:bottom w:val="single" w:sz="8" w:space="0" w:color="FFFFFF"/>
              <w:right w:val="single" w:sz="8" w:space="0" w:color="FFFFFF"/>
            </w:tcBorders>
            <w:shd w:val="clear" w:color="000000" w:fill="D2DEEF"/>
            <w:hideMark/>
          </w:tcPr>
          <w:p w14:paraId="0F5A1237" w14:textId="77777777" w:rsidR="0036681F" w:rsidRPr="00B07191" w:rsidRDefault="0036681F" w:rsidP="00C57DDD">
            <w:pPr>
              <w:jc w:val="center"/>
              <w:rPr>
                <w:rFonts w:ascii="Arial" w:eastAsia="Times New Roman" w:hAnsi="Arial" w:cs="Arial"/>
                <w:sz w:val="18"/>
                <w:szCs w:val="18"/>
                <w:lang w:val="nb-NO" w:eastAsia="zh-CN"/>
              </w:rPr>
            </w:pPr>
            <w:r w:rsidRPr="00B07191">
              <w:rPr>
                <w:rFonts w:ascii="Arial" w:hAnsi="Arial" w:cs="Arial"/>
                <w:sz w:val="18"/>
                <w:szCs w:val="18"/>
              </w:rPr>
              <w:t xml:space="preserve"> 1,40 </w:t>
            </w:r>
          </w:p>
        </w:tc>
        <w:tc>
          <w:tcPr>
            <w:tcW w:w="1985" w:type="dxa"/>
            <w:tcBorders>
              <w:top w:val="nil"/>
              <w:left w:val="nil"/>
              <w:bottom w:val="single" w:sz="8" w:space="0" w:color="FFFFFF"/>
              <w:right w:val="single" w:sz="8" w:space="0" w:color="FFFFFF"/>
            </w:tcBorders>
            <w:shd w:val="clear" w:color="000000" w:fill="D2DEEF"/>
            <w:hideMark/>
          </w:tcPr>
          <w:p w14:paraId="0D798BF2" w14:textId="77777777" w:rsidR="0036681F" w:rsidRPr="00B07191" w:rsidRDefault="0036681F" w:rsidP="00C57DDD">
            <w:pPr>
              <w:jc w:val="center"/>
              <w:rPr>
                <w:rFonts w:ascii="Arial" w:eastAsia="Times New Roman" w:hAnsi="Arial" w:cs="Arial"/>
                <w:sz w:val="18"/>
                <w:szCs w:val="18"/>
                <w:lang w:val="nb-NO" w:eastAsia="zh-CN"/>
              </w:rPr>
            </w:pPr>
            <w:r w:rsidRPr="00B07191">
              <w:rPr>
                <w:rFonts w:ascii="Arial" w:hAnsi="Arial" w:cs="Arial"/>
                <w:sz w:val="18"/>
                <w:szCs w:val="18"/>
              </w:rPr>
              <w:t xml:space="preserve"> 2,40</w:t>
            </w:r>
          </w:p>
        </w:tc>
      </w:tr>
      <w:tr w:rsidR="005D0AC3" w:rsidRPr="00B07191" w14:paraId="764413B1" w14:textId="77777777" w:rsidTr="00C57DDD">
        <w:trPr>
          <w:trHeight w:val="312"/>
        </w:trPr>
        <w:tc>
          <w:tcPr>
            <w:tcW w:w="1292" w:type="dxa"/>
            <w:vMerge/>
            <w:tcBorders>
              <w:top w:val="nil"/>
              <w:left w:val="single" w:sz="8" w:space="0" w:color="FFFFFF"/>
              <w:bottom w:val="single" w:sz="8" w:space="0" w:color="FFFFFF"/>
              <w:right w:val="single" w:sz="8" w:space="0" w:color="FFFFFF"/>
            </w:tcBorders>
            <w:vAlign w:val="center"/>
            <w:hideMark/>
          </w:tcPr>
          <w:p w14:paraId="45E318D5" w14:textId="77777777" w:rsidR="0036681F" w:rsidRPr="00B07191" w:rsidRDefault="0036681F" w:rsidP="00C57DDD">
            <w:pPr>
              <w:rPr>
                <w:rFonts w:ascii="Arial" w:eastAsia="Times New Roman" w:hAnsi="Arial" w:cs="Arial"/>
                <w:b/>
                <w:bCs/>
                <w:color w:val="FFFFFF"/>
                <w:sz w:val="18"/>
                <w:szCs w:val="18"/>
                <w:lang w:val="nb-NO" w:eastAsia="zh-CN"/>
              </w:rPr>
            </w:pPr>
          </w:p>
        </w:tc>
        <w:tc>
          <w:tcPr>
            <w:tcW w:w="1563" w:type="dxa"/>
            <w:tcBorders>
              <w:top w:val="nil"/>
              <w:left w:val="nil"/>
              <w:bottom w:val="single" w:sz="8" w:space="0" w:color="FFFFFF"/>
              <w:right w:val="single" w:sz="8" w:space="0" w:color="FFFFFF"/>
            </w:tcBorders>
            <w:shd w:val="clear" w:color="000000" w:fill="EAEFF7"/>
            <w:vAlign w:val="center"/>
            <w:hideMark/>
          </w:tcPr>
          <w:p w14:paraId="343C77B6" w14:textId="77777777" w:rsidR="0036681F" w:rsidRPr="00B07191" w:rsidRDefault="0036681F" w:rsidP="00C57DDD">
            <w:pPr>
              <w:jc w:val="center"/>
              <w:rPr>
                <w:rFonts w:ascii="Arial" w:eastAsia="Times New Roman" w:hAnsi="Arial" w:cs="Arial"/>
                <w:color w:val="000000"/>
                <w:sz w:val="18"/>
                <w:szCs w:val="18"/>
                <w:lang w:val="nb-NO" w:eastAsia="zh-CN"/>
              </w:rPr>
            </w:pPr>
            <w:r w:rsidRPr="00B07191">
              <w:rPr>
                <w:rFonts w:ascii="Arial" w:eastAsia="Times New Roman" w:hAnsi="Arial" w:cs="Arial"/>
                <w:color w:val="000000"/>
                <w:sz w:val="18"/>
                <w:szCs w:val="18"/>
                <w:lang w:val="nb-NO" w:eastAsia="zh-CN"/>
              </w:rPr>
              <w:t>300</w:t>
            </w:r>
          </w:p>
        </w:tc>
        <w:tc>
          <w:tcPr>
            <w:tcW w:w="1974" w:type="dxa"/>
            <w:tcBorders>
              <w:top w:val="nil"/>
              <w:left w:val="nil"/>
              <w:bottom w:val="single" w:sz="8" w:space="0" w:color="FFFFFF"/>
              <w:right w:val="single" w:sz="8" w:space="0" w:color="FFFFFF"/>
            </w:tcBorders>
            <w:shd w:val="clear" w:color="000000" w:fill="EAEFF7"/>
            <w:hideMark/>
          </w:tcPr>
          <w:p w14:paraId="0EC9587D" w14:textId="77777777" w:rsidR="0036681F" w:rsidRPr="00B07191" w:rsidRDefault="0036681F" w:rsidP="00C57DDD">
            <w:pPr>
              <w:jc w:val="center"/>
              <w:rPr>
                <w:rFonts w:ascii="Arial" w:eastAsia="Times New Roman" w:hAnsi="Arial" w:cs="Arial"/>
                <w:sz w:val="18"/>
                <w:szCs w:val="18"/>
                <w:lang w:val="nb-NO" w:eastAsia="zh-CN"/>
              </w:rPr>
            </w:pPr>
            <w:r w:rsidRPr="00B07191">
              <w:rPr>
                <w:rFonts w:ascii="Arial" w:hAnsi="Arial" w:cs="Arial"/>
                <w:sz w:val="18"/>
                <w:szCs w:val="18"/>
              </w:rPr>
              <w:t xml:space="preserve"> 1,50 </w:t>
            </w:r>
          </w:p>
        </w:tc>
        <w:tc>
          <w:tcPr>
            <w:tcW w:w="1965" w:type="dxa"/>
            <w:tcBorders>
              <w:top w:val="nil"/>
              <w:left w:val="nil"/>
              <w:bottom w:val="single" w:sz="8" w:space="0" w:color="FFFFFF"/>
              <w:right w:val="single" w:sz="8" w:space="0" w:color="FFFFFF"/>
            </w:tcBorders>
            <w:shd w:val="clear" w:color="000000" w:fill="EAEFF7"/>
            <w:hideMark/>
          </w:tcPr>
          <w:p w14:paraId="5D545EF1" w14:textId="77777777" w:rsidR="0036681F" w:rsidRPr="00B07191" w:rsidRDefault="0036681F" w:rsidP="00C57DDD">
            <w:pPr>
              <w:jc w:val="center"/>
              <w:rPr>
                <w:rFonts w:ascii="Arial" w:eastAsia="Times New Roman" w:hAnsi="Arial" w:cs="Arial"/>
                <w:sz w:val="18"/>
                <w:szCs w:val="18"/>
                <w:lang w:val="nb-NO" w:eastAsia="zh-CN"/>
              </w:rPr>
            </w:pPr>
            <w:r w:rsidRPr="00B07191">
              <w:rPr>
                <w:rFonts w:ascii="Arial" w:hAnsi="Arial" w:cs="Arial"/>
                <w:sz w:val="18"/>
                <w:szCs w:val="18"/>
              </w:rPr>
              <w:t xml:space="preserve"> 1,40 </w:t>
            </w:r>
          </w:p>
        </w:tc>
        <w:tc>
          <w:tcPr>
            <w:tcW w:w="1985" w:type="dxa"/>
            <w:tcBorders>
              <w:top w:val="nil"/>
              <w:left w:val="nil"/>
              <w:bottom w:val="single" w:sz="8" w:space="0" w:color="FFFFFF"/>
              <w:right w:val="single" w:sz="8" w:space="0" w:color="FFFFFF"/>
            </w:tcBorders>
            <w:shd w:val="clear" w:color="000000" w:fill="EAEFF7"/>
            <w:hideMark/>
          </w:tcPr>
          <w:p w14:paraId="08CB31D9" w14:textId="77777777" w:rsidR="0036681F" w:rsidRPr="00B07191" w:rsidRDefault="0036681F" w:rsidP="00C57DDD">
            <w:pPr>
              <w:jc w:val="center"/>
              <w:rPr>
                <w:rFonts w:ascii="Arial" w:eastAsia="Times New Roman" w:hAnsi="Arial" w:cs="Arial"/>
                <w:sz w:val="18"/>
                <w:szCs w:val="18"/>
                <w:lang w:val="nb-NO" w:eastAsia="zh-CN"/>
              </w:rPr>
            </w:pPr>
            <w:r w:rsidRPr="00B07191">
              <w:rPr>
                <w:rFonts w:ascii="Arial" w:hAnsi="Arial" w:cs="Arial"/>
                <w:sz w:val="18"/>
                <w:szCs w:val="18"/>
              </w:rPr>
              <w:t xml:space="preserve"> 2,50 </w:t>
            </w:r>
          </w:p>
        </w:tc>
      </w:tr>
      <w:tr w:rsidR="005D0AC3" w:rsidRPr="00B07191" w14:paraId="0FA4895C" w14:textId="77777777" w:rsidTr="00C57DDD">
        <w:trPr>
          <w:trHeight w:val="520"/>
        </w:trPr>
        <w:tc>
          <w:tcPr>
            <w:tcW w:w="1292" w:type="dxa"/>
            <w:vMerge w:val="restart"/>
            <w:tcBorders>
              <w:top w:val="single" w:sz="12" w:space="0" w:color="FFFFFF"/>
              <w:left w:val="single" w:sz="8" w:space="0" w:color="FFFFFF"/>
              <w:bottom w:val="single" w:sz="8" w:space="0" w:color="FFFFFF"/>
              <w:right w:val="single" w:sz="8" w:space="0" w:color="FFFFFF"/>
            </w:tcBorders>
            <w:shd w:val="clear" w:color="000000" w:fill="5B9BD5"/>
            <w:vAlign w:val="center"/>
            <w:hideMark/>
          </w:tcPr>
          <w:p w14:paraId="2CB4608B" w14:textId="77777777" w:rsidR="0036681F" w:rsidRPr="00B07191" w:rsidRDefault="0036681F" w:rsidP="00C57DDD">
            <w:pPr>
              <w:jc w:val="center"/>
              <w:rPr>
                <w:rFonts w:ascii="Arial" w:eastAsia="Times New Roman" w:hAnsi="Arial" w:cs="Arial"/>
                <w:b/>
                <w:bCs/>
                <w:color w:val="FFFFFF"/>
                <w:sz w:val="18"/>
                <w:szCs w:val="18"/>
                <w:lang w:val="nb-NO" w:eastAsia="zh-CN"/>
              </w:rPr>
            </w:pPr>
            <w:r w:rsidRPr="00B07191">
              <w:rPr>
                <w:rFonts w:ascii="Arial" w:eastAsia="Times New Roman" w:hAnsi="Arial" w:cs="Arial"/>
                <w:b/>
                <w:bCs/>
                <w:color w:val="FFFFFF"/>
                <w:sz w:val="18"/>
                <w:szCs w:val="18"/>
                <w:lang w:val="nb-NO" w:eastAsia="zh-CN"/>
              </w:rPr>
              <w:t>220</w:t>
            </w:r>
          </w:p>
        </w:tc>
        <w:tc>
          <w:tcPr>
            <w:tcW w:w="1563" w:type="dxa"/>
            <w:tcBorders>
              <w:top w:val="nil"/>
              <w:left w:val="nil"/>
              <w:bottom w:val="single" w:sz="8" w:space="0" w:color="FFFFFF"/>
              <w:right w:val="single" w:sz="8" w:space="0" w:color="FFFFFF"/>
            </w:tcBorders>
            <w:shd w:val="clear" w:color="000000" w:fill="D2DEEF"/>
            <w:vAlign w:val="center"/>
            <w:hideMark/>
          </w:tcPr>
          <w:p w14:paraId="1EE87610" w14:textId="77777777" w:rsidR="0036681F" w:rsidRPr="00B07191" w:rsidRDefault="0036681F" w:rsidP="00C57DDD">
            <w:pPr>
              <w:jc w:val="center"/>
              <w:rPr>
                <w:rFonts w:ascii="Arial" w:eastAsia="Times New Roman" w:hAnsi="Arial" w:cs="Arial"/>
                <w:color w:val="000000"/>
                <w:sz w:val="18"/>
                <w:szCs w:val="18"/>
                <w:lang w:val="nb-NO" w:eastAsia="zh-CN"/>
              </w:rPr>
            </w:pPr>
            <w:r w:rsidRPr="00B07191">
              <w:rPr>
                <w:rFonts w:ascii="Arial" w:eastAsia="Times New Roman" w:hAnsi="Arial" w:cs="Arial"/>
                <w:color w:val="000000"/>
                <w:sz w:val="18"/>
                <w:szCs w:val="18"/>
                <w:lang w:val="nb-NO" w:eastAsia="zh-CN"/>
              </w:rPr>
              <w:t>200</w:t>
            </w:r>
          </w:p>
        </w:tc>
        <w:tc>
          <w:tcPr>
            <w:tcW w:w="1974" w:type="dxa"/>
            <w:tcBorders>
              <w:top w:val="nil"/>
              <w:left w:val="nil"/>
              <w:bottom w:val="single" w:sz="8" w:space="0" w:color="FFFFFF"/>
              <w:right w:val="single" w:sz="8" w:space="0" w:color="FFFFFF"/>
            </w:tcBorders>
            <w:shd w:val="clear" w:color="000000" w:fill="D2DEEF"/>
            <w:hideMark/>
          </w:tcPr>
          <w:p w14:paraId="5705F4D1" w14:textId="77777777" w:rsidR="0036681F" w:rsidRPr="00B07191" w:rsidRDefault="0036681F" w:rsidP="00C57DDD">
            <w:pPr>
              <w:jc w:val="center"/>
              <w:rPr>
                <w:rFonts w:ascii="Arial" w:eastAsia="Times New Roman" w:hAnsi="Arial" w:cs="Arial"/>
                <w:color w:val="000000"/>
                <w:sz w:val="18"/>
                <w:szCs w:val="18"/>
                <w:lang w:val="nb-NO" w:eastAsia="zh-CN"/>
              </w:rPr>
            </w:pPr>
            <w:r w:rsidRPr="00B07191">
              <w:rPr>
                <w:rFonts w:ascii="Arial" w:hAnsi="Arial" w:cs="Arial"/>
                <w:sz w:val="18"/>
                <w:szCs w:val="18"/>
              </w:rPr>
              <w:t xml:space="preserve"> 1,60 </w:t>
            </w:r>
          </w:p>
        </w:tc>
        <w:tc>
          <w:tcPr>
            <w:tcW w:w="1965" w:type="dxa"/>
            <w:tcBorders>
              <w:top w:val="nil"/>
              <w:left w:val="nil"/>
              <w:bottom w:val="single" w:sz="8" w:space="0" w:color="FFFFFF"/>
              <w:right w:val="single" w:sz="8" w:space="0" w:color="FFFFFF"/>
            </w:tcBorders>
            <w:shd w:val="clear" w:color="000000" w:fill="D2DEEF"/>
            <w:hideMark/>
          </w:tcPr>
          <w:p w14:paraId="1A8DC7D3" w14:textId="77777777" w:rsidR="0036681F" w:rsidRPr="00B07191" w:rsidRDefault="0036681F" w:rsidP="00C57DDD">
            <w:pPr>
              <w:jc w:val="center"/>
              <w:rPr>
                <w:rFonts w:ascii="Arial" w:eastAsia="Times New Roman" w:hAnsi="Arial" w:cs="Arial"/>
                <w:color w:val="000000"/>
                <w:sz w:val="18"/>
                <w:szCs w:val="18"/>
                <w:lang w:val="nb-NO" w:eastAsia="zh-CN"/>
              </w:rPr>
            </w:pPr>
            <w:r w:rsidRPr="00B07191">
              <w:rPr>
                <w:rFonts w:ascii="Arial" w:hAnsi="Arial" w:cs="Arial"/>
                <w:sz w:val="18"/>
                <w:szCs w:val="18"/>
              </w:rPr>
              <w:t xml:space="preserve"> 1,50 </w:t>
            </w:r>
          </w:p>
        </w:tc>
        <w:tc>
          <w:tcPr>
            <w:tcW w:w="1985" w:type="dxa"/>
            <w:tcBorders>
              <w:top w:val="nil"/>
              <w:left w:val="nil"/>
              <w:bottom w:val="single" w:sz="8" w:space="0" w:color="FFFFFF"/>
              <w:right w:val="single" w:sz="8" w:space="0" w:color="FFFFFF"/>
            </w:tcBorders>
            <w:shd w:val="clear" w:color="000000" w:fill="D2DEEF"/>
            <w:hideMark/>
          </w:tcPr>
          <w:p w14:paraId="4C37B195" w14:textId="77777777" w:rsidR="0036681F" w:rsidRPr="00B07191" w:rsidRDefault="0036681F" w:rsidP="00C57DDD">
            <w:pPr>
              <w:jc w:val="center"/>
              <w:rPr>
                <w:rFonts w:ascii="Arial" w:eastAsia="Times New Roman" w:hAnsi="Arial" w:cs="Arial"/>
                <w:color w:val="000000"/>
                <w:sz w:val="18"/>
                <w:szCs w:val="18"/>
                <w:lang w:val="nb-NO" w:eastAsia="zh-CN"/>
              </w:rPr>
            </w:pPr>
            <w:r w:rsidRPr="00B07191">
              <w:rPr>
                <w:rFonts w:ascii="Arial" w:hAnsi="Arial" w:cs="Arial"/>
                <w:sz w:val="18"/>
                <w:szCs w:val="18"/>
              </w:rPr>
              <w:t xml:space="preserve"> 2,60 </w:t>
            </w:r>
          </w:p>
        </w:tc>
      </w:tr>
      <w:tr w:rsidR="005D0AC3" w:rsidRPr="00B07191" w14:paraId="2934A81F" w14:textId="77777777" w:rsidTr="00C57DDD">
        <w:trPr>
          <w:trHeight w:val="401"/>
        </w:trPr>
        <w:tc>
          <w:tcPr>
            <w:tcW w:w="1292" w:type="dxa"/>
            <w:vMerge/>
            <w:tcBorders>
              <w:top w:val="single" w:sz="12" w:space="0" w:color="FFFFFF"/>
              <w:left w:val="single" w:sz="8" w:space="0" w:color="FFFFFF"/>
              <w:bottom w:val="single" w:sz="8" w:space="0" w:color="FFFFFF"/>
              <w:right w:val="single" w:sz="8" w:space="0" w:color="FFFFFF"/>
            </w:tcBorders>
            <w:vAlign w:val="center"/>
            <w:hideMark/>
          </w:tcPr>
          <w:p w14:paraId="363634F0" w14:textId="77777777" w:rsidR="0036681F" w:rsidRPr="00B07191" w:rsidRDefault="0036681F" w:rsidP="00C57DDD">
            <w:pPr>
              <w:rPr>
                <w:rFonts w:ascii="Arial" w:eastAsia="Times New Roman" w:hAnsi="Arial" w:cs="Arial"/>
                <w:b/>
                <w:bCs/>
                <w:color w:val="FFFFFF"/>
                <w:sz w:val="18"/>
                <w:szCs w:val="18"/>
                <w:lang w:val="nb-NO" w:eastAsia="zh-CN"/>
              </w:rPr>
            </w:pPr>
          </w:p>
        </w:tc>
        <w:tc>
          <w:tcPr>
            <w:tcW w:w="1563" w:type="dxa"/>
            <w:tcBorders>
              <w:top w:val="nil"/>
              <w:left w:val="nil"/>
              <w:bottom w:val="single" w:sz="8" w:space="0" w:color="FFFFFF"/>
              <w:right w:val="single" w:sz="8" w:space="0" w:color="FFFFFF"/>
            </w:tcBorders>
            <w:shd w:val="clear" w:color="000000" w:fill="EAEFF7"/>
            <w:vAlign w:val="center"/>
            <w:hideMark/>
          </w:tcPr>
          <w:p w14:paraId="58999C99" w14:textId="77777777" w:rsidR="0036681F" w:rsidRPr="00B07191" w:rsidRDefault="0036681F" w:rsidP="00C57DDD">
            <w:pPr>
              <w:jc w:val="center"/>
              <w:rPr>
                <w:rFonts w:ascii="Arial" w:eastAsia="Times New Roman" w:hAnsi="Arial" w:cs="Arial"/>
                <w:color w:val="000000"/>
                <w:sz w:val="18"/>
                <w:szCs w:val="18"/>
                <w:lang w:val="nb-NO" w:eastAsia="zh-CN"/>
              </w:rPr>
            </w:pPr>
            <w:r w:rsidRPr="00B07191">
              <w:rPr>
                <w:rFonts w:ascii="Arial" w:eastAsia="Times New Roman" w:hAnsi="Arial" w:cs="Arial"/>
                <w:color w:val="000000"/>
                <w:sz w:val="18"/>
                <w:szCs w:val="18"/>
                <w:lang w:val="nb-NO" w:eastAsia="zh-CN"/>
              </w:rPr>
              <w:t>300</w:t>
            </w:r>
          </w:p>
        </w:tc>
        <w:tc>
          <w:tcPr>
            <w:tcW w:w="1974" w:type="dxa"/>
            <w:tcBorders>
              <w:top w:val="nil"/>
              <w:left w:val="nil"/>
              <w:bottom w:val="single" w:sz="8" w:space="0" w:color="FFFFFF"/>
              <w:right w:val="single" w:sz="8" w:space="0" w:color="FFFFFF"/>
            </w:tcBorders>
            <w:shd w:val="clear" w:color="000000" w:fill="EAEFF7"/>
            <w:hideMark/>
          </w:tcPr>
          <w:p w14:paraId="18198961" w14:textId="77777777" w:rsidR="0036681F" w:rsidRPr="00B07191" w:rsidRDefault="0036681F" w:rsidP="00C57DDD">
            <w:pPr>
              <w:jc w:val="center"/>
              <w:rPr>
                <w:rFonts w:ascii="Arial" w:eastAsia="Times New Roman" w:hAnsi="Arial" w:cs="Arial"/>
                <w:color w:val="000000"/>
                <w:sz w:val="18"/>
                <w:szCs w:val="18"/>
                <w:lang w:val="nb-NO" w:eastAsia="zh-CN"/>
              </w:rPr>
            </w:pPr>
            <w:r w:rsidRPr="00B07191">
              <w:rPr>
                <w:rFonts w:ascii="Arial" w:hAnsi="Arial" w:cs="Arial"/>
                <w:sz w:val="18"/>
                <w:szCs w:val="18"/>
              </w:rPr>
              <w:t xml:space="preserve"> 1,70 </w:t>
            </w:r>
          </w:p>
        </w:tc>
        <w:tc>
          <w:tcPr>
            <w:tcW w:w="1965" w:type="dxa"/>
            <w:tcBorders>
              <w:top w:val="nil"/>
              <w:left w:val="nil"/>
              <w:bottom w:val="single" w:sz="8" w:space="0" w:color="FFFFFF"/>
              <w:right w:val="single" w:sz="8" w:space="0" w:color="FFFFFF"/>
            </w:tcBorders>
            <w:shd w:val="clear" w:color="000000" w:fill="EAEFF7"/>
            <w:hideMark/>
          </w:tcPr>
          <w:p w14:paraId="26B80204" w14:textId="77777777" w:rsidR="0036681F" w:rsidRPr="00B07191" w:rsidRDefault="0036681F" w:rsidP="00C57DDD">
            <w:pPr>
              <w:jc w:val="center"/>
              <w:rPr>
                <w:rFonts w:ascii="Arial" w:eastAsia="Times New Roman" w:hAnsi="Arial" w:cs="Arial"/>
                <w:color w:val="000000"/>
                <w:sz w:val="18"/>
                <w:szCs w:val="18"/>
                <w:lang w:val="nb-NO" w:eastAsia="zh-CN"/>
              </w:rPr>
            </w:pPr>
            <w:r w:rsidRPr="00B07191">
              <w:rPr>
                <w:rFonts w:ascii="Arial" w:hAnsi="Arial" w:cs="Arial"/>
                <w:sz w:val="18"/>
                <w:szCs w:val="18"/>
              </w:rPr>
              <w:t xml:space="preserve"> 1,55 </w:t>
            </w:r>
          </w:p>
        </w:tc>
        <w:tc>
          <w:tcPr>
            <w:tcW w:w="1985" w:type="dxa"/>
            <w:tcBorders>
              <w:top w:val="nil"/>
              <w:left w:val="nil"/>
              <w:bottom w:val="single" w:sz="8" w:space="0" w:color="FFFFFF"/>
              <w:right w:val="single" w:sz="8" w:space="0" w:color="FFFFFF"/>
            </w:tcBorders>
            <w:shd w:val="clear" w:color="000000" w:fill="EAEFF7"/>
            <w:hideMark/>
          </w:tcPr>
          <w:p w14:paraId="7C321AA2" w14:textId="77777777" w:rsidR="0036681F" w:rsidRPr="00B07191" w:rsidRDefault="0036681F" w:rsidP="00C57DDD">
            <w:pPr>
              <w:jc w:val="center"/>
              <w:rPr>
                <w:rFonts w:ascii="Arial" w:eastAsia="Times New Roman" w:hAnsi="Arial" w:cs="Arial"/>
                <w:color w:val="000000"/>
                <w:sz w:val="18"/>
                <w:szCs w:val="18"/>
                <w:lang w:val="nb-NO" w:eastAsia="zh-CN"/>
              </w:rPr>
            </w:pPr>
            <w:r w:rsidRPr="00B07191">
              <w:rPr>
                <w:rFonts w:ascii="Arial" w:hAnsi="Arial" w:cs="Arial"/>
                <w:sz w:val="18"/>
                <w:szCs w:val="18"/>
              </w:rPr>
              <w:t xml:space="preserve"> 2,65 </w:t>
            </w:r>
          </w:p>
        </w:tc>
      </w:tr>
      <w:tr w:rsidR="005D0AC3" w:rsidRPr="00B07191" w14:paraId="74AF1A9C" w14:textId="77777777" w:rsidTr="00C57DDD">
        <w:trPr>
          <w:trHeight w:val="475"/>
        </w:trPr>
        <w:tc>
          <w:tcPr>
            <w:tcW w:w="1292" w:type="dxa"/>
            <w:vMerge/>
            <w:tcBorders>
              <w:top w:val="single" w:sz="12" w:space="0" w:color="FFFFFF"/>
              <w:left w:val="single" w:sz="8" w:space="0" w:color="FFFFFF"/>
              <w:bottom w:val="single" w:sz="8" w:space="0" w:color="FFFFFF"/>
              <w:right w:val="single" w:sz="8" w:space="0" w:color="FFFFFF"/>
            </w:tcBorders>
            <w:vAlign w:val="center"/>
            <w:hideMark/>
          </w:tcPr>
          <w:p w14:paraId="64227D0F" w14:textId="77777777" w:rsidR="0036681F" w:rsidRPr="00B07191" w:rsidRDefault="0036681F" w:rsidP="00C57DDD">
            <w:pPr>
              <w:rPr>
                <w:rFonts w:ascii="Arial" w:eastAsia="Times New Roman" w:hAnsi="Arial" w:cs="Arial"/>
                <w:b/>
                <w:bCs/>
                <w:color w:val="FFFFFF"/>
                <w:sz w:val="18"/>
                <w:szCs w:val="18"/>
                <w:lang w:val="nb-NO" w:eastAsia="zh-CN"/>
              </w:rPr>
            </w:pPr>
          </w:p>
        </w:tc>
        <w:tc>
          <w:tcPr>
            <w:tcW w:w="1563" w:type="dxa"/>
            <w:tcBorders>
              <w:top w:val="nil"/>
              <w:left w:val="nil"/>
              <w:bottom w:val="single" w:sz="8" w:space="0" w:color="FFFFFF"/>
              <w:right w:val="single" w:sz="8" w:space="0" w:color="FFFFFF"/>
            </w:tcBorders>
            <w:shd w:val="clear" w:color="000000" w:fill="D2DEEF"/>
            <w:vAlign w:val="center"/>
            <w:hideMark/>
          </w:tcPr>
          <w:p w14:paraId="1A249373" w14:textId="77777777" w:rsidR="0036681F" w:rsidRPr="00B07191" w:rsidRDefault="0036681F" w:rsidP="00C57DDD">
            <w:pPr>
              <w:jc w:val="center"/>
              <w:rPr>
                <w:rFonts w:ascii="Arial" w:eastAsia="Times New Roman" w:hAnsi="Arial" w:cs="Arial"/>
                <w:color w:val="000000"/>
                <w:sz w:val="18"/>
                <w:szCs w:val="18"/>
                <w:lang w:val="nb-NO" w:eastAsia="zh-CN"/>
              </w:rPr>
            </w:pPr>
            <w:r w:rsidRPr="00B07191">
              <w:rPr>
                <w:rFonts w:ascii="Arial" w:eastAsia="Times New Roman" w:hAnsi="Arial" w:cs="Arial"/>
                <w:color w:val="000000"/>
                <w:sz w:val="18"/>
                <w:szCs w:val="18"/>
                <w:lang w:val="nb-NO" w:eastAsia="zh-CN"/>
              </w:rPr>
              <w:t>400</w:t>
            </w:r>
          </w:p>
        </w:tc>
        <w:tc>
          <w:tcPr>
            <w:tcW w:w="1974" w:type="dxa"/>
            <w:tcBorders>
              <w:top w:val="nil"/>
              <w:left w:val="nil"/>
              <w:bottom w:val="single" w:sz="8" w:space="0" w:color="FFFFFF"/>
              <w:right w:val="single" w:sz="8" w:space="0" w:color="FFFFFF"/>
            </w:tcBorders>
            <w:shd w:val="clear" w:color="000000" w:fill="D2DEEF"/>
            <w:hideMark/>
          </w:tcPr>
          <w:p w14:paraId="083964F1" w14:textId="77777777" w:rsidR="0036681F" w:rsidRPr="00B07191" w:rsidRDefault="0036681F" w:rsidP="00C57DDD">
            <w:pPr>
              <w:jc w:val="center"/>
              <w:rPr>
                <w:rFonts w:ascii="Arial" w:eastAsia="Times New Roman" w:hAnsi="Arial" w:cs="Arial"/>
                <w:color w:val="000000"/>
                <w:sz w:val="18"/>
                <w:szCs w:val="18"/>
                <w:lang w:val="nb-NO" w:eastAsia="zh-CN"/>
              </w:rPr>
            </w:pPr>
            <w:r w:rsidRPr="00B07191">
              <w:rPr>
                <w:rFonts w:ascii="Arial" w:hAnsi="Arial" w:cs="Arial"/>
                <w:sz w:val="18"/>
                <w:szCs w:val="18"/>
              </w:rPr>
              <w:t xml:space="preserve"> 1,85 </w:t>
            </w:r>
          </w:p>
        </w:tc>
        <w:tc>
          <w:tcPr>
            <w:tcW w:w="1965" w:type="dxa"/>
            <w:tcBorders>
              <w:top w:val="nil"/>
              <w:left w:val="nil"/>
              <w:bottom w:val="single" w:sz="8" w:space="0" w:color="FFFFFF"/>
              <w:right w:val="single" w:sz="8" w:space="0" w:color="FFFFFF"/>
            </w:tcBorders>
            <w:shd w:val="clear" w:color="000000" w:fill="D2DEEF"/>
            <w:hideMark/>
          </w:tcPr>
          <w:p w14:paraId="1CE233F1" w14:textId="77777777" w:rsidR="0036681F" w:rsidRPr="00B07191" w:rsidRDefault="0036681F" w:rsidP="00C57DDD">
            <w:pPr>
              <w:jc w:val="center"/>
              <w:rPr>
                <w:rFonts w:ascii="Arial" w:eastAsia="Times New Roman" w:hAnsi="Arial" w:cs="Arial"/>
                <w:color w:val="000000"/>
                <w:sz w:val="18"/>
                <w:szCs w:val="18"/>
                <w:lang w:val="nb-NO" w:eastAsia="zh-CN"/>
              </w:rPr>
            </w:pPr>
            <w:r w:rsidRPr="00B07191">
              <w:rPr>
                <w:rFonts w:ascii="Arial" w:hAnsi="Arial" w:cs="Arial"/>
                <w:sz w:val="18"/>
                <w:szCs w:val="18"/>
              </w:rPr>
              <w:t xml:space="preserve"> 1,75 </w:t>
            </w:r>
          </w:p>
        </w:tc>
        <w:tc>
          <w:tcPr>
            <w:tcW w:w="1985" w:type="dxa"/>
            <w:tcBorders>
              <w:top w:val="nil"/>
              <w:left w:val="nil"/>
              <w:bottom w:val="single" w:sz="8" w:space="0" w:color="FFFFFF"/>
              <w:right w:val="single" w:sz="8" w:space="0" w:color="FFFFFF"/>
            </w:tcBorders>
            <w:shd w:val="clear" w:color="000000" w:fill="D2DEEF"/>
            <w:hideMark/>
          </w:tcPr>
          <w:p w14:paraId="2CEF557B" w14:textId="77777777" w:rsidR="0036681F" w:rsidRPr="00B07191" w:rsidRDefault="0036681F" w:rsidP="00C57DDD">
            <w:pPr>
              <w:jc w:val="center"/>
              <w:rPr>
                <w:rFonts w:ascii="Arial" w:eastAsia="Times New Roman" w:hAnsi="Arial" w:cs="Arial"/>
                <w:color w:val="000000"/>
                <w:sz w:val="18"/>
                <w:szCs w:val="18"/>
                <w:lang w:val="nb-NO" w:eastAsia="zh-CN"/>
              </w:rPr>
            </w:pPr>
            <w:r w:rsidRPr="00B07191">
              <w:rPr>
                <w:rFonts w:ascii="Arial" w:hAnsi="Arial" w:cs="Arial"/>
                <w:sz w:val="18"/>
                <w:szCs w:val="18"/>
              </w:rPr>
              <w:t xml:space="preserve"> 2,70 </w:t>
            </w:r>
          </w:p>
        </w:tc>
      </w:tr>
      <w:tr w:rsidR="005D0AC3" w:rsidRPr="00B07191" w14:paraId="1A14BF2B" w14:textId="77777777" w:rsidTr="00C57DDD">
        <w:trPr>
          <w:trHeight w:val="446"/>
        </w:trPr>
        <w:tc>
          <w:tcPr>
            <w:tcW w:w="1292" w:type="dxa"/>
            <w:vMerge w:val="restart"/>
            <w:tcBorders>
              <w:top w:val="nil"/>
              <w:left w:val="nil"/>
              <w:bottom w:val="nil"/>
              <w:right w:val="single" w:sz="8" w:space="0" w:color="FFFFFF"/>
            </w:tcBorders>
            <w:shd w:val="clear" w:color="000000" w:fill="5B9BD5"/>
            <w:vAlign w:val="center"/>
            <w:hideMark/>
          </w:tcPr>
          <w:p w14:paraId="7C9CC516" w14:textId="77777777" w:rsidR="0036681F" w:rsidRPr="00B07191" w:rsidRDefault="0036681F" w:rsidP="00C57DDD">
            <w:pPr>
              <w:jc w:val="center"/>
              <w:rPr>
                <w:rFonts w:ascii="Arial" w:eastAsia="Times New Roman" w:hAnsi="Arial" w:cs="Arial"/>
                <w:b/>
                <w:bCs/>
                <w:color w:val="FFFFFF"/>
                <w:sz w:val="18"/>
                <w:szCs w:val="18"/>
                <w:lang w:val="nb-NO" w:eastAsia="zh-CN"/>
              </w:rPr>
            </w:pPr>
            <w:r w:rsidRPr="00B07191">
              <w:rPr>
                <w:rFonts w:ascii="Arial" w:eastAsia="Times New Roman" w:hAnsi="Arial" w:cs="Arial"/>
                <w:b/>
                <w:bCs/>
                <w:color w:val="FFFFFF"/>
                <w:sz w:val="18"/>
                <w:szCs w:val="18"/>
                <w:lang w:val="nb-NO" w:eastAsia="zh-CN"/>
              </w:rPr>
              <w:t>400</w:t>
            </w:r>
          </w:p>
        </w:tc>
        <w:tc>
          <w:tcPr>
            <w:tcW w:w="1563" w:type="dxa"/>
            <w:tcBorders>
              <w:top w:val="nil"/>
              <w:left w:val="nil"/>
              <w:bottom w:val="single" w:sz="8" w:space="0" w:color="FFFFFF"/>
              <w:right w:val="single" w:sz="8" w:space="0" w:color="FFFFFF"/>
            </w:tcBorders>
            <w:shd w:val="clear" w:color="000000" w:fill="EAEFF7"/>
            <w:vAlign w:val="center"/>
            <w:hideMark/>
          </w:tcPr>
          <w:p w14:paraId="2541C4EB" w14:textId="77777777" w:rsidR="0036681F" w:rsidRPr="00B07191" w:rsidRDefault="0036681F" w:rsidP="00C57DDD">
            <w:pPr>
              <w:jc w:val="center"/>
              <w:rPr>
                <w:rFonts w:ascii="Arial" w:eastAsia="Times New Roman" w:hAnsi="Arial" w:cs="Arial"/>
                <w:color w:val="000000"/>
                <w:sz w:val="18"/>
                <w:szCs w:val="18"/>
                <w:lang w:val="nb-NO" w:eastAsia="zh-CN"/>
              </w:rPr>
            </w:pPr>
            <w:r w:rsidRPr="00B07191">
              <w:rPr>
                <w:rFonts w:ascii="Arial" w:eastAsia="Times New Roman" w:hAnsi="Arial" w:cs="Arial"/>
                <w:color w:val="000000"/>
                <w:sz w:val="18"/>
                <w:szCs w:val="18"/>
                <w:lang w:val="nb-NO" w:eastAsia="zh-CN"/>
              </w:rPr>
              <w:t>400</w:t>
            </w:r>
          </w:p>
        </w:tc>
        <w:tc>
          <w:tcPr>
            <w:tcW w:w="1974" w:type="dxa"/>
            <w:tcBorders>
              <w:top w:val="nil"/>
              <w:left w:val="nil"/>
              <w:bottom w:val="single" w:sz="8" w:space="0" w:color="FFFFFF"/>
              <w:right w:val="single" w:sz="8" w:space="0" w:color="FFFFFF"/>
            </w:tcBorders>
            <w:shd w:val="clear" w:color="000000" w:fill="EAEFF7"/>
            <w:hideMark/>
          </w:tcPr>
          <w:p w14:paraId="672C42CF" w14:textId="77777777" w:rsidR="0036681F" w:rsidRPr="00B07191" w:rsidRDefault="0036681F" w:rsidP="00C57DDD">
            <w:pPr>
              <w:jc w:val="center"/>
              <w:rPr>
                <w:rFonts w:ascii="Arial" w:eastAsia="Times New Roman" w:hAnsi="Arial" w:cs="Arial"/>
                <w:color w:val="000000"/>
                <w:sz w:val="18"/>
                <w:szCs w:val="18"/>
                <w:lang w:val="nb-NO" w:eastAsia="zh-CN"/>
              </w:rPr>
            </w:pPr>
            <w:r w:rsidRPr="00B07191">
              <w:rPr>
                <w:rFonts w:ascii="Arial" w:hAnsi="Arial" w:cs="Arial"/>
                <w:sz w:val="18"/>
                <w:szCs w:val="18"/>
              </w:rPr>
              <w:t xml:space="preserve"> 1,90 </w:t>
            </w:r>
          </w:p>
        </w:tc>
        <w:tc>
          <w:tcPr>
            <w:tcW w:w="1965" w:type="dxa"/>
            <w:tcBorders>
              <w:top w:val="nil"/>
              <w:left w:val="nil"/>
              <w:bottom w:val="single" w:sz="8" w:space="0" w:color="FFFFFF"/>
              <w:right w:val="single" w:sz="8" w:space="0" w:color="FFFFFF"/>
            </w:tcBorders>
            <w:shd w:val="clear" w:color="000000" w:fill="EAEFF7"/>
            <w:hideMark/>
          </w:tcPr>
          <w:p w14:paraId="280BFE6E" w14:textId="77777777" w:rsidR="0036681F" w:rsidRPr="00B07191" w:rsidRDefault="0036681F" w:rsidP="00C57DDD">
            <w:pPr>
              <w:jc w:val="center"/>
              <w:rPr>
                <w:rFonts w:ascii="Arial" w:eastAsia="Times New Roman" w:hAnsi="Arial" w:cs="Arial"/>
                <w:color w:val="000000"/>
                <w:sz w:val="18"/>
                <w:szCs w:val="18"/>
                <w:lang w:val="nb-NO" w:eastAsia="zh-CN"/>
              </w:rPr>
            </w:pPr>
            <w:r w:rsidRPr="00B07191">
              <w:rPr>
                <w:rFonts w:ascii="Arial" w:hAnsi="Arial" w:cs="Arial"/>
                <w:sz w:val="18"/>
                <w:szCs w:val="18"/>
              </w:rPr>
              <w:t xml:space="preserve"> 1,75 </w:t>
            </w:r>
          </w:p>
        </w:tc>
        <w:tc>
          <w:tcPr>
            <w:tcW w:w="1985" w:type="dxa"/>
            <w:tcBorders>
              <w:top w:val="nil"/>
              <w:left w:val="nil"/>
              <w:bottom w:val="single" w:sz="8" w:space="0" w:color="FFFFFF"/>
              <w:right w:val="single" w:sz="8" w:space="0" w:color="FFFFFF"/>
            </w:tcBorders>
            <w:shd w:val="clear" w:color="000000" w:fill="EAEFF7"/>
            <w:hideMark/>
          </w:tcPr>
          <w:p w14:paraId="6F2C85C5" w14:textId="77777777" w:rsidR="0036681F" w:rsidRPr="00B07191" w:rsidRDefault="0036681F" w:rsidP="00C57DDD">
            <w:pPr>
              <w:jc w:val="center"/>
              <w:rPr>
                <w:rFonts w:ascii="Arial" w:eastAsia="Times New Roman" w:hAnsi="Arial" w:cs="Arial"/>
                <w:color w:val="000000"/>
                <w:sz w:val="18"/>
                <w:szCs w:val="18"/>
                <w:lang w:val="nb-NO" w:eastAsia="zh-CN"/>
              </w:rPr>
            </w:pPr>
            <w:r w:rsidRPr="00B07191">
              <w:rPr>
                <w:rFonts w:ascii="Arial" w:hAnsi="Arial" w:cs="Arial"/>
                <w:sz w:val="18"/>
                <w:szCs w:val="18"/>
              </w:rPr>
              <w:t xml:space="preserve"> 2,90 </w:t>
            </w:r>
          </w:p>
        </w:tc>
      </w:tr>
      <w:tr w:rsidR="005D0AC3" w:rsidRPr="00B07191" w14:paraId="442CA0D4" w14:textId="77777777" w:rsidTr="00C57DDD">
        <w:trPr>
          <w:trHeight w:val="505"/>
        </w:trPr>
        <w:tc>
          <w:tcPr>
            <w:tcW w:w="1292" w:type="dxa"/>
            <w:vMerge/>
            <w:tcBorders>
              <w:top w:val="nil"/>
              <w:left w:val="nil"/>
              <w:bottom w:val="nil"/>
              <w:right w:val="single" w:sz="8" w:space="0" w:color="FFFFFF"/>
            </w:tcBorders>
            <w:vAlign w:val="center"/>
            <w:hideMark/>
          </w:tcPr>
          <w:p w14:paraId="28F69DFA" w14:textId="77777777" w:rsidR="0036681F" w:rsidRPr="00B07191" w:rsidRDefault="0036681F" w:rsidP="00C57DDD">
            <w:pPr>
              <w:rPr>
                <w:rFonts w:ascii="Arial" w:eastAsia="Times New Roman" w:hAnsi="Arial" w:cs="Arial"/>
                <w:b/>
                <w:bCs/>
                <w:color w:val="FFFFFF"/>
                <w:sz w:val="18"/>
                <w:szCs w:val="18"/>
                <w:lang w:val="nb-NO" w:eastAsia="zh-CN"/>
              </w:rPr>
            </w:pPr>
          </w:p>
        </w:tc>
        <w:tc>
          <w:tcPr>
            <w:tcW w:w="1563" w:type="dxa"/>
            <w:tcBorders>
              <w:top w:val="nil"/>
              <w:left w:val="nil"/>
              <w:bottom w:val="single" w:sz="8" w:space="0" w:color="FFFFFF"/>
              <w:right w:val="single" w:sz="8" w:space="0" w:color="FFFFFF"/>
            </w:tcBorders>
            <w:shd w:val="clear" w:color="000000" w:fill="D2DEEF"/>
            <w:vAlign w:val="center"/>
            <w:hideMark/>
          </w:tcPr>
          <w:p w14:paraId="181752FE" w14:textId="77777777" w:rsidR="0036681F" w:rsidRPr="00B07191" w:rsidRDefault="0036681F" w:rsidP="00C57DDD">
            <w:pPr>
              <w:jc w:val="center"/>
              <w:rPr>
                <w:rFonts w:ascii="Arial" w:eastAsia="Times New Roman" w:hAnsi="Arial" w:cs="Arial"/>
                <w:color w:val="000000"/>
                <w:sz w:val="18"/>
                <w:szCs w:val="18"/>
                <w:lang w:val="nb-NO" w:eastAsia="zh-CN"/>
              </w:rPr>
            </w:pPr>
            <w:r w:rsidRPr="00B07191">
              <w:rPr>
                <w:rFonts w:ascii="Arial" w:eastAsia="Times New Roman" w:hAnsi="Arial" w:cs="Arial"/>
                <w:color w:val="000000"/>
                <w:sz w:val="18"/>
                <w:szCs w:val="18"/>
                <w:lang w:val="nb-NO" w:eastAsia="zh-CN"/>
              </w:rPr>
              <w:t>500</w:t>
            </w:r>
          </w:p>
        </w:tc>
        <w:tc>
          <w:tcPr>
            <w:tcW w:w="1974" w:type="dxa"/>
            <w:tcBorders>
              <w:top w:val="nil"/>
              <w:left w:val="nil"/>
              <w:bottom w:val="single" w:sz="8" w:space="0" w:color="FFFFFF"/>
              <w:right w:val="single" w:sz="8" w:space="0" w:color="FFFFFF"/>
            </w:tcBorders>
            <w:shd w:val="clear" w:color="000000" w:fill="D2DEEF"/>
            <w:hideMark/>
          </w:tcPr>
          <w:p w14:paraId="51D7A593" w14:textId="77777777" w:rsidR="0036681F" w:rsidRPr="00B07191" w:rsidRDefault="0036681F" w:rsidP="00C57DDD">
            <w:pPr>
              <w:jc w:val="center"/>
              <w:rPr>
                <w:rFonts w:ascii="Arial" w:eastAsia="Times New Roman" w:hAnsi="Arial" w:cs="Arial"/>
                <w:color w:val="000000"/>
                <w:sz w:val="18"/>
                <w:szCs w:val="18"/>
                <w:lang w:val="nb-NO" w:eastAsia="zh-CN"/>
              </w:rPr>
            </w:pPr>
            <w:r w:rsidRPr="00B07191">
              <w:rPr>
                <w:rFonts w:ascii="Arial" w:hAnsi="Arial" w:cs="Arial"/>
                <w:sz w:val="18"/>
                <w:szCs w:val="18"/>
              </w:rPr>
              <w:t xml:space="preserve"> 2,10 </w:t>
            </w:r>
          </w:p>
        </w:tc>
        <w:tc>
          <w:tcPr>
            <w:tcW w:w="1965" w:type="dxa"/>
            <w:tcBorders>
              <w:top w:val="nil"/>
              <w:left w:val="nil"/>
              <w:bottom w:val="single" w:sz="8" w:space="0" w:color="FFFFFF"/>
              <w:right w:val="single" w:sz="8" w:space="0" w:color="FFFFFF"/>
            </w:tcBorders>
            <w:shd w:val="clear" w:color="000000" w:fill="D2DEEF"/>
            <w:hideMark/>
          </w:tcPr>
          <w:p w14:paraId="58F7E74C" w14:textId="77777777" w:rsidR="0036681F" w:rsidRPr="00B07191" w:rsidRDefault="0036681F" w:rsidP="00C57DDD">
            <w:pPr>
              <w:jc w:val="center"/>
              <w:rPr>
                <w:rFonts w:ascii="Arial" w:eastAsia="Times New Roman" w:hAnsi="Arial" w:cs="Arial"/>
                <w:color w:val="000000"/>
                <w:sz w:val="18"/>
                <w:szCs w:val="18"/>
                <w:lang w:val="nb-NO" w:eastAsia="zh-CN"/>
              </w:rPr>
            </w:pPr>
            <w:r w:rsidRPr="00B07191">
              <w:rPr>
                <w:rFonts w:ascii="Arial" w:hAnsi="Arial" w:cs="Arial"/>
                <w:sz w:val="18"/>
                <w:szCs w:val="18"/>
              </w:rPr>
              <w:t xml:space="preserve"> 1,95 </w:t>
            </w:r>
          </w:p>
        </w:tc>
        <w:tc>
          <w:tcPr>
            <w:tcW w:w="1985" w:type="dxa"/>
            <w:tcBorders>
              <w:top w:val="nil"/>
              <w:left w:val="nil"/>
              <w:bottom w:val="single" w:sz="8" w:space="0" w:color="FFFFFF"/>
              <w:right w:val="single" w:sz="8" w:space="0" w:color="FFFFFF"/>
            </w:tcBorders>
            <w:shd w:val="clear" w:color="000000" w:fill="D2DEEF"/>
            <w:hideMark/>
          </w:tcPr>
          <w:p w14:paraId="397121DB" w14:textId="77777777" w:rsidR="0036681F" w:rsidRPr="00B07191" w:rsidRDefault="0036681F" w:rsidP="00C57DDD">
            <w:pPr>
              <w:jc w:val="center"/>
              <w:rPr>
                <w:rFonts w:ascii="Arial" w:eastAsia="Times New Roman" w:hAnsi="Arial" w:cs="Arial"/>
                <w:color w:val="000000"/>
                <w:sz w:val="18"/>
                <w:szCs w:val="18"/>
                <w:lang w:val="nb-NO" w:eastAsia="zh-CN"/>
              </w:rPr>
            </w:pPr>
            <w:r w:rsidRPr="00B07191">
              <w:rPr>
                <w:rFonts w:ascii="Arial" w:hAnsi="Arial" w:cs="Arial"/>
                <w:sz w:val="18"/>
                <w:szCs w:val="18"/>
              </w:rPr>
              <w:t xml:space="preserve"> 3,00 </w:t>
            </w:r>
          </w:p>
        </w:tc>
      </w:tr>
      <w:tr w:rsidR="005D0AC3" w:rsidRPr="00B07191" w14:paraId="4116F4A6" w14:textId="77777777" w:rsidTr="00C57DDD">
        <w:trPr>
          <w:trHeight w:val="535"/>
        </w:trPr>
        <w:tc>
          <w:tcPr>
            <w:tcW w:w="1292" w:type="dxa"/>
            <w:vMerge/>
            <w:tcBorders>
              <w:top w:val="nil"/>
              <w:left w:val="nil"/>
              <w:bottom w:val="nil"/>
              <w:right w:val="single" w:sz="8" w:space="0" w:color="FFFFFF"/>
            </w:tcBorders>
            <w:vAlign w:val="center"/>
            <w:hideMark/>
          </w:tcPr>
          <w:p w14:paraId="7F22CFC9" w14:textId="77777777" w:rsidR="0036681F" w:rsidRPr="00B07191" w:rsidRDefault="0036681F" w:rsidP="00C57DDD">
            <w:pPr>
              <w:rPr>
                <w:rFonts w:ascii="Arial" w:eastAsia="Times New Roman" w:hAnsi="Arial" w:cs="Arial"/>
                <w:b/>
                <w:bCs/>
                <w:color w:val="FFFFFF"/>
                <w:sz w:val="18"/>
                <w:szCs w:val="18"/>
                <w:lang w:val="nb-NO" w:eastAsia="zh-CN"/>
              </w:rPr>
            </w:pPr>
          </w:p>
        </w:tc>
        <w:tc>
          <w:tcPr>
            <w:tcW w:w="1563" w:type="dxa"/>
            <w:tcBorders>
              <w:top w:val="nil"/>
              <w:left w:val="nil"/>
              <w:bottom w:val="single" w:sz="8" w:space="0" w:color="FFFFFF"/>
              <w:right w:val="single" w:sz="8" w:space="0" w:color="FFFFFF"/>
            </w:tcBorders>
            <w:shd w:val="clear" w:color="000000" w:fill="EAEFF7"/>
            <w:vAlign w:val="center"/>
            <w:hideMark/>
          </w:tcPr>
          <w:p w14:paraId="758A4C00" w14:textId="77777777" w:rsidR="0036681F" w:rsidRPr="00B07191" w:rsidRDefault="0036681F" w:rsidP="00C57DDD">
            <w:pPr>
              <w:jc w:val="center"/>
              <w:rPr>
                <w:rFonts w:ascii="Arial" w:eastAsia="Times New Roman" w:hAnsi="Arial" w:cs="Arial"/>
                <w:color w:val="000000"/>
                <w:sz w:val="18"/>
                <w:szCs w:val="18"/>
                <w:lang w:val="nb-NO" w:eastAsia="zh-CN"/>
              </w:rPr>
            </w:pPr>
            <w:r w:rsidRPr="00B07191">
              <w:rPr>
                <w:rFonts w:ascii="Arial" w:eastAsia="Times New Roman" w:hAnsi="Arial" w:cs="Arial"/>
                <w:color w:val="000000"/>
                <w:sz w:val="18"/>
                <w:szCs w:val="18"/>
                <w:lang w:val="nb-NO" w:eastAsia="zh-CN"/>
              </w:rPr>
              <w:t>600</w:t>
            </w:r>
          </w:p>
        </w:tc>
        <w:tc>
          <w:tcPr>
            <w:tcW w:w="1974" w:type="dxa"/>
            <w:tcBorders>
              <w:top w:val="nil"/>
              <w:left w:val="nil"/>
              <w:bottom w:val="single" w:sz="8" w:space="0" w:color="FFFFFF"/>
              <w:right w:val="single" w:sz="8" w:space="0" w:color="FFFFFF"/>
            </w:tcBorders>
            <w:shd w:val="clear" w:color="000000" w:fill="EAEFF7"/>
            <w:hideMark/>
          </w:tcPr>
          <w:p w14:paraId="5592911D" w14:textId="77777777" w:rsidR="0036681F" w:rsidRPr="00B07191" w:rsidRDefault="0036681F" w:rsidP="00C57DDD">
            <w:pPr>
              <w:jc w:val="center"/>
              <w:rPr>
                <w:rFonts w:ascii="Arial" w:eastAsia="Times New Roman" w:hAnsi="Arial" w:cs="Arial"/>
                <w:color w:val="000000"/>
                <w:sz w:val="18"/>
                <w:szCs w:val="18"/>
                <w:lang w:val="nb-NO" w:eastAsia="zh-CN"/>
              </w:rPr>
            </w:pPr>
            <w:r w:rsidRPr="00B07191">
              <w:rPr>
                <w:rFonts w:ascii="Arial" w:hAnsi="Arial" w:cs="Arial"/>
                <w:sz w:val="18"/>
                <w:szCs w:val="18"/>
              </w:rPr>
              <w:t xml:space="preserve"> 2,40 </w:t>
            </w:r>
          </w:p>
        </w:tc>
        <w:tc>
          <w:tcPr>
            <w:tcW w:w="1965" w:type="dxa"/>
            <w:tcBorders>
              <w:top w:val="nil"/>
              <w:left w:val="nil"/>
              <w:bottom w:val="single" w:sz="8" w:space="0" w:color="FFFFFF"/>
              <w:right w:val="single" w:sz="8" w:space="0" w:color="FFFFFF"/>
            </w:tcBorders>
            <w:shd w:val="clear" w:color="000000" w:fill="EAEFF7"/>
            <w:hideMark/>
          </w:tcPr>
          <w:p w14:paraId="72D5DBC6" w14:textId="77777777" w:rsidR="0036681F" w:rsidRPr="00B07191" w:rsidRDefault="0036681F" w:rsidP="00C57DDD">
            <w:pPr>
              <w:jc w:val="center"/>
              <w:rPr>
                <w:rFonts w:ascii="Arial" w:eastAsia="Times New Roman" w:hAnsi="Arial" w:cs="Arial"/>
                <w:color w:val="000000"/>
                <w:sz w:val="18"/>
                <w:szCs w:val="18"/>
                <w:lang w:val="nb-NO" w:eastAsia="zh-CN"/>
              </w:rPr>
            </w:pPr>
            <w:r w:rsidRPr="00B07191">
              <w:rPr>
                <w:rFonts w:ascii="Arial" w:hAnsi="Arial" w:cs="Arial"/>
                <w:sz w:val="18"/>
                <w:szCs w:val="18"/>
              </w:rPr>
              <w:t xml:space="preserve"> 2,25 </w:t>
            </w:r>
          </w:p>
        </w:tc>
        <w:tc>
          <w:tcPr>
            <w:tcW w:w="1985" w:type="dxa"/>
            <w:tcBorders>
              <w:top w:val="nil"/>
              <w:left w:val="nil"/>
              <w:bottom w:val="single" w:sz="8" w:space="0" w:color="FFFFFF"/>
              <w:right w:val="single" w:sz="8" w:space="0" w:color="FFFFFF"/>
            </w:tcBorders>
            <w:shd w:val="clear" w:color="000000" w:fill="EAEFF7"/>
            <w:hideMark/>
          </w:tcPr>
          <w:p w14:paraId="115D3DC2" w14:textId="77777777" w:rsidR="0036681F" w:rsidRPr="00B07191" w:rsidRDefault="0036681F" w:rsidP="00C57DDD">
            <w:pPr>
              <w:jc w:val="center"/>
              <w:rPr>
                <w:rFonts w:ascii="Arial" w:eastAsia="Times New Roman" w:hAnsi="Arial" w:cs="Arial"/>
                <w:color w:val="000000"/>
                <w:sz w:val="18"/>
                <w:szCs w:val="18"/>
                <w:lang w:val="nb-NO" w:eastAsia="zh-CN"/>
              </w:rPr>
            </w:pPr>
            <w:r w:rsidRPr="00B07191">
              <w:rPr>
                <w:rFonts w:ascii="Arial" w:hAnsi="Arial" w:cs="Arial"/>
                <w:sz w:val="18"/>
                <w:szCs w:val="18"/>
              </w:rPr>
              <w:t xml:space="preserve"> 3,05 </w:t>
            </w:r>
          </w:p>
        </w:tc>
      </w:tr>
    </w:tbl>
    <w:p w14:paraId="28B44E7C" w14:textId="77777777" w:rsidR="0036681F" w:rsidRPr="003839DE" w:rsidRDefault="0036681F" w:rsidP="0036681F">
      <w:pPr>
        <w:spacing w:after="200" w:line="276" w:lineRule="auto"/>
        <w:rPr>
          <w:rFonts w:ascii="Arial" w:hAnsi="Arial" w:cs="Arial"/>
          <w:lang w:eastAsia="de-DE"/>
        </w:rPr>
      </w:pPr>
    </w:p>
    <w:p w14:paraId="2833BE25" w14:textId="77777777" w:rsidR="0036681F" w:rsidRPr="003839DE" w:rsidRDefault="0036681F" w:rsidP="0036681F">
      <w:pPr>
        <w:pStyle w:val="PROMOTioN-RunningText"/>
        <w:rPr>
          <w:rFonts w:cs="Arial"/>
          <w:lang w:val="en-US" w:eastAsia="de-DE"/>
        </w:rPr>
      </w:pPr>
    </w:p>
    <w:p w14:paraId="641255C6" w14:textId="5E837075" w:rsidR="0036681F" w:rsidRPr="003839DE" w:rsidRDefault="0036681F" w:rsidP="0036681F">
      <w:pPr>
        <w:pStyle w:val="Caption"/>
        <w:rPr>
          <w:lang w:val="en-US" w:eastAsia="de-DE"/>
        </w:rPr>
      </w:pPr>
      <w:bookmarkStart w:id="118" w:name="_Ref513118474"/>
      <w:r w:rsidRPr="003839DE">
        <w:rPr>
          <w:lang w:val="en-US"/>
        </w:rPr>
        <w:t xml:space="preserve">Table </w:t>
      </w:r>
      <w:r w:rsidRPr="003839DE">
        <w:rPr>
          <w:lang w:val="en-US"/>
        </w:rPr>
        <w:fldChar w:fldCharType="begin"/>
      </w:r>
      <w:r w:rsidRPr="003839DE">
        <w:rPr>
          <w:lang w:val="en-US"/>
        </w:rPr>
        <w:instrText xml:space="preserve"> SEQ Table \* ARABIC </w:instrText>
      </w:r>
      <w:r w:rsidRPr="003839DE">
        <w:rPr>
          <w:lang w:val="en-US"/>
        </w:rPr>
        <w:fldChar w:fldCharType="separate"/>
      </w:r>
      <w:r w:rsidR="00E91C5C">
        <w:rPr>
          <w:lang w:val="en-US"/>
        </w:rPr>
        <w:t>3</w:t>
      </w:r>
      <w:r w:rsidRPr="003839DE">
        <w:rPr>
          <w:lang w:val="en-US"/>
        </w:rPr>
        <w:fldChar w:fldCharType="end"/>
      </w:r>
      <w:bookmarkEnd w:id="118"/>
      <w:r w:rsidRPr="003839DE">
        <w:rPr>
          <w:lang w:val="en-US"/>
        </w:rPr>
        <w:t xml:space="preserve"> Cost Data of HVDC cables </w:t>
      </w:r>
    </w:p>
    <w:tbl>
      <w:tblPr>
        <w:tblStyle w:val="GridTable5Dark-Accent11"/>
        <w:tblW w:w="8070" w:type="dxa"/>
        <w:tblLook w:val="04A0" w:firstRow="1" w:lastRow="0" w:firstColumn="1" w:lastColumn="0" w:noHBand="0" w:noVBand="1"/>
      </w:tblPr>
      <w:tblGrid>
        <w:gridCol w:w="1007"/>
        <w:gridCol w:w="1535"/>
        <w:gridCol w:w="1843"/>
        <w:gridCol w:w="1842"/>
        <w:gridCol w:w="1843"/>
      </w:tblGrid>
      <w:tr w:rsidR="0036681F" w:rsidRPr="00B07191" w14:paraId="1B366994" w14:textId="77777777" w:rsidTr="00C57DDD">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007" w:type="dxa"/>
            <w:vMerge w:val="restart"/>
            <w:hideMark/>
          </w:tcPr>
          <w:p w14:paraId="2E717FF2" w14:textId="77777777" w:rsidR="0036681F" w:rsidRPr="00B07191" w:rsidRDefault="0036681F" w:rsidP="00C57DDD">
            <w:pPr>
              <w:jc w:val="center"/>
              <w:rPr>
                <w:rFonts w:ascii="Arial" w:eastAsia="Times New Roman" w:hAnsi="Arial" w:cs="Arial"/>
                <w:color w:val="FFFFFF"/>
                <w:sz w:val="18"/>
                <w:szCs w:val="18"/>
                <w:lang w:val="nb-NO" w:eastAsia="zh-CN"/>
              </w:rPr>
            </w:pPr>
            <w:r w:rsidRPr="00B07191">
              <w:rPr>
                <w:rFonts w:ascii="Arial" w:eastAsia="Times New Roman" w:hAnsi="Arial" w:cs="Arial"/>
                <w:color w:val="FFFFFF"/>
                <w:sz w:val="18"/>
                <w:szCs w:val="18"/>
                <w:lang w:val="nb-NO" w:eastAsia="zh-CN"/>
              </w:rPr>
              <w:t>Voltage (kV)</w:t>
            </w:r>
          </w:p>
        </w:tc>
        <w:tc>
          <w:tcPr>
            <w:tcW w:w="1535" w:type="dxa"/>
            <w:vMerge w:val="restart"/>
            <w:hideMark/>
          </w:tcPr>
          <w:p w14:paraId="534639C9" w14:textId="77777777" w:rsidR="0036681F" w:rsidRPr="00B07191" w:rsidRDefault="0036681F" w:rsidP="00C57DD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18"/>
                <w:szCs w:val="18"/>
                <w:lang w:val="en-US" w:eastAsia="zh-CN"/>
              </w:rPr>
            </w:pPr>
            <w:r w:rsidRPr="00B07191">
              <w:rPr>
                <w:rFonts w:ascii="Arial" w:eastAsia="Times New Roman" w:hAnsi="Arial" w:cs="Arial"/>
                <w:color w:val="FFFFFF"/>
                <w:sz w:val="18"/>
                <w:szCs w:val="18"/>
                <w:lang w:val="en-US" w:eastAsia="zh-CN"/>
              </w:rPr>
              <w:t>Rating of the pair (MW)</w:t>
            </w:r>
          </w:p>
        </w:tc>
        <w:tc>
          <w:tcPr>
            <w:tcW w:w="5528" w:type="dxa"/>
            <w:gridSpan w:val="3"/>
            <w:hideMark/>
          </w:tcPr>
          <w:p w14:paraId="4823A9D0" w14:textId="77777777" w:rsidR="0036681F" w:rsidRPr="00B07191" w:rsidRDefault="0036681F" w:rsidP="00C57DD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18"/>
                <w:szCs w:val="18"/>
                <w:lang w:val="en-US" w:eastAsia="zh-CN"/>
              </w:rPr>
            </w:pPr>
            <w:r w:rsidRPr="00B07191">
              <w:rPr>
                <w:rFonts w:ascii="Arial" w:eastAsia="Times New Roman" w:hAnsi="Arial" w:cs="Arial"/>
                <w:color w:val="FFFFFF"/>
                <w:sz w:val="18"/>
                <w:szCs w:val="18"/>
                <w:lang w:val="en-US" w:eastAsia="zh-CN"/>
              </w:rPr>
              <w:t>Cost (M€/km) – Including installation, for two poles</w:t>
            </w:r>
          </w:p>
        </w:tc>
      </w:tr>
      <w:tr w:rsidR="0036681F" w:rsidRPr="00B07191" w14:paraId="1C35DA9C" w14:textId="77777777" w:rsidTr="006545E5">
        <w:trPr>
          <w:cnfStyle w:val="000000100000" w:firstRow="0" w:lastRow="0" w:firstColumn="0" w:lastColumn="0" w:oddVBand="0" w:evenVBand="0" w:oddHBand="1"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1007" w:type="dxa"/>
            <w:vMerge/>
            <w:hideMark/>
          </w:tcPr>
          <w:p w14:paraId="117D2484" w14:textId="77777777" w:rsidR="0036681F" w:rsidRPr="00B07191" w:rsidRDefault="0036681F" w:rsidP="00C57DDD">
            <w:pPr>
              <w:rPr>
                <w:rFonts w:ascii="Arial" w:eastAsia="Times New Roman" w:hAnsi="Arial" w:cs="Arial"/>
                <w:color w:val="FFFFFF"/>
                <w:sz w:val="18"/>
                <w:szCs w:val="18"/>
                <w:lang w:val="en-US" w:eastAsia="zh-CN"/>
              </w:rPr>
            </w:pPr>
          </w:p>
        </w:tc>
        <w:tc>
          <w:tcPr>
            <w:tcW w:w="1535" w:type="dxa"/>
            <w:vMerge/>
            <w:hideMark/>
          </w:tcPr>
          <w:p w14:paraId="08EE95F4" w14:textId="77777777" w:rsidR="0036681F" w:rsidRPr="00B07191" w:rsidRDefault="0036681F" w:rsidP="00C57D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FFFFFF"/>
                <w:sz w:val="18"/>
                <w:szCs w:val="18"/>
                <w:lang w:val="en-US" w:eastAsia="zh-CN"/>
              </w:rPr>
            </w:pPr>
          </w:p>
        </w:tc>
        <w:tc>
          <w:tcPr>
            <w:tcW w:w="1843" w:type="dxa"/>
            <w:hideMark/>
          </w:tcPr>
          <w:p w14:paraId="43FB5562" w14:textId="77777777" w:rsidR="0036681F" w:rsidRPr="00B07191" w:rsidRDefault="0036681F"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val="nb-NO" w:eastAsia="zh-CN"/>
              </w:rPr>
            </w:pPr>
            <w:r w:rsidRPr="00B07191">
              <w:rPr>
                <w:rFonts w:ascii="Arial" w:eastAsia="Times New Roman" w:hAnsi="Arial" w:cs="Arial"/>
                <w:color w:val="000000"/>
                <w:sz w:val="18"/>
                <w:szCs w:val="18"/>
                <w:lang w:val="nb-NO" w:eastAsia="zh-CN"/>
              </w:rPr>
              <w:t>Submarine cables (10/90)</w:t>
            </w:r>
            <w:r w:rsidR="005B069E" w:rsidRPr="00B07191">
              <w:rPr>
                <w:rFonts w:ascii="Arial" w:eastAsia="Times New Roman" w:hAnsi="Arial" w:cs="Arial"/>
                <w:color w:val="000000"/>
                <w:sz w:val="18"/>
                <w:szCs w:val="18"/>
                <w:lang w:val="nb-NO" w:eastAsia="zh-CN"/>
              </w:rPr>
              <w:t xml:space="preserve"> </w:t>
            </w:r>
          </w:p>
        </w:tc>
        <w:tc>
          <w:tcPr>
            <w:tcW w:w="1842" w:type="dxa"/>
            <w:hideMark/>
          </w:tcPr>
          <w:p w14:paraId="1C075CBB" w14:textId="77777777" w:rsidR="0036681F" w:rsidRPr="00B07191" w:rsidRDefault="0036681F"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val="nb-NO" w:eastAsia="zh-CN"/>
              </w:rPr>
            </w:pPr>
            <w:r w:rsidRPr="00B07191">
              <w:rPr>
                <w:rFonts w:ascii="Arial" w:eastAsia="Times New Roman" w:hAnsi="Arial" w:cs="Arial"/>
                <w:color w:val="000000"/>
                <w:sz w:val="18"/>
                <w:szCs w:val="18"/>
                <w:lang w:val="nb-NO" w:eastAsia="zh-CN"/>
              </w:rPr>
              <w:t>Submarine cables (0/100)</w:t>
            </w:r>
          </w:p>
        </w:tc>
        <w:tc>
          <w:tcPr>
            <w:tcW w:w="1843" w:type="dxa"/>
            <w:hideMark/>
          </w:tcPr>
          <w:p w14:paraId="617D3A63" w14:textId="77777777" w:rsidR="0036681F" w:rsidRPr="00B07191" w:rsidRDefault="0036681F"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val="nb-NO" w:eastAsia="zh-CN"/>
              </w:rPr>
            </w:pPr>
            <w:r w:rsidRPr="00B07191">
              <w:rPr>
                <w:rFonts w:ascii="Arial" w:eastAsia="Times New Roman" w:hAnsi="Arial" w:cs="Arial"/>
                <w:color w:val="000000"/>
                <w:sz w:val="18"/>
                <w:szCs w:val="18"/>
                <w:lang w:val="nb-NO" w:eastAsia="zh-CN"/>
              </w:rPr>
              <w:t>Underground Cables</w:t>
            </w:r>
          </w:p>
        </w:tc>
      </w:tr>
      <w:tr w:rsidR="0036681F" w:rsidRPr="00B07191" w14:paraId="1664C87E" w14:textId="77777777" w:rsidTr="00C57DDD">
        <w:trPr>
          <w:trHeight w:val="456"/>
        </w:trPr>
        <w:tc>
          <w:tcPr>
            <w:cnfStyle w:val="001000000000" w:firstRow="0" w:lastRow="0" w:firstColumn="1" w:lastColumn="0" w:oddVBand="0" w:evenVBand="0" w:oddHBand="0" w:evenHBand="0" w:firstRowFirstColumn="0" w:firstRowLastColumn="0" w:lastRowFirstColumn="0" w:lastRowLastColumn="0"/>
            <w:tcW w:w="1007" w:type="dxa"/>
            <w:vMerge w:val="restart"/>
            <w:hideMark/>
          </w:tcPr>
          <w:p w14:paraId="591042B3" w14:textId="77777777" w:rsidR="0036681F" w:rsidRPr="00B07191" w:rsidRDefault="0036681F" w:rsidP="00C57DDD">
            <w:pPr>
              <w:jc w:val="center"/>
              <w:rPr>
                <w:rFonts w:ascii="Arial" w:eastAsia="Times New Roman" w:hAnsi="Arial" w:cs="Arial"/>
                <w:color w:val="FFFFFF"/>
                <w:sz w:val="18"/>
                <w:szCs w:val="18"/>
                <w:lang w:val="nb-NO" w:eastAsia="zh-CN"/>
              </w:rPr>
            </w:pPr>
            <w:r w:rsidRPr="00B07191">
              <w:rPr>
                <w:rFonts w:ascii="Arial" w:eastAsia="Times New Roman" w:hAnsi="Arial" w:cs="Arial"/>
                <w:color w:val="FFFFFF"/>
                <w:sz w:val="18"/>
                <w:szCs w:val="18"/>
                <w:lang w:val="nb-NO" w:eastAsia="zh-CN"/>
              </w:rPr>
              <w:t>±320</w:t>
            </w:r>
          </w:p>
        </w:tc>
        <w:tc>
          <w:tcPr>
            <w:tcW w:w="1535" w:type="dxa"/>
            <w:vAlign w:val="center"/>
            <w:hideMark/>
          </w:tcPr>
          <w:p w14:paraId="5FDBB76D" w14:textId="77777777" w:rsidR="0036681F" w:rsidRPr="00B07191" w:rsidRDefault="0036681F"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val="nb-NO" w:eastAsia="zh-CN"/>
              </w:rPr>
            </w:pPr>
            <w:r w:rsidRPr="00B07191">
              <w:rPr>
                <w:rFonts w:ascii="Arial" w:eastAsia="Times New Roman" w:hAnsi="Arial" w:cs="Arial"/>
                <w:color w:val="000000"/>
                <w:sz w:val="18"/>
                <w:szCs w:val="18"/>
                <w:lang w:val="nb-NO" w:eastAsia="zh-CN"/>
              </w:rPr>
              <w:t>700</w:t>
            </w:r>
          </w:p>
        </w:tc>
        <w:tc>
          <w:tcPr>
            <w:tcW w:w="1843" w:type="dxa"/>
            <w:hideMark/>
          </w:tcPr>
          <w:p w14:paraId="0B18A7BE" w14:textId="77777777" w:rsidR="0036681F" w:rsidRPr="00B07191" w:rsidRDefault="0036681F"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val="nb-NO" w:eastAsia="zh-CN"/>
              </w:rPr>
            </w:pPr>
            <w:r w:rsidRPr="00B07191">
              <w:rPr>
                <w:rFonts w:ascii="Arial" w:hAnsi="Arial" w:cs="Arial"/>
                <w:sz w:val="18"/>
                <w:szCs w:val="18"/>
              </w:rPr>
              <w:t xml:space="preserve"> 1,70</w:t>
            </w:r>
          </w:p>
        </w:tc>
        <w:tc>
          <w:tcPr>
            <w:tcW w:w="1842" w:type="dxa"/>
            <w:hideMark/>
          </w:tcPr>
          <w:p w14:paraId="4BE7E104" w14:textId="77777777" w:rsidR="0036681F" w:rsidRPr="00B07191" w:rsidRDefault="0036681F"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val="nb-NO" w:eastAsia="zh-CN"/>
              </w:rPr>
            </w:pPr>
            <w:r w:rsidRPr="00B07191">
              <w:rPr>
                <w:rFonts w:ascii="Arial" w:hAnsi="Arial" w:cs="Arial"/>
                <w:sz w:val="18"/>
                <w:szCs w:val="18"/>
              </w:rPr>
              <w:t xml:space="preserve"> 1,65</w:t>
            </w:r>
          </w:p>
        </w:tc>
        <w:tc>
          <w:tcPr>
            <w:tcW w:w="1843" w:type="dxa"/>
            <w:hideMark/>
          </w:tcPr>
          <w:p w14:paraId="19B02AC0" w14:textId="77777777" w:rsidR="0036681F" w:rsidRPr="00B07191" w:rsidRDefault="0036681F"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val="nb-NO" w:eastAsia="zh-CN"/>
              </w:rPr>
            </w:pPr>
            <w:r w:rsidRPr="00B07191">
              <w:rPr>
                <w:rFonts w:ascii="Arial" w:hAnsi="Arial" w:cs="Arial"/>
                <w:sz w:val="18"/>
                <w:szCs w:val="18"/>
              </w:rPr>
              <w:t xml:space="preserve"> 2,15</w:t>
            </w:r>
          </w:p>
        </w:tc>
      </w:tr>
      <w:tr w:rsidR="0036681F" w:rsidRPr="00B07191" w14:paraId="4A434C53" w14:textId="77777777" w:rsidTr="00C57DDD">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1007" w:type="dxa"/>
            <w:vMerge/>
            <w:hideMark/>
          </w:tcPr>
          <w:p w14:paraId="336C3ADA" w14:textId="77777777" w:rsidR="0036681F" w:rsidRPr="00B07191" w:rsidRDefault="0036681F" w:rsidP="00C57DDD">
            <w:pPr>
              <w:rPr>
                <w:rFonts w:ascii="Arial" w:eastAsia="Times New Roman" w:hAnsi="Arial" w:cs="Arial"/>
                <w:color w:val="FFFFFF"/>
                <w:sz w:val="18"/>
                <w:szCs w:val="18"/>
                <w:lang w:val="nb-NO" w:eastAsia="zh-CN"/>
              </w:rPr>
            </w:pPr>
          </w:p>
        </w:tc>
        <w:tc>
          <w:tcPr>
            <w:tcW w:w="1535" w:type="dxa"/>
            <w:vAlign w:val="center"/>
            <w:hideMark/>
          </w:tcPr>
          <w:p w14:paraId="5A1A960F" w14:textId="77777777" w:rsidR="0036681F" w:rsidRPr="00B07191" w:rsidRDefault="0036681F"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val="nb-NO" w:eastAsia="zh-CN"/>
              </w:rPr>
            </w:pPr>
            <w:r w:rsidRPr="00B07191">
              <w:rPr>
                <w:rFonts w:ascii="Arial" w:eastAsia="Times New Roman" w:hAnsi="Arial" w:cs="Arial"/>
                <w:color w:val="000000"/>
                <w:sz w:val="18"/>
                <w:szCs w:val="18"/>
                <w:lang w:val="nb-NO" w:eastAsia="zh-CN"/>
              </w:rPr>
              <w:t>900</w:t>
            </w:r>
          </w:p>
        </w:tc>
        <w:tc>
          <w:tcPr>
            <w:tcW w:w="1843" w:type="dxa"/>
            <w:hideMark/>
          </w:tcPr>
          <w:p w14:paraId="48FBA79F" w14:textId="77777777" w:rsidR="0036681F" w:rsidRPr="00B07191" w:rsidRDefault="0036681F"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val="nb-NO" w:eastAsia="zh-CN"/>
              </w:rPr>
            </w:pPr>
            <w:r w:rsidRPr="00B07191">
              <w:rPr>
                <w:rFonts w:ascii="Arial" w:hAnsi="Arial" w:cs="Arial"/>
                <w:sz w:val="18"/>
                <w:szCs w:val="18"/>
              </w:rPr>
              <w:t xml:space="preserve"> 1,95</w:t>
            </w:r>
          </w:p>
        </w:tc>
        <w:tc>
          <w:tcPr>
            <w:tcW w:w="1842" w:type="dxa"/>
            <w:hideMark/>
          </w:tcPr>
          <w:p w14:paraId="795A675C" w14:textId="77777777" w:rsidR="0036681F" w:rsidRPr="00B07191" w:rsidRDefault="0036681F"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val="nb-NO" w:eastAsia="zh-CN"/>
              </w:rPr>
            </w:pPr>
            <w:r w:rsidRPr="00B07191">
              <w:rPr>
                <w:rFonts w:ascii="Arial" w:hAnsi="Arial" w:cs="Arial"/>
                <w:sz w:val="18"/>
                <w:szCs w:val="18"/>
              </w:rPr>
              <w:t xml:space="preserve"> 1,85</w:t>
            </w:r>
          </w:p>
        </w:tc>
        <w:tc>
          <w:tcPr>
            <w:tcW w:w="1843" w:type="dxa"/>
            <w:hideMark/>
          </w:tcPr>
          <w:p w14:paraId="1C3C2424" w14:textId="77777777" w:rsidR="0036681F" w:rsidRPr="00B07191" w:rsidRDefault="0036681F"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val="nb-NO" w:eastAsia="zh-CN"/>
              </w:rPr>
            </w:pPr>
            <w:r w:rsidRPr="00B07191">
              <w:rPr>
                <w:rFonts w:ascii="Arial" w:hAnsi="Arial" w:cs="Arial"/>
                <w:sz w:val="18"/>
                <w:szCs w:val="18"/>
              </w:rPr>
              <w:t xml:space="preserve"> 2,50</w:t>
            </w:r>
          </w:p>
        </w:tc>
      </w:tr>
      <w:tr w:rsidR="0036681F" w:rsidRPr="00B07191" w14:paraId="28BA03C1" w14:textId="77777777" w:rsidTr="00C57DDD">
        <w:trPr>
          <w:trHeight w:val="456"/>
        </w:trPr>
        <w:tc>
          <w:tcPr>
            <w:cnfStyle w:val="001000000000" w:firstRow="0" w:lastRow="0" w:firstColumn="1" w:lastColumn="0" w:oddVBand="0" w:evenVBand="0" w:oddHBand="0" w:evenHBand="0" w:firstRowFirstColumn="0" w:firstRowLastColumn="0" w:lastRowFirstColumn="0" w:lastRowLastColumn="0"/>
            <w:tcW w:w="1007" w:type="dxa"/>
            <w:vMerge/>
            <w:hideMark/>
          </w:tcPr>
          <w:p w14:paraId="12D3DE6D" w14:textId="77777777" w:rsidR="0036681F" w:rsidRPr="00B07191" w:rsidRDefault="0036681F" w:rsidP="00C57DDD">
            <w:pPr>
              <w:rPr>
                <w:rFonts w:ascii="Arial" w:eastAsia="Times New Roman" w:hAnsi="Arial" w:cs="Arial"/>
                <w:color w:val="FFFFFF"/>
                <w:sz w:val="18"/>
                <w:szCs w:val="18"/>
                <w:lang w:val="nb-NO" w:eastAsia="zh-CN"/>
              </w:rPr>
            </w:pPr>
          </w:p>
        </w:tc>
        <w:tc>
          <w:tcPr>
            <w:tcW w:w="1535" w:type="dxa"/>
            <w:vAlign w:val="center"/>
            <w:hideMark/>
          </w:tcPr>
          <w:p w14:paraId="6508C001" w14:textId="77777777" w:rsidR="0036681F" w:rsidRPr="00B07191" w:rsidRDefault="0036681F"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val="nb-NO" w:eastAsia="zh-CN"/>
              </w:rPr>
            </w:pPr>
            <w:r w:rsidRPr="00B07191">
              <w:rPr>
                <w:rFonts w:ascii="Arial" w:eastAsia="Times New Roman" w:hAnsi="Arial" w:cs="Arial"/>
                <w:color w:val="000000"/>
                <w:sz w:val="18"/>
                <w:szCs w:val="18"/>
                <w:lang w:val="nb-NO" w:eastAsia="zh-CN"/>
              </w:rPr>
              <w:t>1200</w:t>
            </w:r>
          </w:p>
        </w:tc>
        <w:tc>
          <w:tcPr>
            <w:tcW w:w="1843" w:type="dxa"/>
            <w:hideMark/>
          </w:tcPr>
          <w:p w14:paraId="1BBAE059" w14:textId="77777777" w:rsidR="0036681F" w:rsidRPr="00B07191" w:rsidRDefault="0036681F"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val="nb-NO" w:eastAsia="zh-CN"/>
              </w:rPr>
            </w:pPr>
            <w:r w:rsidRPr="00B07191">
              <w:rPr>
                <w:rFonts w:ascii="Arial" w:hAnsi="Arial" w:cs="Arial"/>
                <w:sz w:val="18"/>
                <w:szCs w:val="18"/>
              </w:rPr>
              <w:t xml:space="preserve"> 2,10</w:t>
            </w:r>
          </w:p>
        </w:tc>
        <w:tc>
          <w:tcPr>
            <w:tcW w:w="1842" w:type="dxa"/>
            <w:hideMark/>
          </w:tcPr>
          <w:p w14:paraId="6B3D8514" w14:textId="77777777" w:rsidR="0036681F" w:rsidRPr="00B07191" w:rsidRDefault="0036681F"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val="nb-NO" w:eastAsia="zh-CN"/>
              </w:rPr>
            </w:pPr>
            <w:r w:rsidRPr="00B07191">
              <w:rPr>
                <w:rFonts w:ascii="Arial" w:hAnsi="Arial" w:cs="Arial"/>
                <w:sz w:val="18"/>
                <w:szCs w:val="18"/>
              </w:rPr>
              <w:t xml:space="preserve"> 1,95</w:t>
            </w:r>
          </w:p>
        </w:tc>
        <w:tc>
          <w:tcPr>
            <w:tcW w:w="1843" w:type="dxa"/>
            <w:hideMark/>
          </w:tcPr>
          <w:p w14:paraId="32274CCC" w14:textId="77777777" w:rsidR="0036681F" w:rsidRPr="00B07191" w:rsidRDefault="0036681F"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val="nb-NO" w:eastAsia="zh-CN"/>
              </w:rPr>
            </w:pPr>
            <w:r w:rsidRPr="00B07191">
              <w:rPr>
                <w:rFonts w:ascii="Arial" w:hAnsi="Arial" w:cs="Arial"/>
                <w:sz w:val="18"/>
                <w:szCs w:val="18"/>
              </w:rPr>
              <w:t xml:space="preserve"> 2,55</w:t>
            </w:r>
          </w:p>
        </w:tc>
      </w:tr>
      <w:tr w:rsidR="0036681F" w:rsidRPr="00B07191" w14:paraId="639932C2" w14:textId="77777777" w:rsidTr="00C57DDD">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1007" w:type="dxa"/>
            <w:vMerge w:val="restart"/>
            <w:hideMark/>
          </w:tcPr>
          <w:p w14:paraId="032ECE32" w14:textId="77777777" w:rsidR="0036681F" w:rsidRPr="00B07191" w:rsidRDefault="0036681F" w:rsidP="00C57DDD">
            <w:pPr>
              <w:jc w:val="center"/>
              <w:rPr>
                <w:rFonts w:ascii="Arial" w:eastAsia="Times New Roman" w:hAnsi="Arial" w:cs="Arial"/>
                <w:color w:val="FFFFFF"/>
                <w:sz w:val="18"/>
                <w:szCs w:val="18"/>
                <w:lang w:val="nb-NO" w:eastAsia="zh-CN"/>
              </w:rPr>
            </w:pPr>
            <w:r w:rsidRPr="00B07191">
              <w:rPr>
                <w:rFonts w:ascii="Arial" w:eastAsia="Times New Roman" w:hAnsi="Arial" w:cs="Arial"/>
                <w:color w:val="FFFFFF"/>
                <w:sz w:val="18"/>
                <w:szCs w:val="18"/>
                <w:lang w:val="nb-NO" w:eastAsia="zh-CN"/>
              </w:rPr>
              <w:t>±525</w:t>
            </w:r>
          </w:p>
        </w:tc>
        <w:tc>
          <w:tcPr>
            <w:tcW w:w="1535" w:type="dxa"/>
            <w:vAlign w:val="center"/>
            <w:hideMark/>
          </w:tcPr>
          <w:p w14:paraId="35A907CA" w14:textId="77777777" w:rsidR="0036681F" w:rsidRPr="00B07191" w:rsidRDefault="0036681F"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val="nb-NO" w:eastAsia="zh-CN"/>
              </w:rPr>
            </w:pPr>
            <w:r w:rsidRPr="00B07191">
              <w:rPr>
                <w:rFonts w:ascii="Arial" w:eastAsia="Times New Roman" w:hAnsi="Arial" w:cs="Arial"/>
                <w:color w:val="000000"/>
                <w:sz w:val="18"/>
                <w:szCs w:val="18"/>
                <w:lang w:val="nb-NO" w:eastAsia="zh-CN"/>
              </w:rPr>
              <w:t>1000</w:t>
            </w:r>
          </w:p>
        </w:tc>
        <w:tc>
          <w:tcPr>
            <w:tcW w:w="1843" w:type="dxa"/>
            <w:hideMark/>
          </w:tcPr>
          <w:p w14:paraId="309CAFFF" w14:textId="77777777" w:rsidR="0036681F" w:rsidRPr="00B07191" w:rsidRDefault="0036681F"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val="nb-NO" w:eastAsia="zh-CN"/>
              </w:rPr>
            </w:pPr>
            <w:r w:rsidRPr="00B07191">
              <w:rPr>
                <w:rFonts w:ascii="Arial" w:hAnsi="Arial" w:cs="Arial"/>
                <w:sz w:val="18"/>
                <w:szCs w:val="18"/>
              </w:rPr>
              <w:t xml:space="preserve"> 2,05</w:t>
            </w:r>
          </w:p>
        </w:tc>
        <w:tc>
          <w:tcPr>
            <w:tcW w:w="1842" w:type="dxa"/>
            <w:hideMark/>
          </w:tcPr>
          <w:p w14:paraId="06188B6D" w14:textId="77777777" w:rsidR="0036681F" w:rsidRPr="00B07191" w:rsidRDefault="0036681F"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val="nb-NO" w:eastAsia="zh-CN"/>
              </w:rPr>
            </w:pPr>
            <w:r w:rsidRPr="00B07191">
              <w:rPr>
                <w:rFonts w:ascii="Arial" w:hAnsi="Arial" w:cs="Arial"/>
                <w:sz w:val="18"/>
                <w:szCs w:val="18"/>
              </w:rPr>
              <w:t xml:space="preserve"> 1,95</w:t>
            </w:r>
          </w:p>
        </w:tc>
        <w:tc>
          <w:tcPr>
            <w:tcW w:w="1843" w:type="dxa"/>
            <w:hideMark/>
          </w:tcPr>
          <w:p w14:paraId="76A99A81" w14:textId="77777777" w:rsidR="0036681F" w:rsidRPr="00B07191" w:rsidRDefault="0036681F"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val="nb-NO" w:eastAsia="zh-CN"/>
              </w:rPr>
            </w:pPr>
            <w:r w:rsidRPr="00B07191">
              <w:rPr>
                <w:rFonts w:ascii="Arial" w:hAnsi="Arial" w:cs="Arial"/>
                <w:sz w:val="18"/>
                <w:szCs w:val="18"/>
              </w:rPr>
              <w:t xml:space="preserve"> 2,30</w:t>
            </w:r>
          </w:p>
        </w:tc>
      </w:tr>
      <w:tr w:rsidR="0036681F" w:rsidRPr="00B07191" w14:paraId="1C665F0D" w14:textId="77777777" w:rsidTr="00C57DDD">
        <w:trPr>
          <w:trHeight w:val="456"/>
        </w:trPr>
        <w:tc>
          <w:tcPr>
            <w:cnfStyle w:val="001000000000" w:firstRow="0" w:lastRow="0" w:firstColumn="1" w:lastColumn="0" w:oddVBand="0" w:evenVBand="0" w:oddHBand="0" w:evenHBand="0" w:firstRowFirstColumn="0" w:firstRowLastColumn="0" w:lastRowFirstColumn="0" w:lastRowLastColumn="0"/>
            <w:tcW w:w="1007" w:type="dxa"/>
            <w:vMerge/>
            <w:hideMark/>
          </w:tcPr>
          <w:p w14:paraId="073D2BE6" w14:textId="77777777" w:rsidR="0036681F" w:rsidRPr="00B07191" w:rsidRDefault="0036681F" w:rsidP="00C57DDD">
            <w:pPr>
              <w:jc w:val="center"/>
              <w:rPr>
                <w:rFonts w:ascii="Arial" w:eastAsia="Times New Roman" w:hAnsi="Arial" w:cs="Arial"/>
                <w:color w:val="FFFFFF"/>
                <w:sz w:val="18"/>
                <w:szCs w:val="18"/>
                <w:lang w:val="nb-NO" w:eastAsia="zh-CN"/>
              </w:rPr>
            </w:pPr>
          </w:p>
        </w:tc>
        <w:tc>
          <w:tcPr>
            <w:tcW w:w="1535" w:type="dxa"/>
            <w:vAlign w:val="center"/>
            <w:hideMark/>
          </w:tcPr>
          <w:p w14:paraId="50C9CDDA" w14:textId="77777777" w:rsidR="0036681F" w:rsidRPr="00B07191" w:rsidRDefault="0036681F"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val="nb-NO" w:eastAsia="zh-CN"/>
              </w:rPr>
            </w:pPr>
            <w:r w:rsidRPr="00B07191">
              <w:rPr>
                <w:rFonts w:ascii="Arial" w:eastAsia="Times New Roman" w:hAnsi="Arial" w:cs="Arial"/>
                <w:color w:val="000000"/>
                <w:sz w:val="18"/>
                <w:szCs w:val="18"/>
                <w:lang w:val="nb-NO" w:eastAsia="zh-CN"/>
              </w:rPr>
              <w:t>1400</w:t>
            </w:r>
          </w:p>
        </w:tc>
        <w:tc>
          <w:tcPr>
            <w:tcW w:w="1843" w:type="dxa"/>
            <w:hideMark/>
          </w:tcPr>
          <w:p w14:paraId="68EAFFFB" w14:textId="77777777" w:rsidR="0036681F" w:rsidRPr="00B07191" w:rsidRDefault="0036681F"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val="nb-NO" w:eastAsia="zh-CN"/>
              </w:rPr>
            </w:pPr>
            <w:r w:rsidRPr="00B07191">
              <w:rPr>
                <w:rFonts w:ascii="Arial" w:hAnsi="Arial" w:cs="Arial"/>
                <w:sz w:val="18"/>
                <w:szCs w:val="18"/>
              </w:rPr>
              <w:t xml:space="preserve"> 2,25</w:t>
            </w:r>
          </w:p>
        </w:tc>
        <w:tc>
          <w:tcPr>
            <w:tcW w:w="1842" w:type="dxa"/>
            <w:hideMark/>
          </w:tcPr>
          <w:p w14:paraId="1A6B2D95" w14:textId="77777777" w:rsidR="0036681F" w:rsidRPr="00B07191" w:rsidRDefault="0036681F"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val="nb-NO" w:eastAsia="zh-CN"/>
              </w:rPr>
            </w:pPr>
            <w:r w:rsidRPr="00B07191">
              <w:rPr>
                <w:rFonts w:ascii="Arial" w:hAnsi="Arial" w:cs="Arial"/>
                <w:sz w:val="18"/>
                <w:szCs w:val="18"/>
              </w:rPr>
              <w:t xml:space="preserve"> 2,15</w:t>
            </w:r>
          </w:p>
        </w:tc>
        <w:tc>
          <w:tcPr>
            <w:tcW w:w="1843" w:type="dxa"/>
            <w:hideMark/>
          </w:tcPr>
          <w:p w14:paraId="1CC0681A" w14:textId="77777777" w:rsidR="0036681F" w:rsidRPr="00B07191" w:rsidRDefault="0036681F"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val="nb-NO" w:eastAsia="zh-CN"/>
              </w:rPr>
            </w:pPr>
            <w:r w:rsidRPr="00B07191">
              <w:rPr>
                <w:rFonts w:ascii="Arial" w:hAnsi="Arial" w:cs="Arial"/>
                <w:sz w:val="18"/>
                <w:szCs w:val="18"/>
              </w:rPr>
              <w:t xml:space="preserve"> 2,55</w:t>
            </w:r>
          </w:p>
        </w:tc>
      </w:tr>
      <w:tr w:rsidR="0036681F" w:rsidRPr="00B07191" w14:paraId="062D3B2D" w14:textId="77777777" w:rsidTr="00C57DDD">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1007" w:type="dxa"/>
            <w:vMerge/>
            <w:hideMark/>
          </w:tcPr>
          <w:p w14:paraId="1E5932A4" w14:textId="77777777" w:rsidR="0036681F" w:rsidRPr="00B07191" w:rsidRDefault="0036681F" w:rsidP="00C57DDD">
            <w:pPr>
              <w:jc w:val="center"/>
              <w:rPr>
                <w:rFonts w:ascii="Arial" w:eastAsia="Times New Roman" w:hAnsi="Arial" w:cs="Arial"/>
                <w:color w:val="FFFFFF"/>
                <w:sz w:val="18"/>
                <w:szCs w:val="18"/>
                <w:lang w:val="nb-NO" w:eastAsia="zh-CN"/>
              </w:rPr>
            </w:pPr>
          </w:p>
        </w:tc>
        <w:tc>
          <w:tcPr>
            <w:tcW w:w="1535" w:type="dxa"/>
            <w:vAlign w:val="center"/>
            <w:hideMark/>
          </w:tcPr>
          <w:p w14:paraId="5EF88AE7" w14:textId="77777777" w:rsidR="0036681F" w:rsidRPr="00B07191" w:rsidRDefault="0036681F"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val="nb-NO" w:eastAsia="zh-CN"/>
              </w:rPr>
            </w:pPr>
            <w:r w:rsidRPr="00B07191">
              <w:rPr>
                <w:rFonts w:ascii="Arial" w:eastAsia="Times New Roman" w:hAnsi="Arial" w:cs="Arial"/>
                <w:color w:val="000000"/>
                <w:sz w:val="18"/>
                <w:szCs w:val="18"/>
                <w:lang w:val="nb-NO" w:eastAsia="zh-CN"/>
              </w:rPr>
              <w:t>1600</w:t>
            </w:r>
          </w:p>
        </w:tc>
        <w:tc>
          <w:tcPr>
            <w:tcW w:w="1843" w:type="dxa"/>
            <w:hideMark/>
          </w:tcPr>
          <w:p w14:paraId="7FF5AB23" w14:textId="77777777" w:rsidR="0036681F" w:rsidRPr="00B07191" w:rsidRDefault="0036681F"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val="nb-NO" w:eastAsia="zh-CN"/>
              </w:rPr>
            </w:pPr>
            <w:r w:rsidRPr="00B07191">
              <w:rPr>
                <w:rFonts w:ascii="Arial" w:hAnsi="Arial" w:cs="Arial"/>
                <w:sz w:val="18"/>
                <w:szCs w:val="18"/>
              </w:rPr>
              <w:t xml:space="preserve"> 2,35</w:t>
            </w:r>
          </w:p>
        </w:tc>
        <w:tc>
          <w:tcPr>
            <w:tcW w:w="1842" w:type="dxa"/>
            <w:hideMark/>
          </w:tcPr>
          <w:p w14:paraId="0EB35B26" w14:textId="77777777" w:rsidR="0036681F" w:rsidRPr="00B07191" w:rsidRDefault="0036681F"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val="nb-NO" w:eastAsia="zh-CN"/>
              </w:rPr>
            </w:pPr>
            <w:r w:rsidRPr="00B07191">
              <w:rPr>
                <w:rFonts w:ascii="Arial" w:hAnsi="Arial" w:cs="Arial"/>
                <w:sz w:val="18"/>
                <w:szCs w:val="18"/>
              </w:rPr>
              <w:t xml:space="preserve"> 2,25</w:t>
            </w:r>
          </w:p>
        </w:tc>
        <w:tc>
          <w:tcPr>
            <w:tcW w:w="1843" w:type="dxa"/>
            <w:hideMark/>
          </w:tcPr>
          <w:p w14:paraId="11BC76FB" w14:textId="77777777" w:rsidR="0036681F" w:rsidRPr="00B07191" w:rsidRDefault="0036681F"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val="nb-NO" w:eastAsia="zh-CN"/>
              </w:rPr>
            </w:pPr>
            <w:r w:rsidRPr="00B07191">
              <w:rPr>
                <w:rFonts w:ascii="Arial" w:hAnsi="Arial" w:cs="Arial"/>
                <w:sz w:val="18"/>
                <w:szCs w:val="18"/>
              </w:rPr>
              <w:t xml:space="preserve"> 2,65</w:t>
            </w:r>
          </w:p>
        </w:tc>
      </w:tr>
      <w:tr w:rsidR="0036681F" w:rsidRPr="00B07191" w14:paraId="307C408C" w14:textId="77777777" w:rsidTr="00C57DDD">
        <w:trPr>
          <w:trHeight w:val="456"/>
        </w:trPr>
        <w:tc>
          <w:tcPr>
            <w:cnfStyle w:val="001000000000" w:firstRow="0" w:lastRow="0" w:firstColumn="1" w:lastColumn="0" w:oddVBand="0" w:evenVBand="0" w:oddHBand="0" w:evenHBand="0" w:firstRowFirstColumn="0" w:firstRowLastColumn="0" w:lastRowFirstColumn="0" w:lastRowLastColumn="0"/>
            <w:tcW w:w="1007" w:type="dxa"/>
            <w:vMerge/>
            <w:hideMark/>
          </w:tcPr>
          <w:p w14:paraId="1043E579" w14:textId="77777777" w:rsidR="0036681F" w:rsidRPr="00B07191" w:rsidRDefault="0036681F" w:rsidP="00C57DDD">
            <w:pPr>
              <w:rPr>
                <w:rFonts w:ascii="Arial" w:eastAsia="Times New Roman" w:hAnsi="Arial" w:cs="Arial"/>
                <w:color w:val="FFFFFF"/>
                <w:sz w:val="18"/>
                <w:szCs w:val="18"/>
                <w:lang w:val="nb-NO" w:eastAsia="zh-CN"/>
              </w:rPr>
            </w:pPr>
          </w:p>
        </w:tc>
        <w:tc>
          <w:tcPr>
            <w:tcW w:w="1535" w:type="dxa"/>
            <w:vAlign w:val="center"/>
            <w:hideMark/>
          </w:tcPr>
          <w:p w14:paraId="17C7084F" w14:textId="77777777" w:rsidR="0036681F" w:rsidRPr="00B07191" w:rsidRDefault="0036681F"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808080"/>
                <w:sz w:val="18"/>
                <w:szCs w:val="18"/>
                <w:lang w:val="nb-NO" w:eastAsia="zh-CN"/>
              </w:rPr>
            </w:pPr>
            <w:r w:rsidRPr="00B07191">
              <w:rPr>
                <w:rFonts w:ascii="Arial" w:eastAsia="Times New Roman" w:hAnsi="Arial" w:cs="Arial"/>
                <w:color w:val="000000"/>
                <w:sz w:val="18"/>
                <w:szCs w:val="18"/>
                <w:lang w:val="nb-NO" w:eastAsia="zh-CN"/>
              </w:rPr>
              <w:t>2000</w:t>
            </w:r>
          </w:p>
        </w:tc>
        <w:tc>
          <w:tcPr>
            <w:tcW w:w="1843" w:type="dxa"/>
            <w:hideMark/>
          </w:tcPr>
          <w:p w14:paraId="49967EC3" w14:textId="77777777" w:rsidR="0036681F" w:rsidRPr="00B07191" w:rsidRDefault="0036681F"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808080"/>
                <w:sz w:val="18"/>
                <w:szCs w:val="18"/>
                <w:lang w:val="nb-NO" w:eastAsia="zh-CN"/>
              </w:rPr>
            </w:pPr>
            <w:r w:rsidRPr="00B07191">
              <w:rPr>
                <w:rFonts w:ascii="Arial" w:hAnsi="Arial" w:cs="Arial"/>
                <w:sz w:val="18"/>
                <w:szCs w:val="18"/>
              </w:rPr>
              <w:t xml:space="preserve"> 2,55</w:t>
            </w:r>
          </w:p>
        </w:tc>
        <w:tc>
          <w:tcPr>
            <w:tcW w:w="1842" w:type="dxa"/>
            <w:hideMark/>
          </w:tcPr>
          <w:p w14:paraId="2D89E44B" w14:textId="77777777" w:rsidR="0036681F" w:rsidRPr="00B07191" w:rsidRDefault="0036681F"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808080"/>
                <w:sz w:val="18"/>
                <w:szCs w:val="18"/>
                <w:lang w:val="nb-NO" w:eastAsia="zh-CN"/>
              </w:rPr>
            </w:pPr>
            <w:r w:rsidRPr="00B07191">
              <w:rPr>
                <w:rFonts w:ascii="Arial" w:hAnsi="Arial" w:cs="Arial"/>
                <w:sz w:val="18"/>
                <w:szCs w:val="18"/>
              </w:rPr>
              <w:t xml:space="preserve"> 2,45</w:t>
            </w:r>
          </w:p>
        </w:tc>
        <w:tc>
          <w:tcPr>
            <w:tcW w:w="1843" w:type="dxa"/>
            <w:hideMark/>
          </w:tcPr>
          <w:p w14:paraId="1E07E8D7" w14:textId="77777777" w:rsidR="0036681F" w:rsidRPr="00B07191" w:rsidRDefault="0036681F"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808080"/>
                <w:sz w:val="18"/>
                <w:szCs w:val="18"/>
                <w:lang w:val="nb-NO" w:eastAsia="zh-CN"/>
              </w:rPr>
            </w:pPr>
            <w:r w:rsidRPr="00B07191">
              <w:rPr>
                <w:rFonts w:ascii="Arial" w:hAnsi="Arial" w:cs="Arial"/>
                <w:sz w:val="18"/>
                <w:szCs w:val="18"/>
              </w:rPr>
              <w:t xml:space="preserve"> 2,80 </w:t>
            </w:r>
          </w:p>
        </w:tc>
      </w:tr>
    </w:tbl>
    <w:p w14:paraId="29C4F66E" w14:textId="77777777" w:rsidR="0036681F" w:rsidRPr="003839DE" w:rsidRDefault="0036681F" w:rsidP="0036681F">
      <w:pPr>
        <w:pStyle w:val="PROMOTioN-RunningText"/>
        <w:rPr>
          <w:rFonts w:cs="Arial"/>
          <w:lang w:val="en-US" w:eastAsia="de-DE"/>
        </w:rPr>
      </w:pPr>
    </w:p>
    <w:p w14:paraId="042E9CF3" w14:textId="77777777" w:rsidR="0036681F" w:rsidRPr="003839DE" w:rsidRDefault="0036681F" w:rsidP="004761DF">
      <w:pPr>
        <w:pStyle w:val="Heading3"/>
        <w:ind w:left="0" w:firstLine="0"/>
        <w:rPr>
          <w:rFonts w:ascii="Arial" w:hAnsi="Arial" w:cs="Arial"/>
          <w:lang w:val="en-US" w:eastAsia="de-DE"/>
        </w:rPr>
      </w:pPr>
      <w:bookmarkStart w:id="119" w:name="_Toc512434924"/>
      <w:bookmarkStart w:id="120" w:name="_Toc513190827"/>
      <w:bookmarkStart w:id="121" w:name="_Toc513208417"/>
      <w:bookmarkStart w:id="122" w:name="_Ref515294688"/>
      <w:bookmarkStart w:id="123" w:name="_Ref515297797"/>
      <w:bookmarkStart w:id="124" w:name="_Toc515459624"/>
      <w:bookmarkStart w:id="125" w:name="_Toc515459651"/>
      <w:bookmarkStart w:id="126" w:name="_Toc515459787"/>
      <w:bookmarkStart w:id="127" w:name="_Toc531216482"/>
      <w:r w:rsidRPr="003839DE">
        <w:rPr>
          <w:rFonts w:ascii="Arial" w:hAnsi="Arial" w:cs="Arial"/>
          <w:lang w:val="en-US" w:eastAsia="de-DE"/>
        </w:rPr>
        <w:t>Converter stations</w:t>
      </w:r>
      <w:bookmarkEnd w:id="119"/>
      <w:bookmarkEnd w:id="120"/>
      <w:bookmarkEnd w:id="121"/>
      <w:bookmarkEnd w:id="122"/>
      <w:bookmarkEnd w:id="123"/>
      <w:bookmarkEnd w:id="124"/>
      <w:bookmarkEnd w:id="125"/>
      <w:bookmarkEnd w:id="126"/>
      <w:bookmarkEnd w:id="127"/>
    </w:p>
    <w:p w14:paraId="0B47D898" w14:textId="6C41A3DF" w:rsidR="0036681F" w:rsidRPr="003839DE" w:rsidRDefault="0036681F" w:rsidP="0036681F">
      <w:pPr>
        <w:pStyle w:val="PROMOTioN-RunningText"/>
        <w:rPr>
          <w:rFonts w:cs="Arial"/>
          <w:lang w:val="en-US" w:eastAsia="de-DE"/>
        </w:rPr>
      </w:pPr>
      <w:r w:rsidRPr="003839DE">
        <w:rPr>
          <w:rFonts w:cs="Arial"/>
          <w:lang w:val="en-US" w:eastAsia="de-DE"/>
        </w:rPr>
        <w:t>The converter costs are estimated based on publicly available information and scientific papers</w:t>
      </w:r>
      <w:r w:rsidR="00677A20" w:rsidRPr="00677A20">
        <w:rPr>
          <w:lang w:eastAsia="zh-CN"/>
        </w:rPr>
        <w:t xml:space="preserve"> </w:t>
      </w:r>
      <w:sdt>
        <w:sdtPr>
          <w:rPr>
            <w:lang w:eastAsia="zh-CN"/>
          </w:rPr>
          <w:id w:val="179169313"/>
          <w:citation/>
        </w:sdtPr>
        <w:sdtEndPr/>
        <w:sdtContent>
          <w:r w:rsidR="00677A20">
            <w:rPr>
              <w:lang w:eastAsia="zh-CN"/>
            </w:rPr>
            <w:fldChar w:fldCharType="begin"/>
          </w:r>
          <w:r w:rsidR="00677A20" w:rsidRPr="00515DCD">
            <w:rPr>
              <w:lang w:val="en-US" w:eastAsia="zh-CN"/>
            </w:rPr>
            <w:instrText xml:space="preserve"> CITATION Aur15 \l 1044 </w:instrText>
          </w:r>
          <w:r w:rsidR="00677A20">
            <w:rPr>
              <w:lang w:eastAsia="zh-CN"/>
            </w:rPr>
            <w:fldChar w:fldCharType="separate"/>
          </w:r>
          <w:r w:rsidR="00E91C5C" w:rsidRPr="00E91C5C">
            <w:rPr>
              <w:noProof/>
              <w:lang w:val="en-US" w:eastAsia="zh-CN"/>
            </w:rPr>
            <w:t>[4]</w:t>
          </w:r>
          <w:r w:rsidR="00677A20">
            <w:rPr>
              <w:lang w:eastAsia="zh-CN"/>
            </w:rPr>
            <w:fldChar w:fldCharType="end"/>
          </w:r>
        </w:sdtContent>
      </w:sdt>
      <w:sdt>
        <w:sdtPr>
          <w:rPr>
            <w:lang w:eastAsia="zh-CN"/>
          </w:rPr>
          <w:id w:val="-1052997454"/>
          <w:citation/>
        </w:sdtPr>
        <w:sdtEndPr/>
        <w:sdtContent>
          <w:r w:rsidR="00677A20">
            <w:rPr>
              <w:lang w:eastAsia="zh-CN"/>
            </w:rPr>
            <w:fldChar w:fldCharType="begin"/>
          </w:r>
          <w:r w:rsidR="00677A20" w:rsidRPr="00515DCD">
            <w:rPr>
              <w:lang w:val="en-US" w:eastAsia="zh-CN"/>
            </w:rPr>
            <w:instrText xml:space="preserve"> CITATION Nat13 \l 1044 </w:instrText>
          </w:r>
          <w:r w:rsidR="00677A20">
            <w:rPr>
              <w:lang w:eastAsia="zh-CN"/>
            </w:rPr>
            <w:fldChar w:fldCharType="separate"/>
          </w:r>
          <w:r w:rsidR="00E91C5C">
            <w:rPr>
              <w:noProof/>
              <w:lang w:val="en-US" w:eastAsia="zh-CN"/>
            </w:rPr>
            <w:t xml:space="preserve"> </w:t>
          </w:r>
          <w:r w:rsidR="00E91C5C" w:rsidRPr="00E91C5C">
            <w:rPr>
              <w:noProof/>
              <w:lang w:val="en-US" w:eastAsia="zh-CN"/>
            </w:rPr>
            <w:t>[3]</w:t>
          </w:r>
          <w:r w:rsidR="00677A20">
            <w:rPr>
              <w:lang w:eastAsia="zh-CN"/>
            </w:rPr>
            <w:fldChar w:fldCharType="end"/>
          </w:r>
        </w:sdtContent>
      </w:sdt>
      <w:sdt>
        <w:sdtPr>
          <w:rPr>
            <w:lang w:eastAsia="zh-CN"/>
          </w:rPr>
          <w:id w:val="908733125"/>
          <w:citation/>
        </w:sdtPr>
        <w:sdtEndPr/>
        <w:sdtContent>
          <w:r w:rsidR="00677A20">
            <w:rPr>
              <w:lang w:eastAsia="zh-CN"/>
            </w:rPr>
            <w:fldChar w:fldCharType="begin"/>
          </w:r>
          <w:r w:rsidR="00677A20" w:rsidRPr="00515DCD">
            <w:rPr>
              <w:lang w:val="en-US" w:eastAsia="zh-CN"/>
            </w:rPr>
            <w:instrText xml:space="preserve"> CITATION Nat15 \l 1044 </w:instrText>
          </w:r>
          <w:r w:rsidR="00677A20">
            <w:rPr>
              <w:lang w:eastAsia="zh-CN"/>
            </w:rPr>
            <w:fldChar w:fldCharType="separate"/>
          </w:r>
          <w:r w:rsidR="00E91C5C">
            <w:rPr>
              <w:noProof/>
              <w:lang w:val="en-US" w:eastAsia="zh-CN"/>
            </w:rPr>
            <w:t xml:space="preserve"> </w:t>
          </w:r>
          <w:r w:rsidR="00E91C5C" w:rsidRPr="00E91C5C">
            <w:rPr>
              <w:noProof/>
              <w:lang w:val="en-US" w:eastAsia="zh-CN"/>
            </w:rPr>
            <w:t>[5]</w:t>
          </w:r>
          <w:r w:rsidR="00677A20">
            <w:rPr>
              <w:lang w:eastAsia="zh-CN"/>
            </w:rPr>
            <w:fldChar w:fldCharType="end"/>
          </w:r>
        </w:sdtContent>
      </w:sdt>
      <w:sdt>
        <w:sdtPr>
          <w:rPr>
            <w:lang w:eastAsia="zh-CN"/>
          </w:rPr>
          <w:id w:val="2121720289"/>
          <w:citation/>
        </w:sdtPr>
        <w:sdtEndPr/>
        <w:sdtContent>
          <w:r w:rsidR="00677A20">
            <w:rPr>
              <w:lang w:eastAsia="zh-CN"/>
            </w:rPr>
            <w:fldChar w:fldCharType="begin"/>
          </w:r>
          <w:r w:rsidR="00677A20" w:rsidRPr="00515DCD">
            <w:rPr>
              <w:lang w:val="en-US" w:eastAsia="zh-CN"/>
            </w:rPr>
            <w:instrText xml:space="preserve"> CITATION WEC14 \l 1044 </w:instrText>
          </w:r>
          <w:r w:rsidR="00677A20">
            <w:rPr>
              <w:lang w:eastAsia="zh-CN"/>
            </w:rPr>
            <w:fldChar w:fldCharType="separate"/>
          </w:r>
          <w:r w:rsidR="00E91C5C">
            <w:rPr>
              <w:noProof/>
              <w:lang w:val="en-US" w:eastAsia="zh-CN"/>
            </w:rPr>
            <w:t xml:space="preserve"> </w:t>
          </w:r>
          <w:r w:rsidR="00E91C5C" w:rsidRPr="00E91C5C">
            <w:rPr>
              <w:noProof/>
              <w:lang w:val="en-US" w:eastAsia="zh-CN"/>
            </w:rPr>
            <w:t>[6]</w:t>
          </w:r>
          <w:r w:rsidR="00677A20">
            <w:rPr>
              <w:lang w:eastAsia="zh-CN"/>
            </w:rPr>
            <w:fldChar w:fldCharType="end"/>
          </w:r>
        </w:sdtContent>
      </w:sdt>
      <w:r w:rsidRPr="003839DE">
        <w:rPr>
          <w:rFonts w:cs="Arial"/>
          <w:lang w:val="en-US" w:eastAsia="de-DE"/>
        </w:rPr>
        <w:t xml:space="preserve">. The public information consists of </w:t>
      </w:r>
      <w:r w:rsidR="00437EC9">
        <w:rPr>
          <w:lang w:val="en-US" w:eastAsia="de-DE"/>
        </w:rPr>
        <w:t>reports from similar projects funded by TSOs and/or governmental organizations</w:t>
      </w:r>
      <w:sdt>
        <w:sdtPr>
          <w:rPr>
            <w:rFonts w:cs="Arial"/>
            <w:lang w:val="en-US" w:eastAsia="de-DE"/>
          </w:rPr>
          <w:id w:val="-1235167223"/>
          <w:citation/>
        </w:sdtPr>
        <w:sdtEndPr/>
        <w:sdtContent>
          <w:r w:rsidRPr="003839DE">
            <w:rPr>
              <w:rFonts w:cs="Arial"/>
              <w:lang w:val="en-US" w:eastAsia="de-DE"/>
            </w:rPr>
            <w:fldChar w:fldCharType="begin"/>
          </w:r>
          <w:r w:rsidRPr="003839DE">
            <w:rPr>
              <w:rFonts w:cs="Arial"/>
              <w:lang w:val="en-US" w:eastAsia="de-DE"/>
            </w:rPr>
            <w:instrText xml:space="preserve"> CITATION Aur15 \l 1044 </w:instrText>
          </w:r>
          <w:r w:rsidRPr="003839DE">
            <w:rPr>
              <w:rFonts w:cs="Arial"/>
              <w:lang w:val="en-US" w:eastAsia="de-DE"/>
            </w:rPr>
            <w:fldChar w:fldCharType="separate"/>
          </w:r>
          <w:r w:rsidR="00E91C5C">
            <w:rPr>
              <w:rFonts w:cs="Arial"/>
              <w:noProof/>
              <w:lang w:val="en-US" w:eastAsia="de-DE"/>
            </w:rPr>
            <w:t xml:space="preserve"> </w:t>
          </w:r>
          <w:r w:rsidR="00E91C5C" w:rsidRPr="00E91C5C">
            <w:rPr>
              <w:rFonts w:cs="Arial"/>
              <w:noProof/>
              <w:lang w:val="en-US" w:eastAsia="de-DE"/>
            </w:rPr>
            <w:t>[4]</w:t>
          </w:r>
          <w:r w:rsidRPr="003839DE">
            <w:rPr>
              <w:rFonts w:cs="Arial"/>
              <w:lang w:val="en-US" w:eastAsia="de-DE"/>
            </w:rPr>
            <w:fldChar w:fldCharType="end"/>
          </w:r>
        </w:sdtContent>
      </w:sdt>
      <w:sdt>
        <w:sdtPr>
          <w:rPr>
            <w:rFonts w:cs="Arial"/>
            <w:lang w:val="en-US" w:eastAsia="de-DE"/>
          </w:rPr>
          <w:id w:val="1079484151"/>
          <w:citation/>
        </w:sdtPr>
        <w:sdtEndPr/>
        <w:sdtContent>
          <w:r w:rsidRPr="003839DE">
            <w:rPr>
              <w:rFonts w:cs="Arial"/>
              <w:lang w:val="en-US" w:eastAsia="de-DE"/>
            </w:rPr>
            <w:fldChar w:fldCharType="begin"/>
          </w:r>
          <w:r w:rsidRPr="003839DE">
            <w:rPr>
              <w:rFonts w:cs="Arial"/>
              <w:lang w:val="en-US" w:eastAsia="de-DE"/>
            </w:rPr>
            <w:instrText xml:space="preserve">CITATION Nat13 \l 1044 </w:instrText>
          </w:r>
          <w:r w:rsidRPr="003839DE">
            <w:rPr>
              <w:rFonts w:cs="Arial"/>
              <w:lang w:val="en-US" w:eastAsia="de-DE"/>
            </w:rPr>
            <w:fldChar w:fldCharType="separate"/>
          </w:r>
          <w:r w:rsidR="00E91C5C">
            <w:rPr>
              <w:rFonts w:cs="Arial"/>
              <w:noProof/>
              <w:lang w:val="en-US" w:eastAsia="de-DE"/>
            </w:rPr>
            <w:t xml:space="preserve"> </w:t>
          </w:r>
          <w:r w:rsidR="00E91C5C" w:rsidRPr="00E91C5C">
            <w:rPr>
              <w:rFonts w:cs="Arial"/>
              <w:noProof/>
              <w:lang w:val="en-US" w:eastAsia="de-DE"/>
            </w:rPr>
            <w:t>[3]</w:t>
          </w:r>
          <w:r w:rsidRPr="003839DE">
            <w:rPr>
              <w:rFonts w:cs="Arial"/>
              <w:lang w:val="en-US" w:eastAsia="de-DE"/>
            </w:rPr>
            <w:fldChar w:fldCharType="end"/>
          </w:r>
        </w:sdtContent>
      </w:sdt>
      <w:sdt>
        <w:sdtPr>
          <w:rPr>
            <w:rFonts w:cs="Arial"/>
            <w:lang w:val="en-US" w:eastAsia="de-DE"/>
          </w:rPr>
          <w:id w:val="1718544465"/>
          <w:citation/>
        </w:sdtPr>
        <w:sdtEndPr/>
        <w:sdtContent>
          <w:r w:rsidRPr="003839DE">
            <w:rPr>
              <w:rFonts w:cs="Arial"/>
              <w:lang w:val="en-US" w:eastAsia="de-DE"/>
            </w:rPr>
            <w:fldChar w:fldCharType="begin"/>
          </w:r>
          <w:r w:rsidRPr="003839DE">
            <w:rPr>
              <w:rFonts w:cs="Arial"/>
              <w:lang w:val="en-US" w:eastAsia="de-DE"/>
            </w:rPr>
            <w:instrText xml:space="preserve">CITATION Nat15 \l 1044 </w:instrText>
          </w:r>
          <w:r w:rsidRPr="003839DE">
            <w:rPr>
              <w:rFonts w:cs="Arial"/>
              <w:lang w:val="en-US" w:eastAsia="de-DE"/>
            </w:rPr>
            <w:fldChar w:fldCharType="separate"/>
          </w:r>
          <w:r w:rsidR="00E91C5C">
            <w:rPr>
              <w:rFonts w:cs="Arial"/>
              <w:noProof/>
              <w:lang w:val="en-US" w:eastAsia="de-DE"/>
            </w:rPr>
            <w:t xml:space="preserve"> </w:t>
          </w:r>
          <w:r w:rsidR="00E91C5C" w:rsidRPr="00E91C5C">
            <w:rPr>
              <w:rFonts w:cs="Arial"/>
              <w:noProof/>
              <w:lang w:val="en-US" w:eastAsia="de-DE"/>
            </w:rPr>
            <w:t>[5]</w:t>
          </w:r>
          <w:r w:rsidRPr="003839DE">
            <w:rPr>
              <w:rFonts w:cs="Arial"/>
              <w:lang w:val="en-US" w:eastAsia="de-DE"/>
            </w:rPr>
            <w:fldChar w:fldCharType="end"/>
          </w:r>
        </w:sdtContent>
      </w:sdt>
      <w:r w:rsidRPr="003839DE">
        <w:rPr>
          <w:rFonts w:cs="Arial"/>
          <w:lang w:val="en-US" w:eastAsia="de-DE"/>
        </w:rPr>
        <w:t xml:space="preserve">. The scientific data consists of similar analyses such as </w:t>
      </w:r>
      <w:sdt>
        <w:sdtPr>
          <w:rPr>
            <w:rFonts w:cs="Arial"/>
            <w:lang w:val="en-US" w:eastAsia="de-DE"/>
          </w:rPr>
          <w:id w:val="636922923"/>
          <w:citation/>
        </w:sdtPr>
        <w:sdtEndPr/>
        <w:sdtContent>
          <w:r w:rsidRPr="003839DE">
            <w:rPr>
              <w:rFonts w:cs="Arial"/>
              <w:lang w:val="en-US" w:eastAsia="de-DE"/>
            </w:rPr>
            <w:fldChar w:fldCharType="begin"/>
          </w:r>
          <w:r w:rsidRPr="003839DE">
            <w:rPr>
              <w:rFonts w:cs="Arial"/>
              <w:lang w:val="en-US" w:eastAsia="de-DE"/>
            </w:rPr>
            <w:instrText xml:space="preserve"> CITATION Här17 \l 1043 </w:instrText>
          </w:r>
          <w:r w:rsidRPr="003839DE">
            <w:rPr>
              <w:rFonts w:cs="Arial"/>
              <w:lang w:val="en-US" w:eastAsia="de-DE"/>
            </w:rPr>
            <w:fldChar w:fldCharType="separate"/>
          </w:r>
          <w:r w:rsidR="00E91C5C" w:rsidRPr="00E91C5C">
            <w:rPr>
              <w:rFonts w:cs="Arial"/>
              <w:noProof/>
              <w:lang w:val="en-US" w:eastAsia="de-DE"/>
            </w:rPr>
            <w:t>[7]</w:t>
          </w:r>
          <w:r w:rsidRPr="003839DE">
            <w:rPr>
              <w:rFonts w:cs="Arial"/>
              <w:lang w:val="en-US" w:eastAsia="de-DE"/>
            </w:rPr>
            <w:fldChar w:fldCharType="end"/>
          </w:r>
        </w:sdtContent>
      </w:sdt>
      <w:r w:rsidRPr="003839DE">
        <w:rPr>
          <w:rFonts w:cs="Arial"/>
          <w:lang w:val="en-US" w:eastAsia="de-DE"/>
        </w:rPr>
        <w:t>.</w:t>
      </w:r>
    </w:p>
    <w:p w14:paraId="5E4CE92D" w14:textId="77777777" w:rsidR="0036681F" w:rsidRPr="003839DE" w:rsidRDefault="0036681F" w:rsidP="0036681F">
      <w:pPr>
        <w:pStyle w:val="PROMOTioN-RunningText"/>
        <w:rPr>
          <w:rFonts w:cs="Arial"/>
          <w:color w:val="FF0000"/>
          <w:lang w:val="en-US" w:eastAsia="de-DE"/>
        </w:rPr>
      </w:pPr>
    </w:p>
    <w:p w14:paraId="479A58C3" w14:textId="77777777" w:rsidR="0036681F" w:rsidRPr="003839DE" w:rsidRDefault="0036681F" w:rsidP="0036681F">
      <w:pPr>
        <w:pStyle w:val="PROMOTioN-RunningText"/>
        <w:rPr>
          <w:rFonts w:cs="Arial"/>
          <w:lang w:eastAsia="de-DE"/>
        </w:rPr>
      </w:pPr>
      <w:r w:rsidRPr="003839DE">
        <w:rPr>
          <w:rFonts w:cs="Arial"/>
          <w:lang w:eastAsia="de-DE"/>
        </w:rPr>
        <w:t xml:space="preserve">Cost drivers of HVDC converter stations: </w:t>
      </w:r>
    </w:p>
    <w:p w14:paraId="074BFC85" w14:textId="77777777" w:rsidR="0036681F" w:rsidRPr="003839DE" w:rsidRDefault="0036681F" w:rsidP="00671BAF">
      <w:pPr>
        <w:pStyle w:val="PROMOTioN-RunningText"/>
        <w:numPr>
          <w:ilvl w:val="0"/>
          <w:numId w:val="5"/>
        </w:numPr>
        <w:rPr>
          <w:rFonts w:cs="Arial"/>
          <w:color w:val="FF0000"/>
          <w:lang w:val="en-US" w:eastAsia="de-DE"/>
        </w:rPr>
      </w:pPr>
      <w:r w:rsidRPr="003839DE">
        <w:rPr>
          <w:rFonts w:cs="Arial"/>
          <w:lang w:eastAsia="de-DE"/>
        </w:rPr>
        <w:t>Power rating</w:t>
      </w:r>
    </w:p>
    <w:p w14:paraId="09233F54" w14:textId="77777777" w:rsidR="0036681F" w:rsidRPr="003839DE" w:rsidRDefault="0036681F" w:rsidP="00671BAF">
      <w:pPr>
        <w:pStyle w:val="PROMOTioN-RunningText"/>
        <w:numPr>
          <w:ilvl w:val="0"/>
          <w:numId w:val="5"/>
        </w:numPr>
        <w:rPr>
          <w:rFonts w:cs="Arial"/>
          <w:color w:val="FF0000"/>
          <w:lang w:val="en-US" w:eastAsia="de-DE"/>
        </w:rPr>
      </w:pPr>
      <w:r w:rsidRPr="003839DE">
        <w:rPr>
          <w:rFonts w:cs="Arial"/>
          <w:lang w:eastAsia="de-DE"/>
        </w:rPr>
        <w:t>Voltage level</w:t>
      </w:r>
    </w:p>
    <w:p w14:paraId="28413828" w14:textId="77777777" w:rsidR="0036681F" w:rsidRPr="003839DE" w:rsidRDefault="0036681F" w:rsidP="00671BAF">
      <w:pPr>
        <w:pStyle w:val="PROMOTioN-RunningText"/>
        <w:numPr>
          <w:ilvl w:val="0"/>
          <w:numId w:val="5"/>
        </w:numPr>
        <w:rPr>
          <w:rFonts w:cs="Arial"/>
          <w:color w:val="FF0000"/>
          <w:lang w:val="en-US" w:eastAsia="de-DE"/>
        </w:rPr>
      </w:pPr>
      <w:r w:rsidRPr="003839DE">
        <w:rPr>
          <w:rFonts w:cs="Arial"/>
          <w:lang w:eastAsia="de-DE"/>
        </w:rPr>
        <w:t>Onshore/offshore</w:t>
      </w:r>
    </w:p>
    <w:p w14:paraId="69142AAC" w14:textId="77777777" w:rsidR="0036681F" w:rsidRPr="003839DE" w:rsidRDefault="0036681F" w:rsidP="00671BAF">
      <w:pPr>
        <w:pStyle w:val="PROMOTioN-RunningText"/>
        <w:numPr>
          <w:ilvl w:val="0"/>
          <w:numId w:val="5"/>
        </w:numPr>
        <w:rPr>
          <w:rFonts w:cs="Arial"/>
          <w:lang w:eastAsia="de-DE"/>
        </w:rPr>
      </w:pPr>
      <w:r w:rsidRPr="003839DE">
        <w:rPr>
          <w:rFonts w:cs="Arial"/>
          <w:lang w:eastAsia="de-DE"/>
        </w:rPr>
        <w:t xml:space="preserve">Technology </w:t>
      </w:r>
    </w:p>
    <w:p w14:paraId="45B60803" w14:textId="0B5C7260" w:rsidR="0036681F" w:rsidRDefault="0036681F" w:rsidP="00671BAF">
      <w:pPr>
        <w:pStyle w:val="PROMOTioN-RunningText"/>
        <w:numPr>
          <w:ilvl w:val="0"/>
          <w:numId w:val="5"/>
        </w:numPr>
        <w:rPr>
          <w:rFonts w:cs="Arial"/>
          <w:lang w:eastAsia="de-DE"/>
        </w:rPr>
      </w:pPr>
      <w:r w:rsidRPr="003839DE">
        <w:rPr>
          <w:rFonts w:cs="Arial"/>
          <w:lang w:eastAsia="de-DE"/>
        </w:rPr>
        <w:t>Configuration</w:t>
      </w:r>
    </w:p>
    <w:p w14:paraId="749C8AFD" w14:textId="77777777" w:rsidR="00391B01" w:rsidRPr="003839DE" w:rsidRDefault="00391B01" w:rsidP="00391B01">
      <w:pPr>
        <w:pStyle w:val="PROMOTioN-RunningText"/>
        <w:ind w:left="720"/>
        <w:rPr>
          <w:rFonts w:cs="Arial"/>
          <w:lang w:eastAsia="de-DE"/>
        </w:rPr>
      </w:pPr>
    </w:p>
    <w:p w14:paraId="0C175047" w14:textId="549B40C4" w:rsidR="008B5502" w:rsidRPr="006735A4" w:rsidRDefault="00773C06" w:rsidP="0036681F">
      <w:pPr>
        <w:pStyle w:val="PROMOTioN-RunningText"/>
        <w:rPr>
          <w:rFonts w:cs="Arial"/>
          <w:b/>
          <w:i/>
          <w:lang w:val="en-US" w:eastAsia="de-DE"/>
        </w:rPr>
      </w:pPr>
      <w:r w:rsidRPr="006735A4">
        <w:rPr>
          <w:rFonts w:cs="Arial"/>
          <w:b/>
          <w:i/>
          <w:lang w:val="en-US" w:eastAsia="de-DE"/>
        </w:rPr>
        <w:t>The capital and rental cost of land for onshore HVDC converter stations:</w:t>
      </w:r>
    </w:p>
    <w:p w14:paraId="25167BCE" w14:textId="1373651F" w:rsidR="00746A1D" w:rsidRPr="006735A4" w:rsidRDefault="00746A1D" w:rsidP="0036681F">
      <w:pPr>
        <w:pStyle w:val="PROMOTioN-RunningText"/>
        <w:rPr>
          <w:rFonts w:cs="Arial"/>
          <w:lang w:val="en-US" w:eastAsia="de-DE"/>
        </w:rPr>
      </w:pPr>
      <w:r w:rsidRPr="006735A4">
        <w:rPr>
          <w:rFonts w:cs="Arial"/>
          <w:lang w:val="en-US" w:eastAsia="de-DE"/>
        </w:rPr>
        <w:t xml:space="preserve">The capital and rental cost of land for the onshore HVDC converter stations depend on the location of site and the footprint of the converter station. It is reasonable to assume that the converter stations </w:t>
      </w:r>
      <w:r w:rsidR="00773C06" w:rsidRPr="006735A4">
        <w:rPr>
          <w:rFonts w:cs="Arial"/>
          <w:lang w:val="en-US" w:eastAsia="de-DE"/>
        </w:rPr>
        <w:t>are in</w:t>
      </w:r>
      <w:r w:rsidRPr="006735A4">
        <w:rPr>
          <w:rFonts w:cs="Arial"/>
          <w:lang w:val="en-US" w:eastAsia="de-DE"/>
        </w:rPr>
        <w:t xml:space="preserve"> flat, barren land with relatively easy site access. </w:t>
      </w:r>
      <w:r w:rsidR="00773C06" w:rsidRPr="006735A4">
        <w:rPr>
          <w:rFonts w:cs="Arial"/>
          <w:lang w:val="en-US" w:eastAsia="de-DE"/>
        </w:rPr>
        <w:t xml:space="preserve">To have a first order estimate for such cost, we take a +/-525 kV, 1200 MW VSC converter station as example: </w:t>
      </w:r>
    </w:p>
    <w:p w14:paraId="689647BD" w14:textId="1D17E0CA" w:rsidR="00773C06" w:rsidRPr="006735A4" w:rsidRDefault="00773C06" w:rsidP="00773C06">
      <w:pPr>
        <w:pStyle w:val="PROMOTioN-RunningText"/>
        <w:numPr>
          <w:ilvl w:val="0"/>
          <w:numId w:val="27"/>
        </w:numPr>
        <w:rPr>
          <w:rFonts w:cs="Arial"/>
          <w:lang w:val="en-US" w:eastAsia="de-DE"/>
        </w:rPr>
      </w:pPr>
      <w:r w:rsidRPr="006735A4">
        <w:rPr>
          <w:rFonts w:cs="Arial"/>
          <w:lang w:val="en-US" w:eastAsia="de-DE"/>
        </w:rPr>
        <w:t xml:space="preserve">According to </w:t>
      </w:r>
      <w:sdt>
        <w:sdtPr>
          <w:rPr>
            <w:rFonts w:cs="Arial"/>
            <w:lang w:val="en-US" w:eastAsia="de-DE"/>
          </w:rPr>
          <w:id w:val="979509786"/>
          <w:citation/>
        </w:sdtPr>
        <w:sdtEndPr/>
        <w:sdtContent>
          <w:r w:rsidRPr="006735A4">
            <w:rPr>
              <w:rFonts w:cs="Arial"/>
              <w:lang w:val="en-US" w:eastAsia="de-DE"/>
            </w:rPr>
            <w:fldChar w:fldCharType="begin"/>
          </w:r>
          <w:r w:rsidRPr="006735A4">
            <w:rPr>
              <w:rFonts w:cs="Arial"/>
              <w:lang w:val="en-US" w:eastAsia="de-DE"/>
            </w:rPr>
            <w:instrText xml:space="preserve"> CITATION ABB12 \l 1044 </w:instrText>
          </w:r>
          <w:r w:rsidRPr="006735A4">
            <w:rPr>
              <w:rFonts w:cs="Arial"/>
              <w:lang w:val="en-US" w:eastAsia="de-DE"/>
            </w:rPr>
            <w:fldChar w:fldCharType="separate"/>
          </w:r>
          <w:r w:rsidR="00E91C5C" w:rsidRPr="00E91C5C">
            <w:rPr>
              <w:rFonts w:cs="Arial"/>
              <w:noProof/>
              <w:lang w:val="en-US" w:eastAsia="de-DE"/>
            </w:rPr>
            <w:t>[8]</w:t>
          </w:r>
          <w:r w:rsidRPr="006735A4">
            <w:rPr>
              <w:rFonts w:cs="Arial"/>
              <w:lang w:val="en-US" w:eastAsia="de-DE"/>
            </w:rPr>
            <w:fldChar w:fldCharType="end"/>
          </w:r>
        </w:sdtContent>
      </w:sdt>
      <w:r w:rsidRPr="006735A4">
        <w:rPr>
          <w:rFonts w:cs="Arial"/>
          <w:lang w:val="en-US" w:eastAsia="de-DE"/>
        </w:rPr>
        <w:t>, such a converter station will have a footprint of 100mx150m, thus the total area is 150000 m</w:t>
      </w:r>
      <w:r w:rsidRPr="006735A4">
        <w:rPr>
          <w:rFonts w:cs="Arial"/>
          <w:vertAlign w:val="superscript"/>
          <w:lang w:val="en-US" w:eastAsia="de-DE"/>
        </w:rPr>
        <w:t>2</w:t>
      </w:r>
      <w:r w:rsidRPr="006735A4">
        <w:rPr>
          <w:rFonts w:cs="Arial"/>
          <w:lang w:val="en-US" w:eastAsia="de-DE"/>
        </w:rPr>
        <w:t xml:space="preserve"> </w:t>
      </w:r>
    </w:p>
    <w:p w14:paraId="741DB711" w14:textId="238C164C" w:rsidR="00C7080E" w:rsidRPr="006735A4" w:rsidRDefault="00773C06" w:rsidP="00773C06">
      <w:pPr>
        <w:pStyle w:val="PROMOTioN-RunningText"/>
        <w:numPr>
          <w:ilvl w:val="0"/>
          <w:numId w:val="27"/>
        </w:numPr>
        <w:rPr>
          <w:rFonts w:cs="Arial"/>
          <w:lang w:val="en-US" w:eastAsia="de-DE"/>
        </w:rPr>
      </w:pPr>
      <w:r w:rsidRPr="006735A4">
        <w:rPr>
          <w:rFonts w:cs="Arial"/>
          <w:lang w:val="en-US" w:eastAsia="de-DE"/>
        </w:rPr>
        <w:t xml:space="preserve">The average land price from </w:t>
      </w:r>
      <w:sdt>
        <w:sdtPr>
          <w:rPr>
            <w:rFonts w:cs="Arial"/>
            <w:lang w:val="en-US" w:eastAsia="de-DE"/>
          </w:rPr>
          <w:id w:val="444966920"/>
          <w:citation/>
        </w:sdtPr>
        <w:sdtEndPr/>
        <w:sdtContent>
          <w:r w:rsidRPr="006735A4">
            <w:rPr>
              <w:rFonts w:cs="Arial"/>
              <w:lang w:val="en-US" w:eastAsia="de-DE"/>
            </w:rPr>
            <w:fldChar w:fldCharType="begin"/>
          </w:r>
          <w:r w:rsidRPr="006735A4">
            <w:rPr>
              <w:rFonts w:cs="Arial"/>
              <w:lang w:val="en-US" w:eastAsia="de-DE"/>
            </w:rPr>
            <w:instrText xml:space="preserve"> CITATION Eur18 \l 1044 </w:instrText>
          </w:r>
          <w:r w:rsidRPr="006735A4">
            <w:rPr>
              <w:rFonts w:cs="Arial"/>
              <w:lang w:val="en-US" w:eastAsia="de-DE"/>
            </w:rPr>
            <w:fldChar w:fldCharType="separate"/>
          </w:r>
          <w:r w:rsidR="00E91C5C" w:rsidRPr="00E91C5C">
            <w:rPr>
              <w:rFonts w:cs="Arial"/>
              <w:noProof/>
              <w:lang w:val="en-US" w:eastAsia="de-DE"/>
            </w:rPr>
            <w:t>[9]</w:t>
          </w:r>
          <w:r w:rsidRPr="006735A4">
            <w:rPr>
              <w:rFonts w:cs="Arial"/>
              <w:lang w:val="en-US" w:eastAsia="de-DE"/>
            </w:rPr>
            <w:fldChar w:fldCharType="end"/>
          </w:r>
        </w:sdtContent>
      </w:sdt>
      <w:r w:rsidRPr="006735A4">
        <w:rPr>
          <w:rFonts w:cs="Arial"/>
          <w:lang w:val="en-US" w:eastAsia="de-DE"/>
        </w:rPr>
        <w:t xml:space="preserve"> </w:t>
      </w:r>
      <w:r w:rsidR="00217D49" w:rsidRPr="006735A4">
        <w:rPr>
          <w:rFonts w:cs="Arial"/>
          <w:lang w:val="en-US" w:eastAsia="de-DE"/>
        </w:rPr>
        <w:t xml:space="preserve">gives a range of </w:t>
      </w:r>
      <w:r w:rsidR="00C7080E" w:rsidRPr="006735A4">
        <w:rPr>
          <w:rFonts w:cs="Arial"/>
          <w:lang w:val="en-US" w:eastAsia="de-DE"/>
        </w:rPr>
        <w:t xml:space="preserve">1958 EUR to </w:t>
      </w:r>
      <w:r w:rsidR="00217D49" w:rsidRPr="006735A4">
        <w:rPr>
          <w:rFonts w:cs="Arial"/>
          <w:lang w:val="en-US" w:eastAsia="de-DE"/>
        </w:rPr>
        <w:t>63000 EUR</w:t>
      </w:r>
      <w:r w:rsidR="00C7080E" w:rsidRPr="006735A4">
        <w:rPr>
          <w:rFonts w:cs="Arial"/>
          <w:lang w:val="en-US" w:eastAsia="de-DE"/>
        </w:rPr>
        <w:t xml:space="preserve"> per hectare for arable land in different EU member states in 2016. </w:t>
      </w:r>
      <w:r w:rsidR="00ED685C">
        <w:rPr>
          <w:rFonts w:cs="Arial"/>
          <w:lang w:val="en-US" w:eastAsia="de-DE"/>
        </w:rPr>
        <w:t xml:space="preserve">This price will result in a land capital cost range of 30 </w:t>
      </w:r>
      <w:proofErr w:type="spellStart"/>
      <w:r w:rsidR="00ED685C">
        <w:rPr>
          <w:rFonts w:cs="Arial"/>
          <w:lang w:val="en-US" w:eastAsia="de-DE"/>
        </w:rPr>
        <w:t>kEUR</w:t>
      </w:r>
      <w:proofErr w:type="spellEnd"/>
      <w:r w:rsidR="00ED685C">
        <w:rPr>
          <w:rFonts w:cs="Arial"/>
          <w:lang w:val="en-US" w:eastAsia="de-DE"/>
        </w:rPr>
        <w:t xml:space="preserve"> to 1 </w:t>
      </w:r>
      <w:proofErr w:type="spellStart"/>
      <w:r w:rsidR="00ED685C">
        <w:rPr>
          <w:rFonts w:cs="Arial"/>
          <w:lang w:val="en-US" w:eastAsia="de-DE"/>
        </w:rPr>
        <w:t>mEUR</w:t>
      </w:r>
      <w:proofErr w:type="spellEnd"/>
      <w:r w:rsidR="00ED685C">
        <w:rPr>
          <w:rFonts w:cs="Arial"/>
          <w:lang w:val="en-US" w:eastAsia="de-DE"/>
        </w:rPr>
        <w:t xml:space="preserve"> for the converter station mentioned above. </w:t>
      </w:r>
    </w:p>
    <w:p w14:paraId="0B10CBAB" w14:textId="31F3026E" w:rsidR="00ED685C" w:rsidRPr="006735A4" w:rsidRDefault="00ED685C" w:rsidP="00ED685C">
      <w:pPr>
        <w:pStyle w:val="PROMOTioN-RunningText"/>
        <w:numPr>
          <w:ilvl w:val="0"/>
          <w:numId w:val="27"/>
        </w:numPr>
        <w:rPr>
          <w:rFonts w:cs="Arial"/>
          <w:lang w:val="en-US" w:eastAsia="de-DE"/>
        </w:rPr>
      </w:pPr>
      <w:r w:rsidRPr="006735A4">
        <w:rPr>
          <w:rFonts w:cs="Arial"/>
          <w:lang w:val="en-US" w:eastAsia="de-DE"/>
        </w:rPr>
        <w:t>How</w:t>
      </w:r>
      <w:r>
        <w:rPr>
          <w:rFonts w:cs="Arial"/>
          <w:lang w:val="en-US" w:eastAsia="de-DE"/>
        </w:rPr>
        <w:t xml:space="preserve">ever, </w:t>
      </w:r>
      <w:r w:rsidRPr="006735A4">
        <w:rPr>
          <w:rFonts w:cs="Arial"/>
          <w:lang w:val="en-US" w:eastAsia="de-DE"/>
        </w:rPr>
        <w:t xml:space="preserve">we should be aware that barren land is priced at a much lower level than the arable land. </w:t>
      </w:r>
      <w:r>
        <w:rPr>
          <w:rFonts w:cs="Arial"/>
          <w:lang w:val="en-US" w:eastAsia="de-DE"/>
        </w:rPr>
        <w:t>The Norwegian environment Agency has a price comparison of arable and barren land, where the arable land is more than 10 times more expensive than the barren land</w:t>
      </w:r>
      <w:sdt>
        <w:sdtPr>
          <w:rPr>
            <w:rFonts w:cs="Arial"/>
            <w:lang w:val="en-US" w:eastAsia="de-DE"/>
          </w:rPr>
          <w:id w:val="-1039354278"/>
          <w:citation/>
        </w:sdtPr>
        <w:sdtEndPr/>
        <w:sdtContent>
          <w:r w:rsidR="00E14E6C">
            <w:rPr>
              <w:rFonts w:cs="Arial"/>
              <w:lang w:val="en-US" w:eastAsia="de-DE"/>
            </w:rPr>
            <w:fldChar w:fldCharType="begin"/>
          </w:r>
          <w:r w:rsidR="00E14E6C" w:rsidRPr="00E001F8">
            <w:rPr>
              <w:rFonts w:cs="Arial"/>
              <w:lang w:val="en-US" w:eastAsia="de-DE"/>
            </w:rPr>
            <w:instrText xml:space="preserve"> CITATION Nor17 \l 1044 </w:instrText>
          </w:r>
          <w:r w:rsidR="00E14E6C">
            <w:rPr>
              <w:rFonts w:cs="Arial"/>
              <w:lang w:val="en-US" w:eastAsia="de-DE"/>
            </w:rPr>
            <w:fldChar w:fldCharType="separate"/>
          </w:r>
          <w:r w:rsidR="00E91C5C">
            <w:rPr>
              <w:rFonts w:cs="Arial"/>
              <w:noProof/>
              <w:lang w:val="en-US" w:eastAsia="de-DE"/>
            </w:rPr>
            <w:t xml:space="preserve"> </w:t>
          </w:r>
          <w:r w:rsidR="00E91C5C" w:rsidRPr="00E91C5C">
            <w:rPr>
              <w:rFonts w:cs="Arial"/>
              <w:noProof/>
              <w:lang w:val="en-US" w:eastAsia="de-DE"/>
            </w:rPr>
            <w:t>[10]</w:t>
          </w:r>
          <w:r w:rsidR="00E14E6C">
            <w:rPr>
              <w:rFonts w:cs="Arial"/>
              <w:lang w:val="en-US" w:eastAsia="de-DE"/>
            </w:rPr>
            <w:fldChar w:fldCharType="end"/>
          </w:r>
        </w:sdtContent>
      </w:sdt>
      <w:r>
        <w:rPr>
          <w:rFonts w:cs="Arial"/>
          <w:lang w:val="en-US" w:eastAsia="de-DE"/>
        </w:rPr>
        <w:t xml:space="preserve">. </w:t>
      </w:r>
      <w:r w:rsidR="00623868">
        <w:rPr>
          <w:rFonts w:cs="Arial"/>
          <w:lang w:val="en-US" w:eastAsia="de-DE"/>
        </w:rPr>
        <w:t>If we count other usage possible for the barren land (e.g. forest, recreation), we can put the factor as 5 instead of 10.</w:t>
      </w:r>
    </w:p>
    <w:p w14:paraId="6DC7745B" w14:textId="6315E518" w:rsidR="00773C06" w:rsidRDefault="00ED685C" w:rsidP="00773C06">
      <w:pPr>
        <w:pStyle w:val="PROMOTioN-RunningText"/>
        <w:numPr>
          <w:ilvl w:val="0"/>
          <w:numId w:val="27"/>
        </w:numPr>
        <w:rPr>
          <w:rFonts w:cs="Arial"/>
          <w:lang w:val="en-US" w:eastAsia="de-DE"/>
        </w:rPr>
      </w:pPr>
      <w:r>
        <w:rPr>
          <w:rFonts w:cs="Arial"/>
          <w:lang w:val="en-US" w:eastAsia="de-DE"/>
        </w:rPr>
        <w:t>Combining the data above, t</w:t>
      </w:r>
      <w:r w:rsidR="00623868">
        <w:rPr>
          <w:rFonts w:cs="Arial"/>
          <w:lang w:val="en-US" w:eastAsia="de-DE"/>
        </w:rPr>
        <w:t>he land cost will be less than 2</w:t>
      </w:r>
      <w:r>
        <w:rPr>
          <w:rFonts w:cs="Arial"/>
          <w:lang w:val="en-US" w:eastAsia="de-DE"/>
        </w:rPr>
        <w:t xml:space="preserve">00k EUR for the converter station in discussion given it is located in barren land. </w:t>
      </w:r>
    </w:p>
    <w:p w14:paraId="549C04DF" w14:textId="6FEBC9D4" w:rsidR="00ED685C" w:rsidRPr="006735A4" w:rsidRDefault="00ED685C" w:rsidP="00ED685C">
      <w:pPr>
        <w:pStyle w:val="PROMOTioN-RunningText"/>
        <w:rPr>
          <w:rFonts w:cs="Arial"/>
          <w:lang w:val="en-US" w:eastAsia="de-DE"/>
        </w:rPr>
      </w:pPr>
      <w:r>
        <w:rPr>
          <w:rFonts w:cs="Arial"/>
          <w:lang w:val="en-US" w:eastAsia="de-DE"/>
        </w:rPr>
        <w:t xml:space="preserve">The capital cost of about 100 </w:t>
      </w:r>
      <w:proofErr w:type="spellStart"/>
      <w:r>
        <w:rPr>
          <w:rFonts w:cs="Arial"/>
          <w:lang w:val="en-US" w:eastAsia="de-DE"/>
        </w:rPr>
        <w:t>kEUR</w:t>
      </w:r>
      <w:proofErr w:type="spellEnd"/>
      <w:r>
        <w:rPr>
          <w:rFonts w:cs="Arial"/>
          <w:lang w:val="en-US" w:eastAsia="de-DE"/>
        </w:rPr>
        <w:t xml:space="preserve"> will be almost negligible as compared with the overall capital cost of the HVDC converter station, which is in the level of hundred million euros. </w:t>
      </w:r>
      <w:r w:rsidR="00CC3532">
        <w:rPr>
          <w:rFonts w:cs="Arial"/>
          <w:lang w:val="en-US" w:eastAsia="de-DE"/>
        </w:rPr>
        <w:t xml:space="preserve">Similarly, we can assume that the annual rental price of the land will be a relatively small amount. </w:t>
      </w:r>
      <w:proofErr w:type="gramStart"/>
      <w:r>
        <w:rPr>
          <w:rFonts w:cs="Arial"/>
          <w:lang w:val="en-US" w:eastAsia="de-DE"/>
        </w:rPr>
        <w:t>Therefore</w:t>
      </w:r>
      <w:proofErr w:type="gramEnd"/>
      <w:r>
        <w:rPr>
          <w:rFonts w:cs="Arial"/>
          <w:lang w:val="en-US" w:eastAsia="de-DE"/>
        </w:rPr>
        <w:t xml:space="preserve"> we suggest that </w:t>
      </w:r>
      <w:r w:rsidR="00CC3532">
        <w:rPr>
          <w:rFonts w:cs="Arial"/>
          <w:lang w:val="en-US" w:eastAsia="de-DE"/>
        </w:rPr>
        <w:t xml:space="preserve">in the rest of the report we do not explicitly calculate the capital and rental </w:t>
      </w:r>
      <w:r w:rsidR="00935CEB">
        <w:rPr>
          <w:rFonts w:cs="Arial"/>
          <w:lang w:val="en-US" w:eastAsia="de-DE"/>
        </w:rPr>
        <w:t>cost of</w:t>
      </w:r>
      <w:r w:rsidR="00CC3532">
        <w:rPr>
          <w:rFonts w:cs="Arial"/>
          <w:lang w:val="en-US" w:eastAsia="de-DE"/>
        </w:rPr>
        <w:t xml:space="preserve"> onshore converter station, but rather assume that they are included implicitly in the CAPEX and OPEX of the converter station.  </w:t>
      </w:r>
    </w:p>
    <w:p w14:paraId="0101960D" w14:textId="77777777" w:rsidR="0036681F" w:rsidRPr="00ED685C" w:rsidRDefault="0036681F" w:rsidP="0036681F">
      <w:pPr>
        <w:spacing w:after="200" w:line="276" w:lineRule="auto"/>
        <w:rPr>
          <w:rFonts w:ascii="Arial" w:eastAsiaTheme="majorEastAsia" w:hAnsi="Arial" w:cs="Arial"/>
          <w:caps/>
          <w:color w:val="1C528B"/>
          <w:lang w:eastAsia="zh-CN"/>
        </w:rPr>
      </w:pPr>
    </w:p>
    <w:p w14:paraId="34E61537" w14:textId="655CB613" w:rsidR="0036681F" w:rsidRPr="003839DE" w:rsidRDefault="0036681F" w:rsidP="00EF0E3D">
      <w:pPr>
        <w:pStyle w:val="Heading4"/>
        <w:ind w:left="0" w:firstLine="0"/>
        <w:rPr>
          <w:rFonts w:ascii="Arial" w:hAnsi="Arial" w:cs="Arial"/>
          <w:lang w:eastAsia="zh-CN"/>
        </w:rPr>
      </w:pPr>
      <w:r w:rsidRPr="003839DE">
        <w:rPr>
          <w:rFonts w:ascii="Arial" w:hAnsi="Arial" w:cs="Arial"/>
          <w:lang w:eastAsia="zh-CN"/>
        </w:rPr>
        <w:t>Half-bridge VSC</w:t>
      </w:r>
      <w:r w:rsidR="002E4DCC">
        <w:rPr>
          <w:rFonts w:ascii="Arial" w:hAnsi="Arial" w:cs="Arial"/>
          <w:lang w:eastAsia="zh-CN"/>
        </w:rPr>
        <w:t xml:space="preserve"> Converter station</w:t>
      </w:r>
    </w:p>
    <w:p w14:paraId="79C8A410" w14:textId="295E8C34" w:rsidR="0036681F" w:rsidRPr="003839DE" w:rsidRDefault="0036681F" w:rsidP="0036681F">
      <w:pPr>
        <w:rPr>
          <w:rFonts w:ascii="Arial" w:hAnsi="Arial" w:cs="Arial"/>
          <w:lang w:val="en-GB" w:eastAsia="zh-CN"/>
        </w:rPr>
      </w:pPr>
      <w:r w:rsidRPr="00F43F33">
        <w:rPr>
          <w:rFonts w:ascii="Arial" w:eastAsia="Cambria" w:hAnsi="Arial" w:cs="Arial"/>
          <w:sz w:val="18"/>
          <w:szCs w:val="24"/>
          <w:lang w:eastAsia="de-DE"/>
        </w:rPr>
        <w:t xml:space="preserve">Data for HB VSC was mainly found in </w:t>
      </w:r>
      <w:r w:rsidR="003839DE" w:rsidRPr="00F43F33">
        <w:rPr>
          <w:rFonts w:ascii="Arial" w:eastAsia="Cambria" w:hAnsi="Arial" w:cs="Arial"/>
          <w:sz w:val="18"/>
          <w:szCs w:val="24"/>
          <w:lang w:eastAsia="de-DE"/>
        </w:rPr>
        <w:t>publicly</w:t>
      </w:r>
      <w:r w:rsidRPr="00F43F33">
        <w:rPr>
          <w:rFonts w:ascii="Arial" w:eastAsia="Cambria" w:hAnsi="Arial" w:cs="Arial"/>
          <w:sz w:val="18"/>
          <w:szCs w:val="24"/>
          <w:lang w:eastAsia="de-DE"/>
        </w:rPr>
        <w:t xml:space="preserve"> available sources </w:t>
      </w:r>
      <w:sdt>
        <w:sdtPr>
          <w:rPr>
            <w:rFonts w:ascii="Arial" w:eastAsia="Cambria" w:hAnsi="Arial" w:cs="Arial"/>
            <w:sz w:val="18"/>
            <w:szCs w:val="24"/>
            <w:lang w:eastAsia="de-DE"/>
          </w:rPr>
          <w:id w:val="482127116"/>
          <w:citation/>
        </w:sdtPr>
        <w:sdtEndPr/>
        <w:sdtContent>
          <w:r w:rsidR="00FB63DD" w:rsidRPr="00F43F33">
            <w:rPr>
              <w:rFonts w:ascii="Arial" w:eastAsia="Cambria" w:hAnsi="Arial" w:cs="Arial"/>
              <w:sz w:val="18"/>
              <w:szCs w:val="24"/>
              <w:lang w:eastAsia="de-DE"/>
            </w:rPr>
            <w:fldChar w:fldCharType="begin"/>
          </w:r>
          <w:r w:rsidR="00FB63DD" w:rsidRPr="00F43F33">
            <w:rPr>
              <w:rFonts w:ascii="Arial" w:eastAsia="Cambria" w:hAnsi="Arial" w:cs="Arial"/>
              <w:sz w:val="18"/>
              <w:szCs w:val="24"/>
              <w:lang w:eastAsia="de-DE"/>
            </w:rPr>
            <w:instrText xml:space="preserve"> CITATION Aur15 \l 1044 </w:instrText>
          </w:r>
          <w:r w:rsidR="00FB63DD" w:rsidRPr="00F43F33">
            <w:rPr>
              <w:rFonts w:ascii="Arial" w:eastAsia="Cambria" w:hAnsi="Arial" w:cs="Arial"/>
              <w:sz w:val="18"/>
              <w:szCs w:val="24"/>
              <w:lang w:eastAsia="de-DE"/>
            </w:rPr>
            <w:fldChar w:fldCharType="separate"/>
          </w:r>
          <w:r w:rsidR="00E91C5C" w:rsidRPr="00E91C5C">
            <w:rPr>
              <w:rFonts w:ascii="Arial" w:eastAsia="Cambria" w:hAnsi="Arial" w:cs="Arial"/>
              <w:noProof/>
              <w:sz w:val="18"/>
              <w:szCs w:val="24"/>
              <w:lang w:eastAsia="de-DE"/>
            </w:rPr>
            <w:t>[4]</w:t>
          </w:r>
          <w:r w:rsidR="00FB63DD" w:rsidRPr="00F43F33">
            <w:rPr>
              <w:rFonts w:ascii="Arial" w:eastAsia="Cambria" w:hAnsi="Arial" w:cs="Arial"/>
              <w:sz w:val="18"/>
              <w:szCs w:val="24"/>
              <w:lang w:eastAsia="de-DE"/>
            </w:rPr>
            <w:fldChar w:fldCharType="end"/>
          </w:r>
        </w:sdtContent>
      </w:sdt>
      <w:sdt>
        <w:sdtPr>
          <w:rPr>
            <w:rFonts w:ascii="Arial" w:eastAsia="Cambria" w:hAnsi="Arial" w:cs="Arial"/>
            <w:sz w:val="18"/>
            <w:szCs w:val="24"/>
            <w:lang w:eastAsia="de-DE"/>
          </w:rPr>
          <w:id w:val="21990125"/>
          <w:citation/>
        </w:sdtPr>
        <w:sdtEndPr/>
        <w:sdtContent>
          <w:r w:rsidR="00FB63DD" w:rsidRPr="00F43F33">
            <w:rPr>
              <w:rFonts w:ascii="Arial" w:eastAsia="Cambria" w:hAnsi="Arial" w:cs="Arial"/>
              <w:sz w:val="18"/>
              <w:szCs w:val="24"/>
              <w:lang w:eastAsia="de-DE"/>
            </w:rPr>
            <w:fldChar w:fldCharType="begin"/>
          </w:r>
          <w:r w:rsidR="00FB63DD" w:rsidRPr="00F43F33">
            <w:rPr>
              <w:rFonts w:ascii="Arial" w:eastAsia="Cambria" w:hAnsi="Arial" w:cs="Arial"/>
              <w:sz w:val="18"/>
              <w:szCs w:val="24"/>
              <w:lang w:eastAsia="de-DE"/>
            </w:rPr>
            <w:instrText xml:space="preserve"> CITATION Nat13 \l 1044 </w:instrText>
          </w:r>
          <w:r w:rsidR="00FB63DD" w:rsidRPr="00F43F33">
            <w:rPr>
              <w:rFonts w:ascii="Arial" w:eastAsia="Cambria" w:hAnsi="Arial" w:cs="Arial"/>
              <w:sz w:val="18"/>
              <w:szCs w:val="24"/>
              <w:lang w:eastAsia="de-DE"/>
            </w:rPr>
            <w:fldChar w:fldCharType="separate"/>
          </w:r>
          <w:r w:rsidR="00E91C5C">
            <w:rPr>
              <w:rFonts w:ascii="Arial" w:eastAsia="Cambria" w:hAnsi="Arial" w:cs="Arial"/>
              <w:noProof/>
              <w:sz w:val="18"/>
              <w:szCs w:val="24"/>
              <w:lang w:eastAsia="de-DE"/>
            </w:rPr>
            <w:t xml:space="preserve"> </w:t>
          </w:r>
          <w:r w:rsidR="00E91C5C" w:rsidRPr="00E91C5C">
            <w:rPr>
              <w:rFonts w:ascii="Arial" w:eastAsia="Cambria" w:hAnsi="Arial" w:cs="Arial"/>
              <w:noProof/>
              <w:sz w:val="18"/>
              <w:szCs w:val="24"/>
              <w:lang w:eastAsia="de-DE"/>
            </w:rPr>
            <w:t>[3]</w:t>
          </w:r>
          <w:r w:rsidR="00FB63DD" w:rsidRPr="00F43F33">
            <w:rPr>
              <w:rFonts w:ascii="Arial" w:eastAsia="Cambria" w:hAnsi="Arial" w:cs="Arial"/>
              <w:sz w:val="18"/>
              <w:szCs w:val="24"/>
              <w:lang w:eastAsia="de-DE"/>
            </w:rPr>
            <w:fldChar w:fldCharType="end"/>
          </w:r>
        </w:sdtContent>
      </w:sdt>
      <w:sdt>
        <w:sdtPr>
          <w:rPr>
            <w:rFonts w:ascii="Arial" w:eastAsia="Cambria" w:hAnsi="Arial" w:cs="Arial"/>
            <w:sz w:val="18"/>
            <w:szCs w:val="24"/>
            <w:lang w:eastAsia="de-DE"/>
          </w:rPr>
          <w:id w:val="246775689"/>
          <w:citation/>
        </w:sdtPr>
        <w:sdtEndPr/>
        <w:sdtContent>
          <w:r w:rsidR="00FB63DD" w:rsidRPr="00F43F33">
            <w:rPr>
              <w:rFonts w:ascii="Arial" w:eastAsia="Cambria" w:hAnsi="Arial" w:cs="Arial"/>
              <w:sz w:val="18"/>
              <w:szCs w:val="24"/>
              <w:lang w:eastAsia="de-DE"/>
            </w:rPr>
            <w:fldChar w:fldCharType="begin"/>
          </w:r>
          <w:r w:rsidR="00FB63DD" w:rsidRPr="00F43F33">
            <w:rPr>
              <w:rFonts w:ascii="Arial" w:eastAsia="Cambria" w:hAnsi="Arial" w:cs="Arial"/>
              <w:sz w:val="18"/>
              <w:szCs w:val="24"/>
              <w:lang w:eastAsia="de-DE"/>
            </w:rPr>
            <w:instrText xml:space="preserve"> CITATION Nat15 \l 1044 </w:instrText>
          </w:r>
          <w:r w:rsidR="00FB63DD" w:rsidRPr="00F43F33">
            <w:rPr>
              <w:rFonts w:ascii="Arial" w:eastAsia="Cambria" w:hAnsi="Arial" w:cs="Arial"/>
              <w:sz w:val="18"/>
              <w:szCs w:val="24"/>
              <w:lang w:eastAsia="de-DE"/>
            </w:rPr>
            <w:fldChar w:fldCharType="separate"/>
          </w:r>
          <w:r w:rsidR="00E91C5C">
            <w:rPr>
              <w:rFonts w:ascii="Arial" w:eastAsia="Cambria" w:hAnsi="Arial" w:cs="Arial"/>
              <w:noProof/>
              <w:sz w:val="18"/>
              <w:szCs w:val="24"/>
              <w:lang w:eastAsia="de-DE"/>
            </w:rPr>
            <w:t xml:space="preserve"> </w:t>
          </w:r>
          <w:r w:rsidR="00E91C5C" w:rsidRPr="00E91C5C">
            <w:rPr>
              <w:rFonts w:ascii="Arial" w:eastAsia="Cambria" w:hAnsi="Arial" w:cs="Arial"/>
              <w:noProof/>
              <w:sz w:val="18"/>
              <w:szCs w:val="24"/>
              <w:lang w:eastAsia="de-DE"/>
            </w:rPr>
            <w:t>[5]</w:t>
          </w:r>
          <w:r w:rsidR="00FB63DD" w:rsidRPr="00F43F33">
            <w:rPr>
              <w:rFonts w:ascii="Arial" w:eastAsia="Cambria" w:hAnsi="Arial" w:cs="Arial"/>
              <w:sz w:val="18"/>
              <w:szCs w:val="24"/>
              <w:lang w:eastAsia="de-DE"/>
            </w:rPr>
            <w:fldChar w:fldCharType="end"/>
          </w:r>
        </w:sdtContent>
      </w:sdt>
      <w:sdt>
        <w:sdtPr>
          <w:rPr>
            <w:rFonts w:ascii="Arial" w:eastAsia="Cambria" w:hAnsi="Arial" w:cs="Arial"/>
            <w:sz w:val="18"/>
            <w:szCs w:val="24"/>
            <w:lang w:eastAsia="de-DE"/>
          </w:rPr>
          <w:id w:val="-161624457"/>
          <w:citation/>
        </w:sdtPr>
        <w:sdtEndPr/>
        <w:sdtContent>
          <w:r w:rsidR="00FB63DD" w:rsidRPr="00F43F33">
            <w:rPr>
              <w:rFonts w:ascii="Arial" w:eastAsia="Cambria" w:hAnsi="Arial" w:cs="Arial"/>
              <w:sz w:val="18"/>
              <w:szCs w:val="24"/>
              <w:lang w:eastAsia="de-DE"/>
            </w:rPr>
            <w:fldChar w:fldCharType="begin"/>
          </w:r>
          <w:r w:rsidR="00FB63DD" w:rsidRPr="00F43F33">
            <w:rPr>
              <w:rFonts w:ascii="Arial" w:eastAsia="Cambria" w:hAnsi="Arial" w:cs="Arial"/>
              <w:sz w:val="18"/>
              <w:szCs w:val="24"/>
              <w:lang w:eastAsia="de-DE"/>
            </w:rPr>
            <w:instrText xml:space="preserve"> CITATION WEC14 \l 1044 </w:instrText>
          </w:r>
          <w:r w:rsidR="00FB63DD" w:rsidRPr="00F43F33">
            <w:rPr>
              <w:rFonts w:ascii="Arial" w:eastAsia="Cambria" w:hAnsi="Arial" w:cs="Arial"/>
              <w:sz w:val="18"/>
              <w:szCs w:val="24"/>
              <w:lang w:eastAsia="de-DE"/>
            </w:rPr>
            <w:fldChar w:fldCharType="separate"/>
          </w:r>
          <w:r w:rsidR="00E91C5C">
            <w:rPr>
              <w:rFonts w:ascii="Arial" w:eastAsia="Cambria" w:hAnsi="Arial" w:cs="Arial"/>
              <w:noProof/>
              <w:sz w:val="18"/>
              <w:szCs w:val="24"/>
              <w:lang w:eastAsia="de-DE"/>
            </w:rPr>
            <w:t xml:space="preserve"> </w:t>
          </w:r>
          <w:r w:rsidR="00E91C5C" w:rsidRPr="00E91C5C">
            <w:rPr>
              <w:rFonts w:ascii="Arial" w:eastAsia="Cambria" w:hAnsi="Arial" w:cs="Arial"/>
              <w:noProof/>
              <w:sz w:val="18"/>
              <w:szCs w:val="24"/>
              <w:lang w:eastAsia="de-DE"/>
            </w:rPr>
            <w:t>[6]</w:t>
          </w:r>
          <w:r w:rsidR="00FB63DD" w:rsidRPr="00F43F33">
            <w:rPr>
              <w:rFonts w:ascii="Arial" w:eastAsia="Cambria" w:hAnsi="Arial" w:cs="Arial"/>
              <w:sz w:val="18"/>
              <w:szCs w:val="24"/>
              <w:lang w:eastAsia="de-DE"/>
            </w:rPr>
            <w:fldChar w:fldCharType="end"/>
          </w:r>
        </w:sdtContent>
      </w:sdt>
      <w:r w:rsidRPr="00F43F33">
        <w:rPr>
          <w:rFonts w:ascii="Arial" w:eastAsia="Cambria" w:hAnsi="Arial" w:cs="Arial"/>
          <w:sz w:val="18"/>
          <w:szCs w:val="24"/>
          <w:lang w:eastAsia="de-DE"/>
        </w:rPr>
        <w:t>. These sources combined have resulted in the following procurement cost data:</w:t>
      </w:r>
    </w:p>
    <w:p w14:paraId="214AF14A" w14:textId="2F198A92" w:rsidR="0036681F" w:rsidRPr="003839DE" w:rsidRDefault="0036681F" w:rsidP="0036681F">
      <w:pPr>
        <w:pStyle w:val="Caption"/>
        <w:keepNext/>
        <w:rPr>
          <w:lang w:val="en-US"/>
        </w:rPr>
      </w:pPr>
      <w:bookmarkStart w:id="128" w:name="_Ref513129947"/>
      <w:r w:rsidRPr="003839DE">
        <w:rPr>
          <w:lang w:val="en-US"/>
        </w:rPr>
        <w:lastRenderedPageBreak/>
        <w:t xml:space="preserve">Table </w:t>
      </w:r>
      <w:r w:rsidRPr="003839DE">
        <w:rPr>
          <w:lang w:val="en-US"/>
        </w:rPr>
        <w:fldChar w:fldCharType="begin"/>
      </w:r>
      <w:r w:rsidRPr="003839DE">
        <w:rPr>
          <w:lang w:val="en-US"/>
        </w:rPr>
        <w:instrText xml:space="preserve"> SEQ Table \* ARABIC </w:instrText>
      </w:r>
      <w:r w:rsidRPr="003839DE">
        <w:rPr>
          <w:lang w:val="en-US"/>
        </w:rPr>
        <w:fldChar w:fldCharType="separate"/>
      </w:r>
      <w:r w:rsidR="00E91C5C">
        <w:rPr>
          <w:lang w:val="en-US"/>
        </w:rPr>
        <w:t>4</w:t>
      </w:r>
      <w:r w:rsidRPr="003839DE">
        <w:rPr>
          <w:lang w:val="en-US"/>
        </w:rPr>
        <w:fldChar w:fldCharType="end"/>
      </w:r>
      <w:bookmarkEnd w:id="128"/>
      <w:r w:rsidRPr="003839DE">
        <w:rPr>
          <w:lang w:val="en-US"/>
        </w:rPr>
        <w:t xml:space="preserve"> Procurement cost of HB MMC HVDC </w:t>
      </w:r>
      <w:r w:rsidR="00DF4055">
        <w:rPr>
          <w:lang w:val="en-US"/>
        </w:rPr>
        <w:t xml:space="preserve">single </w:t>
      </w:r>
      <w:r w:rsidRPr="003839DE">
        <w:rPr>
          <w:lang w:val="en-US"/>
        </w:rPr>
        <w:t xml:space="preserve">converter stations </w:t>
      </w:r>
      <w:sdt>
        <w:sdtPr>
          <w:rPr>
            <w:lang w:val="en-GB" w:eastAsia="zh-CN"/>
          </w:rPr>
          <w:id w:val="2142460930"/>
          <w:citation/>
        </w:sdtPr>
        <w:sdtEndPr/>
        <w:sdtContent>
          <w:r w:rsidRPr="003839DE">
            <w:rPr>
              <w:lang w:val="en-GB" w:eastAsia="zh-CN"/>
            </w:rPr>
            <w:fldChar w:fldCharType="begin"/>
          </w:r>
          <w:r w:rsidRPr="003839DE">
            <w:rPr>
              <w:lang w:val="en-US" w:eastAsia="zh-CN"/>
            </w:rPr>
            <w:instrText xml:space="preserve"> CITATION Nat13 \l 1044 </w:instrText>
          </w:r>
          <w:r w:rsidRPr="003839DE">
            <w:rPr>
              <w:lang w:val="en-GB" w:eastAsia="zh-CN"/>
            </w:rPr>
            <w:fldChar w:fldCharType="separate"/>
          </w:r>
          <w:r w:rsidR="00E91C5C" w:rsidRPr="00E91C5C">
            <w:rPr>
              <w:lang w:val="en-US" w:eastAsia="zh-CN"/>
            </w:rPr>
            <w:t>[3]</w:t>
          </w:r>
          <w:r w:rsidRPr="003839DE">
            <w:rPr>
              <w:lang w:val="en-GB" w:eastAsia="zh-CN"/>
            </w:rPr>
            <w:fldChar w:fldCharType="end"/>
          </w:r>
        </w:sdtContent>
      </w:sdt>
      <w:sdt>
        <w:sdtPr>
          <w:rPr>
            <w:lang w:val="en-GB" w:eastAsia="zh-CN"/>
          </w:rPr>
          <w:id w:val="-1405834134"/>
          <w:citation/>
        </w:sdtPr>
        <w:sdtEndPr/>
        <w:sdtContent>
          <w:r w:rsidRPr="003839DE">
            <w:rPr>
              <w:lang w:val="en-GB" w:eastAsia="zh-CN"/>
            </w:rPr>
            <w:fldChar w:fldCharType="begin"/>
          </w:r>
          <w:r w:rsidRPr="003839DE">
            <w:rPr>
              <w:lang w:val="en-US" w:eastAsia="zh-CN"/>
            </w:rPr>
            <w:instrText xml:space="preserve"> CITATION Nat15 \l 1044 </w:instrText>
          </w:r>
          <w:r w:rsidRPr="003839DE">
            <w:rPr>
              <w:lang w:val="en-GB" w:eastAsia="zh-CN"/>
            </w:rPr>
            <w:fldChar w:fldCharType="separate"/>
          </w:r>
          <w:r w:rsidR="00E91C5C">
            <w:rPr>
              <w:lang w:val="en-US" w:eastAsia="zh-CN"/>
            </w:rPr>
            <w:t xml:space="preserve"> </w:t>
          </w:r>
          <w:r w:rsidR="00E91C5C" w:rsidRPr="00E91C5C">
            <w:rPr>
              <w:lang w:val="en-US" w:eastAsia="zh-CN"/>
            </w:rPr>
            <w:t>[5]</w:t>
          </w:r>
          <w:r w:rsidRPr="003839DE">
            <w:rPr>
              <w:lang w:val="en-GB" w:eastAsia="zh-CN"/>
            </w:rPr>
            <w:fldChar w:fldCharType="end"/>
          </w:r>
        </w:sdtContent>
      </w:sdt>
      <w:sdt>
        <w:sdtPr>
          <w:rPr>
            <w:lang w:val="en-GB" w:eastAsia="zh-CN"/>
          </w:rPr>
          <w:id w:val="833653726"/>
          <w:citation/>
        </w:sdtPr>
        <w:sdtEndPr/>
        <w:sdtContent>
          <w:r w:rsidRPr="003839DE">
            <w:rPr>
              <w:lang w:val="en-GB" w:eastAsia="zh-CN"/>
            </w:rPr>
            <w:fldChar w:fldCharType="begin"/>
          </w:r>
          <w:r w:rsidRPr="003839DE">
            <w:rPr>
              <w:lang w:val="en-US" w:eastAsia="zh-CN"/>
            </w:rPr>
            <w:instrText xml:space="preserve"> CITATION Aur15 \l 1044 </w:instrText>
          </w:r>
          <w:r w:rsidRPr="003839DE">
            <w:rPr>
              <w:lang w:val="en-GB" w:eastAsia="zh-CN"/>
            </w:rPr>
            <w:fldChar w:fldCharType="separate"/>
          </w:r>
          <w:r w:rsidR="00E91C5C">
            <w:rPr>
              <w:lang w:val="en-US" w:eastAsia="zh-CN"/>
            </w:rPr>
            <w:t xml:space="preserve"> </w:t>
          </w:r>
          <w:r w:rsidR="00E91C5C" w:rsidRPr="00E91C5C">
            <w:rPr>
              <w:lang w:val="en-US" w:eastAsia="zh-CN"/>
            </w:rPr>
            <w:t>[4]</w:t>
          </w:r>
          <w:r w:rsidRPr="003839DE">
            <w:rPr>
              <w:lang w:val="en-GB" w:eastAsia="zh-CN"/>
            </w:rPr>
            <w:fldChar w:fldCharType="end"/>
          </w:r>
        </w:sdtContent>
      </w:sdt>
      <w:sdt>
        <w:sdtPr>
          <w:rPr>
            <w:lang w:val="en-GB" w:eastAsia="zh-CN"/>
          </w:rPr>
          <w:id w:val="-583146241"/>
          <w:citation/>
        </w:sdtPr>
        <w:sdtEndPr/>
        <w:sdtContent>
          <w:r w:rsidRPr="003839DE">
            <w:rPr>
              <w:lang w:val="en-GB" w:eastAsia="zh-CN"/>
            </w:rPr>
            <w:fldChar w:fldCharType="begin"/>
          </w:r>
          <w:r w:rsidRPr="003839DE">
            <w:rPr>
              <w:lang w:val="en-US" w:eastAsia="zh-CN"/>
            </w:rPr>
            <w:instrText xml:space="preserve"> CITATION Phi17 \l 1044 </w:instrText>
          </w:r>
          <w:r w:rsidRPr="003839DE">
            <w:rPr>
              <w:lang w:val="en-GB" w:eastAsia="zh-CN"/>
            </w:rPr>
            <w:fldChar w:fldCharType="separate"/>
          </w:r>
          <w:r w:rsidR="00E91C5C">
            <w:rPr>
              <w:lang w:val="en-US" w:eastAsia="zh-CN"/>
            </w:rPr>
            <w:t xml:space="preserve"> </w:t>
          </w:r>
          <w:r w:rsidR="00E91C5C" w:rsidRPr="00E91C5C">
            <w:rPr>
              <w:lang w:val="en-US" w:eastAsia="zh-CN"/>
            </w:rPr>
            <w:t>[11]</w:t>
          </w:r>
          <w:r w:rsidRPr="003839DE">
            <w:rPr>
              <w:lang w:val="en-GB" w:eastAsia="zh-CN"/>
            </w:rPr>
            <w:fldChar w:fldCharType="end"/>
          </w:r>
        </w:sdtContent>
      </w:sdt>
    </w:p>
    <w:tbl>
      <w:tblPr>
        <w:tblStyle w:val="GridTable5Dark-Accent11"/>
        <w:tblW w:w="0" w:type="auto"/>
        <w:tblLayout w:type="fixed"/>
        <w:tblLook w:val="04A0" w:firstRow="1" w:lastRow="0" w:firstColumn="1" w:lastColumn="0" w:noHBand="0" w:noVBand="1"/>
      </w:tblPr>
      <w:tblGrid>
        <w:gridCol w:w="950"/>
        <w:gridCol w:w="859"/>
        <w:gridCol w:w="1684"/>
        <w:gridCol w:w="1693"/>
        <w:gridCol w:w="1975"/>
        <w:gridCol w:w="1837"/>
      </w:tblGrid>
      <w:tr w:rsidR="0036681F" w:rsidRPr="00B07191" w14:paraId="5C627DC7" w14:textId="77777777" w:rsidTr="00C57DDD">
        <w:trPr>
          <w:cnfStyle w:val="100000000000" w:firstRow="1" w:lastRow="0" w:firstColumn="0" w:lastColumn="0" w:oddVBand="0" w:evenVBand="0" w:oddHBand="0" w:evenHBand="0" w:firstRowFirstColumn="0" w:firstRowLastColumn="0" w:lastRowFirstColumn="0" w:lastRowLastColumn="0"/>
          <w:trHeight w:val="242"/>
          <w:tblHeader/>
        </w:trPr>
        <w:tc>
          <w:tcPr>
            <w:cnfStyle w:val="001000000000" w:firstRow="0" w:lastRow="0" w:firstColumn="1" w:lastColumn="0" w:oddVBand="0" w:evenVBand="0" w:oddHBand="0" w:evenHBand="0" w:firstRowFirstColumn="0" w:firstRowLastColumn="0" w:lastRowFirstColumn="0" w:lastRowLastColumn="0"/>
            <w:tcW w:w="950" w:type="dxa"/>
            <w:vMerge w:val="restart"/>
            <w:vAlign w:val="center"/>
            <w:hideMark/>
          </w:tcPr>
          <w:p w14:paraId="53175C4E" w14:textId="77777777" w:rsidR="0036681F" w:rsidRPr="00B07191" w:rsidRDefault="0036681F" w:rsidP="00C57DDD">
            <w:pPr>
              <w:rPr>
                <w:rFonts w:ascii="Arial" w:hAnsi="Arial" w:cs="Arial"/>
                <w:sz w:val="18"/>
                <w:szCs w:val="18"/>
                <w:lang w:eastAsia="zh-CN"/>
              </w:rPr>
            </w:pPr>
            <w:r w:rsidRPr="00B07191">
              <w:rPr>
                <w:rFonts w:ascii="Arial" w:hAnsi="Arial" w:cs="Arial"/>
                <w:sz w:val="18"/>
                <w:szCs w:val="18"/>
                <w:lang w:eastAsia="zh-CN"/>
              </w:rPr>
              <w:t>Voltage (kV)</w:t>
            </w:r>
          </w:p>
        </w:tc>
        <w:tc>
          <w:tcPr>
            <w:tcW w:w="859" w:type="dxa"/>
            <w:vMerge w:val="restart"/>
            <w:vAlign w:val="center"/>
            <w:hideMark/>
          </w:tcPr>
          <w:p w14:paraId="423CED8F" w14:textId="77777777" w:rsidR="0036681F" w:rsidRPr="00B07191" w:rsidRDefault="0036681F" w:rsidP="00C57DDD">
            <w:pP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eastAsia="zh-CN"/>
              </w:rPr>
            </w:pPr>
            <w:r w:rsidRPr="00B07191">
              <w:rPr>
                <w:rFonts w:ascii="Arial" w:hAnsi="Arial" w:cs="Arial"/>
                <w:sz w:val="18"/>
                <w:szCs w:val="18"/>
                <w:lang w:eastAsia="zh-CN"/>
              </w:rPr>
              <w:t>Rating (MW)</w:t>
            </w:r>
          </w:p>
        </w:tc>
        <w:tc>
          <w:tcPr>
            <w:tcW w:w="7189" w:type="dxa"/>
            <w:gridSpan w:val="4"/>
            <w:hideMark/>
          </w:tcPr>
          <w:p w14:paraId="36725CE5" w14:textId="77777777" w:rsidR="0036681F" w:rsidRPr="00B07191" w:rsidRDefault="0036681F" w:rsidP="00C57DDD">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eastAsia="zh-CN"/>
              </w:rPr>
            </w:pPr>
            <w:r w:rsidRPr="00B07191">
              <w:rPr>
                <w:rFonts w:ascii="Arial" w:hAnsi="Arial" w:cs="Arial"/>
                <w:sz w:val="18"/>
                <w:szCs w:val="18"/>
                <w:lang w:eastAsia="zh-CN"/>
              </w:rPr>
              <w:t>Cost (M€)</w:t>
            </w:r>
          </w:p>
        </w:tc>
      </w:tr>
      <w:tr w:rsidR="0036681F" w:rsidRPr="00B07191" w14:paraId="2C5D93F1" w14:textId="77777777" w:rsidTr="00C57DDD">
        <w:trPr>
          <w:cnfStyle w:val="100000000000" w:firstRow="1" w:lastRow="0" w:firstColumn="0" w:lastColumn="0" w:oddVBand="0" w:evenVBand="0" w:oddHBand="0" w:evenHBand="0" w:firstRowFirstColumn="0" w:firstRowLastColumn="0" w:lastRowFirstColumn="0" w:lastRowLastColumn="0"/>
          <w:trHeight w:val="226"/>
          <w:tblHeader/>
        </w:trPr>
        <w:tc>
          <w:tcPr>
            <w:cnfStyle w:val="001000000000" w:firstRow="0" w:lastRow="0" w:firstColumn="1" w:lastColumn="0" w:oddVBand="0" w:evenVBand="0" w:oddHBand="0" w:evenHBand="0" w:firstRowFirstColumn="0" w:firstRowLastColumn="0" w:lastRowFirstColumn="0" w:lastRowLastColumn="0"/>
            <w:tcW w:w="950" w:type="dxa"/>
            <w:vMerge/>
            <w:hideMark/>
          </w:tcPr>
          <w:p w14:paraId="49802B29" w14:textId="77777777" w:rsidR="0036681F" w:rsidRPr="00B07191" w:rsidRDefault="0036681F" w:rsidP="00C57DDD">
            <w:pPr>
              <w:rPr>
                <w:rFonts w:ascii="Arial" w:hAnsi="Arial" w:cs="Arial"/>
                <w:sz w:val="18"/>
                <w:szCs w:val="18"/>
                <w:lang w:eastAsia="zh-CN"/>
              </w:rPr>
            </w:pPr>
          </w:p>
        </w:tc>
        <w:tc>
          <w:tcPr>
            <w:tcW w:w="859" w:type="dxa"/>
            <w:vMerge/>
            <w:hideMark/>
          </w:tcPr>
          <w:p w14:paraId="5504A500" w14:textId="77777777" w:rsidR="0036681F" w:rsidRPr="00B07191" w:rsidRDefault="0036681F" w:rsidP="00C57DDD">
            <w:pP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eastAsia="zh-CN"/>
              </w:rPr>
            </w:pPr>
          </w:p>
        </w:tc>
        <w:tc>
          <w:tcPr>
            <w:tcW w:w="3377" w:type="dxa"/>
            <w:gridSpan w:val="2"/>
            <w:hideMark/>
          </w:tcPr>
          <w:p w14:paraId="2E3ADA6D" w14:textId="77777777" w:rsidR="0036681F" w:rsidRPr="00B07191" w:rsidRDefault="0036681F" w:rsidP="00C57DDD">
            <w:pP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eastAsia="zh-CN"/>
              </w:rPr>
            </w:pPr>
            <w:r w:rsidRPr="00B07191">
              <w:rPr>
                <w:rFonts w:ascii="Arial" w:hAnsi="Arial" w:cs="Arial"/>
                <w:sz w:val="18"/>
                <w:szCs w:val="18"/>
                <w:lang w:eastAsia="zh-CN"/>
              </w:rPr>
              <w:t>Onshore</w:t>
            </w:r>
          </w:p>
        </w:tc>
        <w:tc>
          <w:tcPr>
            <w:tcW w:w="3811" w:type="dxa"/>
            <w:gridSpan w:val="2"/>
            <w:hideMark/>
          </w:tcPr>
          <w:p w14:paraId="22DA50E1" w14:textId="77777777" w:rsidR="0036681F" w:rsidRPr="002274D1" w:rsidRDefault="0036681F" w:rsidP="00C57DDD">
            <w:pP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eastAsia="zh-CN"/>
              </w:rPr>
            </w:pPr>
            <w:r w:rsidRPr="002274D1">
              <w:rPr>
                <w:rFonts w:ascii="Arial" w:hAnsi="Arial" w:cs="Arial"/>
                <w:sz w:val="18"/>
                <w:szCs w:val="18"/>
                <w:lang w:val="en-US" w:eastAsia="zh-CN"/>
              </w:rPr>
              <w:t>Offshore (excluding platform</w:t>
            </w:r>
            <w:r w:rsidR="00CE604E" w:rsidRPr="002274D1">
              <w:rPr>
                <w:rFonts w:ascii="Arial" w:hAnsi="Arial" w:cs="Arial"/>
                <w:sz w:val="18"/>
                <w:szCs w:val="18"/>
                <w:lang w:val="en-US" w:eastAsia="zh-CN"/>
              </w:rPr>
              <w:t xml:space="preserve"> and installation</w:t>
            </w:r>
            <w:r w:rsidRPr="002274D1">
              <w:rPr>
                <w:rFonts w:ascii="Arial" w:hAnsi="Arial" w:cs="Arial"/>
                <w:sz w:val="18"/>
                <w:szCs w:val="18"/>
                <w:lang w:val="en-US" w:eastAsia="zh-CN"/>
              </w:rPr>
              <w:t>)</w:t>
            </w:r>
          </w:p>
        </w:tc>
      </w:tr>
      <w:tr w:rsidR="0036681F" w:rsidRPr="00B07191" w14:paraId="03562A8C" w14:textId="77777777" w:rsidTr="00C57DDD">
        <w:trPr>
          <w:cnfStyle w:val="100000000000" w:firstRow="1" w:lastRow="0" w:firstColumn="0" w:lastColumn="0" w:oddVBand="0" w:evenVBand="0" w:oddHBand="0" w:evenHBand="0" w:firstRowFirstColumn="0" w:firstRowLastColumn="0" w:lastRowFirstColumn="0" w:lastRowLastColumn="0"/>
          <w:trHeight w:val="295"/>
          <w:tblHeader/>
        </w:trPr>
        <w:tc>
          <w:tcPr>
            <w:cnfStyle w:val="001000000000" w:firstRow="0" w:lastRow="0" w:firstColumn="1" w:lastColumn="0" w:oddVBand="0" w:evenVBand="0" w:oddHBand="0" w:evenHBand="0" w:firstRowFirstColumn="0" w:firstRowLastColumn="0" w:lastRowFirstColumn="0" w:lastRowLastColumn="0"/>
            <w:tcW w:w="950" w:type="dxa"/>
            <w:vMerge/>
            <w:hideMark/>
          </w:tcPr>
          <w:p w14:paraId="1D0153FA" w14:textId="77777777" w:rsidR="0036681F" w:rsidRPr="002274D1" w:rsidRDefault="0036681F" w:rsidP="00C57DDD">
            <w:pPr>
              <w:rPr>
                <w:rFonts w:ascii="Arial" w:hAnsi="Arial" w:cs="Arial"/>
                <w:sz w:val="18"/>
                <w:szCs w:val="18"/>
                <w:lang w:val="en-US" w:eastAsia="zh-CN"/>
              </w:rPr>
            </w:pPr>
          </w:p>
        </w:tc>
        <w:tc>
          <w:tcPr>
            <w:tcW w:w="859" w:type="dxa"/>
            <w:vMerge/>
            <w:hideMark/>
          </w:tcPr>
          <w:p w14:paraId="56FF65FA" w14:textId="77777777" w:rsidR="0036681F" w:rsidRPr="002274D1" w:rsidRDefault="0036681F" w:rsidP="00C57DDD">
            <w:pP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eastAsia="zh-CN"/>
              </w:rPr>
            </w:pPr>
          </w:p>
        </w:tc>
        <w:tc>
          <w:tcPr>
            <w:tcW w:w="1684" w:type="dxa"/>
            <w:hideMark/>
          </w:tcPr>
          <w:p w14:paraId="1EF7FE97" w14:textId="77777777" w:rsidR="0036681F" w:rsidRPr="002274D1" w:rsidRDefault="0036681F" w:rsidP="00C57DDD">
            <w:pP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eastAsia="zh-CN"/>
              </w:rPr>
            </w:pPr>
            <w:r w:rsidRPr="002274D1">
              <w:rPr>
                <w:rFonts w:ascii="Arial" w:hAnsi="Arial" w:cs="Arial"/>
                <w:sz w:val="18"/>
                <w:szCs w:val="18"/>
                <w:lang w:val="en-US" w:eastAsia="zh-CN"/>
              </w:rPr>
              <w:t>HB MMC VSC</w:t>
            </w:r>
            <w:r w:rsidRPr="002274D1">
              <w:rPr>
                <w:rFonts w:ascii="Arial" w:hAnsi="Arial" w:cs="Arial"/>
                <w:sz w:val="18"/>
                <w:szCs w:val="18"/>
                <w:lang w:val="en-US" w:eastAsia="zh-CN"/>
              </w:rPr>
              <w:br/>
              <w:t>Low value</w:t>
            </w:r>
          </w:p>
        </w:tc>
        <w:tc>
          <w:tcPr>
            <w:tcW w:w="1693" w:type="dxa"/>
            <w:hideMark/>
          </w:tcPr>
          <w:p w14:paraId="2AEEA75F" w14:textId="77777777" w:rsidR="0036681F" w:rsidRPr="002274D1" w:rsidRDefault="0036681F" w:rsidP="00C57DDD">
            <w:pP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eastAsia="zh-CN"/>
              </w:rPr>
            </w:pPr>
            <w:r w:rsidRPr="002274D1">
              <w:rPr>
                <w:rFonts w:ascii="Arial" w:hAnsi="Arial" w:cs="Arial"/>
                <w:sz w:val="18"/>
                <w:szCs w:val="18"/>
                <w:lang w:val="en-US" w:eastAsia="zh-CN"/>
              </w:rPr>
              <w:t>HB MMC VSC</w:t>
            </w:r>
            <w:r w:rsidRPr="002274D1">
              <w:rPr>
                <w:rFonts w:ascii="Arial" w:hAnsi="Arial" w:cs="Arial"/>
                <w:sz w:val="18"/>
                <w:szCs w:val="18"/>
                <w:lang w:val="en-US" w:eastAsia="zh-CN"/>
              </w:rPr>
              <w:br/>
              <w:t>High value</w:t>
            </w:r>
          </w:p>
        </w:tc>
        <w:tc>
          <w:tcPr>
            <w:tcW w:w="1975" w:type="dxa"/>
            <w:hideMark/>
          </w:tcPr>
          <w:p w14:paraId="2097AA0D" w14:textId="77777777" w:rsidR="0036681F" w:rsidRPr="002274D1" w:rsidRDefault="0036681F" w:rsidP="00C57DDD">
            <w:pP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eastAsia="zh-CN"/>
              </w:rPr>
            </w:pPr>
            <w:r w:rsidRPr="002274D1">
              <w:rPr>
                <w:rFonts w:ascii="Arial" w:hAnsi="Arial" w:cs="Arial"/>
                <w:sz w:val="18"/>
                <w:szCs w:val="18"/>
                <w:lang w:val="en-US" w:eastAsia="zh-CN"/>
              </w:rPr>
              <w:t>HB MMC VSC</w:t>
            </w:r>
            <w:r w:rsidRPr="002274D1">
              <w:rPr>
                <w:rFonts w:ascii="Arial" w:hAnsi="Arial" w:cs="Arial"/>
                <w:sz w:val="18"/>
                <w:szCs w:val="18"/>
                <w:lang w:val="en-US" w:eastAsia="zh-CN"/>
              </w:rPr>
              <w:br/>
              <w:t>Low value</w:t>
            </w:r>
          </w:p>
        </w:tc>
        <w:tc>
          <w:tcPr>
            <w:tcW w:w="1835" w:type="dxa"/>
            <w:hideMark/>
          </w:tcPr>
          <w:p w14:paraId="75637396" w14:textId="77777777" w:rsidR="0036681F" w:rsidRPr="002274D1" w:rsidRDefault="0036681F" w:rsidP="00C57DDD">
            <w:pP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eastAsia="zh-CN"/>
              </w:rPr>
            </w:pPr>
            <w:r w:rsidRPr="002274D1">
              <w:rPr>
                <w:rFonts w:ascii="Arial" w:hAnsi="Arial" w:cs="Arial"/>
                <w:sz w:val="18"/>
                <w:szCs w:val="18"/>
                <w:lang w:val="en-US" w:eastAsia="zh-CN"/>
              </w:rPr>
              <w:t>HB MMC VSC</w:t>
            </w:r>
            <w:r w:rsidRPr="002274D1">
              <w:rPr>
                <w:rFonts w:ascii="Arial" w:hAnsi="Arial" w:cs="Arial"/>
                <w:sz w:val="18"/>
                <w:szCs w:val="18"/>
                <w:lang w:val="en-US" w:eastAsia="zh-CN"/>
              </w:rPr>
              <w:br/>
              <w:t>High value</w:t>
            </w:r>
          </w:p>
        </w:tc>
      </w:tr>
      <w:tr w:rsidR="0036681F" w:rsidRPr="00B07191" w14:paraId="75874613" w14:textId="77777777" w:rsidTr="00C57DDD">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950" w:type="dxa"/>
            <w:vMerge w:val="restart"/>
            <w:vAlign w:val="center"/>
            <w:hideMark/>
          </w:tcPr>
          <w:p w14:paraId="1BAAE373" w14:textId="77777777" w:rsidR="0036681F" w:rsidRPr="00B07191" w:rsidRDefault="0036681F" w:rsidP="00C57DDD">
            <w:pPr>
              <w:rPr>
                <w:rFonts w:ascii="Arial" w:hAnsi="Arial" w:cs="Arial"/>
                <w:sz w:val="18"/>
                <w:szCs w:val="18"/>
                <w:lang w:eastAsia="zh-CN"/>
              </w:rPr>
            </w:pPr>
            <w:r w:rsidRPr="00B07191">
              <w:rPr>
                <w:rFonts w:ascii="Arial" w:hAnsi="Arial" w:cs="Arial"/>
                <w:sz w:val="18"/>
                <w:szCs w:val="18"/>
                <w:lang w:eastAsia="zh-CN"/>
              </w:rPr>
              <w:t>±320</w:t>
            </w:r>
          </w:p>
        </w:tc>
        <w:tc>
          <w:tcPr>
            <w:tcW w:w="859" w:type="dxa"/>
            <w:vAlign w:val="center"/>
            <w:hideMark/>
          </w:tcPr>
          <w:p w14:paraId="05E47B29" w14:textId="77777777" w:rsidR="0036681F" w:rsidRPr="00B07191" w:rsidRDefault="0036681F" w:rsidP="00C57DD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eastAsia="zh-CN"/>
              </w:rPr>
            </w:pPr>
            <w:r w:rsidRPr="00B07191">
              <w:rPr>
                <w:rFonts w:ascii="Arial" w:hAnsi="Arial" w:cs="Arial"/>
                <w:sz w:val="18"/>
                <w:szCs w:val="18"/>
                <w:lang w:eastAsia="zh-CN"/>
              </w:rPr>
              <w:t>700</w:t>
            </w:r>
          </w:p>
        </w:tc>
        <w:tc>
          <w:tcPr>
            <w:tcW w:w="1684" w:type="dxa"/>
            <w:vAlign w:val="center"/>
            <w:hideMark/>
          </w:tcPr>
          <w:p w14:paraId="29559934" w14:textId="77777777" w:rsidR="0036681F" w:rsidRPr="00B07191" w:rsidRDefault="0036681F" w:rsidP="00C57D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18"/>
                <w:szCs w:val="18"/>
                <w:lang w:eastAsia="zh-CN"/>
              </w:rPr>
            </w:pPr>
            <w:r w:rsidRPr="00B07191">
              <w:rPr>
                <w:rFonts w:ascii="Arial" w:hAnsi="Arial" w:cs="Arial"/>
                <w:bCs/>
                <w:sz w:val="18"/>
                <w:szCs w:val="18"/>
                <w:lang w:eastAsia="zh-CN"/>
              </w:rPr>
              <w:t>85</w:t>
            </w:r>
          </w:p>
        </w:tc>
        <w:tc>
          <w:tcPr>
            <w:tcW w:w="1693" w:type="dxa"/>
            <w:vAlign w:val="center"/>
            <w:hideMark/>
          </w:tcPr>
          <w:p w14:paraId="53E33A67" w14:textId="77777777" w:rsidR="0036681F" w:rsidRPr="00B07191" w:rsidRDefault="0036681F" w:rsidP="00C57D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18"/>
                <w:szCs w:val="18"/>
                <w:lang w:eastAsia="zh-CN"/>
              </w:rPr>
            </w:pPr>
            <w:r w:rsidRPr="00B07191">
              <w:rPr>
                <w:rFonts w:ascii="Arial" w:hAnsi="Arial" w:cs="Arial"/>
                <w:bCs/>
                <w:sz w:val="18"/>
                <w:szCs w:val="18"/>
                <w:lang w:eastAsia="zh-CN"/>
              </w:rPr>
              <w:t>105</w:t>
            </w:r>
          </w:p>
        </w:tc>
        <w:tc>
          <w:tcPr>
            <w:tcW w:w="1975" w:type="dxa"/>
            <w:vAlign w:val="center"/>
            <w:hideMark/>
          </w:tcPr>
          <w:p w14:paraId="4F446B71" w14:textId="77777777" w:rsidR="0036681F" w:rsidRPr="00B07191" w:rsidRDefault="0036681F" w:rsidP="00C57D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18"/>
                <w:szCs w:val="18"/>
                <w:lang w:eastAsia="zh-CN"/>
              </w:rPr>
            </w:pPr>
            <w:r w:rsidRPr="00B07191">
              <w:rPr>
                <w:rFonts w:ascii="Arial" w:hAnsi="Arial" w:cs="Arial"/>
                <w:bCs/>
                <w:sz w:val="18"/>
                <w:szCs w:val="18"/>
                <w:lang w:eastAsia="zh-CN"/>
              </w:rPr>
              <w:t>85</w:t>
            </w:r>
          </w:p>
        </w:tc>
        <w:tc>
          <w:tcPr>
            <w:tcW w:w="1835" w:type="dxa"/>
            <w:vAlign w:val="center"/>
            <w:hideMark/>
          </w:tcPr>
          <w:p w14:paraId="0EDAA8B8" w14:textId="77777777" w:rsidR="0036681F" w:rsidRPr="00B07191" w:rsidRDefault="0036681F" w:rsidP="00C57D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18"/>
                <w:szCs w:val="18"/>
                <w:lang w:eastAsia="zh-CN"/>
              </w:rPr>
            </w:pPr>
            <w:r w:rsidRPr="00B07191">
              <w:rPr>
                <w:rFonts w:ascii="Arial" w:hAnsi="Arial" w:cs="Arial"/>
                <w:bCs/>
                <w:sz w:val="18"/>
                <w:szCs w:val="18"/>
                <w:lang w:eastAsia="zh-CN"/>
              </w:rPr>
              <w:t>105</w:t>
            </w:r>
          </w:p>
        </w:tc>
      </w:tr>
      <w:tr w:rsidR="0036681F" w:rsidRPr="00B07191" w14:paraId="49789AAA" w14:textId="77777777" w:rsidTr="00C57DDD">
        <w:trPr>
          <w:trHeight w:val="341"/>
        </w:trPr>
        <w:tc>
          <w:tcPr>
            <w:cnfStyle w:val="001000000000" w:firstRow="0" w:lastRow="0" w:firstColumn="1" w:lastColumn="0" w:oddVBand="0" w:evenVBand="0" w:oddHBand="0" w:evenHBand="0" w:firstRowFirstColumn="0" w:firstRowLastColumn="0" w:lastRowFirstColumn="0" w:lastRowLastColumn="0"/>
            <w:tcW w:w="950" w:type="dxa"/>
            <w:vMerge/>
            <w:vAlign w:val="center"/>
            <w:hideMark/>
          </w:tcPr>
          <w:p w14:paraId="61983FAF" w14:textId="77777777" w:rsidR="0036681F" w:rsidRPr="00B07191" w:rsidRDefault="0036681F" w:rsidP="00C57DDD">
            <w:pPr>
              <w:rPr>
                <w:rFonts w:ascii="Arial" w:hAnsi="Arial" w:cs="Arial"/>
                <w:sz w:val="18"/>
                <w:szCs w:val="18"/>
                <w:lang w:eastAsia="zh-CN"/>
              </w:rPr>
            </w:pPr>
          </w:p>
        </w:tc>
        <w:tc>
          <w:tcPr>
            <w:tcW w:w="859" w:type="dxa"/>
            <w:vAlign w:val="center"/>
            <w:hideMark/>
          </w:tcPr>
          <w:p w14:paraId="28D01549" w14:textId="77777777" w:rsidR="0036681F" w:rsidRPr="00B07191" w:rsidRDefault="0036681F" w:rsidP="00C57DD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eastAsia="zh-CN"/>
              </w:rPr>
            </w:pPr>
            <w:r w:rsidRPr="00B07191">
              <w:rPr>
                <w:rFonts w:ascii="Arial" w:hAnsi="Arial" w:cs="Arial"/>
                <w:sz w:val="18"/>
                <w:szCs w:val="18"/>
                <w:lang w:eastAsia="zh-CN"/>
              </w:rPr>
              <w:t>800</w:t>
            </w:r>
          </w:p>
        </w:tc>
        <w:tc>
          <w:tcPr>
            <w:tcW w:w="1684" w:type="dxa"/>
            <w:vAlign w:val="center"/>
            <w:hideMark/>
          </w:tcPr>
          <w:p w14:paraId="51CD5CE6" w14:textId="77777777" w:rsidR="0036681F" w:rsidRPr="00B07191" w:rsidRDefault="0036681F" w:rsidP="00C57DDD">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18"/>
                <w:szCs w:val="18"/>
                <w:lang w:eastAsia="zh-CN"/>
              </w:rPr>
            </w:pPr>
            <w:r w:rsidRPr="00B07191">
              <w:rPr>
                <w:rFonts w:ascii="Arial" w:hAnsi="Arial" w:cs="Arial"/>
                <w:bCs/>
                <w:sz w:val="18"/>
                <w:szCs w:val="18"/>
                <w:lang w:eastAsia="zh-CN"/>
              </w:rPr>
              <w:t>95</w:t>
            </w:r>
          </w:p>
        </w:tc>
        <w:tc>
          <w:tcPr>
            <w:tcW w:w="1693" w:type="dxa"/>
            <w:vAlign w:val="center"/>
            <w:hideMark/>
          </w:tcPr>
          <w:p w14:paraId="4E71B30E" w14:textId="77777777" w:rsidR="0036681F" w:rsidRPr="00B07191" w:rsidRDefault="0036681F" w:rsidP="00C57DDD">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18"/>
                <w:szCs w:val="18"/>
                <w:lang w:eastAsia="zh-CN"/>
              </w:rPr>
            </w:pPr>
            <w:r w:rsidRPr="00B07191">
              <w:rPr>
                <w:rFonts w:ascii="Arial" w:hAnsi="Arial" w:cs="Arial"/>
                <w:bCs/>
                <w:sz w:val="18"/>
                <w:szCs w:val="18"/>
                <w:lang w:eastAsia="zh-CN"/>
              </w:rPr>
              <w:t>110</w:t>
            </w:r>
          </w:p>
        </w:tc>
        <w:tc>
          <w:tcPr>
            <w:tcW w:w="1975" w:type="dxa"/>
            <w:vAlign w:val="center"/>
            <w:hideMark/>
          </w:tcPr>
          <w:p w14:paraId="7AEEEF35" w14:textId="77777777" w:rsidR="0036681F" w:rsidRPr="00B07191" w:rsidRDefault="00DF4055" w:rsidP="00C57DDD">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18"/>
                <w:szCs w:val="18"/>
                <w:lang w:eastAsia="zh-CN"/>
              </w:rPr>
            </w:pPr>
            <w:r>
              <w:rPr>
                <w:rFonts w:ascii="Arial" w:hAnsi="Arial" w:cs="Arial"/>
                <w:bCs/>
                <w:sz w:val="18"/>
                <w:szCs w:val="18"/>
                <w:lang w:eastAsia="zh-CN"/>
              </w:rPr>
              <w:t>95</w:t>
            </w:r>
          </w:p>
        </w:tc>
        <w:tc>
          <w:tcPr>
            <w:tcW w:w="1835" w:type="dxa"/>
            <w:vAlign w:val="center"/>
            <w:hideMark/>
          </w:tcPr>
          <w:p w14:paraId="3B5BBD44" w14:textId="77777777" w:rsidR="0036681F" w:rsidRPr="00B07191" w:rsidRDefault="0036681F" w:rsidP="00C57DDD">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18"/>
                <w:szCs w:val="18"/>
                <w:lang w:eastAsia="zh-CN"/>
              </w:rPr>
            </w:pPr>
            <w:r w:rsidRPr="00B07191">
              <w:rPr>
                <w:rFonts w:ascii="Arial" w:hAnsi="Arial" w:cs="Arial"/>
                <w:bCs/>
                <w:sz w:val="18"/>
                <w:szCs w:val="18"/>
                <w:lang w:eastAsia="zh-CN"/>
              </w:rPr>
              <w:t>110</w:t>
            </w:r>
          </w:p>
        </w:tc>
      </w:tr>
      <w:tr w:rsidR="0036681F" w:rsidRPr="00B07191" w14:paraId="506A8A6A" w14:textId="77777777" w:rsidTr="00C57DDD">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950" w:type="dxa"/>
            <w:vMerge/>
            <w:vAlign w:val="center"/>
            <w:hideMark/>
          </w:tcPr>
          <w:p w14:paraId="32D2581B" w14:textId="77777777" w:rsidR="0036681F" w:rsidRPr="00B07191" w:rsidRDefault="0036681F" w:rsidP="00C57DDD">
            <w:pPr>
              <w:rPr>
                <w:rFonts w:ascii="Arial" w:hAnsi="Arial" w:cs="Arial"/>
                <w:sz w:val="18"/>
                <w:szCs w:val="18"/>
                <w:lang w:eastAsia="zh-CN"/>
              </w:rPr>
            </w:pPr>
          </w:p>
        </w:tc>
        <w:tc>
          <w:tcPr>
            <w:tcW w:w="859" w:type="dxa"/>
            <w:vAlign w:val="center"/>
            <w:hideMark/>
          </w:tcPr>
          <w:p w14:paraId="4A8AD04F" w14:textId="77777777" w:rsidR="0036681F" w:rsidRPr="00B07191" w:rsidRDefault="0036681F" w:rsidP="00C57DD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eastAsia="zh-CN"/>
              </w:rPr>
            </w:pPr>
            <w:r w:rsidRPr="00B07191">
              <w:rPr>
                <w:rFonts w:ascii="Arial" w:hAnsi="Arial" w:cs="Arial"/>
                <w:sz w:val="18"/>
                <w:szCs w:val="18"/>
                <w:lang w:eastAsia="zh-CN"/>
              </w:rPr>
              <w:t>900</w:t>
            </w:r>
          </w:p>
        </w:tc>
        <w:tc>
          <w:tcPr>
            <w:tcW w:w="1684" w:type="dxa"/>
            <w:vAlign w:val="center"/>
            <w:hideMark/>
          </w:tcPr>
          <w:p w14:paraId="4A6651FF" w14:textId="77777777" w:rsidR="0036681F" w:rsidRPr="00B07191" w:rsidRDefault="0036681F" w:rsidP="00C57D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18"/>
                <w:szCs w:val="18"/>
                <w:lang w:eastAsia="zh-CN"/>
              </w:rPr>
            </w:pPr>
            <w:r w:rsidRPr="00B07191">
              <w:rPr>
                <w:rFonts w:ascii="Arial" w:hAnsi="Arial" w:cs="Arial"/>
                <w:bCs/>
                <w:sz w:val="18"/>
                <w:szCs w:val="18"/>
                <w:lang w:eastAsia="zh-CN"/>
              </w:rPr>
              <w:t>100</w:t>
            </w:r>
          </w:p>
        </w:tc>
        <w:tc>
          <w:tcPr>
            <w:tcW w:w="1693" w:type="dxa"/>
            <w:vAlign w:val="center"/>
            <w:hideMark/>
          </w:tcPr>
          <w:p w14:paraId="526481AC" w14:textId="77777777" w:rsidR="0036681F" w:rsidRPr="00B07191" w:rsidRDefault="0036681F" w:rsidP="00C57D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18"/>
                <w:szCs w:val="18"/>
                <w:lang w:eastAsia="zh-CN"/>
              </w:rPr>
            </w:pPr>
            <w:r w:rsidRPr="00B07191">
              <w:rPr>
                <w:rFonts w:ascii="Arial" w:hAnsi="Arial" w:cs="Arial"/>
                <w:bCs/>
                <w:sz w:val="18"/>
                <w:szCs w:val="18"/>
                <w:lang w:eastAsia="zh-CN"/>
              </w:rPr>
              <w:t>120</w:t>
            </w:r>
          </w:p>
        </w:tc>
        <w:tc>
          <w:tcPr>
            <w:tcW w:w="1975" w:type="dxa"/>
            <w:vAlign w:val="center"/>
            <w:hideMark/>
          </w:tcPr>
          <w:p w14:paraId="74CF7BBF" w14:textId="77777777" w:rsidR="0036681F" w:rsidRPr="00B07191" w:rsidRDefault="0036681F" w:rsidP="00C57D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18"/>
                <w:szCs w:val="18"/>
                <w:lang w:eastAsia="zh-CN"/>
              </w:rPr>
            </w:pPr>
            <w:r w:rsidRPr="00B07191">
              <w:rPr>
                <w:rFonts w:ascii="Arial" w:hAnsi="Arial" w:cs="Arial"/>
                <w:bCs/>
                <w:sz w:val="18"/>
                <w:szCs w:val="18"/>
                <w:lang w:eastAsia="zh-CN"/>
              </w:rPr>
              <w:t>100</w:t>
            </w:r>
          </w:p>
        </w:tc>
        <w:tc>
          <w:tcPr>
            <w:tcW w:w="1835" w:type="dxa"/>
            <w:vAlign w:val="center"/>
            <w:hideMark/>
          </w:tcPr>
          <w:p w14:paraId="56CB4D8A" w14:textId="77777777" w:rsidR="0036681F" w:rsidRPr="00B07191" w:rsidRDefault="0036681F" w:rsidP="00C57D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18"/>
                <w:szCs w:val="18"/>
                <w:lang w:eastAsia="zh-CN"/>
              </w:rPr>
            </w:pPr>
            <w:r w:rsidRPr="00B07191">
              <w:rPr>
                <w:rFonts w:ascii="Arial" w:hAnsi="Arial" w:cs="Arial"/>
                <w:bCs/>
                <w:sz w:val="18"/>
                <w:szCs w:val="18"/>
                <w:lang w:eastAsia="zh-CN"/>
              </w:rPr>
              <w:t>120</w:t>
            </w:r>
          </w:p>
        </w:tc>
      </w:tr>
      <w:tr w:rsidR="0036681F" w:rsidRPr="00B07191" w14:paraId="2649558D" w14:textId="77777777" w:rsidTr="00C57DDD">
        <w:trPr>
          <w:trHeight w:val="363"/>
        </w:trPr>
        <w:tc>
          <w:tcPr>
            <w:cnfStyle w:val="001000000000" w:firstRow="0" w:lastRow="0" w:firstColumn="1" w:lastColumn="0" w:oddVBand="0" w:evenVBand="0" w:oddHBand="0" w:evenHBand="0" w:firstRowFirstColumn="0" w:firstRowLastColumn="0" w:lastRowFirstColumn="0" w:lastRowLastColumn="0"/>
            <w:tcW w:w="950" w:type="dxa"/>
            <w:vMerge/>
            <w:vAlign w:val="center"/>
            <w:hideMark/>
          </w:tcPr>
          <w:p w14:paraId="224CD1D6" w14:textId="77777777" w:rsidR="0036681F" w:rsidRPr="00B07191" w:rsidRDefault="0036681F" w:rsidP="00C57DDD">
            <w:pPr>
              <w:rPr>
                <w:rFonts w:ascii="Arial" w:hAnsi="Arial" w:cs="Arial"/>
                <w:sz w:val="18"/>
                <w:szCs w:val="18"/>
                <w:lang w:eastAsia="zh-CN"/>
              </w:rPr>
            </w:pPr>
          </w:p>
        </w:tc>
        <w:tc>
          <w:tcPr>
            <w:tcW w:w="859" w:type="dxa"/>
            <w:vAlign w:val="center"/>
            <w:hideMark/>
          </w:tcPr>
          <w:p w14:paraId="781AC399" w14:textId="77777777" w:rsidR="0036681F" w:rsidRPr="00B07191" w:rsidRDefault="0036681F" w:rsidP="00C57DD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eastAsia="zh-CN"/>
              </w:rPr>
            </w:pPr>
            <w:r w:rsidRPr="00B07191">
              <w:rPr>
                <w:rFonts w:ascii="Arial" w:hAnsi="Arial" w:cs="Arial"/>
                <w:sz w:val="18"/>
                <w:szCs w:val="18"/>
                <w:lang w:eastAsia="zh-CN"/>
              </w:rPr>
              <w:t>1200</w:t>
            </w:r>
          </w:p>
        </w:tc>
        <w:tc>
          <w:tcPr>
            <w:tcW w:w="1684" w:type="dxa"/>
            <w:vAlign w:val="center"/>
            <w:hideMark/>
          </w:tcPr>
          <w:p w14:paraId="35CEC203" w14:textId="77777777" w:rsidR="0036681F" w:rsidRPr="00B07191" w:rsidRDefault="0036681F" w:rsidP="00C57DDD">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18"/>
                <w:szCs w:val="18"/>
                <w:lang w:eastAsia="zh-CN"/>
              </w:rPr>
            </w:pPr>
            <w:r w:rsidRPr="00B07191">
              <w:rPr>
                <w:rFonts w:ascii="Arial" w:hAnsi="Arial" w:cs="Arial"/>
                <w:bCs/>
                <w:sz w:val="18"/>
                <w:szCs w:val="18"/>
                <w:lang w:eastAsia="zh-CN"/>
              </w:rPr>
              <w:t>125</w:t>
            </w:r>
          </w:p>
        </w:tc>
        <w:tc>
          <w:tcPr>
            <w:tcW w:w="1693" w:type="dxa"/>
            <w:vAlign w:val="center"/>
            <w:hideMark/>
          </w:tcPr>
          <w:p w14:paraId="57F5C9A0" w14:textId="77777777" w:rsidR="0036681F" w:rsidRPr="00B07191" w:rsidRDefault="0036681F" w:rsidP="00C57DDD">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18"/>
                <w:szCs w:val="18"/>
                <w:lang w:eastAsia="zh-CN"/>
              </w:rPr>
            </w:pPr>
            <w:r w:rsidRPr="00B07191">
              <w:rPr>
                <w:rFonts w:ascii="Arial" w:hAnsi="Arial" w:cs="Arial"/>
                <w:bCs/>
                <w:sz w:val="18"/>
                <w:szCs w:val="18"/>
                <w:lang w:eastAsia="zh-CN"/>
              </w:rPr>
              <w:t>145</w:t>
            </w:r>
          </w:p>
        </w:tc>
        <w:tc>
          <w:tcPr>
            <w:tcW w:w="1975" w:type="dxa"/>
            <w:vAlign w:val="center"/>
            <w:hideMark/>
          </w:tcPr>
          <w:p w14:paraId="0B44E57B" w14:textId="77777777" w:rsidR="0036681F" w:rsidRPr="00B07191" w:rsidRDefault="0036681F" w:rsidP="00C57DDD">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18"/>
                <w:szCs w:val="18"/>
                <w:lang w:eastAsia="zh-CN"/>
              </w:rPr>
            </w:pPr>
            <w:r w:rsidRPr="00B07191">
              <w:rPr>
                <w:rFonts w:ascii="Arial" w:hAnsi="Arial" w:cs="Arial"/>
                <w:bCs/>
                <w:sz w:val="18"/>
                <w:szCs w:val="18"/>
                <w:lang w:eastAsia="zh-CN"/>
              </w:rPr>
              <w:t>125</w:t>
            </w:r>
          </w:p>
        </w:tc>
        <w:tc>
          <w:tcPr>
            <w:tcW w:w="1835" w:type="dxa"/>
            <w:vAlign w:val="center"/>
            <w:hideMark/>
          </w:tcPr>
          <w:p w14:paraId="6D2457CD" w14:textId="77777777" w:rsidR="0036681F" w:rsidRPr="00B07191" w:rsidRDefault="0036681F" w:rsidP="00C57DDD">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18"/>
                <w:szCs w:val="18"/>
                <w:lang w:eastAsia="zh-CN"/>
              </w:rPr>
            </w:pPr>
            <w:r w:rsidRPr="00B07191">
              <w:rPr>
                <w:rFonts w:ascii="Arial" w:hAnsi="Arial" w:cs="Arial"/>
                <w:bCs/>
                <w:sz w:val="18"/>
                <w:szCs w:val="18"/>
                <w:lang w:eastAsia="zh-CN"/>
              </w:rPr>
              <w:t>145</w:t>
            </w:r>
          </w:p>
        </w:tc>
      </w:tr>
      <w:tr w:rsidR="0036681F" w:rsidRPr="00B07191" w14:paraId="7ECE50AC" w14:textId="77777777" w:rsidTr="00C57DDD">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950" w:type="dxa"/>
            <w:vMerge w:val="restart"/>
            <w:vAlign w:val="center"/>
            <w:hideMark/>
          </w:tcPr>
          <w:p w14:paraId="6663C249" w14:textId="77777777" w:rsidR="0036681F" w:rsidRPr="00B07191" w:rsidRDefault="0036681F" w:rsidP="00C57DDD">
            <w:pPr>
              <w:rPr>
                <w:rFonts w:ascii="Arial" w:hAnsi="Arial" w:cs="Arial"/>
                <w:sz w:val="18"/>
                <w:szCs w:val="18"/>
                <w:lang w:eastAsia="zh-CN"/>
              </w:rPr>
            </w:pPr>
            <w:r w:rsidRPr="00B07191">
              <w:rPr>
                <w:rFonts w:ascii="Arial" w:hAnsi="Arial" w:cs="Arial"/>
                <w:sz w:val="18"/>
                <w:szCs w:val="18"/>
                <w:lang w:eastAsia="zh-CN"/>
              </w:rPr>
              <w:t>±525</w:t>
            </w:r>
          </w:p>
        </w:tc>
        <w:tc>
          <w:tcPr>
            <w:tcW w:w="859" w:type="dxa"/>
            <w:vAlign w:val="center"/>
            <w:hideMark/>
          </w:tcPr>
          <w:p w14:paraId="1C214FFA" w14:textId="77777777" w:rsidR="0036681F" w:rsidRPr="00B07191" w:rsidRDefault="0036681F" w:rsidP="00C57DD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eastAsia="zh-CN"/>
              </w:rPr>
            </w:pPr>
            <w:r w:rsidRPr="00B07191">
              <w:rPr>
                <w:rFonts w:ascii="Arial" w:hAnsi="Arial" w:cs="Arial"/>
                <w:sz w:val="18"/>
                <w:szCs w:val="18"/>
                <w:lang w:eastAsia="zh-CN"/>
              </w:rPr>
              <w:t>1000</w:t>
            </w:r>
          </w:p>
        </w:tc>
        <w:tc>
          <w:tcPr>
            <w:tcW w:w="1684" w:type="dxa"/>
            <w:vAlign w:val="center"/>
            <w:hideMark/>
          </w:tcPr>
          <w:p w14:paraId="4505DB0C" w14:textId="77777777" w:rsidR="0036681F" w:rsidRPr="00B07191" w:rsidRDefault="0036681F" w:rsidP="00C57D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18"/>
                <w:szCs w:val="18"/>
                <w:lang w:eastAsia="zh-CN"/>
              </w:rPr>
            </w:pPr>
            <w:r w:rsidRPr="00B07191">
              <w:rPr>
                <w:rFonts w:ascii="Arial" w:hAnsi="Arial" w:cs="Arial"/>
                <w:bCs/>
                <w:sz w:val="18"/>
                <w:szCs w:val="18"/>
                <w:lang w:eastAsia="zh-CN"/>
              </w:rPr>
              <w:t>140</w:t>
            </w:r>
          </w:p>
        </w:tc>
        <w:tc>
          <w:tcPr>
            <w:tcW w:w="1693" w:type="dxa"/>
            <w:vAlign w:val="center"/>
            <w:hideMark/>
          </w:tcPr>
          <w:p w14:paraId="0CB1422A" w14:textId="77777777" w:rsidR="0036681F" w:rsidRPr="00B07191" w:rsidRDefault="0036681F" w:rsidP="00C57D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18"/>
                <w:szCs w:val="18"/>
                <w:lang w:eastAsia="zh-CN"/>
              </w:rPr>
            </w:pPr>
            <w:r w:rsidRPr="00B07191">
              <w:rPr>
                <w:rFonts w:ascii="Arial" w:hAnsi="Arial" w:cs="Arial"/>
                <w:bCs/>
                <w:sz w:val="18"/>
                <w:szCs w:val="18"/>
                <w:lang w:eastAsia="zh-CN"/>
              </w:rPr>
              <w:t>165</w:t>
            </w:r>
          </w:p>
        </w:tc>
        <w:tc>
          <w:tcPr>
            <w:tcW w:w="1975" w:type="dxa"/>
            <w:vAlign w:val="center"/>
            <w:hideMark/>
          </w:tcPr>
          <w:p w14:paraId="074400D4" w14:textId="77777777" w:rsidR="0036681F" w:rsidRPr="00B07191" w:rsidRDefault="00DF4055" w:rsidP="00C57D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18"/>
                <w:szCs w:val="18"/>
                <w:lang w:eastAsia="zh-CN"/>
              </w:rPr>
            </w:pPr>
            <w:r>
              <w:rPr>
                <w:rFonts w:ascii="Arial" w:hAnsi="Arial" w:cs="Arial"/>
                <w:bCs/>
                <w:sz w:val="18"/>
                <w:szCs w:val="18"/>
                <w:lang w:eastAsia="zh-CN"/>
              </w:rPr>
              <w:t>140</w:t>
            </w:r>
          </w:p>
        </w:tc>
        <w:tc>
          <w:tcPr>
            <w:tcW w:w="1835" w:type="dxa"/>
            <w:vAlign w:val="center"/>
            <w:hideMark/>
          </w:tcPr>
          <w:p w14:paraId="56E08800" w14:textId="77777777" w:rsidR="0036681F" w:rsidRPr="00B07191" w:rsidRDefault="0036681F" w:rsidP="00C57D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18"/>
                <w:szCs w:val="18"/>
                <w:lang w:eastAsia="zh-CN"/>
              </w:rPr>
            </w:pPr>
            <w:r w:rsidRPr="00B07191">
              <w:rPr>
                <w:rFonts w:ascii="Arial" w:hAnsi="Arial" w:cs="Arial"/>
                <w:bCs/>
                <w:sz w:val="18"/>
                <w:szCs w:val="18"/>
                <w:lang w:eastAsia="zh-CN"/>
              </w:rPr>
              <w:t>160</w:t>
            </w:r>
          </w:p>
        </w:tc>
      </w:tr>
      <w:tr w:rsidR="0036681F" w:rsidRPr="00B07191" w14:paraId="4FCCABD1" w14:textId="77777777" w:rsidTr="00C57DDD">
        <w:trPr>
          <w:trHeight w:val="363"/>
        </w:trPr>
        <w:tc>
          <w:tcPr>
            <w:cnfStyle w:val="001000000000" w:firstRow="0" w:lastRow="0" w:firstColumn="1" w:lastColumn="0" w:oddVBand="0" w:evenVBand="0" w:oddHBand="0" w:evenHBand="0" w:firstRowFirstColumn="0" w:firstRowLastColumn="0" w:lastRowFirstColumn="0" w:lastRowLastColumn="0"/>
            <w:tcW w:w="950" w:type="dxa"/>
            <w:vMerge/>
            <w:vAlign w:val="center"/>
            <w:hideMark/>
          </w:tcPr>
          <w:p w14:paraId="4BF9CD2C" w14:textId="77777777" w:rsidR="0036681F" w:rsidRPr="00B07191" w:rsidRDefault="0036681F" w:rsidP="00C57DDD">
            <w:pPr>
              <w:rPr>
                <w:rFonts w:ascii="Arial" w:hAnsi="Arial" w:cs="Arial"/>
                <w:sz w:val="18"/>
                <w:szCs w:val="18"/>
                <w:lang w:eastAsia="zh-CN"/>
              </w:rPr>
            </w:pPr>
          </w:p>
        </w:tc>
        <w:tc>
          <w:tcPr>
            <w:tcW w:w="859" w:type="dxa"/>
            <w:vAlign w:val="center"/>
            <w:hideMark/>
          </w:tcPr>
          <w:p w14:paraId="4940E009" w14:textId="77777777" w:rsidR="0036681F" w:rsidRPr="00B07191" w:rsidRDefault="0036681F" w:rsidP="00C57DD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eastAsia="zh-CN"/>
              </w:rPr>
            </w:pPr>
            <w:r w:rsidRPr="00B07191">
              <w:rPr>
                <w:rFonts w:ascii="Arial" w:hAnsi="Arial" w:cs="Arial"/>
                <w:sz w:val="18"/>
                <w:szCs w:val="18"/>
                <w:lang w:eastAsia="zh-CN"/>
              </w:rPr>
              <w:t>1200</w:t>
            </w:r>
          </w:p>
        </w:tc>
        <w:tc>
          <w:tcPr>
            <w:tcW w:w="1684" w:type="dxa"/>
            <w:vAlign w:val="center"/>
            <w:hideMark/>
          </w:tcPr>
          <w:p w14:paraId="58DF84F2" w14:textId="77777777" w:rsidR="0036681F" w:rsidRPr="00B07191" w:rsidRDefault="0036681F" w:rsidP="00C57DDD">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18"/>
                <w:szCs w:val="18"/>
                <w:lang w:eastAsia="zh-CN"/>
              </w:rPr>
            </w:pPr>
            <w:r w:rsidRPr="00B07191">
              <w:rPr>
                <w:rFonts w:ascii="Arial" w:hAnsi="Arial" w:cs="Arial"/>
                <w:bCs/>
                <w:sz w:val="18"/>
                <w:szCs w:val="18"/>
                <w:lang w:eastAsia="zh-CN"/>
              </w:rPr>
              <w:t>165</w:t>
            </w:r>
          </w:p>
        </w:tc>
        <w:tc>
          <w:tcPr>
            <w:tcW w:w="1693" w:type="dxa"/>
            <w:vAlign w:val="center"/>
            <w:hideMark/>
          </w:tcPr>
          <w:p w14:paraId="11FC234A" w14:textId="77777777" w:rsidR="0036681F" w:rsidRPr="00B07191" w:rsidRDefault="0036681F" w:rsidP="00C57DDD">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18"/>
                <w:szCs w:val="18"/>
                <w:lang w:eastAsia="zh-CN"/>
              </w:rPr>
            </w:pPr>
            <w:r w:rsidRPr="00B07191">
              <w:rPr>
                <w:rFonts w:ascii="Arial" w:hAnsi="Arial" w:cs="Arial"/>
                <w:bCs/>
                <w:sz w:val="18"/>
                <w:szCs w:val="18"/>
                <w:lang w:eastAsia="zh-CN"/>
              </w:rPr>
              <w:t>185</w:t>
            </w:r>
          </w:p>
        </w:tc>
        <w:tc>
          <w:tcPr>
            <w:tcW w:w="1975" w:type="dxa"/>
            <w:vAlign w:val="center"/>
            <w:hideMark/>
          </w:tcPr>
          <w:p w14:paraId="10E28C87" w14:textId="77777777" w:rsidR="0036681F" w:rsidRPr="00B07191" w:rsidRDefault="0036681F" w:rsidP="00C57DDD">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18"/>
                <w:szCs w:val="18"/>
                <w:lang w:eastAsia="zh-CN"/>
              </w:rPr>
            </w:pPr>
            <w:r w:rsidRPr="00B07191">
              <w:rPr>
                <w:rFonts w:ascii="Arial" w:hAnsi="Arial" w:cs="Arial"/>
                <w:bCs/>
                <w:sz w:val="18"/>
                <w:szCs w:val="18"/>
                <w:lang w:eastAsia="zh-CN"/>
              </w:rPr>
              <w:t>165</w:t>
            </w:r>
          </w:p>
        </w:tc>
        <w:tc>
          <w:tcPr>
            <w:tcW w:w="1835" w:type="dxa"/>
            <w:vAlign w:val="center"/>
            <w:hideMark/>
          </w:tcPr>
          <w:p w14:paraId="5E35C4D3" w14:textId="77777777" w:rsidR="0036681F" w:rsidRPr="00B07191" w:rsidRDefault="0036681F" w:rsidP="00C57DDD">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18"/>
                <w:szCs w:val="18"/>
                <w:lang w:eastAsia="zh-CN"/>
              </w:rPr>
            </w:pPr>
            <w:r w:rsidRPr="00B07191">
              <w:rPr>
                <w:rFonts w:ascii="Arial" w:hAnsi="Arial" w:cs="Arial"/>
                <w:bCs/>
                <w:sz w:val="18"/>
                <w:szCs w:val="18"/>
                <w:lang w:eastAsia="zh-CN"/>
              </w:rPr>
              <w:t>185</w:t>
            </w:r>
          </w:p>
        </w:tc>
      </w:tr>
      <w:tr w:rsidR="0036681F" w:rsidRPr="00B07191" w14:paraId="58683870" w14:textId="77777777" w:rsidTr="00C57DDD">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950" w:type="dxa"/>
            <w:vMerge/>
            <w:hideMark/>
          </w:tcPr>
          <w:p w14:paraId="79E8509B" w14:textId="77777777" w:rsidR="0036681F" w:rsidRPr="00B07191" w:rsidRDefault="0036681F" w:rsidP="00C57DDD">
            <w:pPr>
              <w:rPr>
                <w:rFonts w:ascii="Arial" w:hAnsi="Arial" w:cs="Arial"/>
                <w:sz w:val="18"/>
                <w:szCs w:val="18"/>
                <w:lang w:eastAsia="zh-CN"/>
              </w:rPr>
            </w:pPr>
          </w:p>
        </w:tc>
        <w:tc>
          <w:tcPr>
            <w:tcW w:w="859" w:type="dxa"/>
            <w:vAlign w:val="center"/>
            <w:hideMark/>
          </w:tcPr>
          <w:p w14:paraId="606948C9" w14:textId="77777777" w:rsidR="0036681F" w:rsidRPr="00B07191" w:rsidRDefault="0036681F" w:rsidP="00C57DD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eastAsia="zh-CN"/>
              </w:rPr>
            </w:pPr>
            <w:r w:rsidRPr="00B07191">
              <w:rPr>
                <w:rFonts w:ascii="Arial" w:hAnsi="Arial" w:cs="Arial"/>
                <w:sz w:val="18"/>
                <w:szCs w:val="18"/>
                <w:lang w:eastAsia="zh-CN"/>
              </w:rPr>
              <w:t>1400</w:t>
            </w:r>
          </w:p>
        </w:tc>
        <w:tc>
          <w:tcPr>
            <w:tcW w:w="1684" w:type="dxa"/>
            <w:vAlign w:val="center"/>
            <w:hideMark/>
          </w:tcPr>
          <w:p w14:paraId="421A383D" w14:textId="77777777" w:rsidR="0036681F" w:rsidRPr="00B07191" w:rsidRDefault="0036681F" w:rsidP="00C57D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18"/>
                <w:szCs w:val="18"/>
                <w:lang w:eastAsia="zh-CN"/>
              </w:rPr>
            </w:pPr>
            <w:r w:rsidRPr="00B07191">
              <w:rPr>
                <w:rFonts w:ascii="Arial" w:hAnsi="Arial" w:cs="Arial"/>
                <w:bCs/>
                <w:sz w:val="18"/>
                <w:szCs w:val="18"/>
                <w:lang w:eastAsia="zh-CN"/>
              </w:rPr>
              <w:t>185</w:t>
            </w:r>
          </w:p>
        </w:tc>
        <w:tc>
          <w:tcPr>
            <w:tcW w:w="1693" w:type="dxa"/>
            <w:vAlign w:val="center"/>
            <w:hideMark/>
          </w:tcPr>
          <w:p w14:paraId="02EC4140" w14:textId="77777777" w:rsidR="0036681F" w:rsidRPr="00B07191" w:rsidRDefault="0036681F" w:rsidP="00C57D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18"/>
                <w:szCs w:val="18"/>
                <w:lang w:eastAsia="zh-CN"/>
              </w:rPr>
            </w:pPr>
            <w:r w:rsidRPr="00B07191">
              <w:rPr>
                <w:rFonts w:ascii="Arial" w:hAnsi="Arial" w:cs="Arial"/>
                <w:bCs/>
                <w:sz w:val="18"/>
                <w:szCs w:val="18"/>
                <w:lang w:eastAsia="zh-CN"/>
              </w:rPr>
              <w:t>210</w:t>
            </w:r>
          </w:p>
        </w:tc>
        <w:tc>
          <w:tcPr>
            <w:tcW w:w="1975" w:type="dxa"/>
            <w:vAlign w:val="center"/>
            <w:hideMark/>
          </w:tcPr>
          <w:p w14:paraId="3C8FD37F" w14:textId="77777777" w:rsidR="0036681F" w:rsidRPr="00B07191" w:rsidRDefault="0036681F" w:rsidP="00C57D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18"/>
                <w:szCs w:val="18"/>
                <w:lang w:eastAsia="zh-CN"/>
              </w:rPr>
            </w:pPr>
            <w:r w:rsidRPr="00B07191">
              <w:rPr>
                <w:rFonts w:ascii="Arial" w:hAnsi="Arial" w:cs="Arial"/>
                <w:bCs/>
                <w:sz w:val="18"/>
                <w:szCs w:val="18"/>
                <w:lang w:eastAsia="zh-CN"/>
              </w:rPr>
              <w:t>185</w:t>
            </w:r>
          </w:p>
        </w:tc>
        <w:tc>
          <w:tcPr>
            <w:tcW w:w="1835" w:type="dxa"/>
            <w:vAlign w:val="center"/>
            <w:hideMark/>
          </w:tcPr>
          <w:p w14:paraId="74B17F29" w14:textId="77777777" w:rsidR="0036681F" w:rsidRPr="00B07191" w:rsidRDefault="0036681F" w:rsidP="00C57D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18"/>
                <w:szCs w:val="18"/>
                <w:lang w:eastAsia="zh-CN"/>
              </w:rPr>
            </w:pPr>
            <w:r w:rsidRPr="00B07191">
              <w:rPr>
                <w:rFonts w:ascii="Arial" w:hAnsi="Arial" w:cs="Arial"/>
                <w:bCs/>
                <w:sz w:val="18"/>
                <w:szCs w:val="18"/>
                <w:lang w:eastAsia="zh-CN"/>
              </w:rPr>
              <w:t>210</w:t>
            </w:r>
          </w:p>
        </w:tc>
      </w:tr>
      <w:tr w:rsidR="0036681F" w:rsidRPr="00B07191" w14:paraId="07E7720B" w14:textId="77777777" w:rsidTr="00C57DDD">
        <w:trPr>
          <w:trHeight w:val="396"/>
        </w:trPr>
        <w:tc>
          <w:tcPr>
            <w:cnfStyle w:val="001000000000" w:firstRow="0" w:lastRow="0" w:firstColumn="1" w:lastColumn="0" w:oddVBand="0" w:evenVBand="0" w:oddHBand="0" w:evenHBand="0" w:firstRowFirstColumn="0" w:firstRowLastColumn="0" w:lastRowFirstColumn="0" w:lastRowLastColumn="0"/>
            <w:tcW w:w="950" w:type="dxa"/>
            <w:vMerge/>
            <w:hideMark/>
          </w:tcPr>
          <w:p w14:paraId="3149F3EF" w14:textId="77777777" w:rsidR="0036681F" w:rsidRPr="00B07191" w:rsidRDefault="0036681F" w:rsidP="00C57DDD">
            <w:pPr>
              <w:rPr>
                <w:rFonts w:ascii="Arial" w:hAnsi="Arial" w:cs="Arial"/>
                <w:sz w:val="18"/>
                <w:szCs w:val="18"/>
                <w:lang w:eastAsia="zh-CN"/>
              </w:rPr>
            </w:pPr>
          </w:p>
        </w:tc>
        <w:tc>
          <w:tcPr>
            <w:tcW w:w="859" w:type="dxa"/>
            <w:vAlign w:val="center"/>
            <w:hideMark/>
          </w:tcPr>
          <w:p w14:paraId="7D1FEA18" w14:textId="77777777" w:rsidR="0036681F" w:rsidRPr="00B07191" w:rsidRDefault="0036681F" w:rsidP="00C57DD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eastAsia="zh-CN"/>
              </w:rPr>
            </w:pPr>
            <w:r w:rsidRPr="00B07191">
              <w:rPr>
                <w:rFonts w:ascii="Arial" w:hAnsi="Arial" w:cs="Arial"/>
                <w:sz w:val="18"/>
                <w:szCs w:val="18"/>
                <w:lang w:eastAsia="zh-CN"/>
              </w:rPr>
              <w:t>1600</w:t>
            </w:r>
          </w:p>
        </w:tc>
        <w:tc>
          <w:tcPr>
            <w:tcW w:w="1684" w:type="dxa"/>
            <w:vAlign w:val="center"/>
            <w:hideMark/>
          </w:tcPr>
          <w:p w14:paraId="4C64857E" w14:textId="77777777" w:rsidR="0036681F" w:rsidRPr="00B07191" w:rsidRDefault="0036681F" w:rsidP="00C57DDD">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18"/>
                <w:szCs w:val="18"/>
                <w:lang w:eastAsia="zh-CN"/>
              </w:rPr>
            </w:pPr>
            <w:r w:rsidRPr="00B07191">
              <w:rPr>
                <w:rFonts w:ascii="Arial" w:hAnsi="Arial" w:cs="Arial"/>
                <w:bCs/>
                <w:sz w:val="18"/>
                <w:szCs w:val="18"/>
                <w:lang w:eastAsia="zh-CN"/>
              </w:rPr>
              <w:t>205</w:t>
            </w:r>
          </w:p>
        </w:tc>
        <w:tc>
          <w:tcPr>
            <w:tcW w:w="1693" w:type="dxa"/>
            <w:vAlign w:val="center"/>
            <w:hideMark/>
          </w:tcPr>
          <w:p w14:paraId="47620678" w14:textId="77777777" w:rsidR="0036681F" w:rsidRPr="00B07191" w:rsidRDefault="0036681F" w:rsidP="00C57DDD">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18"/>
                <w:szCs w:val="18"/>
                <w:lang w:eastAsia="zh-CN"/>
              </w:rPr>
            </w:pPr>
            <w:r w:rsidRPr="00B07191">
              <w:rPr>
                <w:rFonts w:ascii="Arial" w:hAnsi="Arial" w:cs="Arial"/>
                <w:bCs/>
                <w:sz w:val="18"/>
                <w:szCs w:val="18"/>
                <w:lang w:eastAsia="zh-CN"/>
              </w:rPr>
              <w:t>235</w:t>
            </w:r>
          </w:p>
        </w:tc>
        <w:tc>
          <w:tcPr>
            <w:tcW w:w="1975" w:type="dxa"/>
            <w:vAlign w:val="center"/>
            <w:hideMark/>
          </w:tcPr>
          <w:p w14:paraId="169EFF51" w14:textId="77777777" w:rsidR="0036681F" w:rsidRPr="00B07191" w:rsidRDefault="0036681F" w:rsidP="00C57DDD">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18"/>
                <w:szCs w:val="18"/>
                <w:lang w:eastAsia="zh-CN"/>
              </w:rPr>
            </w:pPr>
            <w:r w:rsidRPr="00B07191">
              <w:rPr>
                <w:rFonts w:ascii="Arial" w:hAnsi="Arial" w:cs="Arial"/>
                <w:bCs/>
                <w:sz w:val="18"/>
                <w:szCs w:val="18"/>
                <w:lang w:eastAsia="zh-CN"/>
              </w:rPr>
              <w:t>205</w:t>
            </w:r>
          </w:p>
        </w:tc>
        <w:tc>
          <w:tcPr>
            <w:tcW w:w="1835" w:type="dxa"/>
            <w:vAlign w:val="center"/>
            <w:hideMark/>
          </w:tcPr>
          <w:p w14:paraId="6CB5721B" w14:textId="77777777" w:rsidR="0036681F" w:rsidRPr="00B07191" w:rsidRDefault="0036681F" w:rsidP="00C57DDD">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18"/>
                <w:szCs w:val="18"/>
                <w:lang w:eastAsia="zh-CN"/>
              </w:rPr>
            </w:pPr>
            <w:r w:rsidRPr="00B07191">
              <w:rPr>
                <w:rFonts w:ascii="Arial" w:hAnsi="Arial" w:cs="Arial"/>
                <w:bCs/>
                <w:sz w:val="18"/>
                <w:szCs w:val="18"/>
                <w:lang w:eastAsia="zh-CN"/>
              </w:rPr>
              <w:t>235</w:t>
            </w:r>
          </w:p>
        </w:tc>
      </w:tr>
      <w:tr w:rsidR="0036681F" w:rsidRPr="00B07191" w14:paraId="55C27C09" w14:textId="77777777" w:rsidTr="00C57DDD">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950" w:type="dxa"/>
            <w:vMerge/>
            <w:hideMark/>
          </w:tcPr>
          <w:p w14:paraId="550EC9C4" w14:textId="77777777" w:rsidR="0036681F" w:rsidRPr="00B07191" w:rsidRDefault="0036681F" w:rsidP="00C57DDD">
            <w:pPr>
              <w:rPr>
                <w:rFonts w:ascii="Arial" w:hAnsi="Arial" w:cs="Arial"/>
                <w:sz w:val="18"/>
                <w:szCs w:val="18"/>
                <w:lang w:eastAsia="zh-CN"/>
              </w:rPr>
            </w:pPr>
          </w:p>
        </w:tc>
        <w:tc>
          <w:tcPr>
            <w:tcW w:w="859" w:type="dxa"/>
            <w:vAlign w:val="center"/>
            <w:hideMark/>
          </w:tcPr>
          <w:p w14:paraId="335F3FC4" w14:textId="77777777" w:rsidR="0036681F" w:rsidRPr="00B07191" w:rsidRDefault="0036681F" w:rsidP="00C57DD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eastAsia="zh-CN"/>
              </w:rPr>
            </w:pPr>
            <w:r w:rsidRPr="00B07191">
              <w:rPr>
                <w:rFonts w:ascii="Arial" w:hAnsi="Arial" w:cs="Arial"/>
                <w:sz w:val="18"/>
                <w:szCs w:val="18"/>
                <w:lang w:eastAsia="zh-CN"/>
              </w:rPr>
              <w:t>2000</w:t>
            </w:r>
          </w:p>
        </w:tc>
        <w:tc>
          <w:tcPr>
            <w:tcW w:w="1684" w:type="dxa"/>
            <w:vAlign w:val="center"/>
            <w:hideMark/>
          </w:tcPr>
          <w:p w14:paraId="681E1AB1" w14:textId="77777777" w:rsidR="0036681F" w:rsidRPr="00B07191" w:rsidRDefault="0036681F" w:rsidP="00C57D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18"/>
                <w:szCs w:val="18"/>
                <w:lang w:eastAsia="zh-CN"/>
              </w:rPr>
            </w:pPr>
            <w:r w:rsidRPr="00B07191">
              <w:rPr>
                <w:rFonts w:ascii="Arial" w:hAnsi="Arial" w:cs="Arial"/>
                <w:bCs/>
                <w:sz w:val="18"/>
                <w:szCs w:val="18"/>
                <w:lang w:eastAsia="zh-CN"/>
              </w:rPr>
              <w:t>240</w:t>
            </w:r>
          </w:p>
        </w:tc>
        <w:tc>
          <w:tcPr>
            <w:tcW w:w="1693" w:type="dxa"/>
            <w:vAlign w:val="center"/>
            <w:hideMark/>
          </w:tcPr>
          <w:p w14:paraId="65F2E5FE" w14:textId="77777777" w:rsidR="0036681F" w:rsidRPr="00B07191" w:rsidRDefault="0036681F" w:rsidP="00C57D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18"/>
                <w:szCs w:val="18"/>
                <w:lang w:eastAsia="zh-CN"/>
              </w:rPr>
            </w:pPr>
            <w:r w:rsidRPr="00B07191">
              <w:rPr>
                <w:rFonts w:ascii="Arial" w:hAnsi="Arial" w:cs="Arial"/>
                <w:bCs/>
                <w:sz w:val="18"/>
                <w:szCs w:val="18"/>
                <w:lang w:eastAsia="zh-CN"/>
              </w:rPr>
              <w:t>285</w:t>
            </w:r>
          </w:p>
        </w:tc>
        <w:tc>
          <w:tcPr>
            <w:tcW w:w="1975" w:type="dxa"/>
            <w:vAlign w:val="center"/>
            <w:hideMark/>
          </w:tcPr>
          <w:p w14:paraId="326E3E7B" w14:textId="77777777" w:rsidR="0036681F" w:rsidRPr="00B07191" w:rsidRDefault="0036681F" w:rsidP="00C57D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18"/>
                <w:szCs w:val="18"/>
                <w:lang w:eastAsia="zh-CN"/>
              </w:rPr>
            </w:pPr>
            <w:r w:rsidRPr="00B07191">
              <w:rPr>
                <w:rFonts w:ascii="Arial" w:hAnsi="Arial" w:cs="Arial"/>
                <w:bCs/>
                <w:sz w:val="18"/>
                <w:szCs w:val="18"/>
                <w:lang w:eastAsia="zh-CN"/>
              </w:rPr>
              <w:t>240</w:t>
            </w:r>
          </w:p>
        </w:tc>
        <w:tc>
          <w:tcPr>
            <w:tcW w:w="1835" w:type="dxa"/>
            <w:vAlign w:val="center"/>
            <w:hideMark/>
          </w:tcPr>
          <w:p w14:paraId="4A5FBC2A" w14:textId="77777777" w:rsidR="0036681F" w:rsidRPr="00B07191" w:rsidRDefault="0036681F" w:rsidP="00C57D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18"/>
                <w:szCs w:val="18"/>
                <w:lang w:eastAsia="zh-CN"/>
              </w:rPr>
            </w:pPr>
            <w:r w:rsidRPr="00B07191">
              <w:rPr>
                <w:rFonts w:ascii="Arial" w:hAnsi="Arial" w:cs="Arial"/>
                <w:bCs/>
                <w:sz w:val="18"/>
                <w:szCs w:val="18"/>
                <w:lang w:eastAsia="zh-CN"/>
              </w:rPr>
              <w:t>285</w:t>
            </w:r>
          </w:p>
        </w:tc>
      </w:tr>
    </w:tbl>
    <w:p w14:paraId="211D4AE0" w14:textId="77777777" w:rsidR="0036681F" w:rsidRPr="003839DE" w:rsidRDefault="0036681F" w:rsidP="0036681F">
      <w:pPr>
        <w:rPr>
          <w:rFonts w:ascii="Arial" w:hAnsi="Arial" w:cs="Arial"/>
          <w:lang w:val="en-GB" w:eastAsia="zh-CN"/>
        </w:rPr>
      </w:pPr>
    </w:p>
    <w:p w14:paraId="7BCE3289" w14:textId="77777777" w:rsidR="00D25E80" w:rsidRDefault="00D25E80" w:rsidP="00D25E80">
      <w:pPr>
        <w:rPr>
          <w:lang w:val="en-GB" w:eastAsia="zh-CN"/>
        </w:rPr>
      </w:pPr>
      <w:r>
        <w:rPr>
          <w:lang w:val="en-GB" w:eastAsia="zh-CN"/>
        </w:rPr>
        <w:t>It is worth mentioning the following details:</w:t>
      </w:r>
    </w:p>
    <w:p w14:paraId="3075B6B2" w14:textId="6926D6BF" w:rsidR="00D25E80" w:rsidRDefault="00D25E80" w:rsidP="00D25E80">
      <w:pPr>
        <w:rPr>
          <w:lang w:val="en-GB" w:eastAsia="zh-CN"/>
        </w:rPr>
      </w:pPr>
      <w:r w:rsidRPr="00C6339A">
        <w:rPr>
          <w:b/>
          <w:i/>
          <w:lang w:val="en-GB" w:eastAsia="zh-CN"/>
        </w:rPr>
        <w:t>Impact of voltage level</w:t>
      </w:r>
      <w:r w:rsidRPr="00C715BA">
        <w:rPr>
          <w:i/>
          <w:lang w:val="en-GB" w:eastAsia="zh-CN"/>
        </w:rPr>
        <w:t>:</w:t>
      </w:r>
      <w:r>
        <w:rPr>
          <w:lang w:val="en-GB" w:eastAsia="zh-CN"/>
        </w:rPr>
        <w:t xml:space="preserve"> most of the cost data provided in the sources are applicable for the DC voltage level of </w:t>
      </w:r>
      <w:r w:rsidRPr="003B6A4C">
        <w:rPr>
          <w:lang w:eastAsia="zh-CN"/>
        </w:rPr>
        <w:t>±</w:t>
      </w:r>
      <w:r>
        <w:rPr>
          <w:lang w:val="en-GB" w:eastAsia="zh-CN"/>
        </w:rPr>
        <w:t xml:space="preserve">320 kV, particularly in </w:t>
      </w:r>
      <w:sdt>
        <w:sdtPr>
          <w:rPr>
            <w:lang w:val="en-GB" w:eastAsia="zh-CN"/>
          </w:rPr>
          <w:id w:val="-2086132480"/>
          <w:citation/>
        </w:sdtPr>
        <w:sdtEndPr/>
        <w:sdtContent>
          <w:r>
            <w:rPr>
              <w:lang w:val="en-GB" w:eastAsia="zh-CN"/>
            </w:rPr>
            <w:fldChar w:fldCharType="begin"/>
          </w:r>
          <w:r w:rsidRPr="005B39A3">
            <w:rPr>
              <w:lang w:eastAsia="zh-CN"/>
            </w:rPr>
            <w:instrText xml:space="preserve"> CITATION Här17 \l 1044 </w:instrText>
          </w:r>
          <w:r>
            <w:rPr>
              <w:lang w:val="en-GB" w:eastAsia="zh-CN"/>
            </w:rPr>
            <w:fldChar w:fldCharType="separate"/>
          </w:r>
          <w:r w:rsidR="00E91C5C" w:rsidRPr="00E91C5C">
            <w:rPr>
              <w:noProof/>
              <w:lang w:eastAsia="zh-CN"/>
            </w:rPr>
            <w:t>[7]</w:t>
          </w:r>
          <w:r>
            <w:rPr>
              <w:lang w:val="en-GB" w:eastAsia="zh-CN"/>
            </w:rPr>
            <w:fldChar w:fldCharType="end"/>
          </w:r>
        </w:sdtContent>
      </w:sdt>
      <w:r>
        <w:rPr>
          <w:lang w:val="en-GB" w:eastAsia="zh-CN"/>
        </w:rPr>
        <w:t xml:space="preserve"> and </w:t>
      </w:r>
      <w:sdt>
        <w:sdtPr>
          <w:rPr>
            <w:lang w:val="en-GB" w:eastAsia="zh-CN"/>
          </w:rPr>
          <w:id w:val="1172916950"/>
          <w:citation/>
        </w:sdtPr>
        <w:sdtEndPr/>
        <w:sdtContent>
          <w:r>
            <w:rPr>
              <w:lang w:val="en-GB" w:eastAsia="zh-CN"/>
            </w:rPr>
            <w:fldChar w:fldCharType="begin"/>
          </w:r>
          <w:r w:rsidRPr="005B39A3">
            <w:rPr>
              <w:lang w:eastAsia="zh-CN"/>
            </w:rPr>
            <w:instrText xml:space="preserve"> CITATION AVa14 \l 1044 </w:instrText>
          </w:r>
          <w:r>
            <w:rPr>
              <w:lang w:val="en-GB" w:eastAsia="zh-CN"/>
            </w:rPr>
            <w:fldChar w:fldCharType="separate"/>
          </w:r>
          <w:r w:rsidR="00E91C5C" w:rsidRPr="00E91C5C">
            <w:rPr>
              <w:noProof/>
              <w:lang w:eastAsia="zh-CN"/>
            </w:rPr>
            <w:t>[12]</w:t>
          </w:r>
          <w:r>
            <w:rPr>
              <w:lang w:val="en-GB" w:eastAsia="zh-CN"/>
            </w:rPr>
            <w:fldChar w:fldCharType="end"/>
          </w:r>
        </w:sdtContent>
      </w:sdt>
      <w:r>
        <w:rPr>
          <w:lang w:val="en-GB" w:eastAsia="zh-CN"/>
        </w:rPr>
        <w:t xml:space="preserve">. To develop the cost for </w:t>
      </w:r>
      <w:r w:rsidRPr="003B6A4C">
        <w:rPr>
          <w:lang w:eastAsia="zh-CN"/>
        </w:rPr>
        <w:t>±</w:t>
      </w:r>
      <w:r>
        <w:rPr>
          <w:lang w:val="en-GB" w:eastAsia="zh-CN"/>
        </w:rPr>
        <w:t xml:space="preserve">525 kV HB VSC converter stations, we adapted the methodology suggested in </w:t>
      </w:r>
      <w:sdt>
        <w:sdtPr>
          <w:rPr>
            <w:lang w:val="en-GB" w:eastAsia="zh-CN"/>
          </w:rPr>
          <w:id w:val="-476848582"/>
          <w:citation/>
        </w:sdtPr>
        <w:sdtEndPr/>
        <w:sdtContent>
          <w:r>
            <w:rPr>
              <w:lang w:val="en-GB" w:eastAsia="zh-CN"/>
            </w:rPr>
            <w:fldChar w:fldCharType="begin"/>
          </w:r>
          <w:r w:rsidRPr="005B39A3">
            <w:rPr>
              <w:lang w:eastAsia="zh-CN"/>
            </w:rPr>
            <w:instrText xml:space="preserve"> CITATION WEC14 \l 1044 </w:instrText>
          </w:r>
          <w:r>
            <w:rPr>
              <w:lang w:val="en-GB" w:eastAsia="zh-CN"/>
            </w:rPr>
            <w:fldChar w:fldCharType="separate"/>
          </w:r>
          <w:r w:rsidR="00E91C5C" w:rsidRPr="00E91C5C">
            <w:rPr>
              <w:noProof/>
              <w:lang w:eastAsia="zh-CN"/>
            </w:rPr>
            <w:t>[6]</w:t>
          </w:r>
          <w:r>
            <w:rPr>
              <w:lang w:val="en-GB" w:eastAsia="zh-CN"/>
            </w:rPr>
            <w:fldChar w:fldCharType="end"/>
          </w:r>
        </w:sdtContent>
      </w:sdt>
      <w:r>
        <w:rPr>
          <w:lang w:val="en-GB" w:eastAsia="zh-CN"/>
        </w:rPr>
        <w:t xml:space="preserve">. The cost of a </w:t>
      </w:r>
      <w:r w:rsidRPr="003B6A4C">
        <w:rPr>
          <w:lang w:eastAsia="zh-CN"/>
        </w:rPr>
        <w:t>±</w:t>
      </w:r>
      <w:r>
        <w:rPr>
          <w:lang w:val="en-GB" w:eastAsia="zh-CN"/>
        </w:rPr>
        <w:t xml:space="preserve">525 kV converter will be 30% higher than a </w:t>
      </w:r>
      <w:r w:rsidRPr="003B6A4C">
        <w:rPr>
          <w:lang w:eastAsia="zh-CN"/>
        </w:rPr>
        <w:t>±</w:t>
      </w:r>
      <w:r>
        <w:rPr>
          <w:lang w:val="en-GB" w:eastAsia="zh-CN"/>
        </w:rPr>
        <w:t>320 kV converter with identical power rating, the cost increase is mainly caused by “</w:t>
      </w:r>
      <w:r w:rsidRPr="005B39A3">
        <w:rPr>
          <w:lang w:val="en-GB" w:eastAsia="zh-CN"/>
        </w:rPr>
        <w:t>upgrades to power electronics</w:t>
      </w:r>
      <w:r>
        <w:rPr>
          <w:lang w:val="en-GB" w:eastAsia="zh-CN"/>
        </w:rPr>
        <w:t xml:space="preserve"> </w:t>
      </w:r>
      <w:r w:rsidRPr="005B39A3">
        <w:rPr>
          <w:lang w:val="en-GB" w:eastAsia="zh-CN"/>
        </w:rPr>
        <w:t>voltage ratings, greater equipment insulation size, and larger</w:t>
      </w:r>
      <w:r>
        <w:rPr>
          <w:lang w:val="en-GB" w:eastAsia="zh-CN"/>
        </w:rPr>
        <w:t xml:space="preserve"> </w:t>
      </w:r>
      <w:r w:rsidRPr="005B39A3">
        <w:rPr>
          <w:lang w:val="en-GB" w:eastAsia="zh-CN"/>
        </w:rPr>
        <w:t>space requirements to meet increased electrical clearances</w:t>
      </w:r>
      <w:r>
        <w:rPr>
          <w:lang w:val="en-GB" w:eastAsia="zh-CN"/>
        </w:rPr>
        <w:t>”. The estimated increase of cost level (30%) is confirmed by our validation study results in the later sections.</w:t>
      </w:r>
    </w:p>
    <w:p w14:paraId="2EEE8722" w14:textId="485BB3D0" w:rsidR="00D25E80" w:rsidRDefault="00D25E80" w:rsidP="00D25E80">
      <w:pPr>
        <w:rPr>
          <w:lang w:val="en-GB" w:eastAsia="zh-CN"/>
        </w:rPr>
      </w:pPr>
      <w:r w:rsidRPr="00C6339A">
        <w:rPr>
          <w:b/>
          <w:i/>
          <w:lang w:val="en-GB" w:eastAsia="zh-CN"/>
        </w:rPr>
        <w:t xml:space="preserve">Impact of </w:t>
      </w:r>
      <w:r w:rsidR="004C75D2" w:rsidRPr="00C6339A">
        <w:rPr>
          <w:b/>
          <w:i/>
          <w:lang w:val="en-GB" w:eastAsia="zh-CN"/>
        </w:rPr>
        <w:t xml:space="preserve">converter </w:t>
      </w:r>
      <w:r w:rsidRPr="00C6339A">
        <w:rPr>
          <w:b/>
          <w:i/>
          <w:lang w:val="en-GB" w:eastAsia="zh-CN"/>
        </w:rPr>
        <w:t>configuration</w:t>
      </w:r>
      <w:r>
        <w:rPr>
          <w:lang w:val="en-GB" w:eastAsia="zh-CN"/>
        </w:rPr>
        <w:t xml:space="preserve">: so </w:t>
      </w:r>
      <w:proofErr w:type="gramStart"/>
      <w:r>
        <w:rPr>
          <w:lang w:val="en-GB" w:eastAsia="zh-CN"/>
        </w:rPr>
        <w:t>far</w:t>
      </w:r>
      <w:proofErr w:type="gramEnd"/>
      <w:r>
        <w:rPr>
          <w:lang w:val="en-GB" w:eastAsia="zh-CN"/>
        </w:rPr>
        <w:t xml:space="preserve"> the majority of the awarded HB VSC projects chose the symmetric monopole configuration, therefore we can assume that the cost data from various sources are mainly based on the symmetric monopole configuration. With the increase of power rating and voltage levels and requirement for higher redundanc</w:t>
      </w:r>
      <w:r w:rsidR="004C75D2">
        <w:rPr>
          <w:lang w:val="en-GB" w:eastAsia="zh-CN"/>
        </w:rPr>
        <w:t>y</w:t>
      </w:r>
      <w:r>
        <w:rPr>
          <w:lang w:val="en-GB" w:eastAsia="zh-CN"/>
        </w:rPr>
        <w:t xml:space="preserve"> </w:t>
      </w:r>
      <w:r w:rsidR="004C75D2">
        <w:rPr>
          <w:lang w:val="en-GB" w:eastAsia="zh-CN"/>
        </w:rPr>
        <w:t>in</w:t>
      </w:r>
      <w:r>
        <w:rPr>
          <w:lang w:val="en-GB" w:eastAsia="zh-CN"/>
        </w:rPr>
        <w:t xml:space="preserve"> the HVDC projects, it is foreseeable that some projects might adapt configurations such as </w:t>
      </w:r>
      <w:r w:rsidR="00060F9B">
        <w:rPr>
          <w:lang w:val="en-GB" w:eastAsia="zh-CN"/>
        </w:rPr>
        <w:t xml:space="preserve">rigid </w:t>
      </w:r>
      <w:r>
        <w:rPr>
          <w:lang w:val="en-GB" w:eastAsia="zh-CN"/>
        </w:rPr>
        <w:t xml:space="preserve">monopole or </w:t>
      </w:r>
      <w:proofErr w:type="spellStart"/>
      <w:r>
        <w:rPr>
          <w:lang w:val="en-GB" w:eastAsia="zh-CN"/>
        </w:rPr>
        <w:t>bipole</w:t>
      </w:r>
      <w:proofErr w:type="spellEnd"/>
      <w:r>
        <w:rPr>
          <w:lang w:val="en-GB" w:eastAsia="zh-CN"/>
        </w:rPr>
        <w:t xml:space="preserve">. We expect that the change from symmetric monopole to </w:t>
      </w:r>
      <w:proofErr w:type="spellStart"/>
      <w:r>
        <w:rPr>
          <w:lang w:val="en-GB" w:eastAsia="zh-CN"/>
        </w:rPr>
        <w:t>bipole</w:t>
      </w:r>
      <w:proofErr w:type="spellEnd"/>
      <w:r>
        <w:rPr>
          <w:lang w:val="en-GB" w:eastAsia="zh-CN"/>
        </w:rPr>
        <w:t xml:space="preserve"> will incur higher cost for the converter stations in terms of </w:t>
      </w:r>
      <w:r w:rsidR="000F43EC">
        <w:rPr>
          <w:lang w:val="en-GB" w:eastAsia="zh-CN"/>
        </w:rPr>
        <w:t xml:space="preserve">more and </w:t>
      </w:r>
      <w:r w:rsidR="004C75D2">
        <w:rPr>
          <w:lang w:val="en-GB" w:eastAsia="zh-CN"/>
        </w:rPr>
        <w:t xml:space="preserve">non-standard transformers, </w:t>
      </w:r>
      <w:r>
        <w:rPr>
          <w:lang w:val="en-GB" w:eastAsia="zh-CN"/>
        </w:rPr>
        <w:t>additional switchgears, electrodes, and related controllers. We are not able to find any reliable indication on the impact of this variation and therefore not include such impact in our cost data.</w:t>
      </w:r>
    </w:p>
    <w:p w14:paraId="0FC2ED3C" w14:textId="77777777" w:rsidR="00E023D1" w:rsidRDefault="00E023D1" w:rsidP="00E023D1">
      <w:pPr>
        <w:rPr>
          <w:lang w:val="en-GB" w:eastAsia="zh-CN"/>
        </w:rPr>
      </w:pPr>
      <w:r w:rsidRPr="00C6339A">
        <w:rPr>
          <w:b/>
          <w:i/>
          <w:lang w:val="en-GB" w:eastAsia="zh-CN"/>
        </w:rPr>
        <w:t>Impact of onshore/offshore</w:t>
      </w:r>
      <w:r w:rsidRPr="00371BD2">
        <w:rPr>
          <w:i/>
          <w:lang w:val="en-GB" w:eastAsia="zh-CN"/>
        </w:rPr>
        <w:t>:</w:t>
      </w:r>
      <w:r>
        <w:rPr>
          <w:lang w:val="en-GB" w:eastAsia="zh-CN"/>
        </w:rPr>
        <w:t xml:space="preserve"> we did not find reliable sources on the cost difference between onshore and offshore converters. Here the same cost data for the onshore and offshore converters with identical power rating and voltage level</w:t>
      </w:r>
      <w:r w:rsidR="00DF4055">
        <w:rPr>
          <w:lang w:val="en-GB" w:eastAsia="zh-CN"/>
        </w:rPr>
        <w:t xml:space="preserve"> is used</w:t>
      </w:r>
      <w:r>
        <w:rPr>
          <w:lang w:val="en-GB" w:eastAsia="zh-CN"/>
        </w:rPr>
        <w:t xml:space="preserve">. However, onshore cost data include installation cost, whereas offshore cost does not. The installation cost of offshore HVDC converter station is normally included as a part of the whole platform installation cost. </w:t>
      </w:r>
    </w:p>
    <w:p w14:paraId="4413CE05" w14:textId="77777777" w:rsidR="0036681F" w:rsidRPr="005D0AC3" w:rsidRDefault="0036681F" w:rsidP="0036681F">
      <w:pPr>
        <w:rPr>
          <w:rFonts w:ascii="Arial" w:hAnsi="Arial"/>
          <w:lang w:val="en-GB"/>
        </w:rPr>
      </w:pPr>
    </w:p>
    <w:p w14:paraId="46D36AA3" w14:textId="0CE8C855" w:rsidR="0036681F" w:rsidRPr="003839DE" w:rsidRDefault="0036681F" w:rsidP="00EF0E3D">
      <w:pPr>
        <w:pStyle w:val="Heading4"/>
        <w:ind w:left="0" w:firstLine="0"/>
        <w:rPr>
          <w:rFonts w:ascii="Arial" w:hAnsi="Arial" w:cs="Arial"/>
          <w:lang w:eastAsia="zh-CN"/>
        </w:rPr>
      </w:pPr>
      <w:r w:rsidRPr="003839DE">
        <w:rPr>
          <w:rFonts w:ascii="Arial" w:hAnsi="Arial" w:cs="Arial"/>
          <w:lang w:eastAsia="zh-CN"/>
        </w:rPr>
        <w:lastRenderedPageBreak/>
        <w:t>Full-bridgE VSC</w:t>
      </w:r>
      <w:r w:rsidR="00996C34">
        <w:rPr>
          <w:rFonts w:ascii="Arial" w:hAnsi="Arial" w:cs="Arial"/>
          <w:lang w:eastAsia="zh-CN"/>
        </w:rPr>
        <w:t xml:space="preserve"> converter station </w:t>
      </w:r>
    </w:p>
    <w:p w14:paraId="174C70B1" w14:textId="74934A62" w:rsidR="001C36BC" w:rsidRDefault="006872DF" w:rsidP="0036681F">
      <w:pPr>
        <w:pStyle w:val="PROMOTioN-RunningText"/>
        <w:rPr>
          <w:rFonts w:cs="Arial"/>
          <w:lang w:eastAsia="zh-CN"/>
        </w:rPr>
      </w:pPr>
      <w:r>
        <w:rPr>
          <w:noProof/>
          <w:lang w:val="de-DE" w:eastAsia="de-DE"/>
        </w:rPr>
        <mc:AlternateContent>
          <mc:Choice Requires="wps">
            <w:drawing>
              <wp:anchor distT="0" distB="0" distL="114300" distR="114300" simplePos="0" relativeHeight="251652096" behindDoc="0" locked="0" layoutInCell="1" allowOverlap="1" wp14:anchorId="4B37C521" wp14:editId="38092133">
                <wp:simplePos x="0" y="0"/>
                <wp:positionH relativeFrom="column">
                  <wp:posOffset>0</wp:posOffset>
                </wp:positionH>
                <wp:positionV relativeFrom="paragraph">
                  <wp:posOffset>2447290</wp:posOffset>
                </wp:positionV>
                <wp:extent cx="3235960" cy="635"/>
                <wp:effectExtent l="0" t="0" r="2540" b="18415"/>
                <wp:wrapTopAndBottom/>
                <wp:docPr id="11" name="Text Box 11"/>
                <wp:cNvGraphicFramePr/>
                <a:graphic xmlns:a="http://schemas.openxmlformats.org/drawingml/2006/main">
                  <a:graphicData uri="http://schemas.microsoft.com/office/word/2010/wordprocessingShape">
                    <wps:wsp>
                      <wps:cNvSpPr txBox="1"/>
                      <wps:spPr>
                        <a:xfrm>
                          <a:off x="0" y="0"/>
                          <a:ext cx="3235960" cy="635"/>
                        </a:xfrm>
                        <a:prstGeom prst="rect">
                          <a:avLst/>
                        </a:prstGeom>
                        <a:solidFill>
                          <a:prstClr val="white"/>
                        </a:solidFill>
                        <a:ln>
                          <a:noFill/>
                        </a:ln>
                      </wps:spPr>
                      <wps:txbx>
                        <w:txbxContent>
                          <w:p w14:paraId="42A889C2" w14:textId="3DEC33A7" w:rsidR="00E91C5C" w:rsidRPr="003C1FCF" w:rsidRDefault="00E91C5C" w:rsidP="006872DF">
                            <w:pPr>
                              <w:pStyle w:val="Caption"/>
                              <w:rPr>
                                <w:rFonts w:eastAsia="Cambria"/>
                                <w:sz w:val="18"/>
                                <w:szCs w:val="24"/>
                                <w:lang w:val="en-GB"/>
                              </w:rPr>
                            </w:pPr>
                            <w:bookmarkStart w:id="129" w:name="_Ref514892829"/>
                            <w:r w:rsidRPr="00C027E5">
                              <w:rPr>
                                <w:lang w:val="en-US"/>
                              </w:rPr>
                              <w:t xml:space="preserve">Figure </w:t>
                            </w:r>
                            <w:r>
                              <w:rPr>
                                <w:lang w:val="en-US"/>
                              </w:rPr>
                              <w:fldChar w:fldCharType="begin"/>
                            </w:r>
                            <w:r>
                              <w:rPr>
                                <w:lang w:val="en-US"/>
                              </w:rPr>
                              <w:instrText xml:space="preserve"> SEQ Figure \* ARABIC </w:instrText>
                            </w:r>
                            <w:r>
                              <w:rPr>
                                <w:lang w:val="en-US"/>
                              </w:rPr>
                              <w:fldChar w:fldCharType="separate"/>
                            </w:r>
                            <w:r>
                              <w:rPr>
                                <w:lang w:val="en-US"/>
                              </w:rPr>
                              <w:t>3</w:t>
                            </w:r>
                            <w:r>
                              <w:rPr>
                                <w:lang w:val="en-US"/>
                              </w:rPr>
                              <w:fldChar w:fldCharType="end"/>
                            </w:r>
                            <w:bookmarkEnd w:id="129"/>
                            <w:r w:rsidRPr="00C027E5">
                              <w:rPr>
                                <w:lang w:val="en-US"/>
                              </w:rPr>
                              <w:t xml:space="preserve"> Half bridge and full bridge submodule for MMC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37C521" id="Text Box 11" o:spid="_x0000_s1028" type="#_x0000_t202" style="position:absolute;margin-left:0;margin-top:192.7pt;width:254.8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" stroked="f">
                <v:textbox style="mso-fit-shape-to-text:t" inset="0,0,0,0">
                  <w:txbxContent>
                    <w:p w14:paraId="42A889C2" w14:textId="3DEC33A7" w:rsidR="00E91C5C" w:rsidRPr="003C1FCF" w:rsidRDefault="00E91C5C" w:rsidP="006872DF">
                      <w:pPr>
                        <w:pStyle w:val="Caption"/>
                        <w:rPr>
                          <w:rFonts w:eastAsia="Cambria"/>
                          <w:sz w:val="18"/>
                          <w:szCs w:val="24"/>
                          <w:lang w:val="en-GB"/>
                        </w:rPr>
                      </w:pPr>
                      <w:bookmarkStart w:id="130" w:name="_Ref514892829"/>
                      <w:r w:rsidRPr="00C027E5">
                        <w:rPr>
                          <w:lang w:val="en-US"/>
                        </w:rPr>
                        <w:t xml:space="preserve">Figure </w:t>
                      </w:r>
                      <w:r>
                        <w:rPr>
                          <w:lang w:val="en-US"/>
                        </w:rPr>
                        <w:fldChar w:fldCharType="begin"/>
                      </w:r>
                      <w:r>
                        <w:rPr>
                          <w:lang w:val="en-US"/>
                        </w:rPr>
                        <w:instrText xml:space="preserve"> SEQ Figure \* ARABIC </w:instrText>
                      </w:r>
                      <w:r>
                        <w:rPr>
                          <w:lang w:val="en-US"/>
                        </w:rPr>
                        <w:fldChar w:fldCharType="separate"/>
                      </w:r>
                      <w:r>
                        <w:rPr>
                          <w:lang w:val="en-US"/>
                        </w:rPr>
                        <w:t>3</w:t>
                      </w:r>
                      <w:r>
                        <w:rPr>
                          <w:lang w:val="en-US"/>
                        </w:rPr>
                        <w:fldChar w:fldCharType="end"/>
                      </w:r>
                      <w:bookmarkEnd w:id="130"/>
                      <w:r w:rsidRPr="00C027E5">
                        <w:rPr>
                          <w:lang w:val="en-US"/>
                        </w:rPr>
                        <w:t xml:space="preserve"> Half bridge and full bridge submodule for MMC</w:t>
                      </w:r>
                    </w:p>
                  </w:txbxContent>
                </v:textbox>
                <w10:wrap type="topAndBottom"/>
              </v:shape>
            </w:pict>
          </mc:Fallback>
        </mc:AlternateContent>
      </w:r>
      <w:r w:rsidRPr="003839DE">
        <w:rPr>
          <w:rFonts w:cs="Arial"/>
          <w:noProof/>
          <w:lang w:val="de-DE" w:eastAsia="de-DE"/>
        </w:rPr>
        <w:drawing>
          <wp:anchor distT="0" distB="0" distL="114300" distR="114300" simplePos="0" relativeHeight="251651072" behindDoc="0" locked="0" layoutInCell="1" allowOverlap="1" wp14:anchorId="495695D4" wp14:editId="514B6C01">
            <wp:simplePos x="0" y="0"/>
            <wp:positionH relativeFrom="margin">
              <wp:align>left</wp:align>
            </wp:positionH>
            <wp:positionV relativeFrom="paragraph">
              <wp:posOffset>708313</wp:posOffset>
            </wp:positionV>
            <wp:extent cx="3235960" cy="1682115"/>
            <wp:effectExtent l="0" t="0" r="2540" b="0"/>
            <wp:wrapTopAndBottom/>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28" cstate="print">
                      <a:extLst>
                        <a:ext uri="{28A0092B-C50C-407E-A947-70E740481C1C}">
                          <a14:useLocalDpi xmlns:a14="http://schemas.microsoft.com/office/drawing/2010/main" val="0"/>
                        </a:ext>
                      </a:extLst>
                    </a:blip>
                    <a:srcRect b="11722"/>
                    <a:stretch/>
                  </pic:blipFill>
                  <pic:spPr bwMode="auto">
                    <a:xfrm>
                      <a:off x="0" y="0"/>
                      <a:ext cx="3235960" cy="1682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1E2F">
        <w:rPr>
          <w:rFonts w:cs="Arial"/>
          <w:lang w:eastAsia="zh-CN"/>
        </w:rPr>
        <w:t xml:space="preserve">As mentioned in the earlier sections, the FB VSC technology is </w:t>
      </w:r>
      <w:r w:rsidR="00662A7E">
        <w:rPr>
          <w:rFonts w:cs="Arial"/>
          <w:lang w:eastAsia="zh-CN"/>
        </w:rPr>
        <w:t xml:space="preserve">a </w:t>
      </w:r>
      <w:r w:rsidR="00051E2F">
        <w:rPr>
          <w:rFonts w:cs="Arial"/>
          <w:lang w:eastAsia="zh-CN"/>
        </w:rPr>
        <w:t>relatively recent development</w:t>
      </w:r>
      <w:r w:rsidR="00662A7E">
        <w:rPr>
          <w:rFonts w:cs="Arial"/>
          <w:lang w:eastAsia="zh-CN"/>
        </w:rPr>
        <w:t xml:space="preserve"> and only one project has been awarded</w:t>
      </w:r>
      <w:sdt>
        <w:sdtPr>
          <w:rPr>
            <w:rFonts w:cs="Arial"/>
            <w:lang w:eastAsia="zh-CN"/>
          </w:rPr>
          <w:id w:val="-244882199"/>
          <w:citation/>
        </w:sdtPr>
        <w:sdtEndPr/>
        <w:sdtContent>
          <w:r w:rsidR="00C51A92">
            <w:rPr>
              <w:rFonts w:cs="Arial"/>
              <w:lang w:eastAsia="zh-CN"/>
            </w:rPr>
            <w:fldChar w:fldCharType="begin"/>
          </w:r>
          <w:r w:rsidR="0029646F">
            <w:rPr>
              <w:rFonts w:cs="Arial"/>
              <w:lang w:val="en-US" w:eastAsia="zh-CN"/>
            </w:rPr>
            <w:instrText xml:space="preserve">CITATION UltranetSie16 \l 1044 </w:instrText>
          </w:r>
          <w:r w:rsidR="00C51A92">
            <w:rPr>
              <w:rFonts w:cs="Arial"/>
              <w:lang w:eastAsia="zh-CN"/>
            </w:rPr>
            <w:fldChar w:fldCharType="separate"/>
          </w:r>
          <w:r w:rsidR="00E91C5C">
            <w:rPr>
              <w:rFonts w:cs="Arial"/>
              <w:noProof/>
              <w:lang w:val="en-US" w:eastAsia="zh-CN"/>
            </w:rPr>
            <w:t xml:space="preserve"> </w:t>
          </w:r>
          <w:r w:rsidR="00E91C5C" w:rsidRPr="00E91C5C">
            <w:rPr>
              <w:rFonts w:cs="Arial"/>
              <w:noProof/>
              <w:lang w:val="en-US" w:eastAsia="zh-CN"/>
            </w:rPr>
            <w:t>[13]</w:t>
          </w:r>
          <w:r w:rsidR="00C51A92">
            <w:rPr>
              <w:rFonts w:cs="Arial"/>
              <w:lang w:eastAsia="zh-CN"/>
            </w:rPr>
            <w:fldChar w:fldCharType="end"/>
          </w:r>
        </w:sdtContent>
      </w:sdt>
      <w:r w:rsidR="00662A7E">
        <w:rPr>
          <w:rFonts w:cs="Arial"/>
          <w:lang w:eastAsia="zh-CN"/>
        </w:rPr>
        <w:t>.</w:t>
      </w:r>
      <w:r>
        <w:rPr>
          <w:rFonts w:cs="Arial"/>
          <w:lang w:eastAsia="zh-CN"/>
        </w:rPr>
        <w:t xml:space="preserve"> The diagram in </w:t>
      </w:r>
      <w:r w:rsidR="00AB0678">
        <w:rPr>
          <w:rFonts w:cs="Arial"/>
          <w:lang w:eastAsia="zh-CN"/>
        </w:rPr>
        <w:fldChar w:fldCharType="begin"/>
      </w:r>
      <w:r w:rsidR="00AB0678">
        <w:rPr>
          <w:rFonts w:cs="Arial"/>
          <w:lang w:eastAsia="zh-CN"/>
        </w:rPr>
        <w:instrText xml:space="preserve"> REF _Ref514892829 \h </w:instrText>
      </w:r>
      <w:r w:rsidR="00AB0678">
        <w:rPr>
          <w:rFonts w:cs="Arial"/>
          <w:lang w:eastAsia="zh-CN"/>
        </w:rPr>
      </w:r>
      <w:r w:rsidR="00AB0678">
        <w:rPr>
          <w:rFonts w:cs="Arial"/>
          <w:lang w:eastAsia="zh-CN"/>
        </w:rPr>
        <w:fldChar w:fldCharType="separate"/>
      </w:r>
      <w:r w:rsidR="00E91C5C" w:rsidRPr="00C027E5">
        <w:rPr>
          <w:lang w:val="en-US"/>
        </w:rPr>
        <w:t xml:space="preserve">Figure </w:t>
      </w:r>
      <w:r w:rsidR="00E91C5C">
        <w:rPr>
          <w:lang w:val="en-US"/>
        </w:rPr>
        <w:t>3</w:t>
      </w:r>
      <w:r w:rsidR="00AB0678">
        <w:rPr>
          <w:rFonts w:cs="Arial"/>
          <w:lang w:eastAsia="zh-CN"/>
        </w:rPr>
        <w:fldChar w:fldCharType="end"/>
      </w:r>
      <w:r w:rsidR="00AB0678">
        <w:rPr>
          <w:rFonts w:cs="Arial"/>
          <w:lang w:eastAsia="zh-CN"/>
        </w:rPr>
        <w:t xml:space="preserve"> shows the </w:t>
      </w:r>
      <w:r w:rsidR="00C42D8E">
        <w:rPr>
          <w:rFonts w:cs="Arial"/>
          <w:lang w:eastAsia="zh-CN"/>
        </w:rPr>
        <w:t>difference of submodules of HB VSC and FB VSC</w:t>
      </w:r>
      <w:r w:rsidR="00334481">
        <w:rPr>
          <w:rFonts w:cs="Arial"/>
          <w:lang w:eastAsia="zh-CN"/>
        </w:rPr>
        <w:t>.</w:t>
      </w:r>
      <w:r w:rsidR="00F43F33">
        <w:rPr>
          <w:rFonts w:cs="Arial"/>
          <w:lang w:eastAsia="zh-CN"/>
        </w:rPr>
        <w:t xml:space="preserve"> </w:t>
      </w:r>
      <w:r w:rsidR="00334481">
        <w:rPr>
          <w:rFonts w:cs="Arial"/>
          <w:lang w:eastAsia="zh-CN"/>
        </w:rPr>
        <w:t>T</w:t>
      </w:r>
      <w:r w:rsidR="00C42D8E">
        <w:rPr>
          <w:rFonts w:cs="Arial"/>
          <w:lang w:eastAsia="zh-CN"/>
        </w:rPr>
        <w:t>here are two IGBTs with</w:t>
      </w:r>
      <w:r w:rsidR="00334481">
        <w:rPr>
          <w:rFonts w:cs="Arial"/>
          <w:lang w:eastAsia="zh-CN"/>
        </w:rPr>
        <w:t>in</w:t>
      </w:r>
      <w:r w:rsidR="00C42D8E">
        <w:rPr>
          <w:rFonts w:cs="Arial"/>
          <w:lang w:eastAsia="zh-CN"/>
        </w:rPr>
        <w:t xml:space="preserve"> each submodule for HB VSC. Whereas for FB VSC each submodule includes four IGBTs.</w:t>
      </w:r>
      <w:r w:rsidR="00662A7E">
        <w:rPr>
          <w:rFonts w:cs="Arial"/>
          <w:lang w:eastAsia="zh-CN"/>
        </w:rPr>
        <w:t xml:space="preserve"> </w:t>
      </w:r>
    </w:p>
    <w:p w14:paraId="37AEBA5E" w14:textId="7D4B92C7" w:rsidR="00051E2F" w:rsidRDefault="00334481" w:rsidP="0036681F">
      <w:pPr>
        <w:pStyle w:val="PROMOTioN-RunningText"/>
        <w:rPr>
          <w:rFonts w:cs="Arial"/>
          <w:lang w:eastAsia="zh-CN"/>
        </w:rPr>
      </w:pPr>
      <w:r>
        <w:rPr>
          <w:rFonts w:cs="Arial"/>
          <w:lang w:eastAsia="zh-CN"/>
        </w:rPr>
        <w:t xml:space="preserve">The advantage of a FB VSC module over a HB VSC is the ability to block fault currents in case of a DC grid fault and the ability to operate at low or reversed voltages, at the cost of increased capex and losses. </w:t>
      </w:r>
      <w:r w:rsidR="00861CD7">
        <w:rPr>
          <w:rFonts w:cs="Arial"/>
          <w:lang w:eastAsia="zh-CN"/>
        </w:rPr>
        <w:t>For matters of clarity, w</w:t>
      </w:r>
      <w:r w:rsidR="00662A7E">
        <w:rPr>
          <w:rFonts w:cs="Arial"/>
          <w:lang w:eastAsia="zh-CN"/>
        </w:rPr>
        <w:t xml:space="preserve">e chose to establish the cost estimate of </w:t>
      </w:r>
      <w:r w:rsidR="00861CD7">
        <w:rPr>
          <w:rFonts w:cs="Arial"/>
          <w:lang w:eastAsia="zh-CN"/>
        </w:rPr>
        <w:t>a 100%</w:t>
      </w:r>
      <w:r w:rsidR="00662A7E">
        <w:rPr>
          <w:rFonts w:cs="Arial"/>
          <w:lang w:eastAsia="zh-CN"/>
        </w:rPr>
        <w:t xml:space="preserve"> FB VSC using the following approach: </w:t>
      </w:r>
    </w:p>
    <w:p w14:paraId="7208AC4B" w14:textId="77777777" w:rsidR="00662A7E" w:rsidRDefault="00662A7E" w:rsidP="007E16C3">
      <w:pPr>
        <w:pStyle w:val="PROMOTioN-RunningText"/>
        <w:numPr>
          <w:ilvl w:val="0"/>
          <w:numId w:val="47"/>
        </w:numPr>
        <w:rPr>
          <w:lang w:eastAsia="zh-CN"/>
        </w:rPr>
      </w:pPr>
      <w:r>
        <w:rPr>
          <w:lang w:eastAsia="zh-CN"/>
        </w:rPr>
        <w:t>Use the cost data of a HB VSC with identical power rating and voltage level as a base.</w:t>
      </w:r>
    </w:p>
    <w:p w14:paraId="51C6B121" w14:textId="77777777" w:rsidR="005415C4" w:rsidRDefault="008B7B3D" w:rsidP="007E16C3">
      <w:pPr>
        <w:pStyle w:val="PROMOTioN-RunningText"/>
        <w:numPr>
          <w:ilvl w:val="0"/>
          <w:numId w:val="47"/>
        </w:numPr>
        <w:rPr>
          <w:lang w:eastAsia="zh-CN"/>
        </w:rPr>
      </w:pPr>
      <w:r>
        <w:rPr>
          <w:lang w:eastAsia="zh-CN"/>
        </w:rPr>
        <w:t>Investigate the difference of the two converters in terms of number of power electronic component</w:t>
      </w:r>
      <w:r w:rsidR="00334481">
        <w:rPr>
          <w:lang w:eastAsia="zh-CN"/>
        </w:rPr>
        <w:t>s</w:t>
      </w:r>
      <w:r>
        <w:rPr>
          <w:lang w:eastAsia="zh-CN"/>
        </w:rPr>
        <w:t>, dimension of converter transformer</w:t>
      </w:r>
      <w:r w:rsidR="00334481">
        <w:rPr>
          <w:lang w:eastAsia="zh-CN"/>
        </w:rPr>
        <w:t>s</w:t>
      </w:r>
      <w:r>
        <w:rPr>
          <w:lang w:eastAsia="zh-CN"/>
        </w:rPr>
        <w:t>, number and dimension of passive components (such as capacitors.)</w:t>
      </w:r>
    </w:p>
    <w:p w14:paraId="4E8630CE" w14:textId="77777777" w:rsidR="00217D96" w:rsidRPr="00662A7E" w:rsidRDefault="00217D96" w:rsidP="007E16C3">
      <w:pPr>
        <w:pStyle w:val="PROMOTioN-RunningText"/>
        <w:numPr>
          <w:ilvl w:val="0"/>
          <w:numId w:val="47"/>
        </w:numPr>
        <w:rPr>
          <w:lang w:eastAsia="zh-CN"/>
        </w:rPr>
      </w:pPr>
      <w:r>
        <w:rPr>
          <w:lang w:eastAsia="zh-CN"/>
        </w:rPr>
        <w:t>Establish the cost difference between HB VSC and FB VSC based on material cost difference</w:t>
      </w:r>
    </w:p>
    <w:p w14:paraId="0FE04AE9" w14:textId="77777777" w:rsidR="00844C87" w:rsidRPr="003839DE" w:rsidRDefault="00844C87" w:rsidP="0036681F">
      <w:pPr>
        <w:rPr>
          <w:rFonts w:ascii="Arial" w:hAnsi="Arial" w:cs="Arial"/>
          <w:lang w:val="en-GB" w:eastAsia="zh-CN"/>
        </w:rPr>
      </w:pPr>
    </w:p>
    <w:p w14:paraId="3DA84355" w14:textId="3FD381EE" w:rsidR="007E4028" w:rsidRPr="003839DE" w:rsidRDefault="0036681F" w:rsidP="007E4028">
      <w:pPr>
        <w:pStyle w:val="PROMOTioN-RunningText"/>
        <w:rPr>
          <w:rFonts w:cs="Arial"/>
          <w:lang w:eastAsia="zh-CN"/>
        </w:rPr>
      </w:pPr>
      <w:r w:rsidRPr="003839DE">
        <w:rPr>
          <w:rFonts w:cs="Arial"/>
          <w:lang w:eastAsia="zh-CN"/>
        </w:rPr>
        <w:t xml:space="preserve">As an example, </w:t>
      </w:r>
      <w:r w:rsidR="00B075E0">
        <w:rPr>
          <w:rFonts w:cs="Arial"/>
          <w:lang w:eastAsia="zh-CN"/>
        </w:rPr>
        <w:t xml:space="preserve">we </w:t>
      </w:r>
      <w:r w:rsidR="00FF4861">
        <w:rPr>
          <w:rFonts w:cs="Arial"/>
          <w:lang w:eastAsia="zh-CN"/>
        </w:rPr>
        <w:t>compare</w:t>
      </w:r>
      <w:r w:rsidR="00B075E0">
        <w:rPr>
          <w:rFonts w:cs="Arial"/>
          <w:lang w:eastAsia="zh-CN"/>
        </w:rPr>
        <w:t xml:space="preserve"> the </w:t>
      </w:r>
      <w:r w:rsidR="00FF4861">
        <w:rPr>
          <w:rFonts w:cs="Arial"/>
          <w:lang w:eastAsia="zh-CN"/>
        </w:rPr>
        <w:t xml:space="preserve">major </w:t>
      </w:r>
      <w:r w:rsidR="00B075E0">
        <w:rPr>
          <w:rFonts w:cs="Arial"/>
          <w:lang w:eastAsia="zh-CN"/>
        </w:rPr>
        <w:t>component list of a</w:t>
      </w:r>
      <w:r w:rsidR="00FF4861">
        <w:rPr>
          <w:rFonts w:cs="Arial"/>
          <w:lang w:eastAsia="zh-CN"/>
        </w:rPr>
        <w:t xml:space="preserve">n </w:t>
      </w:r>
      <w:r w:rsidRPr="003839DE">
        <w:rPr>
          <w:rFonts w:cs="Arial"/>
          <w:lang w:eastAsia="zh-CN"/>
        </w:rPr>
        <w:t xml:space="preserve">HB VSC </w:t>
      </w:r>
      <w:r w:rsidR="00FF4861">
        <w:rPr>
          <w:rFonts w:cs="Arial"/>
          <w:lang w:eastAsia="zh-CN"/>
        </w:rPr>
        <w:t xml:space="preserve">converter station </w:t>
      </w:r>
      <w:r w:rsidR="00B075E0">
        <w:rPr>
          <w:rFonts w:cs="Arial"/>
          <w:lang w:eastAsia="zh-CN"/>
        </w:rPr>
        <w:t xml:space="preserve">and </w:t>
      </w:r>
      <w:r w:rsidR="00FF4861">
        <w:rPr>
          <w:rFonts w:cs="Arial"/>
          <w:lang w:eastAsia="zh-CN"/>
        </w:rPr>
        <w:t>an</w:t>
      </w:r>
      <w:r w:rsidRPr="003839DE">
        <w:rPr>
          <w:rFonts w:cs="Arial"/>
          <w:lang w:eastAsia="zh-CN"/>
        </w:rPr>
        <w:t xml:space="preserve"> FB VSC </w:t>
      </w:r>
      <w:r w:rsidR="00FF4861">
        <w:rPr>
          <w:rFonts w:cs="Arial"/>
          <w:lang w:eastAsia="zh-CN"/>
        </w:rPr>
        <w:t xml:space="preserve">converter station, both </w:t>
      </w:r>
      <w:r w:rsidR="00E028FE">
        <w:rPr>
          <w:rFonts w:cs="Arial"/>
          <w:lang w:eastAsia="zh-CN"/>
        </w:rPr>
        <w:t>with p</w:t>
      </w:r>
      <w:r w:rsidR="00E028FE" w:rsidRPr="003839DE">
        <w:rPr>
          <w:rFonts w:cs="Arial"/>
          <w:lang w:eastAsia="zh-CN"/>
        </w:rPr>
        <w:t xml:space="preserve">ower rating </w:t>
      </w:r>
      <w:r w:rsidR="00E028FE">
        <w:rPr>
          <w:rFonts w:cs="Arial"/>
          <w:lang w:eastAsia="zh-CN"/>
        </w:rPr>
        <w:t xml:space="preserve">at 2000 MW and </w:t>
      </w:r>
      <w:r w:rsidR="00E028FE" w:rsidRPr="003839DE">
        <w:rPr>
          <w:rFonts w:cs="Arial"/>
          <w:lang w:eastAsia="zh-CN"/>
        </w:rPr>
        <w:t xml:space="preserve">DC voltage </w:t>
      </w:r>
      <w:r w:rsidR="00FF4861" w:rsidRPr="00FF4861">
        <w:rPr>
          <w:rFonts w:cs="Arial"/>
          <w:lang w:eastAsia="zh-CN"/>
        </w:rPr>
        <w:t>±</w:t>
      </w:r>
      <w:r w:rsidR="00FF4861">
        <w:rPr>
          <w:rFonts w:cs="Arial"/>
          <w:lang w:eastAsia="zh-CN"/>
        </w:rPr>
        <w:t>525 kV.</w:t>
      </w:r>
      <w:r w:rsidR="00924EF5">
        <w:rPr>
          <w:rFonts w:cs="Arial"/>
          <w:lang w:eastAsia="zh-CN"/>
        </w:rPr>
        <w:t xml:space="preserve"> </w:t>
      </w:r>
      <w:r w:rsidR="007E4028">
        <w:rPr>
          <w:rFonts w:cs="Arial"/>
          <w:lang w:eastAsia="zh-CN"/>
        </w:rPr>
        <w:t xml:space="preserve">Based on the principal design made by RWTH Aachen </w:t>
      </w:r>
      <w:sdt>
        <w:sdtPr>
          <w:rPr>
            <w:rFonts w:cs="Arial"/>
            <w:lang w:eastAsia="zh-CN"/>
          </w:rPr>
          <w:id w:val="1747149983"/>
          <w:citation/>
        </w:sdtPr>
        <w:sdtEndPr/>
        <w:sdtContent>
          <w:r w:rsidR="007E4028">
            <w:rPr>
              <w:rFonts w:cs="Arial"/>
              <w:lang w:eastAsia="zh-CN"/>
            </w:rPr>
            <w:fldChar w:fldCharType="begin"/>
          </w:r>
          <w:r w:rsidR="007E4028" w:rsidRPr="00FF4861">
            <w:rPr>
              <w:rFonts w:cs="Arial"/>
              <w:lang w:val="en-US" w:eastAsia="zh-CN"/>
            </w:rPr>
            <w:instrText xml:space="preserve"> CITATION Ruf17 \l 1044 </w:instrText>
          </w:r>
          <w:r w:rsidR="007E4028">
            <w:rPr>
              <w:rFonts w:cs="Arial"/>
              <w:lang w:eastAsia="zh-CN"/>
            </w:rPr>
            <w:fldChar w:fldCharType="separate"/>
          </w:r>
          <w:r w:rsidR="00E91C5C" w:rsidRPr="00E91C5C">
            <w:rPr>
              <w:rFonts w:cs="Arial"/>
              <w:noProof/>
              <w:lang w:val="en-US" w:eastAsia="zh-CN"/>
            </w:rPr>
            <w:t>[14]</w:t>
          </w:r>
          <w:r w:rsidR="007E4028">
            <w:rPr>
              <w:rFonts w:cs="Arial"/>
              <w:lang w:eastAsia="zh-CN"/>
            </w:rPr>
            <w:fldChar w:fldCharType="end"/>
          </w:r>
        </w:sdtContent>
      </w:sdt>
      <w:r w:rsidR="007E4028">
        <w:rPr>
          <w:rFonts w:cs="Arial"/>
          <w:lang w:eastAsia="zh-CN"/>
        </w:rPr>
        <w:t xml:space="preserve">, </w:t>
      </w:r>
    </w:p>
    <w:p w14:paraId="7B2BE65F" w14:textId="77777777" w:rsidR="0036681F" w:rsidRPr="003839DE" w:rsidRDefault="007E4028" w:rsidP="00671BAF">
      <w:pPr>
        <w:pStyle w:val="PROMOTioN-RunningText"/>
        <w:numPr>
          <w:ilvl w:val="0"/>
          <w:numId w:val="11"/>
        </w:numPr>
        <w:rPr>
          <w:rFonts w:cs="Arial"/>
          <w:lang w:eastAsia="zh-CN"/>
        </w:rPr>
      </w:pPr>
      <w:r>
        <w:rPr>
          <w:rFonts w:cs="Arial"/>
          <w:lang w:eastAsia="zh-CN"/>
        </w:rPr>
        <w:t>The HB VSC converter consists of</w:t>
      </w:r>
      <w:r w:rsidR="0036681F" w:rsidRPr="003839DE">
        <w:rPr>
          <w:rFonts w:cs="Arial"/>
          <w:lang w:eastAsia="zh-CN"/>
        </w:rPr>
        <w:t xml:space="preserve">: </w:t>
      </w:r>
      <w:r w:rsidR="008C0BD0">
        <w:rPr>
          <w:rFonts w:cs="Arial"/>
          <w:lang w:eastAsia="zh-CN"/>
        </w:rPr>
        <w:t xml:space="preserve"> 2292 unit</w:t>
      </w:r>
      <w:r w:rsidR="00A77A9C">
        <w:rPr>
          <w:rFonts w:cs="Arial"/>
          <w:lang w:eastAsia="zh-CN"/>
        </w:rPr>
        <w:t>s</w:t>
      </w:r>
      <w:r w:rsidR="008C0BD0">
        <w:rPr>
          <w:rFonts w:cs="Arial"/>
          <w:lang w:eastAsia="zh-CN"/>
        </w:rPr>
        <w:t xml:space="preserve"> of</w:t>
      </w:r>
      <w:r w:rsidR="0036681F" w:rsidRPr="003839DE">
        <w:rPr>
          <w:rFonts w:cs="Arial"/>
          <w:lang w:eastAsia="zh-CN"/>
        </w:rPr>
        <w:t xml:space="preserve"> IGBT modules I1</w:t>
      </w:r>
      <w:r w:rsidR="00A77A9C">
        <w:rPr>
          <w:rFonts w:cs="Arial"/>
          <w:lang w:eastAsia="zh-CN"/>
        </w:rPr>
        <w:t xml:space="preserve"> </w:t>
      </w:r>
      <w:r w:rsidR="0036681F" w:rsidRPr="003839DE">
        <w:rPr>
          <w:rFonts w:cs="Arial"/>
          <w:lang w:eastAsia="zh-CN"/>
        </w:rPr>
        <w:t>(4.5 kV, 1.5 kA)</w:t>
      </w:r>
      <w:r w:rsidR="008C0BD0">
        <w:rPr>
          <w:rFonts w:cs="Arial"/>
          <w:lang w:eastAsia="zh-CN"/>
        </w:rPr>
        <w:t xml:space="preserve"> and 1146 pieces of </w:t>
      </w:r>
      <w:r w:rsidR="0036681F" w:rsidRPr="003839DE">
        <w:rPr>
          <w:rFonts w:cs="Arial"/>
          <w:lang w:eastAsia="zh-CN"/>
        </w:rPr>
        <w:t>Module Capacitor C1</w:t>
      </w:r>
      <w:r w:rsidR="00861CD7">
        <w:rPr>
          <w:rFonts w:cs="Arial"/>
          <w:lang w:eastAsia="zh-CN"/>
        </w:rPr>
        <w:t xml:space="preserve"> with a capacitance of </w:t>
      </w:r>
      <w:r w:rsidR="0036681F" w:rsidRPr="003839DE">
        <w:rPr>
          <w:rFonts w:cs="Arial"/>
          <w:lang w:eastAsia="zh-CN"/>
        </w:rPr>
        <w:t xml:space="preserve">7.6 mF </w:t>
      </w:r>
    </w:p>
    <w:p w14:paraId="5E31CA30" w14:textId="77777777" w:rsidR="0036681F" w:rsidRPr="003839DE" w:rsidRDefault="008C0BD0" w:rsidP="00671BAF">
      <w:pPr>
        <w:pStyle w:val="PROMOTioN-RunningText"/>
        <w:numPr>
          <w:ilvl w:val="0"/>
          <w:numId w:val="11"/>
        </w:numPr>
        <w:rPr>
          <w:rFonts w:cs="Arial"/>
          <w:lang w:eastAsia="zh-CN"/>
        </w:rPr>
      </w:pPr>
      <w:r>
        <w:rPr>
          <w:rFonts w:cs="Arial"/>
          <w:lang w:eastAsia="zh-CN"/>
        </w:rPr>
        <w:t xml:space="preserve">The FB </w:t>
      </w:r>
      <w:r w:rsidR="00A77A9C">
        <w:rPr>
          <w:rFonts w:cs="Arial"/>
          <w:lang w:eastAsia="zh-CN"/>
        </w:rPr>
        <w:t xml:space="preserve">VSC converter consists of: </w:t>
      </w:r>
      <w:r w:rsidR="0036681F" w:rsidRPr="003839DE">
        <w:rPr>
          <w:rFonts w:cs="Arial"/>
          <w:lang w:eastAsia="zh-CN"/>
        </w:rPr>
        <w:t xml:space="preserve"> </w:t>
      </w:r>
      <w:r w:rsidR="00A77A9C">
        <w:rPr>
          <w:rFonts w:cs="Arial"/>
          <w:lang w:eastAsia="zh-CN"/>
        </w:rPr>
        <w:t xml:space="preserve">5136 units of </w:t>
      </w:r>
      <w:r w:rsidR="0036681F" w:rsidRPr="003839DE">
        <w:rPr>
          <w:rFonts w:cs="Arial"/>
          <w:lang w:eastAsia="zh-CN"/>
        </w:rPr>
        <w:t>IGBT modules I2 (4.5 kV, 1.2 kA)</w:t>
      </w:r>
      <w:r w:rsidR="00A77A9C">
        <w:rPr>
          <w:rFonts w:cs="Arial"/>
          <w:lang w:eastAsia="zh-CN"/>
        </w:rPr>
        <w:t xml:space="preserve"> and 1284 pieces of </w:t>
      </w:r>
      <w:r w:rsidR="0036681F" w:rsidRPr="003839DE">
        <w:rPr>
          <w:rFonts w:cs="Arial"/>
          <w:lang w:eastAsia="zh-CN"/>
        </w:rPr>
        <w:t xml:space="preserve">   Module Capacitor C2 </w:t>
      </w:r>
      <w:r w:rsidR="00861CD7">
        <w:rPr>
          <w:rFonts w:cs="Arial"/>
          <w:lang w:eastAsia="zh-CN"/>
        </w:rPr>
        <w:t xml:space="preserve">with a capacitance of </w:t>
      </w:r>
      <w:r w:rsidR="0036681F" w:rsidRPr="003839DE">
        <w:rPr>
          <w:rFonts w:cs="Arial"/>
          <w:lang w:eastAsia="zh-CN"/>
        </w:rPr>
        <w:t>6.8 mF</w:t>
      </w:r>
    </w:p>
    <w:p w14:paraId="3726810F" w14:textId="77777777" w:rsidR="00A6190F" w:rsidRDefault="00A77A9C" w:rsidP="00671BAF">
      <w:pPr>
        <w:pStyle w:val="PROMOTioN-RunningText"/>
        <w:numPr>
          <w:ilvl w:val="0"/>
          <w:numId w:val="11"/>
        </w:numPr>
        <w:rPr>
          <w:rFonts w:cs="Arial"/>
          <w:lang w:eastAsia="zh-CN"/>
        </w:rPr>
      </w:pPr>
      <w:r>
        <w:rPr>
          <w:rFonts w:cs="Arial"/>
          <w:lang w:eastAsia="zh-CN"/>
        </w:rPr>
        <w:t>If we assume that</w:t>
      </w:r>
    </w:p>
    <w:p w14:paraId="5B31EC52" w14:textId="77777777" w:rsidR="00A6190F" w:rsidRDefault="00A77A9C" w:rsidP="00671BAF">
      <w:pPr>
        <w:pStyle w:val="PROMOTioN-RunningText"/>
        <w:numPr>
          <w:ilvl w:val="1"/>
          <w:numId w:val="11"/>
        </w:numPr>
        <w:rPr>
          <w:rFonts w:cs="Arial"/>
          <w:lang w:eastAsia="zh-CN"/>
        </w:rPr>
      </w:pPr>
      <w:r w:rsidRPr="00A6190F">
        <w:rPr>
          <w:rFonts w:cs="Arial"/>
          <w:lang w:eastAsia="zh-CN"/>
        </w:rPr>
        <w:t xml:space="preserve">the costs of IGBT I1 and I2 are </w:t>
      </w:r>
      <w:r w:rsidR="00A6190F" w:rsidRPr="00A6190F">
        <w:rPr>
          <w:rFonts w:cs="Arial"/>
          <w:lang w:eastAsia="zh-CN"/>
        </w:rPr>
        <w:t>proportional</w:t>
      </w:r>
      <w:r w:rsidRPr="00A6190F">
        <w:rPr>
          <w:rFonts w:cs="Arial"/>
          <w:lang w:eastAsia="zh-CN"/>
        </w:rPr>
        <w:t xml:space="preserve"> to </w:t>
      </w:r>
      <w:r w:rsidR="00A6190F">
        <w:rPr>
          <w:rFonts w:cs="Arial"/>
          <w:lang w:eastAsia="zh-CN"/>
        </w:rPr>
        <w:t>the</w:t>
      </w:r>
      <w:r w:rsidR="00861CD7">
        <w:rPr>
          <w:rFonts w:cs="Arial"/>
          <w:lang w:eastAsia="zh-CN"/>
        </w:rPr>
        <w:t>ir</w:t>
      </w:r>
      <w:r w:rsidR="00A6190F">
        <w:rPr>
          <w:rFonts w:cs="Arial"/>
          <w:lang w:eastAsia="zh-CN"/>
        </w:rPr>
        <w:t xml:space="preserve"> </w:t>
      </w:r>
      <w:r w:rsidR="00A6190F" w:rsidRPr="00A6190F">
        <w:rPr>
          <w:rFonts w:cs="Arial"/>
          <w:lang w:eastAsia="zh-CN"/>
        </w:rPr>
        <w:t xml:space="preserve">current rating, i.e. </w:t>
      </w:r>
      <w:r w:rsidR="0036681F" w:rsidRPr="00A6190F">
        <w:rPr>
          <w:rFonts w:cs="Arial"/>
          <w:lang w:eastAsia="zh-CN"/>
        </w:rPr>
        <w:t xml:space="preserve">Cost_I2 = Cost_I1*(1.2/1.5), </w:t>
      </w:r>
    </w:p>
    <w:p w14:paraId="2543F7C2" w14:textId="77777777" w:rsidR="0036681F" w:rsidRPr="00A6190F" w:rsidRDefault="00A6190F" w:rsidP="00671BAF">
      <w:pPr>
        <w:pStyle w:val="PROMOTioN-RunningText"/>
        <w:numPr>
          <w:ilvl w:val="1"/>
          <w:numId w:val="11"/>
        </w:numPr>
        <w:rPr>
          <w:rFonts w:cs="Arial"/>
          <w:lang w:eastAsia="zh-CN"/>
        </w:rPr>
      </w:pPr>
      <w:r>
        <w:rPr>
          <w:rFonts w:cs="Arial"/>
          <w:lang w:eastAsia="zh-CN"/>
        </w:rPr>
        <w:t>the costs of module capacitors C1 and C2 are proportional to the</w:t>
      </w:r>
      <w:r w:rsidR="00861CD7">
        <w:rPr>
          <w:rFonts w:cs="Arial"/>
          <w:lang w:eastAsia="zh-CN"/>
        </w:rPr>
        <w:t>ir</w:t>
      </w:r>
      <w:r>
        <w:rPr>
          <w:rFonts w:cs="Arial"/>
          <w:lang w:eastAsia="zh-CN"/>
        </w:rPr>
        <w:t xml:space="preserve"> </w:t>
      </w:r>
      <w:r w:rsidR="00861CD7">
        <w:rPr>
          <w:rFonts w:cs="Arial"/>
          <w:lang w:eastAsia="zh-CN"/>
        </w:rPr>
        <w:t>capacitance</w:t>
      </w:r>
      <w:r>
        <w:rPr>
          <w:rFonts w:cs="Arial"/>
          <w:lang w:eastAsia="zh-CN"/>
        </w:rPr>
        <w:t xml:space="preserve">, i.e. </w:t>
      </w:r>
      <w:r w:rsidR="0036681F" w:rsidRPr="00A6190F">
        <w:rPr>
          <w:rFonts w:cs="Arial"/>
          <w:lang w:eastAsia="zh-CN"/>
        </w:rPr>
        <w:t>Cost_C2 = Cost_C1*(6.8/7.6)</w:t>
      </w:r>
    </w:p>
    <w:p w14:paraId="3B848B85" w14:textId="77777777" w:rsidR="00123296" w:rsidRDefault="00123296" w:rsidP="00671BAF">
      <w:pPr>
        <w:pStyle w:val="PROMOTioN-RunningText"/>
        <w:numPr>
          <w:ilvl w:val="0"/>
          <w:numId w:val="11"/>
        </w:numPr>
      </w:pPr>
      <w:r>
        <w:t>The cost of valve systems for the mentioned HB VSC and FB VSC converters can be compared in the table below:</w:t>
      </w:r>
    </w:p>
    <w:p w14:paraId="66E93013" w14:textId="77777777" w:rsidR="008C0BD0" w:rsidRPr="00B075E0" w:rsidRDefault="00123296" w:rsidP="00123296">
      <w:pPr>
        <w:pStyle w:val="PROMOTioN-RunningText"/>
        <w:ind w:left="720"/>
      </w:pPr>
      <w:r>
        <w:t xml:space="preserve"> </w:t>
      </w:r>
    </w:p>
    <w:tbl>
      <w:tblPr>
        <w:tblStyle w:val="GridTable1Light-Accent11"/>
        <w:tblW w:w="7508" w:type="dxa"/>
        <w:tblLook w:val="06A0" w:firstRow="1" w:lastRow="0" w:firstColumn="1" w:lastColumn="0" w:noHBand="1" w:noVBand="1"/>
      </w:tblPr>
      <w:tblGrid>
        <w:gridCol w:w="1845"/>
        <w:gridCol w:w="2056"/>
        <w:gridCol w:w="3607"/>
      </w:tblGrid>
      <w:tr w:rsidR="008C0BD0" w:rsidRPr="000C7F3C" w14:paraId="3FE560B4" w14:textId="77777777" w:rsidTr="00123296">
        <w:trPr>
          <w:cnfStyle w:val="100000000000" w:firstRow="1" w:lastRow="0" w:firstColumn="0" w:lastColumn="0" w:oddVBand="0" w:evenVBand="0" w:oddHBand="0"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1845" w:type="dxa"/>
            <w:hideMark/>
          </w:tcPr>
          <w:p w14:paraId="1AE6430A" w14:textId="77777777" w:rsidR="008C0BD0" w:rsidRPr="000C7F3C" w:rsidRDefault="008C0BD0" w:rsidP="005A4E6E">
            <w:pPr>
              <w:rPr>
                <w:rFonts w:ascii="Arial" w:hAnsi="Arial" w:cs="Arial"/>
                <w:sz w:val="18"/>
                <w:szCs w:val="18"/>
                <w:lang w:val="nl-NL" w:eastAsia="zh-CN"/>
              </w:rPr>
            </w:pPr>
            <w:r w:rsidRPr="000C7F3C">
              <w:rPr>
                <w:rFonts w:ascii="Arial" w:hAnsi="Arial" w:cs="Arial"/>
                <w:b w:val="0"/>
                <w:sz w:val="18"/>
                <w:szCs w:val="18"/>
                <w:lang w:val="en-GB" w:eastAsia="zh-CN"/>
              </w:rPr>
              <w:t>Cost Comparison</w:t>
            </w:r>
          </w:p>
        </w:tc>
        <w:tc>
          <w:tcPr>
            <w:tcW w:w="2056" w:type="dxa"/>
            <w:hideMark/>
          </w:tcPr>
          <w:p w14:paraId="0EA68CF6" w14:textId="77777777" w:rsidR="008C0BD0" w:rsidRPr="000C7F3C" w:rsidRDefault="00123296" w:rsidP="005A4E6E">
            <w:pP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nl-NL" w:eastAsia="zh-CN"/>
              </w:rPr>
            </w:pPr>
            <w:r>
              <w:rPr>
                <w:rFonts w:ascii="Arial" w:hAnsi="Arial" w:cs="Arial"/>
                <w:b w:val="0"/>
                <w:sz w:val="18"/>
                <w:szCs w:val="18"/>
                <w:lang w:val="en-GB" w:eastAsia="zh-CN"/>
              </w:rPr>
              <w:t>HB VSC</w:t>
            </w:r>
          </w:p>
        </w:tc>
        <w:tc>
          <w:tcPr>
            <w:tcW w:w="3607" w:type="dxa"/>
            <w:hideMark/>
          </w:tcPr>
          <w:p w14:paraId="267A60EE" w14:textId="77777777" w:rsidR="008C0BD0" w:rsidRPr="000C7F3C" w:rsidRDefault="00123296" w:rsidP="005A4E6E">
            <w:pP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nl-NL" w:eastAsia="zh-CN"/>
              </w:rPr>
            </w:pPr>
            <w:r>
              <w:rPr>
                <w:rFonts w:ascii="Arial" w:hAnsi="Arial" w:cs="Arial"/>
                <w:b w:val="0"/>
                <w:sz w:val="18"/>
                <w:szCs w:val="18"/>
                <w:lang w:val="en-GB" w:eastAsia="zh-CN"/>
              </w:rPr>
              <w:t>FB VSC</w:t>
            </w:r>
          </w:p>
        </w:tc>
      </w:tr>
      <w:tr w:rsidR="008C0BD0" w:rsidRPr="000C7F3C" w14:paraId="3FEDCADA" w14:textId="77777777" w:rsidTr="00123296">
        <w:trPr>
          <w:trHeight w:val="35"/>
        </w:trPr>
        <w:tc>
          <w:tcPr>
            <w:cnfStyle w:val="001000000000" w:firstRow="0" w:lastRow="0" w:firstColumn="1" w:lastColumn="0" w:oddVBand="0" w:evenVBand="0" w:oddHBand="0" w:evenHBand="0" w:firstRowFirstColumn="0" w:firstRowLastColumn="0" w:lastRowFirstColumn="0" w:lastRowLastColumn="0"/>
            <w:tcW w:w="1845" w:type="dxa"/>
            <w:hideMark/>
          </w:tcPr>
          <w:p w14:paraId="5DBBB5DA" w14:textId="77777777" w:rsidR="008C0BD0" w:rsidRPr="000C7F3C" w:rsidRDefault="008C0BD0" w:rsidP="005A4E6E">
            <w:pPr>
              <w:rPr>
                <w:rFonts w:ascii="Arial" w:hAnsi="Arial" w:cs="Arial"/>
                <w:b w:val="0"/>
                <w:sz w:val="18"/>
                <w:szCs w:val="18"/>
                <w:lang w:val="nl-NL" w:eastAsia="zh-CN"/>
              </w:rPr>
            </w:pPr>
            <w:r w:rsidRPr="000C7F3C">
              <w:rPr>
                <w:rFonts w:ascii="Arial" w:hAnsi="Arial" w:cs="Arial"/>
                <w:b w:val="0"/>
                <w:sz w:val="18"/>
                <w:szCs w:val="18"/>
                <w:lang w:val="en-GB" w:eastAsia="zh-CN"/>
              </w:rPr>
              <w:t>IGBT</w:t>
            </w:r>
          </w:p>
        </w:tc>
        <w:tc>
          <w:tcPr>
            <w:tcW w:w="2056" w:type="dxa"/>
            <w:hideMark/>
          </w:tcPr>
          <w:p w14:paraId="053C4B95" w14:textId="77777777" w:rsidR="008C0BD0" w:rsidRPr="000C7F3C" w:rsidRDefault="008C0BD0" w:rsidP="005A4E6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nl-NL" w:eastAsia="zh-CN"/>
              </w:rPr>
            </w:pPr>
            <w:r w:rsidRPr="000C7F3C">
              <w:rPr>
                <w:rFonts w:ascii="Arial" w:hAnsi="Arial" w:cs="Arial"/>
                <w:sz w:val="18"/>
                <w:szCs w:val="18"/>
                <w:lang w:val="en-GB" w:eastAsia="zh-CN"/>
              </w:rPr>
              <w:t>2292*Cost_I1</w:t>
            </w:r>
          </w:p>
        </w:tc>
        <w:tc>
          <w:tcPr>
            <w:tcW w:w="3607" w:type="dxa"/>
            <w:hideMark/>
          </w:tcPr>
          <w:p w14:paraId="752C4F5E" w14:textId="77777777" w:rsidR="008C0BD0" w:rsidRPr="000C7F3C" w:rsidRDefault="008C0BD0" w:rsidP="005A4E6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nl-NL" w:eastAsia="zh-CN"/>
              </w:rPr>
            </w:pPr>
            <w:r w:rsidRPr="000C7F3C">
              <w:rPr>
                <w:rFonts w:ascii="Arial" w:hAnsi="Arial" w:cs="Arial"/>
                <w:sz w:val="18"/>
                <w:szCs w:val="18"/>
                <w:lang w:val="en-GB" w:eastAsia="zh-CN"/>
              </w:rPr>
              <w:t>5136*Cost_I2 = 1.80*(2292*Cost_I1)</w:t>
            </w:r>
          </w:p>
        </w:tc>
      </w:tr>
      <w:tr w:rsidR="008C0BD0" w:rsidRPr="000C7F3C" w14:paraId="4D960AC2" w14:textId="77777777" w:rsidTr="00123296">
        <w:trPr>
          <w:trHeight w:val="190"/>
        </w:trPr>
        <w:tc>
          <w:tcPr>
            <w:cnfStyle w:val="001000000000" w:firstRow="0" w:lastRow="0" w:firstColumn="1" w:lastColumn="0" w:oddVBand="0" w:evenVBand="0" w:oddHBand="0" w:evenHBand="0" w:firstRowFirstColumn="0" w:firstRowLastColumn="0" w:lastRowFirstColumn="0" w:lastRowLastColumn="0"/>
            <w:tcW w:w="1845" w:type="dxa"/>
            <w:hideMark/>
          </w:tcPr>
          <w:p w14:paraId="208BD0DC" w14:textId="77777777" w:rsidR="008C0BD0" w:rsidRPr="000C7F3C" w:rsidRDefault="008813DA" w:rsidP="005A4E6E">
            <w:pPr>
              <w:rPr>
                <w:rFonts w:ascii="Arial" w:hAnsi="Arial" w:cs="Arial"/>
                <w:b w:val="0"/>
                <w:sz w:val="18"/>
                <w:szCs w:val="18"/>
                <w:lang w:val="nl-NL" w:eastAsia="zh-CN"/>
              </w:rPr>
            </w:pPr>
            <w:r>
              <w:rPr>
                <w:rFonts w:ascii="Arial" w:hAnsi="Arial" w:cs="Arial"/>
                <w:b w:val="0"/>
                <w:sz w:val="18"/>
                <w:szCs w:val="18"/>
                <w:lang w:val="en-GB" w:eastAsia="zh-CN"/>
              </w:rPr>
              <w:t xml:space="preserve">Module </w:t>
            </w:r>
            <w:r w:rsidR="008C0BD0" w:rsidRPr="000C7F3C">
              <w:rPr>
                <w:rFonts w:ascii="Arial" w:hAnsi="Arial" w:cs="Arial"/>
                <w:b w:val="0"/>
                <w:sz w:val="18"/>
                <w:szCs w:val="18"/>
                <w:lang w:val="en-GB" w:eastAsia="zh-CN"/>
              </w:rPr>
              <w:t>Capacitor</w:t>
            </w:r>
          </w:p>
        </w:tc>
        <w:tc>
          <w:tcPr>
            <w:tcW w:w="2056" w:type="dxa"/>
            <w:hideMark/>
          </w:tcPr>
          <w:p w14:paraId="2ED83C39" w14:textId="77777777" w:rsidR="008C0BD0" w:rsidRPr="000C7F3C" w:rsidRDefault="008C0BD0" w:rsidP="005A4E6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nl-NL" w:eastAsia="zh-CN"/>
              </w:rPr>
            </w:pPr>
            <w:r w:rsidRPr="000C7F3C">
              <w:rPr>
                <w:rFonts w:ascii="Arial" w:hAnsi="Arial" w:cs="Arial"/>
                <w:sz w:val="18"/>
                <w:szCs w:val="18"/>
                <w:lang w:val="en-GB" w:eastAsia="zh-CN"/>
              </w:rPr>
              <w:t>1146*Cost_C1</w:t>
            </w:r>
          </w:p>
        </w:tc>
        <w:tc>
          <w:tcPr>
            <w:tcW w:w="3607" w:type="dxa"/>
            <w:hideMark/>
          </w:tcPr>
          <w:p w14:paraId="388B284E" w14:textId="77777777" w:rsidR="008C0BD0" w:rsidRPr="000F43EC" w:rsidRDefault="008C0BD0" w:rsidP="005A4E6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GB" w:eastAsia="zh-CN"/>
              </w:rPr>
            </w:pPr>
            <w:r w:rsidRPr="000C7F3C">
              <w:rPr>
                <w:rFonts w:ascii="Arial" w:hAnsi="Arial" w:cs="Arial"/>
                <w:sz w:val="18"/>
                <w:szCs w:val="18"/>
                <w:lang w:val="en-GB" w:eastAsia="zh-CN"/>
              </w:rPr>
              <w:t xml:space="preserve">1284*Cost_C2 = </w:t>
            </w:r>
            <w:r w:rsidR="000F43EC">
              <w:rPr>
                <w:rFonts w:ascii="Arial" w:hAnsi="Arial" w:cs="Arial"/>
                <w:sz w:val="18"/>
                <w:szCs w:val="18"/>
                <w:lang w:val="en-GB" w:eastAsia="zh-CN"/>
              </w:rPr>
              <w:t>1.00*(</w:t>
            </w:r>
            <w:r w:rsidRPr="000C7F3C">
              <w:rPr>
                <w:rFonts w:ascii="Arial" w:hAnsi="Arial" w:cs="Arial"/>
                <w:sz w:val="18"/>
                <w:szCs w:val="18"/>
                <w:lang w:val="en-GB" w:eastAsia="zh-CN"/>
              </w:rPr>
              <w:t>1146*Cost_C1</w:t>
            </w:r>
            <w:r w:rsidR="000F43EC">
              <w:rPr>
                <w:rFonts w:ascii="Arial" w:hAnsi="Arial" w:cs="Arial"/>
                <w:sz w:val="18"/>
                <w:szCs w:val="18"/>
                <w:lang w:val="en-GB" w:eastAsia="zh-CN"/>
              </w:rPr>
              <w:t>)</w:t>
            </w:r>
          </w:p>
        </w:tc>
      </w:tr>
    </w:tbl>
    <w:p w14:paraId="102786D3" w14:textId="77777777" w:rsidR="008C0BD0" w:rsidRPr="008C0BD0" w:rsidRDefault="008C0BD0" w:rsidP="008813DA">
      <w:pPr>
        <w:pStyle w:val="ListParagraph"/>
        <w:rPr>
          <w:rFonts w:cs="Arial"/>
          <w:lang w:val="en-GB" w:eastAsia="zh-CN"/>
        </w:rPr>
      </w:pPr>
    </w:p>
    <w:p w14:paraId="576C1807" w14:textId="142A0222" w:rsidR="0036681F" w:rsidRPr="00B07191" w:rsidRDefault="006C2364" w:rsidP="0036681F">
      <w:pPr>
        <w:rPr>
          <w:rFonts w:ascii="Arial" w:hAnsi="Arial" w:cs="Arial"/>
          <w:sz w:val="18"/>
          <w:szCs w:val="18"/>
          <w:lang w:eastAsia="zh-CN"/>
        </w:rPr>
      </w:pPr>
      <w:r>
        <w:rPr>
          <w:rFonts w:ascii="Arial" w:hAnsi="Arial" w:cs="Arial"/>
          <w:sz w:val="18"/>
          <w:szCs w:val="18"/>
          <w:lang w:eastAsia="zh-CN"/>
        </w:rPr>
        <w:lastRenderedPageBreak/>
        <w:t xml:space="preserve">We can draw the conclusion that for an </w:t>
      </w:r>
      <w:r w:rsidR="0036681F" w:rsidRPr="00B07191">
        <w:rPr>
          <w:rFonts w:ascii="Arial" w:hAnsi="Arial" w:cs="Arial"/>
          <w:sz w:val="18"/>
          <w:szCs w:val="18"/>
          <w:lang w:eastAsia="zh-CN"/>
        </w:rPr>
        <w:t>FB VSC</w:t>
      </w:r>
      <w:r>
        <w:rPr>
          <w:rFonts w:ascii="Arial" w:hAnsi="Arial" w:cs="Arial"/>
          <w:sz w:val="18"/>
          <w:szCs w:val="18"/>
          <w:lang w:eastAsia="zh-CN"/>
        </w:rPr>
        <w:t xml:space="preserve"> the </w:t>
      </w:r>
      <w:r w:rsidR="0036681F" w:rsidRPr="00B07191">
        <w:rPr>
          <w:rFonts w:ascii="Arial" w:hAnsi="Arial" w:cs="Arial"/>
          <w:sz w:val="18"/>
          <w:szCs w:val="18"/>
          <w:lang w:eastAsia="zh-CN"/>
        </w:rPr>
        <w:t>cost of IGBT is 80-90% higher</w:t>
      </w:r>
      <w:r>
        <w:rPr>
          <w:rFonts w:ascii="Arial" w:hAnsi="Arial" w:cs="Arial"/>
          <w:sz w:val="18"/>
          <w:szCs w:val="18"/>
          <w:lang w:eastAsia="zh-CN"/>
        </w:rPr>
        <w:t xml:space="preserve"> than the IGBT cost of HB VSC</w:t>
      </w:r>
      <w:r w:rsidR="0036681F" w:rsidRPr="00B07191">
        <w:rPr>
          <w:rFonts w:ascii="Arial" w:hAnsi="Arial" w:cs="Arial"/>
          <w:sz w:val="18"/>
          <w:szCs w:val="18"/>
          <w:lang w:eastAsia="zh-CN"/>
        </w:rPr>
        <w:t xml:space="preserve">, </w:t>
      </w:r>
      <w:r>
        <w:rPr>
          <w:rFonts w:ascii="Arial" w:hAnsi="Arial" w:cs="Arial"/>
          <w:sz w:val="18"/>
          <w:szCs w:val="18"/>
          <w:lang w:eastAsia="zh-CN"/>
        </w:rPr>
        <w:t xml:space="preserve">the </w:t>
      </w:r>
      <w:r w:rsidR="0036681F" w:rsidRPr="00B07191">
        <w:rPr>
          <w:rFonts w:ascii="Arial" w:hAnsi="Arial" w:cs="Arial"/>
          <w:sz w:val="18"/>
          <w:szCs w:val="18"/>
          <w:lang w:eastAsia="zh-CN"/>
        </w:rPr>
        <w:t xml:space="preserve">cost of </w:t>
      </w:r>
      <w:r>
        <w:rPr>
          <w:rFonts w:ascii="Arial" w:hAnsi="Arial" w:cs="Arial"/>
          <w:sz w:val="18"/>
          <w:szCs w:val="18"/>
          <w:lang w:eastAsia="zh-CN"/>
        </w:rPr>
        <w:t xml:space="preserve">module </w:t>
      </w:r>
      <w:r w:rsidR="0036681F" w:rsidRPr="00B07191">
        <w:rPr>
          <w:rFonts w:ascii="Arial" w:hAnsi="Arial" w:cs="Arial"/>
          <w:sz w:val="18"/>
          <w:szCs w:val="18"/>
          <w:lang w:eastAsia="zh-CN"/>
        </w:rPr>
        <w:t xml:space="preserve">capacitors </w:t>
      </w:r>
      <w:r>
        <w:rPr>
          <w:rFonts w:ascii="Arial" w:hAnsi="Arial" w:cs="Arial"/>
          <w:sz w:val="18"/>
          <w:szCs w:val="18"/>
          <w:lang w:eastAsia="zh-CN"/>
        </w:rPr>
        <w:t xml:space="preserve">will be almost the </w:t>
      </w:r>
      <w:r w:rsidR="0036681F" w:rsidRPr="00B07191">
        <w:rPr>
          <w:rFonts w:ascii="Arial" w:hAnsi="Arial" w:cs="Arial"/>
          <w:sz w:val="18"/>
          <w:szCs w:val="18"/>
          <w:lang w:eastAsia="zh-CN"/>
        </w:rPr>
        <w:t>same.</w:t>
      </w:r>
      <w:r>
        <w:rPr>
          <w:rFonts w:ascii="Arial" w:hAnsi="Arial" w:cs="Arial"/>
          <w:sz w:val="18"/>
          <w:szCs w:val="18"/>
          <w:lang w:eastAsia="zh-CN"/>
        </w:rPr>
        <w:t xml:space="preserve"> </w:t>
      </w:r>
      <w:r w:rsidR="00545CBC">
        <w:rPr>
          <w:rFonts w:ascii="Arial" w:hAnsi="Arial" w:cs="Arial"/>
          <w:sz w:val="18"/>
          <w:szCs w:val="18"/>
          <w:lang w:eastAsia="zh-CN"/>
        </w:rPr>
        <w:t xml:space="preserve">It is also reasonable to expect </w:t>
      </w:r>
      <w:r w:rsidR="000F43EC">
        <w:rPr>
          <w:rFonts w:ascii="Arial" w:hAnsi="Arial" w:cs="Arial"/>
          <w:sz w:val="18"/>
          <w:szCs w:val="18"/>
          <w:lang w:eastAsia="zh-CN"/>
        </w:rPr>
        <w:t xml:space="preserve">that </w:t>
      </w:r>
      <w:r w:rsidR="00545CBC">
        <w:rPr>
          <w:rFonts w:ascii="Arial" w:hAnsi="Arial" w:cs="Arial"/>
          <w:sz w:val="18"/>
          <w:szCs w:val="18"/>
          <w:lang w:eastAsia="zh-CN"/>
        </w:rPr>
        <w:t xml:space="preserve">the control and protection system will be more expensive </w:t>
      </w:r>
      <w:r w:rsidR="00E56DB2">
        <w:rPr>
          <w:rFonts w:ascii="Arial" w:hAnsi="Arial" w:cs="Arial"/>
          <w:sz w:val="18"/>
          <w:szCs w:val="18"/>
          <w:lang w:eastAsia="zh-CN"/>
        </w:rPr>
        <w:t xml:space="preserve">(e.g. 30%) </w:t>
      </w:r>
      <w:r w:rsidR="00545CBC">
        <w:rPr>
          <w:rFonts w:ascii="Arial" w:hAnsi="Arial" w:cs="Arial"/>
          <w:sz w:val="18"/>
          <w:szCs w:val="18"/>
          <w:lang w:eastAsia="zh-CN"/>
        </w:rPr>
        <w:t>for HB VSC due to the increased number of IGBTs.</w:t>
      </w:r>
      <w:r w:rsidR="00D979F9">
        <w:rPr>
          <w:rFonts w:ascii="Arial" w:hAnsi="Arial" w:cs="Arial"/>
          <w:sz w:val="18"/>
          <w:szCs w:val="18"/>
          <w:lang w:eastAsia="zh-CN"/>
        </w:rPr>
        <w:t xml:space="preserve"> In </w:t>
      </w:r>
      <w:r w:rsidR="00D979F9">
        <w:rPr>
          <w:rFonts w:ascii="Arial" w:hAnsi="Arial" w:cs="Arial"/>
          <w:sz w:val="18"/>
          <w:szCs w:val="18"/>
          <w:lang w:eastAsia="zh-CN"/>
        </w:rPr>
        <w:fldChar w:fldCharType="begin"/>
      </w:r>
      <w:r w:rsidR="00D979F9">
        <w:rPr>
          <w:rFonts w:ascii="Arial" w:hAnsi="Arial" w:cs="Arial"/>
          <w:sz w:val="18"/>
          <w:szCs w:val="18"/>
          <w:lang w:eastAsia="zh-CN"/>
        </w:rPr>
        <w:instrText xml:space="preserve"> REF _Ref523754487 \h </w:instrText>
      </w:r>
      <w:r w:rsidR="00D979F9">
        <w:rPr>
          <w:rFonts w:ascii="Arial" w:hAnsi="Arial" w:cs="Arial"/>
          <w:sz w:val="18"/>
          <w:szCs w:val="18"/>
          <w:lang w:eastAsia="zh-CN"/>
        </w:rPr>
      </w:r>
      <w:r w:rsidR="00D979F9">
        <w:rPr>
          <w:rFonts w:ascii="Arial" w:hAnsi="Arial" w:cs="Arial"/>
          <w:sz w:val="18"/>
          <w:szCs w:val="18"/>
          <w:lang w:eastAsia="zh-CN"/>
        </w:rPr>
        <w:fldChar w:fldCharType="separate"/>
      </w:r>
      <w:r w:rsidR="00E91C5C">
        <w:t xml:space="preserve">Table </w:t>
      </w:r>
      <w:r w:rsidR="00E91C5C">
        <w:rPr>
          <w:noProof/>
        </w:rPr>
        <w:t>5</w:t>
      </w:r>
      <w:r w:rsidR="00D979F9">
        <w:rPr>
          <w:rFonts w:ascii="Arial" w:hAnsi="Arial" w:cs="Arial"/>
          <w:sz w:val="18"/>
          <w:szCs w:val="18"/>
          <w:lang w:eastAsia="zh-CN"/>
        </w:rPr>
        <w:fldChar w:fldCharType="end"/>
      </w:r>
      <w:r w:rsidR="00D979F9">
        <w:rPr>
          <w:rFonts w:ascii="Arial" w:hAnsi="Arial" w:cs="Arial"/>
          <w:sz w:val="18"/>
          <w:szCs w:val="18"/>
          <w:lang w:eastAsia="zh-CN"/>
        </w:rPr>
        <w:t xml:space="preserve">, we compare the </w:t>
      </w:r>
      <w:r>
        <w:rPr>
          <w:rFonts w:ascii="Arial" w:hAnsi="Arial" w:cs="Arial"/>
          <w:sz w:val="18"/>
          <w:szCs w:val="18"/>
          <w:lang w:eastAsia="zh-CN"/>
        </w:rPr>
        <w:t xml:space="preserve">cost breakdown of </w:t>
      </w:r>
      <w:r w:rsidR="00D979F9">
        <w:rPr>
          <w:rFonts w:ascii="Arial" w:hAnsi="Arial" w:cs="Arial"/>
          <w:sz w:val="18"/>
          <w:szCs w:val="18"/>
          <w:lang w:eastAsia="zh-CN"/>
        </w:rPr>
        <w:t xml:space="preserve">HB </w:t>
      </w:r>
      <w:r>
        <w:rPr>
          <w:rFonts w:ascii="Arial" w:hAnsi="Arial" w:cs="Arial"/>
          <w:sz w:val="18"/>
          <w:szCs w:val="18"/>
          <w:lang w:eastAsia="zh-CN"/>
        </w:rPr>
        <w:t>VSC converter stations</w:t>
      </w:r>
      <w:r w:rsidR="00D979F9">
        <w:rPr>
          <w:rFonts w:ascii="Arial" w:hAnsi="Arial" w:cs="Arial"/>
          <w:sz w:val="18"/>
          <w:szCs w:val="18"/>
          <w:lang w:eastAsia="zh-CN"/>
        </w:rPr>
        <w:t xml:space="preserve"> </w:t>
      </w:r>
      <w:sdt>
        <w:sdtPr>
          <w:rPr>
            <w:rFonts w:ascii="Arial" w:hAnsi="Arial" w:cs="Arial"/>
            <w:sz w:val="18"/>
            <w:szCs w:val="18"/>
            <w:lang w:eastAsia="zh-CN"/>
          </w:rPr>
          <w:id w:val="-1959946375"/>
          <w:citation/>
        </w:sdtPr>
        <w:sdtEndPr/>
        <w:sdtContent>
          <w:r w:rsidR="00D979F9">
            <w:rPr>
              <w:rFonts w:ascii="Arial" w:hAnsi="Arial" w:cs="Arial"/>
              <w:sz w:val="18"/>
              <w:szCs w:val="18"/>
              <w:lang w:eastAsia="zh-CN"/>
            </w:rPr>
            <w:fldChar w:fldCharType="begin"/>
          </w:r>
          <w:r w:rsidR="00D979F9" w:rsidRPr="006C2364">
            <w:rPr>
              <w:rFonts w:ascii="Arial" w:hAnsi="Arial" w:cs="Arial"/>
              <w:sz w:val="18"/>
              <w:szCs w:val="18"/>
              <w:lang w:eastAsia="zh-CN"/>
            </w:rPr>
            <w:instrText xml:space="preserve"> CITATION AVa14 \l 1044 </w:instrText>
          </w:r>
          <w:r w:rsidR="00D979F9">
            <w:rPr>
              <w:rFonts w:ascii="Arial" w:hAnsi="Arial" w:cs="Arial"/>
              <w:sz w:val="18"/>
              <w:szCs w:val="18"/>
              <w:lang w:eastAsia="zh-CN"/>
            </w:rPr>
            <w:fldChar w:fldCharType="separate"/>
          </w:r>
          <w:r w:rsidR="00E91C5C" w:rsidRPr="00E91C5C">
            <w:rPr>
              <w:rFonts w:ascii="Arial" w:hAnsi="Arial" w:cs="Arial"/>
              <w:noProof/>
              <w:sz w:val="18"/>
              <w:szCs w:val="18"/>
              <w:lang w:eastAsia="zh-CN"/>
            </w:rPr>
            <w:t>[12]</w:t>
          </w:r>
          <w:r w:rsidR="00D979F9">
            <w:rPr>
              <w:rFonts w:ascii="Arial" w:hAnsi="Arial" w:cs="Arial"/>
              <w:sz w:val="18"/>
              <w:szCs w:val="18"/>
              <w:lang w:eastAsia="zh-CN"/>
            </w:rPr>
            <w:fldChar w:fldCharType="end"/>
          </w:r>
        </w:sdtContent>
      </w:sdt>
      <w:r>
        <w:rPr>
          <w:rFonts w:ascii="Arial" w:hAnsi="Arial" w:cs="Arial"/>
          <w:sz w:val="18"/>
          <w:szCs w:val="18"/>
          <w:lang w:eastAsia="zh-CN"/>
        </w:rPr>
        <w:t xml:space="preserve"> </w:t>
      </w:r>
      <w:r w:rsidR="00D979F9">
        <w:rPr>
          <w:rFonts w:ascii="Arial" w:hAnsi="Arial" w:cs="Arial"/>
          <w:sz w:val="18"/>
          <w:szCs w:val="18"/>
          <w:lang w:eastAsia="zh-CN"/>
        </w:rPr>
        <w:t xml:space="preserve">with those of the FB VSC converter stations, and </w:t>
      </w:r>
      <w:r>
        <w:rPr>
          <w:rFonts w:ascii="Arial" w:hAnsi="Arial" w:cs="Arial"/>
          <w:sz w:val="18"/>
          <w:szCs w:val="18"/>
          <w:lang w:eastAsia="zh-CN"/>
        </w:rPr>
        <w:t xml:space="preserve">we can estimate that </w:t>
      </w:r>
      <w:r w:rsidRPr="006C2364">
        <w:rPr>
          <w:rFonts w:ascii="Arial" w:hAnsi="Arial" w:cs="Arial"/>
          <w:sz w:val="18"/>
          <w:szCs w:val="18"/>
          <w:lang w:eastAsia="zh-CN"/>
        </w:rPr>
        <w:t xml:space="preserve">Cost of FB VSC is 30-35% higher than HB VSC with identical </w:t>
      </w:r>
      <w:r>
        <w:rPr>
          <w:rFonts w:ascii="Arial" w:hAnsi="Arial" w:cs="Arial"/>
          <w:sz w:val="18"/>
          <w:szCs w:val="18"/>
          <w:lang w:eastAsia="zh-CN"/>
        </w:rPr>
        <w:t xml:space="preserve">power rating and voltage </w:t>
      </w:r>
      <w:proofErr w:type="spellStart"/>
      <w:r>
        <w:rPr>
          <w:rFonts w:ascii="Arial" w:hAnsi="Arial" w:cs="Arial"/>
          <w:sz w:val="18"/>
          <w:szCs w:val="18"/>
          <w:lang w:eastAsia="zh-CN"/>
        </w:rPr>
        <w:t>level</w:t>
      </w:r>
      <w:r w:rsidR="00FD1814" w:rsidRPr="00287747">
        <w:rPr>
          <w:rFonts w:ascii="Arial" w:hAnsi="Arial" w:cs="Arial"/>
          <w:sz w:val="16"/>
          <w:szCs w:val="18"/>
          <w:lang w:eastAsia="zh-CN"/>
        </w:rPr>
        <w:fldChar w:fldCharType="begin"/>
      </w:r>
      <w:r w:rsidR="00FD1814" w:rsidRPr="00287747">
        <w:rPr>
          <w:rFonts w:ascii="Arial" w:hAnsi="Arial" w:cs="Arial"/>
          <w:sz w:val="16"/>
          <w:szCs w:val="18"/>
          <w:lang w:eastAsia="zh-CN"/>
        </w:rPr>
        <w:instrText xml:space="preserve"> REF _Ref514894465 \h </w:instrText>
      </w:r>
      <w:r w:rsidR="00287747">
        <w:rPr>
          <w:rFonts w:ascii="Arial" w:hAnsi="Arial" w:cs="Arial"/>
          <w:sz w:val="16"/>
          <w:szCs w:val="18"/>
          <w:lang w:eastAsia="zh-CN"/>
        </w:rPr>
        <w:instrText xml:space="preserve"> \* MERGEFORMAT </w:instrText>
      </w:r>
      <w:r w:rsidR="00FD1814" w:rsidRPr="00287747">
        <w:rPr>
          <w:rFonts w:ascii="Arial" w:hAnsi="Arial" w:cs="Arial"/>
          <w:sz w:val="16"/>
          <w:szCs w:val="18"/>
          <w:lang w:eastAsia="zh-CN"/>
        </w:rPr>
      </w:r>
      <w:r w:rsidR="00FD1814" w:rsidRPr="00287747">
        <w:rPr>
          <w:rFonts w:ascii="Arial" w:hAnsi="Arial" w:cs="Arial"/>
          <w:sz w:val="16"/>
          <w:szCs w:val="18"/>
          <w:lang w:eastAsia="zh-CN"/>
        </w:rPr>
        <w:fldChar w:fldCharType="separate"/>
      </w:r>
      <w:r w:rsidR="00E91C5C">
        <w:rPr>
          <w:rFonts w:ascii="Arial" w:hAnsi="Arial" w:cs="Arial"/>
          <w:b/>
          <w:bCs/>
          <w:sz w:val="16"/>
          <w:szCs w:val="18"/>
          <w:lang w:eastAsia="zh-CN"/>
        </w:rPr>
        <w:t>Error</w:t>
      </w:r>
      <w:proofErr w:type="spellEnd"/>
      <w:r w:rsidR="00E91C5C">
        <w:rPr>
          <w:rFonts w:ascii="Arial" w:hAnsi="Arial" w:cs="Arial"/>
          <w:b/>
          <w:bCs/>
          <w:sz w:val="16"/>
          <w:szCs w:val="18"/>
          <w:lang w:eastAsia="zh-CN"/>
        </w:rPr>
        <w:t>! Reference source not found.</w:t>
      </w:r>
      <w:r w:rsidR="00FD1814" w:rsidRPr="00287747">
        <w:rPr>
          <w:rFonts w:ascii="Arial" w:hAnsi="Arial" w:cs="Arial"/>
          <w:sz w:val="16"/>
          <w:szCs w:val="18"/>
          <w:lang w:eastAsia="zh-CN"/>
        </w:rPr>
        <w:fldChar w:fldCharType="end"/>
      </w:r>
      <w:r w:rsidR="001A3DE9">
        <w:rPr>
          <w:rFonts w:ascii="Arial" w:hAnsi="Arial" w:cs="Arial"/>
          <w:sz w:val="18"/>
          <w:szCs w:val="18"/>
          <w:lang w:eastAsia="zh-CN"/>
        </w:rPr>
        <w:t>.</w:t>
      </w:r>
    </w:p>
    <w:p w14:paraId="596EB7CB" w14:textId="6804D562" w:rsidR="00710DCB" w:rsidRDefault="00710DCB" w:rsidP="00710DCB">
      <w:pPr>
        <w:pStyle w:val="Caption"/>
        <w:keepNext/>
      </w:pPr>
      <w:bookmarkStart w:id="130" w:name="_Ref523754487"/>
      <w:r>
        <w:t xml:space="preserve">Table </w:t>
      </w:r>
      <w:r>
        <w:fldChar w:fldCharType="begin"/>
      </w:r>
      <w:r>
        <w:instrText xml:space="preserve"> SEQ Table \* ARABIC </w:instrText>
      </w:r>
      <w:r>
        <w:fldChar w:fldCharType="separate"/>
      </w:r>
      <w:r w:rsidR="00E91C5C">
        <w:t>5</w:t>
      </w:r>
      <w:r>
        <w:fldChar w:fldCharType="end"/>
      </w:r>
      <w:bookmarkEnd w:id="130"/>
      <w:r>
        <w:t xml:space="preserve"> </w:t>
      </w:r>
      <w:r w:rsidRPr="005A1B48">
        <w:t>Breakdown of HVDC converter costs (HB VSC vs FB VSC)</w:t>
      </w:r>
    </w:p>
    <w:tbl>
      <w:tblPr>
        <w:tblStyle w:val="GridTable5Dark-Accent51"/>
        <w:tblW w:w="7078" w:type="dxa"/>
        <w:tblLook w:val="04A0" w:firstRow="1" w:lastRow="0" w:firstColumn="1" w:lastColumn="0" w:noHBand="0" w:noVBand="1"/>
      </w:tblPr>
      <w:tblGrid>
        <w:gridCol w:w="3534"/>
        <w:gridCol w:w="1559"/>
        <w:gridCol w:w="1985"/>
      </w:tblGrid>
      <w:tr w:rsidR="00FF20CB" w:rsidRPr="00FF20CB" w14:paraId="3D209D81" w14:textId="77777777" w:rsidTr="00B54EE3">
        <w:trPr>
          <w:cnfStyle w:val="100000000000" w:firstRow="1" w:lastRow="0" w:firstColumn="0" w:lastColumn="0" w:oddVBand="0" w:evenVBand="0" w:oddHBand="0"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3534" w:type="dxa"/>
            <w:noWrap/>
            <w:hideMark/>
          </w:tcPr>
          <w:p w14:paraId="0904ECE4" w14:textId="77777777" w:rsidR="00FF20CB" w:rsidRPr="00FF20CB" w:rsidRDefault="00FF20CB" w:rsidP="00FF20CB">
            <w:pPr>
              <w:rPr>
                <w:rFonts w:ascii="Calibri" w:eastAsia="Times New Roman" w:hAnsi="Calibri" w:cs="Calibri"/>
                <w:sz w:val="18"/>
                <w:lang w:eastAsia="zh-CN"/>
              </w:rPr>
            </w:pPr>
            <w:r w:rsidRPr="00FF20CB">
              <w:rPr>
                <w:rFonts w:ascii="Calibri" w:eastAsia="Times New Roman" w:hAnsi="Calibri" w:cs="Calibri"/>
                <w:sz w:val="18"/>
                <w:lang w:eastAsia="zh-CN"/>
              </w:rPr>
              <w:t> </w:t>
            </w:r>
          </w:p>
        </w:tc>
        <w:tc>
          <w:tcPr>
            <w:tcW w:w="3544" w:type="dxa"/>
            <w:gridSpan w:val="2"/>
            <w:hideMark/>
          </w:tcPr>
          <w:p w14:paraId="1D00A758" w14:textId="77777777" w:rsidR="00FF20CB" w:rsidRPr="00FF20CB" w:rsidRDefault="00FF20CB" w:rsidP="00FF20C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18"/>
                <w:lang w:eastAsia="zh-CN"/>
              </w:rPr>
            </w:pPr>
            <w:r w:rsidRPr="00FF20CB">
              <w:rPr>
                <w:rFonts w:ascii="Calibri" w:eastAsia="Times New Roman" w:hAnsi="Calibri" w:cs="Calibri"/>
                <w:sz w:val="18"/>
                <w:lang w:eastAsia="zh-CN"/>
              </w:rPr>
              <w:t xml:space="preserve">Breakdown per component </w:t>
            </w:r>
            <w:proofErr w:type="gramStart"/>
            <w:r w:rsidRPr="00FF20CB">
              <w:rPr>
                <w:rFonts w:ascii="Calibri" w:eastAsia="Times New Roman" w:hAnsi="Calibri" w:cs="Calibri"/>
                <w:sz w:val="18"/>
                <w:lang w:eastAsia="zh-CN"/>
              </w:rPr>
              <w:t>( HB</w:t>
            </w:r>
            <w:proofErr w:type="gramEnd"/>
            <w:r w:rsidRPr="00FF20CB">
              <w:rPr>
                <w:rFonts w:ascii="Calibri" w:eastAsia="Times New Roman" w:hAnsi="Calibri" w:cs="Calibri"/>
                <w:sz w:val="18"/>
                <w:lang w:eastAsia="zh-CN"/>
              </w:rPr>
              <w:t xml:space="preserve"> VSC 2000MW total investment cost as 100%)</w:t>
            </w:r>
          </w:p>
        </w:tc>
      </w:tr>
      <w:tr w:rsidR="00FF20CB" w:rsidRPr="00FF20CB" w14:paraId="0CC19104" w14:textId="77777777" w:rsidTr="00B54EE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34" w:type="dxa"/>
            <w:noWrap/>
            <w:hideMark/>
          </w:tcPr>
          <w:p w14:paraId="27474318" w14:textId="77777777" w:rsidR="00FF20CB" w:rsidRPr="00FF20CB" w:rsidRDefault="00FF20CB" w:rsidP="00FF20CB">
            <w:pPr>
              <w:rPr>
                <w:rFonts w:ascii="Calibri" w:eastAsia="Times New Roman" w:hAnsi="Calibri" w:cs="Calibri"/>
                <w:sz w:val="18"/>
                <w:lang w:val="nb-NO" w:eastAsia="zh-CN"/>
              </w:rPr>
            </w:pPr>
            <w:r w:rsidRPr="00FF20CB">
              <w:rPr>
                <w:rFonts w:ascii="Calibri" w:eastAsia="Times New Roman" w:hAnsi="Calibri" w:cs="Calibri"/>
                <w:sz w:val="18"/>
                <w:lang w:val="nb-NO" w:eastAsia="zh-CN"/>
              </w:rPr>
              <w:t>Key Compoenents</w:t>
            </w:r>
          </w:p>
        </w:tc>
        <w:tc>
          <w:tcPr>
            <w:tcW w:w="1559" w:type="dxa"/>
            <w:noWrap/>
            <w:hideMark/>
          </w:tcPr>
          <w:p w14:paraId="73E5B267" w14:textId="77777777" w:rsidR="00FF20CB" w:rsidRPr="00FF20CB" w:rsidRDefault="00FF20CB" w:rsidP="00FF20C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lang w:val="nb-NO" w:eastAsia="zh-CN"/>
              </w:rPr>
            </w:pPr>
            <w:r w:rsidRPr="00FF20CB">
              <w:rPr>
                <w:rFonts w:ascii="Calibri" w:eastAsia="Times New Roman" w:hAnsi="Calibri" w:cs="Calibri"/>
                <w:sz w:val="18"/>
                <w:lang w:val="nb-NO" w:eastAsia="zh-CN"/>
              </w:rPr>
              <w:t>HB VSC 2000 MW</w:t>
            </w:r>
          </w:p>
        </w:tc>
        <w:tc>
          <w:tcPr>
            <w:tcW w:w="1985" w:type="dxa"/>
            <w:noWrap/>
            <w:hideMark/>
          </w:tcPr>
          <w:p w14:paraId="4DFA0C95" w14:textId="77777777" w:rsidR="00FF20CB" w:rsidRPr="00FF20CB" w:rsidRDefault="00FF20CB" w:rsidP="00FF20C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lang w:val="nb-NO" w:eastAsia="zh-CN"/>
              </w:rPr>
            </w:pPr>
            <w:r w:rsidRPr="00FF20CB">
              <w:rPr>
                <w:rFonts w:ascii="Calibri" w:eastAsia="Times New Roman" w:hAnsi="Calibri" w:cs="Calibri"/>
                <w:sz w:val="18"/>
                <w:lang w:val="nb-NO" w:eastAsia="zh-CN"/>
              </w:rPr>
              <w:t xml:space="preserve">FB VSC 2000 MW </w:t>
            </w:r>
          </w:p>
        </w:tc>
      </w:tr>
      <w:tr w:rsidR="00FF20CB" w:rsidRPr="00FF20CB" w14:paraId="52EAAEB9" w14:textId="77777777" w:rsidTr="00B54EE3">
        <w:trPr>
          <w:trHeight w:val="300"/>
        </w:trPr>
        <w:tc>
          <w:tcPr>
            <w:cnfStyle w:val="001000000000" w:firstRow="0" w:lastRow="0" w:firstColumn="1" w:lastColumn="0" w:oddVBand="0" w:evenVBand="0" w:oddHBand="0" w:evenHBand="0" w:firstRowFirstColumn="0" w:firstRowLastColumn="0" w:lastRowFirstColumn="0" w:lastRowLastColumn="0"/>
            <w:tcW w:w="3534" w:type="dxa"/>
            <w:noWrap/>
            <w:hideMark/>
          </w:tcPr>
          <w:p w14:paraId="78E4F49B" w14:textId="77777777" w:rsidR="00FF20CB" w:rsidRPr="00FF20CB" w:rsidRDefault="00FF20CB" w:rsidP="00FF20CB">
            <w:pPr>
              <w:rPr>
                <w:rFonts w:ascii="Calibri" w:eastAsia="Times New Roman" w:hAnsi="Calibri" w:cs="Calibri"/>
                <w:sz w:val="18"/>
                <w:lang w:val="nb-NO" w:eastAsia="zh-CN"/>
              </w:rPr>
            </w:pPr>
            <w:r w:rsidRPr="00FF20CB">
              <w:rPr>
                <w:rFonts w:ascii="Calibri" w:eastAsia="Times New Roman" w:hAnsi="Calibri" w:cs="Calibri"/>
                <w:sz w:val="18"/>
                <w:lang w:val="nb-NO" w:eastAsia="zh-CN"/>
              </w:rPr>
              <w:t>Valve Groups</w:t>
            </w:r>
          </w:p>
        </w:tc>
        <w:tc>
          <w:tcPr>
            <w:tcW w:w="1559" w:type="dxa"/>
            <w:noWrap/>
            <w:hideMark/>
          </w:tcPr>
          <w:p w14:paraId="0288DA52" w14:textId="77777777" w:rsidR="00FF20CB" w:rsidRPr="00FF20CB" w:rsidRDefault="00FF20CB" w:rsidP="00FF20C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lang w:val="nb-NO" w:eastAsia="zh-CN"/>
              </w:rPr>
            </w:pPr>
            <w:r w:rsidRPr="00FF20CB">
              <w:rPr>
                <w:rFonts w:ascii="Calibri" w:eastAsia="Times New Roman" w:hAnsi="Calibri" w:cs="Calibri"/>
                <w:sz w:val="18"/>
                <w:lang w:val="nb-NO" w:eastAsia="zh-CN"/>
              </w:rPr>
              <w:t>30.50 %</w:t>
            </w:r>
          </w:p>
        </w:tc>
        <w:tc>
          <w:tcPr>
            <w:tcW w:w="1985" w:type="dxa"/>
            <w:noWrap/>
            <w:hideMark/>
          </w:tcPr>
          <w:p w14:paraId="572C2094" w14:textId="77777777" w:rsidR="00FF20CB" w:rsidRPr="00FF20CB" w:rsidRDefault="00FF20CB" w:rsidP="00FF20C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lang w:val="nb-NO" w:eastAsia="zh-CN"/>
              </w:rPr>
            </w:pPr>
            <w:r w:rsidRPr="00FF20CB">
              <w:rPr>
                <w:rFonts w:ascii="Calibri" w:eastAsia="Times New Roman" w:hAnsi="Calibri" w:cs="Calibri"/>
                <w:sz w:val="18"/>
                <w:lang w:val="nb-NO" w:eastAsia="zh-CN"/>
              </w:rPr>
              <w:t>58% (=30.5%*1.9)</w:t>
            </w:r>
          </w:p>
        </w:tc>
      </w:tr>
      <w:tr w:rsidR="00FF20CB" w:rsidRPr="00FF20CB" w14:paraId="6E6A9B8B" w14:textId="77777777" w:rsidTr="00B54EE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34" w:type="dxa"/>
            <w:noWrap/>
            <w:hideMark/>
          </w:tcPr>
          <w:p w14:paraId="103DE1B3" w14:textId="77777777" w:rsidR="00FF20CB" w:rsidRPr="00FF20CB" w:rsidRDefault="00FF20CB" w:rsidP="00FF20CB">
            <w:pPr>
              <w:rPr>
                <w:rFonts w:ascii="Calibri" w:eastAsia="Times New Roman" w:hAnsi="Calibri" w:cs="Calibri"/>
                <w:sz w:val="18"/>
                <w:lang w:val="nb-NO" w:eastAsia="zh-CN"/>
              </w:rPr>
            </w:pPr>
            <w:r w:rsidRPr="00FF20CB">
              <w:rPr>
                <w:rFonts w:ascii="Calibri" w:eastAsia="Times New Roman" w:hAnsi="Calibri" w:cs="Calibri"/>
                <w:sz w:val="18"/>
                <w:lang w:val="nb-NO" w:eastAsia="zh-CN"/>
              </w:rPr>
              <w:t>Control-protection-command</w:t>
            </w:r>
          </w:p>
        </w:tc>
        <w:tc>
          <w:tcPr>
            <w:tcW w:w="1559" w:type="dxa"/>
            <w:noWrap/>
            <w:hideMark/>
          </w:tcPr>
          <w:p w14:paraId="3108587C" w14:textId="77777777" w:rsidR="00FF20CB" w:rsidRPr="00FF20CB" w:rsidRDefault="00FF20CB" w:rsidP="00FF20C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lang w:val="nb-NO" w:eastAsia="zh-CN"/>
              </w:rPr>
            </w:pPr>
            <w:r w:rsidRPr="00FF20CB">
              <w:rPr>
                <w:rFonts w:ascii="Calibri" w:eastAsia="Times New Roman" w:hAnsi="Calibri" w:cs="Calibri"/>
                <w:sz w:val="18"/>
                <w:lang w:val="nb-NO" w:eastAsia="zh-CN"/>
              </w:rPr>
              <w:t>9 %</w:t>
            </w:r>
          </w:p>
        </w:tc>
        <w:tc>
          <w:tcPr>
            <w:tcW w:w="1985" w:type="dxa"/>
            <w:noWrap/>
            <w:hideMark/>
          </w:tcPr>
          <w:p w14:paraId="28375953" w14:textId="77777777" w:rsidR="00FF20CB" w:rsidRPr="00FF20CB" w:rsidRDefault="00FF20CB" w:rsidP="00FF20C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lang w:val="nb-NO" w:eastAsia="zh-CN"/>
              </w:rPr>
            </w:pPr>
            <w:r w:rsidRPr="00FF20CB">
              <w:rPr>
                <w:rFonts w:ascii="Calibri" w:eastAsia="Times New Roman" w:hAnsi="Calibri" w:cs="Calibri"/>
                <w:sz w:val="18"/>
                <w:lang w:val="nb-NO" w:eastAsia="zh-CN"/>
              </w:rPr>
              <w:t>12% (=9%*1.3)</w:t>
            </w:r>
          </w:p>
        </w:tc>
      </w:tr>
      <w:tr w:rsidR="00FF20CB" w:rsidRPr="00FF20CB" w14:paraId="29319B18" w14:textId="77777777" w:rsidTr="00B54EE3">
        <w:trPr>
          <w:trHeight w:val="300"/>
        </w:trPr>
        <w:tc>
          <w:tcPr>
            <w:cnfStyle w:val="001000000000" w:firstRow="0" w:lastRow="0" w:firstColumn="1" w:lastColumn="0" w:oddVBand="0" w:evenVBand="0" w:oddHBand="0" w:evenHBand="0" w:firstRowFirstColumn="0" w:firstRowLastColumn="0" w:lastRowFirstColumn="0" w:lastRowLastColumn="0"/>
            <w:tcW w:w="3534" w:type="dxa"/>
            <w:noWrap/>
            <w:hideMark/>
          </w:tcPr>
          <w:p w14:paraId="0ADE0DE6" w14:textId="77777777" w:rsidR="00FF20CB" w:rsidRPr="00FF20CB" w:rsidRDefault="00FF20CB" w:rsidP="00FF20CB">
            <w:pPr>
              <w:rPr>
                <w:rFonts w:ascii="Calibri" w:eastAsia="Times New Roman" w:hAnsi="Calibri" w:cs="Calibri"/>
                <w:sz w:val="18"/>
                <w:lang w:val="nb-NO" w:eastAsia="zh-CN"/>
              </w:rPr>
            </w:pPr>
            <w:r w:rsidRPr="00FF20CB">
              <w:rPr>
                <w:rFonts w:ascii="Calibri" w:eastAsia="Times New Roman" w:hAnsi="Calibri" w:cs="Calibri"/>
                <w:sz w:val="18"/>
                <w:lang w:val="nb-NO" w:eastAsia="zh-CN"/>
              </w:rPr>
              <w:t>Converter transformer</w:t>
            </w:r>
          </w:p>
        </w:tc>
        <w:tc>
          <w:tcPr>
            <w:tcW w:w="1559" w:type="dxa"/>
            <w:noWrap/>
            <w:hideMark/>
          </w:tcPr>
          <w:p w14:paraId="03C7E156" w14:textId="77777777" w:rsidR="00FF20CB" w:rsidRPr="00FF20CB" w:rsidRDefault="00FF20CB" w:rsidP="00FF20C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lang w:val="nb-NO" w:eastAsia="zh-CN"/>
              </w:rPr>
            </w:pPr>
            <w:r w:rsidRPr="00FF20CB">
              <w:rPr>
                <w:rFonts w:ascii="Calibri" w:eastAsia="Times New Roman" w:hAnsi="Calibri" w:cs="Calibri"/>
                <w:sz w:val="18"/>
                <w:lang w:val="nb-NO" w:eastAsia="zh-CN"/>
              </w:rPr>
              <w:t>20 %</w:t>
            </w:r>
          </w:p>
        </w:tc>
        <w:tc>
          <w:tcPr>
            <w:tcW w:w="1985" w:type="dxa"/>
            <w:noWrap/>
            <w:hideMark/>
          </w:tcPr>
          <w:p w14:paraId="261C5D3C" w14:textId="77777777" w:rsidR="00FF20CB" w:rsidRPr="00FF20CB" w:rsidRDefault="00FF20CB" w:rsidP="00FF20C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lang w:val="nb-NO" w:eastAsia="zh-CN"/>
              </w:rPr>
            </w:pPr>
            <w:r w:rsidRPr="00FF20CB">
              <w:rPr>
                <w:rFonts w:ascii="Calibri" w:eastAsia="Times New Roman" w:hAnsi="Calibri" w:cs="Calibri"/>
                <w:sz w:val="18"/>
                <w:lang w:val="nb-NO" w:eastAsia="zh-CN"/>
              </w:rPr>
              <w:t>20 %</w:t>
            </w:r>
          </w:p>
        </w:tc>
      </w:tr>
      <w:tr w:rsidR="00FF20CB" w:rsidRPr="00FF20CB" w14:paraId="7CDEA769" w14:textId="77777777" w:rsidTr="00B54EE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34" w:type="dxa"/>
            <w:noWrap/>
            <w:hideMark/>
          </w:tcPr>
          <w:p w14:paraId="6F17A874" w14:textId="77777777" w:rsidR="00FF20CB" w:rsidRPr="00FF20CB" w:rsidRDefault="00FF20CB" w:rsidP="00FF20CB">
            <w:pPr>
              <w:rPr>
                <w:rFonts w:ascii="Calibri" w:eastAsia="Times New Roman" w:hAnsi="Calibri" w:cs="Calibri"/>
                <w:sz w:val="18"/>
                <w:lang w:eastAsia="zh-CN"/>
              </w:rPr>
            </w:pPr>
            <w:r w:rsidRPr="00FF20CB">
              <w:rPr>
                <w:rFonts w:ascii="Calibri" w:eastAsia="Times New Roman" w:hAnsi="Calibri" w:cs="Calibri"/>
                <w:sz w:val="18"/>
                <w:lang w:eastAsia="zh-CN"/>
              </w:rPr>
              <w:t>AC&amp;DC switchyard, filtering, auxiliaries</w:t>
            </w:r>
          </w:p>
        </w:tc>
        <w:tc>
          <w:tcPr>
            <w:tcW w:w="1559" w:type="dxa"/>
            <w:noWrap/>
            <w:hideMark/>
          </w:tcPr>
          <w:p w14:paraId="79A667F1" w14:textId="77777777" w:rsidR="00FF20CB" w:rsidRPr="00FF20CB" w:rsidRDefault="00FF20CB" w:rsidP="00FF20C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lang w:val="nb-NO" w:eastAsia="zh-CN"/>
              </w:rPr>
            </w:pPr>
            <w:r w:rsidRPr="00FF20CB">
              <w:rPr>
                <w:rFonts w:ascii="Calibri" w:eastAsia="Times New Roman" w:hAnsi="Calibri" w:cs="Calibri"/>
                <w:sz w:val="18"/>
                <w:lang w:val="nb-NO" w:eastAsia="zh-CN"/>
              </w:rPr>
              <w:t>4 %</w:t>
            </w:r>
          </w:p>
        </w:tc>
        <w:tc>
          <w:tcPr>
            <w:tcW w:w="1985" w:type="dxa"/>
            <w:noWrap/>
            <w:hideMark/>
          </w:tcPr>
          <w:p w14:paraId="7FEE87DA" w14:textId="77777777" w:rsidR="00FF20CB" w:rsidRPr="00FF20CB" w:rsidRDefault="00FF20CB" w:rsidP="00FF20C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lang w:val="nb-NO" w:eastAsia="zh-CN"/>
              </w:rPr>
            </w:pPr>
            <w:r w:rsidRPr="00FF20CB">
              <w:rPr>
                <w:rFonts w:ascii="Calibri" w:eastAsia="Times New Roman" w:hAnsi="Calibri" w:cs="Calibri"/>
                <w:sz w:val="18"/>
                <w:lang w:val="nb-NO" w:eastAsia="zh-CN"/>
              </w:rPr>
              <w:t>4 %</w:t>
            </w:r>
          </w:p>
        </w:tc>
      </w:tr>
      <w:tr w:rsidR="00FF20CB" w:rsidRPr="00FF20CB" w14:paraId="0134BA45" w14:textId="77777777" w:rsidTr="00B54EE3">
        <w:trPr>
          <w:trHeight w:val="300"/>
        </w:trPr>
        <w:tc>
          <w:tcPr>
            <w:cnfStyle w:val="001000000000" w:firstRow="0" w:lastRow="0" w:firstColumn="1" w:lastColumn="0" w:oddVBand="0" w:evenVBand="0" w:oddHBand="0" w:evenHBand="0" w:firstRowFirstColumn="0" w:firstRowLastColumn="0" w:lastRowFirstColumn="0" w:lastRowLastColumn="0"/>
            <w:tcW w:w="3534" w:type="dxa"/>
            <w:noWrap/>
            <w:hideMark/>
          </w:tcPr>
          <w:p w14:paraId="04C952AC" w14:textId="77777777" w:rsidR="00FF20CB" w:rsidRPr="00FF20CB" w:rsidRDefault="00FF20CB" w:rsidP="00FF20CB">
            <w:pPr>
              <w:rPr>
                <w:rFonts w:ascii="Calibri" w:eastAsia="Times New Roman" w:hAnsi="Calibri" w:cs="Calibri"/>
                <w:sz w:val="18"/>
                <w:lang w:val="nb-NO" w:eastAsia="zh-CN"/>
              </w:rPr>
            </w:pPr>
            <w:r w:rsidRPr="00FF20CB">
              <w:rPr>
                <w:rFonts w:ascii="Calibri" w:eastAsia="Times New Roman" w:hAnsi="Calibri" w:cs="Calibri"/>
                <w:sz w:val="18"/>
                <w:lang w:val="nb-NO" w:eastAsia="zh-CN"/>
              </w:rPr>
              <w:t>Civil works</w:t>
            </w:r>
          </w:p>
        </w:tc>
        <w:tc>
          <w:tcPr>
            <w:tcW w:w="1559" w:type="dxa"/>
            <w:noWrap/>
            <w:hideMark/>
          </w:tcPr>
          <w:p w14:paraId="3A7536C6" w14:textId="77777777" w:rsidR="00FF20CB" w:rsidRPr="00FF20CB" w:rsidRDefault="00FF20CB" w:rsidP="00FF20C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lang w:val="nb-NO" w:eastAsia="zh-CN"/>
              </w:rPr>
            </w:pPr>
            <w:r w:rsidRPr="00FF20CB">
              <w:rPr>
                <w:rFonts w:ascii="Calibri" w:eastAsia="Times New Roman" w:hAnsi="Calibri" w:cs="Calibri"/>
                <w:sz w:val="18"/>
                <w:lang w:val="nb-NO" w:eastAsia="zh-CN"/>
              </w:rPr>
              <w:t>22 %</w:t>
            </w:r>
          </w:p>
        </w:tc>
        <w:tc>
          <w:tcPr>
            <w:tcW w:w="1985" w:type="dxa"/>
            <w:noWrap/>
            <w:hideMark/>
          </w:tcPr>
          <w:p w14:paraId="3DC31CCD" w14:textId="77777777" w:rsidR="00FF20CB" w:rsidRPr="00FF20CB" w:rsidRDefault="00FF20CB" w:rsidP="00FF20C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lang w:val="nb-NO" w:eastAsia="zh-CN"/>
              </w:rPr>
            </w:pPr>
            <w:r w:rsidRPr="00FF20CB">
              <w:rPr>
                <w:rFonts w:ascii="Calibri" w:eastAsia="Times New Roman" w:hAnsi="Calibri" w:cs="Calibri"/>
                <w:sz w:val="18"/>
                <w:lang w:val="nb-NO" w:eastAsia="zh-CN"/>
              </w:rPr>
              <w:t>22 %</w:t>
            </w:r>
          </w:p>
        </w:tc>
      </w:tr>
      <w:tr w:rsidR="00FF20CB" w:rsidRPr="00FF20CB" w14:paraId="62C03C4C" w14:textId="77777777" w:rsidTr="00B54EE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34" w:type="dxa"/>
            <w:noWrap/>
            <w:hideMark/>
          </w:tcPr>
          <w:p w14:paraId="5EDA9BB7" w14:textId="77777777" w:rsidR="00FF20CB" w:rsidRPr="00FF20CB" w:rsidRDefault="00FF20CB" w:rsidP="00FF20CB">
            <w:pPr>
              <w:rPr>
                <w:rFonts w:ascii="Calibri" w:eastAsia="Times New Roman" w:hAnsi="Calibri" w:cs="Calibri"/>
                <w:sz w:val="18"/>
                <w:lang w:val="nb-NO" w:eastAsia="zh-CN"/>
              </w:rPr>
            </w:pPr>
            <w:r w:rsidRPr="00FF20CB">
              <w:rPr>
                <w:rFonts w:ascii="Calibri" w:eastAsia="Times New Roman" w:hAnsi="Calibri" w:cs="Calibri"/>
                <w:sz w:val="18"/>
                <w:lang w:val="nb-NO" w:eastAsia="zh-CN"/>
              </w:rPr>
              <w:t>Project engineering administraction</w:t>
            </w:r>
          </w:p>
        </w:tc>
        <w:tc>
          <w:tcPr>
            <w:tcW w:w="1559" w:type="dxa"/>
            <w:noWrap/>
            <w:hideMark/>
          </w:tcPr>
          <w:p w14:paraId="0394B398" w14:textId="77777777" w:rsidR="00FF20CB" w:rsidRPr="00FF20CB" w:rsidRDefault="00FF20CB" w:rsidP="00FF20C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lang w:val="nb-NO" w:eastAsia="zh-CN"/>
              </w:rPr>
            </w:pPr>
            <w:r w:rsidRPr="00FF20CB">
              <w:rPr>
                <w:rFonts w:ascii="Calibri" w:eastAsia="Times New Roman" w:hAnsi="Calibri" w:cs="Calibri"/>
                <w:sz w:val="18"/>
                <w:lang w:val="nb-NO" w:eastAsia="zh-CN"/>
              </w:rPr>
              <w:t>15 %</w:t>
            </w:r>
          </w:p>
        </w:tc>
        <w:tc>
          <w:tcPr>
            <w:tcW w:w="1985" w:type="dxa"/>
            <w:noWrap/>
            <w:hideMark/>
          </w:tcPr>
          <w:p w14:paraId="7ABA93AD" w14:textId="77777777" w:rsidR="00FF20CB" w:rsidRPr="00FF20CB" w:rsidRDefault="00FF20CB" w:rsidP="00FF20C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lang w:val="nb-NO" w:eastAsia="zh-CN"/>
              </w:rPr>
            </w:pPr>
            <w:r w:rsidRPr="00FF20CB">
              <w:rPr>
                <w:rFonts w:ascii="Calibri" w:eastAsia="Times New Roman" w:hAnsi="Calibri" w:cs="Calibri"/>
                <w:sz w:val="18"/>
                <w:lang w:val="nb-NO" w:eastAsia="zh-CN"/>
              </w:rPr>
              <w:t>15 %</w:t>
            </w:r>
          </w:p>
        </w:tc>
      </w:tr>
      <w:tr w:rsidR="00FF20CB" w:rsidRPr="00FF20CB" w14:paraId="32B818BF" w14:textId="77777777" w:rsidTr="00B54EE3">
        <w:trPr>
          <w:trHeight w:val="315"/>
        </w:trPr>
        <w:tc>
          <w:tcPr>
            <w:cnfStyle w:val="001000000000" w:firstRow="0" w:lastRow="0" w:firstColumn="1" w:lastColumn="0" w:oddVBand="0" w:evenVBand="0" w:oddHBand="0" w:evenHBand="0" w:firstRowFirstColumn="0" w:firstRowLastColumn="0" w:lastRowFirstColumn="0" w:lastRowLastColumn="0"/>
            <w:tcW w:w="3534" w:type="dxa"/>
            <w:noWrap/>
            <w:hideMark/>
          </w:tcPr>
          <w:p w14:paraId="03D6118B" w14:textId="77777777" w:rsidR="00FF20CB" w:rsidRPr="00FF20CB" w:rsidRDefault="00FF20CB" w:rsidP="00FF20CB">
            <w:pPr>
              <w:rPr>
                <w:rFonts w:ascii="Calibri" w:eastAsia="Times New Roman" w:hAnsi="Calibri" w:cs="Calibri"/>
                <w:sz w:val="18"/>
                <w:lang w:val="nb-NO" w:eastAsia="zh-CN"/>
              </w:rPr>
            </w:pPr>
            <w:r w:rsidRPr="00FF20CB">
              <w:rPr>
                <w:rFonts w:ascii="Calibri" w:eastAsia="Times New Roman" w:hAnsi="Calibri" w:cs="Calibri"/>
                <w:sz w:val="18"/>
                <w:lang w:val="nb-NO" w:eastAsia="zh-CN"/>
              </w:rPr>
              <w:t>Total</w:t>
            </w:r>
          </w:p>
        </w:tc>
        <w:tc>
          <w:tcPr>
            <w:tcW w:w="1559" w:type="dxa"/>
            <w:noWrap/>
            <w:hideMark/>
          </w:tcPr>
          <w:p w14:paraId="466BC47B" w14:textId="77777777" w:rsidR="00FF20CB" w:rsidRPr="00FF20CB" w:rsidRDefault="00FF20CB" w:rsidP="00FF20C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lang w:val="nb-NO" w:eastAsia="zh-CN"/>
              </w:rPr>
            </w:pPr>
            <w:r w:rsidRPr="00FF20CB">
              <w:rPr>
                <w:rFonts w:ascii="Calibri" w:eastAsia="Times New Roman" w:hAnsi="Calibri" w:cs="Calibri"/>
                <w:sz w:val="18"/>
                <w:lang w:val="nb-NO" w:eastAsia="zh-CN"/>
              </w:rPr>
              <w:t>100.00 %</w:t>
            </w:r>
          </w:p>
        </w:tc>
        <w:tc>
          <w:tcPr>
            <w:tcW w:w="1985" w:type="dxa"/>
            <w:noWrap/>
            <w:hideMark/>
          </w:tcPr>
          <w:p w14:paraId="2F5D8B5C" w14:textId="77777777" w:rsidR="00FF20CB" w:rsidRPr="00FF20CB" w:rsidRDefault="00FF20CB" w:rsidP="00FF20C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lang w:val="nb-NO" w:eastAsia="zh-CN"/>
              </w:rPr>
            </w:pPr>
            <w:r w:rsidRPr="00FF20CB">
              <w:rPr>
                <w:rFonts w:ascii="Calibri" w:eastAsia="Times New Roman" w:hAnsi="Calibri" w:cs="Calibri"/>
                <w:sz w:val="18"/>
                <w:lang w:val="nb-NO" w:eastAsia="zh-CN"/>
              </w:rPr>
              <w:t>131.00 %</w:t>
            </w:r>
          </w:p>
        </w:tc>
      </w:tr>
    </w:tbl>
    <w:p w14:paraId="58279E4D" w14:textId="77777777" w:rsidR="00FA5CC3" w:rsidRDefault="00FA5CC3" w:rsidP="00FA5CC3"/>
    <w:p w14:paraId="2EADF4EE" w14:textId="6EC9C4BF" w:rsidR="00545CBC" w:rsidRDefault="0036681F" w:rsidP="00EF0E3D">
      <w:pPr>
        <w:pStyle w:val="Heading4"/>
        <w:ind w:left="0" w:firstLine="0"/>
        <w:rPr>
          <w:rFonts w:ascii="Arial" w:hAnsi="Arial" w:cs="Arial"/>
          <w:lang w:eastAsia="zh-CN"/>
        </w:rPr>
      </w:pPr>
      <w:bookmarkStart w:id="131" w:name="_Ref523757050"/>
      <w:r w:rsidRPr="00EF0E3D">
        <w:rPr>
          <w:rFonts w:ascii="Arial" w:hAnsi="Arial" w:cs="Arial"/>
          <w:lang w:eastAsia="zh-CN"/>
        </w:rPr>
        <w:t>DRU</w:t>
      </w:r>
      <w:bookmarkEnd w:id="131"/>
      <w:r w:rsidR="00FA5CC3">
        <w:rPr>
          <w:rFonts w:ascii="Arial" w:hAnsi="Arial" w:cs="Arial"/>
          <w:lang w:eastAsia="zh-CN"/>
        </w:rPr>
        <w:t xml:space="preserve"> Converter stataion</w:t>
      </w:r>
    </w:p>
    <w:p w14:paraId="34F14BBC" w14:textId="554F2931" w:rsidR="003252C2" w:rsidRDefault="00353BD6" w:rsidP="00C92CD4">
      <w:pPr>
        <w:pStyle w:val="PROMOTioN-RunningText"/>
        <w:rPr>
          <w:lang w:eastAsia="zh-CN"/>
        </w:rPr>
      </w:pPr>
      <w:r>
        <w:rPr>
          <w:lang w:eastAsia="zh-CN"/>
        </w:rPr>
        <w:t>The DRU converter</w:t>
      </w:r>
      <w:r w:rsidR="0056599C">
        <w:rPr>
          <w:lang w:eastAsia="zh-CN"/>
        </w:rPr>
        <w:t xml:space="preserve"> station</w:t>
      </w:r>
      <w:sdt>
        <w:sdtPr>
          <w:rPr>
            <w:lang w:eastAsia="zh-CN"/>
          </w:rPr>
          <w:id w:val="1486511715"/>
          <w:citation/>
        </w:sdtPr>
        <w:sdtEndPr/>
        <w:sdtContent>
          <w:r>
            <w:rPr>
              <w:lang w:eastAsia="zh-CN"/>
            </w:rPr>
            <w:fldChar w:fldCharType="begin"/>
          </w:r>
          <w:r w:rsidRPr="00353BD6">
            <w:rPr>
              <w:lang w:eastAsia="zh-CN"/>
            </w:rPr>
            <w:instrText xml:space="preserve"> CITATION Del17 \l 1044 </w:instrText>
          </w:r>
          <w:r>
            <w:rPr>
              <w:lang w:eastAsia="zh-CN"/>
            </w:rPr>
            <w:fldChar w:fldCharType="separate"/>
          </w:r>
          <w:r w:rsidR="00E91C5C">
            <w:rPr>
              <w:noProof/>
              <w:lang w:eastAsia="zh-CN"/>
            </w:rPr>
            <w:t xml:space="preserve"> </w:t>
          </w:r>
          <w:r w:rsidR="00E91C5C" w:rsidRPr="00E91C5C">
            <w:rPr>
              <w:noProof/>
              <w:lang w:eastAsia="zh-CN"/>
            </w:rPr>
            <w:t>[15]</w:t>
          </w:r>
          <w:r>
            <w:rPr>
              <w:lang w:eastAsia="zh-CN"/>
            </w:rPr>
            <w:fldChar w:fldCharType="end"/>
          </w:r>
        </w:sdtContent>
      </w:sdt>
      <w:r>
        <w:rPr>
          <w:lang w:eastAsia="zh-CN"/>
        </w:rPr>
        <w:t xml:space="preserve"> has a modular design, where each DRU module operates on a 12-pulse configuration. </w:t>
      </w:r>
      <w:r w:rsidR="0059684F">
        <w:rPr>
          <w:lang w:eastAsia="zh-CN"/>
        </w:rPr>
        <w:t>As shown in</w:t>
      </w:r>
      <w:r w:rsidR="000B22F0">
        <w:rPr>
          <w:lang w:eastAsia="zh-CN"/>
        </w:rPr>
        <w:t xml:space="preserve"> </w:t>
      </w:r>
      <w:r w:rsidR="00D321EE">
        <w:rPr>
          <w:lang w:eastAsia="zh-CN"/>
        </w:rPr>
        <w:fldChar w:fldCharType="begin"/>
      </w:r>
      <w:r w:rsidR="00D321EE">
        <w:rPr>
          <w:lang w:eastAsia="zh-CN"/>
        </w:rPr>
        <w:instrText xml:space="preserve"> REF _Ref523746205 \h </w:instrText>
      </w:r>
      <w:r w:rsidR="00D321EE">
        <w:rPr>
          <w:lang w:eastAsia="zh-CN"/>
        </w:rPr>
      </w:r>
      <w:r w:rsidR="00D321EE">
        <w:rPr>
          <w:lang w:eastAsia="zh-CN"/>
        </w:rPr>
        <w:fldChar w:fldCharType="separate"/>
      </w:r>
      <w:r w:rsidR="00E91C5C">
        <w:t>Figure 4</w:t>
      </w:r>
      <w:r w:rsidR="00D321EE">
        <w:rPr>
          <w:lang w:eastAsia="zh-CN"/>
        </w:rPr>
        <w:fldChar w:fldCharType="end"/>
      </w:r>
      <w:r w:rsidR="0059684F">
        <w:rPr>
          <w:lang w:eastAsia="zh-CN"/>
        </w:rPr>
        <w:t>, e</w:t>
      </w:r>
      <w:r>
        <w:rPr>
          <w:lang w:eastAsia="zh-CN"/>
        </w:rPr>
        <w:t>ach individual DRU module has a power rating of 200</w:t>
      </w:r>
      <w:r w:rsidR="00177B49">
        <w:rPr>
          <w:lang w:eastAsia="zh-CN"/>
        </w:rPr>
        <w:t> </w:t>
      </w:r>
      <w:r>
        <w:rPr>
          <w:lang w:eastAsia="zh-CN"/>
        </w:rPr>
        <w:t>MW, rated AC voltage of 66kV and rated DC voltage of 106.7kV. Two such DRU modules will be installed per offshore platform. For a typical 1200</w:t>
      </w:r>
      <w:r w:rsidR="00177B49">
        <w:rPr>
          <w:lang w:eastAsia="zh-CN"/>
        </w:rPr>
        <w:t> </w:t>
      </w:r>
      <w:r>
        <w:rPr>
          <w:lang w:eastAsia="zh-CN"/>
        </w:rPr>
        <w:t xml:space="preserve">MW </w:t>
      </w:r>
      <w:r w:rsidR="00177B49">
        <w:rPr>
          <w:lang w:eastAsia="zh-CN"/>
        </w:rPr>
        <w:t>o</w:t>
      </w:r>
      <w:r>
        <w:rPr>
          <w:lang w:eastAsia="zh-CN"/>
        </w:rPr>
        <w:t>ffshore wind connection, the system consists of three offshore platform</w:t>
      </w:r>
      <w:r w:rsidR="007A7A7E">
        <w:rPr>
          <w:lang w:eastAsia="zh-CN"/>
        </w:rPr>
        <w:t>s</w:t>
      </w:r>
      <w:r w:rsidR="003252C2">
        <w:rPr>
          <w:lang w:eastAsia="zh-CN"/>
        </w:rPr>
        <w:t>. The DRU modules will be connected in series to provide the +/-320</w:t>
      </w:r>
      <w:r w:rsidR="00177B49">
        <w:rPr>
          <w:lang w:eastAsia="zh-CN"/>
        </w:rPr>
        <w:t> </w:t>
      </w:r>
      <w:r w:rsidR="003252C2">
        <w:rPr>
          <w:lang w:eastAsia="zh-CN"/>
        </w:rPr>
        <w:t xml:space="preserve">kV DC voltage, as illustrated in </w:t>
      </w:r>
      <w:r w:rsidR="009A30A8">
        <w:rPr>
          <w:lang w:eastAsia="zh-CN"/>
        </w:rPr>
        <w:fldChar w:fldCharType="begin"/>
      </w:r>
      <w:r w:rsidR="009A30A8">
        <w:rPr>
          <w:lang w:eastAsia="zh-CN"/>
        </w:rPr>
        <w:instrText xml:space="preserve"> REF _Ref531183450 \h </w:instrText>
      </w:r>
      <w:r w:rsidR="009A30A8">
        <w:rPr>
          <w:lang w:eastAsia="zh-CN"/>
        </w:rPr>
      </w:r>
      <w:r w:rsidR="009A30A8">
        <w:rPr>
          <w:lang w:eastAsia="zh-CN"/>
        </w:rPr>
        <w:fldChar w:fldCharType="separate"/>
      </w:r>
      <w:r w:rsidR="00E91C5C">
        <w:t xml:space="preserve">Figure </w:t>
      </w:r>
      <w:r w:rsidR="00E91C5C">
        <w:rPr>
          <w:noProof/>
        </w:rPr>
        <w:t>5</w:t>
      </w:r>
      <w:r w:rsidR="009A30A8">
        <w:rPr>
          <w:lang w:eastAsia="zh-CN"/>
        </w:rPr>
        <w:fldChar w:fldCharType="end"/>
      </w:r>
      <w:r w:rsidR="009A30A8">
        <w:rPr>
          <w:lang w:eastAsia="zh-CN"/>
        </w:rPr>
        <w:t>.</w:t>
      </w:r>
      <w:r w:rsidR="00C92CD4">
        <w:rPr>
          <w:lang w:eastAsia="zh-CN"/>
        </w:rPr>
        <w:t xml:space="preserve"> Note it is also possible to place several </w:t>
      </w:r>
      <w:r w:rsidR="00C92CD4">
        <w:t>DRUs in a single offshore platform if it is more cost effective than three platforms.</w:t>
      </w:r>
    </w:p>
    <w:p w14:paraId="13308620" w14:textId="756618C1" w:rsidR="00D044A7" w:rsidRDefault="00D044A7" w:rsidP="00133017">
      <w:pPr>
        <w:pStyle w:val="PROMOTioN-RunningText"/>
        <w:rPr>
          <w:lang w:eastAsia="zh-CN"/>
        </w:rPr>
      </w:pPr>
    </w:p>
    <w:p w14:paraId="68D0897D" w14:textId="3E2BD1A6" w:rsidR="00133017" w:rsidRDefault="00133017" w:rsidP="00133017">
      <w:pPr>
        <w:pStyle w:val="PROMOTioNMarginal"/>
        <w:rPr>
          <w:lang w:eastAsia="zh-CN"/>
        </w:rPr>
      </w:pPr>
      <w:r w:rsidRPr="00133017">
        <w:rPr>
          <w:noProof/>
        </w:rPr>
        <w:drawing>
          <wp:inline distT="0" distB="0" distL="0" distR="0" wp14:anchorId="5F84D209" wp14:editId="557B5155">
            <wp:extent cx="2787091" cy="14702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03320" cy="1478830"/>
                    </a:xfrm>
                    <a:prstGeom prst="rect">
                      <a:avLst/>
                    </a:prstGeom>
                    <a:noFill/>
                    <a:ln>
                      <a:noFill/>
                    </a:ln>
                  </pic:spPr>
                </pic:pic>
              </a:graphicData>
            </a:graphic>
          </wp:inline>
        </w:drawing>
      </w:r>
    </w:p>
    <w:p w14:paraId="01312F83" w14:textId="39EEE883" w:rsidR="00133017" w:rsidRDefault="00133017" w:rsidP="00133017">
      <w:pPr>
        <w:pStyle w:val="PROMOTioN-RunningText"/>
        <w:rPr>
          <w:lang w:eastAsia="zh-CN"/>
        </w:rPr>
      </w:pPr>
    </w:p>
    <w:p w14:paraId="2A0428BF" w14:textId="6C5E75D9" w:rsidR="00133017" w:rsidRDefault="00133017" w:rsidP="00133017">
      <w:pPr>
        <w:pStyle w:val="PROMOTioN-RunningText"/>
        <w:rPr>
          <w:lang w:eastAsia="zh-CN"/>
        </w:rPr>
      </w:pPr>
      <w:r>
        <w:rPr>
          <w:noProof/>
          <w:lang w:val="de-DE" w:eastAsia="de-DE"/>
        </w:rPr>
        <mc:AlternateContent>
          <mc:Choice Requires="wps">
            <w:drawing>
              <wp:inline distT="0" distB="0" distL="0" distR="0" wp14:anchorId="7EDBEEE1" wp14:editId="76EC0417">
                <wp:extent cx="3784600" cy="635"/>
                <wp:effectExtent l="0" t="0" r="6350" b="3810"/>
                <wp:docPr id="34" name="Text Box 34"/>
                <wp:cNvGraphicFramePr/>
                <a:graphic xmlns:a="http://schemas.openxmlformats.org/drawingml/2006/main">
                  <a:graphicData uri="http://schemas.microsoft.com/office/word/2010/wordprocessingShape">
                    <wps:wsp>
                      <wps:cNvSpPr txBox="1"/>
                      <wps:spPr>
                        <a:xfrm>
                          <a:off x="0" y="0"/>
                          <a:ext cx="3784600" cy="635"/>
                        </a:xfrm>
                        <a:prstGeom prst="rect">
                          <a:avLst/>
                        </a:prstGeom>
                        <a:solidFill>
                          <a:prstClr val="white"/>
                        </a:solidFill>
                        <a:ln>
                          <a:noFill/>
                        </a:ln>
                      </wps:spPr>
                      <wps:txbx>
                        <w:txbxContent>
                          <w:p w14:paraId="65A7AB2B" w14:textId="48DDDA7D" w:rsidR="00E91C5C" w:rsidRPr="00A93C46" w:rsidRDefault="00E91C5C" w:rsidP="00133017">
                            <w:pPr>
                              <w:pStyle w:val="Caption"/>
                              <w:rPr>
                                <w:sz w:val="18"/>
                                <w:lang w:val="en-US"/>
                              </w:rPr>
                            </w:pPr>
                            <w:bookmarkStart w:id="132" w:name="_Ref523746205"/>
                            <w:bookmarkStart w:id="133" w:name="_Ref523746180"/>
                            <w:r>
                              <w:t xml:space="preserve">Figure </w:t>
                            </w:r>
                            <w:r>
                              <w:fldChar w:fldCharType="begin"/>
                            </w:r>
                            <w:r>
                              <w:instrText xml:space="preserve"> SEQ Figure \* ARABIC </w:instrText>
                            </w:r>
                            <w:r>
                              <w:fldChar w:fldCharType="separate"/>
                            </w:r>
                            <w:r>
                              <w:t>4</w:t>
                            </w:r>
                            <w:r>
                              <w:fldChar w:fldCharType="end"/>
                            </w:r>
                            <w:bookmarkEnd w:id="132"/>
                            <w:r>
                              <w:t xml:space="preserve"> Structure of a DRU module</w:t>
                            </w:r>
                            <w:sdt>
                              <w:sdtPr>
                                <w:id w:val="-1164695129"/>
                                <w:citation/>
                              </w:sdtPr>
                              <w:sdtEndPr/>
                              <w:sdtContent>
                                <w:r>
                                  <w:fldChar w:fldCharType="begin"/>
                                </w:r>
                                <w:r w:rsidRPr="00F86790">
                                  <w:rPr>
                                    <w:lang w:val="en-US"/>
                                  </w:rPr>
                                  <w:instrText xml:space="preserve"> CITATION Del17 \l 1044 </w:instrText>
                                </w:r>
                                <w:r>
                                  <w:fldChar w:fldCharType="separate"/>
                                </w:r>
                                <w:r>
                                  <w:rPr>
                                    <w:lang w:val="en-US"/>
                                  </w:rPr>
                                  <w:t xml:space="preserve"> </w:t>
                                </w:r>
                                <w:r w:rsidRPr="00133017">
                                  <w:rPr>
                                    <w:lang w:val="en-US"/>
                                  </w:rPr>
                                  <w:t>[15]</w:t>
                                </w:r>
                                <w:r>
                                  <w:fldChar w:fldCharType="end"/>
                                </w:r>
                              </w:sdtContent>
                            </w:sdt>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EDBEEE1" id="Text Box 34" o:spid="_x0000_s1029" type="#_x0000_t202" style="width:298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ljpLgIAAGYEAAAOAAAAZHJzL2Uyb0RvYy54bWysVMFu2zAMvQ/YPwi6L06aLiu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" stroked="f">
                <v:textbox style="mso-fit-shape-to-text:t" inset="0,0,0,0">
                  <w:txbxContent>
                    <w:p w14:paraId="65A7AB2B" w14:textId="48DDDA7D" w:rsidR="00E91C5C" w:rsidRPr="00A93C46" w:rsidRDefault="00E91C5C" w:rsidP="00133017">
                      <w:pPr>
                        <w:pStyle w:val="Caption"/>
                        <w:rPr>
                          <w:sz w:val="18"/>
                          <w:lang w:val="en-US"/>
                        </w:rPr>
                      </w:pPr>
                      <w:bookmarkStart w:id="135" w:name="_Ref523746205"/>
                      <w:bookmarkStart w:id="136" w:name="_Ref523746180"/>
                      <w:r>
                        <w:t xml:space="preserve">Figure </w:t>
                      </w:r>
                      <w:r>
                        <w:fldChar w:fldCharType="begin"/>
                      </w:r>
                      <w:r>
                        <w:instrText xml:space="preserve"> SEQ Figure \* ARABIC </w:instrText>
                      </w:r>
                      <w:r>
                        <w:fldChar w:fldCharType="separate"/>
                      </w:r>
                      <w:r>
                        <w:t>4</w:t>
                      </w:r>
                      <w:r>
                        <w:fldChar w:fldCharType="end"/>
                      </w:r>
                      <w:bookmarkEnd w:id="135"/>
                      <w:r>
                        <w:t xml:space="preserve"> Structure of a DRU module</w:t>
                      </w:r>
                      <w:sdt>
                        <w:sdtPr>
                          <w:id w:val="-1164695129"/>
                          <w:citation/>
                        </w:sdtPr>
                        <w:sdtContent>
                          <w:r>
                            <w:fldChar w:fldCharType="begin"/>
                          </w:r>
                          <w:r w:rsidRPr="00F86790">
                            <w:rPr>
                              <w:lang w:val="en-US"/>
                            </w:rPr>
                            <w:instrText xml:space="preserve"> CITATION Del17 \l 1044 </w:instrText>
                          </w:r>
                          <w:r>
                            <w:fldChar w:fldCharType="separate"/>
                          </w:r>
                          <w:r>
                            <w:rPr>
                              <w:lang w:val="en-US"/>
                            </w:rPr>
                            <w:t xml:space="preserve"> </w:t>
                          </w:r>
                          <w:r w:rsidRPr="00133017">
                            <w:rPr>
                              <w:lang w:val="en-US"/>
                            </w:rPr>
                            <w:t>[15]</w:t>
                          </w:r>
                          <w:r>
                            <w:fldChar w:fldCharType="end"/>
                          </w:r>
                        </w:sdtContent>
                      </w:sdt>
                      <w:bookmarkEnd w:id="136"/>
                    </w:p>
                  </w:txbxContent>
                </v:textbox>
                <w10:anchorlock/>
              </v:shape>
            </w:pict>
          </mc:Fallback>
        </mc:AlternateContent>
      </w:r>
    </w:p>
    <w:p w14:paraId="795C52F9" w14:textId="536D4340" w:rsidR="004F13B6" w:rsidRPr="00545CBC" w:rsidRDefault="004F13B6" w:rsidP="00C92CD4">
      <w:pPr>
        <w:pStyle w:val="PROMOTioN-RunningText"/>
        <w:rPr>
          <w:lang w:eastAsia="zh-CN"/>
        </w:rPr>
      </w:pPr>
      <w:bookmarkStart w:id="134" w:name="_Ref523752388"/>
      <w:r>
        <w:rPr>
          <w:lang w:eastAsia="zh-CN"/>
        </w:rPr>
        <w:lastRenderedPageBreak/>
        <w:t xml:space="preserve">In a similar way to the Full Bridge MMC converter, the cost of DRU converter </w:t>
      </w:r>
      <w:r w:rsidR="00A10207">
        <w:rPr>
          <w:lang w:eastAsia="zh-CN"/>
        </w:rPr>
        <w:t>station</w:t>
      </w:r>
      <w:r w:rsidR="00426334">
        <w:rPr>
          <w:rStyle w:val="FootnoteReference"/>
          <w:rFonts w:cs="Arial"/>
          <w:szCs w:val="18"/>
          <w:lang w:eastAsia="zh-CN"/>
        </w:rPr>
        <w:footnoteReference w:id="7"/>
      </w:r>
      <w:r w:rsidR="00A10207">
        <w:rPr>
          <w:lang w:eastAsia="zh-CN"/>
        </w:rPr>
        <w:t xml:space="preserve"> </w:t>
      </w:r>
      <w:r>
        <w:rPr>
          <w:lang w:eastAsia="zh-CN"/>
        </w:rPr>
        <w:t xml:space="preserve">can be established by comparing </w:t>
      </w:r>
      <w:r w:rsidR="00A10207">
        <w:rPr>
          <w:lang w:eastAsia="zh-CN"/>
        </w:rPr>
        <w:t xml:space="preserve">station </w:t>
      </w:r>
      <w:r>
        <w:rPr>
          <w:lang w:eastAsia="zh-CN"/>
        </w:rPr>
        <w:t>with LCC HVDC converter with identical power rating and voltage level</w:t>
      </w:r>
      <w:sdt>
        <w:sdtPr>
          <w:rPr>
            <w:lang w:eastAsia="zh-CN"/>
          </w:rPr>
          <w:id w:val="833115303"/>
          <w:citation/>
        </w:sdtPr>
        <w:sdtEndPr/>
        <w:sdtContent>
          <w:r>
            <w:rPr>
              <w:lang w:eastAsia="zh-CN"/>
            </w:rPr>
            <w:fldChar w:fldCharType="begin"/>
          </w:r>
          <w:r w:rsidRPr="00D56D95">
            <w:rPr>
              <w:lang w:eastAsia="zh-CN"/>
            </w:rPr>
            <w:instrText xml:space="preserve"> CITATION Bla17 \l 1044 </w:instrText>
          </w:r>
          <w:r>
            <w:rPr>
              <w:lang w:eastAsia="zh-CN"/>
            </w:rPr>
            <w:fldChar w:fldCharType="separate"/>
          </w:r>
          <w:r w:rsidR="00E91C5C">
            <w:rPr>
              <w:noProof/>
              <w:lang w:eastAsia="zh-CN"/>
            </w:rPr>
            <w:t xml:space="preserve"> </w:t>
          </w:r>
          <w:r w:rsidR="00E91C5C" w:rsidRPr="00E91C5C">
            <w:rPr>
              <w:noProof/>
              <w:lang w:eastAsia="zh-CN"/>
            </w:rPr>
            <w:t>[16]</w:t>
          </w:r>
          <w:r>
            <w:rPr>
              <w:lang w:eastAsia="zh-CN"/>
            </w:rPr>
            <w:fldChar w:fldCharType="end"/>
          </w:r>
        </w:sdtContent>
      </w:sdt>
      <w:r>
        <w:rPr>
          <w:lang w:eastAsia="zh-CN"/>
        </w:rPr>
        <w:t xml:space="preserve"> using the following steps:</w:t>
      </w:r>
    </w:p>
    <w:p w14:paraId="65E80707" w14:textId="77777777" w:rsidR="004F13B6" w:rsidRPr="003839DE" w:rsidRDefault="004F13B6" w:rsidP="004F13B6">
      <w:pPr>
        <w:pStyle w:val="PROMOTioN-RunningText"/>
        <w:numPr>
          <w:ilvl w:val="0"/>
          <w:numId w:val="12"/>
        </w:numPr>
        <w:rPr>
          <w:rFonts w:cs="Arial"/>
          <w:lang w:eastAsia="zh-CN"/>
        </w:rPr>
      </w:pPr>
      <w:r w:rsidRPr="003839DE">
        <w:rPr>
          <w:rFonts w:cs="Arial"/>
          <w:lang w:eastAsia="zh-CN"/>
        </w:rPr>
        <w:t>Use</w:t>
      </w:r>
      <w:r>
        <w:rPr>
          <w:rFonts w:cs="Arial"/>
          <w:lang w:eastAsia="zh-CN"/>
        </w:rPr>
        <w:t xml:space="preserve"> thyristor-based </w:t>
      </w:r>
      <w:r w:rsidRPr="003839DE">
        <w:rPr>
          <w:rFonts w:cs="Arial"/>
          <w:lang w:eastAsia="zh-CN"/>
        </w:rPr>
        <w:t>LCC HVDC converter</w:t>
      </w:r>
      <w:r>
        <w:rPr>
          <w:rFonts w:cs="Arial"/>
          <w:lang w:eastAsia="zh-CN"/>
        </w:rPr>
        <w:t xml:space="preserve"> </w:t>
      </w:r>
      <w:r w:rsidRPr="003839DE">
        <w:rPr>
          <w:rFonts w:cs="Arial"/>
          <w:lang w:eastAsia="zh-CN"/>
        </w:rPr>
        <w:t>station as reference.</w:t>
      </w:r>
    </w:p>
    <w:p w14:paraId="11627907" w14:textId="77777777" w:rsidR="004F13B6" w:rsidRPr="003839DE" w:rsidRDefault="004F13B6" w:rsidP="004F13B6">
      <w:pPr>
        <w:pStyle w:val="PROMOTioN-RunningText"/>
        <w:numPr>
          <w:ilvl w:val="0"/>
          <w:numId w:val="12"/>
        </w:numPr>
        <w:rPr>
          <w:rFonts w:cs="Arial"/>
          <w:lang w:eastAsia="zh-CN"/>
        </w:rPr>
      </w:pPr>
      <w:r w:rsidRPr="003839DE">
        <w:rPr>
          <w:rFonts w:cs="Arial"/>
          <w:lang w:eastAsia="zh-CN"/>
        </w:rPr>
        <w:t xml:space="preserve">Thyristor will be </w:t>
      </w:r>
      <w:r>
        <w:rPr>
          <w:rFonts w:cs="Arial"/>
          <w:lang w:eastAsia="zh-CN"/>
        </w:rPr>
        <w:t xml:space="preserve">cost </w:t>
      </w:r>
      <w:r w:rsidRPr="003839DE">
        <w:rPr>
          <w:rFonts w:cs="Arial"/>
          <w:lang w:eastAsia="zh-CN"/>
        </w:rPr>
        <w:t xml:space="preserve">1.5-2 times </w:t>
      </w:r>
      <w:r>
        <w:rPr>
          <w:rFonts w:cs="Arial"/>
          <w:lang w:eastAsia="zh-CN"/>
        </w:rPr>
        <w:t xml:space="preserve">as much as </w:t>
      </w:r>
      <w:r w:rsidRPr="003839DE">
        <w:rPr>
          <w:rFonts w:cs="Arial"/>
          <w:lang w:eastAsia="zh-CN"/>
        </w:rPr>
        <w:t>diode</w:t>
      </w:r>
      <w:r>
        <w:rPr>
          <w:rFonts w:cs="Arial"/>
          <w:lang w:eastAsia="zh-CN"/>
        </w:rPr>
        <w:t xml:space="preserve"> with identical dimension</w:t>
      </w:r>
      <w:r>
        <w:rPr>
          <w:rStyle w:val="FootnoteReference"/>
          <w:rFonts w:cs="Arial"/>
          <w:lang w:eastAsia="zh-CN"/>
        </w:rPr>
        <w:footnoteReference w:id="8"/>
      </w:r>
    </w:p>
    <w:p w14:paraId="09C9C116" w14:textId="6F9770C4" w:rsidR="004F13B6" w:rsidRPr="003839DE" w:rsidRDefault="004F13B6" w:rsidP="004F13B6">
      <w:pPr>
        <w:pStyle w:val="PROMOTioN-RunningText"/>
        <w:numPr>
          <w:ilvl w:val="0"/>
          <w:numId w:val="12"/>
        </w:numPr>
        <w:rPr>
          <w:rFonts w:cs="Arial"/>
          <w:lang w:eastAsia="zh-CN"/>
        </w:rPr>
      </w:pPr>
      <w:r w:rsidRPr="003839DE">
        <w:rPr>
          <w:rFonts w:cs="Arial"/>
          <w:lang w:eastAsia="zh-CN"/>
        </w:rPr>
        <w:t xml:space="preserve">DRU Transformer </w:t>
      </w:r>
      <w:r>
        <w:rPr>
          <w:rFonts w:cs="Arial"/>
          <w:lang w:eastAsia="zh-CN"/>
        </w:rPr>
        <w:t xml:space="preserve">will be </w:t>
      </w:r>
      <w:r w:rsidRPr="003839DE">
        <w:rPr>
          <w:rFonts w:cs="Arial"/>
          <w:lang w:eastAsia="zh-CN"/>
        </w:rPr>
        <w:t>cheaper (no need for tap changer)</w:t>
      </w:r>
      <w:r>
        <w:rPr>
          <w:rFonts w:cs="Arial"/>
          <w:lang w:eastAsia="zh-CN"/>
        </w:rPr>
        <w:t>, assumed to cause 20% co</w:t>
      </w:r>
      <w:r w:rsidR="000527B8">
        <w:rPr>
          <w:rFonts w:cs="Arial"/>
          <w:lang w:eastAsia="zh-CN"/>
        </w:rPr>
        <w:t>s</w:t>
      </w:r>
      <w:r>
        <w:rPr>
          <w:rFonts w:cs="Arial"/>
          <w:lang w:eastAsia="zh-CN"/>
        </w:rPr>
        <w:t>t reduction.</w:t>
      </w:r>
    </w:p>
    <w:p w14:paraId="1C011DAB" w14:textId="42B8227D" w:rsidR="004F13B6" w:rsidRDefault="004F13B6" w:rsidP="004F13B6">
      <w:pPr>
        <w:pStyle w:val="PROMOTioN-RunningText"/>
        <w:numPr>
          <w:ilvl w:val="0"/>
          <w:numId w:val="12"/>
        </w:numPr>
        <w:rPr>
          <w:rFonts w:cs="Arial"/>
          <w:lang w:eastAsia="zh-CN"/>
        </w:rPr>
      </w:pPr>
      <w:r w:rsidRPr="003839DE">
        <w:rPr>
          <w:rFonts w:cs="Arial"/>
          <w:lang w:eastAsia="zh-CN"/>
        </w:rPr>
        <w:t>Smaller AC Filter for DRU</w:t>
      </w:r>
      <w:r>
        <w:rPr>
          <w:rFonts w:cs="Arial"/>
          <w:lang w:eastAsia="zh-CN"/>
        </w:rPr>
        <w:t xml:space="preserve"> as compared with LCC, which will result in a cost saving of about 50%.</w:t>
      </w:r>
    </w:p>
    <w:p w14:paraId="71DBF732" w14:textId="30CEF13D" w:rsidR="004F13B6" w:rsidRPr="003839DE" w:rsidRDefault="004F13B6" w:rsidP="004F13B6">
      <w:pPr>
        <w:pStyle w:val="PROMOTioN-RunningText"/>
        <w:numPr>
          <w:ilvl w:val="0"/>
          <w:numId w:val="12"/>
        </w:numPr>
        <w:rPr>
          <w:rFonts w:cs="Arial"/>
          <w:lang w:eastAsia="zh-CN"/>
        </w:rPr>
      </w:pPr>
      <w:r>
        <w:rPr>
          <w:rFonts w:cs="Arial"/>
          <w:lang w:eastAsia="zh-CN"/>
        </w:rPr>
        <w:t>Strongly reduced control functionality of DRU</w:t>
      </w:r>
      <w:r w:rsidR="002E3F67">
        <w:rPr>
          <w:rFonts w:cs="Arial"/>
          <w:lang w:eastAsia="zh-CN"/>
        </w:rPr>
        <w:t>, the DRU is essentially a passive device with very few controllable items. We expect the cost saving to be 50% as compared with the LCC for the part of control and protection systems.</w:t>
      </w:r>
    </w:p>
    <w:p w14:paraId="1EA71D58" w14:textId="77777777" w:rsidR="004F13B6" w:rsidRDefault="004F13B6" w:rsidP="004F13B6">
      <w:pPr>
        <w:pStyle w:val="PROMOTioN-RunningText"/>
        <w:rPr>
          <w:rFonts w:cs="Arial"/>
          <w:lang w:eastAsia="zh-CN"/>
        </w:rPr>
      </w:pPr>
    </w:p>
    <w:bookmarkEnd w:id="134"/>
    <w:p w14:paraId="086AB208" w14:textId="29A47C7B" w:rsidR="00AF5736" w:rsidRDefault="005D070E" w:rsidP="00545CBC">
      <w:pPr>
        <w:rPr>
          <w:rFonts w:ascii="Arial" w:hAnsi="Arial" w:cs="Arial"/>
          <w:sz w:val="18"/>
          <w:szCs w:val="18"/>
          <w:lang w:eastAsia="zh-CN"/>
        </w:rPr>
      </w:pPr>
      <w:r w:rsidRPr="005D070E">
        <w:rPr>
          <w:noProof/>
          <w:lang w:val="de-DE" w:eastAsia="de-DE"/>
        </w:rPr>
        <w:drawing>
          <wp:inline distT="0" distB="0" distL="0" distR="0" wp14:anchorId="3FC27531" wp14:editId="5765DADE">
            <wp:extent cx="2876689" cy="34633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78886" cy="3465977"/>
                    </a:xfrm>
                    <a:prstGeom prst="rect">
                      <a:avLst/>
                    </a:prstGeom>
                    <a:noFill/>
                    <a:ln>
                      <a:noFill/>
                    </a:ln>
                  </pic:spPr>
                </pic:pic>
              </a:graphicData>
            </a:graphic>
          </wp:inline>
        </w:drawing>
      </w:r>
    </w:p>
    <w:p w14:paraId="3D5007D7" w14:textId="6CD28A0E" w:rsidR="009A30A8" w:rsidRDefault="009A30A8" w:rsidP="009A30A8">
      <w:pPr>
        <w:pStyle w:val="Caption"/>
        <w:keepNext/>
      </w:pPr>
      <w:bookmarkStart w:id="135" w:name="_Ref531183450"/>
      <w:r>
        <w:t xml:space="preserve">Figure </w:t>
      </w:r>
      <w:r>
        <w:fldChar w:fldCharType="begin"/>
      </w:r>
      <w:r>
        <w:instrText xml:space="preserve"> SEQ Figure \* ARABIC </w:instrText>
      </w:r>
      <w:r>
        <w:fldChar w:fldCharType="separate"/>
      </w:r>
      <w:r w:rsidR="00E91C5C">
        <w:t>5</w:t>
      </w:r>
      <w:r>
        <w:fldChar w:fldCharType="end"/>
      </w:r>
      <w:bookmarkEnd w:id="135"/>
      <w:r>
        <w:t xml:space="preserve"> Structure of a 1200 MW DRU system</w:t>
      </w:r>
      <w:sdt>
        <w:sdtPr>
          <w:id w:val="-777876267"/>
          <w:citation/>
        </w:sdtPr>
        <w:sdtEndPr/>
        <w:sdtContent>
          <w:r>
            <w:fldChar w:fldCharType="begin"/>
          </w:r>
          <w:r w:rsidRPr="00CB1F0B">
            <w:rPr>
              <w:lang w:val="en-US"/>
            </w:rPr>
            <w:instrText xml:space="preserve"> CITATION Del17 \l 1044 </w:instrText>
          </w:r>
          <w:r>
            <w:fldChar w:fldCharType="separate"/>
          </w:r>
          <w:r w:rsidR="00E91C5C">
            <w:rPr>
              <w:lang w:val="en-US"/>
            </w:rPr>
            <w:t xml:space="preserve"> </w:t>
          </w:r>
          <w:r w:rsidR="00E91C5C" w:rsidRPr="00E91C5C">
            <w:rPr>
              <w:lang w:val="en-US"/>
            </w:rPr>
            <w:t>[15]</w:t>
          </w:r>
          <w:r>
            <w:fldChar w:fldCharType="end"/>
          </w:r>
        </w:sdtContent>
      </w:sdt>
    </w:p>
    <w:p w14:paraId="5B242F33" w14:textId="16D7BC95" w:rsidR="0036681F" w:rsidRDefault="006B3E2F" w:rsidP="0036681F">
      <w:pPr>
        <w:pStyle w:val="PROMOTioN-RunningText"/>
        <w:rPr>
          <w:rFonts w:cs="Arial"/>
          <w:lang w:eastAsia="zh-CN"/>
        </w:rPr>
      </w:pPr>
      <w:r>
        <w:rPr>
          <w:rFonts w:cs="Arial"/>
          <w:lang w:eastAsia="zh-CN"/>
        </w:rPr>
        <w:t>Using the cost breakdown of LCC</w:t>
      </w:r>
      <w:r w:rsidR="00362E86">
        <w:rPr>
          <w:rFonts w:cs="Arial"/>
          <w:lang w:eastAsia="zh-CN"/>
        </w:rPr>
        <w:t xml:space="preserve"> HVDC converter stations</w:t>
      </w:r>
      <w:r>
        <w:rPr>
          <w:rFonts w:cs="Arial"/>
          <w:lang w:eastAsia="zh-CN"/>
        </w:rPr>
        <w:t xml:space="preserve"> </w:t>
      </w:r>
      <w:sdt>
        <w:sdtPr>
          <w:rPr>
            <w:rFonts w:cs="Arial"/>
            <w:lang w:eastAsia="zh-CN"/>
          </w:rPr>
          <w:id w:val="1077873733"/>
          <w:citation/>
        </w:sdtPr>
        <w:sdtEndPr/>
        <w:sdtContent>
          <w:r w:rsidR="008948C7">
            <w:rPr>
              <w:rFonts w:cs="Arial"/>
              <w:lang w:eastAsia="zh-CN"/>
            </w:rPr>
            <w:fldChar w:fldCharType="begin"/>
          </w:r>
          <w:r w:rsidR="008948C7" w:rsidRPr="008948C7">
            <w:rPr>
              <w:rFonts w:cs="Arial"/>
              <w:lang w:val="en-US" w:eastAsia="zh-CN"/>
            </w:rPr>
            <w:instrText xml:space="preserve"> CITATION AVa14 \l 1044 </w:instrText>
          </w:r>
          <w:r w:rsidR="008948C7">
            <w:rPr>
              <w:rFonts w:cs="Arial"/>
              <w:lang w:eastAsia="zh-CN"/>
            </w:rPr>
            <w:fldChar w:fldCharType="separate"/>
          </w:r>
          <w:r w:rsidR="00E91C5C" w:rsidRPr="00E91C5C">
            <w:rPr>
              <w:rFonts w:cs="Arial"/>
              <w:noProof/>
              <w:lang w:val="en-US" w:eastAsia="zh-CN"/>
            </w:rPr>
            <w:t>[12]</w:t>
          </w:r>
          <w:r w:rsidR="008948C7">
            <w:rPr>
              <w:rFonts w:cs="Arial"/>
              <w:lang w:eastAsia="zh-CN"/>
            </w:rPr>
            <w:fldChar w:fldCharType="end"/>
          </w:r>
        </w:sdtContent>
      </w:sdt>
      <w:r w:rsidR="008948C7">
        <w:rPr>
          <w:rFonts w:cs="Arial"/>
          <w:lang w:eastAsia="zh-CN"/>
        </w:rPr>
        <w:t xml:space="preserve">, </w:t>
      </w:r>
      <w:r>
        <w:rPr>
          <w:rFonts w:cs="Arial"/>
          <w:szCs w:val="18"/>
          <w:lang w:eastAsia="zh-CN"/>
        </w:rPr>
        <w:t xml:space="preserve">the items listed above </w:t>
      </w:r>
      <w:r>
        <w:rPr>
          <w:rFonts w:cs="Arial"/>
          <w:lang w:eastAsia="zh-CN"/>
        </w:rPr>
        <w:t xml:space="preserve">will result in </w:t>
      </w:r>
      <w:r w:rsidR="00EE7B16">
        <w:rPr>
          <w:rFonts w:cs="Arial"/>
          <w:lang w:eastAsia="zh-CN"/>
        </w:rPr>
        <w:t xml:space="preserve">around </w:t>
      </w:r>
      <w:r w:rsidR="00177B49">
        <w:rPr>
          <w:rFonts w:cs="Arial"/>
          <w:lang w:eastAsia="zh-CN"/>
        </w:rPr>
        <w:t>2</w:t>
      </w:r>
      <w:r w:rsidR="0020788C">
        <w:rPr>
          <w:rFonts w:cs="Arial"/>
          <w:lang w:eastAsia="zh-CN"/>
        </w:rPr>
        <w:t>0</w:t>
      </w:r>
      <w:r w:rsidR="00177B49">
        <w:rPr>
          <w:rFonts w:cs="Arial"/>
          <w:lang w:eastAsia="zh-CN"/>
        </w:rPr>
        <w:t>-</w:t>
      </w:r>
      <w:r w:rsidR="00EE7B16">
        <w:rPr>
          <w:rFonts w:cs="Arial"/>
          <w:lang w:eastAsia="zh-CN"/>
        </w:rPr>
        <w:t>30</w:t>
      </w:r>
      <w:r>
        <w:rPr>
          <w:rFonts w:cs="Arial"/>
          <w:lang w:eastAsia="zh-CN"/>
        </w:rPr>
        <w:t>% cost reduction for DRU as compared with LCC HVDC</w:t>
      </w:r>
      <w:r w:rsidR="00362E86">
        <w:rPr>
          <w:rFonts w:cs="Arial"/>
          <w:lang w:eastAsia="zh-CN"/>
        </w:rPr>
        <w:t xml:space="preserve"> as illustrated in </w:t>
      </w:r>
      <w:r w:rsidR="00362E86">
        <w:rPr>
          <w:rFonts w:cs="Arial"/>
          <w:lang w:eastAsia="zh-CN"/>
        </w:rPr>
        <w:fldChar w:fldCharType="begin"/>
      </w:r>
      <w:r w:rsidR="00362E86">
        <w:rPr>
          <w:rFonts w:cs="Arial"/>
          <w:lang w:eastAsia="zh-CN"/>
        </w:rPr>
        <w:instrText xml:space="preserve"> REF _Ref523754817 \h </w:instrText>
      </w:r>
      <w:r w:rsidR="00362E86">
        <w:rPr>
          <w:rFonts w:cs="Arial"/>
          <w:lang w:eastAsia="zh-CN"/>
        </w:rPr>
      </w:r>
      <w:r w:rsidR="00362E86">
        <w:rPr>
          <w:rFonts w:cs="Arial"/>
          <w:lang w:eastAsia="zh-CN"/>
        </w:rPr>
        <w:fldChar w:fldCharType="separate"/>
      </w:r>
      <w:r w:rsidR="00E91C5C">
        <w:t xml:space="preserve">Table </w:t>
      </w:r>
      <w:r w:rsidR="00E91C5C">
        <w:rPr>
          <w:noProof/>
        </w:rPr>
        <w:t>6</w:t>
      </w:r>
      <w:r w:rsidR="00362E86">
        <w:rPr>
          <w:rFonts w:cs="Arial"/>
          <w:lang w:eastAsia="zh-CN"/>
        </w:rPr>
        <w:fldChar w:fldCharType="end"/>
      </w:r>
      <w:r>
        <w:rPr>
          <w:rFonts w:cs="Arial"/>
          <w:lang w:eastAsia="zh-CN"/>
        </w:rPr>
        <w:t xml:space="preserve">. </w:t>
      </w:r>
      <w:r w:rsidR="00A50780">
        <w:rPr>
          <w:rFonts w:cs="Arial"/>
          <w:lang w:eastAsia="zh-CN"/>
        </w:rPr>
        <w:t xml:space="preserve">Note the cost listed above covers only the DRU converter </w:t>
      </w:r>
      <w:r w:rsidR="00D12448">
        <w:rPr>
          <w:rFonts w:cs="Arial"/>
          <w:lang w:eastAsia="zh-CN"/>
        </w:rPr>
        <w:t xml:space="preserve">station </w:t>
      </w:r>
      <w:r w:rsidR="00A50780">
        <w:rPr>
          <w:rFonts w:cs="Arial"/>
          <w:lang w:eastAsia="zh-CN"/>
        </w:rPr>
        <w:t>itself, not the offshore platform supporting the DRU</w:t>
      </w:r>
      <w:r w:rsidR="00D12448">
        <w:rPr>
          <w:rFonts w:cs="Arial"/>
          <w:lang w:eastAsia="zh-CN"/>
        </w:rPr>
        <w:t xml:space="preserve"> converter station</w:t>
      </w:r>
      <w:r w:rsidR="00A50780">
        <w:rPr>
          <w:rFonts w:cs="Arial"/>
          <w:lang w:eastAsia="zh-CN"/>
        </w:rPr>
        <w:t xml:space="preserve">. </w:t>
      </w:r>
    </w:p>
    <w:p w14:paraId="22BBA86C" w14:textId="77777777" w:rsidR="00FC615D" w:rsidRDefault="00FC615D" w:rsidP="0036681F">
      <w:pPr>
        <w:pStyle w:val="PROMOTioN-RunningText"/>
        <w:rPr>
          <w:rFonts w:cs="Arial"/>
          <w:lang w:eastAsia="zh-CN"/>
        </w:rPr>
      </w:pPr>
    </w:p>
    <w:p w14:paraId="2C0D3555" w14:textId="568BC3CC" w:rsidR="00710DCB" w:rsidRDefault="00710DCB" w:rsidP="00710DCB">
      <w:pPr>
        <w:pStyle w:val="Caption"/>
      </w:pPr>
      <w:bookmarkStart w:id="136" w:name="_Ref523754817"/>
      <w:r>
        <w:t xml:space="preserve">Table </w:t>
      </w:r>
      <w:r>
        <w:fldChar w:fldCharType="begin"/>
      </w:r>
      <w:r>
        <w:instrText xml:space="preserve"> SEQ Table \* ARABIC </w:instrText>
      </w:r>
      <w:r>
        <w:fldChar w:fldCharType="separate"/>
      </w:r>
      <w:r w:rsidR="00E91C5C">
        <w:t>6</w:t>
      </w:r>
      <w:r>
        <w:fldChar w:fldCharType="end"/>
      </w:r>
      <w:bookmarkEnd w:id="136"/>
      <w:r>
        <w:t xml:space="preserve"> </w:t>
      </w:r>
      <w:r w:rsidRPr="003839DE">
        <w:rPr>
          <w:lang w:val="en-US"/>
        </w:rPr>
        <w:t>Breakdown of HVDC converter costs (</w:t>
      </w:r>
      <w:r>
        <w:rPr>
          <w:lang w:val="en-US"/>
        </w:rPr>
        <w:t>LCC vs DRU</w:t>
      </w:r>
      <w:r w:rsidRPr="003839DE">
        <w:rPr>
          <w:lang w:val="en-US"/>
        </w:rPr>
        <w:t>)</w:t>
      </w:r>
    </w:p>
    <w:tbl>
      <w:tblPr>
        <w:tblStyle w:val="GridTable5Dark-Accent51"/>
        <w:tblW w:w="7078" w:type="dxa"/>
        <w:tblLook w:val="04A0" w:firstRow="1" w:lastRow="0" w:firstColumn="1" w:lastColumn="0" w:noHBand="0" w:noVBand="1"/>
      </w:tblPr>
      <w:tblGrid>
        <w:gridCol w:w="3534"/>
        <w:gridCol w:w="1701"/>
        <w:gridCol w:w="1843"/>
      </w:tblGrid>
      <w:tr w:rsidR="00975481" w:rsidRPr="00975481" w14:paraId="52ADB445" w14:textId="77777777" w:rsidTr="00B54EE3">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534" w:type="dxa"/>
            <w:noWrap/>
            <w:hideMark/>
          </w:tcPr>
          <w:p w14:paraId="45A74A1A" w14:textId="77777777" w:rsidR="00975481" w:rsidRPr="006F2BC4" w:rsidRDefault="00975481">
            <w:pPr>
              <w:rPr>
                <w:rFonts w:ascii="Calibri" w:eastAsia="Times New Roman" w:hAnsi="Calibri" w:cs="Calibri"/>
                <w:color w:val="000000"/>
                <w:sz w:val="18"/>
                <w:lang w:eastAsia="zh-CN"/>
              </w:rPr>
            </w:pPr>
            <w:r w:rsidRPr="006F2BC4">
              <w:rPr>
                <w:rFonts w:ascii="Calibri" w:eastAsia="Times New Roman" w:hAnsi="Calibri" w:cs="Calibri"/>
                <w:color w:val="000000"/>
                <w:sz w:val="18"/>
                <w:lang w:eastAsia="zh-CN"/>
              </w:rPr>
              <w:lastRenderedPageBreak/>
              <w:t> </w:t>
            </w:r>
          </w:p>
        </w:tc>
        <w:tc>
          <w:tcPr>
            <w:tcW w:w="3544" w:type="dxa"/>
            <w:gridSpan w:val="2"/>
            <w:hideMark/>
          </w:tcPr>
          <w:p w14:paraId="3DD29512" w14:textId="190B1AB8" w:rsidR="00975481" w:rsidRPr="00975481" w:rsidRDefault="00975481" w:rsidP="0097548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zh-CN"/>
              </w:rPr>
            </w:pPr>
            <w:r w:rsidRPr="00B54EE3">
              <w:rPr>
                <w:rFonts w:ascii="Calibri" w:eastAsia="Times New Roman" w:hAnsi="Calibri" w:cs="Calibri"/>
                <w:sz w:val="18"/>
                <w:lang w:eastAsia="zh-CN"/>
              </w:rPr>
              <w:t xml:space="preserve">Breakdown per </w:t>
            </w:r>
            <w:proofErr w:type="gramStart"/>
            <w:r w:rsidRPr="00B54EE3">
              <w:rPr>
                <w:rFonts w:ascii="Calibri" w:eastAsia="Times New Roman" w:hAnsi="Calibri" w:cs="Calibri"/>
                <w:sz w:val="18"/>
                <w:lang w:eastAsia="zh-CN"/>
              </w:rPr>
              <w:t>component  LCC</w:t>
            </w:r>
            <w:proofErr w:type="gramEnd"/>
            <w:r w:rsidRPr="00B54EE3">
              <w:rPr>
                <w:rFonts w:ascii="Calibri" w:eastAsia="Times New Roman" w:hAnsi="Calibri" w:cs="Calibri"/>
                <w:sz w:val="18"/>
                <w:lang w:eastAsia="zh-CN"/>
              </w:rPr>
              <w:t xml:space="preserve"> 400MW total investment cost as 100%)</w:t>
            </w:r>
          </w:p>
        </w:tc>
      </w:tr>
      <w:tr w:rsidR="00975481" w:rsidRPr="00975481" w14:paraId="575127B5" w14:textId="77777777" w:rsidTr="00B54EE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34" w:type="dxa"/>
            <w:noWrap/>
            <w:hideMark/>
          </w:tcPr>
          <w:p w14:paraId="6CE9A802" w14:textId="77777777" w:rsidR="00975481" w:rsidRPr="00B54EE3" w:rsidRDefault="00975481" w:rsidP="00975481">
            <w:pPr>
              <w:rPr>
                <w:rFonts w:ascii="Calibri" w:eastAsia="Times New Roman" w:hAnsi="Calibri" w:cs="Calibri"/>
                <w:sz w:val="18"/>
                <w:lang w:val="nb-NO" w:eastAsia="zh-CN"/>
              </w:rPr>
            </w:pPr>
            <w:r w:rsidRPr="00B54EE3">
              <w:rPr>
                <w:rFonts w:ascii="Calibri" w:eastAsia="Times New Roman" w:hAnsi="Calibri" w:cs="Calibri"/>
                <w:sz w:val="18"/>
                <w:lang w:val="nb-NO" w:eastAsia="zh-CN"/>
              </w:rPr>
              <w:t>Key Compoenents</w:t>
            </w:r>
          </w:p>
        </w:tc>
        <w:tc>
          <w:tcPr>
            <w:tcW w:w="1701" w:type="dxa"/>
            <w:noWrap/>
            <w:hideMark/>
          </w:tcPr>
          <w:p w14:paraId="5ADF58F9" w14:textId="77777777" w:rsidR="00975481" w:rsidRPr="00975481" w:rsidRDefault="00975481" w:rsidP="0097548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val="nb-NO" w:eastAsia="zh-CN"/>
              </w:rPr>
            </w:pPr>
            <w:r w:rsidRPr="00975481">
              <w:rPr>
                <w:rFonts w:ascii="Calibri" w:eastAsia="Times New Roman" w:hAnsi="Calibri" w:cs="Calibri"/>
                <w:color w:val="000000"/>
                <w:sz w:val="18"/>
                <w:lang w:val="nb-NO" w:eastAsia="zh-CN"/>
              </w:rPr>
              <w:t>LCC 400 MW</w:t>
            </w:r>
          </w:p>
        </w:tc>
        <w:tc>
          <w:tcPr>
            <w:tcW w:w="1843" w:type="dxa"/>
            <w:noWrap/>
            <w:hideMark/>
          </w:tcPr>
          <w:p w14:paraId="45653939" w14:textId="77777777" w:rsidR="00975481" w:rsidRPr="00975481" w:rsidRDefault="00975481" w:rsidP="0097548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val="nb-NO" w:eastAsia="zh-CN"/>
              </w:rPr>
            </w:pPr>
            <w:r w:rsidRPr="00975481">
              <w:rPr>
                <w:rFonts w:ascii="Calibri" w:eastAsia="Times New Roman" w:hAnsi="Calibri" w:cs="Calibri"/>
                <w:color w:val="000000"/>
                <w:sz w:val="18"/>
                <w:lang w:val="nb-NO" w:eastAsia="zh-CN"/>
              </w:rPr>
              <w:t xml:space="preserve">DRU 400 MW </w:t>
            </w:r>
          </w:p>
        </w:tc>
      </w:tr>
      <w:tr w:rsidR="00975481" w:rsidRPr="00975481" w14:paraId="07107ED0" w14:textId="77777777" w:rsidTr="00B54EE3">
        <w:trPr>
          <w:trHeight w:val="300"/>
        </w:trPr>
        <w:tc>
          <w:tcPr>
            <w:cnfStyle w:val="001000000000" w:firstRow="0" w:lastRow="0" w:firstColumn="1" w:lastColumn="0" w:oddVBand="0" w:evenVBand="0" w:oddHBand="0" w:evenHBand="0" w:firstRowFirstColumn="0" w:firstRowLastColumn="0" w:lastRowFirstColumn="0" w:lastRowLastColumn="0"/>
            <w:tcW w:w="3534" w:type="dxa"/>
            <w:noWrap/>
            <w:hideMark/>
          </w:tcPr>
          <w:p w14:paraId="5F6D2916" w14:textId="77777777" w:rsidR="00975481" w:rsidRPr="00B54EE3" w:rsidRDefault="00975481" w:rsidP="00975481">
            <w:pPr>
              <w:rPr>
                <w:rFonts w:ascii="Calibri" w:eastAsia="Times New Roman" w:hAnsi="Calibri" w:cs="Calibri"/>
                <w:sz w:val="18"/>
                <w:lang w:val="nb-NO" w:eastAsia="zh-CN"/>
              </w:rPr>
            </w:pPr>
            <w:r w:rsidRPr="00B54EE3">
              <w:rPr>
                <w:rFonts w:ascii="Calibri" w:eastAsia="Times New Roman" w:hAnsi="Calibri" w:cs="Calibri"/>
                <w:sz w:val="18"/>
                <w:lang w:val="nb-NO" w:eastAsia="zh-CN"/>
              </w:rPr>
              <w:t>Valve Groups</w:t>
            </w:r>
          </w:p>
        </w:tc>
        <w:tc>
          <w:tcPr>
            <w:tcW w:w="1701" w:type="dxa"/>
            <w:noWrap/>
            <w:hideMark/>
          </w:tcPr>
          <w:p w14:paraId="79CE2521" w14:textId="77777777" w:rsidR="00975481" w:rsidRPr="00975481" w:rsidRDefault="00975481" w:rsidP="009754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val="nb-NO" w:eastAsia="zh-CN"/>
              </w:rPr>
            </w:pPr>
            <w:r w:rsidRPr="00975481">
              <w:rPr>
                <w:rFonts w:ascii="Calibri" w:eastAsia="Times New Roman" w:hAnsi="Calibri" w:cs="Calibri"/>
                <w:color w:val="000000"/>
                <w:sz w:val="18"/>
                <w:lang w:val="nb-NO" w:eastAsia="zh-CN"/>
              </w:rPr>
              <w:t>21.00 %</w:t>
            </w:r>
          </w:p>
        </w:tc>
        <w:tc>
          <w:tcPr>
            <w:tcW w:w="1843" w:type="dxa"/>
            <w:noWrap/>
            <w:hideMark/>
          </w:tcPr>
          <w:p w14:paraId="747351A8" w14:textId="77777777" w:rsidR="00975481" w:rsidRPr="00975481" w:rsidRDefault="00975481" w:rsidP="009754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val="nb-NO" w:eastAsia="zh-CN"/>
              </w:rPr>
            </w:pPr>
            <w:r w:rsidRPr="00975481">
              <w:rPr>
                <w:rFonts w:ascii="Calibri" w:eastAsia="Times New Roman" w:hAnsi="Calibri" w:cs="Calibri"/>
                <w:color w:val="000000"/>
                <w:sz w:val="18"/>
                <w:lang w:val="nb-NO" w:eastAsia="zh-CN"/>
              </w:rPr>
              <w:t>11.5% (=21%*0.5)</w:t>
            </w:r>
          </w:p>
        </w:tc>
      </w:tr>
      <w:tr w:rsidR="00975481" w:rsidRPr="00975481" w14:paraId="21C8C4D6" w14:textId="77777777" w:rsidTr="00B54EE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34" w:type="dxa"/>
            <w:noWrap/>
            <w:hideMark/>
          </w:tcPr>
          <w:p w14:paraId="1EDDB0E1" w14:textId="77777777" w:rsidR="00975481" w:rsidRPr="00B54EE3" w:rsidRDefault="00975481" w:rsidP="00975481">
            <w:pPr>
              <w:rPr>
                <w:rFonts w:ascii="Calibri" w:eastAsia="Times New Roman" w:hAnsi="Calibri" w:cs="Calibri"/>
                <w:sz w:val="18"/>
                <w:lang w:val="nb-NO" w:eastAsia="zh-CN"/>
              </w:rPr>
            </w:pPr>
            <w:r w:rsidRPr="00B54EE3">
              <w:rPr>
                <w:rFonts w:ascii="Calibri" w:eastAsia="Times New Roman" w:hAnsi="Calibri" w:cs="Calibri"/>
                <w:sz w:val="18"/>
                <w:lang w:val="nb-NO" w:eastAsia="zh-CN"/>
              </w:rPr>
              <w:t>Control-protection-command</w:t>
            </w:r>
          </w:p>
        </w:tc>
        <w:tc>
          <w:tcPr>
            <w:tcW w:w="1701" w:type="dxa"/>
            <w:noWrap/>
            <w:hideMark/>
          </w:tcPr>
          <w:p w14:paraId="39D76DDF" w14:textId="77777777" w:rsidR="00975481" w:rsidRPr="00975481" w:rsidRDefault="00975481" w:rsidP="009754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val="nb-NO" w:eastAsia="zh-CN"/>
              </w:rPr>
            </w:pPr>
            <w:r w:rsidRPr="00975481">
              <w:rPr>
                <w:rFonts w:ascii="Calibri" w:eastAsia="Times New Roman" w:hAnsi="Calibri" w:cs="Calibri"/>
                <w:color w:val="000000"/>
                <w:sz w:val="18"/>
                <w:lang w:val="nb-NO" w:eastAsia="zh-CN"/>
              </w:rPr>
              <w:t>8 %</w:t>
            </w:r>
          </w:p>
        </w:tc>
        <w:tc>
          <w:tcPr>
            <w:tcW w:w="1843" w:type="dxa"/>
            <w:noWrap/>
            <w:hideMark/>
          </w:tcPr>
          <w:p w14:paraId="189EDE74" w14:textId="77777777" w:rsidR="00975481" w:rsidRPr="00975481" w:rsidRDefault="00975481" w:rsidP="009754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val="nb-NO" w:eastAsia="zh-CN"/>
              </w:rPr>
            </w:pPr>
            <w:r w:rsidRPr="00975481">
              <w:rPr>
                <w:rFonts w:ascii="Calibri" w:eastAsia="Times New Roman" w:hAnsi="Calibri" w:cs="Calibri"/>
                <w:color w:val="000000"/>
                <w:sz w:val="18"/>
                <w:lang w:val="nb-NO" w:eastAsia="zh-CN"/>
              </w:rPr>
              <w:t>4% (=8%*0.5)</w:t>
            </w:r>
          </w:p>
        </w:tc>
      </w:tr>
      <w:tr w:rsidR="00975481" w:rsidRPr="00975481" w14:paraId="3AB98714" w14:textId="77777777" w:rsidTr="00B54EE3">
        <w:trPr>
          <w:trHeight w:val="300"/>
        </w:trPr>
        <w:tc>
          <w:tcPr>
            <w:cnfStyle w:val="001000000000" w:firstRow="0" w:lastRow="0" w:firstColumn="1" w:lastColumn="0" w:oddVBand="0" w:evenVBand="0" w:oddHBand="0" w:evenHBand="0" w:firstRowFirstColumn="0" w:firstRowLastColumn="0" w:lastRowFirstColumn="0" w:lastRowLastColumn="0"/>
            <w:tcW w:w="3534" w:type="dxa"/>
            <w:noWrap/>
            <w:hideMark/>
          </w:tcPr>
          <w:p w14:paraId="2E33FE2A" w14:textId="77777777" w:rsidR="00975481" w:rsidRPr="00B54EE3" w:rsidRDefault="00975481" w:rsidP="00975481">
            <w:pPr>
              <w:rPr>
                <w:rFonts w:ascii="Calibri" w:eastAsia="Times New Roman" w:hAnsi="Calibri" w:cs="Calibri"/>
                <w:sz w:val="18"/>
                <w:lang w:val="nb-NO" w:eastAsia="zh-CN"/>
              </w:rPr>
            </w:pPr>
            <w:r w:rsidRPr="00B54EE3">
              <w:rPr>
                <w:rFonts w:ascii="Calibri" w:eastAsia="Times New Roman" w:hAnsi="Calibri" w:cs="Calibri"/>
                <w:sz w:val="18"/>
                <w:lang w:val="nb-NO" w:eastAsia="zh-CN"/>
              </w:rPr>
              <w:t>Converter transformer</w:t>
            </w:r>
          </w:p>
        </w:tc>
        <w:tc>
          <w:tcPr>
            <w:tcW w:w="1701" w:type="dxa"/>
            <w:noWrap/>
            <w:hideMark/>
          </w:tcPr>
          <w:p w14:paraId="1BAA627C" w14:textId="77777777" w:rsidR="00975481" w:rsidRPr="00975481" w:rsidRDefault="00975481" w:rsidP="009754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val="nb-NO" w:eastAsia="zh-CN"/>
              </w:rPr>
            </w:pPr>
            <w:r w:rsidRPr="00975481">
              <w:rPr>
                <w:rFonts w:ascii="Calibri" w:eastAsia="Times New Roman" w:hAnsi="Calibri" w:cs="Calibri"/>
                <w:color w:val="000000"/>
                <w:sz w:val="18"/>
                <w:lang w:val="nb-NO" w:eastAsia="zh-CN"/>
              </w:rPr>
              <w:t>22 %</w:t>
            </w:r>
          </w:p>
        </w:tc>
        <w:tc>
          <w:tcPr>
            <w:tcW w:w="1843" w:type="dxa"/>
            <w:noWrap/>
            <w:hideMark/>
          </w:tcPr>
          <w:p w14:paraId="7290DEA0" w14:textId="77777777" w:rsidR="00975481" w:rsidRPr="00975481" w:rsidRDefault="00975481" w:rsidP="009754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val="nb-NO" w:eastAsia="zh-CN"/>
              </w:rPr>
            </w:pPr>
            <w:r w:rsidRPr="00975481">
              <w:rPr>
                <w:rFonts w:ascii="Calibri" w:eastAsia="Times New Roman" w:hAnsi="Calibri" w:cs="Calibri"/>
                <w:color w:val="000000"/>
                <w:sz w:val="18"/>
                <w:lang w:val="nb-NO" w:eastAsia="zh-CN"/>
              </w:rPr>
              <w:t>17%(=22%*0.8)</w:t>
            </w:r>
          </w:p>
        </w:tc>
      </w:tr>
      <w:tr w:rsidR="00975481" w:rsidRPr="00975481" w14:paraId="22C4DC13" w14:textId="77777777" w:rsidTr="00B54EE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34" w:type="dxa"/>
            <w:noWrap/>
            <w:hideMark/>
          </w:tcPr>
          <w:p w14:paraId="7A7FD3EB" w14:textId="77777777" w:rsidR="00975481" w:rsidRPr="00B54EE3" w:rsidRDefault="00975481" w:rsidP="00975481">
            <w:pPr>
              <w:rPr>
                <w:rFonts w:ascii="Calibri" w:eastAsia="Times New Roman" w:hAnsi="Calibri" w:cs="Calibri"/>
                <w:sz w:val="18"/>
                <w:lang w:eastAsia="zh-CN"/>
              </w:rPr>
            </w:pPr>
            <w:r w:rsidRPr="00B54EE3">
              <w:rPr>
                <w:rFonts w:ascii="Calibri" w:eastAsia="Times New Roman" w:hAnsi="Calibri" w:cs="Calibri"/>
                <w:sz w:val="18"/>
                <w:lang w:eastAsia="zh-CN"/>
              </w:rPr>
              <w:t>AC&amp;DC switchyard, filtering, auxiliaries</w:t>
            </w:r>
          </w:p>
        </w:tc>
        <w:tc>
          <w:tcPr>
            <w:tcW w:w="1701" w:type="dxa"/>
            <w:noWrap/>
            <w:hideMark/>
          </w:tcPr>
          <w:p w14:paraId="14F1CD6B" w14:textId="77777777" w:rsidR="00975481" w:rsidRPr="00975481" w:rsidRDefault="00975481" w:rsidP="009754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val="nb-NO" w:eastAsia="zh-CN"/>
              </w:rPr>
            </w:pPr>
            <w:r w:rsidRPr="00975481">
              <w:rPr>
                <w:rFonts w:ascii="Calibri" w:eastAsia="Times New Roman" w:hAnsi="Calibri" w:cs="Calibri"/>
                <w:color w:val="000000"/>
                <w:sz w:val="18"/>
                <w:lang w:val="nb-NO" w:eastAsia="zh-CN"/>
              </w:rPr>
              <w:t>18 %</w:t>
            </w:r>
          </w:p>
        </w:tc>
        <w:tc>
          <w:tcPr>
            <w:tcW w:w="1843" w:type="dxa"/>
            <w:noWrap/>
            <w:hideMark/>
          </w:tcPr>
          <w:p w14:paraId="1B623CD8" w14:textId="77777777" w:rsidR="00975481" w:rsidRPr="00975481" w:rsidRDefault="00975481" w:rsidP="009754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val="nb-NO" w:eastAsia="zh-CN"/>
              </w:rPr>
            </w:pPr>
            <w:r w:rsidRPr="00975481">
              <w:rPr>
                <w:rFonts w:ascii="Calibri" w:eastAsia="Times New Roman" w:hAnsi="Calibri" w:cs="Calibri"/>
                <w:color w:val="000000"/>
                <w:sz w:val="18"/>
                <w:lang w:val="nb-NO" w:eastAsia="zh-CN"/>
              </w:rPr>
              <w:t>9%(=18%*.5)</w:t>
            </w:r>
          </w:p>
        </w:tc>
      </w:tr>
      <w:tr w:rsidR="00975481" w:rsidRPr="00975481" w14:paraId="79E4D70A" w14:textId="77777777" w:rsidTr="00B54EE3">
        <w:trPr>
          <w:trHeight w:val="300"/>
        </w:trPr>
        <w:tc>
          <w:tcPr>
            <w:cnfStyle w:val="001000000000" w:firstRow="0" w:lastRow="0" w:firstColumn="1" w:lastColumn="0" w:oddVBand="0" w:evenVBand="0" w:oddHBand="0" w:evenHBand="0" w:firstRowFirstColumn="0" w:firstRowLastColumn="0" w:lastRowFirstColumn="0" w:lastRowLastColumn="0"/>
            <w:tcW w:w="3534" w:type="dxa"/>
            <w:noWrap/>
            <w:hideMark/>
          </w:tcPr>
          <w:p w14:paraId="753B81D1" w14:textId="77777777" w:rsidR="00975481" w:rsidRPr="00B54EE3" w:rsidRDefault="00975481" w:rsidP="00975481">
            <w:pPr>
              <w:rPr>
                <w:rFonts w:ascii="Calibri" w:eastAsia="Times New Roman" w:hAnsi="Calibri" w:cs="Calibri"/>
                <w:sz w:val="18"/>
                <w:lang w:val="nb-NO" w:eastAsia="zh-CN"/>
              </w:rPr>
            </w:pPr>
            <w:r w:rsidRPr="00B54EE3">
              <w:rPr>
                <w:rFonts w:ascii="Calibri" w:eastAsia="Times New Roman" w:hAnsi="Calibri" w:cs="Calibri"/>
                <w:sz w:val="18"/>
                <w:lang w:val="nb-NO" w:eastAsia="zh-CN"/>
              </w:rPr>
              <w:t>Civil works</w:t>
            </w:r>
          </w:p>
        </w:tc>
        <w:tc>
          <w:tcPr>
            <w:tcW w:w="1701" w:type="dxa"/>
            <w:noWrap/>
            <w:hideMark/>
          </w:tcPr>
          <w:p w14:paraId="06F0229E" w14:textId="77777777" w:rsidR="00975481" w:rsidRPr="00975481" w:rsidRDefault="00975481" w:rsidP="009754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val="nb-NO" w:eastAsia="zh-CN"/>
              </w:rPr>
            </w:pPr>
            <w:r w:rsidRPr="00975481">
              <w:rPr>
                <w:rFonts w:ascii="Calibri" w:eastAsia="Times New Roman" w:hAnsi="Calibri" w:cs="Calibri"/>
                <w:color w:val="000000"/>
                <w:sz w:val="18"/>
                <w:lang w:val="nb-NO" w:eastAsia="zh-CN"/>
              </w:rPr>
              <w:t>14 %</w:t>
            </w:r>
          </w:p>
        </w:tc>
        <w:tc>
          <w:tcPr>
            <w:tcW w:w="1843" w:type="dxa"/>
            <w:noWrap/>
            <w:hideMark/>
          </w:tcPr>
          <w:p w14:paraId="456CCC42" w14:textId="77777777" w:rsidR="00975481" w:rsidRPr="00975481" w:rsidRDefault="00975481" w:rsidP="009754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val="nb-NO" w:eastAsia="zh-CN"/>
              </w:rPr>
            </w:pPr>
            <w:r w:rsidRPr="00975481">
              <w:rPr>
                <w:rFonts w:ascii="Calibri" w:eastAsia="Times New Roman" w:hAnsi="Calibri" w:cs="Calibri"/>
                <w:color w:val="000000"/>
                <w:sz w:val="18"/>
                <w:lang w:val="nb-NO" w:eastAsia="zh-CN"/>
              </w:rPr>
              <w:t>14 %</w:t>
            </w:r>
          </w:p>
        </w:tc>
      </w:tr>
      <w:tr w:rsidR="00975481" w:rsidRPr="00975481" w14:paraId="6B748290" w14:textId="77777777" w:rsidTr="00B54EE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34" w:type="dxa"/>
            <w:noWrap/>
            <w:hideMark/>
          </w:tcPr>
          <w:p w14:paraId="5B1A9D62" w14:textId="77777777" w:rsidR="00975481" w:rsidRPr="00B54EE3" w:rsidRDefault="00975481" w:rsidP="00975481">
            <w:pPr>
              <w:rPr>
                <w:rFonts w:ascii="Calibri" w:eastAsia="Times New Roman" w:hAnsi="Calibri" w:cs="Calibri"/>
                <w:sz w:val="18"/>
                <w:lang w:val="nb-NO" w:eastAsia="zh-CN"/>
              </w:rPr>
            </w:pPr>
            <w:r w:rsidRPr="00B54EE3">
              <w:rPr>
                <w:rFonts w:ascii="Calibri" w:eastAsia="Times New Roman" w:hAnsi="Calibri" w:cs="Calibri"/>
                <w:sz w:val="18"/>
                <w:lang w:val="nb-NO" w:eastAsia="zh-CN"/>
              </w:rPr>
              <w:t>Project engineering administraction</w:t>
            </w:r>
          </w:p>
        </w:tc>
        <w:tc>
          <w:tcPr>
            <w:tcW w:w="1701" w:type="dxa"/>
            <w:noWrap/>
            <w:hideMark/>
          </w:tcPr>
          <w:p w14:paraId="27149118" w14:textId="77777777" w:rsidR="00975481" w:rsidRPr="00975481" w:rsidRDefault="00975481" w:rsidP="009754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val="nb-NO" w:eastAsia="zh-CN"/>
              </w:rPr>
            </w:pPr>
            <w:r w:rsidRPr="00975481">
              <w:rPr>
                <w:rFonts w:ascii="Calibri" w:eastAsia="Times New Roman" w:hAnsi="Calibri" w:cs="Calibri"/>
                <w:color w:val="000000"/>
                <w:sz w:val="18"/>
                <w:lang w:val="nb-NO" w:eastAsia="zh-CN"/>
              </w:rPr>
              <w:t>17 %</w:t>
            </w:r>
          </w:p>
        </w:tc>
        <w:tc>
          <w:tcPr>
            <w:tcW w:w="1843" w:type="dxa"/>
            <w:noWrap/>
            <w:hideMark/>
          </w:tcPr>
          <w:p w14:paraId="5B0F0D0D" w14:textId="77777777" w:rsidR="00975481" w:rsidRPr="00975481" w:rsidRDefault="00975481" w:rsidP="009754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val="nb-NO" w:eastAsia="zh-CN"/>
              </w:rPr>
            </w:pPr>
            <w:r w:rsidRPr="00975481">
              <w:rPr>
                <w:rFonts w:ascii="Calibri" w:eastAsia="Times New Roman" w:hAnsi="Calibri" w:cs="Calibri"/>
                <w:color w:val="000000"/>
                <w:sz w:val="18"/>
                <w:lang w:val="nb-NO" w:eastAsia="zh-CN"/>
              </w:rPr>
              <w:t>17 %</w:t>
            </w:r>
          </w:p>
        </w:tc>
      </w:tr>
      <w:tr w:rsidR="00975481" w:rsidRPr="00975481" w14:paraId="09A0563B" w14:textId="77777777" w:rsidTr="00B54EE3">
        <w:trPr>
          <w:trHeight w:val="315"/>
        </w:trPr>
        <w:tc>
          <w:tcPr>
            <w:cnfStyle w:val="001000000000" w:firstRow="0" w:lastRow="0" w:firstColumn="1" w:lastColumn="0" w:oddVBand="0" w:evenVBand="0" w:oddHBand="0" w:evenHBand="0" w:firstRowFirstColumn="0" w:firstRowLastColumn="0" w:lastRowFirstColumn="0" w:lastRowLastColumn="0"/>
            <w:tcW w:w="3534" w:type="dxa"/>
            <w:noWrap/>
            <w:hideMark/>
          </w:tcPr>
          <w:p w14:paraId="6FC1BC28" w14:textId="77777777" w:rsidR="00975481" w:rsidRPr="00B54EE3" w:rsidRDefault="00975481" w:rsidP="00975481">
            <w:pPr>
              <w:rPr>
                <w:rFonts w:ascii="Calibri" w:eastAsia="Times New Roman" w:hAnsi="Calibri" w:cs="Calibri"/>
                <w:sz w:val="18"/>
                <w:lang w:val="nb-NO" w:eastAsia="zh-CN"/>
              </w:rPr>
            </w:pPr>
            <w:r w:rsidRPr="00B54EE3">
              <w:rPr>
                <w:rFonts w:ascii="Calibri" w:eastAsia="Times New Roman" w:hAnsi="Calibri" w:cs="Calibri"/>
                <w:sz w:val="18"/>
                <w:lang w:val="nb-NO" w:eastAsia="zh-CN"/>
              </w:rPr>
              <w:t>Total</w:t>
            </w:r>
          </w:p>
        </w:tc>
        <w:tc>
          <w:tcPr>
            <w:tcW w:w="1701" w:type="dxa"/>
            <w:noWrap/>
            <w:hideMark/>
          </w:tcPr>
          <w:p w14:paraId="765C2F75" w14:textId="77777777" w:rsidR="00975481" w:rsidRPr="00975481" w:rsidRDefault="00975481" w:rsidP="009754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val="nb-NO" w:eastAsia="zh-CN"/>
              </w:rPr>
            </w:pPr>
            <w:r w:rsidRPr="00975481">
              <w:rPr>
                <w:rFonts w:ascii="Calibri" w:eastAsia="Times New Roman" w:hAnsi="Calibri" w:cs="Calibri"/>
                <w:color w:val="000000"/>
                <w:sz w:val="18"/>
                <w:lang w:val="nb-NO" w:eastAsia="zh-CN"/>
              </w:rPr>
              <w:t>100.00 %</w:t>
            </w:r>
          </w:p>
        </w:tc>
        <w:tc>
          <w:tcPr>
            <w:tcW w:w="1843" w:type="dxa"/>
            <w:noWrap/>
            <w:hideMark/>
          </w:tcPr>
          <w:p w14:paraId="49958F1E" w14:textId="77777777" w:rsidR="00975481" w:rsidRPr="00975481" w:rsidRDefault="00975481" w:rsidP="009754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val="nb-NO" w:eastAsia="zh-CN"/>
              </w:rPr>
            </w:pPr>
            <w:r w:rsidRPr="00975481">
              <w:rPr>
                <w:rFonts w:ascii="Calibri" w:eastAsia="Times New Roman" w:hAnsi="Calibri" w:cs="Calibri"/>
                <w:color w:val="000000"/>
                <w:sz w:val="18"/>
                <w:lang w:val="nb-NO" w:eastAsia="zh-CN"/>
              </w:rPr>
              <w:t>72.50 %</w:t>
            </w:r>
          </w:p>
        </w:tc>
      </w:tr>
    </w:tbl>
    <w:p w14:paraId="77464794" w14:textId="7B1A1FBB" w:rsidR="00FC615D" w:rsidRPr="00975481" w:rsidRDefault="00FC615D" w:rsidP="00975481">
      <w:pPr>
        <w:pStyle w:val="Caption"/>
        <w:rPr>
          <w:lang w:val="en-US"/>
        </w:rPr>
      </w:pPr>
    </w:p>
    <w:p w14:paraId="53C4102A" w14:textId="48151C73" w:rsidR="00A50780" w:rsidRDefault="00A50780" w:rsidP="0036681F">
      <w:pPr>
        <w:pStyle w:val="PROMOTioN-RunningText"/>
        <w:rPr>
          <w:rFonts w:cs="Arial"/>
          <w:lang w:eastAsia="zh-CN"/>
        </w:rPr>
      </w:pPr>
      <w:r>
        <w:rPr>
          <w:rFonts w:cs="Arial"/>
          <w:lang w:eastAsia="zh-CN"/>
        </w:rPr>
        <w:t>A 400</w:t>
      </w:r>
      <w:r w:rsidR="00B54EE3">
        <w:rPr>
          <w:rFonts w:cs="Arial"/>
          <w:lang w:eastAsia="zh-CN"/>
        </w:rPr>
        <w:t> </w:t>
      </w:r>
      <w:r>
        <w:rPr>
          <w:rFonts w:cs="Arial"/>
          <w:lang w:eastAsia="zh-CN"/>
        </w:rPr>
        <w:t xml:space="preserve">MW LCC HVDC converter station will cost about </w:t>
      </w:r>
      <w:r w:rsidR="00162044">
        <w:rPr>
          <w:rFonts w:cs="Arial"/>
          <w:lang w:eastAsia="zh-CN"/>
        </w:rPr>
        <w:t>45.1</w:t>
      </w:r>
      <w:r w:rsidR="00B54EE3">
        <w:rPr>
          <w:rFonts w:cs="Arial"/>
          <w:lang w:eastAsia="zh-CN"/>
        </w:rPr>
        <w:t> </w:t>
      </w:r>
      <w:r>
        <w:rPr>
          <w:rFonts w:cs="Arial"/>
          <w:lang w:eastAsia="zh-CN"/>
        </w:rPr>
        <w:t>MEUR</w:t>
      </w:r>
      <w:sdt>
        <w:sdtPr>
          <w:rPr>
            <w:rFonts w:cs="Arial"/>
            <w:lang w:eastAsia="zh-CN"/>
          </w:rPr>
          <w:id w:val="-1883321003"/>
          <w:citation/>
        </w:sdtPr>
        <w:sdtEndPr/>
        <w:sdtContent>
          <w:r w:rsidR="00162044">
            <w:rPr>
              <w:rFonts w:cs="Arial"/>
              <w:lang w:eastAsia="zh-CN"/>
            </w:rPr>
            <w:fldChar w:fldCharType="begin"/>
          </w:r>
          <w:r w:rsidR="00162044" w:rsidRPr="00162044">
            <w:rPr>
              <w:rFonts w:cs="Arial"/>
              <w:lang w:val="en-US" w:eastAsia="zh-CN"/>
            </w:rPr>
            <w:instrText xml:space="preserve"> CITATION Nat13 \l 1044 </w:instrText>
          </w:r>
          <w:r w:rsidR="00162044">
            <w:rPr>
              <w:rFonts w:cs="Arial"/>
              <w:lang w:eastAsia="zh-CN"/>
            </w:rPr>
            <w:fldChar w:fldCharType="separate"/>
          </w:r>
          <w:r w:rsidR="00E91C5C">
            <w:rPr>
              <w:rFonts w:cs="Arial"/>
              <w:noProof/>
              <w:lang w:val="en-US" w:eastAsia="zh-CN"/>
            </w:rPr>
            <w:t xml:space="preserve"> </w:t>
          </w:r>
          <w:r w:rsidR="00E91C5C" w:rsidRPr="00E91C5C">
            <w:rPr>
              <w:rFonts w:cs="Arial"/>
              <w:noProof/>
              <w:lang w:val="en-US" w:eastAsia="zh-CN"/>
            </w:rPr>
            <w:t>[3]</w:t>
          </w:r>
          <w:r w:rsidR="00162044">
            <w:rPr>
              <w:rFonts w:cs="Arial"/>
              <w:lang w:eastAsia="zh-CN"/>
            </w:rPr>
            <w:fldChar w:fldCharType="end"/>
          </w:r>
        </w:sdtContent>
      </w:sdt>
      <w:r>
        <w:rPr>
          <w:rFonts w:cs="Arial"/>
          <w:lang w:eastAsia="zh-CN"/>
        </w:rPr>
        <w:t>, so a 400</w:t>
      </w:r>
      <w:r w:rsidR="00B54EE3">
        <w:rPr>
          <w:rFonts w:cs="Arial"/>
          <w:lang w:eastAsia="zh-CN"/>
        </w:rPr>
        <w:t> </w:t>
      </w:r>
      <w:r>
        <w:rPr>
          <w:rFonts w:cs="Arial"/>
          <w:lang w:eastAsia="zh-CN"/>
        </w:rPr>
        <w:t xml:space="preserve">MW DRU </w:t>
      </w:r>
      <w:r w:rsidR="000F43EC">
        <w:rPr>
          <w:rFonts w:cs="Arial"/>
          <w:lang w:eastAsia="zh-CN"/>
        </w:rPr>
        <w:t xml:space="preserve">HVDC converter station </w:t>
      </w:r>
      <w:r>
        <w:rPr>
          <w:rFonts w:cs="Arial"/>
          <w:lang w:eastAsia="zh-CN"/>
        </w:rPr>
        <w:t>will cost</w:t>
      </w:r>
      <w:r w:rsidR="000F43EC">
        <w:rPr>
          <w:rFonts w:cs="Arial"/>
          <w:lang w:eastAsia="zh-CN"/>
        </w:rPr>
        <w:t xml:space="preserve"> about</w:t>
      </w:r>
      <w:r>
        <w:rPr>
          <w:rFonts w:cs="Arial"/>
          <w:lang w:eastAsia="zh-CN"/>
        </w:rPr>
        <w:t xml:space="preserve"> </w:t>
      </w:r>
      <w:r w:rsidR="00162044">
        <w:rPr>
          <w:rFonts w:cs="Arial"/>
          <w:lang w:eastAsia="zh-CN"/>
        </w:rPr>
        <w:t>31.6</w:t>
      </w:r>
      <w:r w:rsidR="00995400">
        <w:rPr>
          <w:rFonts w:cs="Arial"/>
          <w:lang w:eastAsia="zh-CN"/>
        </w:rPr>
        <w:t xml:space="preserve"> – </w:t>
      </w:r>
      <w:r w:rsidR="00162044">
        <w:rPr>
          <w:rFonts w:cs="Arial"/>
          <w:lang w:eastAsia="zh-CN"/>
        </w:rPr>
        <w:t>36.1</w:t>
      </w:r>
      <w:r w:rsidR="00162044">
        <w:rPr>
          <w:rFonts w:cs="Arial"/>
          <w:lang w:eastAsia="zh-CN"/>
        </w:rPr>
        <w:tab/>
      </w:r>
      <w:r w:rsidR="00C41E00">
        <w:rPr>
          <w:rFonts w:cs="Arial"/>
          <w:lang w:eastAsia="zh-CN"/>
        </w:rPr>
        <w:t>MEUR. The weight of a 400</w:t>
      </w:r>
      <w:r w:rsidR="00B54EE3">
        <w:rPr>
          <w:rFonts w:cs="Arial"/>
          <w:lang w:eastAsia="zh-CN"/>
        </w:rPr>
        <w:t> </w:t>
      </w:r>
      <w:r w:rsidR="00C41E00">
        <w:rPr>
          <w:rFonts w:cs="Arial"/>
          <w:lang w:eastAsia="zh-CN"/>
        </w:rPr>
        <w:t>MW DRU</w:t>
      </w:r>
      <w:r w:rsidR="00794BEA">
        <w:rPr>
          <w:rFonts w:cs="Arial"/>
          <w:lang w:eastAsia="zh-CN"/>
        </w:rPr>
        <w:t xml:space="preserve"> HVDC converter station</w:t>
      </w:r>
      <w:r w:rsidR="00C41E00">
        <w:rPr>
          <w:rFonts w:cs="Arial"/>
          <w:lang w:eastAsia="zh-CN"/>
        </w:rPr>
        <w:t xml:space="preserve"> will </w:t>
      </w:r>
      <w:r w:rsidR="000F43EC">
        <w:rPr>
          <w:rFonts w:cs="Arial"/>
          <w:lang w:eastAsia="zh-CN"/>
        </w:rPr>
        <w:t>be</w:t>
      </w:r>
      <w:r w:rsidR="00C41E00">
        <w:rPr>
          <w:rFonts w:cs="Arial"/>
          <w:lang w:eastAsia="zh-CN"/>
        </w:rPr>
        <w:t xml:space="preserve"> about 3000</w:t>
      </w:r>
      <w:r w:rsidR="00B54EE3">
        <w:rPr>
          <w:rFonts w:cs="Arial"/>
          <w:lang w:eastAsia="zh-CN"/>
        </w:rPr>
        <w:t> </w:t>
      </w:r>
      <w:r w:rsidR="00C41E00">
        <w:rPr>
          <w:rFonts w:cs="Arial"/>
          <w:lang w:eastAsia="zh-CN"/>
        </w:rPr>
        <w:t xml:space="preserve">ton. The volume of such </w:t>
      </w:r>
      <w:r w:rsidR="000F43EC">
        <w:rPr>
          <w:rFonts w:cs="Arial"/>
          <w:lang w:eastAsia="zh-CN"/>
        </w:rPr>
        <w:t>a</w:t>
      </w:r>
      <w:r w:rsidR="00C41E00">
        <w:rPr>
          <w:rFonts w:cs="Arial"/>
          <w:lang w:eastAsia="zh-CN"/>
        </w:rPr>
        <w:t xml:space="preserve"> DRU</w:t>
      </w:r>
      <w:r w:rsidR="00794BEA">
        <w:rPr>
          <w:rFonts w:cs="Arial"/>
          <w:lang w:eastAsia="zh-CN"/>
        </w:rPr>
        <w:t xml:space="preserve"> HVDC converter station</w:t>
      </w:r>
      <w:r w:rsidR="00C41E00">
        <w:rPr>
          <w:rFonts w:cs="Arial"/>
          <w:lang w:eastAsia="zh-CN"/>
        </w:rPr>
        <w:t xml:space="preserve"> will be about 20% </w:t>
      </w:r>
      <w:sdt>
        <w:sdtPr>
          <w:rPr>
            <w:rFonts w:cs="Arial"/>
            <w:lang w:eastAsia="zh-CN"/>
          </w:rPr>
          <w:id w:val="-1815789473"/>
          <w:citation/>
        </w:sdtPr>
        <w:sdtEndPr/>
        <w:sdtContent>
          <w:r w:rsidR="00187C6A">
            <w:rPr>
              <w:rFonts w:cs="Arial"/>
              <w:lang w:eastAsia="zh-CN"/>
            </w:rPr>
            <w:fldChar w:fldCharType="begin"/>
          </w:r>
          <w:r w:rsidR="00187C6A" w:rsidRPr="00D37C5B">
            <w:rPr>
              <w:rFonts w:cs="Arial"/>
              <w:lang w:val="en-US" w:eastAsia="zh-CN"/>
            </w:rPr>
            <w:instrText xml:space="preserve"> CITATION Sie151 \l 1044 </w:instrText>
          </w:r>
          <w:r w:rsidR="00187C6A">
            <w:rPr>
              <w:rFonts w:cs="Arial"/>
              <w:lang w:eastAsia="zh-CN"/>
            </w:rPr>
            <w:fldChar w:fldCharType="separate"/>
          </w:r>
          <w:r w:rsidR="00E91C5C" w:rsidRPr="00E91C5C">
            <w:rPr>
              <w:rFonts w:cs="Arial"/>
              <w:noProof/>
              <w:lang w:val="en-US" w:eastAsia="zh-CN"/>
            </w:rPr>
            <w:t>[17]</w:t>
          </w:r>
          <w:r w:rsidR="00187C6A">
            <w:rPr>
              <w:rFonts w:cs="Arial"/>
              <w:lang w:eastAsia="zh-CN"/>
            </w:rPr>
            <w:fldChar w:fldCharType="end"/>
          </w:r>
        </w:sdtContent>
      </w:sdt>
      <w:r w:rsidR="00187C6A">
        <w:rPr>
          <w:rFonts w:cs="Arial"/>
          <w:lang w:eastAsia="zh-CN"/>
        </w:rPr>
        <w:t xml:space="preserve"> </w:t>
      </w:r>
      <w:r w:rsidR="00C41E00">
        <w:rPr>
          <w:rFonts w:cs="Arial"/>
          <w:lang w:eastAsia="zh-CN"/>
        </w:rPr>
        <w:t>of a corresponding VSC HVDC converter</w:t>
      </w:r>
      <w:r w:rsidR="00522A5C">
        <w:rPr>
          <w:rStyle w:val="FootnoteReference"/>
          <w:rFonts w:cs="Arial"/>
          <w:lang w:eastAsia="zh-CN"/>
        </w:rPr>
        <w:footnoteReference w:id="9"/>
      </w:r>
      <w:r w:rsidR="00974ABA">
        <w:rPr>
          <w:rStyle w:val="FootnoteReference"/>
          <w:rFonts w:cs="Arial"/>
          <w:lang w:eastAsia="zh-CN"/>
        </w:rPr>
        <w:footnoteReference w:id="10"/>
      </w:r>
      <w:r w:rsidR="00187C6A">
        <w:rPr>
          <w:rFonts w:cs="Arial"/>
          <w:lang w:eastAsia="zh-CN"/>
        </w:rPr>
        <w:t>.</w:t>
      </w:r>
    </w:p>
    <w:p w14:paraId="5D9027B0" w14:textId="77777777" w:rsidR="00A80962" w:rsidRDefault="00A80962" w:rsidP="0036681F">
      <w:pPr>
        <w:pStyle w:val="PROMOTioN-RunningText"/>
        <w:rPr>
          <w:rFonts w:cs="Arial"/>
          <w:lang w:eastAsia="zh-CN"/>
        </w:rPr>
      </w:pPr>
    </w:p>
    <w:p w14:paraId="3DF5C9BC" w14:textId="0A706981" w:rsidR="00A50780" w:rsidRDefault="00A50780" w:rsidP="0036681F">
      <w:pPr>
        <w:pStyle w:val="PROMOTioN-RunningText"/>
        <w:rPr>
          <w:rFonts w:cs="Arial"/>
          <w:lang w:eastAsia="zh-CN"/>
        </w:rPr>
      </w:pPr>
      <w:r>
        <w:rPr>
          <w:rFonts w:cs="Arial"/>
          <w:lang w:eastAsia="zh-CN"/>
        </w:rPr>
        <w:t xml:space="preserve">A unique characteristic of the DRU solution is the modular arrangement: normally a single </w:t>
      </w:r>
      <w:r w:rsidR="00362E86">
        <w:rPr>
          <w:rFonts w:cs="Arial"/>
          <w:lang w:eastAsia="zh-CN"/>
        </w:rPr>
        <w:t xml:space="preserve">offshore platform with two </w:t>
      </w:r>
      <w:r>
        <w:rPr>
          <w:rFonts w:cs="Arial"/>
          <w:lang w:eastAsia="zh-CN"/>
        </w:rPr>
        <w:t>DRU</w:t>
      </w:r>
      <w:r w:rsidR="00362E86">
        <w:rPr>
          <w:rFonts w:cs="Arial"/>
          <w:lang w:eastAsia="zh-CN"/>
        </w:rPr>
        <w:t>s</w:t>
      </w:r>
      <w:r>
        <w:rPr>
          <w:rFonts w:cs="Arial"/>
          <w:lang w:eastAsia="zh-CN"/>
        </w:rPr>
        <w:t xml:space="preserve"> can provide the power rating of 400</w:t>
      </w:r>
      <w:r w:rsidR="00B54EE3">
        <w:rPr>
          <w:rFonts w:cs="Arial"/>
          <w:lang w:eastAsia="zh-CN"/>
        </w:rPr>
        <w:t> </w:t>
      </w:r>
      <w:r>
        <w:rPr>
          <w:rFonts w:cs="Arial"/>
          <w:lang w:eastAsia="zh-CN"/>
        </w:rPr>
        <w:t>MW</w:t>
      </w:r>
      <w:r w:rsidR="004F13B6">
        <w:rPr>
          <w:rFonts w:cs="Arial"/>
          <w:lang w:eastAsia="zh-CN"/>
        </w:rPr>
        <w:t>.</w:t>
      </w:r>
      <w:r w:rsidR="00362E86">
        <w:rPr>
          <w:rFonts w:cs="Arial"/>
          <w:lang w:eastAsia="zh-CN"/>
        </w:rPr>
        <w:t xml:space="preserve"> </w:t>
      </w:r>
      <w:r w:rsidR="004F13B6">
        <w:rPr>
          <w:rFonts w:cs="Arial"/>
          <w:lang w:eastAsia="zh-CN"/>
        </w:rPr>
        <w:t>To</w:t>
      </w:r>
      <w:r w:rsidR="00362E86">
        <w:rPr>
          <w:rFonts w:cs="Arial"/>
          <w:lang w:eastAsia="zh-CN"/>
        </w:rPr>
        <w:t xml:space="preserve"> supplied higher power rating, multip</w:t>
      </w:r>
      <w:r w:rsidR="004F13B6">
        <w:rPr>
          <w:rFonts w:cs="Arial"/>
          <w:lang w:eastAsia="zh-CN"/>
        </w:rPr>
        <w:t xml:space="preserve">le offshore platforms will be needed. In such a way, the individual platform will be of same size and thus avoid the large size offshore platforms. </w:t>
      </w:r>
    </w:p>
    <w:p w14:paraId="595AE84E" w14:textId="0E06ACDA" w:rsidR="008F01C5" w:rsidRDefault="008F01C5" w:rsidP="0036681F">
      <w:pPr>
        <w:pStyle w:val="PROMOTioN-RunningText"/>
        <w:rPr>
          <w:rFonts w:cs="Arial"/>
          <w:lang w:eastAsia="zh-CN"/>
        </w:rPr>
      </w:pPr>
    </w:p>
    <w:p w14:paraId="331C7326" w14:textId="031888F3" w:rsidR="000154BF" w:rsidRDefault="00E97AFB" w:rsidP="000154BF">
      <w:pPr>
        <w:pStyle w:val="PROMOTioNMarginal"/>
        <w:rPr>
          <w:lang w:eastAsia="zh-CN"/>
        </w:rPr>
      </w:pPr>
      <w:r w:rsidRPr="000434CF">
        <w:rPr>
          <w:noProof/>
          <w:lang w:eastAsia="de-DE"/>
        </w:rPr>
        <w:drawing>
          <wp:inline distT="0" distB="0" distL="0" distR="0" wp14:anchorId="2BA731A6" wp14:editId="798A61DE">
            <wp:extent cx="4883785" cy="19183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l="12761" r="5025"/>
                    <a:stretch/>
                  </pic:blipFill>
                  <pic:spPr bwMode="auto">
                    <a:xfrm>
                      <a:off x="0" y="0"/>
                      <a:ext cx="4883785" cy="1918335"/>
                    </a:xfrm>
                    <a:prstGeom prst="rect">
                      <a:avLst/>
                    </a:prstGeom>
                    <a:noFill/>
                    <a:ln>
                      <a:noFill/>
                    </a:ln>
                    <a:extLst>
                      <a:ext uri="{53640926-AAD7-44D8-BBD7-CCE9431645EC}">
                        <a14:shadowObscured xmlns:a14="http://schemas.microsoft.com/office/drawing/2010/main"/>
                      </a:ext>
                    </a:extLst>
                  </pic:spPr>
                </pic:pic>
              </a:graphicData>
            </a:graphic>
          </wp:inline>
        </w:drawing>
      </w:r>
    </w:p>
    <w:p w14:paraId="1E5191AE" w14:textId="6A13EB59" w:rsidR="000154BF" w:rsidRDefault="000154BF" w:rsidP="000154BF">
      <w:pPr>
        <w:pStyle w:val="PROMOTioNMarginal"/>
        <w:rPr>
          <w:lang w:eastAsia="zh-CN"/>
        </w:rPr>
      </w:pPr>
      <w:r>
        <w:rPr>
          <w:noProof/>
          <w:lang w:eastAsia="de-DE"/>
        </w:rPr>
        <mc:AlternateContent>
          <mc:Choice Requires="wps">
            <w:drawing>
              <wp:anchor distT="0" distB="0" distL="114300" distR="114300" simplePos="0" relativeHeight="251659264" behindDoc="0" locked="0" layoutInCell="1" allowOverlap="1" wp14:anchorId="7FF50664" wp14:editId="58ACBCFC">
                <wp:simplePos x="0" y="0"/>
                <wp:positionH relativeFrom="column">
                  <wp:posOffset>-330</wp:posOffset>
                </wp:positionH>
                <wp:positionV relativeFrom="paragraph">
                  <wp:posOffset>163729</wp:posOffset>
                </wp:positionV>
                <wp:extent cx="5943600" cy="635"/>
                <wp:effectExtent l="0" t="0" r="0" b="18415"/>
                <wp:wrapTopAndBottom/>
                <wp:docPr id="35" name="Text Box 3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7C8F4BA" w14:textId="3B7F2AE9" w:rsidR="00E91C5C" w:rsidRPr="006C0422" w:rsidRDefault="00E91C5C" w:rsidP="000434CF">
                            <w:pPr>
                              <w:pStyle w:val="Caption"/>
                              <w:rPr>
                                <w:rFonts w:eastAsia="Cambria"/>
                                <w:sz w:val="18"/>
                                <w:szCs w:val="24"/>
                                <w:lang w:val="en-GB"/>
                              </w:rPr>
                            </w:pPr>
                            <w:bookmarkStart w:id="137" w:name="_Ref523825326"/>
                            <w:r>
                              <w:t xml:space="preserve">Figure </w:t>
                            </w:r>
                            <w:r>
                              <w:fldChar w:fldCharType="begin"/>
                            </w:r>
                            <w:r>
                              <w:instrText xml:space="preserve"> SEQ Figure \* ARABIC </w:instrText>
                            </w:r>
                            <w:r>
                              <w:fldChar w:fldCharType="separate"/>
                            </w:r>
                            <w:r>
                              <w:t>6</w:t>
                            </w:r>
                            <w:r>
                              <w:fldChar w:fldCharType="end"/>
                            </w:r>
                            <w:bookmarkEnd w:id="137"/>
                            <w:r>
                              <w:t xml:space="preserve"> Layouts of offshore wind power plants connected via VSC HVDC (left) and DRU HVDC.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50664" id="Text Box 35" o:spid="_x0000_s1030" type="#_x0000_t202" style="position:absolute;margin-left:-.05pt;margin-top:12.9pt;width:468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" stroked="f">
                <v:textbox style="mso-fit-shape-to-text:t" inset="0,0,0,0">
                  <w:txbxContent>
                    <w:p w14:paraId="47C8F4BA" w14:textId="3B7F2AE9" w:rsidR="00E91C5C" w:rsidRPr="006C0422" w:rsidRDefault="00E91C5C" w:rsidP="000434CF">
                      <w:pPr>
                        <w:pStyle w:val="Caption"/>
                        <w:rPr>
                          <w:rFonts w:eastAsia="Cambria"/>
                          <w:sz w:val="18"/>
                          <w:szCs w:val="24"/>
                          <w:lang w:val="en-GB"/>
                        </w:rPr>
                      </w:pPr>
                      <w:bookmarkStart w:id="141" w:name="_Ref523825326"/>
                      <w:r>
                        <w:t xml:space="preserve">Figure </w:t>
                      </w:r>
                      <w:r>
                        <w:fldChar w:fldCharType="begin"/>
                      </w:r>
                      <w:r>
                        <w:instrText xml:space="preserve"> SEQ Figure \* ARABIC </w:instrText>
                      </w:r>
                      <w:r>
                        <w:fldChar w:fldCharType="separate"/>
                      </w:r>
                      <w:r>
                        <w:t>6</w:t>
                      </w:r>
                      <w:r>
                        <w:fldChar w:fldCharType="end"/>
                      </w:r>
                      <w:bookmarkEnd w:id="141"/>
                      <w:r>
                        <w:t xml:space="preserve"> Layouts of offshore wind power plants connected via VSC HVDC (left) and DRU HVDC.</w:t>
                      </w:r>
                    </w:p>
                  </w:txbxContent>
                </v:textbox>
                <w10:wrap type="topAndBottom"/>
              </v:shape>
            </w:pict>
          </mc:Fallback>
        </mc:AlternateContent>
      </w:r>
    </w:p>
    <w:p w14:paraId="3121D4D4" w14:textId="76637CD4" w:rsidR="008F01C5" w:rsidRDefault="008F01C5" w:rsidP="000154BF">
      <w:pPr>
        <w:pStyle w:val="PROMOTioN-RunningText"/>
        <w:rPr>
          <w:lang w:eastAsia="zh-CN"/>
        </w:rPr>
      </w:pPr>
      <w:r>
        <w:rPr>
          <w:lang w:eastAsia="zh-CN"/>
        </w:rPr>
        <w:t xml:space="preserve">The cost reduction of the DRU </w:t>
      </w:r>
      <w:r w:rsidR="00A45176">
        <w:rPr>
          <w:lang w:eastAsia="zh-CN"/>
        </w:rPr>
        <w:t xml:space="preserve">converter </w:t>
      </w:r>
      <w:r>
        <w:rPr>
          <w:lang w:eastAsia="zh-CN"/>
        </w:rPr>
        <w:t>as compared with VSC HVDC converter (as shown in the summary table in the next section) is substantial but the overall DRU solution will bring in additional cost reduction</w:t>
      </w:r>
      <w:sdt>
        <w:sdtPr>
          <w:rPr>
            <w:lang w:eastAsia="zh-CN"/>
          </w:rPr>
          <w:id w:val="260489956"/>
          <w:citation/>
        </w:sdtPr>
        <w:sdtEndPr/>
        <w:sdtContent>
          <w:r>
            <w:rPr>
              <w:lang w:eastAsia="zh-CN"/>
            </w:rPr>
            <w:fldChar w:fldCharType="begin"/>
          </w:r>
          <w:r w:rsidRPr="008F01C5">
            <w:rPr>
              <w:lang w:val="en-US" w:eastAsia="zh-CN"/>
            </w:rPr>
            <w:instrText xml:space="preserve"> CITATION Sie151 \l 1044 </w:instrText>
          </w:r>
          <w:r>
            <w:rPr>
              <w:lang w:eastAsia="zh-CN"/>
            </w:rPr>
            <w:fldChar w:fldCharType="separate"/>
          </w:r>
          <w:r w:rsidR="00E91C5C">
            <w:rPr>
              <w:noProof/>
              <w:lang w:val="en-US" w:eastAsia="zh-CN"/>
            </w:rPr>
            <w:t xml:space="preserve"> </w:t>
          </w:r>
          <w:r w:rsidR="00E91C5C" w:rsidRPr="00E91C5C">
            <w:rPr>
              <w:noProof/>
              <w:lang w:val="en-US" w:eastAsia="zh-CN"/>
            </w:rPr>
            <w:t>[17]</w:t>
          </w:r>
          <w:r>
            <w:rPr>
              <w:lang w:eastAsia="zh-CN"/>
            </w:rPr>
            <w:fldChar w:fldCharType="end"/>
          </w:r>
        </w:sdtContent>
      </w:sdt>
      <w:r>
        <w:rPr>
          <w:lang w:eastAsia="zh-CN"/>
        </w:rPr>
        <w:t>. The modular design of DRU makes it possible to build multiple smaller offshore platforms instead of large single converter platforms which are known to be expensive; the DRU solution further eliminates the need for collector grid AC offshore substations as the collector cables are directly connected to the DRU platforms</w:t>
      </w:r>
      <w:r w:rsidR="005F1FAF">
        <w:rPr>
          <w:lang w:eastAsia="zh-CN"/>
        </w:rPr>
        <w:t xml:space="preserve"> as shown in </w:t>
      </w:r>
      <w:r w:rsidR="007A3F56">
        <w:rPr>
          <w:lang w:eastAsia="zh-CN"/>
        </w:rPr>
        <w:fldChar w:fldCharType="begin"/>
      </w:r>
      <w:r w:rsidR="007A3F56">
        <w:rPr>
          <w:lang w:eastAsia="zh-CN"/>
        </w:rPr>
        <w:instrText xml:space="preserve"> REF _Ref523825326 \h </w:instrText>
      </w:r>
      <w:r w:rsidR="007A3F56">
        <w:rPr>
          <w:lang w:eastAsia="zh-CN"/>
        </w:rPr>
      </w:r>
      <w:r w:rsidR="007A3F56">
        <w:rPr>
          <w:lang w:eastAsia="zh-CN"/>
        </w:rPr>
        <w:fldChar w:fldCharType="separate"/>
      </w:r>
      <w:r w:rsidR="00E91C5C">
        <w:t>Figure 6</w:t>
      </w:r>
      <w:r w:rsidR="007A3F56">
        <w:rPr>
          <w:lang w:eastAsia="zh-CN"/>
        </w:rPr>
        <w:fldChar w:fldCharType="end"/>
      </w:r>
      <w:r w:rsidR="007A3F56">
        <w:rPr>
          <w:lang w:eastAsia="zh-CN"/>
        </w:rPr>
        <w:t xml:space="preserve">. </w:t>
      </w:r>
    </w:p>
    <w:p w14:paraId="194917BA" w14:textId="5C00777D" w:rsidR="00584684" w:rsidRDefault="00584684" w:rsidP="005D0AC3">
      <w:pPr>
        <w:rPr>
          <w:rFonts w:ascii="Arial" w:hAnsi="Arial"/>
          <w:caps/>
          <w:color w:val="1C528B"/>
          <w:sz w:val="18"/>
          <w:lang w:val="en-GB"/>
        </w:rPr>
      </w:pPr>
    </w:p>
    <w:p w14:paraId="496399E2" w14:textId="56DEBB6B" w:rsidR="000748A0" w:rsidRDefault="000748A0" w:rsidP="00EF0E3D">
      <w:pPr>
        <w:pStyle w:val="Heading4"/>
        <w:ind w:left="0" w:firstLine="0"/>
        <w:rPr>
          <w:rFonts w:ascii="Arial" w:hAnsi="Arial" w:cs="Arial"/>
          <w:lang w:eastAsia="zh-CN"/>
        </w:rPr>
      </w:pPr>
      <w:r>
        <w:rPr>
          <w:rFonts w:ascii="Arial" w:hAnsi="Arial" w:cs="Arial"/>
          <w:lang w:eastAsia="zh-CN"/>
        </w:rPr>
        <w:lastRenderedPageBreak/>
        <w:t>Summary of HVDC Converter Station Cost</w:t>
      </w:r>
    </w:p>
    <w:p w14:paraId="22956DE4" w14:textId="2C932CC4" w:rsidR="0000698C" w:rsidRDefault="00B8551B" w:rsidP="000748A0">
      <w:pPr>
        <w:pStyle w:val="PROMOTioN-RunningText"/>
        <w:rPr>
          <w:rFonts w:cs="Arial"/>
          <w:lang w:eastAsia="zh-CN"/>
        </w:rPr>
      </w:pPr>
      <w:r>
        <w:rPr>
          <w:rFonts w:cs="Arial"/>
          <w:lang w:eastAsia="zh-CN"/>
        </w:rPr>
        <w:t xml:space="preserve">The cost data of HVDC converter stations for different power and voltage ratings are summarized in </w:t>
      </w:r>
      <w:r w:rsidR="00BB3E6F">
        <w:rPr>
          <w:rFonts w:cs="Arial"/>
          <w:lang w:eastAsia="zh-CN"/>
        </w:rPr>
        <w:fldChar w:fldCharType="begin"/>
      </w:r>
      <w:r w:rsidR="00BB3E6F">
        <w:rPr>
          <w:rFonts w:cs="Arial"/>
          <w:lang w:eastAsia="zh-CN"/>
        </w:rPr>
        <w:instrText xml:space="preserve"> REF _Ref523756238 \h </w:instrText>
      </w:r>
      <w:r w:rsidR="00BB3E6F">
        <w:rPr>
          <w:rFonts w:cs="Arial"/>
          <w:lang w:eastAsia="zh-CN"/>
        </w:rPr>
      </w:r>
      <w:r w:rsidR="00BB3E6F">
        <w:rPr>
          <w:rFonts w:cs="Arial"/>
          <w:lang w:eastAsia="zh-CN"/>
        </w:rPr>
        <w:fldChar w:fldCharType="separate"/>
      </w:r>
      <w:r w:rsidR="00E91C5C" w:rsidRPr="003839DE">
        <w:rPr>
          <w:lang w:val="en-US"/>
        </w:rPr>
        <w:t xml:space="preserve">Table </w:t>
      </w:r>
      <w:r w:rsidR="00E91C5C">
        <w:rPr>
          <w:noProof/>
          <w:lang w:val="en-US"/>
        </w:rPr>
        <w:t>7</w:t>
      </w:r>
      <w:r w:rsidR="00BB3E6F">
        <w:rPr>
          <w:rFonts w:cs="Arial"/>
          <w:lang w:eastAsia="zh-CN"/>
        </w:rPr>
        <w:fldChar w:fldCharType="end"/>
      </w:r>
      <w:r w:rsidR="0000698C">
        <w:rPr>
          <w:rFonts w:cs="Arial"/>
          <w:lang w:eastAsia="zh-CN"/>
        </w:rPr>
        <w:t xml:space="preserve">: </w:t>
      </w:r>
    </w:p>
    <w:p w14:paraId="4E92B63A" w14:textId="7F4184AC" w:rsidR="00B8551B" w:rsidRDefault="0000698C" w:rsidP="0000698C">
      <w:pPr>
        <w:pStyle w:val="PROMOTioN-RunningText"/>
        <w:numPr>
          <w:ilvl w:val="0"/>
          <w:numId w:val="29"/>
        </w:numPr>
        <w:rPr>
          <w:rFonts w:cs="Arial"/>
          <w:lang w:eastAsia="zh-CN"/>
        </w:rPr>
      </w:pPr>
      <w:r>
        <w:rPr>
          <w:rFonts w:cs="Arial"/>
          <w:lang w:eastAsia="zh-CN"/>
        </w:rPr>
        <w:t>The cost</w:t>
      </w:r>
      <w:r w:rsidR="007A14AF">
        <w:rPr>
          <w:rFonts w:cs="Arial"/>
          <w:lang w:eastAsia="zh-CN"/>
        </w:rPr>
        <w:t>s</w:t>
      </w:r>
      <w:r>
        <w:rPr>
          <w:rFonts w:cs="Arial"/>
          <w:lang w:eastAsia="zh-CN"/>
        </w:rPr>
        <w:t xml:space="preserve"> of FB</w:t>
      </w:r>
      <w:bookmarkStart w:id="138" w:name="_GoBack"/>
      <w:bookmarkEnd w:id="138"/>
      <w:r>
        <w:rPr>
          <w:rFonts w:cs="Arial"/>
          <w:lang w:eastAsia="zh-CN"/>
        </w:rPr>
        <w:t xml:space="preserve"> MMC VSC converter </w:t>
      </w:r>
      <w:r w:rsidR="007A14AF">
        <w:rPr>
          <w:rFonts w:cs="Arial"/>
          <w:lang w:eastAsia="zh-CN"/>
        </w:rPr>
        <w:t>are</w:t>
      </w:r>
      <w:r>
        <w:rPr>
          <w:rFonts w:cs="Arial"/>
          <w:lang w:eastAsia="zh-CN"/>
        </w:rPr>
        <w:t xml:space="preserve"> calculated by a 30-35% cost rise from the cost of HB MMC VSC converter with the same power and voltage rating. </w:t>
      </w:r>
    </w:p>
    <w:p w14:paraId="63676B58" w14:textId="4AAAE646" w:rsidR="0000698C" w:rsidRDefault="0000698C" w:rsidP="001F7C79">
      <w:pPr>
        <w:pStyle w:val="PROMOTioN-RunningText"/>
        <w:numPr>
          <w:ilvl w:val="0"/>
          <w:numId w:val="29"/>
        </w:numPr>
        <w:rPr>
          <w:rFonts w:cs="Arial"/>
          <w:lang w:eastAsia="zh-CN"/>
        </w:rPr>
      </w:pPr>
      <w:r>
        <w:rPr>
          <w:rFonts w:cs="Arial"/>
          <w:lang w:eastAsia="zh-CN"/>
        </w:rPr>
        <w:t>The cost</w:t>
      </w:r>
      <w:r w:rsidR="007A14AF">
        <w:rPr>
          <w:rFonts w:cs="Arial"/>
          <w:lang w:eastAsia="zh-CN"/>
        </w:rPr>
        <w:t>s</w:t>
      </w:r>
      <w:r>
        <w:rPr>
          <w:rFonts w:cs="Arial"/>
          <w:lang w:eastAsia="zh-CN"/>
        </w:rPr>
        <w:t xml:space="preserve"> of DRU converters </w:t>
      </w:r>
      <w:r w:rsidR="007A14AF">
        <w:rPr>
          <w:rFonts w:cs="Arial"/>
          <w:lang w:eastAsia="zh-CN"/>
        </w:rPr>
        <w:t xml:space="preserve">of 800MW, 1200MW, 1600MW and 2000MW rating are obtained by multiplying the estimated cost of 400 MW DRU converter in </w:t>
      </w:r>
      <w:r w:rsidR="007A14AF">
        <w:rPr>
          <w:rFonts w:cs="Arial"/>
          <w:lang w:eastAsia="zh-CN"/>
        </w:rPr>
        <w:fldChar w:fldCharType="begin"/>
      </w:r>
      <w:r w:rsidR="007A14AF">
        <w:rPr>
          <w:rFonts w:cs="Arial"/>
          <w:lang w:eastAsia="zh-CN"/>
        </w:rPr>
        <w:instrText xml:space="preserve"> REF _Ref523757050 \w \h </w:instrText>
      </w:r>
      <w:r w:rsidR="007A14AF">
        <w:rPr>
          <w:rFonts w:cs="Arial"/>
          <w:lang w:eastAsia="zh-CN"/>
        </w:rPr>
      </w:r>
      <w:r w:rsidR="007A14AF">
        <w:rPr>
          <w:rFonts w:cs="Arial"/>
          <w:lang w:eastAsia="zh-CN"/>
        </w:rPr>
        <w:fldChar w:fldCharType="separate"/>
      </w:r>
      <w:r w:rsidR="00E91C5C">
        <w:rPr>
          <w:rFonts w:cs="Arial"/>
          <w:lang w:eastAsia="zh-CN"/>
        </w:rPr>
        <w:t>2.1.2.3</w:t>
      </w:r>
      <w:r w:rsidR="007A14AF">
        <w:rPr>
          <w:rFonts w:cs="Arial"/>
          <w:lang w:eastAsia="zh-CN"/>
        </w:rPr>
        <w:fldChar w:fldCharType="end"/>
      </w:r>
      <w:r w:rsidR="007A14AF">
        <w:rPr>
          <w:rFonts w:cs="Arial"/>
          <w:lang w:eastAsia="zh-CN"/>
        </w:rPr>
        <w:t xml:space="preserve"> with factor of 2, 3, 4 and 5, respectively. Note due to the modular characteristics, the DC voltage of such DRU system will consequently increase with an interval of </w:t>
      </w:r>
      <w:r w:rsidR="00FF301C">
        <w:rPr>
          <w:rFonts w:cs="Arial"/>
          <w:lang w:eastAsia="zh-CN"/>
        </w:rPr>
        <w:t xml:space="preserve">±106.7 kV, as shown in the last column of </w:t>
      </w:r>
      <w:r w:rsidR="00FF301C">
        <w:rPr>
          <w:rFonts w:cs="Arial"/>
          <w:lang w:eastAsia="zh-CN"/>
        </w:rPr>
        <w:fldChar w:fldCharType="begin"/>
      </w:r>
      <w:r w:rsidR="00FF301C">
        <w:rPr>
          <w:rFonts w:cs="Arial"/>
          <w:lang w:eastAsia="zh-CN"/>
        </w:rPr>
        <w:instrText xml:space="preserve"> REF _Ref523756238 \h </w:instrText>
      </w:r>
      <w:r w:rsidR="00FF301C">
        <w:rPr>
          <w:rFonts w:cs="Arial"/>
          <w:lang w:eastAsia="zh-CN"/>
        </w:rPr>
      </w:r>
      <w:r w:rsidR="00FF301C">
        <w:rPr>
          <w:rFonts w:cs="Arial"/>
          <w:lang w:eastAsia="zh-CN"/>
        </w:rPr>
        <w:fldChar w:fldCharType="separate"/>
      </w:r>
      <w:r w:rsidR="00E91C5C" w:rsidRPr="003839DE">
        <w:rPr>
          <w:lang w:val="en-US"/>
        </w:rPr>
        <w:t xml:space="preserve">Table </w:t>
      </w:r>
      <w:r w:rsidR="00E91C5C">
        <w:rPr>
          <w:noProof/>
          <w:lang w:val="en-US"/>
        </w:rPr>
        <w:t>7</w:t>
      </w:r>
      <w:r w:rsidR="00FF301C">
        <w:rPr>
          <w:rFonts w:cs="Arial"/>
          <w:lang w:eastAsia="zh-CN"/>
        </w:rPr>
        <w:fldChar w:fldCharType="end"/>
      </w:r>
      <w:r w:rsidR="001F7C79">
        <w:rPr>
          <w:rFonts w:cs="Arial"/>
          <w:lang w:eastAsia="zh-CN"/>
        </w:rPr>
        <w:t xml:space="preserve"> and in the footnotes. It is also important to note that so far only the 1200MW@</w:t>
      </w:r>
      <w:r w:rsidR="001F7C79" w:rsidRPr="001F7C79">
        <w:rPr>
          <w:rFonts w:cs="Arial"/>
          <w:lang w:eastAsia="zh-CN"/>
        </w:rPr>
        <w:t>±</w:t>
      </w:r>
      <w:r w:rsidR="001F7C79">
        <w:rPr>
          <w:rFonts w:cs="Arial"/>
          <w:lang w:eastAsia="zh-CN"/>
        </w:rPr>
        <w:t>320kV configuration has been proposed by the relevant vendor, other combinations of power and voltage ratings should be further verified.</w:t>
      </w:r>
    </w:p>
    <w:p w14:paraId="5015EAB7" w14:textId="77777777" w:rsidR="000748A0" w:rsidRPr="005D0AC3" w:rsidRDefault="000748A0" w:rsidP="000748A0">
      <w:pPr>
        <w:pStyle w:val="PROMOTioN-RunningText"/>
        <w:rPr>
          <w:caps/>
          <w:color w:val="1C528B"/>
        </w:rPr>
      </w:pPr>
    </w:p>
    <w:p w14:paraId="79B99FFC" w14:textId="21A710DE" w:rsidR="0036681F" w:rsidRPr="002274D1" w:rsidRDefault="0036681F" w:rsidP="0036681F">
      <w:pPr>
        <w:pStyle w:val="Caption"/>
        <w:keepNext/>
        <w:rPr>
          <w:lang w:val="en-US"/>
        </w:rPr>
      </w:pPr>
      <w:bookmarkStart w:id="139" w:name="_Ref523756238"/>
      <w:r w:rsidRPr="003839DE">
        <w:rPr>
          <w:lang w:val="en-US"/>
        </w:rPr>
        <w:t xml:space="preserve">Table </w:t>
      </w:r>
      <w:r w:rsidRPr="003839DE">
        <w:fldChar w:fldCharType="begin"/>
      </w:r>
      <w:r w:rsidRPr="003839DE">
        <w:rPr>
          <w:lang w:val="en-US"/>
        </w:rPr>
        <w:instrText xml:space="preserve"> SEQ Table \* ARABIC </w:instrText>
      </w:r>
      <w:r w:rsidRPr="003839DE">
        <w:fldChar w:fldCharType="separate"/>
      </w:r>
      <w:r w:rsidR="00E91C5C">
        <w:rPr>
          <w:lang w:val="en-US"/>
        </w:rPr>
        <w:t>7</w:t>
      </w:r>
      <w:r w:rsidRPr="003839DE">
        <w:fldChar w:fldCharType="end"/>
      </w:r>
      <w:bookmarkEnd w:id="139"/>
      <w:r w:rsidRPr="003839DE">
        <w:rPr>
          <w:lang w:val="en-US"/>
        </w:rPr>
        <w:t xml:space="preserve">: </w:t>
      </w:r>
      <w:r w:rsidR="00BB3E6F">
        <w:rPr>
          <w:lang w:val="en-US"/>
        </w:rPr>
        <w:t>Summary of HVDC Converter Station Cost</w:t>
      </w:r>
      <w:r w:rsidRPr="003839DE">
        <w:rPr>
          <w:lang w:val="en-US"/>
        </w:rPr>
        <w:t xml:space="preserve"> </w:t>
      </w:r>
    </w:p>
    <w:tbl>
      <w:tblPr>
        <w:tblW w:w="9408" w:type="dxa"/>
        <w:tblInd w:w="80" w:type="dxa"/>
        <w:tblCellMar>
          <w:left w:w="70" w:type="dxa"/>
          <w:right w:w="70" w:type="dxa"/>
        </w:tblCellMar>
        <w:tblLook w:val="04A0" w:firstRow="1" w:lastRow="0" w:firstColumn="1" w:lastColumn="0" w:noHBand="0" w:noVBand="1"/>
      </w:tblPr>
      <w:tblGrid>
        <w:gridCol w:w="1338"/>
        <w:gridCol w:w="1259"/>
        <w:gridCol w:w="1211"/>
        <w:gridCol w:w="1276"/>
        <w:gridCol w:w="1205"/>
        <w:gridCol w:w="1134"/>
        <w:gridCol w:w="1985"/>
      </w:tblGrid>
      <w:tr w:rsidR="00CB2509" w:rsidRPr="00B07191" w14:paraId="6FCEA89C" w14:textId="77777777" w:rsidTr="009F5F17">
        <w:trPr>
          <w:trHeight w:val="159"/>
          <w:tblHeader/>
        </w:trPr>
        <w:tc>
          <w:tcPr>
            <w:tcW w:w="1338" w:type="dxa"/>
            <w:vMerge w:val="restart"/>
            <w:tcBorders>
              <w:top w:val="single" w:sz="8" w:space="0" w:color="FFFFFF"/>
              <w:left w:val="single" w:sz="8" w:space="0" w:color="FFFFFF"/>
              <w:right w:val="single" w:sz="8" w:space="0" w:color="FFFFFF"/>
            </w:tcBorders>
            <w:shd w:val="clear" w:color="000000" w:fill="5B9BD5"/>
            <w:vAlign w:val="center"/>
            <w:hideMark/>
          </w:tcPr>
          <w:p w14:paraId="613B6D59" w14:textId="77777777" w:rsidR="00CB2509" w:rsidRPr="00143921" w:rsidRDefault="00CB2509" w:rsidP="00C57DDD">
            <w:pPr>
              <w:jc w:val="center"/>
              <w:rPr>
                <w:rFonts w:eastAsia="Times New Roman" w:cstheme="minorHAnsi"/>
                <w:b/>
                <w:bCs/>
                <w:color w:val="FFFFFF"/>
                <w:sz w:val="18"/>
                <w:szCs w:val="18"/>
                <w:lang w:val="nl-NL" w:eastAsia="nl-NL"/>
              </w:rPr>
            </w:pPr>
            <w:r w:rsidRPr="00143921">
              <w:rPr>
                <w:rFonts w:eastAsia="Times New Roman" w:cstheme="minorHAnsi"/>
                <w:b/>
                <w:bCs/>
                <w:color w:val="FFFFFF"/>
                <w:sz w:val="18"/>
                <w:szCs w:val="18"/>
                <w:lang w:val="nl-NL" w:eastAsia="nl-NL"/>
              </w:rPr>
              <w:t>Voltage (kV)</w:t>
            </w:r>
          </w:p>
        </w:tc>
        <w:tc>
          <w:tcPr>
            <w:tcW w:w="1259" w:type="dxa"/>
            <w:vMerge w:val="restart"/>
            <w:tcBorders>
              <w:top w:val="single" w:sz="8" w:space="0" w:color="FFFFFF"/>
              <w:left w:val="single" w:sz="8" w:space="0" w:color="FFFFFF"/>
              <w:bottom w:val="single" w:sz="12" w:space="0" w:color="FFFFFF"/>
              <w:right w:val="nil"/>
            </w:tcBorders>
            <w:shd w:val="clear" w:color="000000" w:fill="5B9BD5"/>
            <w:vAlign w:val="center"/>
            <w:hideMark/>
          </w:tcPr>
          <w:p w14:paraId="3FDED143" w14:textId="77777777" w:rsidR="00CB2509" w:rsidRPr="00143921" w:rsidRDefault="00CB2509" w:rsidP="00C57DDD">
            <w:pPr>
              <w:jc w:val="center"/>
              <w:rPr>
                <w:rFonts w:eastAsia="Times New Roman" w:cstheme="minorHAnsi"/>
                <w:b/>
                <w:bCs/>
                <w:color w:val="FFFFFF"/>
                <w:sz w:val="18"/>
                <w:szCs w:val="18"/>
                <w:lang w:val="nl-NL" w:eastAsia="nl-NL"/>
              </w:rPr>
            </w:pPr>
            <w:r w:rsidRPr="00143921">
              <w:rPr>
                <w:rFonts w:eastAsia="Times New Roman" w:cstheme="minorHAnsi"/>
                <w:b/>
                <w:bCs/>
                <w:color w:val="FFFFFF"/>
                <w:sz w:val="18"/>
                <w:szCs w:val="18"/>
                <w:lang w:val="nl-NL" w:eastAsia="nl-NL"/>
              </w:rPr>
              <w:t>Rating (MW)</w:t>
            </w:r>
          </w:p>
        </w:tc>
        <w:tc>
          <w:tcPr>
            <w:tcW w:w="6811" w:type="dxa"/>
            <w:gridSpan w:val="5"/>
            <w:tcBorders>
              <w:top w:val="single" w:sz="8" w:space="0" w:color="FFFFFF"/>
              <w:left w:val="single" w:sz="8" w:space="0" w:color="FFFFFF"/>
              <w:bottom w:val="single" w:sz="12" w:space="0" w:color="FFFFFF"/>
              <w:right w:val="single" w:sz="8" w:space="0" w:color="FFFFFF"/>
            </w:tcBorders>
            <w:shd w:val="clear" w:color="000000" w:fill="5B9BD5"/>
            <w:vAlign w:val="center"/>
            <w:hideMark/>
          </w:tcPr>
          <w:p w14:paraId="620EE0B0" w14:textId="77777777" w:rsidR="00CB2509" w:rsidRPr="00143921" w:rsidRDefault="00CB2509" w:rsidP="00C57DDD">
            <w:pPr>
              <w:jc w:val="center"/>
              <w:rPr>
                <w:rFonts w:eastAsia="Times New Roman" w:cstheme="minorHAnsi"/>
                <w:b/>
                <w:bCs/>
                <w:color w:val="FFFFFF"/>
                <w:sz w:val="18"/>
                <w:szCs w:val="18"/>
                <w:lang w:val="nl-NL" w:eastAsia="nl-NL"/>
              </w:rPr>
            </w:pPr>
            <w:r w:rsidRPr="00143921">
              <w:rPr>
                <w:rFonts w:eastAsia="Times New Roman" w:cstheme="minorHAnsi"/>
                <w:b/>
                <w:bCs/>
                <w:color w:val="FFFFFF"/>
                <w:sz w:val="18"/>
                <w:szCs w:val="18"/>
                <w:lang w:val="nl-NL" w:eastAsia="nl-NL"/>
              </w:rPr>
              <w:t>Cost (M€)</w:t>
            </w:r>
          </w:p>
        </w:tc>
      </w:tr>
      <w:tr w:rsidR="005D0AC3" w:rsidRPr="00B07191" w14:paraId="23E835B6" w14:textId="77777777" w:rsidTr="009F5F17">
        <w:trPr>
          <w:trHeight w:val="290"/>
          <w:tblHeader/>
        </w:trPr>
        <w:tc>
          <w:tcPr>
            <w:tcW w:w="1338" w:type="dxa"/>
            <w:vMerge/>
            <w:tcBorders>
              <w:left w:val="single" w:sz="8" w:space="0" w:color="FFFFFF"/>
              <w:right w:val="single" w:sz="8" w:space="0" w:color="FFFFFF"/>
            </w:tcBorders>
            <w:shd w:val="clear" w:color="000000" w:fill="5B9BD5"/>
            <w:vAlign w:val="center"/>
            <w:hideMark/>
          </w:tcPr>
          <w:p w14:paraId="66275F5B" w14:textId="77777777" w:rsidR="00CB2509" w:rsidRPr="00143921" w:rsidRDefault="00CB2509" w:rsidP="00C57DDD">
            <w:pPr>
              <w:rPr>
                <w:rFonts w:eastAsia="Times New Roman" w:cstheme="minorHAnsi"/>
                <w:b/>
                <w:bCs/>
                <w:color w:val="FFFFFF"/>
                <w:sz w:val="18"/>
                <w:szCs w:val="18"/>
                <w:lang w:val="nl-NL" w:eastAsia="nl-NL"/>
              </w:rPr>
            </w:pPr>
          </w:p>
        </w:tc>
        <w:tc>
          <w:tcPr>
            <w:tcW w:w="1259" w:type="dxa"/>
            <w:vMerge/>
            <w:tcBorders>
              <w:top w:val="single" w:sz="8" w:space="0" w:color="FFFFFF"/>
              <w:left w:val="single" w:sz="8" w:space="0" w:color="FFFFFF"/>
              <w:bottom w:val="single" w:sz="12" w:space="0" w:color="FFFFFF"/>
              <w:right w:val="nil"/>
            </w:tcBorders>
            <w:vAlign w:val="center"/>
            <w:hideMark/>
          </w:tcPr>
          <w:p w14:paraId="0F821B79" w14:textId="77777777" w:rsidR="00CB2509" w:rsidRPr="00143921" w:rsidRDefault="00CB2509" w:rsidP="00C57DDD">
            <w:pPr>
              <w:rPr>
                <w:rFonts w:eastAsia="Times New Roman" w:cstheme="minorHAnsi"/>
                <w:b/>
                <w:bCs/>
                <w:color w:val="FFFFFF"/>
                <w:sz w:val="18"/>
                <w:szCs w:val="18"/>
                <w:lang w:val="nl-NL" w:eastAsia="nl-NL"/>
              </w:rPr>
            </w:pPr>
          </w:p>
        </w:tc>
        <w:tc>
          <w:tcPr>
            <w:tcW w:w="2487" w:type="dxa"/>
            <w:gridSpan w:val="2"/>
            <w:tcBorders>
              <w:top w:val="single" w:sz="8" w:space="0" w:color="FFFFFF"/>
              <w:left w:val="single" w:sz="8" w:space="0" w:color="FFFFFF"/>
              <w:bottom w:val="single" w:sz="12" w:space="0" w:color="FFFFFF"/>
              <w:right w:val="nil"/>
            </w:tcBorders>
            <w:shd w:val="clear" w:color="000000" w:fill="5B9BD5"/>
            <w:vAlign w:val="center"/>
            <w:hideMark/>
          </w:tcPr>
          <w:p w14:paraId="0D64BCA3" w14:textId="77777777" w:rsidR="00CB2509" w:rsidRPr="00143921" w:rsidRDefault="00CB2509" w:rsidP="00C57DDD">
            <w:pPr>
              <w:jc w:val="center"/>
              <w:rPr>
                <w:rFonts w:eastAsia="Times New Roman" w:cstheme="minorHAnsi"/>
                <w:b/>
                <w:bCs/>
                <w:color w:val="FFFFFF"/>
                <w:sz w:val="18"/>
                <w:szCs w:val="18"/>
                <w:lang w:val="nl-NL" w:eastAsia="nl-NL"/>
              </w:rPr>
            </w:pPr>
            <w:r w:rsidRPr="00143921">
              <w:rPr>
                <w:rFonts w:eastAsia="Times New Roman" w:cstheme="minorHAnsi"/>
                <w:b/>
                <w:bCs/>
                <w:color w:val="FFFFFF"/>
                <w:sz w:val="18"/>
                <w:szCs w:val="18"/>
                <w:lang w:val="nl-NL" w:eastAsia="nl-NL"/>
              </w:rPr>
              <w:t>Onshore</w:t>
            </w:r>
          </w:p>
        </w:tc>
        <w:tc>
          <w:tcPr>
            <w:tcW w:w="4324" w:type="dxa"/>
            <w:gridSpan w:val="3"/>
            <w:tcBorders>
              <w:top w:val="single" w:sz="12" w:space="0" w:color="FFFFFF"/>
              <w:left w:val="single" w:sz="8" w:space="0" w:color="FFFFFF"/>
              <w:bottom w:val="single" w:sz="12" w:space="0" w:color="FFFFFF"/>
              <w:right w:val="single" w:sz="12" w:space="0" w:color="FFFFFF"/>
            </w:tcBorders>
            <w:shd w:val="clear" w:color="000000" w:fill="5B9BD5"/>
            <w:vAlign w:val="center"/>
            <w:hideMark/>
          </w:tcPr>
          <w:p w14:paraId="6CA57E39" w14:textId="77777777" w:rsidR="00CB2509" w:rsidRPr="00143921" w:rsidRDefault="00CB2509" w:rsidP="00C57DDD">
            <w:pPr>
              <w:jc w:val="center"/>
              <w:rPr>
                <w:rFonts w:eastAsia="Times New Roman" w:cstheme="minorHAnsi"/>
                <w:b/>
                <w:bCs/>
                <w:color w:val="FFFFFF"/>
                <w:sz w:val="18"/>
                <w:szCs w:val="18"/>
                <w:lang w:val="nl-NL" w:eastAsia="nl-NL"/>
              </w:rPr>
            </w:pPr>
            <w:r w:rsidRPr="00143921">
              <w:rPr>
                <w:rFonts w:eastAsia="Times New Roman" w:cstheme="minorHAnsi"/>
                <w:b/>
                <w:bCs/>
                <w:color w:val="FFFFFF"/>
                <w:sz w:val="18"/>
                <w:szCs w:val="18"/>
                <w:lang w:val="nl-NL" w:eastAsia="nl-NL"/>
              </w:rPr>
              <w:t>Offshore (excluding platform)</w:t>
            </w:r>
          </w:p>
        </w:tc>
      </w:tr>
      <w:tr w:rsidR="00CB2509" w:rsidRPr="00B07191" w14:paraId="41F7D03D" w14:textId="77777777" w:rsidTr="00143921">
        <w:trPr>
          <w:trHeight w:val="441"/>
          <w:tblHeader/>
        </w:trPr>
        <w:tc>
          <w:tcPr>
            <w:tcW w:w="1338" w:type="dxa"/>
            <w:vMerge/>
            <w:tcBorders>
              <w:left w:val="single" w:sz="8" w:space="0" w:color="FFFFFF"/>
              <w:bottom w:val="single" w:sz="12" w:space="0" w:color="FFFFFF"/>
              <w:right w:val="single" w:sz="8" w:space="0" w:color="FFFFFF"/>
            </w:tcBorders>
            <w:shd w:val="clear" w:color="000000" w:fill="5B9BD5"/>
            <w:vAlign w:val="center"/>
            <w:hideMark/>
          </w:tcPr>
          <w:p w14:paraId="1E615B44" w14:textId="77777777" w:rsidR="00CB2509" w:rsidRPr="00143921" w:rsidRDefault="00CB2509" w:rsidP="00C57DDD">
            <w:pPr>
              <w:rPr>
                <w:rFonts w:eastAsia="Times New Roman" w:cstheme="minorHAnsi"/>
                <w:b/>
                <w:bCs/>
                <w:color w:val="FFFFFF"/>
                <w:sz w:val="18"/>
                <w:szCs w:val="18"/>
                <w:lang w:val="nl-NL" w:eastAsia="nl-NL"/>
              </w:rPr>
            </w:pPr>
          </w:p>
        </w:tc>
        <w:tc>
          <w:tcPr>
            <w:tcW w:w="1259" w:type="dxa"/>
            <w:vMerge/>
            <w:tcBorders>
              <w:top w:val="single" w:sz="8" w:space="0" w:color="FFFFFF"/>
              <w:left w:val="single" w:sz="8" w:space="0" w:color="FFFFFF"/>
              <w:bottom w:val="single" w:sz="12" w:space="0" w:color="FFFFFF"/>
              <w:right w:val="nil"/>
            </w:tcBorders>
            <w:vAlign w:val="center"/>
            <w:hideMark/>
          </w:tcPr>
          <w:p w14:paraId="17F6F282" w14:textId="77777777" w:rsidR="00CB2509" w:rsidRPr="00143921" w:rsidRDefault="00CB2509" w:rsidP="00C57DDD">
            <w:pPr>
              <w:rPr>
                <w:rFonts w:eastAsia="Times New Roman" w:cstheme="minorHAnsi"/>
                <w:b/>
                <w:bCs/>
                <w:color w:val="FFFFFF"/>
                <w:sz w:val="18"/>
                <w:szCs w:val="18"/>
                <w:lang w:val="nl-NL" w:eastAsia="nl-NL"/>
              </w:rPr>
            </w:pPr>
          </w:p>
        </w:tc>
        <w:tc>
          <w:tcPr>
            <w:tcW w:w="1211" w:type="dxa"/>
            <w:tcBorders>
              <w:top w:val="single" w:sz="8" w:space="0" w:color="FFFFFF"/>
              <w:left w:val="single" w:sz="8" w:space="0" w:color="FFFFFF"/>
              <w:bottom w:val="nil"/>
              <w:right w:val="single" w:sz="8" w:space="0" w:color="FFFFFF"/>
            </w:tcBorders>
            <w:shd w:val="clear" w:color="000000" w:fill="5B9BD5"/>
            <w:vAlign w:val="center"/>
            <w:hideMark/>
          </w:tcPr>
          <w:p w14:paraId="77C21E8B" w14:textId="77777777" w:rsidR="00CB2509" w:rsidRPr="00143921" w:rsidRDefault="00CB2509" w:rsidP="00C57DDD">
            <w:pPr>
              <w:jc w:val="center"/>
              <w:rPr>
                <w:rFonts w:eastAsia="Times New Roman" w:cstheme="minorHAnsi"/>
                <w:b/>
                <w:bCs/>
                <w:color w:val="FFFFFF"/>
                <w:sz w:val="18"/>
                <w:szCs w:val="18"/>
                <w:lang w:val="nl-NL" w:eastAsia="nl-NL"/>
              </w:rPr>
            </w:pPr>
            <w:r w:rsidRPr="00143921">
              <w:rPr>
                <w:rFonts w:eastAsia="Times New Roman" w:cstheme="minorHAnsi"/>
                <w:b/>
                <w:bCs/>
                <w:color w:val="FFFFFF"/>
                <w:sz w:val="18"/>
                <w:szCs w:val="18"/>
                <w:lang w:val="nl-NL" w:eastAsia="nl-NL"/>
              </w:rPr>
              <w:t>HB MMC VSC</w:t>
            </w:r>
          </w:p>
        </w:tc>
        <w:tc>
          <w:tcPr>
            <w:tcW w:w="1276" w:type="dxa"/>
            <w:tcBorders>
              <w:top w:val="single" w:sz="8" w:space="0" w:color="FFFFFF"/>
              <w:left w:val="nil"/>
              <w:bottom w:val="nil"/>
              <w:right w:val="single" w:sz="8" w:space="0" w:color="FFFFFF"/>
            </w:tcBorders>
            <w:shd w:val="clear" w:color="000000" w:fill="5B9BD5"/>
            <w:vAlign w:val="center"/>
            <w:hideMark/>
          </w:tcPr>
          <w:p w14:paraId="6D1AB8F9" w14:textId="77777777" w:rsidR="00CB2509" w:rsidRPr="00143921" w:rsidRDefault="00CB2509" w:rsidP="00C57DDD">
            <w:pPr>
              <w:jc w:val="center"/>
              <w:rPr>
                <w:rFonts w:eastAsia="Times New Roman" w:cstheme="minorHAnsi"/>
                <w:b/>
                <w:bCs/>
                <w:color w:val="FFFFFF"/>
                <w:sz w:val="18"/>
                <w:szCs w:val="18"/>
                <w:lang w:val="nl-NL" w:eastAsia="nl-NL"/>
              </w:rPr>
            </w:pPr>
            <w:r w:rsidRPr="00143921">
              <w:rPr>
                <w:rFonts w:eastAsia="Times New Roman" w:cstheme="minorHAnsi"/>
                <w:b/>
                <w:bCs/>
                <w:color w:val="FFFFFF"/>
                <w:sz w:val="18"/>
                <w:szCs w:val="18"/>
                <w:lang w:val="nl-NL" w:eastAsia="nl-NL"/>
              </w:rPr>
              <w:t>FB MMC VSC</w:t>
            </w:r>
          </w:p>
        </w:tc>
        <w:tc>
          <w:tcPr>
            <w:tcW w:w="1205" w:type="dxa"/>
            <w:tcBorders>
              <w:top w:val="single" w:sz="8" w:space="0" w:color="FFFFFF"/>
              <w:left w:val="nil"/>
              <w:bottom w:val="nil"/>
              <w:right w:val="single" w:sz="8" w:space="0" w:color="FFFFFF"/>
            </w:tcBorders>
            <w:shd w:val="clear" w:color="000000" w:fill="5B9BD5"/>
            <w:vAlign w:val="center"/>
            <w:hideMark/>
          </w:tcPr>
          <w:p w14:paraId="353719AD" w14:textId="77777777" w:rsidR="00CB2509" w:rsidRPr="00143921" w:rsidRDefault="00CB2509" w:rsidP="00C57DDD">
            <w:pPr>
              <w:jc w:val="center"/>
              <w:rPr>
                <w:rFonts w:eastAsia="Times New Roman" w:cstheme="minorHAnsi"/>
                <w:b/>
                <w:bCs/>
                <w:color w:val="FFFFFF"/>
                <w:sz w:val="18"/>
                <w:szCs w:val="18"/>
                <w:lang w:val="nl-NL" w:eastAsia="nl-NL"/>
              </w:rPr>
            </w:pPr>
            <w:r w:rsidRPr="00143921">
              <w:rPr>
                <w:rFonts w:eastAsia="Times New Roman" w:cstheme="minorHAnsi"/>
                <w:b/>
                <w:bCs/>
                <w:color w:val="FFFFFF"/>
                <w:sz w:val="18"/>
                <w:szCs w:val="18"/>
                <w:lang w:val="nl-NL" w:eastAsia="nl-NL"/>
              </w:rPr>
              <w:t>HB MMC VSC</w:t>
            </w:r>
          </w:p>
        </w:tc>
        <w:tc>
          <w:tcPr>
            <w:tcW w:w="1134" w:type="dxa"/>
            <w:tcBorders>
              <w:top w:val="single" w:sz="8" w:space="0" w:color="FFFFFF"/>
              <w:left w:val="nil"/>
              <w:bottom w:val="nil"/>
              <w:right w:val="single" w:sz="8" w:space="0" w:color="FFFFFF"/>
            </w:tcBorders>
            <w:shd w:val="clear" w:color="000000" w:fill="5B9BD5"/>
            <w:vAlign w:val="center"/>
            <w:hideMark/>
          </w:tcPr>
          <w:p w14:paraId="1DE0C702" w14:textId="77777777" w:rsidR="00CB2509" w:rsidRPr="00143921" w:rsidRDefault="00CB2509" w:rsidP="00C57DDD">
            <w:pPr>
              <w:jc w:val="center"/>
              <w:rPr>
                <w:rFonts w:eastAsia="Times New Roman" w:cstheme="minorHAnsi"/>
                <w:b/>
                <w:bCs/>
                <w:color w:val="FFFFFF"/>
                <w:sz w:val="18"/>
                <w:szCs w:val="18"/>
                <w:lang w:val="nl-NL" w:eastAsia="nl-NL"/>
              </w:rPr>
            </w:pPr>
            <w:r w:rsidRPr="00143921">
              <w:rPr>
                <w:rFonts w:eastAsia="Times New Roman" w:cstheme="minorHAnsi"/>
                <w:b/>
                <w:bCs/>
                <w:color w:val="FFFFFF"/>
                <w:sz w:val="18"/>
                <w:szCs w:val="18"/>
                <w:lang w:val="nl-NL" w:eastAsia="nl-NL"/>
              </w:rPr>
              <w:t>FB MMC VSC</w:t>
            </w:r>
          </w:p>
        </w:tc>
        <w:tc>
          <w:tcPr>
            <w:tcW w:w="1985" w:type="dxa"/>
            <w:tcBorders>
              <w:top w:val="single" w:sz="8" w:space="0" w:color="FFFFFF"/>
              <w:left w:val="nil"/>
              <w:bottom w:val="nil"/>
              <w:right w:val="single" w:sz="8" w:space="0" w:color="FFFFFF"/>
            </w:tcBorders>
            <w:shd w:val="clear" w:color="000000" w:fill="5B9BD5"/>
            <w:vAlign w:val="center"/>
            <w:hideMark/>
          </w:tcPr>
          <w:p w14:paraId="533F644D" w14:textId="77777777" w:rsidR="00CB2509" w:rsidRPr="00143921" w:rsidRDefault="00CB2509" w:rsidP="00C57DDD">
            <w:pPr>
              <w:jc w:val="center"/>
              <w:rPr>
                <w:rFonts w:eastAsia="Times New Roman" w:cstheme="minorHAnsi"/>
                <w:b/>
                <w:bCs/>
                <w:color w:val="FFFFFF"/>
                <w:sz w:val="18"/>
                <w:szCs w:val="18"/>
                <w:lang w:val="nl-NL" w:eastAsia="nl-NL"/>
              </w:rPr>
            </w:pPr>
            <w:r w:rsidRPr="00143921">
              <w:rPr>
                <w:rFonts w:eastAsia="Times New Roman" w:cstheme="minorHAnsi"/>
                <w:b/>
                <w:bCs/>
                <w:color w:val="FFFFFF"/>
                <w:sz w:val="18"/>
                <w:szCs w:val="18"/>
                <w:lang w:val="nl-NL" w:eastAsia="nl-NL"/>
              </w:rPr>
              <w:t>DRU</w:t>
            </w:r>
          </w:p>
        </w:tc>
      </w:tr>
      <w:tr w:rsidR="00682BB0" w:rsidRPr="00B07191" w14:paraId="0B898055" w14:textId="77777777" w:rsidTr="009F5F17">
        <w:trPr>
          <w:trHeight w:val="20"/>
          <w:tblHeader/>
        </w:trPr>
        <w:tc>
          <w:tcPr>
            <w:tcW w:w="1338" w:type="dxa"/>
            <w:vMerge w:val="restart"/>
            <w:tcBorders>
              <w:top w:val="nil"/>
              <w:left w:val="single" w:sz="8" w:space="0" w:color="FFFFFF"/>
              <w:right w:val="single" w:sz="8" w:space="0" w:color="FFFFFF"/>
            </w:tcBorders>
            <w:shd w:val="clear" w:color="000000" w:fill="5B9BD5"/>
            <w:vAlign w:val="center"/>
            <w:hideMark/>
          </w:tcPr>
          <w:p w14:paraId="5AFC8E13" w14:textId="77777777" w:rsidR="00682BB0" w:rsidRPr="00143921" w:rsidRDefault="00682BB0" w:rsidP="00682BB0">
            <w:pPr>
              <w:jc w:val="center"/>
              <w:rPr>
                <w:rFonts w:eastAsia="Times New Roman" w:cstheme="minorHAnsi"/>
                <w:b/>
                <w:bCs/>
                <w:color w:val="FFFFFF"/>
                <w:sz w:val="18"/>
                <w:szCs w:val="18"/>
                <w:lang w:val="nl-NL" w:eastAsia="nl-NL"/>
              </w:rPr>
            </w:pPr>
            <w:bookmarkStart w:id="140" w:name="_Hlk531212267"/>
            <w:r w:rsidRPr="00143921">
              <w:rPr>
                <w:rFonts w:eastAsia="Times New Roman" w:cstheme="minorHAnsi"/>
                <w:b/>
                <w:bCs/>
                <w:color w:val="FFFFFF"/>
                <w:sz w:val="18"/>
                <w:szCs w:val="18"/>
                <w:lang w:val="nl-NL" w:eastAsia="nl-NL"/>
              </w:rPr>
              <w:t>±</w:t>
            </w:r>
            <w:bookmarkEnd w:id="140"/>
            <w:r w:rsidRPr="00143921">
              <w:rPr>
                <w:rFonts w:eastAsia="Times New Roman" w:cstheme="minorHAnsi"/>
                <w:b/>
                <w:bCs/>
                <w:color w:val="FFFFFF"/>
                <w:sz w:val="18"/>
                <w:szCs w:val="18"/>
                <w:lang w:val="nl-NL" w:eastAsia="nl-NL"/>
              </w:rPr>
              <w:t>320</w:t>
            </w:r>
          </w:p>
        </w:tc>
        <w:tc>
          <w:tcPr>
            <w:tcW w:w="1259" w:type="dxa"/>
            <w:tcBorders>
              <w:top w:val="single" w:sz="8" w:space="0" w:color="FFFFFF"/>
              <w:left w:val="nil"/>
              <w:bottom w:val="nil"/>
              <w:right w:val="single" w:sz="8" w:space="0" w:color="FFFFFF"/>
            </w:tcBorders>
            <w:shd w:val="clear" w:color="000000" w:fill="EAEFF7"/>
            <w:vAlign w:val="center"/>
            <w:hideMark/>
          </w:tcPr>
          <w:p w14:paraId="25E3478B" w14:textId="77777777" w:rsidR="00682BB0" w:rsidRPr="00143921" w:rsidRDefault="00682BB0" w:rsidP="00682BB0">
            <w:pPr>
              <w:spacing w:before="60" w:after="60"/>
              <w:jc w:val="center"/>
              <w:rPr>
                <w:rFonts w:ascii="Calibri" w:eastAsia="Times New Roman" w:hAnsi="Calibri" w:cs="Calibri"/>
                <w:color w:val="000000"/>
                <w:sz w:val="18"/>
                <w:szCs w:val="18"/>
                <w:lang w:val="nl-NL" w:eastAsia="nl-NL"/>
              </w:rPr>
            </w:pPr>
            <w:r w:rsidRPr="00143921">
              <w:rPr>
                <w:rFonts w:ascii="Calibri" w:eastAsia="Times New Roman" w:hAnsi="Calibri" w:cs="Calibri"/>
                <w:color w:val="000000"/>
                <w:sz w:val="18"/>
                <w:szCs w:val="18"/>
                <w:lang w:val="nl-NL" w:eastAsia="nl-NL"/>
              </w:rPr>
              <w:t>700</w:t>
            </w:r>
          </w:p>
        </w:tc>
        <w:tc>
          <w:tcPr>
            <w:tcW w:w="1211" w:type="dxa"/>
            <w:tcBorders>
              <w:top w:val="single" w:sz="8" w:space="0" w:color="FFFFFF"/>
              <w:left w:val="nil"/>
              <w:bottom w:val="nil"/>
              <w:right w:val="single" w:sz="8" w:space="0" w:color="FFFFFF"/>
            </w:tcBorders>
            <w:shd w:val="clear" w:color="000000" w:fill="EAEFF7"/>
            <w:vAlign w:val="center"/>
            <w:hideMark/>
          </w:tcPr>
          <w:p w14:paraId="1B3C74C4" w14:textId="2DBB7197" w:rsidR="00682BB0" w:rsidRPr="00143921" w:rsidRDefault="00682BB0" w:rsidP="00682BB0">
            <w:pPr>
              <w:spacing w:before="60" w:after="60"/>
              <w:jc w:val="center"/>
              <w:rPr>
                <w:rFonts w:ascii="Calibri" w:eastAsia="Times New Roman" w:hAnsi="Calibri" w:cs="Calibri"/>
                <w:color w:val="000000"/>
                <w:sz w:val="18"/>
                <w:szCs w:val="18"/>
                <w:lang w:val="nl-NL" w:eastAsia="nl-NL"/>
              </w:rPr>
            </w:pPr>
            <w:r w:rsidRPr="00143921">
              <w:rPr>
                <w:rFonts w:ascii="Calibri" w:hAnsi="Calibri" w:cs="Calibri"/>
                <w:sz w:val="18"/>
                <w:szCs w:val="18"/>
              </w:rPr>
              <w:t>85-105</w:t>
            </w:r>
          </w:p>
        </w:tc>
        <w:tc>
          <w:tcPr>
            <w:tcW w:w="1276" w:type="dxa"/>
            <w:tcBorders>
              <w:top w:val="single" w:sz="8" w:space="0" w:color="FFFFFF"/>
              <w:left w:val="nil"/>
              <w:bottom w:val="nil"/>
              <w:right w:val="single" w:sz="8" w:space="0" w:color="FFFFFF"/>
            </w:tcBorders>
            <w:shd w:val="clear" w:color="000000" w:fill="EAEFF7"/>
            <w:vAlign w:val="center"/>
            <w:hideMark/>
          </w:tcPr>
          <w:p w14:paraId="795851CD" w14:textId="0B018AB2" w:rsidR="00682BB0" w:rsidRPr="00143921" w:rsidRDefault="00682BB0" w:rsidP="00682BB0">
            <w:pPr>
              <w:spacing w:before="60" w:after="60"/>
              <w:jc w:val="center"/>
              <w:rPr>
                <w:rFonts w:ascii="Calibri" w:eastAsia="Times New Roman" w:hAnsi="Calibri" w:cs="Calibri"/>
                <w:color w:val="000000"/>
                <w:sz w:val="18"/>
                <w:szCs w:val="18"/>
                <w:lang w:val="nl-NL" w:eastAsia="nl-NL"/>
              </w:rPr>
            </w:pPr>
            <w:r w:rsidRPr="00143921">
              <w:rPr>
                <w:rFonts w:ascii="Calibri" w:hAnsi="Calibri" w:cs="Calibri"/>
                <w:sz w:val="18"/>
                <w:szCs w:val="18"/>
              </w:rPr>
              <w:t>110-140</w:t>
            </w:r>
          </w:p>
        </w:tc>
        <w:tc>
          <w:tcPr>
            <w:tcW w:w="1205" w:type="dxa"/>
            <w:tcBorders>
              <w:top w:val="single" w:sz="8" w:space="0" w:color="FFFFFF"/>
              <w:left w:val="nil"/>
              <w:bottom w:val="nil"/>
              <w:right w:val="single" w:sz="8" w:space="0" w:color="FFFFFF"/>
            </w:tcBorders>
            <w:shd w:val="clear" w:color="000000" w:fill="EAEFF7"/>
            <w:vAlign w:val="center"/>
            <w:hideMark/>
          </w:tcPr>
          <w:p w14:paraId="4C471411" w14:textId="55328429" w:rsidR="00682BB0" w:rsidRPr="00143921" w:rsidRDefault="00682BB0" w:rsidP="00682BB0">
            <w:pPr>
              <w:spacing w:before="60" w:after="60"/>
              <w:jc w:val="center"/>
              <w:rPr>
                <w:rFonts w:ascii="Calibri" w:eastAsia="Times New Roman" w:hAnsi="Calibri" w:cs="Calibri"/>
                <w:color w:val="000000"/>
                <w:sz w:val="18"/>
                <w:szCs w:val="18"/>
                <w:lang w:val="nl-NL" w:eastAsia="nl-NL"/>
              </w:rPr>
            </w:pPr>
            <w:r w:rsidRPr="00143921">
              <w:rPr>
                <w:rFonts w:ascii="Calibri" w:hAnsi="Calibri" w:cs="Calibri"/>
                <w:sz w:val="18"/>
                <w:szCs w:val="18"/>
              </w:rPr>
              <w:t>85-105</w:t>
            </w:r>
          </w:p>
        </w:tc>
        <w:tc>
          <w:tcPr>
            <w:tcW w:w="1134" w:type="dxa"/>
            <w:tcBorders>
              <w:top w:val="single" w:sz="8" w:space="0" w:color="FFFFFF"/>
              <w:left w:val="nil"/>
              <w:bottom w:val="nil"/>
              <w:right w:val="single" w:sz="8" w:space="0" w:color="FFFFFF"/>
            </w:tcBorders>
            <w:shd w:val="clear" w:color="000000" w:fill="EAEFF7"/>
            <w:vAlign w:val="center"/>
            <w:hideMark/>
          </w:tcPr>
          <w:p w14:paraId="5DD9ADE9" w14:textId="0E050D43" w:rsidR="00682BB0" w:rsidRPr="00143921" w:rsidRDefault="00682BB0" w:rsidP="00682BB0">
            <w:pPr>
              <w:spacing w:before="60" w:after="60"/>
              <w:jc w:val="center"/>
              <w:rPr>
                <w:rFonts w:ascii="Calibri" w:eastAsia="Times New Roman" w:hAnsi="Calibri" w:cs="Calibri"/>
                <w:color w:val="000000"/>
                <w:sz w:val="18"/>
                <w:szCs w:val="18"/>
                <w:lang w:val="nl-NL" w:eastAsia="nl-NL"/>
              </w:rPr>
            </w:pPr>
            <w:r w:rsidRPr="00143921">
              <w:rPr>
                <w:rFonts w:ascii="Calibri" w:hAnsi="Calibri" w:cs="Calibri"/>
                <w:sz w:val="18"/>
                <w:szCs w:val="18"/>
              </w:rPr>
              <w:t>110-140</w:t>
            </w:r>
          </w:p>
        </w:tc>
        <w:tc>
          <w:tcPr>
            <w:tcW w:w="1985" w:type="dxa"/>
            <w:tcBorders>
              <w:top w:val="single" w:sz="8" w:space="0" w:color="FFFFFF"/>
              <w:left w:val="nil"/>
              <w:bottom w:val="nil"/>
              <w:right w:val="single" w:sz="8" w:space="0" w:color="FFFFFF"/>
            </w:tcBorders>
            <w:shd w:val="clear" w:color="000000" w:fill="EAEFF7"/>
            <w:vAlign w:val="center"/>
          </w:tcPr>
          <w:p w14:paraId="02F1A667" w14:textId="262CF3DA" w:rsidR="00682BB0" w:rsidRPr="00143921" w:rsidRDefault="00682BB0" w:rsidP="00682BB0">
            <w:pPr>
              <w:spacing w:before="60" w:after="60"/>
              <w:jc w:val="center"/>
              <w:rPr>
                <w:rFonts w:ascii="Calibri" w:hAnsi="Calibri" w:cs="Calibri"/>
                <w:sz w:val="18"/>
                <w:szCs w:val="18"/>
              </w:rPr>
            </w:pPr>
            <w:r w:rsidRPr="00143921">
              <w:rPr>
                <w:rFonts w:ascii="Calibri" w:hAnsi="Calibri" w:cs="Calibri"/>
                <w:sz w:val="18"/>
                <w:szCs w:val="18"/>
              </w:rPr>
              <w:t>NA</w:t>
            </w:r>
          </w:p>
        </w:tc>
      </w:tr>
      <w:tr w:rsidR="00682BB0" w:rsidRPr="00B07191" w14:paraId="2C561AE0" w14:textId="77777777" w:rsidTr="009F5F17">
        <w:trPr>
          <w:trHeight w:val="20"/>
          <w:tblHeader/>
        </w:trPr>
        <w:tc>
          <w:tcPr>
            <w:tcW w:w="1338" w:type="dxa"/>
            <w:vMerge/>
            <w:tcBorders>
              <w:left w:val="single" w:sz="8" w:space="0" w:color="FFFFFF"/>
              <w:right w:val="single" w:sz="8" w:space="0" w:color="FFFFFF"/>
            </w:tcBorders>
            <w:shd w:val="clear" w:color="000000" w:fill="5B9BD5"/>
            <w:vAlign w:val="center"/>
            <w:hideMark/>
          </w:tcPr>
          <w:p w14:paraId="350CF83A" w14:textId="77777777" w:rsidR="00682BB0" w:rsidRPr="00143921" w:rsidRDefault="00682BB0" w:rsidP="00682BB0">
            <w:pPr>
              <w:rPr>
                <w:rFonts w:eastAsia="Times New Roman" w:cstheme="minorHAnsi"/>
                <w:b/>
                <w:bCs/>
                <w:color w:val="FFFFFF"/>
                <w:sz w:val="18"/>
                <w:szCs w:val="18"/>
                <w:lang w:val="nl-NL" w:eastAsia="nl-NL"/>
              </w:rPr>
            </w:pPr>
          </w:p>
        </w:tc>
        <w:tc>
          <w:tcPr>
            <w:tcW w:w="1259" w:type="dxa"/>
            <w:tcBorders>
              <w:top w:val="single" w:sz="8" w:space="0" w:color="FFFFFF"/>
              <w:left w:val="nil"/>
              <w:bottom w:val="nil"/>
              <w:right w:val="single" w:sz="8" w:space="0" w:color="FFFFFF"/>
            </w:tcBorders>
            <w:shd w:val="clear" w:color="000000" w:fill="D2DEEF"/>
            <w:vAlign w:val="center"/>
            <w:hideMark/>
          </w:tcPr>
          <w:p w14:paraId="4D9B8E25" w14:textId="77777777" w:rsidR="00682BB0" w:rsidRPr="00143921" w:rsidRDefault="00682BB0" w:rsidP="00682BB0">
            <w:pPr>
              <w:spacing w:before="60" w:after="60"/>
              <w:jc w:val="center"/>
              <w:rPr>
                <w:rFonts w:ascii="Calibri" w:eastAsia="Times New Roman" w:hAnsi="Calibri" w:cs="Calibri"/>
                <w:color w:val="000000"/>
                <w:sz w:val="18"/>
                <w:szCs w:val="18"/>
                <w:lang w:val="nl-NL" w:eastAsia="nl-NL"/>
              </w:rPr>
            </w:pPr>
            <w:r w:rsidRPr="00143921">
              <w:rPr>
                <w:rFonts w:ascii="Calibri" w:eastAsia="Times New Roman" w:hAnsi="Calibri" w:cs="Calibri"/>
                <w:color w:val="000000"/>
                <w:sz w:val="18"/>
                <w:szCs w:val="18"/>
                <w:lang w:val="nl-NL" w:eastAsia="nl-NL"/>
              </w:rPr>
              <w:t>800</w:t>
            </w:r>
          </w:p>
        </w:tc>
        <w:tc>
          <w:tcPr>
            <w:tcW w:w="1211" w:type="dxa"/>
            <w:tcBorders>
              <w:top w:val="single" w:sz="8" w:space="0" w:color="FFFFFF"/>
              <w:left w:val="nil"/>
              <w:bottom w:val="nil"/>
              <w:right w:val="single" w:sz="8" w:space="0" w:color="FFFFFF"/>
            </w:tcBorders>
            <w:shd w:val="clear" w:color="000000" w:fill="D2DEEF"/>
            <w:vAlign w:val="center"/>
            <w:hideMark/>
          </w:tcPr>
          <w:p w14:paraId="63A8FE2A" w14:textId="72DA7A2F" w:rsidR="00682BB0" w:rsidRPr="00143921" w:rsidRDefault="00682BB0" w:rsidP="00682BB0">
            <w:pPr>
              <w:spacing w:before="60" w:after="60"/>
              <w:jc w:val="center"/>
              <w:rPr>
                <w:rFonts w:ascii="Calibri" w:eastAsia="Times New Roman" w:hAnsi="Calibri" w:cs="Calibri"/>
                <w:color w:val="000000"/>
                <w:sz w:val="18"/>
                <w:szCs w:val="18"/>
                <w:lang w:val="nl-NL" w:eastAsia="nl-NL"/>
              </w:rPr>
            </w:pPr>
            <w:r w:rsidRPr="00143921">
              <w:rPr>
                <w:rFonts w:ascii="Calibri" w:hAnsi="Calibri" w:cs="Calibri"/>
                <w:sz w:val="18"/>
                <w:szCs w:val="18"/>
              </w:rPr>
              <w:t>95-110</w:t>
            </w:r>
          </w:p>
        </w:tc>
        <w:tc>
          <w:tcPr>
            <w:tcW w:w="1276" w:type="dxa"/>
            <w:tcBorders>
              <w:top w:val="single" w:sz="8" w:space="0" w:color="FFFFFF"/>
              <w:left w:val="nil"/>
              <w:bottom w:val="nil"/>
              <w:right w:val="single" w:sz="8" w:space="0" w:color="FFFFFF"/>
            </w:tcBorders>
            <w:shd w:val="clear" w:color="000000" w:fill="D2DEEF"/>
            <w:vAlign w:val="center"/>
            <w:hideMark/>
          </w:tcPr>
          <w:p w14:paraId="652B75CF" w14:textId="428E5BC7" w:rsidR="00682BB0" w:rsidRPr="00143921" w:rsidRDefault="00682BB0" w:rsidP="00682BB0">
            <w:pPr>
              <w:spacing w:before="60" w:after="60"/>
              <w:jc w:val="center"/>
              <w:rPr>
                <w:rFonts w:ascii="Calibri" w:eastAsia="Times New Roman" w:hAnsi="Calibri" w:cs="Calibri"/>
                <w:color w:val="000000"/>
                <w:sz w:val="18"/>
                <w:szCs w:val="18"/>
                <w:lang w:val="nl-NL" w:eastAsia="nl-NL"/>
              </w:rPr>
            </w:pPr>
            <w:r w:rsidRPr="00143921">
              <w:rPr>
                <w:rFonts w:ascii="Calibri" w:hAnsi="Calibri" w:cs="Calibri"/>
                <w:sz w:val="18"/>
                <w:szCs w:val="18"/>
              </w:rPr>
              <w:t>125-150</w:t>
            </w:r>
          </w:p>
        </w:tc>
        <w:tc>
          <w:tcPr>
            <w:tcW w:w="1205" w:type="dxa"/>
            <w:tcBorders>
              <w:top w:val="single" w:sz="8" w:space="0" w:color="FFFFFF"/>
              <w:left w:val="nil"/>
              <w:bottom w:val="nil"/>
              <w:right w:val="single" w:sz="8" w:space="0" w:color="FFFFFF"/>
            </w:tcBorders>
            <w:shd w:val="clear" w:color="000000" w:fill="D2DEEF"/>
            <w:vAlign w:val="center"/>
            <w:hideMark/>
          </w:tcPr>
          <w:p w14:paraId="4F537D42" w14:textId="6A63C120" w:rsidR="00682BB0" w:rsidRPr="00143921" w:rsidRDefault="00682BB0" w:rsidP="00682BB0">
            <w:pPr>
              <w:spacing w:before="60" w:after="60"/>
              <w:jc w:val="center"/>
              <w:rPr>
                <w:rFonts w:ascii="Calibri" w:eastAsia="Times New Roman" w:hAnsi="Calibri" w:cs="Calibri"/>
                <w:color w:val="000000"/>
                <w:sz w:val="18"/>
                <w:szCs w:val="18"/>
                <w:lang w:val="nl-NL" w:eastAsia="nl-NL"/>
              </w:rPr>
            </w:pPr>
            <w:r w:rsidRPr="00143921">
              <w:rPr>
                <w:rFonts w:ascii="Calibri" w:hAnsi="Calibri" w:cs="Calibri"/>
                <w:sz w:val="18"/>
                <w:szCs w:val="18"/>
              </w:rPr>
              <w:t>9</w:t>
            </w:r>
            <w:r w:rsidR="0074076B" w:rsidRPr="00143921">
              <w:rPr>
                <w:rFonts w:ascii="Calibri" w:hAnsi="Calibri" w:cs="Calibri"/>
                <w:sz w:val="18"/>
                <w:szCs w:val="18"/>
              </w:rPr>
              <w:t>5</w:t>
            </w:r>
            <w:r w:rsidRPr="00143921">
              <w:rPr>
                <w:rFonts w:ascii="Calibri" w:hAnsi="Calibri" w:cs="Calibri"/>
                <w:sz w:val="18"/>
                <w:szCs w:val="18"/>
              </w:rPr>
              <w:t>-110</w:t>
            </w:r>
          </w:p>
        </w:tc>
        <w:tc>
          <w:tcPr>
            <w:tcW w:w="1134" w:type="dxa"/>
            <w:tcBorders>
              <w:top w:val="single" w:sz="8" w:space="0" w:color="FFFFFF"/>
              <w:left w:val="nil"/>
              <w:bottom w:val="nil"/>
              <w:right w:val="single" w:sz="8" w:space="0" w:color="FFFFFF"/>
            </w:tcBorders>
            <w:shd w:val="clear" w:color="000000" w:fill="D2DEEF"/>
            <w:vAlign w:val="center"/>
            <w:hideMark/>
          </w:tcPr>
          <w:p w14:paraId="50F93EDE" w14:textId="0FF4CEAE" w:rsidR="00682BB0" w:rsidRPr="00143921" w:rsidRDefault="00682BB0" w:rsidP="00682BB0">
            <w:pPr>
              <w:spacing w:before="60" w:after="60"/>
              <w:jc w:val="center"/>
              <w:rPr>
                <w:rFonts w:ascii="Calibri" w:eastAsia="Times New Roman" w:hAnsi="Calibri" w:cs="Calibri"/>
                <w:color w:val="000000"/>
                <w:sz w:val="18"/>
                <w:szCs w:val="18"/>
                <w:lang w:val="nl-NL" w:eastAsia="nl-NL"/>
              </w:rPr>
            </w:pPr>
            <w:r w:rsidRPr="00143921">
              <w:rPr>
                <w:rFonts w:ascii="Calibri" w:hAnsi="Calibri" w:cs="Calibri"/>
                <w:sz w:val="18"/>
                <w:szCs w:val="18"/>
              </w:rPr>
              <w:t>125-150</w:t>
            </w:r>
          </w:p>
        </w:tc>
        <w:tc>
          <w:tcPr>
            <w:tcW w:w="1985" w:type="dxa"/>
            <w:tcBorders>
              <w:top w:val="single" w:sz="8" w:space="0" w:color="FFFFFF"/>
              <w:left w:val="nil"/>
              <w:bottom w:val="nil"/>
              <w:right w:val="single" w:sz="8" w:space="0" w:color="FFFFFF"/>
            </w:tcBorders>
            <w:shd w:val="clear" w:color="000000" w:fill="D2DEEF"/>
            <w:vAlign w:val="center"/>
          </w:tcPr>
          <w:p w14:paraId="04EDA817" w14:textId="5C599B0B" w:rsidR="00682BB0" w:rsidRPr="00143921" w:rsidRDefault="00162044" w:rsidP="00682BB0">
            <w:pPr>
              <w:spacing w:before="60" w:after="60"/>
              <w:jc w:val="center"/>
              <w:rPr>
                <w:rFonts w:ascii="Calibri" w:hAnsi="Calibri" w:cs="Calibri"/>
                <w:sz w:val="18"/>
                <w:szCs w:val="18"/>
              </w:rPr>
            </w:pPr>
            <w:r w:rsidRPr="00143921">
              <w:rPr>
                <w:rFonts w:ascii="Calibri" w:hAnsi="Calibri" w:cs="Calibri"/>
                <w:sz w:val="18"/>
                <w:szCs w:val="18"/>
              </w:rPr>
              <w:t>63</w:t>
            </w:r>
            <w:r w:rsidR="00682BB0" w:rsidRPr="00143921">
              <w:rPr>
                <w:rFonts w:ascii="Calibri" w:hAnsi="Calibri" w:cs="Calibri"/>
                <w:sz w:val="18"/>
                <w:szCs w:val="18"/>
              </w:rPr>
              <w:t>-</w:t>
            </w:r>
            <w:r w:rsidRPr="00143921">
              <w:rPr>
                <w:rFonts w:ascii="Calibri" w:hAnsi="Calibri" w:cs="Calibri"/>
                <w:sz w:val="18"/>
                <w:szCs w:val="18"/>
              </w:rPr>
              <w:t>72</w:t>
            </w:r>
            <w:r w:rsidR="00DC43A5" w:rsidRPr="00143921">
              <w:rPr>
                <w:rStyle w:val="FootnoteReference"/>
                <w:rFonts w:ascii="Calibri" w:hAnsi="Calibri" w:cs="Calibri"/>
                <w:sz w:val="18"/>
                <w:szCs w:val="18"/>
              </w:rPr>
              <w:footnoteReference w:id="11"/>
            </w:r>
            <w:r w:rsidR="003466A1" w:rsidRPr="00143921">
              <w:rPr>
                <w:rFonts w:ascii="Calibri" w:hAnsi="Calibri" w:cs="Calibri"/>
                <w:sz w:val="18"/>
                <w:szCs w:val="18"/>
              </w:rPr>
              <w:t xml:space="preserve"> </w:t>
            </w:r>
          </w:p>
        </w:tc>
      </w:tr>
      <w:tr w:rsidR="00682BB0" w:rsidRPr="00B07191" w14:paraId="2D27349B" w14:textId="77777777" w:rsidTr="009F5F17">
        <w:trPr>
          <w:trHeight w:val="20"/>
          <w:tblHeader/>
        </w:trPr>
        <w:tc>
          <w:tcPr>
            <w:tcW w:w="1338" w:type="dxa"/>
            <w:vMerge/>
            <w:tcBorders>
              <w:left w:val="single" w:sz="8" w:space="0" w:color="FFFFFF"/>
              <w:right w:val="single" w:sz="8" w:space="0" w:color="FFFFFF"/>
            </w:tcBorders>
            <w:shd w:val="clear" w:color="000000" w:fill="5B9BD5"/>
            <w:vAlign w:val="center"/>
            <w:hideMark/>
          </w:tcPr>
          <w:p w14:paraId="7E51D6C4" w14:textId="77777777" w:rsidR="00682BB0" w:rsidRPr="00143921" w:rsidRDefault="00682BB0" w:rsidP="00682BB0">
            <w:pPr>
              <w:rPr>
                <w:rFonts w:eastAsia="Times New Roman" w:cstheme="minorHAnsi"/>
                <w:b/>
                <w:bCs/>
                <w:color w:val="FFFFFF"/>
                <w:sz w:val="18"/>
                <w:szCs w:val="18"/>
                <w:lang w:val="nl-NL" w:eastAsia="nl-NL"/>
              </w:rPr>
            </w:pPr>
          </w:p>
        </w:tc>
        <w:tc>
          <w:tcPr>
            <w:tcW w:w="1259" w:type="dxa"/>
            <w:tcBorders>
              <w:top w:val="single" w:sz="8" w:space="0" w:color="FFFFFF"/>
              <w:left w:val="nil"/>
              <w:bottom w:val="nil"/>
              <w:right w:val="single" w:sz="8" w:space="0" w:color="FFFFFF"/>
            </w:tcBorders>
            <w:shd w:val="clear" w:color="000000" w:fill="EAEFF7"/>
            <w:vAlign w:val="center"/>
            <w:hideMark/>
          </w:tcPr>
          <w:p w14:paraId="24A923C7" w14:textId="77777777" w:rsidR="00682BB0" w:rsidRPr="00143921" w:rsidRDefault="00682BB0" w:rsidP="00682BB0">
            <w:pPr>
              <w:spacing w:before="60" w:after="60"/>
              <w:jc w:val="center"/>
              <w:rPr>
                <w:rFonts w:ascii="Calibri" w:eastAsia="Times New Roman" w:hAnsi="Calibri" w:cs="Calibri"/>
                <w:color w:val="000000"/>
                <w:sz w:val="18"/>
                <w:szCs w:val="18"/>
                <w:lang w:val="nl-NL" w:eastAsia="nl-NL"/>
              </w:rPr>
            </w:pPr>
            <w:r w:rsidRPr="00143921">
              <w:rPr>
                <w:rFonts w:ascii="Calibri" w:eastAsia="Times New Roman" w:hAnsi="Calibri" w:cs="Calibri"/>
                <w:color w:val="000000"/>
                <w:sz w:val="18"/>
                <w:szCs w:val="18"/>
                <w:lang w:val="nl-NL" w:eastAsia="nl-NL"/>
              </w:rPr>
              <w:t>900</w:t>
            </w:r>
          </w:p>
        </w:tc>
        <w:tc>
          <w:tcPr>
            <w:tcW w:w="1211" w:type="dxa"/>
            <w:tcBorders>
              <w:top w:val="single" w:sz="8" w:space="0" w:color="FFFFFF"/>
              <w:left w:val="nil"/>
              <w:bottom w:val="nil"/>
              <w:right w:val="single" w:sz="8" w:space="0" w:color="FFFFFF"/>
            </w:tcBorders>
            <w:shd w:val="clear" w:color="000000" w:fill="EAEFF7"/>
            <w:vAlign w:val="center"/>
            <w:hideMark/>
          </w:tcPr>
          <w:p w14:paraId="07CE4577" w14:textId="3DA9ABD3" w:rsidR="00682BB0" w:rsidRPr="00143921" w:rsidRDefault="00682BB0" w:rsidP="00682BB0">
            <w:pPr>
              <w:spacing w:before="60" w:after="60"/>
              <w:jc w:val="center"/>
              <w:rPr>
                <w:rFonts w:ascii="Calibri" w:eastAsia="Times New Roman" w:hAnsi="Calibri" w:cs="Calibri"/>
                <w:color w:val="000000"/>
                <w:sz w:val="18"/>
                <w:szCs w:val="18"/>
                <w:lang w:val="nl-NL" w:eastAsia="nl-NL"/>
              </w:rPr>
            </w:pPr>
            <w:r w:rsidRPr="00143921">
              <w:rPr>
                <w:rFonts w:ascii="Calibri" w:hAnsi="Calibri" w:cs="Calibri"/>
                <w:sz w:val="18"/>
                <w:szCs w:val="18"/>
              </w:rPr>
              <w:t>100-120</w:t>
            </w:r>
          </w:p>
        </w:tc>
        <w:tc>
          <w:tcPr>
            <w:tcW w:w="1276" w:type="dxa"/>
            <w:tcBorders>
              <w:top w:val="single" w:sz="8" w:space="0" w:color="FFFFFF"/>
              <w:left w:val="nil"/>
              <w:bottom w:val="nil"/>
              <w:right w:val="single" w:sz="8" w:space="0" w:color="FFFFFF"/>
            </w:tcBorders>
            <w:shd w:val="clear" w:color="000000" w:fill="EAEFF7"/>
            <w:vAlign w:val="center"/>
            <w:hideMark/>
          </w:tcPr>
          <w:p w14:paraId="0F4B943D" w14:textId="3131837D" w:rsidR="00682BB0" w:rsidRPr="00143921" w:rsidRDefault="00682BB0" w:rsidP="00682BB0">
            <w:pPr>
              <w:spacing w:before="60" w:after="60"/>
              <w:jc w:val="center"/>
              <w:rPr>
                <w:rFonts w:ascii="Calibri" w:eastAsia="Times New Roman" w:hAnsi="Calibri" w:cs="Calibri"/>
                <w:color w:val="000000"/>
                <w:sz w:val="18"/>
                <w:szCs w:val="18"/>
                <w:lang w:val="nl-NL" w:eastAsia="nl-NL"/>
              </w:rPr>
            </w:pPr>
            <w:r w:rsidRPr="00143921">
              <w:rPr>
                <w:rFonts w:ascii="Calibri" w:hAnsi="Calibri" w:cs="Calibri"/>
                <w:sz w:val="18"/>
                <w:szCs w:val="18"/>
              </w:rPr>
              <w:t>130-160</w:t>
            </w:r>
          </w:p>
        </w:tc>
        <w:tc>
          <w:tcPr>
            <w:tcW w:w="1205" w:type="dxa"/>
            <w:tcBorders>
              <w:top w:val="single" w:sz="8" w:space="0" w:color="FFFFFF"/>
              <w:left w:val="nil"/>
              <w:bottom w:val="nil"/>
              <w:right w:val="single" w:sz="8" w:space="0" w:color="FFFFFF"/>
            </w:tcBorders>
            <w:shd w:val="clear" w:color="000000" w:fill="EAEFF7"/>
            <w:vAlign w:val="center"/>
            <w:hideMark/>
          </w:tcPr>
          <w:p w14:paraId="6182AFDD" w14:textId="538E10F9" w:rsidR="00682BB0" w:rsidRPr="00143921" w:rsidRDefault="00682BB0" w:rsidP="00682BB0">
            <w:pPr>
              <w:spacing w:before="60" w:after="60"/>
              <w:jc w:val="center"/>
              <w:rPr>
                <w:rFonts w:ascii="Calibri" w:eastAsia="Times New Roman" w:hAnsi="Calibri" w:cs="Calibri"/>
                <w:color w:val="000000"/>
                <w:sz w:val="18"/>
                <w:szCs w:val="18"/>
                <w:lang w:val="nl-NL" w:eastAsia="nl-NL"/>
              </w:rPr>
            </w:pPr>
            <w:r w:rsidRPr="00143921">
              <w:rPr>
                <w:rFonts w:ascii="Calibri" w:hAnsi="Calibri" w:cs="Calibri"/>
                <w:sz w:val="18"/>
                <w:szCs w:val="18"/>
              </w:rPr>
              <w:t>100-120</w:t>
            </w:r>
          </w:p>
        </w:tc>
        <w:tc>
          <w:tcPr>
            <w:tcW w:w="1134" w:type="dxa"/>
            <w:tcBorders>
              <w:top w:val="single" w:sz="8" w:space="0" w:color="FFFFFF"/>
              <w:left w:val="nil"/>
              <w:bottom w:val="nil"/>
              <w:right w:val="single" w:sz="8" w:space="0" w:color="FFFFFF"/>
            </w:tcBorders>
            <w:shd w:val="clear" w:color="000000" w:fill="EAEFF7"/>
            <w:vAlign w:val="center"/>
            <w:hideMark/>
          </w:tcPr>
          <w:p w14:paraId="6DA1AAF7" w14:textId="0C2E1400" w:rsidR="00682BB0" w:rsidRPr="00143921" w:rsidRDefault="00682BB0" w:rsidP="00682BB0">
            <w:pPr>
              <w:spacing w:before="60" w:after="60"/>
              <w:jc w:val="center"/>
              <w:rPr>
                <w:rFonts w:ascii="Calibri" w:eastAsia="Times New Roman" w:hAnsi="Calibri" w:cs="Calibri"/>
                <w:color w:val="000000"/>
                <w:sz w:val="18"/>
                <w:szCs w:val="18"/>
                <w:lang w:val="nl-NL" w:eastAsia="nl-NL"/>
              </w:rPr>
            </w:pPr>
            <w:r w:rsidRPr="00143921">
              <w:rPr>
                <w:rFonts w:ascii="Calibri" w:hAnsi="Calibri" w:cs="Calibri"/>
                <w:sz w:val="18"/>
                <w:szCs w:val="18"/>
              </w:rPr>
              <w:t>130-160</w:t>
            </w:r>
          </w:p>
        </w:tc>
        <w:tc>
          <w:tcPr>
            <w:tcW w:w="1985" w:type="dxa"/>
            <w:tcBorders>
              <w:top w:val="single" w:sz="8" w:space="0" w:color="FFFFFF"/>
              <w:left w:val="nil"/>
              <w:bottom w:val="nil"/>
              <w:right w:val="single" w:sz="8" w:space="0" w:color="FFFFFF"/>
            </w:tcBorders>
            <w:shd w:val="clear" w:color="000000" w:fill="EAEFF7"/>
            <w:vAlign w:val="center"/>
          </w:tcPr>
          <w:p w14:paraId="6E28C555" w14:textId="623D64D2" w:rsidR="00682BB0" w:rsidRPr="00143921" w:rsidRDefault="00682BB0" w:rsidP="00682BB0">
            <w:pPr>
              <w:spacing w:before="60" w:after="60"/>
              <w:jc w:val="center"/>
              <w:rPr>
                <w:rFonts w:ascii="Calibri" w:hAnsi="Calibri" w:cs="Calibri"/>
                <w:sz w:val="18"/>
                <w:szCs w:val="18"/>
              </w:rPr>
            </w:pPr>
            <w:r w:rsidRPr="00143921">
              <w:rPr>
                <w:rFonts w:ascii="Calibri" w:hAnsi="Calibri" w:cs="Calibri"/>
                <w:sz w:val="18"/>
                <w:szCs w:val="18"/>
              </w:rPr>
              <w:t>NA</w:t>
            </w:r>
          </w:p>
        </w:tc>
      </w:tr>
      <w:tr w:rsidR="00682BB0" w:rsidRPr="00B07191" w14:paraId="1DA0114C" w14:textId="77777777" w:rsidTr="009F5F17">
        <w:trPr>
          <w:trHeight w:val="20"/>
          <w:tblHeader/>
        </w:trPr>
        <w:tc>
          <w:tcPr>
            <w:tcW w:w="1338" w:type="dxa"/>
            <w:vMerge/>
            <w:tcBorders>
              <w:left w:val="single" w:sz="8" w:space="0" w:color="FFFFFF"/>
              <w:bottom w:val="single" w:sz="8" w:space="0" w:color="FFFFFF"/>
              <w:right w:val="single" w:sz="8" w:space="0" w:color="FFFFFF"/>
            </w:tcBorders>
            <w:shd w:val="clear" w:color="000000" w:fill="5B9BD5"/>
            <w:vAlign w:val="center"/>
            <w:hideMark/>
          </w:tcPr>
          <w:p w14:paraId="5419F958" w14:textId="77777777" w:rsidR="00682BB0" w:rsidRPr="00143921" w:rsidRDefault="00682BB0" w:rsidP="00682BB0">
            <w:pPr>
              <w:rPr>
                <w:rFonts w:eastAsia="Times New Roman" w:cstheme="minorHAnsi"/>
                <w:b/>
                <w:bCs/>
                <w:color w:val="FFFFFF"/>
                <w:sz w:val="18"/>
                <w:szCs w:val="18"/>
                <w:lang w:val="nl-NL" w:eastAsia="nl-NL"/>
              </w:rPr>
            </w:pPr>
          </w:p>
        </w:tc>
        <w:tc>
          <w:tcPr>
            <w:tcW w:w="1259" w:type="dxa"/>
            <w:tcBorders>
              <w:top w:val="single" w:sz="8" w:space="0" w:color="FFFFFF"/>
              <w:left w:val="nil"/>
              <w:bottom w:val="nil"/>
              <w:right w:val="single" w:sz="8" w:space="0" w:color="FFFFFF"/>
            </w:tcBorders>
            <w:shd w:val="clear" w:color="000000" w:fill="D2DEEF"/>
            <w:vAlign w:val="center"/>
            <w:hideMark/>
          </w:tcPr>
          <w:p w14:paraId="037F9969" w14:textId="77777777" w:rsidR="00682BB0" w:rsidRPr="00143921" w:rsidRDefault="00682BB0" w:rsidP="00682BB0">
            <w:pPr>
              <w:spacing w:before="60" w:after="60"/>
              <w:jc w:val="center"/>
              <w:rPr>
                <w:rFonts w:ascii="Calibri" w:eastAsia="Times New Roman" w:hAnsi="Calibri" w:cs="Calibri"/>
                <w:color w:val="000000"/>
                <w:sz w:val="18"/>
                <w:szCs w:val="18"/>
                <w:lang w:val="nl-NL" w:eastAsia="nl-NL"/>
              </w:rPr>
            </w:pPr>
            <w:r w:rsidRPr="00143921">
              <w:rPr>
                <w:rFonts w:ascii="Calibri" w:eastAsia="Times New Roman" w:hAnsi="Calibri" w:cs="Calibri"/>
                <w:color w:val="000000"/>
                <w:sz w:val="18"/>
                <w:szCs w:val="18"/>
                <w:lang w:val="nl-NL" w:eastAsia="nl-NL"/>
              </w:rPr>
              <w:t>1200</w:t>
            </w:r>
          </w:p>
        </w:tc>
        <w:tc>
          <w:tcPr>
            <w:tcW w:w="1211" w:type="dxa"/>
            <w:tcBorders>
              <w:top w:val="single" w:sz="8" w:space="0" w:color="FFFFFF"/>
              <w:left w:val="nil"/>
              <w:bottom w:val="nil"/>
              <w:right w:val="single" w:sz="8" w:space="0" w:color="FFFFFF"/>
            </w:tcBorders>
            <w:shd w:val="clear" w:color="000000" w:fill="D2DEEF"/>
            <w:vAlign w:val="center"/>
            <w:hideMark/>
          </w:tcPr>
          <w:p w14:paraId="512D0EF6" w14:textId="5EC1FAEC" w:rsidR="00682BB0" w:rsidRPr="00143921" w:rsidRDefault="00682BB0" w:rsidP="00682BB0">
            <w:pPr>
              <w:spacing w:before="60" w:after="60"/>
              <w:jc w:val="center"/>
              <w:rPr>
                <w:rFonts w:ascii="Calibri" w:eastAsia="Times New Roman" w:hAnsi="Calibri" w:cs="Calibri"/>
                <w:color w:val="000000"/>
                <w:sz w:val="18"/>
                <w:szCs w:val="18"/>
                <w:lang w:val="nl-NL" w:eastAsia="nl-NL"/>
              </w:rPr>
            </w:pPr>
            <w:r w:rsidRPr="00143921">
              <w:rPr>
                <w:rFonts w:ascii="Calibri" w:hAnsi="Calibri" w:cs="Calibri"/>
                <w:sz w:val="18"/>
                <w:szCs w:val="18"/>
              </w:rPr>
              <w:t>125-145</w:t>
            </w:r>
          </w:p>
        </w:tc>
        <w:tc>
          <w:tcPr>
            <w:tcW w:w="1276" w:type="dxa"/>
            <w:tcBorders>
              <w:top w:val="single" w:sz="8" w:space="0" w:color="FFFFFF"/>
              <w:left w:val="nil"/>
              <w:bottom w:val="nil"/>
              <w:right w:val="single" w:sz="8" w:space="0" w:color="FFFFFF"/>
            </w:tcBorders>
            <w:shd w:val="clear" w:color="000000" w:fill="D2DEEF"/>
            <w:vAlign w:val="center"/>
            <w:hideMark/>
          </w:tcPr>
          <w:p w14:paraId="48A3C796" w14:textId="52C40F0B" w:rsidR="00682BB0" w:rsidRPr="00143921" w:rsidRDefault="00682BB0" w:rsidP="00682BB0">
            <w:pPr>
              <w:spacing w:before="60" w:after="60"/>
              <w:jc w:val="center"/>
              <w:rPr>
                <w:rFonts w:ascii="Calibri" w:eastAsia="Times New Roman" w:hAnsi="Calibri" w:cs="Calibri"/>
                <w:color w:val="000000"/>
                <w:sz w:val="18"/>
                <w:szCs w:val="18"/>
                <w:lang w:val="nl-NL" w:eastAsia="nl-NL"/>
              </w:rPr>
            </w:pPr>
            <w:r w:rsidRPr="00143921">
              <w:rPr>
                <w:rFonts w:ascii="Calibri" w:hAnsi="Calibri" w:cs="Calibri"/>
                <w:sz w:val="18"/>
                <w:szCs w:val="18"/>
              </w:rPr>
              <w:t>160-195</w:t>
            </w:r>
          </w:p>
        </w:tc>
        <w:tc>
          <w:tcPr>
            <w:tcW w:w="1205" w:type="dxa"/>
            <w:tcBorders>
              <w:top w:val="single" w:sz="8" w:space="0" w:color="FFFFFF"/>
              <w:left w:val="nil"/>
              <w:bottom w:val="nil"/>
              <w:right w:val="single" w:sz="8" w:space="0" w:color="FFFFFF"/>
            </w:tcBorders>
            <w:shd w:val="clear" w:color="000000" w:fill="D2DEEF"/>
            <w:vAlign w:val="center"/>
            <w:hideMark/>
          </w:tcPr>
          <w:p w14:paraId="4E2CA5A0" w14:textId="4681F4A2" w:rsidR="00682BB0" w:rsidRPr="00143921" w:rsidRDefault="00682BB0" w:rsidP="00682BB0">
            <w:pPr>
              <w:spacing w:before="60" w:after="60"/>
              <w:jc w:val="center"/>
              <w:rPr>
                <w:rFonts w:ascii="Calibri" w:eastAsia="Times New Roman" w:hAnsi="Calibri" w:cs="Calibri"/>
                <w:color w:val="000000"/>
                <w:sz w:val="18"/>
                <w:szCs w:val="18"/>
                <w:lang w:val="nl-NL" w:eastAsia="nl-NL"/>
              </w:rPr>
            </w:pPr>
            <w:r w:rsidRPr="00143921">
              <w:rPr>
                <w:rFonts w:ascii="Calibri" w:hAnsi="Calibri" w:cs="Calibri"/>
                <w:sz w:val="18"/>
                <w:szCs w:val="18"/>
              </w:rPr>
              <w:t>125-145</w:t>
            </w:r>
          </w:p>
        </w:tc>
        <w:tc>
          <w:tcPr>
            <w:tcW w:w="1134" w:type="dxa"/>
            <w:tcBorders>
              <w:top w:val="single" w:sz="8" w:space="0" w:color="FFFFFF"/>
              <w:left w:val="nil"/>
              <w:bottom w:val="nil"/>
              <w:right w:val="single" w:sz="8" w:space="0" w:color="FFFFFF"/>
            </w:tcBorders>
            <w:shd w:val="clear" w:color="000000" w:fill="D2DEEF"/>
            <w:vAlign w:val="center"/>
            <w:hideMark/>
          </w:tcPr>
          <w:p w14:paraId="21DAC6B1" w14:textId="0292CA50" w:rsidR="00682BB0" w:rsidRPr="00143921" w:rsidRDefault="00682BB0" w:rsidP="00682BB0">
            <w:pPr>
              <w:spacing w:before="60" w:after="60"/>
              <w:jc w:val="center"/>
              <w:rPr>
                <w:rFonts w:ascii="Calibri" w:eastAsia="Times New Roman" w:hAnsi="Calibri" w:cs="Calibri"/>
                <w:color w:val="000000"/>
                <w:sz w:val="18"/>
                <w:szCs w:val="18"/>
                <w:lang w:val="nl-NL" w:eastAsia="nl-NL"/>
              </w:rPr>
            </w:pPr>
            <w:r w:rsidRPr="00143921">
              <w:rPr>
                <w:rFonts w:ascii="Calibri" w:hAnsi="Calibri" w:cs="Calibri"/>
                <w:sz w:val="18"/>
                <w:szCs w:val="18"/>
              </w:rPr>
              <w:t>160-195</w:t>
            </w:r>
          </w:p>
        </w:tc>
        <w:tc>
          <w:tcPr>
            <w:tcW w:w="1985" w:type="dxa"/>
            <w:tcBorders>
              <w:top w:val="single" w:sz="8" w:space="0" w:color="FFFFFF"/>
              <w:left w:val="nil"/>
              <w:bottom w:val="nil"/>
              <w:right w:val="single" w:sz="8" w:space="0" w:color="FFFFFF"/>
            </w:tcBorders>
            <w:shd w:val="clear" w:color="000000" w:fill="D2DEEF"/>
            <w:vAlign w:val="center"/>
          </w:tcPr>
          <w:p w14:paraId="6105266D" w14:textId="7C241865" w:rsidR="00682BB0" w:rsidRPr="00143921" w:rsidRDefault="00162044" w:rsidP="00682BB0">
            <w:pPr>
              <w:spacing w:before="60" w:after="60"/>
              <w:jc w:val="center"/>
              <w:rPr>
                <w:rFonts w:ascii="Calibri" w:hAnsi="Calibri" w:cs="Calibri"/>
                <w:sz w:val="18"/>
                <w:szCs w:val="18"/>
              </w:rPr>
            </w:pPr>
            <w:r w:rsidRPr="00143921">
              <w:rPr>
                <w:rFonts w:ascii="Calibri" w:hAnsi="Calibri" w:cs="Calibri"/>
                <w:sz w:val="18"/>
                <w:szCs w:val="18"/>
              </w:rPr>
              <w:t>95</w:t>
            </w:r>
            <w:r w:rsidR="00682BB0" w:rsidRPr="00143921">
              <w:rPr>
                <w:rFonts w:ascii="Calibri" w:hAnsi="Calibri" w:cs="Calibri"/>
                <w:sz w:val="18"/>
                <w:szCs w:val="18"/>
              </w:rPr>
              <w:t>-</w:t>
            </w:r>
            <w:r w:rsidRPr="00143921">
              <w:rPr>
                <w:rFonts w:ascii="Calibri" w:hAnsi="Calibri" w:cs="Calibri"/>
                <w:sz w:val="18"/>
                <w:szCs w:val="18"/>
              </w:rPr>
              <w:t>108</w:t>
            </w:r>
            <w:r w:rsidR="003701D7" w:rsidRPr="00143921">
              <w:rPr>
                <w:rStyle w:val="FootnoteReference"/>
                <w:rFonts w:ascii="Calibri" w:hAnsi="Calibri" w:cs="Calibri"/>
                <w:sz w:val="18"/>
                <w:szCs w:val="18"/>
              </w:rPr>
              <w:footnoteReference w:id="12"/>
            </w:r>
          </w:p>
        </w:tc>
      </w:tr>
      <w:tr w:rsidR="00682BB0" w:rsidRPr="00B07191" w14:paraId="5FE2D20C" w14:textId="77777777" w:rsidTr="009F5F17">
        <w:trPr>
          <w:trHeight w:val="20"/>
          <w:tblHeader/>
        </w:trPr>
        <w:tc>
          <w:tcPr>
            <w:tcW w:w="1338" w:type="dxa"/>
            <w:vMerge w:val="restart"/>
            <w:tcBorders>
              <w:top w:val="nil"/>
              <w:left w:val="single" w:sz="8" w:space="0" w:color="FFFFFF"/>
              <w:bottom w:val="single" w:sz="8" w:space="0" w:color="FFFFFF"/>
              <w:right w:val="single" w:sz="8" w:space="0" w:color="FFFFFF"/>
            </w:tcBorders>
            <w:shd w:val="clear" w:color="000000" w:fill="5B9BD5"/>
            <w:vAlign w:val="center"/>
            <w:hideMark/>
          </w:tcPr>
          <w:p w14:paraId="20C44117" w14:textId="77777777" w:rsidR="00682BB0" w:rsidRPr="00143921" w:rsidRDefault="00682BB0" w:rsidP="00682BB0">
            <w:pPr>
              <w:jc w:val="center"/>
              <w:rPr>
                <w:rFonts w:eastAsia="Times New Roman" w:cstheme="minorHAnsi"/>
                <w:b/>
                <w:bCs/>
                <w:color w:val="FFFFFF"/>
                <w:sz w:val="18"/>
                <w:szCs w:val="18"/>
                <w:lang w:val="nl-NL" w:eastAsia="nl-NL"/>
              </w:rPr>
            </w:pPr>
            <w:r w:rsidRPr="00143921">
              <w:rPr>
                <w:rFonts w:eastAsia="Times New Roman" w:cstheme="minorHAnsi"/>
                <w:b/>
                <w:bCs/>
                <w:color w:val="FFFFFF"/>
                <w:sz w:val="18"/>
                <w:szCs w:val="18"/>
                <w:lang w:val="nl-NL" w:eastAsia="nl-NL"/>
              </w:rPr>
              <w:t>±525</w:t>
            </w:r>
          </w:p>
        </w:tc>
        <w:tc>
          <w:tcPr>
            <w:tcW w:w="1259" w:type="dxa"/>
            <w:tcBorders>
              <w:top w:val="single" w:sz="8" w:space="0" w:color="FFFFFF"/>
              <w:left w:val="nil"/>
              <w:bottom w:val="nil"/>
              <w:right w:val="single" w:sz="8" w:space="0" w:color="FFFFFF"/>
            </w:tcBorders>
            <w:shd w:val="clear" w:color="000000" w:fill="EAEFF7"/>
            <w:vAlign w:val="center"/>
            <w:hideMark/>
          </w:tcPr>
          <w:p w14:paraId="2401D6D7" w14:textId="77777777" w:rsidR="00682BB0" w:rsidRPr="00143921" w:rsidRDefault="00682BB0" w:rsidP="00682BB0">
            <w:pPr>
              <w:spacing w:before="60" w:after="60"/>
              <w:jc w:val="center"/>
              <w:rPr>
                <w:rFonts w:ascii="Calibri" w:eastAsia="Times New Roman" w:hAnsi="Calibri" w:cs="Calibri"/>
                <w:color w:val="000000"/>
                <w:sz w:val="18"/>
                <w:szCs w:val="18"/>
                <w:lang w:val="nl-NL" w:eastAsia="nl-NL"/>
              </w:rPr>
            </w:pPr>
            <w:r w:rsidRPr="00143921">
              <w:rPr>
                <w:rFonts w:ascii="Calibri" w:eastAsia="Times New Roman" w:hAnsi="Calibri" w:cs="Calibri"/>
                <w:color w:val="000000"/>
                <w:sz w:val="18"/>
                <w:szCs w:val="18"/>
                <w:lang w:val="nl-NL" w:eastAsia="nl-NL"/>
              </w:rPr>
              <w:t>1000</w:t>
            </w:r>
          </w:p>
        </w:tc>
        <w:tc>
          <w:tcPr>
            <w:tcW w:w="1211" w:type="dxa"/>
            <w:tcBorders>
              <w:top w:val="single" w:sz="8" w:space="0" w:color="FFFFFF"/>
              <w:left w:val="nil"/>
              <w:bottom w:val="nil"/>
              <w:right w:val="single" w:sz="8" w:space="0" w:color="FFFFFF"/>
            </w:tcBorders>
            <w:shd w:val="clear" w:color="000000" w:fill="EAEFF7"/>
            <w:vAlign w:val="center"/>
            <w:hideMark/>
          </w:tcPr>
          <w:p w14:paraId="759BB485" w14:textId="54682246" w:rsidR="00682BB0" w:rsidRPr="00143921" w:rsidRDefault="00682BB0" w:rsidP="00682BB0">
            <w:pPr>
              <w:spacing w:before="60" w:after="60"/>
              <w:jc w:val="center"/>
              <w:rPr>
                <w:rFonts w:ascii="Calibri" w:eastAsia="Times New Roman" w:hAnsi="Calibri" w:cs="Calibri"/>
                <w:color w:val="000000"/>
                <w:sz w:val="18"/>
                <w:szCs w:val="18"/>
                <w:lang w:val="nl-NL" w:eastAsia="nl-NL"/>
              </w:rPr>
            </w:pPr>
            <w:r w:rsidRPr="00143921">
              <w:rPr>
                <w:rFonts w:ascii="Calibri" w:hAnsi="Calibri" w:cs="Calibri"/>
                <w:sz w:val="18"/>
                <w:szCs w:val="18"/>
              </w:rPr>
              <w:t>140-165</w:t>
            </w:r>
          </w:p>
        </w:tc>
        <w:tc>
          <w:tcPr>
            <w:tcW w:w="1276" w:type="dxa"/>
            <w:tcBorders>
              <w:top w:val="single" w:sz="8" w:space="0" w:color="FFFFFF"/>
              <w:left w:val="nil"/>
              <w:bottom w:val="nil"/>
              <w:right w:val="single" w:sz="8" w:space="0" w:color="FFFFFF"/>
            </w:tcBorders>
            <w:shd w:val="clear" w:color="000000" w:fill="EAEFF7"/>
            <w:vAlign w:val="center"/>
            <w:hideMark/>
          </w:tcPr>
          <w:p w14:paraId="716937EB" w14:textId="39F7AEA6" w:rsidR="00682BB0" w:rsidRPr="00143921" w:rsidRDefault="00682BB0" w:rsidP="00682BB0">
            <w:pPr>
              <w:spacing w:before="60" w:after="60"/>
              <w:jc w:val="center"/>
              <w:rPr>
                <w:rFonts w:ascii="Calibri" w:eastAsia="Times New Roman" w:hAnsi="Calibri" w:cs="Calibri"/>
                <w:color w:val="000000"/>
                <w:sz w:val="18"/>
                <w:szCs w:val="18"/>
                <w:lang w:val="nl-NL" w:eastAsia="nl-NL"/>
              </w:rPr>
            </w:pPr>
            <w:r w:rsidRPr="00143921">
              <w:rPr>
                <w:rFonts w:ascii="Calibri" w:hAnsi="Calibri" w:cs="Calibri"/>
                <w:sz w:val="18"/>
                <w:szCs w:val="18"/>
              </w:rPr>
              <w:t>180-220</w:t>
            </w:r>
          </w:p>
        </w:tc>
        <w:tc>
          <w:tcPr>
            <w:tcW w:w="1205" w:type="dxa"/>
            <w:tcBorders>
              <w:top w:val="single" w:sz="8" w:space="0" w:color="FFFFFF"/>
              <w:left w:val="nil"/>
              <w:bottom w:val="nil"/>
              <w:right w:val="single" w:sz="8" w:space="0" w:color="FFFFFF"/>
            </w:tcBorders>
            <w:shd w:val="clear" w:color="000000" w:fill="EAEFF7"/>
            <w:vAlign w:val="center"/>
            <w:hideMark/>
          </w:tcPr>
          <w:p w14:paraId="6C9317E6" w14:textId="6DF3F144" w:rsidR="00682BB0" w:rsidRPr="00143921" w:rsidRDefault="00682BB0" w:rsidP="00682BB0">
            <w:pPr>
              <w:spacing w:before="60" w:after="60"/>
              <w:jc w:val="center"/>
              <w:rPr>
                <w:rFonts w:ascii="Calibri" w:eastAsia="Times New Roman" w:hAnsi="Calibri" w:cs="Calibri"/>
                <w:color w:val="000000"/>
                <w:sz w:val="18"/>
                <w:szCs w:val="18"/>
                <w:lang w:val="nl-NL" w:eastAsia="nl-NL"/>
              </w:rPr>
            </w:pPr>
            <w:r w:rsidRPr="00143921">
              <w:rPr>
                <w:rFonts w:ascii="Calibri" w:hAnsi="Calibri" w:cs="Calibri"/>
                <w:sz w:val="18"/>
                <w:szCs w:val="18"/>
              </w:rPr>
              <w:t>142-160</w:t>
            </w:r>
          </w:p>
        </w:tc>
        <w:tc>
          <w:tcPr>
            <w:tcW w:w="1134" w:type="dxa"/>
            <w:tcBorders>
              <w:top w:val="single" w:sz="8" w:space="0" w:color="FFFFFF"/>
              <w:left w:val="nil"/>
              <w:bottom w:val="nil"/>
              <w:right w:val="single" w:sz="8" w:space="0" w:color="FFFFFF"/>
            </w:tcBorders>
            <w:shd w:val="clear" w:color="000000" w:fill="EAEFF7"/>
            <w:vAlign w:val="center"/>
            <w:hideMark/>
          </w:tcPr>
          <w:p w14:paraId="6208B130" w14:textId="427BAB2C" w:rsidR="00682BB0" w:rsidRPr="00143921" w:rsidRDefault="00682BB0" w:rsidP="00682BB0">
            <w:pPr>
              <w:spacing w:before="60" w:after="60"/>
              <w:jc w:val="center"/>
              <w:rPr>
                <w:rFonts w:ascii="Calibri" w:eastAsia="Times New Roman" w:hAnsi="Calibri" w:cs="Calibri"/>
                <w:color w:val="000000"/>
                <w:sz w:val="18"/>
                <w:szCs w:val="18"/>
                <w:lang w:val="nl-NL" w:eastAsia="nl-NL"/>
              </w:rPr>
            </w:pPr>
            <w:r w:rsidRPr="00143921">
              <w:rPr>
                <w:rFonts w:ascii="Calibri" w:hAnsi="Calibri" w:cs="Calibri"/>
                <w:sz w:val="18"/>
                <w:szCs w:val="18"/>
              </w:rPr>
              <w:t>180-220</w:t>
            </w:r>
          </w:p>
        </w:tc>
        <w:tc>
          <w:tcPr>
            <w:tcW w:w="1985" w:type="dxa"/>
            <w:tcBorders>
              <w:top w:val="single" w:sz="8" w:space="0" w:color="FFFFFF"/>
              <w:left w:val="nil"/>
              <w:bottom w:val="nil"/>
              <w:right w:val="single" w:sz="8" w:space="0" w:color="FFFFFF"/>
            </w:tcBorders>
            <w:shd w:val="clear" w:color="000000" w:fill="EAEFF7"/>
            <w:vAlign w:val="center"/>
          </w:tcPr>
          <w:p w14:paraId="0282682A" w14:textId="08B2521A" w:rsidR="00682BB0" w:rsidRPr="00143921" w:rsidRDefault="00682BB0" w:rsidP="00682BB0">
            <w:pPr>
              <w:spacing w:before="60" w:after="60"/>
              <w:jc w:val="center"/>
              <w:rPr>
                <w:rFonts w:ascii="Calibri" w:hAnsi="Calibri" w:cs="Calibri"/>
                <w:sz w:val="18"/>
                <w:szCs w:val="18"/>
              </w:rPr>
            </w:pPr>
            <w:r w:rsidRPr="00143921">
              <w:rPr>
                <w:rFonts w:ascii="Calibri" w:hAnsi="Calibri" w:cs="Calibri"/>
                <w:sz w:val="18"/>
                <w:szCs w:val="18"/>
              </w:rPr>
              <w:t>NA</w:t>
            </w:r>
          </w:p>
        </w:tc>
      </w:tr>
      <w:tr w:rsidR="00682BB0" w:rsidRPr="00B07191" w14:paraId="6AAEABC0" w14:textId="77777777" w:rsidTr="009F5F17">
        <w:trPr>
          <w:trHeight w:val="20"/>
          <w:tblHeader/>
        </w:trPr>
        <w:tc>
          <w:tcPr>
            <w:tcW w:w="1338" w:type="dxa"/>
            <w:vMerge/>
            <w:tcBorders>
              <w:top w:val="nil"/>
              <w:left w:val="single" w:sz="8" w:space="0" w:color="FFFFFF"/>
              <w:bottom w:val="single" w:sz="8" w:space="0" w:color="FFFFFF"/>
              <w:right w:val="single" w:sz="8" w:space="0" w:color="FFFFFF"/>
            </w:tcBorders>
            <w:vAlign w:val="center"/>
            <w:hideMark/>
          </w:tcPr>
          <w:p w14:paraId="1BA0F872" w14:textId="77777777" w:rsidR="00682BB0" w:rsidRPr="00B07191" w:rsidRDefault="00682BB0" w:rsidP="00682BB0">
            <w:pPr>
              <w:rPr>
                <w:rFonts w:ascii="Arial" w:eastAsia="Times New Roman" w:hAnsi="Arial" w:cs="Arial"/>
                <w:b/>
                <w:bCs/>
                <w:color w:val="FFFFFF"/>
                <w:sz w:val="18"/>
                <w:szCs w:val="18"/>
                <w:lang w:val="nl-NL" w:eastAsia="nl-NL"/>
              </w:rPr>
            </w:pPr>
          </w:p>
        </w:tc>
        <w:tc>
          <w:tcPr>
            <w:tcW w:w="1259" w:type="dxa"/>
            <w:tcBorders>
              <w:top w:val="single" w:sz="8" w:space="0" w:color="FFFFFF"/>
              <w:left w:val="nil"/>
              <w:bottom w:val="nil"/>
              <w:right w:val="single" w:sz="8" w:space="0" w:color="FFFFFF"/>
            </w:tcBorders>
            <w:shd w:val="clear" w:color="000000" w:fill="D2DEEF"/>
            <w:vAlign w:val="center"/>
            <w:hideMark/>
          </w:tcPr>
          <w:p w14:paraId="0967EEFB" w14:textId="77777777" w:rsidR="00682BB0" w:rsidRPr="00143921" w:rsidRDefault="00682BB0" w:rsidP="00682BB0">
            <w:pPr>
              <w:spacing w:before="60" w:after="60"/>
              <w:jc w:val="center"/>
              <w:rPr>
                <w:rFonts w:ascii="Calibri" w:eastAsia="Times New Roman" w:hAnsi="Calibri" w:cs="Calibri"/>
                <w:color w:val="000000"/>
                <w:sz w:val="18"/>
                <w:szCs w:val="18"/>
                <w:lang w:val="nl-NL" w:eastAsia="nl-NL"/>
              </w:rPr>
            </w:pPr>
            <w:r w:rsidRPr="00143921">
              <w:rPr>
                <w:rFonts w:ascii="Calibri" w:eastAsia="Times New Roman" w:hAnsi="Calibri" w:cs="Calibri"/>
                <w:color w:val="000000"/>
                <w:sz w:val="18"/>
                <w:szCs w:val="18"/>
                <w:lang w:val="nl-NL" w:eastAsia="nl-NL"/>
              </w:rPr>
              <w:t>1200</w:t>
            </w:r>
          </w:p>
        </w:tc>
        <w:tc>
          <w:tcPr>
            <w:tcW w:w="1211" w:type="dxa"/>
            <w:tcBorders>
              <w:top w:val="single" w:sz="8" w:space="0" w:color="FFFFFF"/>
              <w:left w:val="nil"/>
              <w:bottom w:val="nil"/>
              <w:right w:val="single" w:sz="8" w:space="0" w:color="FFFFFF"/>
            </w:tcBorders>
            <w:shd w:val="clear" w:color="000000" w:fill="D2DEEF"/>
            <w:vAlign w:val="center"/>
            <w:hideMark/>
          </w:tcPr>
          <w:p w14:paraId="7347C42F" w14:textId="1D629F5D" w:rsidR="00682BB0" w:rsidRPr="00143921" w:rsidRDefault="00682BB0" w:rsidP="00682BB0">
            <w:pPr>
              <w:spacing w:before="60" w:after="60"/>
              <w:jc w:val="center"/>
              <w:rPr>
                <w:rFonts w:ascii="Calibri" w:eastAsia="Times New Roman" w:hAnsi="Calibri" w:cs="Calibri"/>
                <w:color w:val="000000"/>
                <w:sz w:val="18"/>
                <w:szCs w:val="18"/>
                <w:lang w:val="nl-NL" w:eastAsia="nl-NL"/>
              </w:rPr>
            </w:pPr>
            <w:r w:rsidRPr="00143921">
              <w:rPr>
                <w:rFonts w:ascii="Calibri" w:hAnsi="Calibri" w:cs="Calibri"/>
                <w:sz w:val="18"/>
                <w:szCs w:val="18"/>
              </w:rPr>
              <w:t>165-185</w:t>
            </w:r>
          </w:p>
        </w:tc>
        <w:tc>
          <w:tcPr>
            <w:tcW w:w="1276" w:type="dxa"/>
            <w:tcBorders>
              <w:top w:val="single" w:sz="8" w:space="0" w:color="FFFFFF"/>
              <w:left w:val="nil"/>
              <w:bottom w:val="nil"/>
              <w:right w:val="single" w:sz="8" w:space="0" w:color="FFFFFF"/>
            </w:tcBorders>
            <w:shd w:val="clear" w:color="000000" w:fill="D2DEEF"/>
            <w:vAlign w:val="center"/>
            <w:hideMark/>
          </w:tcPr>
          <w:p w14:paraId="233E3756" w14:textId="6B88673C" w:rsidR="00682BB0" w:rsidRPr="00143921" w:rsidRDefault="00682BB0" w:rsidP="00682BB0">
            <w:pPr>
              <w:spacing w:before="60" w:after="60"/>
              <w:jc w:val="center"/>
              <w:rPr>
                <w:rFonts w:ascii="Calibri" w:eastAsia="Times New Roman" w:hAnsi="Calibri" w:cs="Calibri"/>
                <w:color w:val="000000"/>
                <w:sz w:val="18"/>
                <w:szCs w:val="18"/>
                <w:lang w:val="nl-NL" w:eastAsia="nl-NL"/>
              </w:rPr>
            </w:pPr>
            <w:r w:rsidRPr="00143921">
              <w:rPr>
                <w:rFonts w:ascii="Calibri" w:hAnsi="Calibri" w:cs="Calibri"/>
                <w:sz w:val="18"/>
                <w:szCs w:val="18"/>
              </w:rPr>
              <w:t>215-250</w:t>
            </w:r>
          </w:p>
        </w:tc>
        <w:tc>
          <w:tcPr>
            <w:tcW w:w="1205" w:type="dxa"/>
            <w:tcBorders>
              <w:top w:val="single" w:sz="8" w:space="0" w:color="FFFFFF"/>
              <w:left w:val="nil"/>
              <w:bottom w:val="nil"/>
              <w:right w:val="single" w:sz="8" w:space="0" w:color="FFFFFF"/>
            </w:tcBorders>
            <w:shd w:val="clear" w:color="000000" w:fill="D2DEEF"/>
            <w:vAlign w:val="center"/>
            <w:hideMark/>
          </w:tcPr>
          <w:p w14:paraId="24DDA640" w14:textId="6AED4854" w:rsidR="00682BB0" w:rsidRPr="00143921" w:rsidRDefault="00682BB0" w:rsidP="00682BB0">
            <w:pPr>
              <w:spacing w:before="60" w:after="60"/>
              <w:jc w:val="center"/>
              <w:rPr>
                <w:rFonts w:ascii="Calibri" w:eastAsia="Times New Roman" w:hAnsi="Calibri" w:cs="Calibri"/>
                <w:color w:val="000000"/>
                <w:sz w:val="18"/>
                <w:szCs w:val="18"/>
                <w:lang w:val="nl-NL" w:eastAsia="nl-NL"/>
              </w:rPr>
            </w:pPr>
            <w:r w:rsidRPr="00143921">
              <w:rPr>
                <w:rFonts w:ascii="Calibri" w:hAnsi="Calibri" w:cs="Calibri"/>
                <w:sz w:val="18"/>
                <w:szCs w:val="18"/>
              </w:rPr>
              <w:t>165-185</w:t>
            </w:r>
          </w:p>
        </w:tc>
        <w:tc>
          <w:tcPr>
            <w:tcW w:w="1134" w:type="dxa"/>
            <w:tcBorders>
              <w:top w:val="single" w:sz="8" w:space="0" w:color="FFFFFF"/>
              <w:left w:val="nil"/>
              <w:bottom w:val="nil"/>
              <w:right w:val="single" w:sz="8" w:space="0" w:color="FFFFFF"/>
            </w:tcBorders>
            <w:shd w:val="clear" w:color="000000" w:fill="D2DEEF"/>
            <w:vAlign w:val="center"/>
            <w:hideMark/>
          </w:tcPr>
          <w:p w14:paraId="663FAE14" w14:textId="17D7857E" w:rsidR="00682BB0" w:rsidRPr="00143921" w:rsidRDefault="00682BB0" w:rsidP="00682BB0">
            <w:pPr>
              <w:spacing w:before="60" w:after="60"/>
              <w:jc w:val="center"/>
              <w:rPr>
                <w:rFonts w:ascii="Calibri" w:eastAsia="Times New Roman" w:hAnsi="Calibri" w:cs="Calibri"/>
                <w:color w:val="000000"/>
                <w:sz w:val="18"/>
                <w:szCs w:val="18"/>
                <w:lang w:val="nl-NL" w:eastAsia="nl-NL"/>
              </w:rPr>
            </w:pPr>
            <w:r w:rsidRPr="00143921">
              <w:rPr>
                <w:rFonts w:ascii="Calibri" w:hAnsi="Calibri" w:cs="Calibri"/>
                <w:sz w:val="18"/>
                <w:szCs w:val="18"/>
              </w:rPr>
              <w:t>215-250</w:t>
            </w:r>
          </w:p>
        </w:tc>
        <w:tc>
          <w:tcPr>
            <w:tcW w:w="1985" w:type="dxa"/>
            <w:tcBorders>
              <w:top w:val="single" w:sz="8" w:space="0" w:color="FFFFFF"/>
              <w:left w:val="nil"/>
              <w:bottom w:val="nil"/>
              <w:right w:val="single" w:sz="8" w:space="0" w:color="FFFFFF"/>
            </w:tcBorders>
            <w:shd w:val="clear" w:color="000000" w:fill="D2DEEF"/>
            <w:vAlign w:val="center"/>
          </w:tcPr>
          <w:p w14:paraId="34062463" w14:textId="09AFC9D9" w:rsidR="00682BB0" w:rsidRPr="00143921" w:rsidRDefault="00FF17A8" w:rsidP="00682BB0">
            <w:pPr>
              <w:spacing w:before="60" w:after="60"/>
              <w:jc w:val="center"/>
              <w:rPr>
                <w:rFonts w:ascii="Calibri" w:hAnsi="Calibri" w:cs="Calibri"/>
                <w:sz w:val="18"/>
                <w:szCs w:val="18"/>
              </w:rPr>
            </w:pPr>
            <w:r w:rsidRPr="00143921">
              <w:rPr>
                <w:rFonts w:ascii="Calibri" w:hAnsi="Calibri" w:cs="Calibri"/>
                <w:sz w:val="18"/>
                <w:szCs w:val="18"/>
              </w:rPr>
              <w:t>NA</w:t>
            </w:r>
          </w:p>
        </w:tc>
      </w:tr>
      <w:tr w:rsidR="00682BB0" w:rsidRPr="00B07191" w14:paraId="56793F06" w14:textId="77777777" w:rsidTr="009F5F17">
        <w:trPr>
          <w:trHeight w:val="20"/>
          <w:tblHeader/>
        </w:trPr>
        <w:tc>
          <w:tcPr>
            <w:tcW w:w="1338" w:type="dxa"/>
            <w:vMerge/>
            <w:tcBorders>
              <w:top w:val="nil"/>
              <w:left w:val="single" w:sz="8" w:space="0" w:color="FFFFFF"/>
              <w:bottom w:val="single" w:sz="8" w:space="0" w:color="FFFFFF"/>
              <w:right w:val="single" w:sz="8" w:space="0" w:color="FFFFFF"/>
            </w:tcBorders>
            <w:vAlign w:val="center"/>
            <w:hideMark/>
          </w:tcPr>
          <w:p w14:paraId="49FFD105" w14:textId="77777777" w:rsidR="00682BB0" w:rsidRPr="00B07191" w:rsidRDefault="00682BB0" w:rsidP="00682BB0">
            <w:pPr>
              <w:rPr>
                <w:rFonts w:ascii="Arial" w:eastAsia="Times New Roman" w:hAnsi="Arial" w:cs="Arial"/>
                <w:b/>
                <w:bCs/>
                <w:color w:val="FFFFFF"/>
                <w:sz w:val="18"/>
                <w:szCs w:val="18"/>
                <w:lang w:val="nl-NL" w:eastAsia="nl-NL"/>
              </w:rPr>
            </w:pPr>
          </w:p>
        </w:tc>
        <w:tc>
          <w:tcPr>
            <w:tcW w:w="1259" w:type="dxa"/>
            <w:tcBorders>
              <w:top w:val="single" w:sz="8" w:space="0" w:color="FFFFFF"/>
              <w:left w:val="nil"/>
              <w:bottom w:val="nil"/>
              <w:right w:val="single" w:sz="8" w:space="0" w:color="FFFFFF"/>
            </w:tcBorders>
            <w:shd w:val="clear" w:color="000000" w:fill="EAEFF7"/>
            <w:vAlign w:val="center"/>
            <w:hideMark/>
          </w:tcPr>
          <w:p w14:paraId="760298B6" w14:textId="77777777" w:rsidR="00682BB0" w:rsidRPr="00143921" w:rsidRDefault="00682BB0" w:rsidP="00682BB0">
            <w:pPr>
              <w:spacing w:before="60" w:after="60"/>
              <w:jc w:val="center"/>
              <w:rPr>
                <w:rFonts w:ascii="Calibri" w:eastAsia="Times New Roman" w:hAnsi="Calibri" w:cs="Calibri"/>
                <w:color w:val="000000"/>
                <w:sz w:val="18"/>
                <w:szCs w:val="18"/>
                <w:lang w:val="nl-NL" w:eastAsia="nl-NL"/>
              </w:rPr>
            </w:pPr>
            <w:r w:rsidRPr="00143921">
              <w:rPr>
                <w:rFonts w:ascii="Calibri" w:eastAsia="Times New Roman" w:hAnsi="Calibri" w:cs="Calibri"/>
                <w:color w:val="000000"/>
                <w:sz w:val="18"/>
                <w:szCs w:val="18"/>
                <w:lang w:val="nl-NL" w:eastAsia="nl-NL"/>
              </w:rPr>
              <w:t>1400</w:t>
            </w:r>
          </w:p>
        </w:tc>
        <w:tc>
          <w:tcPr>
            <w:tcW w:w="1211" w:type="dxa"/>
            <w:tcBorders>
              <w:top w:val="single" w:sz="8" w:space="0" w:color="FFFFFF"/>
              <w:left w:val="nil"/>
              <w:bottom w:val="nil"/>
              <w:right w:val="single" w:sz="8" w:space="0" w:color="FFFFFF"/>
            </w:tcBorders>
            <w:shd w:val="clear" w:color="000000" w:fill="EAEFF7"/>
            <w:vAlign w:val="center"/>
            <w:hideMark/>
          </w:tcPr>
          <w:p w14:paraId="5CA96D89" w14:textId="4228F9F5" w:rsidR="00682BB0" w:rsidRPr="00143921" w:rsidRDefault="00682BB0" w:rsidP="00682BB0">
            <w:pPr>
              <w:spacing w:before="60" w:after="60"/>
              <w:jc w:val="center"/>
              <w:rPr>
                <w:rFonts w:ascii="Calibri" w:eastAsia="Times New Roman" w:hAnsi="Calibri" w:cs="Calibri"/>
                <w:color w:val="000000"/>
                <w:sz w:val="18"/>
                <w:szCs w:val="18"/>
                <w:lang w:val="nl-NL" w:eastAsia="nl-NL"/>
              </w:rPr>
            </w:pPr>
            <w:r w:rsidRPr="00143921">
              <w:rPr>
                <w:rFonts w:ascii="Calibri" w:hAnsi="Calibri" w:cs="Calibri"/>
                <w:sz w:val="18"/>
                <w:szCs w:val="18"/>
              </w:rPr>
              <w:t>185-210</w:t>
            </w:r>
          </w:p>
        </w:tc>
        <w:tc>
          <w:tcPr>
            <w:tcW w:w="1276" w:type="dxa"/>
            <w:tcBorders>
              <w:top w:val="single" w:sz="8" w:space="0" w:color="FFFFFF"/>
              <w:left w:val="nil"/>
              <w:bottom w:val="nil"/>
              <w:right w:val="single" w:sz="8" w:space="0" w:color="FFFFFF"/>
            </w:tcBorders>
            <w:shd w:val="clear" w:color="000000" w:fill="EAEFF7"/>
            <w:vAlign w:val="center"/>
            <w:hideMark/>
          </w:tcPr>
          <w:p w14:paraId="6ADBFE81" w14:textId="3909F4E9" w:rsidR="00682BB0" w:rsidRPr="00143921" w:rsidRDefault="00682BB0" w:rsidP="00682BB0">
            <w:pPr>
              <w:spacing w:before="60" w:after="60"/>
              <w:jc w:val="center"/>
              <w:rPr>
                <w:rFonts w:ascii="Calibri" w:eastAsia="Times New Roman" w:hAnsi="Calibri" w:cs="Calibri"/>
                <w:color w:val="000000"/>
                <w:sz w:val="18"/>
                <w:szCs w:val="18"/>
                <w:lang w:val="nl-NL" w:eastAsia="nl-NL"/>
              </w:rPr>
            </w:pPr>
            <w:r w:rsidRPr="00143921">
              <w:rPr>
                <w:rFonts w:ascii="Calibri" w:hAnsi="Calibri" w:cs="Calibri"/>
                <w:sz w:val="18"/>
                <w:szCs w:val="18"/>
              </w:rPr>
              <w:t>240-285</w:t>
            </w:r>
          </w:p>
        </w:tc>
        <w:tc>
          <w:tcPr>
            <w:tcW w:w="1205" w:type="dxa"/>
            <w:tcBorders>
              <w:top w:val="single" w:sz="8" w:space="0" w:color="FFFFFF"/>
              <w:left w:val="nil"/>
              <w:bottom w:val="nil"/>
              <w:right w:val="single" w:sz="8" w:space="0" w:color="FFFFFF"/>
            </w:tcBorders>
            <w:shd w:val="clear" w:color="000000" w:fill="EAEFF7"/>
            <w:vAlign w:val="center"/>
            <w:hideMark/>
          </w:tcPr>
          <w:p w14:paraId="14BF7D9F" w14:textId="4E055E5E" w:rsidR="00682BB0" w:rsidRPr="00143921" w:rsidRDefault="00682BB0" w:rsidP="00682BB0">
            <w:pPr>
              <w:spacing w:before="60" w:after="60"/>
              <w:jc w:val="center"/>
              <w:rPr>
                <w:rFonts w:ascii="Calibri" w:eastAsia="Times New Roman" w:hAnsi="Calibri" w:cs="Calibri"/>
                <w:color w:val="000000"/>
                <w:sz w:val="18"/>
                <w:szCs w:val="18"/>
                <w:lang w:val="nl-NL" w:eastAsia="nl-NL"/>
              </w:rPr>
            </w:pPr>
            <w:r w:rsidRPr="00143921">
              <w:rPr>
                <w:rFonts w:ascii="Calibri" w:hAnsi="Calibri" w:cs="Calibri"/>
                <w:sz w:val="18"/>
                <w:szCs w:val="18"/>
              </w:rPr>
              <w:t>185-210</w:t>
            </w:r>
          </w:p>
        </w:tc>
        <w:tc>
          <w:tcPr>
            <w:tcW w:w="1134" w:type="dxa"/>
            <w:tcBorders>
              <w:top w:val="single" w:sz="8" w:space="0" w:color="FFFFFF"/>
              <w:left w:val="nil"/>
              <w:bottom w:val="nil"/>
              <w:right w:val="single" w:sz="8" w:space="0" w:color="FFFFFF"/>
            </w:tcBorders>
            <w:shd w:val="clear" w:color="000000" w:fill="EAEFF7"/>
            <w:vAlign w:val="center"/>
            <w:hideMark/>
          </w:tcPr>
          <w:p w14:paraId="1142FFD3" w14:textId="3F02202E" w:rsidR="00682BB0" w:rsidRPr="00143921" w:rsidRDefault="00682BB0" w:rsidP="00682BB0">
            <w:pPr>
              <w:spacing w:before="60" w:after="60"/>
              <w:jc w:val="center"/>
              <w:rPr>
                <w:rFonts w:ascii="Calibri" w:eastAsia="Times New Roman" w:hAnsi="Calibri" w:cs="Calibri"/>
                <w:color w:val="000000"/>
                <w:sz w:val="18"/>
                <w:szCs w:val="18"/>
                <w:lang w:val="nl-NL" w:eastAsia="nl-NL"/>
              </w:rPr>
            </w:pPr>
            <w:r w:rsidRPr="00143921">
              <w:rPr>
                <w:rFonts w:ascii="Calibri" w:hAnsi="Calibri" w:cs="Calibri"/>
                <w:sz w:val="18"/>
                <w:szCs w:val="18"/>
              </w:rPr>
              <w:t>240-285</w:t>
            </w:r>
          </w:p>
        </w:tc>
        <w:tc>
          <w:tcPr>
            <w:tcW w:w="1985" w:type="dxa"/>
            <w:tcBorders>
              <w:top w:val="single" w:sz="8" w:space="0" w:color="FFFFFF"/>
              <w:left w:val="nil"/>
              <w:bottom w:val="nil"/>
              <w:right w:val="single" w:sz="8" w:space="0" w:color="FFFFFF"/>
            </w:tcBorders>
            <w:shd w:val="clear" w:color="000000" w:fill="EAEFF7"/>
            <w:vAlign w:val="center"/>
          </w:tcPr>
          <w:p w14:paraId="525D0AEE" w14:textId="21BFC8BC" w:rsidR="00682BB0" w:rsidRPr="00143921" w:rsidRDefault="00682BB0" w:rsidP="00682BB0">
            <w:pPr>
              <w:spacing w:before="60" w:after="60"/>
              <w:jc w:val="center"/>
              <w:rPr>
                <w:rFonts w:ascii="Calibri" w:hAnsi="Calibri" w:cs="Calibri"/>
                <w:sz w:val="18"/>
                <w:szCs w:val="18"/>
              </w:rPr>
            </w:pPr>
            <w:r w:rsidRPr="00143921">
              <w:rPr>
                <w:rFonts w:ascii="Calibri" w:hAnsi="Calibri" w:cs="Calibri"/>
                <w:sz w:val="18"/>
                <w:szCs w:val="18"/>
              </w:rPr>
              <w:t>NA</w:t>
            </w:r>
          </w:p>
        </w:tc>
      </w:tr>
      <w:tr w:rsidR="00682BB0" w:rsidRPr="00B07191" w14:paraId="14120C49" w14:textId="77777777" w:rsidTr="009F5F17">
        <w:trPr>
          <w:trHeight w:val="20"/>
          <w:tblHeader/>
        </w:trPr>
        <w:tc>
          <w:tcPr>
            <w:tcW w:w="1338" w:type="dxa"/>
            <w:vMerge/>
            <w:tcBorders>
              <w:top w:val="nil"/>
              <w:left w:val="single" w:sz="8" w:space="0" w:color="FFFFFF"/>
              <w:bottom w:val="single" w:sz="8" w:space="0" w:color="FFFFFF"/>
              <w:right w:val="single" w:sz="8" w:space="0" w:color="FFFFFF"/>
            </w:tcBorders>
            <w:vAlign w:val="center"/>
            <w:hideMark/>
          </w:tcPr>
          <w:p w14:paraId="0473BEF9" w14:textId="77777777" w:rsidR="00682BB0" w:rsidRPr="00B07191" w:rsidRDefault="00682BB0" w:rsidP="00682BB0">
            <w:pPr>
              <w:rPr>
                <w:rFonts w:ascii="Arial" w:eastAsia="Times New Roman" w:hAnsi="Arial" w:cs="Arial"/>
                <w:b/>
                <w:bCs/>
                <w:color w:val="FFFFFF"/>
                <w:sz w:val="18"/>
                <w:szCs w:val="18"/>
                <w:lang w:val="nl-NL" w:eastAsia="nl-NL"/>
              </w:rPr>
            </w:pPr>
          </w:p>
        </w:tc>
        <w:tc>
          <w:tcPr>
            <w:tcW w:w="1259" w:type="dxa"/>
            <w:tcBorders>
              <w:top w:val="single" w:sz="8" w:space="0" w:color="FFFFFF"/>
              <w:left w:val="nil"/>
              <w:bottom w:val="nil"/>
              <w:right w:val="single" w:sz="8" w:space="0" w:color="FFFFFF"/>
            </w:tcBorders>
            <w:shd w:val="clear" w:color="000000" w:fill="D2DEEF"/>
            <w:vAlign w:val="center"/>
            <w:hideMark/>
          </w:tcPr>
          <w:p w14:paraId="6771F83F" w14:textId="77777777" w:rsidR="00682BB0" w:rsidRPr="00143921" w:rsidRDefault="00682BB0" w:rsidP="00682BB0">
            <w:pPr>
              <w:spacing w:before="60" w:after="60"/>
              <w:jc w:val="center"/>
              <w:rPr>
                <w:rFonts w:ascii="Calibri" w:eastAsia="Times New Roman" w:hAnsi="Calibri" w:cs="Calibri"/>
                <w:color w:val="000000"/>
                <w:sz w:val="18"/>
                <w:szCs w:val="18"/>
                <w:lang w:val="nl-NL" w:eastAsia="nl-NL"/>
              </w:rPr>
            </w:pPr>
            <w:r w:rsidRPr="00143921">
              <w:rPr>
                <w:rFonts w:ascii="Calibri" w:eastAsia="Times New Roman" w:hAnsi="Calibri" w:cs="Calibri"/>
                <w:color w:val="000000"/>
                <w:sz w:val="18"/>
                <w:szCs w:val="18"/>
                <w:lang w:val="nl-NL" w:eastAsia="nl-NL"/>
              </w:rPr>
              <w:t>1600</w:t>
            </w:r>
          </w:p>
        </w:tc>
        <w:tc>
          <w:tcPr>
            <w:tcW w:w="1211" w:type="dxa"/>
            <w:tcBorders>
              <w:top w:val="single" w:sz="8" w:space="0" w:color="FFFFFF"/>
              <w:left w:val="nil"/>
              <w:bottom w:val="nil"/>
              <w:right w:val="single" w:sz="8" w:space="0" w:color="FFFFFF"/>
            </w:tcBorders>
            <w:shd w:val="clear" w:color="000000" w:fill="D2DEEF"/>
            <w:vAlign w:val="center"/>
            <w:hideMark/>
          </w:tcPr>
          <w:p w14:paraId="1A4D8605" w14:textId="4F994AFE" w:rsidR="00682BB0" w:rsidRPr="00143921" w:rsidRDefault="00682BB0" w:rsidP="00682BB0">
            <w:pPr>
              <w:spacing w:before="60" w:after="60"/>
              <w:jc w:val="center"/>
              <w:rPr>
                <w:rFonts w:ascii="Calibri" w:eastAsia="Times New Roman" w:hAnsi="Calibri" w:cs="Calibri"/>
                <w:color w:val="000000"/>
                <w:sz w:val="18"/>
                <w:szCs w:val="18"/>
                <w:lang w:val="nl-NL" w:eastAsia="nl-NL"/>
              </w:rPr>
            </w:pPr>
            <w:r w:rsidRPr="00143921">
              <w:rPr>
                <w:rFonts w:ascii="Calibri" w:hAnsi="Calibri" w:cs="Calibri"/>
                <w:sz w:val="18"/>
                <w:szCs w:val="18"/>
              </w:rPr>
              <w:t>205-235</w:t>
            </w:r>
          </w:p>
        </w:tc>
        <w:tc>
          <w:tcPr>
            <w:tcW w:w="1276" w:type="dxa"/>
            <w:tcBorders>
              <w:top w:val="single" w:sz="8" w:space="0" w:color="FFFFFF"/>
              <w:left w:val="nil"/>
              <w:bottom w:val="nil"/>
              <w:right w:val="single" w:sz="8" w:space="0" w:color="FFFFFF"/>
            </w:tcBorders>
            <w:shd w:val="clear" w:color="000000" w:fill="D2DEEF"/>
            <w:vAlign w:val="center"/>
            <w:hideMark/>
          </w:tcPr>
          <w:p w14:paraId="2B1B2E55" w14:textId="46DEDAA6" w:rsidR="00682BB0" w:rsidRPr="00143921" w:rsidRDefault="00682BB0" w:rsidP="00682BB0">
            <w:pPr>
              <w:spacing w:before="60" w:after="60"/>
              <w:jc w:val="center"/>
              <w:rPr>
                <w:rFonts w:ascii="Calibri" w:eastAsia="Times New Roman" w:hAnsi="Calibri" w:cs="Calibri"/>
                <w:color w:val="000000"/>
                <w:sz w:val="18"/>
                <w:szCs w:val="18"/>
                <w:lang w:val="nl-NL" w:eastAsia="nl-NL"/>
              </w:rPr>
            </w:pPr>
            <w:r w:rsidRPr="00143921">
              <w:rPr>
                <w:rFonts w:ascii="Calibri" w:hAnsi="Calibri" w:cs="Calibri"/>
                <w:sz w:val="18"/>
                <w:szCs w:val="18"/>
              </w:rPr>
              <w:t>265-315</w:t>
            </w:r>
          </w:p>
        </w:tc>
        <w:tc>
          <w:tcPr>
            <w:tcW w:w="1205" w:type="dxa"/>
            <w:tcBorders>
              <w:top w:val="single" w:sz="8" w:space="0" w:color="FFFFFF"/>
              <w:left w:val="nil"/>
              <w:bottom w:val="nil"/>
              <w:right w:val="single" w:sz="8" w:space="0" w:color="FFFFFF"/>
            </w:tcBorders>
            <w:shd w:val="clear" w:color="000000" w:fill="D2DEEF"/>
            <w:vAlign w:val="center"/>
            <w:hideMark/>
          </w:tcPr>
          <w:p w14:paraId="4CCD356A" w14:textId="6E76ED1E" w:rsidR="00682BB0" w:rsidRPr="00143921" w:rsidRDefault="00682BB0" w:rsidP="00682BB0">
            <w:pPr>
              <w:spacing w:before="60" w:after="60"/>
              <w:jc w:val="center"/>
              <w:rPr>
                <w:rFonts w:ascii="Calibri" w:eastAsia="Times New Roman" w:hAnsi="Calibri" w:cs="Calibri"/>
                <w:color w:val="000000"/>
                <w:sz w:val="18"/>
                <w:szCs w:val="18"/>
                <w:lang w:val="nl-NL" w:eastAsia="nl-NL"/>
              </w:rPr>
            </w:pPr>
            <w:r w:rsidRPr="00143921">
              <w:rPr>
                <w:rFonts w:ascii="Calibri" w:hAnsi="Calibri" w:cs="Calibri"/>
                <w:sz w:val="18"/>
                <w:szCs w:val="18"/>
              </w:rPr>
              <w:t>205-235</w:t>
            </w:r>
          </w:p>
        </w:tc>
        <w:tc>
          <w:tcPr>
            <w:tcW w:w="1134" w:type="dxa"/>
            <w:tcBorders>
              <w:top w:val="single" w:sz="8" w:space="0" w:color="FFFFFF"/>
              <w:left w:val="nil"/>
              <w:bottom w:val="nil"/>
              <w:right w:val="single" w:sz="8" w:space="0" w:color="FFFFFF"/>
            </w:tcBorders>
            <w:shd w:val="clear" w:color="000000" w:fill="D2DEEF"/>
            <w:vAlign w:val="center"/>
            <w:hideMark/>
          </w:tcPr>
          <w:p w14:paraId="778708BC" w14:textId="6373776E" w:rsidR="00682BB0" w:rsidRPr="00143921" w:rsidRDefault="00682BB0" w:rsidP="00682BB0">
            <w:pPr>
              <w:spacing w:before="60" w:after="60"/>
              <w:jc w:val="center"/>
              <w:rPr>
                <w:rFonts w:ascii="Calibri" w:eastAsia="Times New Roman" w:hAnsi="Calibri" w:cs="Calibri"/>
                <w:color w:val="000000"/>
                <w:sz w:val="18"/>
                <w:szCs w:val="18"/>
                <w:lang w:val="nl-NL" w:eastAsia="nl-NL"/>
              </w:rPr>
            </w:pPr>
            <w:r w:rsidRPr="00143921">
              <w:rPr>
                <w:rFonts w:ascii="Calibri" w:hAnsi="Calibri" w:cs="Calibri"/>
                <w:sz w:val="18"/>
                <w:szCs w:val="18"/>
              </w:rPr>
              <w:t>265-315</w:t>
            </w:r>
          </w:p>
        </w:tc>
        <w:tc>
          <w:tcPr>
            <w:tcW w:w="1985" w:type="dxa"/>
            <w:tcBorders>
              <w:top w:val="single" w:sz="8" w:space="0" w:color="FFFFFF"/>
              <w:left w:val="nil"/>
              <w:bottom w:val="nil"/>
              <w:right w:val="single" w:sz="8" w:space="0" w:color="FFFFFF"/>
            </w:tcBorders>
            <w:shd w:val="clear" w:color="000000" w:fill="D2DEEF"/>
            <w:vAlign w:val="center"/>
          </w:tcPr>
          <w:p w14:paraId="1266FD59" w14:textId="1E64E857" w:rsidR="00682BB0" w:rsidRPr="00143921" w:rsidRDefault="00162044" w:rsidP="00682BB0">
            <w:pPr>
              <w:spacing w:before="60" w:after="60"/>
              <w:jc w:val="center"/>
              <w:rPr>
                <w:rFonts w:ascii="Calibri" w:hAnsi="Calibri" w:cs="Calibri"/>
                <w:sz w:val="18"/>
                <w:szCs w:val="18"/>
              </w:rPr>
            </w:pPr>
            <w:r w:rsidRPr="00143921">
              <w:rPr>
                <w:rFonts w:ascii="Calibri" w:hAnsi="Calibri" w:cs="Calibri"/>
                <w:sz w:val="18"/>
                <w:szCs w:val="18"/>
              </w:rPr>
              <w:t>126</w:t>
            </w:r>
            <w:r w:rsidR="00682BB0" w:rsidRPr="00143921">
              <w:rPr>
                <w:rFonts w:ascii="Calibri" w:hAnsi="Calibri" w:cs="Calibri"/>
                <w:sz w:val="18"/>
                <w:szCs w:val="18"/>
              </w:rPr>
              <w:t>-</w:t>
            </w:r>
            <w:r w:rsidRPr="00143921">
              <w:rPr>
                <w:rFonts w:ascii="Calibri" w:hAnsi="Calibri" w:cs="Calibri"/>
                <w:sz w:val="18"/>
                <w:szCs w:val="18"/>
              </w:rPr>
              <w:t>144</w:t>
            </w:r>
            <w:r w:rsidR="00FF17A8" w:rsidRPr="00143921">
              <w:rPr>
                <w:rStyle w:val="FootnoteReference"/>
                <w:rFonts w:ascii="Calibri" w:hAnsi="Calibri" w:cs="Calibri"/>
                <w:sz w:val="18"/>
                <w:szCs w:val="18"/>
              </w:rPr>
              <w:footnoteReference w:id="13"/>
            </w:r>
          </w:p>
        </w:tc>
      </w:tr>
      <w:tr w:rsidR="00682BB0" w:rsidRPr="00B07191" w14:paraId="07BFE34D" w14:textId="77777777" w:rsidTr="009F5F17">
        <w:trPr>
          <w:trHeight w:val="20"/>
          <w:tblHeader/>
        </w:trPr>
        <w:tc>
          <w:tcPr>
            <w:tcW w:w="1338" w:type="dxa"/>
            <w:vMerge/>
            <w:tcBorders>
              <w:top w:val="nil"/>
              <w:left w:val="single" w:sz="8" w:space="0" w:color="FFFFFF"/>
              <w:bottom w:val="single" w:sz="8" w:space="0" w:color="FFFFFF"/>
              <w:right w:val="single" w:sz="8" w:space="0" w:color="FFFFFF"/>
            </w:tcBorders>
            <w:vAlign w:val="center"/>
            <w:hideMark/>
          </w:tcPr>
          <w:p w14:paraId="136E14E7" w14:textId="77777777" w:rsidR="00682BB0" w:rsidRPr="00B07191" w:rsidRDefault="00682BB0" w:rsidP="00682BB0">
            <w:pPr>
              <w:rPr>
                <w:rFonts w:ascii="Arial" w:eastAsia="Times New Roman" w:hAnsi="Arial" w:cs="Arial"/>
                <w:b/>
                <w:bCs/>
                <w:color w:val="FFFFFF"/>
                <w:sz w:val="18"/>
                <w:szCs w:val="18"/>
                <w:lang w:val="nl-NL" w:eastAsia="nl-NL"/>
              </w:rPr>
            </w:pPr>
          </w:p>
        </w:tc>
        <w:tc>
          <w:tcPr>
            <w:tcW w:w="1259" w:type="dxa"/>
            <w:tcBorders>
              <w:top w:val="single" w:sz="8" w:space="0" w:color="FFFFFF"/>
              <w:left w:val="nil"/>
              <w:bottom w:val="nil"/>
              <w:right w:val="single" w:sz="8" w:space="0" w:color="FFFFFF"/>
            </w:tcBorders>
            <w:shd w:val="clear" w:color="000000" w:fill="EAEFF7"/>
            <w:vAlign w:val="center"/>
            <w:hideMark/>
          </w:tcPr>
          <w:p w14:paraId="0124A73B" w14:textId="77777777" w:rsidR="00682BB0" w:rsidRPr="00143921" w:rsidRDefault="00682BB0" w:rsidP="00682BB0">
            <w:pPr>
              <w:spacing w:before="60" w:after="60"/>
              <w:jc w:val="center"/>
              <w:rPr>
                <w:rFonts w:ascii="Calibri" w:eastAsia="Times New Roman" w:hAnsi="Calibri" w:cs="Calibri"/>
                <w:color w:val="000000"/>
                <w:sz w:val="18"/>
                <w:szCs w:val="18"/>
                <w:lang w:val="nl-NL" w:eastAsia="nl-NL"/>
              </w:rPr>
            </w:pPr>
            <w:r w:rsidRPr="00143921">
              <w:rPr>
                <w:rFonts w:ascii="Calibri" w:eastAsia="Times New Roman" w:hAnsi="Calibri" w:cs="Calibri"/>
                <w:color w:val="000000"/>
                <w:sz w:val="18"/>
                <w:szCs w:val="18"/>
                <w:lang w:val="nl-NL" w:eastAsia="nl-NL"/>
              </w:rPr>
              <w:t>2000</w:t>
            </w:r>
          </w:p>
        </w:tc>
        <w:tc>
          <w:tcPr>
            <w:tcW w:w="1211" w:type="dxa"/>
            <w:tcBorders>
              <w:top w:val="single" w:sz="8" w:space="0" w:color="FFFFFF"/>
              <w:left w:val="nil"/>
              <w:bottom w:val="nil"/>
              <w:right w:val="single" w:sz="8" w:space="0" w:color="FFFFFF"/>
            </w:tcBorders>
            <w:shd w:val="clear" w:color="000000" w:fill="EAEFF7"/>
            <w:vAlign w:val="center"/>
            <w:hideMark/>
          </w:tcPr>
          <w:p w14:paraId="76303695" w14:textId="5FB9A794" w:rsidR="00682BB0" w:rsidRPr="00143921" w:rsidRDefault="00682BB0" w:rsidP="00682BB0">
            <w:pPr>
              <w:spacing w:before="60" w:after="60"/>
              <w:jc w:val="center"/>
              <w:rPr>
                <w:rFonts w:ascii="Calibri" w:eastAsia="Times New Roman" w:hAnsi="Calibri" w:cs="Calibri"/>
                <w:color w:val="000000"/>
                <w:sz w:val="18"/>
                <w:szCs w:val="18"/>
                <w:lang w:val="nl-NL" w:eastAsia="nl-NL"/>
              </w:rPr>
            </w:pPr>
            <w:r w:rsidRPr="00143921">
              <w:rPr>
                <w:rFonts w:ascii="Calibri" w:hAnsi="Calibri" w:cs="Calibri"/>
                <w:sz w:val="18"/>
                <w:szCs w:val="18"/>
              </w:rPr>
              <w:t>240-285</w:t>
            </w:r>
          </w:p>
        </w:tc>
        <w:tc>
          <w:tcPr>
            <w:tcW w:w="1276" w:type="dxa"/>
            <w:tcBorders>
              <w:top w:val="single" w:sz="8" w:space="0" w:color="FFFFFF"/>
              <w:left w:val="nil"/>
              <w:bottom w:val="nil"/>
              <w:right w:val="single" w:sz="8" w:space="0" w:color="FFFFFF"/>
            </w:tcBorders>
            <w:shd w:val="clear" w:color="000000" w:fill="EAEFF7"/>
            <w:vAlign w:val="center"/>
            <w:hideMark/>
          </w:tcPr>
          <w:p w14:paraId="32AADC28" w14:textId="705EB2D4" w:rsidR="00682BB0" w:rsidRPr="00143921" w:rsidRDefault="00682BB0" w:rsidP="00682BB0">
            <w:pPr>
              <w:spacing w:before="60" w:after="60"/>
              <w:jc w:val="center"/>
              <w:rPr>
                <w:rFonts w:ascii="Calibri" w:eastAsia="Times New Roman" w:hAnsi="Calibri" w:cs="Calibri"/>
                <w:color w:val="000000"/>
                <w:sz w:val="18"/>
                <w:szCs w:val="18"/>
                <w:lang w:val="nl-NL" w:eastAsia="nl-NL"/>
              </w:rPr>
            </w:pPr>
            <w:r w:rsidRPr="00143921">
              <w:rPr>
                <w:rFonts w:ascii="Calibri" w:hAnsi="Calibri" w:cs="Calibri"/>
                <w:sz w:val="18"/>
                <w:szCs w:val="18"/>
              </w:rPr>
              <w:t>310-385</w:t>
            </w:r>
          </w:p>
        </w:tc>
        <w:tc>
          <w:tcPr>
            <w:tcW w:w="1205" w:type="dxa"/>
            <w:tcBorders>
              <w:top w:val="single" w:sz="8" w:space="0" w:color="FFFFFF"/>
              <w:left w:val="nil"/>
              <w:bottom w:val="nil"/>
              <w:right w:val="single" w:sz="8" w:space="0" w:color="FFFFFF"/>
            </w:tcBorders>
            <w:shd w:val="clear" w:color="000000" w:fill="EAEFF7"/>
            <w:vAlign w:val="center"/>
            <w:hideMark/>
          </w:tcPr>
          <w:p w14:paraId="5FCCAA72" w14:textId="7BFF5597" w:rsidR="00682BB0" w:rsidRPr="00143921" w:rsidRDefault="00682BB0" w:rsidP="00682BB0">
            <w:pPr>
              <w:spacing w:before="60" w:after="60"/>
              <w:jc w:val="center"/>
              <w:rPr>
                <w:rFonts w:ascii="Calibri" w:eastAsia="Times New Roman" w:hAnsi="Calibri" w:cs="Calibri"/>
                <w:color w:val="000000"/>
                <w:sz w:val="18"/>
                <w:szCs w:val="18"/>
                <w:lang w:val="nl-NL" w:eastAsia="nl-NL"/>
              </w:rPr>
            </w:pPr>
            <w:r w:rsidRPr="00143921">
              <w:rPr>
                <w:rFonts w:ascii="Calibri" w:hAnsi="Calibri" w:cs="Calibri"/>
                <w:sz w:val="18"/>
                <w:szCs w:val="18"/>
              </w:rPr>
              <w:t>240-285</w:t>
            </w:r>
          </w:p>
        </w:tc>
        <w:tc>
          <w:tcPr>
            <w:tcW w:w="1134" w:type="dxa"/>
            <w:tcBorders>
              <w:top w:val="single" w:sz="8" w:space="0" w:color="FFFFFF"/>
              <w:left w:val="nil"/>
              <w:bottom w:val="nil"/>
              <w:right w:val="single" w:sz="8" w:space="0" w:color="FFFFFF"/>
            </w:tcBorders>
            <w:shd w:val="clear" w:color="000000" w:fill="EAEFF7"/>
            <w:vAlign w:val="center"/>
            <w:hideMark/>
          </w:tcPr>
          <w:p w14:paraId="49B3AEEE" w14:textId="0D837553" w:rsidR="00682BB0" w:rsidRPr="00143921" w:rsidRDefault="00682BB0" w:rsidP="00682BB0">
            <w:pPr>
              <w:spacing w:before="60" w:after="60"/>
              <w:jc w:val="center"/>
              <w:rPr>
                <w:rFonts w:ascii="Calibri" w:eastAsia="Times New Roman" w:hAnsi="Calibri" w:cs="Calibri"/>
                <w:color w:val="000000"/>
                <w:sz w:val="18"/>
                <w:szCs w:val="18"/>
                <w:lang w:val="nl-NL" w:eastAsia="nl-NL"/>
              </w:rPr>
            </w:pPr>
            <w:r w:rsidRPr="00143921">
              <w:rPr>
                <w:rFonts w:ascii="Calibri" w:hAnsi="Calibri" w:cs="Calibri"/>
                <w:sz w:val="18"/>
                <w:szCs w:val="18"/>
              </w:rPr>
              <w:t>310-385</w:t>
            </w:r>
          </w:p>
        </w:tc>
        <w:tc>
          <w:tcPr>
            <w:tcW w:w="1985" w:type="dxa"/>
            <w:tcBorders>
              <w:top w:val="single" w:sz="8" w:space="0" w:color="FFFFFF"/>
              <w:left w:val="nil"/>
              <w:bottom w:val="nil"/>
              <w:right w:val="single" w:sz="8" w:space="0" w:color="FFFFFF"/>
            </w:tcBorders>
            <w:shd w:val="clear" w:color="000000" w:fill="EAEFF7"/>
            <w:vAlign w:val="center"/>
          </w:tcPr>
          <w:p w14:paraId="0D4AC04C" w14:textId="299ED07D" w:rsidR="00682BB0" w:rsidRPr="00143921" w:rsidRDefault="00162044" w:rsidP="00682BB0">
            <w:pPr>
              <w:spacing w:before="60" w:after="60"/>
              <w:jc w:val="center"/>
              <w:rPr>
                <w:rFonts w:ascii="Calibri" w:hAnsi="Calibri" w:cs="Calibri"/>
                <w:sz w:val="18"/>
                <w:szCs w:val="18"/>
              </w:rPr>
            </w:pPr>
            <w:r w:rsidRPr="00143921">
              <w:rPr>
                <w:rFonts w:ascii="Calibri" w:hAnsi="Calibri" w:cs="Calibri"/>
                <w:sz w:val="18"/>
                <w:szCs w:val="18"/>
              </w:rPr>
              <w:t>157</w:t>
            </w:r>
            <w:r w:rsidR="0074076B" w:rsidRPr="00143921">
              <w:rPr>
                <w:rFonts w:ascii="Calibri" w:hAnsi="Calibri" w:cs="Calibri"/>
                <w:sz w:val="18"/>
                <w:szCs w:val="18"/>
              </w:rPr>
              <w:t>-</w:t>
            </w:r>
            <w:r w:rsidRPr="00143921">
              <w:rPr>
                <w:rFonts w:ascii="Calibri" w:hAnsi="Calibri" w:cs="Calibri"/>
                <w:sz w:val="18"/>
                <w:szCs w:val="18"/>
              </w:rPr>
              <w:t>180</w:t>
            </w:r>
            <w:r w:rsidR="00FF17A8" w:rsidRPr="00143921">
              <w:rPr>
                <w:rStyle w:val="FootnoteReference"/>
                <w:rFonts w:ascii="Calibri" w:hAnsi="Calibri" w:cs="Calibri"/>
                <w:sz w:val="18"/>
                <w:szCs w:val="18"/>
              </w:rPr>
              <w:footnoteReference w:id="14"/>
            </w:r>
          </w:p>
        </w:tc>
      </w:tr>
    </w:tbl>
    <w:p w14:paraId="00DD292C" w14:textId="557BC3A7" w:rsidR="00396AD6" w:rsidRDefault="007A14AF" w:rsidP="0036681F">
      <w:pPr>
        <w:rPr>
          <w:rFonts w:ascii="Arial" w:eastAsia="Cambria" w:hAnsi="Arial" w:cs="Arial"/>
          <w:sz w:val="18"/>
          <w:szCs w:val="24"/>
          <w:lang w:val="en-GB" w:eastAsia="zh-CN"/>
        </w:rPr>
      </w:pPr>
      <w:r>
        <w:rPr>
          <w:rFonts w:ascii="Arial" w:eastAsia="Cambria" w:hAnsi="Arial" w:cs="Arial"/>
          <w:sz w:val="18"/>
          <w:szCs w:val="24"/>
          <w:lang w:val="en-GB" w:eastAsia="zh-CN"/>
        </w:rPr>
        <w:t xml:space="preserve"> </w:t>
      </w:r>
    </w:p>
    <w:p w14:paraId="730352A8" w14:textId="77777777" w:rsidR="00396AD6" w:rsidRDefault="00396AD6" w:rsidP="0036681F">
      <w:pPr>
        <w:rPr>
          <w:rFonts w:ascii="Arial" w:hAnsi="Arial" w:cs="Arial"/>
          <w:lang w:val="en-GB" w:eastAsia="zh-CN"/>
        </w:rPr>
      </w:pPr>
    </w:p>
    <w:p w14:paraId="59A5E2CE" w14:textId="77777777" w:rsidR="0036681F" w:rsidRPr="003839DE" w:rsidRDefault="0036681F" w:rsidP="004761DF">
      <w:pPr>
        <w:pStyle w:val="Heading3"/>
        <w:ind w:left="0" w:firstLine="0"/>
        <w:rPr>
          <w:rFonts w:ascii="Arial" w:hAnsi="Arial" w:cs="Arial"/>
          <w:lang w:val="en-US" w:eastAsia="de-DE"/>
        </w:rPr>
      </w:pPr>
      <w:bookmarkStart w:id="141" w:name="_Toc512434925"/>
      <w:bookmarkStart w:id="142" w:name="_Toc513190828"/>
      <w:bookmarkStart w:id="143" w:name="_Toc513208418"/>
      <w:bookmarkStart w:id="144" w:name="_Ref515294699"/>
      <w:bookmarkStart w:id="145" w:name="_Toc515459625"/>
      <w:bookmarkStart w:id="146" w:name="_Toc515459652"/>
      <w:bookmarkStart w:id="147" w:name="_Toc515459788"/>
      <w:bookmarkStart w:id="148" w:name="_Toc531216483"/>
      <w:r w:rsidRPr="003839DE">
        <w:rPr>
          <w:rFonts w:ascii="Arial" w:hAnsi="Arial" w:cs="Arial"/>
          <w:lang w:val="en-US" w:eastAsia="de-DE"/>
        </w:rPr>
        <w:t>Platform</w:t>
      </w:r>
      <w:bookmarkEnd w:id="141"/>
      <w:bookmarkEnd w:id="142"/>
      <w:bookmarkEnd w:id="143"/>
      <w:bookmarkEnd w:id="144"/>
      <w:bookmarkEnd w:id="145"/>
      <w:bookmarkEnd w:id="146"/>
      <w:bookmarkEnd w:id="147"/>
      <w:bookmarkEnd w:id="148"/>
    </w:p>
    <w:p w14:paraId="4BFAD61F" w14:textId="57770487" w:rsidR="00A3129B" w:rsidRDefault="0062727E" w:rsidP="0036681F">
      <w:pPr>
        <w:pStyle w:val="PROMOTioN-RunningText"/>
        <w:rPr>
          <w:rFonts w:cs="Arial"/>
          <w:lang w:val="en-US" w:eastAsia="de-DE"/>
        </w:rPr>
      </w:pPr>
      <w:r>
        <w:rPr>
          <w:rFonts w:cs="Arial"/>
          <w:lang w:val="en-US" w:eastAsia="de-DE"/>
        </w:rPr>
        <w:t xml:space="preserve">In </w:t>
      </w:r>
      <w:r>
        <w:rPr>
          <w:rFonts w:cs="Arial"/>
          <w:lang w:val="en-US" w:eastAsia="de-DE"/>
        </w:rPr>
        <w:fldChar w:fldCharType="begin"/>
      </w:r>
      <w:r>
        <w:rPr>
          <w:rFonts w:cs="Arial"/>
          <w:lang w:val="en-US" w:eastAsia="de-DE"/>
        </w:rPr>
        <w:instrText xml:space="preserve"> REF _Ref515017063 \h </w:instrText>
      </w:r>
      <w:r>
        <w:rPr>
          <w:rFonts w:cs="Arial"/>
          <w:lang w:val="en-US" w:eastAsia="de-DE"/>
        </w:rPr>
      </w:r>
      <w:r>
        <w:rPr>
          <w:rFonts w:cs="Arial"/>
          <w:lang w:val="en-US" w:eastAsia="de-DE"/>
        </w:rPr>
        <w:fldChar w:fldCharType="separate"/>
      </w:r>
      <w:r w:rsidR="00E91C5C">
        <w:t>Figure 7</w:t>
      </w:r>
      <w:r>
        <w:rPr>
          <w:rFonts w:cs="Arial"/>
          <w:lang w:val="en-US" w:eastAsia="de-DE"/>
        </w:rPr>
        <w:fldChar w:fldCharType="end"/>
      </w:r>
      <w:r>
        <w:rPr>
          <w:rFonts w:cs="Arial"/>
          <w:lang w:val="en-US" w:eastAsia="de-DE"/>
        </w:rPr>
        <w:t xml:space="preserve"> a picture of a HVDC platform is given to illustrate the terminology used in the cost figures below. When referring to the cost of a platform, substructure and topside (excluding converter station) is included.</w:t>
      </w:r>
    </w:p>
    <w:p w14:paraId="70F54291" w14:textId="77777777" w:rsidR="00A3129B" w:rsidRDefault="00A3129B" w:rsidP="0036681F">
      <w:pPr>
        <w:pStyle w:val="PROMOTioN-RunningText"/>
        <w:rPr>
          <w:rFonts w:cs="Arial"/>
          <w:lang w:val="en-US" w:eastAsia="de-DE"/>
        </w:rPr>
      </w:pPr>
    </w:p>
    <w:p w14:paraId="0C07B6AE" w14:textId="6074F344" w:rsidR="00A3129B" w:rsidRDefault="006D5EF7" w:rsidP="006D5EF7">
      <w:pPr>
        <w:pStyle w:val="PROMOTioNMarginal"/>
        <w:rPr>
          <w:rFonts w:cs="Arial"/>
          <w:lang w:val="en-US" w:eastAsia="de-DE"/>
        </w:rPr>
      </w:pPr>
      <w:r>
        <w:rPr>
          <w:noProof/>
          <w:lang w:eastAsia="de-DE"/>
        </w:rPr>
        <w:lastRenderedPageBreak/>
        <mc:AlternateContent>
          <mc:Choice Requires="wps">
            <w:drawing>
              <wp:anchor distT="0" distB="0" distL="114300" distR="114300" simplePos="0" relativeHeight="251658240" behindDoc="0" locked="0" layoutInCell="1" allowOverlap="1" wp14:anchorId="62873E2D" wp14:editId="75DAE88F">
                <wp:simplePos x="0" y="0"/>
                <wp:positionH relativeFrom="column">
                  <wp:posOffset>6985</wp:posOffset>
                </wp:positionH>
                <wp:positionV relativeFrom="paragraph">
                  <wp:posOffset>3642360</wp:posOffset>
                </wp:positionV>
                <wp:extent cx="3895725" cy="219075"/>
                <wp:effectExtent l="0" t="0" r="9525" b="9525"/>
                <wp:wrapTopAndBottom/>
                <wp:docPr id="27" name="Text Box 27"/>
                <wp:cNvGraphicFramePr/>
                <a:graphic xmlns:a="http://schemas.openxmlformats.org/drawingml/2006/main">
                  <a:graphicData uri="http://schemas.microsoft.com/office/word/2010/wordprocessingShape">
                    <wps:wsp>
                      <wps:cNvSpPr txBox="1"/>
                      <wps:spPr>
                        <a:xfrm>
                          <a:off x="0" y="0"/>
                          <a:ext cx="3895725" cy="219075"/>
                        </a:xfrm>
                        <a:prstGeom prst="rect">
                          <a:avLst/>
                        </a:prstGeom>
                        <a:solidFill>
                          <a:prstClr val="white"/>
                        </a:solidFill>
                        <a:ln>
                          <a:noFill/>
                        </a:ln>
                      </wps:spPr>
                      <wps:txbx>
                        <w:txbxContent>
                          <w:p w14:paraId="2B6172C8" w14:textId="18F34F7E" w:rsidR="00E91C5C" w:rsidRPr="001B2D97" w:rsidRDefault="00E91C5C" w:rsidP="0062727E">
                            <w:pPr>
                              <w:pStyle w:val="Caption"/>
                              <w:rPr>
                                <w:rFonts w:eastAsia="Cambria"/>
                                <w:sz w:val="18"/>
                                <w:szCs w:val="24"/>
                                <w:lang w:val="en-US" w:eastAsia="de-DE"/>
                              </w:rPr>
                            </w:pPr>
                            <w:bookmarkStart w:id="149" w:name="_Ref515017063"/>
                            <w:bookmarkStart w:id="150" w:name="_Ref515017050"/>
                            <w:r>
                              <w:t xml:space="preserve">Figure </w:t>
                            </w:r>
                            <w:r>
                              <w:fldChar w:fldCharType="begin"/>
                            </w:r>
                            <w:r>
                              <w:instrText xml:space="preserve"> SEQ Figure \* ARABIC </w:instrText>
                            </w:r>
                            <w:r>
                              <w:fldChar w:fldCharType="separate"/>
                            </w:r>
                            <w:r>
                              <w:t>7</w:t>
                            </w:r>
                            <w:r>
                              <w:fldChar w:fldCharType="end"/>
                            </w:r>
                            <w:bookmarkEnd w:id="149"/>
                            <w:r>
                              <w:t xml:space="preserve"> HVDC Platform</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873E2D" id="Text Box 27" o:spid="_x0000_s1031" type="#_x0000_t202" style="position:absolute;margin-left:.55pt;margin-top:286.8pt;width:306.75pt;height:17.2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" stroked="f">
                <v:textbox inset="0,0,0,0">
                  <w:txbxContent>
                    <w:p w14:paraId="2B6172C8" w14:textId="18F34F7E" w:rsidR="00E91C5C" w:rsidRPr="001B2D97" w:rsidRDefault="00E91C5C" w:rsidP="0062727E">
                      <w:pPr>
                        <w:pStyle w:val="Caption"/>
                        <w:rPr>
                          <w:rFonts w:eastAsia="Cambria"/>
                          <w:sz w:val="18"/>
                          <w:szCs w:val="24"/>
                          <w:lang w:val="en-US" w:eastAsia="de-DE"/>
                        </w:rPr>
                      </w:pPr>
                      <w:bookmarkStart w:id="154" w:name="_Ref515017063"/>
                      <w:bookmarkStart w:id="155" w:name="_Ref515017050"/>
                      <w:r>
                        <w:t xml:space="preserve">Figure </w:t>
                      </w:r>
                      <w:r>
                        <w:fldChar w:fldCharType="begin"/>
                      </w:r>
                      <w:r>
                        <w:instrText xml:space="preserve"> SEQ Figure \* ARABIC </w:instrText>
                      </w:r>
                      <w:r>
                        <w:fldChar w:fldCharType="separate"/>
                      </w:r>
                      <w:r>
                        <w:t>7</w:t>
                      </w:r>
                      <w:r>
                        <w:fldChar w:fldCharType="end"/>
                      </w:r>
                      <w:bookmarkEnd w:id="154"/>
                      <w:r>
                        <w:t xml:space="preserve"> HVDC Platform</w:t>
                      </w:r>
                      <w:bookmarkEnd w:id="155"/>
                    </w:p>
                  </w:txbxContent>
                </v:textbox>
                <w10:wrap type="topAndBottom"/>
              </v:shape>
            </w:pict>
          </mc:Fallback>
        </mc:AlternateContent>
      </w:r>
      <w:r w:rsidR="0062727E">
        <w:rPr>
          <w:noProof/>
          <w:lang w:eastAsia="de-DE"/>
        </w:rPr>
        <w:drawing>
          <wp:inline distT="0" distB="0" distL="0" distR="0" wp14:anchorId="0300E71F" wp14:editId="4BE08B52">
            <wp:extent cx="3601720" cy="3601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601720" cy="3601720"/>
                    </a:xfrm>
                    <a:prstGeom prst="rect">
                      <a:avLst/>
                    </a:prstGeom>
                  </pic:spPr>
                </pic:pic>
              </a:graphicData>
            </a:graphic>
          </wp:inline>
        </w:drawing>
      </w:r>
    </w:p>
    <w:p w14:paraId="1EF7EA62" w14:textId="1BA33D57" w:rsidR="00A3129B" w:rsidRDefault="00A3129B" w:rsidP="0036681F">
      <w:pPr>
        <w:pStyle w:val="PROMOTioN-RunningText"/>
        <w:rPr>
          <w:rFonts w:cs="Arial"/>
          <w:lang w:val="en-US" w:eastAsia="de-DE"/>
        </w:rPr>
      </w:pPr>
    </w:p>
    <w:p w14:paraId="27E77BC8" w14:textId="77777777" w:rsidR="00A3129B" w:rsidRDefault="00A3129B" w:rsidP="0036681F">
      <w:pPr>
        <w:pStyle w:val="PROMOTioN-RunningText"/>
        <w:rPr>
          <w:rFonts w:cs="Arial"/>
          <w:lang w:val="en-US" w:eastAsia="de-DE"/>
        </w:rPr>
      </w:pPr>
    </w:p>
    <w:p w14:paraId="76847AC0" w14:textId="76E7DCB7" w:rsidR="0036681F" w:rsidRPr="003839DE" w:rsidRDefault="0036681F" w:rsidP="0036681F">
      <w:pPr>
        <w:pStyle w:val="PROMOTioN-RunningText"/>
        <w:rPr>
          <w:rFonts w:cs="Arial"/>
          <w:lang w:val="en-US" w:eastAsia="de-DE"/>
        </w:rPr>
      </w:pPr>
      <w:r w:rsidRPr="003839DE">
        <w:rPr>
          <w:rFonts w:cs="Arial"/>
          <w:lang w:val="en-US" w:eastAsia="de-DE"/>
        </w:rPr>
        <w:t xml:space="preserve">The cost data for Platforms was found in the sources as stated and are listed in </w:t>
      </w:r>
      <w:r w:rsidR="00092F2D">
        <w:rPr>
          <w:rFonts w:cs="Arial"/>
          <w:lang w:val="en-US" w:eastAsia="de-DE"/>
        </w:rPr>
        <w:fldChar w:fldCharType="begin"/>
      </w:r>
      <w:r w:rsidR="00092F2D">
        <w:rPr>
          <w:rFonts w:cs="Arial"/>
          <w:lang w:val="en-US" w:eastAsia="de-DE"/>
        </w:rPr>
        <w:instrText xml:space="preserve"> REF _Ref531178854 \h </w:instrText>
      </w:r>
      <w:r w:rsidR="00092F2D">
        <w:rPr>
          <w:rFonts w:cs="Arial"/>
          <w:lang w:val="en-US" w:eastAsia="de-DE"/>
        </w:rPr>
      </w:r>
      <w:r w:rsidR="00092F2D">
        <w:rPr>
          <w:rFonts w:cs="Arial"/>
          <w:lang w:val="en-US" w:eastAsia="de-DE"/>
        </w:rPr>
        <w:fldChar w:fldCharType="separate"/>
      </w:r>
      <w:r w:rsidR="00E91C5C">
        <w:t xml:space="preserve">Table </w:t>
      </w:r>
      <w:r w:rsidR="00E91C5C">
        <w:rPr>
          <w:noProof/>
        </w:rPr>
        <w:t>8</w:t>
      </w:r>
      <w:r w:rsidR="00092F2D">
        <w:rPr>
          <w:rFonts w:cs="Arial"/>
          <w:lang w:val="en-US" w:eastAsia="de-DE"/>
        </w:rPr>
        <w:fldChar w:fldCharType="end"/>
      </w:r>
      <w:r w:rsidR="00092F2D">
        <w:rPr>
          <w:rFonts w:cs="Arial"/>
          <w:lang w:val="en-US" w:eastAsia="de-DE"/>
        </w:rPr>
        <w:t xml:space="preserve"> </w:t>
      </w:r>
      <w:r w:rsidRPr="003839DE">
        <w:rPr>
          <w:rFonts w:cs="Arial"/>
          <w:lang w:val="en-US" w:eastAsia="de-DE"/>
        </w:rPr>
        <w:t xml:space="preserve">and </w:t>
      </w:r>
      <w:r w:rsidRPr="003839DE">
        <w:rPr>
          <w:rFonts w:cs="Arial"/>
          <w:lang w:val="en-US" w:eastAsia="de-DE"/>
        </w:rPr>
        <w:fldChar w:fldCharType="begin"/>
      </w:r>
      <w:r w:rsidRPr="003839DE">
        <w:rPr>
          <w:rFonts w:cs="Arial"/>
          <w:lang w:val="en-US" w:eastAsia="de-DE"/>
        </w:rPr>
        <w:instrText xml:space="preserve"> REF _Ref512526768 \h </w:instrText>
      </w:r>
      <w:r w:rsidR="003839DE">
        <w:rPr>
          <w:rFonts w:cs="Arial"/>
          <w:lang w:val="en-US" w:eastAsia="de-DE"/>
        </w:rPr>
        <w:instrText xml:space="preserve"> \* MERGEFORMAT </w:instrText>
      </w:r>
      <w:r w:rsidRPr="003839DE">
        <w:rPr>
          <w:rFonts w:cs="Arial"/>
          <w:lang w:val="en-US" w:eastAsia="de-DE"/>
        </w:rPr>
      </w:r>
      <w:r w:rsidRPr="003839DE">
        <w:rPr>
          <w:rFonts w:cs="Arial"/>
          <w:lang w:val="en-US" w:eastAsia="de-DE"/>
        </w:rPr>
        <w:fldChar w:fldCharType="separate"/>
      </w:r>
      <w:r w:rsidR="00E91C5C" w:rsidRPr="00E91C5C">
        <w:rPr>
          <w:rFonts w:cs="Arial"/>
        </w:rPr>
        <w:t xml:space="preserve">Table </w:t>
      </w:r>
      <w:r w:rsidR="00E91C5C" w:rsidRPr="00E91C5C">
        <w:rPr>
          <w:rFonts w:cs="Arial"/>
          <w:noProof/>
        </w:rPr>
        <w:t>9</w:t>
      </w:r>
      <w:r w:rsidRPr="003839DE">
        <w:rPr>
          <w:rFonts w:cs="Arial"/>
          <w:lang w:val="en-US" w:eastAsia="de-DE"/>
        </w:rPr>
        <w:fldChar w:fldCharType="end"/>
      </w:r>
      <w:r w:rsidRPr="003839DE">
        <w:rPr>
          <w:rFonts w:cs="Arial"/>
          <w:lang w:val="en-US" w:eastAsia="de-DE"/>
        </w:rPr>
        <w:t>. Currently the prices are as stated in the table</w:t>
      </w:r>
      <w:r w:rsidR="006355B7">
        <w:rPr>
          <w:rFonts w:cs="Arial"/>
          <w:lang w:val="en-US" w:eastAsia="de-DE"/>
        </w:rPr>
        <w:t>,</w:t>
      </w:r>
      <w:r w:rsidRPr="003839DE">
        <w:rPr>
          <w:rFonts w:cs="Arial"/>
          <w:lang w:val="en-US" w:eastAsia="de-DE"/>
        </w:rPr>
        <w:t xml:space="preserve"> but </w:t>
      </w:r>
      <w:r w:rsidR="006355B7">
        <w:rPr>
          <w:rFonts w:cs="Arial"/>
          <w:lang w:val="en-US" w:eastAsia="de-DE"/>
        </w:rPr>
        <w:t xml:space="preserve">as discussed later in this report </w:t>
      </w:r>
      <w:r w:rsidRPr="003839DE">
        <w:rPr>
          <w:rFonts w:cs="Arial"/>
          <w:lang w:val="en-US" w:eastAsia="de-DE"/>
        </w:rPr>
        <w:t xml:space="preserve">these are expected to decline. </w:t>
      </w:r>
    </w:p>
    <w:p w14:paraId="32C7C8D5" w14:textId="21FFD5E9" w:rsidR="00584684" w:rsidRPr="001D6C93" w:rsidRDefault="00584684">
      <w:pPr>
        <w:rPr>
          <w:rFonts w:ascii="Arial" w:hAnsi="Arial" w:cs="Arial"/>
          <w:bCs/>
          <w:noProof/>
          <w:sz w:val="16"/>
          <w:szCs w:val="18"/>
        </w:rPr>
      </w:pPr>
      <w:bookmarkStart w:id="151" w:name="_Ref512526747"/>
      <w:bookmarkStart w:id="152" w:name="_Ref512526656"/>
    </w:p>
    <w:p w14:paraId="0D877774" w14:textId="0E3045BE" w:rsidR="004178AB" w:rsidRPr="003839DE" w:rsidRDefault="004178AB" w:rsidP="004178AB">
      <w:pPr>
        <w:pStyle w:val="Caption"/>
        <w:keepNext/>
      </w:pPr>
      <w:bookmarkStart w:id="153" w:name="_Ref531178854"/>
      <w:bookmarkEnd w:id="151"/>
      <w:bookmarkEnd w:id="152"/>
      <w:r>
        <w:t xml:space="preserve">Table </w:t>
      </w:r>
      <w:r>
        <w:fldChar w:fldCharType="begin"/>
      </w:r>
      <w:r>
        <w:instrText xml:space="preserve"> SEQ Table \* ARABIC </w:instrText>
      </w:r>
      <w:r>
        <w:fldChar w:fldCharType="separate"/>
      </w:r>
      <w:r w:rsidR="00E91C5C">
        <w:t>8</w:t>
      </w:r>
      <w:r>
        <w:fldChar w:fldCharType="end"/>
      </w:r>
      <w:bookmarkEnd w:id="153"/>
      <w:r>
        <w:t xml:space="preserve"> </w:t>
      </w:r>
      <w:bookmarkStart w:id="154" w:name="_Ref531178849"/>
      <w:r w:rsidRPr="003839DE">
        <w:t xml:space="preserve">HVAC Offshore Platforms </w:t>
      </w:r>
      <w:sdt>
        <w:sdtPr>
          <w:id w:val="332733614"/>
          <w:citation/>
        </w:sdtPr>
        <w:sdtEndPr/>
        <w:sdtContent>
          <w:r w:rsidRPr="003839DE">
            <w:fldChar w:fldCharType="begin"/>
          </w:r>
          <w:r w:rsidRPr="003839DE">
            <w:instrText xml:space="preserve"> CITATION Nat13 \l 1043 </w:instrText>
          </w:r>
          <w:r w:rsidRPr="003839DE">
            <w:fldChar w:fldCharType="separate"/>
          </w:r>
          <w:r w:rsidR="00E91C5C" w:rsidRPr="00E91C5C">
            <w:t>[3]</w:t>
          </w:r>
          <w:r w:rsidRPr="003839DE">
            <w:fldChar w:fldCharType="end"/>
          </w:r>
        </w:sdtContent>
      </w:sdt>
      <w:sdt>
        <w:sdtPr>
          <w:id w:val="-2115278681"/>
          <w:citation/>
        </w:sdtPr>
        <w:sdtEndPr/>
        <w:sdtContent>
          <w:r w:rsidRPr="003839DE">
            <w:fldChar w:fldCharType="begin"/>
          </w:r>
          <w:r w:rsidRPr="003839DE">
            <w:instrText xml:space="preserve"> CITATION Nat15 \l 1043 </w:instrText>
          </w:r>
          <w:r w:rsidRPr="003839DE">
            <w:fldChar w:fldCharType="separate"/>
          </w:r>
          <w:r w:rsidR="00E91C5C">
            <w:t xml:space="preserve"> </w:t>
          </w:r>
          <w:r w:rsidR="00E91C5C" w:rsidRPr="00E91C5C">
            <w:t>[5]</w:t>
          </w:r>
          <w:r w:rsidRPr="003839DE">
            <w:fldChar w:fldCharType="end"/>
          </w:r>
        </w:sdtContent>
      </w:sdt>
      <w:r>
        <w:t>. Can host a transformer of the given rating (MVA), circuit breakers and cable connection point.</w:t>
      </w:r>
      <w:bookmarkEnd w:id="154"/>
    </w:p>
    <w:tbl>
      <w:tblPr>
        <w:tblStyle w:val="GridTable5Dark-Accent11"/>
        <w:tblW w:w="0" w:type="auto"/>
        <w:tblLook w:val="04A0" w:firstRow="1" w:lastRow="0" w:firstColumn="1" w:lastColumn="0" w:noHBand="0" w:noVBand="1"/>
      </w:tblPr>
      <w:tblGrid>
        <w:gridCol w:w="3023"/>
        <w:gridCol w:w="3024"/>
        <w:gridCol w:w="3024"/>
      </w:tblGrid>
      <w:tr w:rsidR="0036681F" w:rsidRPr="003839DE" w14:paraId="1A21937E" w14:textId="77777777" w:rsidTr="00C57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14:paraId="347F9600" w14:textId="77777777" w:rsidR="0036681F" w:rsidRPr="003839DE" w:rsidRDefault="0036681F" w:rsidP="00C57DDD">
            <w:pPr>
              <w:pStyle w:val="PROMOTioN-RunningText"/>
              <w:rPr>
                <w:rFonts w:cs="Arial"/>
                <w:lang w:val="en-US" w:eastAsia="de-DE"/>
              </w:rPr>
            </w:pPr>
            <w:r w:rsidRPr="003839DE">
              <w:rPr>
                <w:rFonts w:cs="Arial"/>
              </w:rPr>
              <w:t>Voltage (kV)</w:t>
            </w:r>
          </w:p>
        </w:tc>
        <w:tc>
          <w:tcPr>
            <w:tcW w:w="3024" w:type="dxa"/>
          </w:tcPr>
          <w:p w14:paraId="1DAA4FC0" w14:textId="77777777" w:rsidR="0036681F" w:rsidRPr="003839DE" w:rsidRDefault="0036681F" w:rsidP="00C57DDD">
            <w:pPr>
              <w:pStyle w:val="PROMOTioN-RunningText"/>
              <w:cnfStyle w:val="100000000000" w:firstRow="1" w:lastRow="0" w:firstColumn="0" w:lastColumn="0" w:oddVBand="0" w:evenVBand="0" w:oddHBand="0" w:evenHBand="0" w:firstRowFirstColumn="0" w:firstRowLastColumn="0" w:lastRowFirstColumn="0" w:lastRowLastColumn="0"/>
              <w:rPr>
                <w:rFonts w:cs="Arial"/>
                <w:lang w:val="en-US" w:eastAsia="de-DE"/>
              </w:rPr>
            </w:pPr>
            <w:r w:rsidRPr="003839DE">
              <w:rPr>
                <w:rFonts w:cs="Arial"/>
              </w:rPr>
              <w:t>Rating (MVA) </w:t>
            </w:r>
          </w:p>
        </w:tc>
        <w:tc>
          <w:tcPr>
            <w:tcW w:w="3024" w:type="dxa"/>
          </w:tcPr>
          <w:p w14:paraId="29C232BF" w14:textId="77777777" w:rsidR="0036681F" w:rsidRPr="003839DE" w:rsidRDefault="0036681F" w:rsidP="00C57DDD">
            <w:pPr>
              <w:pStyle w:val="PROMOTioN-RunningText"/>
              <w:cnfStyle w:val="100000000000" w:firstRow="1" w:lastRow="0" w:firstColumn="0" w:lastColumn="0" w:oddVBand="0" w:evenVBand="0" w:oddHBand="0" w:evenHBand="0" w:firstRowFirstColumn="0" w:firstRowLastColumn="0" w:lastRowFirstColumn="0" w:lastRowLastColumn="0"/>
              <w:rPr>
                <w:rFonts w:cs="Arial"/>
                <w:lang w:val="en-US" w:eastAsia="de-DE"/>
              </w:rPr>
            </w:pPr>
            <w:r w:rsidRPr="003839DE">
              <w:rPr>
                <w:rFonts w:cs="Arial"/>
              </w:rPr>
              <w:t>Cost (M€) – Including installation</w:t>
            </w:r>
          </w:p>
        </w:tc>
      </w:tr>
      <w:tr w:rsidR="0036681F" w:rsidRPr="003839DE" w14:paraId="02C63B90" w14:textId="77777777" w:rsidTr="00C57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restart"/>
          </w:tcPr>
          <w:p w14:paraId="152414E7" w14:textId="77777777" w:rsidR="0036681F" w:rsidRPr="003839DE" w:rsidRDefault="00155F11" w:rsidP="00C57DDD">
            <w:pPr>
              <w:pStyle w:val="PROMOTioN-RunningText"/>
              <w:rPr>
                <w:rFonts w:cs="Arial"/>
                <w:lang w:val="en-US" w:eastAsia="de-DE"/>
              </w:rPr>
            </w:pPr>
            <w:r>
              <w:rPr>
                <w:rFonts w:cs="Arial"/>
                <w:lang w:val="en-US" w:eastAsia="de-DE"/>
              </w:rPr>
              <w:t>150</w:t>
            </w:r>
          </w:p>
        </w:tc>
        <w:tc>
          <w:tcPr>
            <w:tcW w:w="3024" w:type="dxa"/>
          </w:tcPr>
          <w:p w14:paraId="2442AA60" w14:textId="77777777" w:rsidR="0036681F" w:rsidRPr="003839DE" w:rsidRDefault="0036681F" w:rsidP="00C57DDD">
            <w:pPr>
              <w:pStyle w:val="PROMOTioN-RunningText"/>
              <w:cnfStyle w:val="000000100000" w:firstRow="0" w:lastRow="0" w:firstColumn="0" w:lastColumn="0" w:oddVBand="0" w:evenVBand="0" w:oddHBand="1" w:evenHBand="0" w:firstRowFirstColumn="0" w:firstRowLastColumn="0" w:lastRowFirstColumn="0" w:lastRowLastColumn="0"/>
              <w:rPr>
                <w:rFonts w:cs="Arial"/>
                <w:lang w:val="en-US" w:eastAsia="de-DE"/>
              </w:rPr>
            </w:pPr>
            <w:r w:rsidRPr="003839DE">
              <w:rPr>
                <w:rFonts w:cs="Arial"/>
              </w:rPr>
              <w:t>200</w:t>
            </w:r>
          </w:p>
        </w:tc>
        <w:tc>
          <w:tcPr>
            <w:tcW w:w="3024" w:type="dxa"/>
          </w:tcPr>
          <w:p w14:paraId="2C8EF127" w14:textId="77777777" w:rsidR="0036681F" w:rsidRPr="003839DE" w:rsidRDefault="0036681F" w:rsidP="00C57DDD">
            <w:pPr>
              <w:pStyle w:val="PROMOTioN-RunningText"/>
              <w:cnfStyle w:val="000000100000" w:firstRow="0" w:lastRow="0" w:firstColumn="0" w:lastColumn="0" w:oddVBand="0" w:evenVBand="0" w:oddHBand="1" w:evenHBand="0" w:firstRowFirstColumn="0" w:firstRowLastColumn="0" w:lastRowFirstColumn="0" w:lastRowLastColumn="0"/>
              <w:rPr>
                <w:rFonts w:cs="Arial"/>
                <w:lang w:val="en-US" w:eastAsia="de-DE"/>
              </w:rPr>
            </w:pPr>
            <w:r w:rsidRPr="003839DE">
              <w:rPr>
                <w:rFonts w:cs="Arial"/>
              </w:rPr>
              <w:t>35-50</w:t>
            </w:r>
          </w:p>
        </w:tc>
      </w:tr>
      <w:tr w:rsidR="0036681F" w:rsidRPr="003839DE" w14:paraId="0B52F6AF" w14:textId="77777777" w:rsidTr="00C57DDD">
        <w:tc>
          <w:tcPr>
            <w:cnfStyle w:val="001000000000" w:firstRow="0" w:lastRow="0" w:firstColumn="1" w:lastColumn="0" w:oddVBand="0" w:evenVBand="0" w:oddHBand="0" w:evenHBand="0" w:firstRowFirstColumn="0" w:firstRowLastColumn="0" w:lastRowFirstColumn="0" w:lastRowLastColumn="0"/>
            <w:tcW w:w="3023" w:type="dxa"/>
            <w:vMerge/>
          </w:tcPr>
          <w:p w14:paraId="09E7C75A" w14:textId="77777777" w:rsidR="0036681F" w:rsidRPr="003839DE" w:rsidRDefault="0036681F" w:rsidP="00C57DDD">
            <w:pPr>
              <w:pStyle w:val="PROMOTioN-RunningText"/>
              <w:rPr>
                <w:rFonts w:cs="Arial"/>
                <w:lang w:val="en-US" w:eastAsia="de-DE"/>
              </w:rPr>
            </w:pPr>
          </w:p>
        </w:tc>
        <w:tc>
          <w:tcPr>
            <w:tcW w:w="3024" w:type="dxa"/>
          </w:tcPr>
          <w:p w14:paraId="1BD7787A" w14:textId="77777777" w:rsidR="0036681F" w:rsidRPr="003839DE" w:rsidRDefault="0036681F" w:rsidP="00C57DDD">
            <w:pPr>
              <w:pStyle w:val="PROMOTioN-RunningText"/>
              <w:cnfStyle w:val="000000000000" w:firstRow="0" w:lastRow="0" w:firstColumn="0" w:lastColumn="0" w:oddVBand="0" w:evenVBand="0" w:oddHBand="0" w:evenHBand="0" w:firstRowFirstColumn="0" w:firstRowLastColumn="0" w:lastRowFirstColumn="0" w:lastRowLastColumn="0"/>
              <w:rPr>
                <w:rFonts w:cs="Arial"/>
                <w:lang w:val="en-US" w:eastAsia="de-DE"/>
              </w:rPr>
            </w:pPr>
            <w:r w:rsidRPr="003839DE">
              <w:rPr>
                <w:rFonts w:cs="Arial"/>
              </w:rPr>
              <w:t>300</w:t>
            </w:r>
          </w:p>
        </w:tc>
        <w:tc>
          <w:tcPr>
            <w:tcW w:w="3024" w:type="dxa"/>
          </w:tcPr>
          <w:p w14:paraId="3435B44E" w14:textId="77777777" w:rsidR="0036681F" w:rsidRPr="003839DE" w:rsidRDefault="0036681F" w:rsidP="00C57DDD">
            <w:pPr>
              <w:pStyle w:val="PROMOTioN-RunningText"/>
              <w:cnfStyle w:val="000000000000" w:firstRow="0" w:lastRow="0" w:firstColumn="0" w:lastColumn="0" w:oddVBand="0" w:evenVBand="0" w:oddHBand="0" w:evenHBand="0" w:firstRowFirstColumn="0" w:firstRowLastColumn="0" w:lastRowFirstColumn="0" w:lastRowLastColumn="0"/>
              <w:rPr>
                <w:rFonts w:cs="Arial"/>
                <w:lang w:val="en-US" w:eastAsia="de-DE"/>
              </w:rPr>
            </w:pPr>
            <w:r w:rsidRPr="003839DE">
              <w:rPr>
                <w:rFonts w:cs="Arial"/>
              </w:rPr>
              <w:t>35-50</w:t>
            </w:r>
          </w:p>
        </w:tc>
      </w:tr>
      <w:tr w:rsidR="0036681F" w:rsidRPr="003839DE" w14:paraId="28F99A8F" w14:textId="77777777" w:rsidTr="00C57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restart"/>
          </w:tcPr>
          <w:p w14:paraId="08CE4758" w14:textId="77777777" w:rsidR="0036681F" w:rsidRPr="003839DE" w:rsidRDefault="0036681F" w:rsidP="00C57DDD">
            <w:pPr>
              <w:pStyle w:val="PROMOTioN-RunningText"/>
              <w:rPr>
                <w:rFonts w:cs="Arial"/>
                <w:lang w:val="en-US" w:eastAsia="de-DE"/>
              </w:rPr>
            </w:pPr>
            <w:r w:rsidRPr="003839DE">
              <w:rPr>
                <w:rFonts w:cs="Arial"/>
              </w:rPr>
              <w:t>220</w:t>
            </w:r>
          </w:p>
          <w:p w14:paraId="6C93B9CB" w14:textId="77777777" w:rsidR="0036681F" w:rsidRPr="003839DE" w:rsidRDefault="0036681F" w:rsidP="00C57DDD">
            <w:pPr>
              <w:pStyle w:val="PROMOTioN-RunningText"/>
              <w:rPr>
                <w:rFonts w:cs="Arial"/>
                <w:lang w:val="en-US" w:eastAsia="de-DE"/>
              </w:rPr>
            </w:pPr>
          </w:p>
        </w:tc>
        <w:tc>
          <w:tcPr>
            <w:tcW w:w="3024" w:type="dxa"/>
          </w:tcPr>
          <w:p w14:paraId="7A4B997D" w14:textId="77777777" w:rsidR="0036681F" w:rsidRPr="003839DE" w:rsidRDefault="0036681F" w:rsidP="00C57DDD">
            <w:pPr>
              <w:pStyle w:val="PROMOTioN-RunningText"/>
              <w:cnfStyle w:val="000000100000" w:firstRow="0" w:lastRow="0" w:firstColumn="0" w:lastColumn="0" w:oddVBand="0" w:evenVBand="0" w:oddHBand="1" w:evenHBand="0" w:firstRowFirstColumn="0" w:firstRowLastColumn="0" w:lastRowFirstColumn="0" w:lastRowLastColumn="0"/>
              <w:rPr>
                <w:rFonts w:cs="Arial"/>
                <w:lang w:val="en-US" w:eastAsia="de-DE"/>
              </w:rPr>
            </w:pPr>
            <w:r w:rsidRPr="003839DE">
              <w:rPr>
                <w:rFonts w:cs="Arial"/>
              </w:rPr>
              <w:t>300</w:t>
            </w:r>
          </w:p>
        </w:tc>
        <w:tc>
          <w:tcPr>
            <w:tcW w:w="3024" w:type="dxa"/>
          </w:tcPr>
          <w:p w14:paraId="414C58DB" w14:textId="77777777" w:rsidR="0036681F" w:rsidRPr="003839DE" w:rsidRDefault="0036681F" w:rsidP="00C57DDD">
            <w:pPr>
              <w:pStyle w:val="PROMOTioN-RunningText"/>
              <w:cnfStyle w:val="000000100000" w:firstRow="0" w:lastRow="0" w:firstColumn="0" w:lastColumn="0" w:oddVBand="0" w:evenVBand="0" w:oddHBand="1" w:evenHBand="0" w:firstRowFirstColumn="0" w:firstRowLastColumn="0" w:lastRowFirstColumn="0" w:lastRowLastColumn="0"/>
              <w:rPr>
                <w:rFonts w:cs="Arial"/>
                <w:lang w:val="en-US" w:eastAsia="de-DE"/>
              </w:rPr>
            </w:pPr>
            <w:r w:rsidRPr="003839DE">
              <w:rPr>
                <w:rFonts w:cs="Arial"/>
              </w:rPr>
              <w:t>40-60</w:t>
            </w:r>
          </w:p>
        </w:tc>
      </w:tr>
      <w:tr w:rsidR="0036681F" w:rsidRPr="003839DE" w14:paraId="267D796F" w14:textId="77777777" w:rsidTr="00C57DDD">
        <w:tc>
          <w:tcPr>
            <w:cnfStyle w:val="001000000000" w:firstRow="0" w:lastRow="0" w:firstColumn="1" w:lastColumn="0" w:oddVBand="0" w:evenVBand="0" w:oddHBand="0" w:evenHBand="0" w:firstRowFirstColumn="0" w:firstRowLastColumn="0" w:lastRowFirstColumn="0" w:lastRowLastColumn="0"/>
            <w:tcW w:w="3023" w:type="dxa"/>
            <w:vMerge/>
          </w:tcPr>
          <w:p w14:paraId="0AAB20FE" w14:textId="77777777" w:rsidR="0036681F" w:rsidRPr="003839DE" w:rsidRDefault="0036681F" w:rsidP="00C57DDD">
            <w:pPr>
              <w:pStyle w:val="PROMOTioN-RunningText"/>
              <w:rPr>
                <w:rFonts w:cs="Arial"/>
                <w:lang w:val="en-US" w:eastAsia="de-DE"/>
              </w:rPr>
            </w:pPr>
          </w:p>
        </w:tc>
        <w:tc>
          <w:tcPr>
            <w:tcW w:w="3024" w:type="dxa"/>
          </w:tcPr>
          <w:p w14:paraId="621D56DC" w14:textId="77777777" w:rsidR="0036681F" w:rsidRPr="003839DE" w:rsidRDefault="0036681F" w:rsidP="00C57DDD">
            <w:pPr>
              <w:pStyle w:val="PROMOTioN-RunningText"/>
              <w:cnfStyle w:val="000000000000" w:firstRow="0" w:lastRow="0" w:firstColumn="0" w:lastColumn="0" w:oddVBand="0" w:evenVBand="0" w:oddHBand="0" w:evenHBand="0" w:firstRowFirstColumn="0" w:firstRowLastColumn="0" w:lastRowFirstColumn="0" w:lastRowLastColumn="0"/>
              <w:rPr>
                <w:rFonts w:cs="Arial"/>
                <w:lang w:val="en-US" w:eastAsia="de-DE"/>
              </w:rPr>
            </w:pPr>
            <w:r w:rsidRPr="003839DE">
              <w:rPr>
                <w:rFonts w:cs="Arial"/>
              </w:rPr>
              <w:t>400</w:t>
            </w:r>
          </w:p>
        </w:tc>
        <w:tc>
          <w:tcPr>
            <w:tcW w:w="3024" w:type="dxa"/>
          </w:tcPr>
          <w:p w14:paraId="1A9A24AB" w14:textId="77777777" w:rsidR="0036681F" w:rsidRPr="003839DE" w:rsidRDefault="0036681F" w:rsidP="00C57DDD">
            <w:pPr>
              <w:pStyle w:val="PROMOTioN-RunningText"/>
              <w:cnfStyle w:val="000000000000" w:firstRow="0" w:lastRow="0" w:firstColumn="0" w:lastColumn="0" w:oddVBand="0" w:evenVBand="0" w:oddHBand="0" w:evenHBand="0" w:firstRowFirstColumn="0" w:firstRowLastColumn="0" w:lastRowFirstColumn="0" w:lastRowLastColumn="0"/>
              <w:rPr>
                <w:rFonts w:cs="Arial"/>
                <w:lang w:val="en-US" w:eastAsia="de-DE"/>
              </w:rPr>
            </w:pPr>
            <w:r w:rsidRPr="003839DE">
              <w:rPr>
                <w:rFonts w:cs="Arial"/>
              </w:rPr>
              <w:t>40-60</w:t>
            </w:r>
          </w:p>
        </w:tc>
      </w:tr>
    </w:tbl>
    <w:p w14:paraId="71644AFA" w14:textId="585889B7" w:rsidR="0036681F" w:rsidRDefault="004D419A" w:rsidP="0036681F">
      <w:pPr>
        <w:pStyle w:val="PROMOTioN-RunningText"/>
        <w:rPr>
          <w:rFonts w:cs="Arial"/>
          <w:lang w:val="en-US" w:eastAsia="de-DE"/>
        </w:rPr>
      </w:pPr>
      <w:r>
        <w:rPr>
          <w:rFonts w:cs="Arial"/>
          <w:lang w:val="en-US" w:eastAsia="de-DE"/>
        </w:rPr>
        <w:t xml:space="preserve">The survey from offshore wind developers indicate that the future design will likely omit the intermate AC platform as shown in the left side of </w:t>
      </w:r>
      <w:r>
        <w:rPr>
          <w:rFonts w:cs="Arial"/>
          <w:lang w:val="en-US" w:eastAsia="de-DE"/>
        </w:rPr>
        <w:fldChar w:fldCharType="begin"/>
      </w:r>
      <w:r>
        <w:rPr>
          <w:rFonts w:cs="Arial"/>
          <w:lang w:val="en-US" w:eastAsia="de-DE"/>
        </w:rPr>
        <w:instrText xml:space="preserve"> REF _Ref523825326 \h </w:instrText>
      </w:r>
      <w:r>
        <w:rPr>
          <w:rFonts w:cs="Arial"/>
          <w:lang w:val="en-US" w:eastAsia="de-DE"/>
        </w:rPr>
      </w:r>
      <w:r>
        <w:rPr>
          <w:rFonts w:cs="Arial"/>
          <w:lang w:val="en-US" w:eastAsia="de-DE"/>
        </w:rPr>
        <w:fldChar w:fldCharType="separate"/>
      </w:r>
      <w:r w:rsidR="00E91C5C">
        <w:t>Figure 6</w:t>
      </w:r>
      <w:r>
        <w:rPr>
          <w:rFonts w:cs="Arial"/>
          <w:lang w:val="en-US" w:eastAsia="de-DE"/>
        </w:rPr>
        <w:fldChar w:fldCharType="end"/>
      </w:r>
      <w:r>
        <w:rPr>
          <w:rFonts w:cs="Arial"/>
          <w:lang w:val="en-US" w:eastAsia="de-DE"/>
        </w:rPr>
        <w:t xml:space="preserve">, instead the 66 kV collector cables will be connected to the AC busbar of the offshore HVDC converter station.  </w:t>
      </w:r>
    </w:p>
    <w:p w14:paraId="6652D1D2" w14:textId="1D73093C" w:rsidR="004D419A" w:rsidRDefault="004D419A" w:rsidP="0036681F">
      <w:pPr>
        <w:pStyle w:val="PROMOTioN-RunningText"/>
        <w:rPr>
          <w:rFonts w:cs="Arial"/>
          <w:lang w:val="en-US" w:eastAsia="de-DE"/>
        </w:rPr>
      </w:pPr>
    </w:p>
    <w:p w14:paraId="61360F72" w14:textId="71FB81A5" w:rsidR="00F36F2B" w:rsidRDefault="00F36F2B" w:rsidP="0036681F">
      <w:pPr>
        <w:pStyle w:val="PROMOTioN-RunningText"/>
        <w:rPr>
          <w:rFonts w:cs="Arial"/>
          <w:lang w:val="en-US" w:eastAsia="de-DE"/>
        </w:rPr>
      </w:pPr>
    </w:p>
    <w:p w14:paraId="58A99319" w14:textId="77777777" w:rsidR="00F36F2B" w:rsidRPr="003839DE" w:rsidRDefault="00F36F2B" w:rsidP="0036681F">
      <w:pPr>
        <w:pStyle w:val="PROMOTioN-RunningText"/>
        <w:rPr>
          <w:rFonts w:cs="Arial"/>
          <w:lang w:val="en-US" w:eastAsia="de-DE"/>
        </w:rPr>
      </w:pPr>
    </w:p>
    <w:p w14:paraId="2F9D59D9" w14:textId="44B434E5" w:rsidR="0036681F" w:rsidRPr="003839DE" w:rsidRDefault="0036681F" w:rsidP="0036681F">
      <w:pPr>
        <w:pStyle w:val="Caption"/>
        <w:keepNext/>
      </w:pPr>
      <w:bookmarkStart w:id="155" w:name="_Ref512526768"/>
      <w:r w:rsidRPr="003839DE">
        <w:lastRenderedPageBreak/>
        <w:t xml:space="preserve">Table </w:t>
      </w:r>
      <w:r w:rsidRPr="003839DE">
        <w:fldChar w:fldCharType="begin"/>
      </w:r>
      <w:r w:rsidRPr="003839DE">
        <w:instrText xml:space="preserve"> SEQ Table \* ARABIC </w:instrText>
      </w:r>
      <w:r w:rsidRPr="003839DE">
        <w:fldChar w:fldCharType="separate"/>
      </w:r>
      <w:r w:rsidR="00E91C5C">
        <w:t>9</w:t>
      </w:r>
      <w:r w:rsidRPr="003839DE">
        <w:fldChar w:fldCharType="end"/>
      </w:r>
      <w:bookmarkEnd w:id="155"/>
      <w:r w:rsidRPr="003839DE">
        <w:t xml:space="preserve"> HVDC Offshore Platforms </w:t>
      </w:r>
      <w:sdt>
        <w:sdtPr>
          <w:id w:val="-1175102351"/>
          <w:citation/>
        </w:sdtPr>
        <w:sdtEndPr/>
        <w:sdtContent>
          <w:r w:rsidRPr="003839DE">
            <w:fldChar w:fldCharType="begin"/>
          </w:r>
          <w:r w:rsidRPr="003839DE">
            <w:instrText xml:space="preserve"> CITATION Nat13 \l 1043 </w:instrText>
          </w:r>
          <w:r w:rsidRPr="003839DE">
            <w:fldChar w:fldCharType="separate"/>
          </w:r>
          <w:r w:rsidR="00E91C5C" w:rsidRPr="00E91C5C">
            <w:t>[3]</w:t>
          </w:r>
          <w:r w:rsidRPr="003839DE">
            <w:fldChar w:fldCharType="end"/>
          </w:r>
        </w:sdtContent>
      </w:sdt>
      <w:sdt>
        <w:sdtPr>
          <w:id w:val="1152262301"/>
          <w:citation/>
        </w:sdtPr>
        <w:sdtEndPr/>
        <w:sdtContent>
          <w:r w:rsidRPr="003839DE">
            <w:fldChar w:fldCharType="begin"/>
          </w:r>
          <w:r w:rsidRPr="003839DE">
            <w:instrText xml:space="preserve"> CITATION Nat15 \l 1043 </w:instrText>
          </w:r>
          <w:r w:rsidRPr="003839DE">
            <w:fldChar w:fldCharType="separate"/>
          </w:r>
          <w:r w:rsidR="00E91C5C">
            <w:t xml:space="preserve"> </w:t>
          </w:r>
          <w:r w:rsidR="00E91C5C" w:rsidRPr="00E91C5C">
            <w:t>[5]</w:t>
          </w:r>
          <w:r w:rsidRPr="003839DE">
            <w:fldChar w:fldCharType="end"/>
          </w:r>
        </w:sdtContent>
      </w:sdt>
    </w:p>
    <w:tbl>
      <w:tblPr>
        <w:tblStyle w:val="GridTable5Dark-Accent11"/>
        <w:tblW w:w="0" w:type="auto"/>
        <w:tblLook w:val="04A0" w:firstRow="1" w:lastRow="0" w:firstColumn="1" w:lastColumn="0" w:noHBand="0" w:noVBand="1"/>
      </w:tblPr>
      <w:tblGrid>
        <w:gridCol w:w="1814"/>
        <w:gridCol w:w="1814"/>
        <w:gridCol w:w="2758"/>
      </w:tblGrid>
      <w:tr w:rsidR="0036681F" w:rsidRPr="003839DE" w14:paraId="51DD480F" w14:textId="77777777" w:rsidTr="00AD525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14" w:type="dxa"/>
          </w:tcPr>
          <w:p w14:paraId="428CAB94" w14:textId="77777777" w:rsidR="0036681F" w:rsidRPr="003839DE" w:rsidRDefault="0036681F" w:rsidP="00C57DDD">
            <w:pPr>
              <w:pStyle w:val="PROMOTioN-RunningText"/>
              <w:rPr>
                <w:rFonts w:cs="Arial"/>
                <w:lang w:val="en-US" w:eastAsia="de-DE"/>
              </w:rPr>
            </w:pPr>
            <w:r w:rsidRPr="003839DE">
              <w:rPr>
                <w:rFonts w:cs="Arial"/>
              </w:rPr>
              <w:t>Voltage (kV)</w:t>
            </w:r>
          </w:p>
        </w:tc>
        <w:tc>
          <w:tcPr>
            <w:tcW w:w="1814" w:type="dxa"/>
          </w:tcPr>
          <w:p w14:paraId="299F2D20" w14:textId="77777777" w:rsidR="0036681F" w:rsidRPr="003839DE" w:rsidRDefault="0036681F" w:rsidP="00C57DDD">
            <w:pPr>
              <w:pStyle w:val="PROMOTioN-RunningText"/>
              <w:cnfStyle w:val="100000000000" w:firstRow="1" w:lastRow="0" w:firstColumn="0" w:lastColumn="0" w:oddVBand="0" w:evenVBand="0" w:oddHBand="0" w:evenHBand="0" w:firstRowFirstColumn="0" w:firstRowLastColumn="0" w:lastRowFirstColumn="0" w:lastRowLastColumn="0"/>
              <w:rPr>
                <w:rFonts w:cs="Arial"/>
                <w:lang w:val="en-US" w:eastAsia="de-DE"/>
              </w:rPr>
            </w:pPr>
            <w:r w:rsidRPr="003839DE">
              <w:rPr>
                <w:rFonts w:cs="Arial"/>
              </w:rPr>
              <w:t>Rating (MVA) </w:t>
            </w:r>
          </w:p>
        </w:tc>
        <w:tc>
          <w:tcPr>
            <w:tcW w:w="2758" w:type="dxa"/>
          </w:tcPr>
          <w:p w14:paraId="5A92EEBA" w14:textId="77777777" w:rsidR="0036681F" w:rsidRPr="003839DE" w:rsidRDefault="0036681F" w:rsidP="00C57DDD">
            <w:pPr>
              <w:pStyle w:val="PROMOTioN-RunningText"/>
              <w:cnfStyle w:val="100000000000" w:firstRow="1" w:lastRow="0" w:firstColumn="0" w:lastColumn="0" w:oddVBand="0" w:evenVBand="0" w:oddHBand="0" w:evenHBand="0" w:firstRowFirstColumn="0" w:firstRowLastColumn="0" w:lastRowFirstColumn="0" w:lastRowLastColumn="0"/>
              <w:rPr>
                <w:rFonts w:cs="Arial"/>
                <w:lang w:val="en-US" w:eastAsia="de-DE"/>
              </w:rPr>
            </w:pPr>
            <w:r w:rsidRPr="003839DE">
              <w:rPr>
                <w:rFonts w:cs="Arial"/>
              </w:rPr>
              <w:t>Cost (M€) – Including installation</w:t>
            </w:r>
          </w:p>
        </w:tc>
      </w:tr>
      <w:tr w:rsidR="00155F11" w:rsidRPr="003839DE" w14:paraId="03BBF16F" w14:textId="77777777" w:rsidTr="005D0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vMerge w:val="restart"/>
          </w:tcPr>
          <w:p w14:paraId="31225645" w14:textId="77777777" w:rsidR="00155F11" w:rsidRPr="003839DE" w:rsidRDefault="00155F11" w:rsidP="00155F11">
            <w:pPr>
              <w:pStyle w:val="PROMOTioN-RunningText"/>
              <w:rPr>
                <w:rFonts w:cs="Arial"/>
                <w:lang w:val="en-US" w:eastAsia="de-DE"/>
              </w:rPr>
            </w:pPr>
            <w:r w:rsidRPr="003839DE">
              <w:rPr>
                <w:rFonts w:cs="Arial"/>
              </w:rPr>
              <w:t>±320</w:t>
            </w:r>
          </w:p>
          <w:p w14:paraId="0D546159" w14:textId="77777777" w:rsidR="00155F11" w:rsidRPr="003839DE" w:rsidRDefault="00155F11" w:rsidP="00155F11">
            <w:pPr>
              <w:pStyle w:val="PROMOTioN-RunningText"/>
              <w:rPr>
                <w:rFonts w:cs="Arial"/>
                <w:lang w:val="en-US" w:eastAsia="de-DE"/>
              </w:rPr>
            </w:pPr>
          </w:p>
        </w:tc>
        <w:tc>
          <w:tcPr>
            <w:tcW w:w="1814" w:type="dxa"/>
          </w:tcPr>
          <w:p w14:paraId="7927435C" w14:textId="77777777" w:rsidR="00155F11" w:rsidRPr="003839DE" w:rsidRDefault="00155F11" w:rsidP="00155F11">
            <w:pPr>
              <w:pStyle w:val="PROMOTioN-RunningText"/>
              <w:cnfStyle w:val="000000100000" w:firstRow="0" w:lastRow="0" w:firstColumn="0" w:lastColumn="0" w:oddVBand="0" w:evenVBand="0" w:oddHBand="1" w:evenHBand="0" w:firstRowFirstColumn="0" w:firstRowLastColumn="0" w:lastRowFirstColumn="0" w:lastRowLastColumn="0"/>
              <w:rPr>
                <w:rFonts w:cs="Arial"/>
                <w:lang w:val="en-US" w:eastAsia="de-DE"/>
              </w:rPr>
            </w:pPr>
            <w:r w:rsidRPr="003839DE">
              <w:rPr>
                <w:rFonts w:cs="Arial"/>
              </w:rPr>
              <w:t>700</w:t>
            </w:r>
          </w:p>
        </w:tc>
        <w:tc>
          <w:tcPr>
            <w:tcW w:w="2758" w:type="dxa"/>
          </w:tcPr>
          <w:p w14:paraId="72500AD1" w14:textId="77777777" w:rsidR="00155F11" w:rsidRPr="003839DE" w:rsidRDefault="00155F11" w:rsidP="00155F11">
            <w:pPr>
              <w:pStyle w:val="PROMOTioN-RunningText"/>
              <w:cnfStyle w:val="000000100000" w:firstRow="0" w:lastRow="0" w:firstColumn="0" w:lastColumn="0" w:oddVBand="0" w:evenVBand="0" w:oddHBand="1" w:evenHBand="0" w:firstRowFirstColumn="0" w:firstRowLastColumn="0" w:lastRowFirstColumn="0" w:lastRowLastColumn="0"/>
              <w:rPr>
                <w:rFonts w:cs="Arial"/>
                <w:lang w:val="en-US" w:eastAsia="de-DE"/>
              </w:rPr>
            </w:pPr>
            <w:r w:rsidRPr="00155F11">
              <w:t>305-390</w:t>
            </w:r>
          </w:p>
        </w:tc>
      </w:tr>
      <w:tr w:rsidR="00155F11" w:rsidRPr="003839DE" w14:paraId="0D4DEB90" w14:textId="77777777" w:rsidTr="005D0AC3">
        <w:tc>
          <w:tcPr>
            <w:cnfStyle w:val="001000000000" w:firstRow="0" w:lastRow="0" w:firstColumn="1" w:lastColumn="0" w:oddVBand="0" w:evenVBand="0" w:oddHBand="0" w:evenHBand="0" w:firstRowFirstColumn="0" w:firstRowLastColumn="0" w:lastRowFirstColumn="0" w:lastRowLastColumn="0"/>
            <w:tcW w:w="1814" w:type="dxa"/>
            <w:vMerge/>
          </w:tcPr>
          <w:p w14:paraId="5C29EC64" w14:textId="77777777" w:rsidR="00155F11" w:rsidRPr="003839DE" w:rsidRDefault="00155F11" w:rsidP="00155F11">
            <w:pPr>
              <w:pStyle w:val="PROMOTioN-RunningText"/>
              <w:rPr>
                <w:rFonts w:cs="Arial"/>
                <w:lang w:val="en-US" w:eastAsia="de-DE"/>
              </w:rPr>
            </w:pPr>
          </w:p>
        </w:tc>
        <w:tc>
          <w:tcPr>
            <w:tcW w:w="1814" w:type="dxa"/>
          </w:tcPr>
          <w:p w14:paraId="4F5E9397" w14:textId="6EAE2165" w:rsidR="00155F11" w:rsidRPr="003839DE" w:rsidRDefault="00155F11" w:rsidP="00155F11">
            <w:pPr>
              <w:pStyle w:val="PROMOTioN-RunningText"/>
              <w:cnfStyle w:val="000000000000" w:firstRow="0" w:lastRow="0" w:firstColumn="0" w:lastColumn="0" w:oddVBand="0" w:evenVBand="0" w:oddHBand="0" w:evenHBand="0" w:firstRowFirstColumn="0" w:firstRowLastColumn="0" w:lastRowFirstColumn="0" w:lastRowLastColumn="0"/>
              <w:rPr>
                <w:rFonts w:cs="Arial"/>
                <w:lang w:val="en-US" w:eastAsia="de-DE"/>
              </w:rPr>
            </w:pPr>
            <w:r w:rsidRPr="003839DE">
              <w:rPr>
                <w:rFonts w:cs="Arial"/>
              </w:rPr>
              <w:t>900</w:t>
            </w:r>
            <w:r w:rsidR="000779B6">
              <w:rPr>
                <w:rStyle w:val="FootnoteReference"/>
                <w:rFonts w:cs="Arial"/>
              </w:rPr>
              <w:footnoteReference w:id="15"/>
            </w:r>
          </w:p>
        </w:tc>
        <w:tc>
          <w:tcPr>
            <w:tcW w:w="2758" w:type="dxa"/>
          </w:tcPr>
          <w:p w14:paraId="7A50EAD5" w14:textId="77777777" w:rsidR="00155F11" w:rsidRPr="003839DE" w:rsidRDefault="00155F11" w:rsidP="00155F11">
            <w:pPr>
              <w:pStyle w:val="PROMOTioN-RunningText"/>
              <w:cnfStyle w:val="000000000000" w:firstRow="0" w:lastRow="0" w:firstColumn="0" w:lastColumn="0" w:oddVBand="0" w:evenVBand="0" w:oddHBand="0" w:evenHBand="0" w:firstRowFirstColumn="0" w:firstRowLastColumn="0" w:lastRowFirstColumn="0" w:lastRowLastColumn="0"/>
              <w:rPr>
                <w:rFonts w:cs="Arial"/>
                <w:lang w:val="en-US" w:eastAsia="de-DE"/>
              </w:rPr>
            </w:pPr>
            <w:r w:rsidRPr="00C46C0B">
              <w:t>345-490</w:t>
            </w:r>
          </w:p>
        </w:tc>
      </w:tr>
      <w:tr w:rsidR="00155F11" w:rsidRPr="003839DE" w14:paraId="19B38CD9" w14:textId="77777777" w:rsidTr="005D0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vMerge/>
          </w:tcPr>
          <w:p w14:paraId="0152A24C" w14:textId="77777777" w:rsidR="00155F11" w:rsidRPr="003839DE" w:rsidRDefault="00155F11" w:rsidP="00155F11">
            <w:pPr>
              <w:pStyle w:val="PROMOTioN-RunningText"/>
              <w:rPr>
                <w:rFonts w:cs="Arial"/>
                <w:lang w:val="en-US" w:eastAsia="de-DE"/>
              </w:rPr>
            </w:pPr>
          </w:p>
        </w:tc>
        <w:tc>
          <w:tcPr>
            <w:tcW w:w="1814" w:type="dxa"/>
          </w:tcPr>
          <w:p w14:paraId="5A28ECD0" w14:textId="77777777" w:rsidR="00155F11" w:rsidRPr="003839DE" w:rsidRDefault="00155F11" w:rsidP="00155F11">
            <w:pPr>
              <w:pStyle w:val="PROMOTioN-RunningText"/>
              <w:cnfStyle w:val="000000100000" w:firstRow="0" w:lastRow="0" w:firstColumn="0" w:lastColumn="0" w:oddVBand="0" w:evenVBand="0" w:oddHBand="1" w:evenHBand="0" w:firstRowFirstColumn="0" w:firstRowLastColumn="0" w:lastRowFirstColumn="0" w:lastRowLastColumn="0"/>
              <w:rPr>
                <w:rFonts w:cs="Arial"/>
                <w:lang w:val="en-US" w:eastAsia="de-DE"/>
              </w:rPr>
            </w:pPr>
            <w:r w:rsidRPr="003839DE">
              <w:rPr>
                <w:rFonts w:cs="Arial"/>
              </w:rPr>
              <w:t>1200</w:t>
            </w:r>
          </w:p>
        </w:tc>
        <w:tc>
          <w:tcPr>
            <w:tcW w:w="2758" w:type="dxa"/>
          </w:tcPr>
          <w:p w14:paraId="6F11D209" w14:textId="77777777" w:rsidR="00155F11" w:rsidRPr="003839DE" w:rsidRDefault="00155F11" w:rsidP="00155F11">
            <w:pPr>
              <w:pStyle w:val="PROMOTioN-RunningText"/>
              <w:cnfStyle w:val="000000100000" w:firstRow="0" w:lastRow="0" w:firstColumn="0" w:lastColumn="0" w:oddVBand="0" w:evenVBand="0" w:oddHBand="1" w:evenHBand="0" w:firstRowFirstColumn="0" w:firstRowLastColumn="0" w:lastRowFirstColumn="0" w:lastRowLastColumn="0"/>
              <w:rPr>
                <w:rFonts w:cs="Arial"/>
                <w:lang w:val="en-US" w:eastAsia="de-DE"/>
              </w:rPr>
            </w:pPr>
            <w:r w:rsidRPr="00C46C0B">
              <w:t>380-640</w:t>
            </w:r>
          </w:p>
        </w:tc>
      </w:tr>
      <w:tr w:rsidR="00155F11" w:rsidRPr="003839DE" w14:paraId="07F311A7" w14:textId="77777777" w:rsidTr="005D0AC3">
        <w:tc>
          <w:tcPr>
            <w:cnfStyle w:val="001000000000" w:firstRow="0" w:lastRow="0" w:firstColumn="1" w:lastColumn="0" w:oddVBand="0" w:evenVBand="0" w:oddHBand="0" w:evenHBand="0" w:firstRowFirstColumn="0" w:firstRowLastColumn="0" w:lastRowFirstColumn="0" w:lastRowLastColumn="0"/>
            <w:tcW w:w="1814" w:type="dxa"/>
            <w:vMerge w:val="restart"/>
          </w:tcPr>
          <w:p w14:paraId="182F11C3" w14:textId="77777777" w:rsidR="00155F11" w:rsidRPr="003839DE" w:rsidRDefault="00155F11" w:rsidP="00155F11">
            <w:pPr>
              <w:pStyle w:val="PROMOTioN-RunningText"/>
              <w:rPr>
                <w:rFonts w:cs="Arial"/>
                <w:lang w:val="en-US" w:eastAsia="de-DE"/>
              </w:rPr>
            </w:pPr>
            <w:r w:rsidRPr="003839DE">
              <w:rPr>
                <w:rFonts w:cs="Arial"/>
              </w:rPr>
              <w:t>±525</w:t>
            </w:r>
          </w:p>
          <w:p w14:paraId="60C930C4" w14:textId="77777777" w:rsidR="00155F11" w:rsidRPr="003839DE" w:rsidRDefault="00155F11" w:rsidP="00155F11">
            <w:pPr>
              <w:pStyle w:val="PROMOTioN-RunningText"/>
              <w:rPr>
                <w:rFonts w:cs="Arial"/>
                <w:lang w:val="en-US" w:eastAsia="de-DE"/>
              </w:rPr>
            </w:pPr>
          </w:p>
        </w:tc>
        <w:tc>
          <w:tcPr>
            <w:tcW w:w="1814" w:type="dxa"/>
          </w:tcPr>
          <w:p w14:paraId="2160C19F" w14:textId="77777777" w:rsidR="00155F11" w:rsidRPr="003839DE" w:rsidRDefault="00155F11" w:rsidP="00155F11">
            <w:pPr>
              <w:pStyle w:val="PROMOTioN-RunningText"/>
              <w:cnfStyle w:val="000000000000" w:firstRow="0" w:lastRow="0" w:firstColumn="0" w:lastColumn="0" w:oddVBand="0" w:evenVBand="0" w:oddHBand="0" w:evenHBand="0" w:firstRowFirstColumn="0" w:firstRowLastColumn="0" w:lastRowFirstColumn="0" w:lastRowLastColumn="0"/>
              <w:rPr>
                <w:rFonts w:cs="Arial"/>
                <w:lang w:val="en-US" w:eastAsia="de-DE"/>
              </w:rPr>
            </w:pPr>
            <w:r w:rsidRPr="003839DE">
              <w:rPr>
                <w:rFonts w:cs="Arial"/>
              </w:rPr>
              <w:t>1000</w:t>
            </w:r>
          </w:p>
        </w:tc>
        <w:tc>
          <w:tcPr>
            <w:tcW w:w="2758" w:type="dxa"/>
          </w:tcPr>
          <w:p w14:paraId="17F0B240" w14:textId="77777777" w:rsidR="00155F11" w:rsidRPr="003839DE" w:rsidRDefault="00155F11" w:rsidP="00155F11">
            <w:pPr>
              <w:pStyle w:val="PROMOTioN-RunningText"/>
              <w:cnfStyle w:val="000000000000" w:firstRow="0" w:lastRow="0" w:firstColumn="0" w:lastColumn="0" w:oddVBand="0" w:evenVBand="0" w:oddHBand="0" w:evenHBand="0" w:firstRowFirstColumn="0" w:firstRowLastColumn="0" w:lastRowFirstColumn="0" w:lastRowLastColumn="0"/>
              <w:rPr>
                <w:rFonts w:cs="Arial"/>
                <w:lang w:val="en-US" w:eastAsia="de-DE"/>
              </w:rPr>
            </w:pPr>
            <w:r w:rsidRPr="00C46C0B">
              <w:t>355-540</w:t>
            </w:r>
          </w:p>
        </w:tc>
      </w:tr>
      <w:tr w:rsidR="00155F11" w:rsidRPr="003839DE" w14:paraId="40E9AD22" w14:textId="77777777" w:rsidTr="005D0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vMerge/>
          </w:tcPr>
          <w:p w14:paraId="12F8E353" w14:textId="77777777" w:rsidR="00155F11" w:rsidRPr="003839DE" w:rsidRDefault="00155F11" w:rsidP="00155F11">
            <w:pPr>
              <w:pStyle w:val="PROMOTioN-RunningText"/>
              <w:rPr>
                <w:rFonts w:cs="Arial"/>
                <w:lang w:val="en-US" w:eastAsia="de-DE"/>
              </w:rPr>
            </w:pPr>
          </w:p>
        </w:tc>
        <w:tc>
          <w:tcPr>
            <w:tcW w:w="1814" w:type="dxa"/>
          </w:tcPr>
          <w:p w14:paraId="7135AEB5" w14:textId="77777777" w:rsidR="00155F11" w:rsidRPr="003839DE" w:rsidRDefault="00155F11" w:rsidP="00155F11">
            <w:pPr>
              <w:pStyle w:val="PROMOTioN-RunningText"/>
              <w:cnfStyle w:val="000000100000" w:firstRow="0" w:lastRow="0" w:firstColumn="0" w:lastColumn="0" w:oddVBand="0" w:evenVBand="0" w:oddHBand="1" w:evenHBand="0" w:firstRowFirstColumn="0" w:firstRowLastColumn="0" w:lastRowFirstColumn="0" w:lastRowLastColumn="0"/>
              <w:rPr>
                <w:rFonts w:cs="Arial"/>
                <w:lang w:val="en-US" w:eastAsia="de-DE"/>
              </w:rPr>
            </w:pPr>
            <w:r w:rsidRPr="003839DE">
              <w:rPr>
                <w:rFonts w:cs="Arial"/>
              </w:rPr>
              <w:t>1400</w:t>
            </w:r>
          </w:p>
        </w:tc>
        <w:tc>
          <w:tcPr>
            <w:tcW w:w="2758" w:type="dxa"/>
          </w:tcPr>
          <w:p w14:paraId="337C4180" w14:textId="77777777" w:rsidR="00155F11" w:rsidRPr="003839DE" w:rsidRDefault="00155F11" w:rsidP="00155F11">
            <w:pPr>
              <w:pStyle w:val="PROMOTioN-RunningText"/>
              <w:cnfStyle w:val="000000100000" w:firstRow="0" w:lastRow="0" w:firstColumn="0" w:lastColumn="0" w:oddVBand="0" w:evenVBand="0" w:oddHBand="1" w:evenHBand="0" w:firstRowFirstColumn="0" w:firstRowLastColumn="0" w:lastRowFirstColumn="0" w:lastRowLastColumn="0"/>
              <w:rPr>
                <w:rFonts w:cs="Arial"/>
                <w:lang w:val="en-US" w:eastAsia="de-DE"/>
              </w:rPr>
            </w:pPr>
            <w:r w:rsidRPr="00C46C0B">
              <w:t>405-735</w:t>
            </w:r>
          </w:p>
        </w:tc>
      </w:tr>
      <w:tr w:rsidR="00155F11" w:rsidRPr="003839DE" w14:paraId="5051CA1A" w14:textId="77777777" w:rsidTr="005D0AC3">
        <w:tc>
          <w:tcPr>
            <w:cnfStyle w:val="001000000000" w:firstRow="0" w:lastRow="0" w:firstColumn="1" w:lastColumn="0" w:oddVBand="0" w:evenVBand="0" w:oddHBand="0" w:evenHBand="0" w:firstRowFirstColumn="0" w:firstRowLastColumn="0" w:lastRowFirstColumn="0" w:lastRowLastColumn="0"/>
            <w:tcW w:w="1814" w:type="dxa"/>
            <w:vMerge/>
          </w:tcPr>
          <w:p w14:paraId="5FA3BED3" w14:textId="77777777" w:rsidR="00155F11" w:rsidRPr="003839DE" w:rsidRDefault="00155F11" w:rsidP="00155F11">
            <w:pPr>
              <w:pStyle w:val="PROMOTioN-RunningText"/>
              <w:rPr>
                <w:rFonts w:cs="Arial"/>
                <w:lang w:val="en-US" w:eastAsia="de-DE"/>
              </w:rPr>
            </w:pPr>
          </w:p>
        </w:tc>
        <w:tc>
          <w:tcPr>
            <w:tcW w:w="1814" w:type="dxa"/>
          </w:tcPr>
          <w:p w14:paraId="27DC9DD0" w14:textId="77777777" w:rsidR="00155F11" w:rsidRPr="003839DE" w:rsidRDefault="00155F11" w:rsidP="00155F11">
            <w:pPr>
              <w:pStyle w:val="PROMOTioN-RunningText"/>
              <w:cnfStyle w:val="000000000000" w:firstRow="0" w:lastRow="0" w:firstColumn="0" w:lastColumn="0" w:oddVBand="0" w:evenVBand="0" w:oddHBand="0" w:evenHBand="0" w:firstRowFirstColumn="0" w:firstRowLastColumn="0" w:lastRowFirstColumn="0" w:lastRowLastColumn="0"/>
              <w:rPr>
                <w:rFonts w:cs="Arial"/>
                <w:lang w:val="en-US" w:eastAsia="de-DE"/>
              </w:rPr>
            </w:pPr>
            <w:r w:rsidRPr="003839DE">
              <w:rPr>
                <w:rFonts w:cs="Arial"/>
              </w:rPr>
              <w:t>1600</w:t>
            </w:r>
          </w:p>
        </w:tc>
        <w:tc>
          <w:tcPr>
            <w:tcW w:w="2758" w:type="dxa"/>
          </w:tcPr>
          <w:p w14:paraId="559F0363" w14:textId="77777777" w:rsidR="00155F11" w:rsidRPr="003839DE" w:rsidRDefault="00155F11" w:rsidP="00155F11">
            <w:pPr>
              <w:pStyle w:val="PROMOTioN-RunningText"/>
              <w:cnfStyle w:val="000000000000" w:firstRow="0" w:lastRow="0" w:firstColumn="0" w:lastColumn="0" w:oddVBand="0" w:evenVBand="0" w:oddHBand="0" w:evenHBand="0" w:firstRowFirstColumn="0" w:firstRowLastColumn="0" w:lastRowFirstColumn="0" w:lastRowLastColumn="0"/>
              <w:rPr>
                <w:rFonts w:cs="Arial"/>
                <w:lang w:val="en-US" w:eastAsia="de-DE"/>
              </w:rPr>
            </w:pPr>
            <w:r w:rsidRPr="00C46C0B">
              <w:t>435-835</w:t>
            </w:r>
          </w:p>
        </w:tc>
      </w:tr>
      <w:tr w:rsidR="00155F11" w:rsidRPr="003839DE" w14:paraId="4E7C62FC" w14:textId="77777777" w:rsidTr="005D0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vMerge/>
          </w:tcPr>
          <w:p w14:paraId="6CC318D1" w14:textId="77777777" w:rsidR="00155F11" w:rsidRPr="003839DE" w:rsidRDefault="00155F11" w:rsidP="00155F11">
            <w:pPr>
              <w:pStyle w:val="PROMOTioN-RunningText"/>
              <w:rPr>
                <w:rFonts w:cs="Arial"/>
                <w:lang w:val="en-US" w:eastAsia="de-DE"/>
              </w:rPr>
            </w:pPr>
          </w:p>
        </w:tc>
        <w:tc>
          <w:tcPr>
            <w:tcW w:w="1814" w:type="dxa"/>
          </w:tcPr>
          <w:p w14:paraId="139BEDCF" w14:textId="77777777" w:rsidR="00155F11" w:rsidRPr="003839DE" w:rsidRDefault="00155F11" w:rsidP="00155F11">
            <w:pPr>
              <w:pStyle w:val="PROMOTioN-RunningText"/>
              <w:cnfStyle w:val="000000100000" w:firstRow="0" w:lastRow="0" w:firstColumn="0" w:lastColumn="0" w:oddVBand="0" w:evenVBand="0" w:oddHBand="1" w:evenHBand="0" w:firstRowFirstColumn="0" w:firstRowLastColumn="0" w:lastRowFirstColumn="0" w:lastRowLastColumn="0"/>
              <w:rPr>
                <w:rFonts w:cs="Arial"/>
                <w:lang w:val="en-US" w:eastAsia="de-DE"/>
              </w:rPr>
            </w:pPr>
            <w:r w:rsidRPr="003839DE">
              <w:rPr>
                <w:rFonts w:cs="Arial"/>
              </w:rPr>
              <w:t>2000</w:t>
            </w:r>
          </w:p>
        </w:tc>
        <w:tc>
          <w:tcPr>
            <w:tcW w:w="2758" w:type="dxa"/>
          </w:tcPr>
          <w:p w14:paraId="5FFED69E" w14:textId="77777777" w:rsidR="00155F11" w:rsidRPr="003839DE" w:rsidRDefault="00155F11" w:rsidP="00155F11">
            <w:pPr>
              <w:pStyle w:val="PROMOTioN-RunningText"/>
              <w:cnfStyle w:val="000000100000" w:firstRow="0" w:lastRow="0" w:firstColumn="0" w:lastColumn="0" w:oddVBand="0" w:evenVBand="0" w:oddHBand="1" w:evenHBand="0" w:firstRowFirstColumn="0" w:firstRowLastColumn="0" w:lastRowFirstColumn="0" w:lastRowLastColumn="0"/>
              <w:rPr>
                <w:rFonts w:cs="Arial"/>
                <w:lang w:val="en-US" w:eastAsia="de-DE"/>
              </w:rPr>
            </w:pPr>
            <w:r w:rsidRPr="00C46C0B">
              <w:t>595-1030</w:t>
            </w:r>
          </w:p>
        </w:tc>
      </w:tr>
    </w:tbl>
    <w:p w14:paraId="14EE337E" w14:textId="77777777" w:rsidR="0036681F" w:rsidRPr="003839DE" w:rsidRDefault="0036681F" w:rsidP="0036681F">
      <w:pPr>
        <w:pStyle w:val="PROMOTioN-RunningText"/>
        <w:rPr>
          <w:rFonts w:cs="Arial"/>
          <w:lang w:val="en-US" w:eastAsia="de-DE"/>
        </w:rPr>
      </w:pPr>
    </w:p>
    <w:p w14:paraId="5904985C" w14:textId="0E3CE84E" w:rsidR="0048798C" w:rsidRPr="0048798C" w:rsidRDefault="00174B87" w:rsidP="0048798C">
      <w:pPr>
        <w:pStyle w:val="PROMOTioN-RunningText"/>
        <w:rPr>
          <w:rFonts w:cs="Arial"/>
          <w:lang w:val="en-US" w:eastAsia="de-DE"/>
        </w:rPr>
      </w:pPr>
      <w:r>
        <w:rPr>
          <w:rFonts w:cs="Arial"/>
          <w:lang w:val="en-US" w:eastAsia="de-DE"/>
        </w:rPr>
        <w:t>A cost interval is given for each power rating.</w:t>
      </w:r>
      <w:r w:rsidR="00CD3D73">
        <w:rPr>
          <w:rFonts w:cs="Arial"/>
          <w:lang w:val="en-US" w:eastAsia="de-DE"/>
        </w:rPr>
        <w:t xml:space="preserve"> Which part of the interval that should be used</w:t>
      </w:r>
      <w:r>
        <w:rPr>
          <w:rFonts w:cs="Arial"/>
          <w:lang w:val="en-US" w:eastAsia="de-DE"/>
        </w:rPr>
        <w:t xml:space="preserve"> for cost calculations</w:t>
      </w:r>
      <w:r w:rsidR="00CD3D73">
        <w:rPr>
          <w:rFonts w:cs="Arial"/>
          <w:lang w:val="en-US" w:eastAsia="de-DE"/>
        </w:rPr>
        <w:t xml:space="preserve"> is dependent on different cost drivers for platforms</w:t>
      </w:r>
      <w:r w:rsidR="0048798C" w:rsidRPr="0048798C">
        <w:rPr>
          <w:rFonts w:cs="Arial"/>
          <w:lang w:val="en-US" w:eastAsia="de-DE"/>
        </w:rPr>
        <w:t xml:space="preserve">: </w:t>
      </w:r>
    </w:p>
    <w:p w14:paraId="2055D904" w14:textId="7BDB66C5" w:rsidR="0048798C" w:rsidRPr="0048798C" w:rsidRDefault="0048798C" w:rsidP="0048798C">
      <w:pPr>
        <w:pStyle w:val="PROMOTioN-RunningText"/>
        <w:rPr>
          <w:rFonts w:cs="Arial"/>
          <w:lang w:val="en-US" w:eastAsia="de-DE"/>
        </w:rPr>
      </w:pPr>
    </w:p>
    <w:p w14:paraId="18732EE5" w14:textId="6DC62A74" w:rsidR="0048798C" w:rsidRPr="0048798C" w:rsidRDefault="0048798C" w:rsidP="0032519D">
      <w:pPr>
        <w:pStyle w:val="PROMOTioN-RunningText"/>
        <w:numPr>
          <w:ilvl w:val="0"/>
          <w:numId w:val="31"/>
        </w:numPr>
        <w:tabs>
          <w:tab w:val="clear" w:pos="720"/>
          <w:tab w:val="left" w:pos="708"/>
        </w:tabs>
        <w:rPr>
          <w:rFonts w:cs="Arial"/>
          <w:lang w:val="en-US" w:eastAsia="de-DE"/>
        </w:rPr>
      </w:pPr>
      <w:r w:rsidRPr="0048798C">
        <w:rPr>
          <w:rFonts w:cs="Arial"/>
          <w:b/>
          <w:bCs/>
          <w:lang w:val="en-US" w:eastAsia="de-DE"/>
        </w:rPr>
        <w:t>Platform design</w:t>
      </w:r>
      <w:r w:rsidRPr="0048798C">
        <w:rPr>
          <w:rFonts w:cs="Arial"/>
          <w:lang w:val="en-US" w:eastAsia="de-DE"/>
        </w:rPr>
        <w:t>. The type of platform design will impact the platform cost. There are three main types of platform design; jacket, jack-up and semi-submersible. Jacket is expected to be in the lower range of the cost interval, while jack</w:t>
      </w:r>
      <w:r w:rsidR="00A7352C">
        <w:rPr>
          <w:rFonts w:cs="Arial"/>
          <w:lang w:val="en-US" w:eastAsia="de-DE"/>
        </w:rPr>
        <w:t>-up</w:t>
      </w:r>
      <w:r w:rsidRPr="0048798C">
        <w:rPr>
          <w:rFonts w:cs="Arial"/>
          <w:lang w:val="en-US" w:eastAsia="de-DE"/>
        </w:rPr>
        <w:t xml:space="preserve"> and semi-submersible design are more expensive.  </w:t>
      </w:r>
    </w:p>
    <w:p w14:paraId="15DAC2C3" w14:textId="4DFFEC1F" w:rsidR="0048798C" w:rsidRPr="0048798C" w:rsidRDefault="0048798C" w:rsidP="0032519D">
      <w:pPr>
        <w:pStyle w:val="PROMOTioN-RunningText"/>
        <w:numPr>
          <w:ilvl w:val="0"/>
          <w:numId w:val="31"/>
        </w:numPr>
        <w:tabs>
          <w:tab w:val="clear" w:pos="720"/>
          <w:tab w:val="left" w:pos="708"/>
        </w:tabs>
        <w:rPr>
          <w:rFonts w:cs="Arial"/>
          <w:lang w:val="en-US" w:eastAsia="de-DE"/>
        </w:rPr>
      </w:pPr>
      <w:r w:rsidRPr="0048798C">
        <w:rPr>
          <w:rFonts w:cs="Arial"/>
          <w:b/>
          <w:bCs/>
          <w:lang w:val="en-US" w:eastAsia="de-DE"/>
        </w:rPr>
        <w:t>Topside weight</w:t>
      </w:r>
      <w:r w:rsidRPr="0048798C">
        <w:rPr>
          <w:rFonts w:cs="Arial"/>
          <w:lang w:val="en-US" w:eastAsia="de-DE"/>
        </w:rPr>
        <w:t xml:space="preserve">. The topside weight is expected to be almost linear with the power </w:t>
      </w:r>
      <w:r w:rsidR="00C9220D" w:rsidRPr="0048798C">
        <w:rPr>
          <w:rFonts w:cs="Arial"/>
          <w:lang w:val="en-US" w:eastAsia="de-DE"/>
        </w:rPr>
        <w:t>rating and</w:t>
      </w:r>
      <w:r w:rsidRPr="0048798C">
        <w:rPr>
          <w:rFonts w:cs="Arial"/>
          <w:lang w:val="en-US" w:eastAsia="de-DE"/>
        </w:rPr>
        <w:t xml:space="preserve"> is covered through the power rating in the table</w:t>
      </w:r>
      <w:r w:rsidR="001C7CCC">
        <w:rPr>
          <w:rFonts w:cs="Arial"/>
          <w:lang w:val="en-US" w:eastAsia="de-DE"/>
        </w:rPr>
        <w:t>s</w:t>
      </w:r>
      <w:r w:rsidRPr="0048798C">
        <w:rPr>
          <w:rFonts w:cs="Arial"/>
          <w:lang w:val="en-US" w:eastAsia="de-DE"/>
        </w:rPr>
        <w:t xml:space="preserve"> </w:t>
      </w:r>
      <w:r>
        <w:rPr>
          <w:rFonts w:cs="Arial"/>
          <w:lang w:val="en-US" w:eastAsia="de-DE"/>
        </w:rPr>
        <w:t>above</w:t>
      </w:r>
      <w:r w:rsidRPr="0048798C">
        <w:rPr>
          <w:rFonts w:cs="Arial"/>
          <w:lang w:val="en-US" w:eastAsia="de-DE"/>
        </w:rPr>
        <w:t xml:space="preserve">. </w:t>
      </w:r>
      <w:r w:rsidR="00C9220D">
        <w:rPr>
          <w:rStyle w:val="FootnoteReference"/>
          <w:rFonts w:cs="Arial"/>
          <w:lang w:val="en-US" w:eastAsia="de-DE"/>
        </w:rPr>
        <w:footnoteReference w:id="16"/>
      </w:r>
    </w:p>
    <w:p w14:paraId="046E75D4" w14:textId="15BF5A7A" w:rsidR="0048798C" w:rsidRDefault="0048798C" w:rsidP="0032519D">
      <w:pPr>
        <w:pStyle w:val="PROMOTioN-RunningText"/>
        <w:numPr>
          <w:ilvl w:val="0"/>
          <w:numId w:val="31"/>
        </w:numPr>
        <w:tabs>
          <w:tab w:val="clear" w:pos="720"/>
          <w:tab w:val="left" w:pos="708"/>
        </w:tabs>
        <w:rPr>
          <w:rFonts w:cs="Arial"/>
          <w:lang w:val="en-US" w:eastAsia="de-DE"/>
        </w:rPr>
      </w:pPr>
      <w:r w:rsidRPr="0048798C">
        <w:rPr>
          <w:rFonts w:cs="Arial"/>
          <w:b/>
          <w:bCs/>
          <w:lang w:val="en-US" w:eastAsia="de-DE"/>
        </w:rPr>
        <w:t>Water depth</w:t>
      </w:r>
      <w:r w:rsidRPr="0048798C">
        <w:rPr>
          <w:rFonts w:cs="Arial"/>
          <w:lang w:val="en-US" w:eastAsia="de-DE"/>
        </w:rPr>
        <w:t>. The platform cost will increase with the water depth; a taller substructure is needed for deeper water.</w:t>
      </w:r>
      <w:r w:rsidR="005109A0">
        <w:rPr>
          <w:rFonts w:cs="Arial"/>
          <w:lang w:val="en-US" w:eastAsia="de-DE"/>
        </w:rPr>
        <w:t xml:space="preserve"> </w:t>
      </w:r>
    </w:p>
    <w:p w14:paraId="0CB2B6B2" w14:textId="1A7EC917" w:rsidR="00D03845" w:rsidRPr="008C3393" w:rsidRDefault="00D03845" w:rsidP="008C3393">
      <w:pPr>
        <w:pStyle w:val="PROMOTioN-RunningText"/>
        <w:numPr>
          <w:ilvl w:val="0"/>
          <w:numId w:val="40"/>
        </w:numPr>
        <w:rPr>
          <w:rFonts w:cs="Arial"/>
          <w:lang w:eastAsia="de-DE"/>
        </w:rPr>
      </w:pPr>
      <w:r w:rsidRPr="008C3393">
        <w:rPr>
          <w:rFonts w:cs="Arial"/>
          <w:b/>
          <w:bCs/>
          <w:lang w:val="en-US" w:eastAsia="de-DE"/>
        </w:rPr>
        <w:t>Geological condition</w:t>
      </w:r>
      <w:r w:rsidR="000E6B28">
        <w:rPr>
          <w:rFonts w:cs="Arial"/>
          <w:b/>
          <w:bCs/>
          <w:lang w:val="en-US" w:eastAsia="de-DE"/>
        </w:rPr>
        <w:t xml:space="preserve"> on the seabed</w:t>
      </w:r>
      <w:r w:rsidR="008C3393" w:rsidRPr="008C3393">
        <w:rPr>
          <w:rFonts w:cs="Arial"/>
          <w:b/>
          <w:bCs/>
          <w:lang w:val="en-US" w:eastAsia="de-DE"/>
        </w:rPr>
        <w:t>.</w:t>
      </w:r>
      <w:r w:rsidR="008C3393">
        <w:rPr>
          <w:rFonts w:cs="Arial"/>
          <w:lang w:val="en-US" w:eastAsia="de-DE"/>
        </w:rPr>
        <w:t xml:space="preserve"> More complex seabed </w:t>
      </w:r>
      <w:proofErr w:type="gramStart"/>
      <w:r w:rsidR="008C3393">
        <w:rPr>
          <w:rFonts w:cs="Arial"/>
          <w:lang w:val="en-US" w:eastAsia="de-DE"/>
        </w:rPr>
        <w:t>increase</w:t>
      </w:r>
      <w:proofErr w:type="gramEnd"/>
      <w:r w:rsidR="008C3393">
        <w:rPr>
          <w:rFonts w:cs="Arial"/>
          <w:lang w:val="en-US" w:eastAsia="de-DE"/>
        </w:rPr>
        <w:t xml:space="preserve"> the installation cost. </w:t>
      </w:r>
    </w:p>
    <w:p w14:paraId="02A27F1F" w14:textId="57F6A303" w:rsidR="00D03845" w:rsidRPr="0048798C" w:rsidRDefault="00CD3D73" w:rsidP="0032519D">
      <w:pPr>
        <w:pStyle w:val="PROMOTioN-RunningText"/>
        <w:numPr>
          <w:ilvl w:val="0"/>
          <w:numId w:val="31"/>
        </w:numPr>
        <w:tabs>
          <w:tab w:val="clear" w:pos="720"/>
          <w:tab w:val="left" w:pos="708"/>
        </w:tabs>
        <w:rPr>
          <w:rFonts w:cs="Arial"/>
          <w:lang w:val="en-US" w:eastAsia="de-DE"/>
        </w:rPr>
      </w:pPr>
      <w:r w:rsidRPr="00490210">
        <w:rPr>
          <w:rFonts w:cs="Arial"/>
          <w:b/>
          <w:lang w:val="en-US" w:eastAsia="de-DE"/>
        </w:rPr>
        <w:t>Weather cond</w:t>
      </w:r>
      <w:r w:rsidR="00DB1EA9" w:rsidRPr="00490210">
        <w:rPr>
          <w:rFonts w:cs="Arial"/>
          <w:b/>
          <w:lang w:val="en-US" w:eastAsia="de-DE"/>
        </w:rPr>
        <w:t>i</w:t>
      </w:r>
      <w:r w:rsidRPr="00490210">
        <w:rPr>
          <w:rFonts w:cs="Arial"/>
          <w:b/>
          <w:lang w:val="en-US" w:eastAsia="de-DE"/>
        </w:rPr>
        <w:t>tions</w:t>
      </w:r>
      <w:r w:rsidR="00DB1EA9">
        <w:rPr>
          <w:rFonts w:cs="Arial"/>
          <w:lang w:val="en-US" w:eastAsia="de-DE"/>
        </w:rPr>
        <w:t xml:space="preserve">. Higher wind- and/or wave load will increase the need </w:t>
      </w:r>
      <w:r w:rsidR="00DB1EA9">
        <w:rPr>
          <w:rFonts w:cs="Arial"/>
          <w:lang w:eastAsia="de-DE"/>
        </w:rPr>
        <w:t>for a stronger and heavier substructure.</w:t>
      </w:r>
    </w:p>
    <w:p w14:paraId="04C575D0" w14:textId="59AFC87C" w:rsidR="00FB26CA" w:rsidRDefault="0048798C" w:rsidP="00FB26CA">
      <w:pPr>
        <w:pStyle w:val="PROMOTioN-RunningText"/>
        <w:numPr>
          <w:ilvl w:val="0"/>
          <w:numId w:val="31"/>
        </w:numPr>
        <w:tabs>
          <w:tab w:val="clear" w:pos="720"/>
          <w:tab w:val="left" w:pos="708"/>
        </w:tabs>
        <w:rPr>
          <w:rFonts w:cs="Arial"/>
          <w:lang w:val="en-US" w:eastAsia="de-DE"/>
        </w:rPr>
      </w:pPr>
      <w:r w:rsidRPr="0048798C">
        <w:rPr>
          <w:rFonts w:cs="Arial"/>
          <w:b/>
          <w:bCs/>
          <w:lang w:val="en-US" w:eastAsia="de-DE"/>
        </w:rPr>
        <w:t>Installation concept</w:t>
      </w:r>
      <w:sdt>
        <w:sdtPr>
          <w:rPr>
            <w:rFonts w:cs="Arial"/>
            <w:b/>
            <w:bCs/>
            <w:lang w:val="en-US" w:eastAsia="de-DE"/>
          </w:rPr>
          <w:id w:val="2023438221"/>
          <w:citation/>
        </w:sdtPr>
        <w:sdtEndPr/>
        <w:sdtContent>
          <w:r w:rsidR="0013439A">
            <w:rPr>
              <w:rFonts w:cs="Arial"/>
              <w:b/>
              <w:bCs/>
              <w:lang w:val="en-US" w:eastAsia="de-DE"/>
            </w:rPr>
            <w:fldChar w:fldCharType="begin"/>
          </w:r>
          <w:r w:rsidR="0013439A" w:rsidRPr="006D036D">
            <w:rPr>
              <w:rFonts w:cs="Arial"/>
              <w:b/>
              <w:bCs/>
              <w:lang w:val="en-US" w:eastAsia="de-DE"/>
            </w:rPr>
            <w:instrText xml:space="preserve"> CITATION Bjø15 \l 1044 </w:instrText>
          </w:r>
          <w:r w:rsidR="0013439A">
            <w:rPr>
              <w:rFonts w:cs="Arial"/>
              <w:b/>
              <w:bCs/>
              <w:lang w:val="en-US" w:eastAsia="de-DE"/>
            </w:rPr>
            <w:fldChar w:fldCharType="separate"/>
          </w:r>
          <w:r w:rsidR="00E91C5C">
            <w:rPr>
              <w:rFonts w:cs="Arial"/>
              <w:b/>
              <w:bCs/>
              <w:noProof/>
              <w:lang w:val="en-US" w:eastAsia="de-DE"/>
            </w:rPr>
            <w:t xml:space="preserve"> </w:t>
          </w:r>
          <w:r w:rsidR="00E91C5C" w:rsidRPr="00E91C5C">
            <w:rPr>
              <w:rFonts w:cs="Arial"/>
              <w:noProof/>
              <w:lang w:val="en-US" w:eastAsia="de-DE"/>
            </w:rPr>
            <w:t>[18]</w:t>
          </w:r>
          <w:r w:rsidR="0013439A">
            <w:rPr>
              <w:rFonts w:cs="Arial"/>
              <w:b/>
              <w:bCs/>
              <w:lang w:val="en-US" w:eastAsia="de-DE"/>
            </w:rPr>
            <w:fldChar w:fldCharType="end"/>
          </w:r>
        </w:sdtContent>
      </w:sdt>
      <w:r w:rsidRPr="0048798C">
        <w:rPr>
          <w:rFonts w:cs="Arial"/>
          <w:lang w:val="en-US" w:eastAsia="de-DE"/>
        </w:rPr>
        <w:t>. The transportation and installation cost will differ depending on the installation concept.</w:t>
      </w:r>
    </w:p>
    <w:p w14:paraId="4F5394AA" w14:textId="16EB131D" w:rsidR="00DB3A0B" w:rsidRPr="003839DE" w:rsidRDefault="00DB3A0B" w:rsidP="00DB3A0B">
      <w:pPr>
        <w:pStyle w:val="PROMOTioN-RunningText"/>
        <w:numPr>
          <w:ilvl w:val="0"/>
          <w:numId w:val="32"/>
        </w:numPr>
        <w:rPr>
          <w:rFonts w:cs="Arial"/>
          <w:lang w:val="en-US" w:eastAsia="de-DE"/>
        </w:rPr>
      </w:pPr>
      <w:r w:rsidRPr="00E3499D">
        <w:rPr>
          <w:rFonts w:cs="Arial"/>
          <w:i/>
          <w:lang w:val="en-US" w:eastAsia="de-DE"/>
        </w:rPr>
        <w:t>Heavy lift</w:t>
      </w:r>
      <w:r>
        <w:rPr>
          <w:rFonts w:cs="Arial"/>
          <w:lang w:val="en-US" w:eastAsia="de-DE"/>
        </w:rPr>
        <w:t xml:space="preserve">. The lifting capacity of the crane vessel is the main constraint associated with heavy lift installation; large topsides must be installed as prefabricated topside modules and assembled in the field. The availability of heavy lift vessels </w:t>
      </w:r>
      <w:r w:rsidR="00C93362">
        <w:rPr>
          <w:rFonts w:cs="Arial"/>
          <w:lang w:val="en-US" w:eastAsia="de-DE"/>
        </w:rPr>
        <w:t>is</w:t>
      </w:r>
      <w:r>
        <w:rPr>
          <w:rFonts w:cs="Arial"/>
          <w:lang w:val="en-US" w:eastAsia="de-DE"/>
        </w:rPr>
        <w:t xml:space="preserve"> limited to only a finite number. The vessels are expensive and waiting for one could cause significant project delays.</w:t>
      </w:r>
    </w:p>
    <w:p w14:paraId="113A295D" w14:textId="2ECE6950" w:rsidR="0036681F" w:rsidRDefault="0013439A" w:rsidP="001C7D47">
      <w:pPr>
        <w:pStyle w:val="PROMOTioN-RunningText"/>
        <w:numPr>
          <w:ilvl w:val="0"/>
          <w:numId w:val="32"/>
        </w:numPr>
        <w:rPr>
          <w:rFonts w:cs="Arial"/>
          <w:lang w:val="en-US" w:eastAsia="de-DE"/>
        </w:rPr>
      </w:pPr>
      <w:r>
        <w:rPr>
          <w:rFonts w:cs="Arial"/>
          <w:i/>
          <w:lang w:val="en-US" w:eastAsia="de-DE"/>
        </w:rPr>
        <w:t>Float-</w:t>
      </w:r>
      <w:r w:rsidR="00E3499D" w:rsidRPr="00E3499D">
        <w:rPr>
          <w:rFonts w:cs="Arial"/>
          <w:i/>
          <w:lang w:val="en-US" w:eastAsia="de-DE"/>
        </w:rPr>
        <w:t>over</w:t>
      </w:r>
      <w:r w:rsidR="00E3499D">
        <w:rPr>
          <w:rFonts w:cs="Arial"/>
          <w:lang w:val="en-US" w:eastAsia="de-DE"/>
        </w:rPr>
        <w:t xml:space="preserve">. </w:t>
      </w:r>
      <w:r w:rsidR="00B0413F">
        <w:rPr>
          <w:rFonts w:cs="Arial"/>
          <w:lang w:val="en-US" w:eastAsia="de-DE"/>
        </w:rPr>
        <w:t>Float-over installation concept exceeds the maximum capacity of heavy lift vessels and allows</w:t>
      </w:r>
      <w:r w:rsidR="00A44011">
        <w:rPr>
          <w:rFonts w:cs="Arial"/>
          <w:lang w:val="en-US" w:eastAsia="de-DE"/>
        </w:rPr>
        <w:t xml:space="preserve"> platform topsides to be installed as one integrated package without a crane vessel.</w:t>
      </w:r>
      <w:r w:rsidR="00DB3A0B">
        <w:rPr>
          <w:rFonts w:cs="Arial"/>
          <w:lang w:val="en-US" w:eastAsia="de-DE"/>
        </w:rPr>
        <w:t xml:space="preserve"> H</w:t>
      </w:r>
      <w:r>
        <w:rPr>
          <w:rFonts w:cs="Arial"/>
          <w:lang w:val="en-US" w:eastAsia="de-DE"/>
        </w:rPr>
        <w:t>ence, an i</w:t>
      </w:r>
      <w:r w:rsidR="00DB3A0B">
        <w:rPr>
          <w:rFonts w:cs="Arial"/>
          <w:lang w:val="en-US" w:eastAsia="de-DE"/>
        </w:rPr>
        <w:t>ntegrated topside</w:t>
      </w:r>
      <w:r>
        <w:rPr>
          <w:rFonts w:cs="Arial"/>
          <w:lang w:val="en-US" w:eastAsia="de-DE"/>
        </w:rPr>
        <w:t xml:space="preserve"> can</w:t>
      </w:r>
      <w:r w:rsidR="00DB3A0B">
        <w:rPr>
          <w:rFonts w:cs="Arial"/>
          <w:lang w:val="en-US" w:eastAsia="de-DE"/>
        </w:rPr>
        <w:t xml:space="preserve"> be completed onshore, which </w:t>
      </w:r>
      <w:r w:rsidR="001A2515">
        <w:rPr>
          <w:rFonts w:cs="Arial"/>
          <w:lang w:val="en-US" w:eastAsia="de-DE"/>
        </w:rPr>
        <w:t>reduces</w:t>
      </w:r>
      <w:r w:rsidR="00DB3A0B">
        <w:rPr>
          <w:rFonts w:cs="Arial"/>
          <w:lang w:val="en-US" w:eastAsia="de-DE"/>
        </w:rPr>
        <w:t xml:space="preserve"> the substantial costs of doing commissioning offshore.</w:t>
      </w:r>
      <w:r w:rsidR="00A44011">
        <w:rPr>
          <w:rFonts w:cs="Arial"/>
          <w:lang w:val="en-US" w:eastAsia="de-DE"/>
        </w:rPr>
        <w:t xml:space="preserve"> </w:t>
      </w:r>
      <w:r w:rsidR="00B0413F">
        <w:rPr>
          <w:rFonts w:cs="Arial"/>
          <w:lang w:val="en-US" w:eastAsia="de-DE"/>
        </w:rPr>
        <w:t>Float-over techniques</w:t>
      </w:r>
      <w:r w:rsidR="00A44011">
        <w:rPr>
          <w:rFonts w:cs="Arial"/>
          <w:lang w:val="en-US" w:eastAsia="de-DE"/>
        </w:rPr>
        <w:t xml:space="preserve"> also</w:t>
      </w:r>
      <w:r w:rsidR="00B0413F">
        <w:rPr>
          <w:rFonts w:cs="Arial"/>
          <w:lang w:val="en-US" w:eastAsia="de-DE"/>
        </w:rPr>
        <w:t xml:space="preserve"> open</w:t>
      </w:r>
      <w:r w:rsidR="00A44011">
        <w:rPr>
          <w:rFonts w:cs="Arial"/>
          <w:lang w:val="en-US" w:eastAsia="de-DE"/>
        </w:rPr>
        <w:t xml:space="preserve"> up</w:t>
      </w:r>
      <w:r w:rsidR="00B0413F">
        <w:rPr>
          <w:rFonts w:cs="Arial"/>
          <w:lang w:val="en-US" w:eastAsia="de-DE"/>
        </w:rPr>
        <w:t xml:space="preserve"> the market to contractors which do not have access to crane vessels, hence providing additional competition during tender phase.</w:t>
      </w:r>
    </w:p>
    <w:p w14:paraId="7F855B93" w14:textId="49503F83" w:rsidR="00F56401" w:rsidRPr="00FB26CA" w:rsidRDefault="00F56401" w:rsidP="00F56401">
      <w:pPr>
        <w:pStyle w:val="PROMOTioN-RunningText"/>
        <w:numPr>
          <w:ilvl w:val="0"/>
          <w:numId w:val="40"/>
        </w:numPr>
        <w:rPr>
          <w:rFonts w:cs="Arial"/>
          <w:lang w:val="en-US" w:eastAsia="de-DE"/>
        </w:rPr>
      </w:pPr>
      <w:r>
        <w:rPr>
          <w:rFonts w:cs="Arial"/>
          <w:b/>
          <w:bCs/>
          <w:lang w:val="en-US" w:eastAsia="de-DE"/>
        </w:rPr>
        <w:lastRenderedPageBreak/>
        <w:t>Degree of a</w:t>
      </w:r>
      <w:r w:rsidRPr="00FB26CA">
        <w:rPr>
          <w:rFonts w:cs="Arial"/>
          <w:b/>
          <w:bCs/>
          <w:lang w:val="en-US" w:eastAsia="de-DE"/>
        </w:rPr>
        <w:t xml:space="preserve">dditional </w:t>
      </w:r>
      <w:r w:rsidRPr="00FB26CA">
        <w:rPr>
          <w:rFonts w:cs="Arial"/>
          <w:b/>
          <w:lang w:val="en-US" w:eastAsia="de-DE"/>
        </w:rPr>
        <w:t>equipment and facilities installed</w:t>
      </w:r>
      <w:r>
        <w:rPr>
          <w:rFonts w:cs="Arial"/>
          <w:lang w:val="en-US" w:eastAsia="de-DE"/>
        </w:rPr>
        <w:t xml:space="preserve">. </w:t>
      </w:r>
      <w:r w:rsidR="00587EA7">
        <w:rPr>
          <w:rFonts w:cs="Arial"/>
          <w:lang w:val="en-US" w:eastAsia="de-DE"/>
        </w:rPr>
        <w:t>Additional</w:t>
      </w:r>
      <w:r>
        <w:rPr>
          <w:rFonts w:cs="Arial"/>
          <w:lang w:val="en-US" w:eastAsia="de-DE"/>
        </w:rPr>
        <w:t xml:space="preserve"> </w:t>
      </w:r>
      <w:r w:rsidR="00FF0DF2">
        <w:rPr>
          <w:rFonts w:cs="Arial"/>
          <w:lang w:val="en-US" w:eastAsia="de-DE"/>
        </w:rPr>
        <w:t>equipment/</w:t>
      </w:r>
      <w:r>
        <w:rPr>
          <w:rFonts w:cs="Arial"/>
          <w:lang w:val="en-US" w:eastAsia="de-DE"/>
        </w:rPr>
        <w:t xml:space="preserve">facilities, </w:t>
      </w:r>
      <w:r w:rsidR="004B60FC">
        <w:rPr>
          <w:rFonts w:cs="Arial"/>
          <w:lang w:val="en-US" w:eastAsia="de-DE"/>
        </w:rPr>
        <w:t>e.g.</w:t>
      </w:r>
      <w:r>
        <w:rPr>
          <w:rFonts w:cs="Arial"/>
          <w:lang w:val="en-US" w:eastAsia="de-DE"/>
        </w:rPr>
        <w:t xml:space="preserve"> living quarte</w:t>
      </w:r>
      <w:r w:rsidR="00972814">
        <w:rPr>
          <w:rFonts w:cs="Arial"/>
          <w:lang w:val="en-US" w:eastAsia="de-DE"/>
        </w:rPr>
        <w:t>r,</w:t>
      </w:r>
      <w:r>
        <w:rPr>
          <w:rFonts w:cs="Arial"/>
          <w:lang w:val="en-US" w:eastAsia="de-DE"/>
        </w:rPr>
        <w:t xml:space="preserve"> </w:t>
      </w:r>
      <w:r w:rsidR="00D81B66">
        <w:rPr>
          <w:rFonts w:cs="Arial"/>
          <w:lang w:val="en-US" w:eastAsia="de-DE"/>
        </w:rPr>
        <w:t xml:space="preserve">helicopter deck, diesel generators </w:t>
      </w:r>
      <w:r w:rsidR="00972814">
        <w:rPr>
          <w:rFonts w:cs="Arial"/>
          <w:lang w:val="en-US" w:eastAsia="de-DE"/>
        </w:rPr>
        <w:t>and</w:t>
      </w:r>
      <w:r w:rsidR="00972814" w:rsidRPr="00972814">
        <w:rPr>
          <w:rFonts w:cs="Arial"/>
          <w:lang w:eastAsia="de-DE"/>
        </w:rPr>
        <w:t xml:space="preserve"> </w:t>
      </w:r>
      <w:r w:rsidR="00972814">
        <w:rPr>
          <w:rFonts w:cs="Arial"/>
          <w:lang w:eastAsia="de-DE"/>
        </w:rPr>
        <w:t>cranes</w:t>
      </w:r>
      <w:r w:rsidR="00D81B66">
        <w:rPr>
          <w:rFonts w:cs="Arial"/>
          <w:lang w:eastAsia="de-DE"/>
        </w:rPr>
        <w:t xml:space="preserve"> on the platform</w:t>
      </w:r>
      <w:r>
        <w:rPr>
          <w:rFonts w:cs="Arial"/>
          <w:lang w:val="en-US" w:eastAsia="de-DE"/>
        </w:rPr>
        <w:t xml:space="preserve">, will impact the topside weight </w:t>
      </w:r>
      <w:r w:rsidR="0031694A">
        <w:rPr>
          <w:rFonts w:cs="Arial"/>
          <w:lang w:val="en-US" w:eastAsia="de-DE"/>
        </w:rPr>
        <w:t>and hence</w:t>
      </w:r>
      <w:r>
        <w:rPr>
          <w:rFonts w:cs="Arial"/>
          <w:lang w:val="en-US" w:eastAsia="de-DE"/>
        </w:rPr>
        <w:t xml:space="preserve"> the substructure weight</w:t>
      </w:r>
      <w:r w:rsidR="00B329DF">
        <w:rPr>
          <w:rFonts w:cs="Arial"/>
          <w:lang w:val="en-US" w:eastAsia="de-DE"/>
        </w:rPr>
        <w:t xml:space="preserve"> of a platform</w:t>
      </w:r>
      <w:r>
        <w:rPr>
          <w:rFonts w:cs="Arial"/>
          <w:lang w:val="en-US" w:eastAsia="de-DE"/>
        </w:rPr>
        <w:t>.</w:t>
      </w:r>
    </w:p>
    <w:p w14:paraId="3FAAEE91" w14:textId="77777777" w:rsidR="00F56401" w:rsidRDefault="00F56401" w:rsidP="00F56401">
      <w:pPr>
        <w:pStyle w:val="PROMOTioN-RunningText"/>
        <w:ind w:left="708"/>
        <w:rPr>
          <w:rFonts w:cs="Arial"/>
          <w:lang w:val="en-US" w:eastAsia="de-DE"/>
        </w:rPr>
      </w:pPr>
    </w:p>
    <w:p w14:paraId="7F519E49" w14:textId="77777777" w:rsidR="0036681F" w:rsidRPr="003839DE" w:rsidRDefault="0036681F" w:rsidP="0036681F">
      <w:pPr>
        <w:pStyle w:val="PROMOTioN-RunningText"/>
        <w:rPr>
          <w:rFonts w:cs="Arial"/>
          <w:lang w:val="en-US" w:eastAsia="de-DE"/>
        </w:rPr>
      </w:pPr>
    </w:p>
    <w:p w14:paraId="79325DFD" w14:textId="77777777" w:rsidR="0036681F" w:rsidRPr="003839DE" w:rsidRDefault="0036681F" w:rsidP="0036681F">
      <w:pPr>
        <w:pStyle w:val="PROMOTioN-RunningText"/>
        <w:rPr>
          <w:rFonts w:cs="Arial"/>
          <w:lang w:val="en-US" w:eastAsia="de-DE"/>
        </w:rPr>
      </w:pPr>
    </w:p>
    <w:p w14:paraId="1C4C9C56" w14:textId="77777777" w:rsidR="0036681F" w:rsidRPr="003839DE" w:rsidRDefault="0036681F" w:rsidP="004761DF">
      <w:pPr>
        <w:pStyle w:val="Heading3"/>
        <w:ind w:left="0" w:firstLine="0"/>
        <w:rPr>
          <w:rFonts w:ascii="Arial" w:hAnsi="Arial" w:cs="Arial"/>
          <w:lang w:eastAsia="de-DE"/>
        </w:rPr>
      </w:pPr>
      <w:bookmarkStart w:id="156" w:name="_Toc512434926"/>
      <w:bookmarkStart w:id="157" w:name="_Toc513190829"/>
      <w:bookmarkStart w:id="158" w:name="_Toc513208419"/>
      <w:bookmarkStart w:id="159" w:name="_Toc515459626"/>
      <w:bookmarkStart w:id="160" w:name="_Toc515459653"/>
      <w:bookmarkStart w:id="161" w:name="_Toc515459789"/>
      <w:bookmarkStart w:id="162" w:name="_Toc531216484"/>
      <w:r w:rsidRPr="003839DE">
        <w:rPr>
          <w:rFonts w:ascii="Arial" w:hAnsi="Arial" w:cs="Arial"/>
          <w:lang w:eastAsia="de-DE"/>
        </w:rPr>
        <w:t xml:space="preserve">AC </w:t>
      </w:r>
      <w:r w:rsidRPr="004761DF">
        <w:rPr>
          <w:rFonts w:ascii="Arial" w:hAnsi="Arial" w:cs="Arial"/>
          <w:lang w:val="en-US" w:eastAsia="de-DE"/>
        </w:rPr>
        <w:t>Transformers</w:t>
      </w:r>
      <w:bookmarkEnd w:id="156"/>
      <w:bookmarkEnd w:id="157"/>
      <w:bookmarkEnd w:id="158"/>
      <w:bookmarkEnd w:id="159"/>
      <w:bookmarkEnd w:id="160"/>
      <w:bookmarkEnd w:id="161"/>
      <w:bookmarkEnd w:id="162"/>
    </w:p>
    <w:p w14:paraId="42165899" w14:textId="556A93E0" w:rsidR="0036681F" w:rsidRPr="003839DE" w:rsidRDefault="0036681F" w:rsidP="0036681F">
      <w:pPr>
        <w:pStyle w:val="PROMOTioN-RunningText"/>
        <w:rPr>
          <w:rFonts w:cs="Arial"/>
          <w:lang w:eastAsia="de-DE"/>
        </w:rPr>
      </w:pPr>
      <w:r w:rsidRPr="003839DE">
        <w:rPr>
          <w:rFonts w:cs="Arial"/>
          <w:lang w:eastAsia="de-DE"/>
        </w:rPr>
        <w:t>The cost data of AC Transformers</w:t>
      </w:r>
      <w:r w:rsidR="008E6D0C">
        <w:rPr>
          <w:rStyle w:val="FootnoteReference"/>
          <w:rFonts w:cs="Arial"/>
          <w:lang w:eastAsia="de-DE"/>
        </w:rPr>
        <w:footnoteReference w:id="17"/>
      </w:r>
      <w:r w:rsidRPr="003839DE">
        <w:rPr>
          <w:rFonts w:cs="Arial"/>
          <w:lang w:eastAsia="de-DE"/>
        </w:rPr>
        <w:t xml:space="preserve"> were provided by a TSO to be used within </w:t>
      </w:r>
      <w:r w:rsidR="004C1A53">
        <w:rPr>
          <w:rFonts w:cs="Arial"/>
          <w:lang w:eastAsia="de-DE"/>
        </w:rPr>
        <w:t>PROMOTioN</w:t>
      </w:r>
      <w:r w:rsidRPr="003839DE">
        <w:rPr>
          <w:rFonts w:cs="Arial"/>
          <w:lang w:eastAsia="de-DE"/>
        </w:rPr>
        <w:t xml:space="preserve">, these are listed in </w:t>
      </w:r>
      <w:r w:rsidRPr="003839DE">
        <w:rPr>
          <w:rFonts w:cs="Arial"/>
          <w:lang w:eastAsia="de-DE"/>
        </w:rPr>
        <w:fldChar w:fldCharType="begin"/>
      </w:r>
      <w:r w:rsidRPr="003839DE">
        <w:rPr>
          <w:rFonts w:cs="Arial"/>
          <w:lang w:eastAsia="de-DE"/>
        </w:rPr>
        <w:instrText xml:space="preserve"> REF _Ref510662613 \h </w:instrText>
      </w:r>
      <w:r w:rsidR="003839DE">
        <w:rPr>
          <w:rFonts w:cs="Arial"/>
          <w:lang w:eastAsia="de-DE"/>
        </w:rPr>
        <w:instrText xml:space="preserve"> \* MERGEFORMAT </w:instrText>
      </w:r>
      <w:r w:rsidRPr="003839DE">
        <w:rPr>
          <w:rFonts w:cs="Arial"/>
          <w:lang w:eastAsia="de-DE"/>
        </w:rPr>
      </w:r>
      <w:r w:rsidRPr="003839DE">
        <w:rPr>
          <w:rFonts w:cs="Arial"/>
          <w:lang w:eastAsia="de-DE"/>
        </w:rPr>
        <w:fldChar w:fldCharType="separate"/>
      </w:r>
      <w:r w:rsidR="00E91C5C">
        <w:rPr>
          <w:rFonts w:cs="Arial"/>
          <w:b/>
          <w:bCs/>
          <w:lang w:val="en-US" w:eastAsia="de-DE"/>
        </w:rPr>
        <w:t>Error! Reference source not found.</w:t>
      </w:r>
      <w:r w:rsidRPr="003839DE">
        <w:rPr>
          <w:rFonts w:cs="Arial"/>
          <w:lang w:eastAsia="de-DE"/>
        </w:rPr>
        <w:fldChar w:fldCharType="end"/>
      </w:r>
      <w:r w:rsidRPr="003839DE">
        <w:rPr>
          <w:rFonts w:cs="Arial"/>
          <w:lang w:eastAsia="de-DE"/>
        </w:rPr>
        <w:t>. It should be noted that the cost data do not include the installation cost</w:t>
      </w:r>
      <w:r w:rsidR="00CD1947">
        <w:rPr>
          <w:rFonts w:cs="Arial"/>
          <w:lang w:eastAsia="de-DE"/>
        </w:rPr>
        <w:t>s</w:t>
      </w:r>
      <w:r w:rsidRPr="003839DE">
        <w:rPr>
          <w:rFonts w:cs="Arial"/>
          <w:lang w:eastAsia="de-DE"/>
        </w:rPr>
        <w:t xml:space="preserve"> of the AC </w:t>
      </w:r>
      <w:r w:rsidR="00BA3044" w:rsidRPr="003839DE">
        <w:rPr>
          <w:rFonts w:cs="Arial"/>
          <w:lang w:eastAsia="de-DE"/>
        </w:rPr>
        <w:t>transformers</w:t>
      </w:r>
      <w:r w:rsidRPr="003839DE">
        <w:rPr>
          <w:rFonts w:cs="Arial"/>
          <w:lang w:eastAsia="de-DE"/>
        </w:rPr>
        <w:t xml:space="preserve">. </w:t>
      </w:r>
    </w:p>
    <w:p w14:paraId="6E51B8C0" w14:textId="77777777" w:rsidR="0036681F" w:rsidRPr="003839DE" w:rsidRDefault="0036681F" w:rsidP="0036681F">
      <w:pPr>
        <w:pStyle w:val="PROMOTioN-RunningText"/>
        <w:rPr>
          <w:rFonts w:cs="Arial"/>
          <w:lang w:eastAsia="de-DE"/>
        </w:rPr>
      </w:pPr>
    </w:p>
    <w:p w14:paraId="026D2F85" w14:textId="41390072" w:rsidR="005467E7" w:rsidRPr="005467E7" w:rsidRDefault="005467E7" w:rsidP="005467E7">
      <w:pPr>
        <w:pStyle w:val="Caption"/>
        <w:keepNext/>
        <w:rPr>
          <w:lang w:val="de-DE"/>
        </w:rPr>
      </w:pPr>
      <w:r>
        <w:t xml:space="preserve">Table </w:t>
      </w:r>
      <w:r>
        <w:fldChar w:fldCharType="begin"/>
      </w:r>
      <w:r>
        <w:instrText xml:space="preserve"> SEQ Table \* ARABIC </w:instrText>
      </w:r>
      <w:r>
        <w:fldChar w:fldCharType="separate"/>
      </w:r>
      <w:r w:rsidR="00E91C5C">
        <w:t>10</w:t>
      </w:r>
      <w:r>
        <w:fldChar w:fldCharType="end"/>
      </w:r>
      <w:r>
        <w:t xml:space="preserve"> </w:t>
      </w:r>
      <w:r w:rsidRPr="003839DE">
        <w:rPr>
          <w:lang w:val="en-US"/>
        </w:rPr>
        <w:t>AC transformer cost data (European TSOs)</w:t>
      </w:r>
    </w:p>
    <w:tbl>
      <w:tblPr>
        <w:tblStyle w:val="GridTable5Dark-Accent11"/>
        <w:tblW w:w="0" w:type="auto"/>
        <w:tblLook w:val="04A0" w:firstRow="1" w:lastRow="0" w:firstColumn="1" w:lastColumn="0" w:noHBand="0" w:noVBand="1"/>
      </w:tblPr>
      <w:tblGrid>
        <w:gridCol w:w="1156"/>
        <w:gridCol w:w="1720"/>
        <w:gridCol w:w="2126"/>
      </w:tblGrid>
      <w:tr w:rsidR="0036681F" w:rsidRPr="003839DE" w14:paraId="66C48984" w14:textId="77777777" w:rsidTr="00FB15A5">
        <w:trPr>
          <w:cnfStyle w:val="100000000000" w:firstRow="1" w:lastRow="0" w:firstColumn="0" w:lastColumn="0" w:oddVBand="0" w:evenVBand="0" w:oddHBand="0"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1156" w:type="dxa"/>
            <w:hideMark/>
          </w:tcPr>
          <w:p w14:paraId="656FC47A" w14:textId="77777777" w:rsidR="0036681F" w:rsidRPr="003839DE" w:rsidRDefault="0036681F" w:rsidP="00C57DDD">
            <w:pPr>
              <w:pStyle w:val="PROMOTioN-RunningText"/>
              <w:rPr>
                <w:rFonts w:cs="Arial"/>
                <w:lang w:val="de-DE" w:eastAsia="de-DE"/>
              </w:rPr>
            </w:pPr>
            <w:r w:rsidRPr="003839DE">
              <w:rPr>
                <w:rFonts w:cs="Arial"/>
                <w:lang w:val="de-DE" w:eastAsia="de-DE"/>
              </w:rPr>
              <w:t>Voltage (kV)</w:t>
            </w:r>
          </w:p>
        </w:tc>
        <w:tc>
          <w:tcPr>
            <w:tcW w:w="1720" w:type="dxa"/>
            <w:hideMark/>
          </w:tcPr>
          <w:p w14:paraId="0BD1568A" w14:textId="77777777" w:rsidR="0036681F" w:rsidRPr="003839DE" w:rsidRDefault="0036681F" w:rsidP="00C57DDD">
            <w:pPr>
              <w:pStyle w:val="PROMOTioN-RunningText"/>
              <w:cnfStyle w:val="100000000000" w:firstRow="1" w:lastRow="0" w:firstColumn="0" w:lastColumn="0" w:oddVBand="0" w:evenVBand="0" w:oddHBand="0" w:evenHBand="0" w:firstRowFirstColumn="0" w:firstRowLastColumn="0" w:lastRowFirstColumn="0" w:lastRowLastColumn="0"/>
              <w:rPr>
                <w:rFonts w:cs="Arial"/>
                <w:lang w:val="de-DE" w:eastAsia="de-DE"/>
              </w:rPr>
            </w:pPr>
            <w:r w:rsidRPr="003839DE">
              <w:rPr>
                <w:rFonts w:cs="Arial"/>
                <w:lang w:val="de-DE" w:eastAsia="de-DE"/>
              </w:rPr>
              <w:t>Rating (MVA)</w:t>
            </w:r>
          </w:p>
        </w:tc>
        <w:tc>
          <w:tcPr>
            <w:tcW w:w="2126" w:type="dxa"/>
            <w:hideMark/>
          </w:tcPr>
          <w:p w14:paraId="78F193EB" w14:textId="77777777" w:rsidR="0036681F" w:rsidRPr="003839DE" w:rsidRDefault="0036681F" w:rsidP="00C57DDD">
            <w:pPr>
              <w:pStyle w:val="PROMOTioN-RunningText"/>
              <w:cnfStyle w:val="100000000000" w:firstRow="1" w:lastRow="0" w:firstColumn="0" w:lastColumn="0" w:oddVBand="0" w:evenVBand="0" w:oddHBand="0" w:evenHBand="0" w:firstRowFirstColumn="0" w:firstRowLastColumn="0" w:lastRowFirstColumn="0" w:lastRowLastColumn="0"/>
              <w:rPr>
                <w:rFonts w:cs="Arial"/>
                <w:lang w:val="de-DE" w:eastAsia="de-DE"/>
              </w:rPr>
            </w:pPr>
            <w:r w:rsidRPr="003839DE">
              <w:rPr>
                <w:rFonts w:cs="Arial"/>
                <w:lang w:val="de-DE" w:eastAsia="de-DE"/>
              </w:rPr>
              <w:t xml:space="preserve">Cost excluding installation  (M€) </w:t>
            </w:r>
          </w:p>
        </w:tc>
      </w:tr>
      <w:tr w:rsidR="00FB15A5" w:rsidRPr="003839DE" w14:paraId="3AC07460" w14:textId="77777777" w:rsidTr="00FB15A5">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56" w:type="dxa"/>
          </w:tcPr>
          <w:p w14:paraId="0ADC8458" w14:textId="61A505BD" w:rsidR="00FB15A5" w:rsidRPr="003839DE" w:rsidRDefault="00FB15A5" w:rsidP="00FB15A5">
            <w:pPr>
              <w:pStyle w:val="PROMOTioN-RunningText"/>
              <w:rPr>
                <w:rFonts w:cs="Arial"/>
                <w:lang w:val="de-DE" w:eastAsia="de-DE"/>
              </w:rPr>
            </w:pPr>
            <w:r w:rsidRPr="009154C0">
              <w:t>150/66</w:t>
            </w:r>
          </w:p>
        </w:tc>
        <w:tc>
          <w:tcPr>
            <w:tcW w:w="1720" w:type="dxa"/>
          </w:tcPr>
          <w:p w14:paraId="48CDC90F" w14:textId="12DA0ED0" w:rsidR="00FB15A5" w:rsidRPr="003839DE" w:rsidRDefault="00FB15A5" w:rsidP="00FB15A5">
            <w:pPr>
              <w:pStyle w:val="PROMOTioN-RunningText"/>
              <w:cnfStyle w:val="000000100000" w:firstRow="0" w:lastRow="0" w:firstColumn="0" w:lastColumn="0" w:oddVBand="0" w:evenVBand="0" w:oddHBand="1" w:evenHBand="0" w:firstRowFirstColumn="0" w:firstRowLastColumn="0" w:lastRowFirstColumn="0" w:lastRowLastColumn="0"/>
              <w:rPr>
                <w:rFonts w:cs="Arial"/>
                <w:lang w:val="de-DE" w:eastAsia="de-DE"/>
              </w:rPr>
            </w:pPr>
            <w:r w:rsidRPr="009154C0">
              <w:t>250</w:t>
            </w:r>
          </w:p>
        </w:tc>
        <w:tc>
          <w:tcPr>
            <w:tcW w:w="2126" w:type="dxa"/>
          </w:tcPr>
          <w:p w14:paraId="19A71AEB" w14:textId="69D0D969" w:rsidR="00FB15A5" w:rsidRPr="00576B2A" w:rsidRDefault="00FB15A5" w:rsidP="00FB15A5">
            <w:pPr>
              <w:pStyle w:val="PROMOTioN-RunningText"/>
              <w:cnfStyle w:val="000000100000" w:firstRow="0" w:lastRow="0" w:firstColumn="0" w:lastColumn="0" w:oddVBand="0" w:evenVBand="0" w:oddHBand="1" w:evenHBand="0" w:firstRowFirstColumn="0" w:firstRowLastColumn="0" w:lastRowFirstColumn="0" w:lastRowLastColumn="0"/>
            </w:pPr>
            <w:r>
              <w:rPr>
                <w:rFonts w:cs="Arial"/>
                <w:color w:val="000000"/>
              </w:rPr>
              <w:t>2.0 - 2.4</w:t>
            </w:r>
          </w:p>
        </w:tc>
      </w:tr>
      <w:tr w:rsidR="00FB15A5" w:rsidRPr="003839DE" w14:paraId="5CA23D66" w14:textId="77777777" w:rsidTr="00FB15A5">
        <w:trPr>
          <w:trHeight w:val="330"/>
        </w:trPr>
        <w:tc>
          <w:tcPr>
            <w:cnfStyle w:val="001000000000" w:firstRow="0" w:lastRow="0" w:firstColumn="1" w:lastColumn="0" w:oddVBand="0" w:evenVBand="0" w:oddHBand="0" w:evenHBand="0" w:firstRowFirstColumn="0" w:firstRowLastColumn="0" w:lastRowFirstColumn="0" w:lastRowLastColumn="0"/>
            <w:tcW w:w="1156" w:type="dxa"/>
          </w:tcPr>
          <w:p w14:paraId="3E82E2EC" w14:textId="0ED770FA" w:rsidR="00FB15A5" w:rsidRPr="009154C0" w:rsidRDefault="00FB15A5" w:rsidP="00FB15A5">
            <w:pPr>
              <w:pStyle w:val="PROMOTioN-RunningText"/>
            </w:pPr>
            <w:r>
              <w:t>220/66</w:t>
            </w:r>
          </w:p>
        </w:tc>
        <w:tc>
          <w:tcPr>
            <w:tcW w:w="1720" w:type="dxa"/>
          </w:tcPr>
          <w:p w14:paraId="3E484CB4" w14:textId="0417A4AE" w:rsidR="00FB15A5" w:rsidRPr="009154C0" w:rsidRDefault="00FB15A5" w:rsidP="00FB15A5">
            <w:pPr>
              <w:pStyle w:val="PROMOTioN-RunningText"/>
              <w:cnfStyle w:val="000000000000" w:firstRow="0" w:lastRow="0" w:firstColumn="0" w:lastColumn="0" w:oddVBand="0" w:evenVBand="0" w:oddHBand="0" w:evenHBand="0" w:firstRowFirstColumn="0" w:firstRowLastColumn="0" w:lastRowFirstColumn="0" w:lastRowLastColumn="0"/>
            </w:pPr>
            <w:r>
              <w:t>250</w:t>
            </w:r>
          </w:p>
        </w:tc>
        <w:tc>
          <w:tcPr>
            <w:tcW w:w="2126" w:type="dxa"/>
          </w:tcPr>
          <w:p w14:paraId="76B36E7A" w14:textId="6845A031" w:rsidR="00FB15A5" w:rsidRPr="00576B2A" w:rsidRDefault="00FB15A5" w:rsidP="00FB15A5">
            <w:pPr>
              <w:pStyle w:val="PROMOTioN-RunningText"/>
              <w:cnfStyle w:val="000000000000" w:firstRow="0" w:lastRow="0" w:firstColumn="0" w:lastColumn="0" w:oddVBand="0" w:evenVBand="0" w:oddHBand="0" w:evenHBand="0" w:firstRowFirstColumn="0" w:firstRowLastColumn="0" w:lastRowFirstColumn="0" w:lastRowLastColumn="0"/>
            </w:pPr>
            <w:r>
              <w:rPr>
                <w:rFonts w:cs="Arial"/>
                <w:color w:val="000000"/>
              </w:rPr>
              <w:t>2.1 - 2.6</w:t>
            </w:r>
          </w:p>
        </w:tc>
      </w:tr>
      <w:tr w:rsidR="00AC0992" w:rsidRPr="003839DE" w14:paraId="4693236D" w14:textId="77777777" w:rsidTr="00FB15A5">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56" w:type="dxa"/>
            <w:vMerge w:val="restart"/>
            <w:hideMark/>
          </w:tcPr>
          <w:p w14:paraId="1CDC8391" w14:textId="77777777" w:rsidR="00AC0992" w:rsidRPr="003839DE" w:rsidRDefault="00AC0992" w:rsidP="00AC0992">
            <w:pPr>
              <w:pStyle w:val="PROMOTioN-RunningText"/>
              <w:rPr>
                <w:rFonts w:cs="Arial"/>
                <w:lang w:val="de-DE" w:eastAsia="de-DE"/>
              </w:rPr>
            </w:pPr>
            <w:r w:rsidRPr="003839DE">
              <w:rPr>
                <w:rFonts w:cs="Arial"/>
                <w:lang w:val="de-DE" w:eastAsia="de-DE"/>
              </w:rPr>
              <w:t>220/150</w:t>
            </w:r>
          </w:p>
        </w:tc>
        <w:tc>
          <w:tcPr>
            <w:tcW w:w="1720" w:type="dxa"/>
            <w:hideMark/>
          </w:tcPr>
          <w:p w14:paraId="52B019C2" w14:textId="77777777" w:rsidR="00AC0992" w:rsidRPr="003839DE" w:rsidRDefault="00AC0992" w:rsidP="00AC0992">
            <w:pPr>
              <w:pStyle w:val="PROMOTioN-RunningText"/>
              <w:cnfStyle w:val="000000100000" w:firstRow="0" w:lastRow="0" w:firstColumn="0" w:lastColumn="0" w:oddVBand="0" w:evenVBand="0" w:oddHBand="1" w:evenHBand="0" w:firstRowFirstColumn="0" w:firstRowLastColumn="0" w:lastRowFirstColumn="0" w:lastRowLastColumn="0"/>
              <w:rPr>
                <w:rFonts w:cs="Arial"/>
                <w:lang w:val="de-DE" w:eastAsia="de-DE"/>
              </w:rPr>
            </w:pPr>
            <w:r w:rsidRPr="003839DE">
              <w:rPr>
                <w:rFonts w:cs="Arial"/>
                <w:lang w:val="de-DE" w:eastAsia="de-DE"/>
              </w:rPr>
              <w:t>300</w:t>
            </w:r>
          </w:p>
        </w:tc>
        <w:tc>
          <w:tcPr>
            <w:tcW w:w="2126" w:type="dxa"/>
            <w:hideMark/>
          </w:tcPr>
          <w:p w14:paraId="48D8F746" w14:textId="31A7B07D" w:rsidR="00AC0992" w:rsidRPr="003839DE" w:rsidRDefault="00AC0992" w:rsidP="00AC0992">
            <w:pPr>
              <w:pStyle w:val="PROMOTioN-RunningText"/>
              <w:cnfStyle w:val="000000100000" w:firstRow="0" w:lastRow="0" w:firstColumn="0" w:lastColumn="0" w:oddVBand="0" w:evenVBand="0" w:oddHBand="1" w:evenHBand="0" w:firstRowFirstColumn="0" w:firstRowLastColumn="0" w:lastRowFirstColumn="0" w:lastRowLastColumn="0"/>
              <w:rPr>
                <w:rFonts w:cs="Arial"/>
                <w:lang w:val="de-DE" w:eastAsia="de-DE"/>
              </w:rPr>
            </w:pPr>
            <w:r w:rsidRPr="00576B2A">
              <w:t>2.2 - 2.7</w:t>
            </w:r>
          </w:p>
        </w:tc>
      </w:tr>
      <w:tr w:rsidR="00AC0992" w:rsidRPr="003839DE" w14:paraId="3BC0A39B" w14:textId="77777777" w:rsidTr="00FB15A5">
        <w:trPr>
          <w:trHeight w:val="315"/>
        </w:trPr>
        <w:tc>
          <w:tcPr>
            <w:cnfStyle w:val="001000000000" w:firstRow="0" w:lastRow="0" w:firstColumn="1" w:lastColumn="0" w:oddVBand="0" w:evenVBand="0" w:oddHBand="0" w:evenHBand="0" w:firstRowFirstColumn="0" w:firstRowLastColumn="0" w:lastRowFirstColumn="0" w:lastRowLastColumn="0"/>
            <w:tcW w:w="1156" w:type="dxa"/>
            <w:vMerge/>
            <w:hideMark/>
          </w:tcPr>
          <w:p w14:paraId="15C2F520" w14:textId="77777777" w:rsidR="00AC0992" w:rsidRPr="003839DE" w:rsidRDefault="00AC0992" w:rsidP="00AC0992">
            <w:pPr>
              <w:pStyle w:val="PROMOTioN-RunningText"/>
              <w:rPr>
                <w:rFonts w:cs="Arial"/>
                <w:lang w:val="de-DE" w:eastAsia="de-DE"/>
              </w:rPr>
            </w:pPr>
          </w:p>
        </w:tc>
        <w:tc>
          <w:tcPr>
            <w:tcW w:w="1720" w:type="dxa"/>
            <w:hideMark/>
          </w:tcPr>
          <w:p w14:paraId="73428F02" w14:textId="77777777" w:rsidR="00AC0992" w:rsidRPr="003839DE" w:rsidRDefault="00AC0992" w:rsidP="00AC0992">
            <w:pPr>
              <w:pStyle w:val="PROMOTioN-RunningText"/>
              <w:cnfStyle w:val="000000000000" w:firstRow="0" w:lastRow="0" w:firstColumn="0" w:lastColumn="0" w:oddVBand="0" w:evenVBand="0" w:oddHBand="0" w:evenHBand="0" w:firstRowFirstColumn="0" w:firstRowLastColumn="0" w:lastRowFirstColumn="0" w:lastRowLastColumn="0"/>
              <w:rPr>
                <w:rFonts w:cs="Arial"/>
                <w:lang w:val="de-DE" w:eastAsia="de-DE"/>
              </w:rPr>
            </w:pPr>
            <w:r w:rsidRPr="003839DE">
              <w:rPr>
                <w:rFonts w:cs="Arial"/>
                <w:lang w:val="de-DE" w:eastAsia="de-DE"/>
              </w:rPr>
              <w:t>400</w:t>
            </w:r>
          </w:p>
        </w:tc>
        <w:tc>
          <w:tcPr>
            <w:tcW w:w="2126" w:type="dxa"/>
            <w:hideMark/>
          </w:tcPr>
          <w:p w14:paraId="5B753D61" w14:textId="3B0DEA8D" w:rsidR="00AC0992" w:rsidRPr="003839DE" w:rsidRDefault="00AC0992" w:rsidP="00AC0992">
            <w:pPr>
              <w:pStyle w:val="PROMOTioN-RunningText"/>
              <w:cnfStyle w:val="000000000000" w:firstRow="0" w:lastRow="0" w:firstColumn="0" w:lastColumn="0" w:oddVBand="0" w:evenVBand="0" w:oddHBand="0" w:evenHBand="0" w:firstRowFirstColumn="0" w:firstRowLastColumn="0" w:lastRowFirstColumn="0" w:lastRowLastColumn="0"/>
              <w:rPr>
                <w:rFonts w:cs="Arial"/>
                <w:lang w:val="de-DE" w:eastAsia="de-DE"/>
              </w:rPr>
            </w:pPr>
            <w:r w:rsidRPr="00576B2A">
              <w:t>2.6 - 3.2</w:t>
            </w:r>
          </w:p>
        </w:tc>
      </w:tr>
      <w:tr w:rsidR="00AC0992" w:rsidRPr="003839DE" w14:paraId="6EAAE0E3" w14:textId="77777777" w:rsidTr="00FB15A5">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56" w:type="dxa"/>
            <w:vMerge/>
            <w:hideMark/>
          </w:tcPr>
          <w:p w14:paraId="68514454" w14:textId="77777777" w:rsidR="00AC0992" w:rsidRPr="003839DE" w:rsidRDefault="00AC0992" w:rsidP="00AC0992">
            <w:pPr>
              <w:pStyle w:val="PROMOTioN-RunningText"/>
              <w:rPr>
                <w:rFonts w:cs="Arial"/>
                <w:lang w:val="de-DE" w:eastAsia="de-DE"/>
              </w:rPr>
            </w:pPr>
          </w:p>
        </w:tc>
        <w:tc>
          <w:tcPr>
            <w:tcW w:w="1720" w:type="dxa"/>
            <w:hideMark/>
          </w:tcPr>
          <w:p w14:paraId="10B72E40" w14:textId="77777777" w:rsidR="00AC0992" w:rsidRPr="003839DE" w:rsidRDefault="00AC0992" w:rsidP="00AC0992">
            <w:pPr>
              <w:pStyle w:val="PROMOTioN-RunningText"/>
              <w:cnfStyle w:val="000000100000" w:firstRow="0" w:lastRow="0" w:firstColumn="0" w:lastColumn="0" w:oddVBand="0" w:evenVBand="0" w:oddHBand="1" w:evenHBand="0" w:firstRowFirstColumn="0" w:firstRowLastColumn="0" w:lastRowFirstColumn="0" w:lastRowLastColumn="0"/>
              <w:rPr>
                <w:rFonts w:cs="Arial"/>
                <w:lang w:val="de-DE" w:eastAsia="de-DE"/>
              </w:rPr>
            </w:pPr>
            <w:r w:rsidRPr="003839DE">
              <w:rPr>
                <w:rFonts w:cs="Arial"/>
                <w:lang w:val="de-DE" w:eastAsia="de-DE"/>
              </w:rPr>
              <w:t>600</w:t>
            </w:r>
          </w:p>
        </w:tc>
        <w:tc>
          <w:tcPr>
            <w:tcW w:w="2126" w:type="dxa"/>
            <w:hideMark/>
          </w:tcPr>
          <w:p w14:paraId="5E75F7A8" w14:textId="0EE20C70" w:rsidR="00AC0992" w:rsidRPr="003839DE" w:rsidRDefault="00AC0992" w:rsidP="00AC0992">
            <w:pPr>
              <w:pStyle w:val="PROMOTioN-RunningText"/>
              <w:cnfStyle w:val="000000100000" w:firstRow="0" w:lastRow="0" w:firstColumn="0" w:lastColumn="0" w:oddVBand="0" w:evenVBand="0" w:oddHBand="1" w:evenHBand="0" w:firstRowFirstColumn="0" w:firstRowLastColumn="0" w:lastRowFirstColumn="0" w:lastRowLastColumn="0"/>
              <w:rPr>
                <w:rFonts w:cs="Arial"/>
                <w:lang w:val="de-DE" w:eastAsia="de-DE"/>
              </w:rPr>
            </w:pPr>
            <w:r w:rsidRPr="00576B2A">
              <w:t>3.8 - 4.6</w:t>
            </w:r>
          </w:p>
        </w:tc>
      </w:tr>
      <w:tr w:rsidR="00AC0992" w:rsidRPr="003839DE" w14:paraId="79399984" w14:textId="77777777" w:rsidTr="00FB15A5">
        <w:trPr>
          <w:trHeight w:val="315"/>
        </w:trPr>
        <w:tc>
          <w:tcPr>
            <w:cnfStyle w:val="001000000000" w:firstRow="0" w:lastRow="0" w:firstColumn="1" w:lastColumn="0" w:oddVBand="0" w:evenVBand="0" w:oddHBand="0" w:evenHBand="0" w:firstRowFirstColumn="0" w:firstRowLastColumn="0" w:lastRowFirstColumn="0" w:lastRowLastColumn="0"/>
            <w:tcW w:w="1156" w:type="dxa"/>
            <w:vMerge w:val="restart"/>
            <w:hideMark/>
          </w:tcPr>
          <w:p w14:paraId="2C826425" w14:textId="77777777" w:rsidR="00AC0992" w:rsidRPr="003839DE" w:rsidRDefault="00AC0992" w:rsidP="00AC0992">
            <w:pPr>
              <w:pStyle w:val="PROMOTioN-RunningText"/>
              <w:rPr>
                <w:rFonts w:cs="Arial"/>
                <w:lang w:val="de-DE" w:eastAsia="de-DE"/>
              </w:rPr>
            </w:pPr>
            <w:r w:rsidRPr="003839DE">
              <w:rPr>
                <w:rFonts w:cs="Arial"/>
                <w:lang w:val="de-DE" w:eastAsia="de-DE"/>
              </w:rPr>
              <w:t>420/150</w:t>
            </w:r>
          </w:p>
        </w:tc>
        <w:tc>
          <w:tcPr>
            <w:tcW w:w="1720" w:type="dxa"/>
            <w:hideMark/>
          </w:tcPr>
          <w:p w14:paraId="2148A6B3" w14:textId="77777777" w:rsidR="00AC0992" w:rsidRPr="003839DE" w:rsidRDefault="00AC0992" w:rsidP="00AC0992">
            <w:pPr>
              <w:pStyle w:val="PROMOTioN-RunningText"/>
              <w:cnfStyle w:val="000000000000" w:firstRow="0" w:lastRow="0" w:firstColumn="0" w:lastColumn="0" w:oddVBand="0" w:evenVBand="0" w:oddHBand="0" w:evenHBand="0" w:firstRowFirstColumn="0" w:firstRowLastColumn="0" w:lastRowFirstColumn="0" w:lastRowLastColumn="0"/>
              <w:rPr>
                <w:rFonts w:cs="Arial"/>
                <w:lang w:val="de-DE" w:eastAsia="de-DE"/>
              </w:rPr>
            </w:pPr>
            <w:r w:rsidRPr="003839DE">
              <w:rPr>
                <w:rFonts w:cs="Arial"/>
                <w:lang w:val="de-DE" w:eastAsia="de-DE"/>
              </w:rPr>
              <w:t>600</w:t>
            </w:r>
          </w:p>
        </w:tc>
        <w:tc>
          <w:tcPr>
            <w:tcW w:w="2126" w:type="dxa"/>
            <w:hideMark/>
          </w:tcPr>
          <w:p w14:paraId="7B2FF0E6" w14:textId="25EB122C" w:rsidR="00AC0992" w:rsidRPr="003839DE" w:rsidRDefault="00AC0992" w:rsidP="00AC0992">
            <w:pPr>
              <w:pStyle w:val="PROMOTioN-RunningText"/>
              <w:cnfStyle w:val="000000000000" w:firstRow="0" w:lastRow="0" w:firstColumn="0" w:lastColumn="0" w:oddVBand="0" w:evenVBand="0" w:oddHBand="0" w:evenHBand="0" w:firstRowFirstColumn="0" w:firstRowLastColumn="0" w:lastRowFirstColumn="0" w:lastRowLastColumn="0"/>
              <w:rPr>
                <w:rFonts w:cs="Arial"/>
                <w:lang w:val="de-DE" w:eastAsia="de-DE"/>
              </w:rPr>
            </w:pPr>
            <w:r w:rsidRPr="00576B2A">
              <w:t>4.5 - 5.5</w:t>
            </w:r>
          </w:p>
        </w:tc>
      </w:tr>
      <w:tr w:rsidR="00AC0992" w:rsidRPr="003839DE" w14:paraId="5A583410" w14:textId="77777777" w:rsidTr="00FB15A5">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56" w:type="dxa"/>
            <w:vMerge/>
            <w:hideMark/>
          </w:tcPr>
          <w:p w14:paraId="31C367CC" w14:textId="77777777" w:rsidR="00AC0992" w:rsidRPr="003839DE" w:rsidRDefault="00AC0992" w:rsidP="00AC0992">
            <w:pPr>
              <w:pStyle w:val="PROMOTioN-RunningText"/>
              <w:rPr>
                <w:rFonts w:cs="Arial"/>
                <w:lang w:val="de-DE" w:eastAsia="de-DE"/>
              </w:rPr>
            </w:pPr>
          </w:p>
        </w:tc>
        <w:tc>
          <w:tcPr>
            <w:tcW w:w="1720" w:type="dxa"/>
            <w:hideMark/>
          </w:tcPr>
          <w:p w14:paraId="3071C6EA" w14:textId="77777777" w:rsidR="00AC0992" w:rsidRPr="003839DE" w:rsidRDefault="00AC0992" w:rsidP="00AC0992">
            <w:pPr>
              <w:pStyle w:val="PROMOTioN-RunningText"/>
              <w:cnfStyle w:val="000000100000" w:firstRow="0" w:lastRow="0" w:firstColumn="0" w:lastColumn="0" w:oddVBand="0" w:evenVBand="0" w:oddHBand="1" w:evenHBand="0" w:firstRowFirstColumn="0" w:firstRowLastColumn="0" w:lastRowFirstColumn="0" w:lastRowLastColumn="0"/>
              <w:rPr>
                <w:rFonts w:cs="Arial"/>
                <w:lang w:val="de-DE" w:eastAsia="de-DE"/>
              </w:rPr>
            </w:pPr>
            <w:r w:rsidRPr="003839DE">
              <w:rPr>
                <w:rFonts w:cs="Arial"/>
                <w:lang w:val="de-DE" w:eastAsia="de-DE"/>
              </w:rPr>
              <w:t>900</w:t>
            </w:r>
          </w:p>
        </w:tc>
        <w:tc>
          <w:tcPr>
            <w:tcW w:w="2126" w:type="dxa"/>
            <w:hideMark/>
          </w:tcPr>
          <w:p w14:paraId="17E8D5A1" w14:textId="4624F7C7" w:rsidR="00AC0992" w:rsidRPr="003839DE" w:rsidRDefault="00AC0992" w:rsidP="00AC0992">
            <w:pPr>
              <w:pStyle w:val="PROMOTioN-RunningText"/>
              <w:cnfStyle w:val="000000100000" w:firstRow="0" w:lastRow="0" w:firstColumn="0" w:lastColumn="0" w:oddVBand="0" w:evenVBand="0" w:oddHBand="1" w:evenHBand="0" w:firstRowFirstColumn="0" w:firstRowLastColumn="0" w:lastRowFirstColumn="0" w:lastRowLastColumn="0"/>
              <w:rPr>
                <w:rFonts w:cs="Arial"/>
                <w:lang w:val="de-DE" w:eastAsia="de-DE"/>
              </w:rPr>
            </w:pPr>
            <w:r w:rsidRPr="00576B2A">
              <w:t>6.1 - 7.4</w:t>
            </w:r>
          </w:p>
        </w:tc>
      </w:tr>
      <w:tr w:rsidR="00AC0992" w:rsidRPr="003839DE" w14:paraId="527CD4EC" w14:textId="77777777" w:rsidTr="00FB15A5">
        <w:trPr>
          <w:trHeight w:val="315"/>
        </w:trPr>
        <w:tc>
          <w:tcPr>
            <w:cnfStyle w:val="001000000000" w:firstRow="0" w:lastRow="0" w:firstColumn="1" w:lastColumn="0" w:oddVBand="0" w:evenVBand="0" w:oddHBand="0" w:evenHBand="0" w:firstRowFirstColumn="0" w:firstRowLastColumn="0" w:lastRowFirstColumn="0" w:lastRowLastColumn="0"/>
            <w:tcW w:w="1156" w:type="dxa"/>
            <w:vMerge/>
            <w:hideMark/>
          </w:tcPr>
          <w:p w14:paraId="04D23AF5" w14:textId="77777777" w:rsidR="00AC0992" w:rsidRPr="003839DE" w:rsidRDefault="00AC0992" w:rsidP="00AC0992">
            <w:pPr>
              <w:pStyle w:val="PROMOTioN-RunningText"/>
              <w:rPr>
                <w:rFonts w:cs="Arial"/>
                <w:lang w:val="de-DE" w:eastAsia="de-DE"/>
              </w:rPr>
            </w:pPr>
          </w:p>
        </w:tc>
        <w:tc>
          <w:tcPr>
            <w:tcW w:w="1720" w:type="dxa"/>
            <w:hideMark/>
          </w:tcPr>
          <w:p w14:paraId="102C871F" w14:textId="77777777" w:rsidR="00AC0992" w:rsidRPr="003839DE" w:rsidRDefault="00AC0992" w:rsidP="00AC0992">
            <w:pPr>
              <w:pStyle w:val="PROMOTioN-RunningText"/>
              <w:cnfStyle w:val="000000000000" w:firstRow="0" w:lastRow="0" w:firstColumn="0" w:lastColumn="0" w:oddVBand="0" w:evenVBand="0" w:oddHBand="0" w:evenHBand="0" w:firstRowFirstColumn="0" w:firstRowLastColumn="0" w:lastRowFirstColumn="0" w:lastRowLastColumn="0"/>
              <w:rPr>
                <w:rFonts w:cs="Arial"/>
                <w:lang w:val="de-DE" w:eastAsia="de-DE"/>
              </w:rPr>
            </w:pPr>
            <w:r w:rsidRPr="003839DE">
              <w:rPr>
                <w:rFonts w:cs="Arial"/>
                <w:lang w:val="de-DE" w:eastAsia="de-DE"/>
              </w:rPr>
              <w:t>1200</w:t>
            </w:r>
          </w:p>
        </w:tc>
        <w:tc>
          <w:tcPr>
            <w:tcW w:w="2126" w:type="dxa"/>
            <w:hideMark/>
          </w:tcPr>
          <w:p w14:paraId="174879FE" w14:textId="755BB671" w:rsidR="00AC0992" w:rsidRPr="003839DE" w:rsidRDefault="00AC0992" w:rsidP="00AC0992">
            <w:pPr>
              <w:pStyle w:val="PROMOTioN-RunningText"/>
              <w:cnfStyle w:val="000000000000" w:firstRow="0" w:lastRow="0" w:firstColumn="0" w:lastColumn="0" w:oddVBand="0" w:evenVBand="0" w:oddHBand="0" w:evenHBand="0" w:firstRowFirstColumn="0" w:firstRowLastColumn="0" w:lastRowFirstColumn="0" w:lastRowLastColumn="0"/>
              <w:rPr>
                <w:rFonts w:cs="Arial"/>
                <w:lang w:val="de-DE" w:eastAsia="de-DE"/>
              </w:rPr>
            </w:pPr>
            <w:r w:rsidRPr="00576B2A">
              <w:t>7.7 - 9.4</w:t>
            </w:r>
          </w:p>
        </w:tc>
      </w:tr>
    </w:tbl>
    <w:p w14:paraId="1A013ECC" w14:textId="77777777" w:rsidR="0036681F" w:rsidRPr="003839DE" w:rsidRDefault="0036681F" w:rsidP="0036681F">
      <w:pPr>
        <w:pStyle w:val="PROMOTioN-RunningText"/>
        <w:rPr>
          <w:rFonts w:cs="Arial"/>
          <w:lang w:eastAsia="de-DE"/>
        </w:rPr>
      </w:pPr>
    </w:p>
    <w:p w14:paraId="3CD2E284" w14:textId="77777777" w:rsidR="0036681F" w:rsidRPr="003839DE" w:rsidRDefault="0036681F" w:rsidP="004761DF">
      <w:pPr>
        <w:pStyle w:val="Heading3"/>
        <w:ind w:left="0" w:firstLine="0"/>
        <w:rPr>
          <w:rFonts w:ascii="Arial" w:hAnsi="Arial" w:cs="Arial"/>
          <w:lang w:eastAsia="de-DE"/>
        </w:rPr>
      </w:pPr>
      <w:bookmarkStart w:id="163" w:name="_Toc512434927"/>
      <w:bookmarkStart w:id="164" w:name="_Toc513190830"/>
      <w:bookmarkStart w:id="165" w:name="_Toc513208420"/>
      <w:bookmarkStart w:id="166" w:name="_Toc515459627"/>
      <w:bookmarkStart w:id="167" w:name="_Toc515459654"/>
      <w:bookmarkStart w:id="168" w:name="_Toc515459790"/>
      <w:bookmarkStart w:id="169" w:name="_Toc531216485"/>
      <w:r w:rsidRPr="003839DE">
        <w:rPr>
          <w:rFonts w:ascii="Arial" w:hAnsi="Arial" w:cs="Arial"/>
          <w:lang w:eastAsia="de-DE"/>
        </w:rPr>
        <w:t xml:space="preserve">AC circuit </w:t>
      </w:r>
      <w:r w:rsidRPr="004761DF">
        <w:rPr>
          <w:rFonts w:ascii="Arial" w:hAnsi="Arial" w:cs="Arial"/>
          <w:lang w:val="en-US" w:eastAsia="de-DE"/>
        </w:rPr>
        <w:t>breakers</w:t>
      </w:r>
      <w:bookmarkEnd w:id="163"/>
      <w:bookmarkEnd w:id="164"/>
      <w:bookmarkEnd w:id="165"/>
      <w:bookmarkEnd w:id="166"/>
      <w:bookmarkEnd w:id="167"/>
      <w:bookmarkEnd w:id="168"/>
      <w:bookmarkEnd w:id="169"/>
    </w:p>
    <w:p w14:paraId="0148A398" w14:textId="71D5403E" w:rsidR="0036681F" w:rsidRPr="003839DE" w:rsidRDefault="0036681F" w:rsidP="0036681F">
      <w:pPr>
        <w:pStyle w:val="PROMOTioN-RunningText"/>
        <w:rPr>
          <w:rFonts w:cs="Arial"/>
          <w:lang w:eastAsia="de-DE"/>
        </w:rPr>
      </w:pPr>
      <w:r w:rsidRPr="003839DE">
        <w:rPr>
          <w:rFonts w:cs="Arial"/>
          <w:lang w:eastAsia="de-DE"/>
        </w:rPr>
        <w:t>The cost data of AC circuit breakers come from discussions with TSOs. Th</w:t>
      </w:r>
      <w:r w:rsidR="00A84AA8">
        <w:rPr>
          <w:rFonts w:cs="Arial"/>
          <w:lang w:eastAsia="de-DE"/>
        </w:rPr>
        <w:t>e</w:t>
      </w:r>
      <w:r w:rsidRPr="003839DE">
        <w:rPr>
          <w:rFonts w:cs="Arial"/>
          <w:lang w:eastAsia="de-DE"/>
        </w:rPr>
        <w:t xml:space="preserve"> </w:t>
      </w:r>
      <w:r w:rsidR="00DE2701">
        <w:rPr>
          <w:rFonts w:cs="Arial"/>
          <w:lang w:eastAsia="de-DE"/>
        </w:rPr>
        <w:t xml:space="preserve">cost </w:t>
      </w:r>
      <w:r w:rsidRPr="003839DE">
        <w:rPr>
          <w:rFonts w:cs="Arial"/>
          <w:lang w:eastAsia="de-DE"/>
        </w:rPr>
        <w:t>data</w:t>
      </w:r>
      <w:r w:rsidR="00A84AA8">
        <w:rPr>
          <w:rFonts w:cs="Arial"/>
          <w:lang w:eastAsia="de-DE"/>
        </w:rPr>
        <w:t xml:space="preserve"> in </w:t>
      </w:r>
      <w:r w:rsidR="00A84AA8">
        <w:rPr>
          <w:rFonts w:cs="Arial"/>
          <w:lang w:eastAsia="de-DE"/>
        </w:rPr>
        <w:fldChar w:fldCharType="begin"/>
      </w:r>
      <w:r w:rsidR="00A84AA8">
        <w:rPr>
          <w:rFonts w:cs="Arial"/>
          <w:lang w:eastAsia="de-DE"/>
        </w:rPr>
        <w:instrText xml:space="preserve"> REF _Ref531216149 \h </w:instrText>
      </w:r>
      <w:r w:rsidR="00A84AA8">
        <w:rPr>
          <w:rFonts w:cs="Arial"/>
          <w:lang w:eastAsia="de-DE"/>
        </w:rPr>
      </w:r>
      <w:r w:rsidR="00A84AA8">
        <w:rPr>
          <w:rFonts w:cs="Arial"/>
          <w:lang w:eastAsia="de-DE"/>
        </w:rPr>
        <w:fldChar w:fldCharType="separate"/>
      </w:r>
      <w:r w:rsidR="00E91C5C">
        <w:t xml:space="preserve">Table </w:t>
      </w:r>
      <w:r w:rsidR="00E91C5C">
        <w:rPr>
          <w:noProof/>
        </w:rPr>
        <w:t>11</w:t>
      </w:r>
      <w:r w:rsidR="00A84AA8">
        <w:rPr>
          <w:rFonts w:cs="Arial"/>
          <w:lang w:eastAsia="de-DE"/>
        </w:rPr>
        <w:fldChar w:fldCharType="end"/>
      </w:r>
      <w:r w:rsidR="00A84AA8">
        <w:rPr>
          <w:rFonts w:cs="Arial"/>
          <w:lang w:eastAsia="de-DE"/>
        </w:rPr>
        <w:t xml:space="preserve"> </w:t>
      </w:r>
      <w:r w:rsidR="00DE2701">
        <w:rPr>
          <w:rFonts w:cs="Arial"/>
          <w:lang w:eastAsia="de-DE"/>
        </w:rPr>
        <w:t xml:space="preserve">are associated with ACCBs with a relatively lower breaking current (40 kA instead of 63 kA), which is compatible as the fault current levels with the offshore AC grids are often lower than the onshore AC grid. </w:t>
      </w:r>
      <w:r w:rsidRPr="003839DE">
        <w:rPr>
          <w:rFonts w:cs="Arial"/>
          <w:lang w:eastAsia="de-DE"/>
        </w:rPr>
        <w:t xml:space="preserve"> It was difficult to find more </w:t>
      </w:r>
      <w:r w:rsidR="003839DE" w:rsidRPr="003839DE">
        <w:rPr>
          <w:rFonts w:cs="Arial"/>
          <w:lang w:eastAsia="de-DE"/>
        </w:rPr>
        <w:t>data points</w:t>
      </w:r>
      <w:r w:rsidRPr="003839DE">
        <w:rPr>
          <w:rFonts w:cs="Arial"/>
          <w:lang w:eastAsia="de-DE"/>
        </w:rPr>
        <w:t xml:space="preserve"> than this, however the Circuit Breakers are only a small portion of the total cost of an offshore DC connection. </w:t>
      </w:r>
    </w:p>
    <w:p w14:paraId="4D9AEAF8" w14:textId="77777777" w:rsidR="00A84AA8" w:rsidRDefault="00A84AA8" w:rsidP="005467E7">
      <w:pPr>
        <w:pStyle w:val="Caption"/>
        <w:keepNext/>
      </w:pPr>
    </w:p>
    <w:p w14:paraId="2AF3F09A" w14:textId="24B02FD6" w:rsidR="005467E7" w:rsidRDefault="005467E7" w:rsidP="005467E7">
      <w:pPr>
        <w:pStyle w:val="Caption"/>
        <w:keepNext/>
      </w:pPr>
      <w:bookmarkStart w:id="170" w:name="_Ref531216149"/>
      <w:r>
        <w:t xml:space="preserve">Table </w:t>
      </w:r>
      <w:r>
        <w:fldChar w:fldCharType="begin"/>
      </w:r>
      <w:r>
        <w:instrText xml:space="preserve"> SEQ Table \* ARABIC </w:instrText>
      </w:r>
      <w:r>
        <w:fldChar w:fldCharType="separate"/>
      </w:r>
      <w:r w:rsidR="00E91C5C">
        <w:t>11</w:t>
      </w:r>
      <w:r>
        <w:fldChar w:fldCharType="end"/>
      </w:r>
      <w:bookmarkEnd w:id="170"/>
      <w:r>
        <w:t xml:space="preserve"> </w:t>
      </w:r>
      <w:r w:rsidRPr="003839DE">
        <w:rPr>
          <w:lang w:val="en-GB" w:eastAsia="de-DE"/>
        </w:rPr>
        <w:t xml:space="preserve">AC circuit breakers </w:t>
      </w:r>
      <w:r w:rsidRPr="003839DE">
        <w:rPr>
          <w:lang w:val="en-US"/>
        </w:rPr>
        <w:t>cost data (</w:t>
      </w:r>
      <w:r>
        <w:rPr>
          <w:lang w:val="en-US"/>
        </w:rPr>
        <w:t>European TSOs</w:t>
      </w:r>
      <w:r w:rsidRPr="003839DE">
        <w:rPr>
          <w:lang w:val="en-US"/>
        </w:rPr>
        <w:t>)</w:t>
      </w:r>
    </w:p>
    <w:tbl>
      <w:tblPr>
        <w:tblStyle w:val="GridTable5Dark-Accent11"/>
        <w:tblW w:w="4366" w:type="dxa"/>
        <w:tblLook w:val="04A0" w:firstRow="1" w:lastRow="0" w:firstColumn="1" w:lastColumn="0" w:noHBand="0" w:noVBand="1"/>
      </w:tblPr>
      <w:tblGrid>
        <w:gridCol w:w="2240"/>
        <w:gridCol w:w="2126"/>
      </w:tblGrid>
      <w:tr w:rsidR="0036681F" w:rsidRPr="003839DE" w14:paraId="35A9822C" w14:textId="77777777" w:rsidTr="00C57DDD">
        <w:trPr>
          <w:cnfStyle w:val="100000000000" w:firstRow="1" w:lastRow="0" w:firstColumn="0" w:lastColumn="0" w:oddVBand="0" w:evenVBand="0" w:oddHBand="0"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2240" w:type="dxa"/>
            <w:hideMark/>
          </w:tcPr>
          <w:p w14:paraId="52575889" w14:textId="77777777" w:rsidR="0036681F" w:rsidRPr="003839DE" w:rsidRDefault="0036681F" w:rsidP="00C57DDD">
            <w:pPr>
              <w:pStyle w:val="PROMOTioN-RunningText"/>
              <w:rPr>
                <w:rFonts w:cs="Arial"/>
                <w:lang w:val="nb-NO" w:eastAsia="de-DE"/>
              </w:rPr>
            </w:pPr>
            <w:r w:rsidRPr="003839DE">
              <w:rPr>
                <w:rFonts w:cs="Arial"/>
                <w:lang w:val="nb-NO" w:eastAsia="de-DE"/>
              </w:rPr>
              <w:t>Voltage (kV)</w:t>
            </w:r>
          </w:p>
        </w:tc>
        <w:tc>
          <w:tcPr>
            <w:tcW w:w="2126" w:type="dxa"/>
            <w:hideMark/>
          </w:tcPr>
          <w:p w14:paraId="7BEC5C9A" w14:textId="77777777" w:rsidR="0036681F" w:rsidRPr="003839DE" w:rsidRDefault="0036681F" w:rsidP="00C57DDD">
            <w:pPr>
              <w:pStyle w:val="PROMOTioN-RunningText"/>
              <w:cnfStyle w:val="100000000000" w:firstRow="1" w:lastRow="0" w:firstColumn="0" w:lastColumn="0" w:oddVBand="0" w:evenVBand="0" w:oddHBand="0" w:evenHBand="0" w:firstRowFirstColumn="0" w:firstRowLastColumn="0" w:lastRowFirstColumn="0" w:lastRowLastColumn="0"/>
              <w:rPr>
                <w:rFonts w:cs="Arial"/>
                <w:lang w:val="nb-NO" w:eastAsia="de-DE"/>
              </w:rPr>
            </w:pPr>
            <w:r w:rsidRPr="003839DE">
              <w:rPr>
                <w:rFonts w:cs="Arial"/>
                <w:lang w:val="nb-NO" w:eastAsia="de-DE"/>
              </w:rPr>
              <w:t>Cost (M€) – Including installation</w:t>
            </w:r>
          </w:p>
        </w:tc>
      </w:tr>
      <w:tr w:rsidR="0036681F" w:rsidRPr="003839DE" w14:paraId="6B85B599" w14:textId="77777777" w:rsidTr="00C57DDD">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240" w:type="dxa"/>
            <w:hideMark/>
          </w:tcPr>
          <w:p w14:paraId="42F3A022" w14:textId="77777777" w:rsidR="0036681F" w:rsidRPr="003839DE" w:rsidRDefault="0036681F" w:rsidP="00C57DDD">
            <w:pPr>
              <w:pStyle w:val="PROMOTioN-RunningText"/>
              <w:rPr>
                <w:rFonts w:cs="Arial"/>
                <w:lang w:val="nb-NO" w:eastAsia="de-DE"/>
              </w:rPr>
            </w:pPr>
            <w:r w:rsidRPr="003839DE">
              <w:rPr>
                <w:rFonts w:cs="Arial"/>
                <w:lang w:val="nb-NO" w:eastAsia="de-DE"/>
              </w:rPr>
              <w:t>150</w:t>
            </w:r>
          </w:p>
        </w:tc>
        <w:tc>
          <w:tcPr>
            <w:tcW w:w="2126" w:type="dxa"/>
            <w:hideMark/>
          </w:tcPr>
          <w:p w14:paraId="17532380" w14:textId="77777777" w:rsidR="0036681F" w:rsidRPr="005D0AC3" w:rsidRDefault="0036681F" w:rsidP="00C57DDD">
            <w:pPr>
              <w:pStyle w:val="PROMOTioN-RunningText"/>
              <w:cnfStyle w:val="000000100000" w:firstRow="0" w:lastRow="0" w:firstColumn="0" w:lastColumn="0" w:oddVBand="0" w:evenVBand="0" w:oddHBand="1" w:evenHBand="0" w:firstRowFirstColumn="0" w:firstRowLastColumn="0" w:lastRowFirstColumn="0" w:lastRowLastColumn="0"/>
              <w:rPr>
                <w:lang w:val="nb-NO"/>
              </w:rPr>
            </w:pPr>
            <w:r w:rsidRPr="005D0AC3">
              <w:rPr>
                <w:lang w:val="nb-NO"/>
              </w:rPr>
              <w:t>0.030</w:t>
            </w:r>
          </w:p>
        </w:tc>
      </w:tr>
      <w:tr w:rsidR="0036681F" w:rsidRPr="003839DE" w14:paraId="093A35F2" w14:textId="77777777" w:rsidTr="00C57DDD">
        <w:trPr>
          <w:trHeight w:val="330"/>
        </w:trPr>
        <w:tc>
          <w:tcPr>
            <w:cnfStyle w:val="001000000000" w:firstRow="0" w:lastRow="0" w:firstColumn="1" w:lastColumn="0" w:oddVBand="0" w:evenVBand="0" w:oddHBand="0" w:evenHBand="0" w:firstRowFirstColumn="0" w:firstRowLastColumn="0" w:lastRowFirstColumn="0" w:lastRowLastColumn="0"/>
            <w:tcW w:w="2240" w:type="dxa"/>
            <w:hideMark/>
          </w:tcPr>
          <w:p w14:paraId="03948F18" w14:textId="77777777" w:rsidR="0036681F" w:rsidRPr="003839DE" w:rsidRDefault="0036681F" w:rsidP="00C57DDD">
            <w:pPr>
              <w:pStyle w:val="PROMOTioN-RunningText"/>
              <w:rPr>
                <w:rFonts w:cs="Arial"/>
                <w:lang w:val="nb-NO" w:eastAsia="de-DE"/>
              </w:rPr>
            </w:pPr>
            <w:r w:rsidRPr="003839DE">
              <w:rPr>
                <w:rFonts w:cs="Arial"/>
                <w:lang w:val="nb-NO" w:eastAsia="de-DE"/>
              </w:rPr>
              <w:t>170</w:t>
            </w:r>
          </w:p>
        </w:tc>
        <w:tc>
          <w:tcPr>
            <w:tcW w:w="2126" w:type="dxa"/>
            <w:hideMark/>
          </w:tcPr>
          <w:p w14:paraId="75423D65" w14:textId="77777777" w:rsidR="0036681F" w:rsidRPr="005D0AC3" w:rsidRDefault="0036681F" w:rsidP="00C57DDD">
            <w:pPr>
              <w:pStyle w:val="PROMOTioN-RunningText"/>
              <w:cnfStyle w:val="000000000000" w:firstRow="0" w:lastRow="0" w:firstColumn="0" w:lastColumn="0" w:oddVBand="0" w:evenVBand="0" w:oddHBand="0" w:evenHBand="0" w:firstRowFirstColumn="0" w:firstRowLastColumn="0" w:lastRowFirstColumn="0" w:lastRowLastColumn="0"/>
              <w:rPr>
                <w:lang w:val="nb-NO"/>
              </w:rPr>
            </w:pPr>
            <w:r w:rsidRPr="005D0AC3">
              <w:rPr>
                <w:lang w:val="nb-NO"/>
              </w:rPr>
              <w:t>0.042</w:t>
            </w:r>
          </w:p>
        </w:tc>
      </w:tr>
      <w:tr w:rsidR="0036681F" w:rsidRPr="003839DE" w14:paraId="6F8FA771" w14:textId="77777777" w:rsidTr="00C57DDD">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240" w:type="dxa"/>
            <w:hideMark/>
          </w:tcPr>
          <w:p w14:paraId="193427E9" w14:textId="77777777" w:rsidR="0036681F" w:rsidRPr="003839DE" w:rsidRDefault="0036681F" w:rsidP="00C57DDD">
            <w:pPr>
              <w:pStyle w:val="PROMOTioN-RunningText"/>
              <w:rPr>
                <w:rFonts w:cs="Arial"/>
                <w:lang w:val="nb-NO" w:eastAsia="de-DE"/>
              </w:rPr>
            </w:pPr>
            <w:r w:rsidRPr="003839DE">
              <w:rPr>
                <w:rFonts w:cs="Arial"/>
                <w:lang w:val="nb-NO" w:eastAsia="de-DE"/>
              </w:rPr>
              <w:lastRenderedPageBreak/>
              <w:t>420</w:t>
            </w:r>
          </w:p>
        </w:tc>
        <w:tc>
          <w:tcPr>
            <w:tcW w:w="2126" w:type="dxa"/>
            <w:hideMark/>
          </w:tcPr>
          <w:p w14:paraId="00EBC275" w14:textId="77777777" w:rsidR="0036681F" w:rsidRPr="005D0AC3" w:rsidRDefault="0036681F" w:rsidP="00C57DDD">
            <w:pPr>
              <w:pStyle w:val="PROMOTioN-RunningText"/>
              <w:cnfStyle w:val="000000100000" w:firstRow="0" w:lastRow="0" w:firstColumn="0" w:lastColumn="0" w:oddVBand="0" w:evenVBand="0" w:oddHBand="1" w:evenHBand="0" w:firstRowFirstColumn="0" w:firstRowLastColumn="0" w:lastRowFirstColumn="0" w:lastRowLastColumn="0"/>
              <w:rPr>
                <w:lang w:val="nb-NO"/>
              </w:rPr>
            </w:pPr>
            <w:r w:rsidRPr="005D0AC3">
              <w:rPr>
                <w:lang w:val="nb-NO"/>
              </w:rPr>
              <w:t>0.1167</w:t>
            </w:r>
          </w:p>
        </w:tc>
      </w:tr>
    </w:tbl>
    <w:p w14:paraId="751788F1" w14:textId="77777777" w:rsidR="00584684" w:rsidRDefault="00584684" w:rsidP="008D0217">
      <w:pPr>
        <w:pStyle w:val="PROMOTioN-RunningText"/>
        <w:rPr>
          <w:lang w:eastAsia="de-DE"/>
        </w:rPr>
      </w:pPr>
      <w:bookmarkStart w:id="171" w:name="_Toc513190831"/>
      <w:bookmarkStart w:id="172" w:name="_Toc513208421"/>
      <w:bookmarkStart w:id="173" w:name="_Toc515459628"/>
    </w:p>
    <w:p w14:paraId="20730460" w14:textId="5FF35779" w:rsidR="0080113C" w:rsidRDefault="0080113C" w:rsidP="004761DF">
      <w:pPr>
        <w:pStyle w:val="Heading3"/>
        <w:ind w:left="0" w:firstLine="0"/>
        <w:rPr>
          <w:rFonts w:ascii="Arial" w:hAnsi="Arial" w:cs="Arial"/>
          <w:lang w:eastAsia="de-DE"/>
        </w:rPr>
      </w:pPr>
      <w:bookmarkStart w:id="174" w:name="_Toc531216486"/>
      <w:bookmarkStart w:id="175" w:name="_Toc515459655"/>
      <w:bookmarkStart w:id="176" w:name="_Toc515459791"/>
      <w:r>
        <w:rPr>
          <w:rFonts w:ascii="Arial" w:hAnsi="Arial" w:cs="Arial"/>
          <w:lang w:eastAsia="de-DE"/>
        </w:rPr>
        <w:t>DC Circuit breakers</w:t>
      </w:r>
      <w:bookmarkEnd w:id="174"/>
    </w:p>
    <w:p w14:paraId="11BE43C8" w14:textId="3985CD28" w:rsidR="0080113C" w:rsidRDefault="0080113C" w:rsidP="0080113C">
      <w:pPr>
        <w:pStyle w:val="PROMOTioN-RunningText"/>
      </w:pPr>
      <w:r w:rsidRPr="0080113C">
        <w:t>DC circuit breakers (CBs) are essential building blocks for DC grids as they are key components of many protection strategies (selective and non-selective) in the scope of PROMOTioN project. Although semiconductor</w:t>
      </w:r>
      <w:r>
        <w:t>-</w:t>
      </w:r>
      <w:r w:rsidRPr="0080113C">
        <w:t>based DC breakers easily overcome the limitations in operation speed, they generate large transfer losses typically in the range of 30% of the losses of a voltage source converter station. That is why alternative topologies -</w:t>
      </w:r>
      <w:r>
        <w:t xml:space="preserve"> </w:t>
      </w:r>
      <w:r w:rsidRPr="0080113C">
        <w:t xml:space="preserve">mechanical DCCB and hybrid DCCB- were investigated here. The WP6 deliverables D6.1 </w:t>
      </w:r>
      <w:sdt>
        <w:sdtPr>
          <w:id w:val="-930582336"/>
          <w:citation/>
        </w:sdtPr>
        <w:sdtEndPr/>
        <w:sdtContent>
          <w:r w:rsidRPr="0080113C">
            <w:fldChar w:fldCharType="begin"/>
          </w:r>
          <w:r w:rsidRPr="0080113C">
            <w:instrText xml:space="preserve"> CITATION PRO \l 1036 </w:instrText>
          </w:r>
          <w:r w:rsidRPr="0080113C">
            <w:fldChar w:fldCharType="separate"/>
          </w:r>
          <w:r w:rsidR="00E91C5C" w:rsidRPr="00E91C5C">
            <w:rPr>
              <w:noProof/>
            </w:rPr>
            <w:t>[19]</w:t>
          </w:r>
          <w:r w:rsidRPr="0080113C">
            <w:fldChar w:fldCharType="end"/>
          </w:r>
        </w:sdtContent>
      </w:sdt>
      <w:r w:rsidRPr="0080113C">
        <w:t xml:space="preserve"> and D6.2 </w:t>
      </w:r>
      <w:sdt>
        <w:sdtPr>
          <w:id w:val="-745648590"/>
          <w:citation/>
        </w:sdtPr>
        <w:sdtEndPr/>
        <w:sdtContent>
          <w:r w:rsidRPr="0080113C">
            <w:fldChar w:fldCharType="begin"/>
          </w:r>
          <w:r w:rsidRPr="0080113C">
            <w:instrText xml:space="preserve"> CITATION PRO1 \l 1036 </w:instrText>
          </w:r>
          <w:r w:rsidRPr="0080113C">
            <w:fldChar w:fldCharType="separate"/>
          </w:r>
          <w:r w:rsidR="00E91C5C" w:rsidRPr="00E91C5C">
            <w:rPr>
              <w:noProof/>
            </w:rPr>
            <w:t>[20]</w:t>
          </w:r>
          <w:r w:rsidRPr="0080113C">
            <w:fldChar w:fldCharType="end"/>
          </w:r>
        </w:sdtContent>
      </w:sdt>
      <w:r w:rsidRPr="0080113C">
        <w:t xml:space="preserve"> produced models for hybrid and mechanical DCCB respectively. However</w:t>
      </w:r>
      <w:r>
        <w:t>,</w:t>
      </w:r>
      <w:r w:rsidRPr="0080113C">
        <w:t xml:space="preserve"> the modelling </w:t>
      </w:r>
      <w:r w:rsidR="009B30D6">
        <w:t>did</w:t>
      </w:r>
      <w:r w:rsidRPr="0080113C">
        <w:t xml:space="preserve"> not consider size, weight and costing of </w:t>
      </w:r>
      <w:r>
        <w:t xml:space="preserve">the </w:t>
      </w:r>
      <w:r w:rsidRPr="0080113C">
        <w:t xml:space="preserve">DCCB units. The objective of WP 4.5 is to consider the costs for various protection options for DC grids while WP12 seeks to evaluate costs in analysing options for DC grid deployment. In order to develop cost model and </w:t>
      </w:r>
      <w:r>
        <w:t xml:space="preserve">carry out </w:t>
      </w:r>
      <w:r w:rsidRPr="0080113C">
        <w:t>cost-benefit analysis, it was necessary to understand in depth the structure of high voltage DCCBs and the cost sensitivity to change in various input parameters, hence the approach presented in next section.</w:t>
      </w:r>
    </w:p>
    <w:p w14:paraId="55B79B6E" w14:textId="787A87BA" w:rsidR="0080113C" w:rsidRDefault="0080113C" w:rsidP="0080113C">
      <w:pPr>
        <w:pStyle w:val="PROMOTioN-RunningText"/>
      </w:pPr>
    </w:p>
    <w:p w14:paraId="3072D25B" w14:textId="1EE16AED" w:rsidR="0080113C" w:rsidRDefault="00690DA3" w:rsidP="0080113C">
      <w:pPr>
        <w:pStyle w:val="PROMOTioN-RunningText"/>
      </w:pPr>
      <w:r w:rsidRPr="00690DA3">
        <w:t xml:space="preserve">It is important to note that all outputs are computed for a single pole DCCB unit. For 2-pole applications, two of those units should be considered. </w:t>
      </w:r>
      <w:r w:rsidR="0080113C">
        <w:t xml:space="preserve">WP 4.5 produced parametric models for the estimate of both hybrid </w:t>
      </w:r>
      <w:r w:rsidR="005871B7">
        <w:t xml:space="preserve">DCCB and mechanical DCCB CAPEX </w:t>
      </w:r>
      <w:sdt>
        <w:sdtPr>
          <w:id w:val="1082416327"/>
          <w:citation/>
        </w:sdtPr>
        <w:sdtEndPr/>
        <w:sdtContent>
          <w:r w:rsidR="0080113C">
            <w:fldChar w:fldCharType="begin"/>
          </w:r>
          <w:r w:rsidR="0080113C" w:rsidRPr="0080113C">
            <w:instrText xml:space="preserve">CITATION PRO4 \l 1036 </w:instrText>
          </w:r>
          <w:r w:rsidR="0080113C">
            <w:fldChar w:fldCharType="separate"/>
          </w:r>
          <w:r w:rsidR="00E91C5C" w:rsidRPr="00E91C5C">
            <w:rPr>
              <w:noProof/>
            </w:rPr>
            <w:t>[21]</w:t>
          </w:r>
          <w:r w:rsidR="0080113C">
            <w:fldChar w:fldCharType="end"/>
          </w:r>
        </w:sdtContent>
      </w:sdt>
      <w:r w:rsidR="005871B7">
        <w:t xml:space="preserve">, </w:t>
      </w:r>
      <w:r w:rsidR="002760F2">
        <w:t>where the technical report from University of Aberdeen provided the basis for cost modelling</w:t>
      </w:r>
      <w:r w:rsidR="0080113C">
        <w:t xml:space="preserve">. The model input parameters are detailed in </w:t>
      </w:r>
      <w:r w:rsidR="000239DA">
        <w:fldChar w:fldCharType="begin"/>
      </w:r>
      <w:r w:rsidR="000239DA">
        <w:instrText xml:space="preserve"> REF _Ref531210176 \h </w:instrText>
      </w:r>
      <w:r w:rsidR="000239DA">
        <w:fldChar w:fldCharType="separate"/>
      </w:r>
      <w:r w:rsidR="00E91C5C">
        <w:t xml:space="preserve">Table </w:t>
      </w:r>
      <w:r w:rsidR="00E91C5C">
        <w:rPr>
          <w:noProof/>
        </w:rPr>
        <w:t>12</w:t>
      </w:r>
      <w:r w:rsidR="000239DA">
        <w:fldChar w:fldCharType="end"/>
      </w:r>
      <w:r w:rsidR="0080113C" w:rsidRPr="0080113C">
        <w:t>.</w:t>
      </w:r>
    </w:p>
    <w:p w14:paraId="6A17998F" w14:textId="77777777" w:rsidR="005F6276" w:rsidRDefault="005F6276" w:rsidP="0080113C">
      <w:pPr>
        <w:pStyle w:val="PROMOTioN-RunningText"/>
      </w:pPr>
    </w:p>
    <w:p w14:paraId="6AE7E549" w14:textId="6CCA016C" w:rsidR="00365116" w:rsidRDefault="00365116" w:rsidP="00365116">
      <w:pPr>
        <w:pStyle w:val="Caption"/>
        <w:keepNext/>
      </w:pPr>
      <w:bookmarkStart w:id="177" w:name="_Ref531210176"/>
      <w:r>
        <w:t xml:space="preserve">Table </w:t>
      </w:r>
      <w:r>
        <w:fldChar w:fldCharType="begin"/>
      </w:r>
      <w:r>
        <w:instrText xml:space="preserve"> SEQ Table \* ARABIC </w:instrText>
      </w:r>
      <w:r>
        <w:fldChar w:fldCharType="separate"/>
      </w:r>
      <w:r w:rsidR="00E91C5C">
        <w:t>12</w:t>
      </w:r>
      <w:r>
        <w:fldChar w:fldCharType="end"/>
      </w:r>
      <w:bookmarkEnd w:id="177"/>
      <w:r>
        <w:t xml:space="preserve"> </w:t>
      </w:r>
      <w:r w:rsidRPr="00365116">
        <w:t>Cost model input parameters</w:t>
      </w:r>
    </w:p>
    <w:tbl>
      <w:tblPr>
        <w:tblStyle w:val="ListTable4-Accent11"/>
        <w:tblW w:w="6885" w:type="dxa"/>
        <w:tblLook w:val="04A0" w:firstRow="1" w:lastRow="0" w:firstColumn="1" w:lastColumn="0" w:noHBand="0" w:noVBand="1"/>
      </w:tblPr>
      <w:tblGrid>
        <w:gridCol w:w="6232"/>
        <w:gridCol w:w="653"/>
      </w:tblGrid>
      <w:tr w:rsidR="0080113C" w14:paraId="36DFCE05" w14:textId="77777777" w:rsidTr="003651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tcPr>
          <w:p w14:paraId="5BDAE018" w14:textId="77777777" w:rsidR="0080113C" w:rsidRPr="00365116" w:rsidRDefault="0080113C" w:rsidP="0080113C">
            <w:pPr>
              <w:spacing w:after="120" w:line="240" w:lineRule="exact"/>
              <w:rPr>
                <w:sz w:val="18"/>
                <w:lang w:val="en-US"/>
              </w:rPr>
            </w:pPr>
            <w:r w:rsidRPr="00365116">
              <w:rPr>
                <w:sz w:val="18"/>
                <w:lang w:val="en-US"/>
              </w:rPr>
              <w:t>Nominal pole to ground DC voltage</w:t>
            </w:r>
          </w:p>
        </w:tc>
        <w:tc>
          <w:tcPr>
            <w:tcW w:w="653" w:type="dxa"/>
          </w:tcPr>
          <w:p w14:paraId="76D3D002" w14:textId="77777777" w:rsidR="0080113C" w:rsidRPr="00365116" w:rsidRDefault="0080113C" w:rsidP="0080113C">
            <w:pPr>
              <w:spacing w:after="120" w:line="240" w:lineRule="exact"/>
              <w:jc w:val="both"/>
              <w:cnfStyle w:val="100000000000" w:firstRow="1" w:lastRow="0" w:firstColumn="0" w:lastColumn="0" w:oddVBand="0" w:evenVBand="0" w:oddHBand="0" w:evenHBand="0" w:firstRowFirstColumn="0" w:firstRowLastColumn="0" w:lastRowFirstColumn="0" w:lastRowLastColumn="0"/>
              <w:rPr>
                <w:sz w:val="18"/>
              </w:rPr>
            </w:pPr>
            <w:r w:rsidRPr="00365116">
              <w:rPr>
                <w:sz w:val="18"/>
                <w:lang w:val="en-US"/>
              </w:rPr>
              <w:t>U</w:t>
            </w:r>
          </w:p>
        </w:tc>
      </w:tr>
      <w:tr w:rsidR="0080113C" w14:paraId="7CFE23E5" w14:textId="77777777" w:rsidTr="003651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tcPr>
          <w:p w14:paraId="42EF61DE" w14:textId="77777777" w:rsidR="0080113C" w:rsidRPr="00365116" w:rsidRDefault="0080113C" w:rsidP="0080113C">
            <w:pPr>
              <w:spacing w:after="120" w:line="240" w:lineRule="exact"/>
              <w:rPr>
                <w:sz w:val="18"/>
                <w:lang w:val="en-US"/>
              </w:rPr>
            </w:pPr>
            <w:r w:rsidRPr="00365116">
              <w:rPr>
                <w:sz w:val="18"/>
                <w:lang w:val="en-US"/>
              </w:rPr>
              <w:t>Transient Interruption Voltage (TIV) peak value</w:t>
            </w:r>
            <w:r w:rsidRPr="00365116">
              <w:rPr>
                <w:sz w:val="18"/>
                <w:lang w:val="en-US"/>
              </w:rPr>
              <w:br/>
              <w:t>(Maximum voltage between the two terminals during the breaking process)</w:t>
            </w:r>
          </w:p>
        </w:tc>
        <w:tc>
          <w:tcPr>
            <w:tcW w:w="653" w:type="dxa"/>
          </w:tcPr>
          <w:p w14:paraId="748A697F" w14:textId="77777777" w:rsidR="0080113C" w:rsidRPr="00365116" w:rsidRDefault="0080113C" w:rsidP="0080113C">
            <w:pPr>
              <w:spacing w:after="120" w:line="240" w:lineRule="exact"/>
              <w:jc w:val="both"/>
              <w:cnfStyle w:val="000000100000" w:firstRow="0" w:lastRow="0" w:firstColumn="0" w:lastColumn="0" w:oddVBand="0" w:evenVBand="0" w:oddHBand="1" w:evenHBand="0" w:firstRowFirstColumn="0" w:firstRowLastColumn="0" w:lastRowFirstColumn="0" w:lastRowLastColumn="0"/>
              <w:rPr>
                <w:sz w:val="18"/>
              </w:rPr>
            </w:pPr>
            <w:proofErr w:type="spellStart"/>
            <w:r w:rsidRPr="00365116">
              <w:rPr>
                <w:sz w:val="18"/>
                <w:lang w:val="en-US"/>
              </w:rPr>
              <w:t>U</w:t>
            </w:r>
            <w:r w:rsidRPr="00365116">
              <w:rPr>
                <w:sz w:val="18"/>
                <w:vertAlign w:val="subscript"/>
                <w:lang w:val="en-US"/>
              </w:rPr>
              <w:t>brM</w:t>
            </w:r>
            <w:proofErr w:type="spellEnd"/>
          </w:p>
        </w:tc>
      </w:tr>
      <w:tr w:rsidR="0080113C" w14:paraId="1BFEE684" w14:textId="77777777" w:rsidTr="00365116">
        <w:tc>
          <w:tcPr>
            <w:cnfStyle w:val="001000000000" w:firstRow="0" w:lastRow="0" w:firstColumn="1" w:lastColumn="0" w:oddVBand="0" w:evenVBand="0" w:oddHBand="0" w:evenHBand="0" w:firstRowFirstColumn="0" w:firstRowLastColumn="0" w:lastRowFirstColumn="0" w:lastRowLastColumn="0"/>
            <w:tcW w:w="6232" w:type="dxa"/>
          </w:tcPr>
          <w:p w14:paraId="3CB404A6" w14:textId="77777777" w:rsidR="0080113C" w:rsidRPr="00365116" w:rsidRDefault="0080113C" w:rsidP="0080113C">
            <w:pPr>
              <w:spacing w:after="120" w:line="240" w:lineRule="exact"/>
              <w:rPr>
                <w:sz w:val="18"/>
                <w:lang w:val="en-US"/>
              </w:rPr>
            </w:pPr>
            <w:r w:rsidRPr="00365116">
              <w:rPr>
                <w:sz w:val="18"/>
                <w:lang w:val="en-US"/>
              </w:rPr>
              <w:t>Maximum DC breaking current</w:t>
            </w:r>
          </w:p>
        </w:tc>
        <w:tc>
          <w:tcPr>
            <w:tcW w:w="653" w:type="dxa"/>
          </w:tcPr>
          <w:p w14:paraId="612322E7" w14:textId="77777777" w:rsidR="0080113C" w:rsidRPr="00365116" w:rsidRDefault="0080113C" w:rsidP="0080113C">
            <w:pPr>
              <w:spacing w:after="120" w:line="240" w:lineRule="exact"/>
              <w:jc w:val="both"/>
              <w:cnfStyle w:val="000000000000" w:firstRow="0" w:lastRow="0" w:firstColumn="0" w:lastColumn="0" w:oddVBand="0" w:evenVBand="0" w:oddHBand="0" w:evenHBand="0" w:firstRowFirstColumn="0" w:firstRowLastColumn="0" w:lastRowFirstColumn="0" w:lastRowLastColumn="0"/>
              <w:rPr>
                <w:sz w:val="18"/>
              </w:rPr>
            </w:pPr>
            <w:r w:rsidRPr="00365116">
              <w:rPr>
                <w:sz w:val="18"/>
              </w:rPr>
              <w:t>I</w:t>
            </w:r>
            <w:r w:rsidRPr="00365116">
              <w:rPr>
                <w:sz w:val="18"/>
                <w:vertAlign w:val="subscript"/>
              </w:rPr>
              <w:t>brM</w:t>
            </w:r>
          </w:p>
        </w:tc>
      </w:tr>
      <w:tr w:rsidR="0080113C" w14:paraId="027FAC8F" w14:textId="77777777" w:rsidTr="003651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tcPr>
          <w:p w14:paraId="1CDE0D54" w14:textId="77777777" w:rsidR="0080113C" w:rsidRPr="00365116" w:rsidRDefault="0080113C" w:rsidP="0080113C">
            <w:pPr>
              <w:spacing w:after="120" w:line="240" w:lineRule="exact"/>
              <w:rPr>
                <w:sz w:val="18"/>
                <w:lang w:val="en-US"/>
              </w:rPr>
            </w:pPr>
            <w:r w:rsidRPr="00365116">
              <w:rPr>
                <w:sz w:val="18"/>
                <w:lang w:val="en-US"/>
              </w:rPr>
              <w:t xml:space="preserve">Maximum DC permanent / operating current </w:t>
            </w:r>
          </w:p>
        </w:tc>
        <w:tc>
          <w:tcPr>
            <w:tcW w:w="653" w:type="dxa"/>
          </w:tcPr>
          <w:p w14:paraId="0DB20BE9" w14:textId="77777777" w:rsidR="0080113C" w:rsidRPr="00365116" w:rsidRDefault="0080113C" w:rsidP="0080113C">
            <w:pPr>
              <w:spacing w:after="120" w:line="240" w:lineRule="exact"/>
              <w:jc w:val="both"/>
              <w:cnfStyle w:val="000000100000" w:firstRow="0" w:lastRow="0" w:firstColumn="0" w:lastColumn="0" w:oddVBand="0" w:evenVBand="0" w:oddHBand="1" w:evenHBand="0" w:firstRowFirstColumn="0" w:firstRowLastColumn="0" w:lastRowFirstColumn="0" w:lastRowLastColumn="0"/>
              <w:rPr>
                <w:sz w:val="18"/>
                <w:lang w:val="en-US"/>
              </w:rPr>
            </w:pPr>
            <w:r w:rsidRPr="00365116">
              <w:rPr>
                <w:sz w:val="18"/>
              </w:rPr>
              <w:t>I</w:t>
            </w:r>
            <w:r w:rsidRPr="00365116">
              <w:rPr>
                <w:sz w:val="18"/>
                <w:vertAlign w:val="subscript"/>
              </w:rPr>
              <w:t>n</w:t>
            </w:r>
          </w:p>
        </w:tc>
      </w:tr>
      <w:tr w:rsidR="0080113C" w14:paraId="316125FB" w14:textId="77777777" w:rsidTr="00365116">
        <w:tc>
          <w:tcPr>
            <w:cnfStyle w:val="001000000000" w:firstRow="0" w:lastRow="0" w:firstColumn="1" w:lastColumn="0" w:oddVBand="0" w:evenVBand="0" w:oddHBand="0" w:evenHBand="0" w:firstRowFirstColumn="0" w:firstRowLastColumn="0" w:lastRowFirstColumn="0" w:lastRowLastColumn="0"/>
            <w:tcW w:w="6232" w:type="dxa"/>
          </w:tcPr>
          <w:p w14:paraId="770BA54A" w14:textId="77777777" w:rsidR="0080113C" w:rsidRPr="00365116" w:rsidRDefault="0080113C" w:rsidP="0080113C">
            <w:pPr>
              <w:spacing w:after="120" w:line="240" w:lineRule="exact"/>
              <w:rPr>
                <w:sz w:val="18"/>
                <w:lang w:val="en-US"/>
              </w:rPr>
            </w:pPr>
            <w:r w:rsidRPr="00365116">
              <w:rPr>
                <w:sz w:val="18"/>
                <w:lang w:val="en-US"/>
              </w:rPr>
              <w:t>Breaker opening time at maximum DC breaking current</w:t>
            </w:r>
            <w:r w:rsidRPr="00365116">
              <w:rPr>
                <w:sz w:val="18"/>
                <w:lang w:val="en-US"/>
              </w:rPr>
              <w:br/>
              <w:t xml:space="preserve">(Time from breaker trip signal to current diversion to energy </w:t>
            </w:r>
            <w:proofErr w:type="spellStart"/>
            <w:r w:rsidRPr="00365116">
              <w:rPr>
                <w:sz w:val="18"/>
                <w:lang w:val="en-US"/>
              </w:rPr>
              <w:t>dissipators</w:t>
            </w:r>
            <w:proofErr w:type="spellEnd"/>
            <w:r w:rsidRPr="00365116">
              <w:rPr>
                <w:sz w:val="18"/>
                <w:lang w:val="en-US"/>
              </w:rPr>
              <w:t>)</w:t>
            </w:r>
          </w:p>
        </w:tc>
        <w:tc>
          <w:tcPr>
            <w:tcW w:w="653" w:type="dxa"/>
          </w:tcPr>
          <w:p w14:paraId="14D102B2" w14:textId="77777777" w:rsidR="0080113C" w:rsidRPr="00365116" w:rsidRDefault="0080113C" w:rsidP="0080113C">
            <w:pPr>
              <w:spacing w:after="120" w:line="240" w:lineRule="exact"/>
              <w:jc w:val="both"/>
              <w:cnfStyle w:val="000000000000" w:firstRow="0" w:lastRow="0" w:firstColumn="0" w:lastColumn="0" w:oddVBand="0" w:evenVBand="0" w:oddHBand="0" w:evenHBand="0" w:firstRowFirstColumn="0" w:firstRowLastColumn="0" w:lastRowFirstColumn="0" w:lastRowLastColumn="0"/>
              <w:rPr>
                <w:sz w:val="18"/>
                <w:lang w:val="en-US"/>
              </w:rPr>
            </w:pPr>
            <w:r w:rsidRPr="00365116">
              <w:rPr>
                <w:sz w:val="18"/>
                <w:lang w:val="en-US"/>
              </w:rPr>
              <w:t>T</w:t>
            </w:r>
            <w:r w:rsidRPr="00365116">
              <w:rPr>
                <w:sz w:val="18"/>
                <w:vertAlign w:val="subscript"/>
                <w:lang w:val="en-US"/>
              </w:rPr>
              <w:t>o</w:t>
            </w:r>
          </w:p>
        </w:tc>
      </w:tr>
      <w:tr w:rsidR="0080113C" w14:paraId="6E445E6A" w14:textId="77777777" w:rsidTr="003651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tcPr>
          <w:p w14:paraId="76FAD450" w14:textId="77777777" w:rsidR="0080113C" w:rsidRPr="00365116" w:rsidRDefault="0080113C" w:rsidP="0080113C">
            <w:pPr>
              <w:spacing w:after="120" w:line="240" w:lineRule="exact"/>
              <w:rPr>
                <w:sz w:val="18"/>
                <w:lang w:val="en-US"/>
              </w:rPr>
            </w:pPr>
            <w:r w:rsidRPr="00365116">
              <w:rPr>
                <w:sz w:val="18"/>
                <w:lang w:val="en-US"/>
              </w:rPr>
              <w:t xml:space="preserve">Maximum Energy Dissipation </w:t>
            </w:r>
            <w:r w:rsidRPr="00365116">
              <w:rPr>
                <w:sz w:val="18"/>
                <w:lang w:val="en-US"/>
              </w:rPr>
              <w:br/>
              <w:t>(Maximum electromagnetic energy that can be dissipated during one cycle of the breaking process)</w:t>
            </w:r>
          </w:p>
        </w:tc>
        <w:tc>
          <w:tcPr>
            <w:tcW w:w="653" w:type="dxa"/>
          </w:tcPr>
          <w:p w14:paraId="0FB001DE" w14:textId="77777777" w:rsidR="0080113C" w:rsidRPr="00365116" w:rsidRDefault="0080113C" w:rsidP="0080113C">
            <w:pPr>
              <w:spacing w:after="120" w:line="240" w:lineRule="exact"/>
              <w:jc w:val="both"/>
              <w:cnfStyle w:val="000000100000" w:firstRow="0" w:lastRow="0" w:firstColumn="0" w:lastColumn="0" w:oddVBand="0" w:evenVBand="0" w:oddHBand="1" w:evenHBand="0" w:firstRowFirstColumn="0" w:firstRowLastColumn="0" w:lastRowFirstColumn="0" w:lastRowLastColumn="0"/>
              <w:rPr>
                <w:sz w:val="18"/>
                <w:lang w:val="en-US"/>
              </w:rPr>
            </w:pPr>
            <w:r w:rsidRPr="00365116">
              <w:rPr>
                <w:sz w:val="18"/>
                <w:lang w:val="en-US"/>
              </w:rPr>
              <w:t>E</w:t>
            </w:r>
          </w:p>
        </w:tc>
      </w:tr>
      <w:tr w:rsidR="0080113C" w14:paraId="22607E1D" w14:textId="77777777" w:rsidTr="00365116">
        <w:tc>
          <w:tcPr>
            <w:cnfStyle w:val="001000000000" w:firstRow="0" w:lastRow="0" w:firstColumn="1" w:lastColumn="0" w:oddVBand="0" w:evenVBand="0" w:oddHBand="0" w:evenHBand="0" w:firstRowFirstColumn="0" w:firstRowLastColumn="0" w:lastRowFirstColumn="0" w:lastRowLastColumn="0"/>
            <w:tcW w:w="6232" w:type="dxa"/>
          </w:tcPr>
          <w:p w14:paraId="4FE6EE43" w14:textId="77777777" w:rsidR="0080113C" w:rsidRPr="00365116" w:rsidRDefault="0080113C" w:rsidP="0080113C">
            <w:pPr>
              <w:spacing w:after="120" w:line="240" w:lineRule="exact"/>
              <w:rPr>
                <w:sz w:val="18"/>
                <w:lang w:val="en-US"/>
              </w:rPr>
            </w:pPr>
            <w:r w:rsidRPr="00365116">
              <w:rPr>
                <w:sz w:val="18"/>
                <w:lang w:val="en-US"/>
              </w:rPr>
              <w:t>Current limiting DC reactor</w:t>
            </w:r>
          </w:p>
        </w:tc>
        <w:tc>
          <w:tcPr>
            <w:tcW w:w="653" w:type="dxa"/>
          </w:tcPr>
          <w:p w14:paraId="694F4D97" w14:textId="77777777" w:rsidR="0080113C" w:rsidRPr="00365116" w:rsidRDefault="0080113C" w:rsidP="0080113C">
            <w:pPr>
              <w:spacing w:after="120" w:line="240" w:lineRule="exact"/>
              <w:jc w:val="both"/>
              <w:cnfStyle w:val="000000000000" w:firstRow="0" w:lastRow="0" w:firstColumn="0" w:lastColumn="0" w:oddVBand="0" w:evenVBand="0" w:oddHBand="0" w:evenHBand="0" w:firstRowFirstColumn="0" w:firstRowLastColumn="0" w:lastRowFirstColumn="0" w:lastRowLastColumn="0"/>
              <w:rPr>
                <w:sz w:val="18"/>
                <w:lang w:val="en-US"/>
              </w:rPr>
            </w:pPr>
            <w:proofErr w:type="spellStart"/>
            <w:r w:rsidRPr="00365116">
              <w:rPr>
                <w:sz w:val="18"/>
                <w:lang w:val="en-US"/>
              </w:rPr>
              <w:t>Ldc</w:t>
            </w:r>
            <w:proofErr w:type="spellEnd"/>
          </w:p>
        </w:tc>
      </w:tr>
    </w:tbl>
    <w:p w14:paraId="35034C6F" w14:textId="77777777" w:rsidR="0080113C" w:rsidRDefault="0080113C" w:rsidP="0080113C">
      <w:pPr>
        <w:jc w:val="both"/>
        <w:rPr>
          <w:lang w:val="en-GB" w:eastAsia="de-DE"/>
        </w:rPr>
      </w:pPr>
    </w:p>
    <w:p w14:paraId="5A981A43" w14:textId="2D2AD674" w:rsidR="0080113C" w:rsidRDefault="0080113C" w:rsidP="00365116">
      <w:pPr>
        <w:pStyle w:val="PROMOTioN-RunningText"/>
      </w:pPr>
      <w:r>
        <w:t>A</w:t>
      </w:r>
      <w:r w:rsidRPr="005A04D1">
        <w:t xml:space="preserve"> general breakdown </w:t>
      </w:r>
      <w:r>
        <w:t xml:space="preserve">of DCCB costs is shown </w:t>
      </w:r>
      <w:r w:rsidRPr="005A04D1">
        <w:t xml:space="preserve">on </w:t>
      </w:r>
      <w:r>
        <w:fldChar w:fldCharType="begin"/>
      </w:r>
      <w:r w:rsidRPr="005A04D1">
        <w:instrText xml:space="preserve"> REF _Ref476040269 \h </w:instrText>
      </w:r>
      <w:r w:rsidR="00365116">
        <w:instrText xml:space="preserve"> \* MERGEFORMAT </w:instrText>
      </w:r>
      <w:r>
        <w:fldChar w:fldCharType="separate"/>
      </w:r>
      <w:r w:rsidR="00E91C5C" w:rsidRPr="003F1121">
        <w:t xml:space="preserve">Figure </w:t>
      </w:r>
      <w:r w:rsidR="00E91C5C">
        <w:t>8</w:t>
      </w:r>
      <w:r>
        <w:fldChar w:fldCharType="end"/>
      </w:r>
      <w:r>
        <w:t xml:space="preserve"> including operational costs in addition to capital costs. The capital costs (CAPEX) can be split into: </w:t>
      </w:r>
    </w:p>
    <w:p w14:paraId="18345150" w14:textId="68300445" w:rsidR="0080113C" w:rsidRDefault="0080113C" w:rsidP="00365116">
      <w:pPr>
        <w:pStyle w:val="PROMOTioN-RunningText"/>
        <w:numPr>
          <w:ilvl w:val="0"/>
          <w:numId w:val="44"/>
        </w:numPr>
      </w:pPr>
      <w:r>
        <w:rPr>
          <w:b/>
        </w:rPr>
        <w:t>D</w:t>
      </w:r>
      <w:r w:rsidRPr="00EB3BDC">
        <w:rPr>
          <w:b/>
        </w:rPr>
        <w:t>irect costs</w:t>
      </w:r>
      <w:r>
        <w:t xml:space="preserve"> that can be themselves </w:t>
      </w:r>
      <w:r w:rsidR="00CB43F2">
        <w:t xml:space="preserve">split </w:t>
      </w:r>
      <w:r>
        <w:t>into</w:t>
      </w:r>
      <w:r w:rsidRPr="00EB3BDC">
        <w:t xml:space="preserve"> </w:t>
      </w:r>
      <w:r w:rsidRPr="00EB3BDC">
        <w:rPr>
          <w:b/>
        </w:rPr>
        <w:t>material costs</w:t>
      </w:r>
      <w:r w:rsidRPr="00EB3BDC">
        <w:t xml:space="preserve"> (procurement of</w:t>
      </w:r>
      <w:r>
        <w:t xml:space="preserve"> equipment</w:t>
      </w:r>
      <w:r w:rsidRPr="00EB3BDC">
        <w:t xml:space="preserve"> </w:t>
      </w:r>
      <w:r>
        <w:t>and associated auxiliaries)</w:t>
      </w:r>
      <w:r w:rsidRPr="00EB3BDC">
        <w:t xml:space="preserve"> and </w:t>
      </w:r>
      <w:proofErr w:type="spellStart"/>
      <w:r w:rsidRPr="00EB3BDC">
        <w:rPr>
          <w:b/>
        </w:rPr>
        <w:t>labor</w:t>
      </w:r>
      <w:proofErr w:type="spellEnd"/>
      <w:r w:rsidRPr="00EB3BDC">
        <w:rPr>
          <w:b/>
        </w:rPr>
        <w:t xml:space="preserve"> costs</w:t>
      </w:r>
      <w:r w:rsidRPr="00EB3BDC">
        <w:t xml:space="preserve"> (</w:t>
      </w:r>
      <w:r>
        <w:t xml:space="preserve">relating to assembly, </w:t>
      </w:r>
      <w:r w:rsidRPr="00EB3BDC">
        <w:t>testing</w:t>
      </w:r>
      <w:r>
        <w:t>).</w:t>
      </w:r>
    </w:p>
    <w:p w14:paraId="2A201CCA" w14:textId="77777777" w:rsidR="0080113C" w:rsidRDefault="0080113C" w:rsidP="00365116">
      <w:pPr>
        <w:pStyle w:val="PROMOTioN-RunningText"/>
        <w:numPr>
          <w:ilvl w:val="0"/>
          <w:numId w:val="44"/>
        </w:numPr>
      </w:pPr>
      <w:r w:rsidRPr="00EB3BDC">
        <w:rPr>
          <w:b/>
        </w:rPr>
        <w:t>Indirect costs</w:t>
      </w:r>
      <w:r>
        <w:rPr>
          <w:b/>
        </w:rPr>
        <w:t xml:space="preserve"> </w:t>
      </w:r>
      <w:r w:rsidRPr="00EB3BDC">
        <w:t>relating to</w:t>
      </w:r>
      <w:r>
        <w:rPr>
          <w:b/>
        </w:rPr>
        <w:t xml:space="preserve"> </w:t>
      </w:r>
      <w:r w:rsidRPr="00EB3BDC">
        <w:t xml:space="preserve">R&amp;D </w:t>
      </w:r>
      <w:r>
        <w:t xml:space="preserve">and </w:t>
      </w:r>
      <w:r w:rsidRPr="00EB3BDC">
        <w:t>production investments, indus</w:t>
      </w:r>
      <w:r>
        <w:t>trial and commercial structures.</w:t>
      </w:r>
    </w:p>
    <w:p w14:paraId="2CFD4A19" w14:textId="77777777" w:rsidR="0080113C" w:rsidRDefault="0080113C" w:rsidP="00365116">
      <w:pPr>
        <w:pStyle w:val="PROMOTioN-RunningText"/>
        <w:numPr>
          <w:ilvl w:val="0"/>
          <w:numId w:val="44"/>
        </w:numPr>
      </w:pPr>
      <w:r w:rsidRPr="00EB3BDC">
        <w:rPr>
          <w:b/>
        </w:rPr>
        <w:t>Installation &amp; commissioning costs</w:t>
      </w:r>
      <w:r w:rsidRPr="00FE59D6">
        <w:t>.</w:t>
      </w:r>
    </w:p>
    <w:p w14:paraId="0C107D52" w14:textId="77777777" w:rsidR="0080113C" w:rsidRDefault="0080113C" w:rsidP="00365116">
      <w:pPr>
        <w:pStyle w:val="PROMOTioN-RunningText"/>
      </w:pPr>
      <w:r>
        <w:lastRenderedPageBreak/>
        <w:t xml:space="preserve">Regarding operational costs (OPEX), it is assumed that the annual value is: </w:t>
      </w:r>
    </w:p>
    <w:p w14:paraId="6FA47D44" w14:textId="77777777" w:rsidR="0080113C" w:rsidRDefault="0080113C" w:rsidP="0080113C">
      <w:pPr>
        <w:pStyle w:val="ListParagraph"/>
        <w:numPr>
          <w:ilvl w:val="0"/>
          <w:numId w:val="43"/>
        </w:numPr>
        <w:spacing w:after="120" w:line="240" w:lineRule="exact"/>
        <w:jc w:val="both"/>
        <w:rPr>
          <w:lang w:val="en-US"/>
        </w:rPr>
      </w:pPr>
      <w:r w:rsidRPr="0038580A">
        <w:rPr>
          <w:lang w:val="en-US"/>
        </w:rPr>
        <w:t xml:space="preserve">2% of the CAPEX for offshore </w:t>
      </w:r>
      <w:r>
        <w:rPr>
          <w:lang w:val="en-US"/>
        </w:rPr>
        <w:t>DCCBs</w:t>
      </w:r>
    </w:p>
    <w:p w14:paraId="146688AD" w14:textId="77777777" w:rsidR="0080113C" w:rsidRDefault="0080113C" w:rsidP="0080113C">
      <w:pPr>
        <w:pStyle w:val="ListParagraph"/>
        <w:numPr>
          <w:ilvl w:val="0"/>
          <w:numId w:val="43"/>
        </w:numPr>
        <w:spacing w:after="120" w:line="240" w:lineRule="exact"/>
        <w:jc w:val="both"/>
        <w:rPr>
          <w:lang w:val="en-US"/>
        </w:rPr>
      </w:pPr>
      <w:r>
        <w:rPr>
          <w:lang w:val="en-US"/>
        </w:rPr>
        <w:t>0.7% of the CAPEX for onshore DCCBs</w:t>
      </w:r>
    </w:p>
    <w:p w14:paraId="3C9608C6" w14:textId="14094090" w:rsidR="0080113C" w:rsidRPr="0038580A" w:rsidRDefault="0080113C" w:rsidP="00365116">
      <w:pPr>
        <w:pStyle w:val="PROMOTioN-RunningText"/>
      </w:pPr>
      <w:r>
        <w:t xml:space="preserve">The </w:t>
      </w:r>
      <w:r w:rsidR="00365116">
        <w:t xml:space="preserve">OPEX percentage </w:t>
      </w:r>
      <w:r>
        <w:t>values are assumed to be the same as for AC/DC converter stations.</w:t>
      </w:r>
    </w:p>
    <w:p w14:paraId="62DB690C" w14:textId="77777777" w:rsidR="0080113C" w:rsidRDefault="0080113C" w:rsidP="0080113C">
      <w:pPr>
        <w:spacing w:after="120" w:line="240" w:lineRule="exact"/>
        <w:jc w:val="both"/>
      </w:pPr>
    </w:p>
    <w:p w14:paraId="1659D863" w14:textId="77777777" w:rsidR="0080113C" w:rsidRPr="003F1121" w:rsidRDefault="0080113C" w:rsidP="0080113C">
      <w:pPr>
        <w:rPr>
          <w:lang w:val="en-GB" w:eastAsia="de-DE"/>
        </w:rPr>
      </w:pPr>
      <w:r>
        <w:rPr>
          <w:noProof/>
          <w:lang w:val="fr-FR" w:eastAsia="fr-FR"/>
        </w:rPr>
        <w:drawing>
          <wp:inline distT="0" distB="0" distL="0" distR="0" wp14:anchorId="102E2F49" wp14:editId="26546BAB">
            <wp:extent cx="4747565" cy="2724912"/>
            <wp:effectExtent l="0" t="0" r="0" b="18415"/>
            <wp:docPr id="38" name="Diagram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0FCF1E71" w14:textId="77777777" w:rsidR="0080113C" w:rsidRPr="003F1121" w:rsidRDefault="0080113C" w:rsidP="0080113C">
      <w:pPr>
        <w:pStyle w:val="ListParagraph"/>
        <w:rPr>
          <w:lang w:val="en-GB" w:eastAsia="de-DE"/>
        </w:rPr>
      </w:pPr>
    </w:p>
    <w:p w14:paraId="17CF8BAD" w14:textId="514B4150" w:rsidR="0080113C" w:rsidRPr="003F1121" w:rsidRDefault="0080113C" w:rsidP="0080113C">
      <w:pPr>
        <w:pStyle w:val="Caption"/>
        <w:jc w:val="center"/>
        <w:rPr>
          <w:sz w:val="18"/>
          <w:lang w:val="en-GB"/>
        </w:rPr>
      </w:pPr>
      <w:bookmarkStart w:id="178" w:name="_Ref476040269"/>
      <w:r w:rsidRPr="003F1121">
        <w:rPr>
          <w:sz w:val="18"/>
          <w:lang w:val="en-GB"/>
        </w:rPr>
        <w:t xml:space="preserve">Figure </w:t>
      </w:r>
      <w:r w:rsidRPr="008C493D">
        <w:rPr>
          <w:sz w:val="18"/>
        </w:rPr>
        <w:fldChar w:fldCharType="begin"/>
      </w:r>
      <w:r w:rsidRPr="003F1121">
        <w:rPr>
          <w:sz w:val="18"/>
          <w:lang w:val="en-GB"/>
        </w:rPr>
        <w:instrText xml:space="preserve"> SEQ Figure \* ARABIC </w:instrText>
      </w:r>
      <w:r w:rsidRPr="008C493D">
        <w:rPr>
          <w:sz w:val="18"/>
        </w:rPr>
        <w:fldChar w:fldCharType="separate"/>
      </w:r>
      <w:r w:rsidR="00E91C5C">
        <w:rPr>
          <w:sz w:val="18"/>
          <w:lang w:val="en-GB"/>
        </w:rPr>
        <w:t>8</w:t>
      </w:r>
      <w:r w:rsidRPr="008C493D">
        <w:rPr>
          <w:sz w:val="18"/>
        </w:rPr>
        <w:fldChar w:fldCharType="end"/>
      </w:r>
      <w:bookmarkEnd w:id="178"/>
      <w:r w:rsidRPr="003F1121">
        <w:rPr>
          <w:sz w:val="18"/>
          <w:lang w:val="en-GB"/>
        </w:rPr>
        <w:t>: DCCB cost breakdown</w:t>
      </w:r>
    </w:p>
    <w:p w14:paraId="25D9937E" w14:textId="33DAA4B9" w:rsidR="00E7131D" w:rsidRDefault="00E7131D" w:rsidP="00E7131D">
      <w:pPr>
        <w:pStyle w:val="PROMOTioN-RunningText"/>
      </w:pPr>
      <w:r>
        <w:t>The estimate of CAPEX is based on the following approach. For a given set of input parameters (see</w:t>
      </w:r>
      <w:r w:rsidR="000239DA">
        <w:t xml:space="preserve"> </w:t>
      </w:r>
      <w:r w:rsidR="000239DA">
        <w:fldChar w:fldCharType="begin"/>
      </w:r>
      <w:r w:rsidR="000239DA">
        <w:instrText xml:space="preserve"> REF _Ref531210176 \h </w:instrText>
      </w:r>
      <w:r w:rsidR="000239DA">
        <w:fldChar w:fldCharType="separate"/>
      </w:r>
      <w:r w:rsidR="00E91C5C">
        <w:t xml:space="preserve">Table </w:t>
      </w:r>
      <w:r w:rsidR="00E91C5C">
        <w:rPr>
          <w:noProof/>
        </w:rPr>
        <w:t>12</w:t>
      </w:r>
      <w:r w:rsidR="000239DA">
        <w:fldChar w:fldCharType="end"/>
      </w:r>
      <w:r>
        <w:t>):</w:t>
      </w:r>
    </w:p>
    <w:p w14:paraId="26FC0924" w14:textId="781C5001" w:rsidR="00E7131D" w:rsidRDefault="00E7131D" w:rsidP="00E7131D">
      <w:pPr>
        <w:pStyle w:val="PROMOTioN-RunningText"/>
        <w:numPr>
          <w:ilvl w:val="0"/>
          <w:numId w:val="46"/>
        </w:numPr>
        <w:rPr>
          <w:lang w:eastAsia="de-DE"/>
        </w:rPr>
      </w:pPr>
      <w:r>
        <w:rPr>
          <w:lang w:eastAsia="de-DE"/>
        </w:rPr>
        <w:t>Step 1: a list of all components in the DCCB</w:t>
      </w:r>
      <w:r w:rsidRPr="004B1F55">
        <w:rPr>
          <w:lang w:eastAsia="de-DE"/>
        </w:rPr>
        <w:t xml:space="preserve"> </w:t>
      </w:r>
      <w:r>
        <w:rPr>
          <w:lang w:eastAsia="de-DE"/>
        </w:rPr>
        <w:t>is established based on electrical design rules (</w:t>
      </w:r>
      <w:sdt>
        <w:sdtPr>
          <w:rPr>
            <w:lang w:eastAsia="de-DE"/>
          </w:rPr>
          <w:id w:val="1647618778"/>
          <w:citation/>
        </w:sdtPr>
        <w:sdtEndPr/>
        <w:sdtContent>
          <w:r>
            <w:rPr>
              <w:lang w:eastAsia="de-DE"/>
            </w:rPr>
            <w:fldChar w:fldCharType="begin"/>
          </w:r>
          <w:r w:rsidRPr="00447DE5">
            <w:rPr>
              <w:lang w:val="en-US" w:eastAsia="de-DE"/>
            </w:rPr>
            <w:instrText xml:space="preserve"> CITATION D45 \l 1036 </w:instrText>
          </w:r>
          <w:r>
            <w:rPr>
              <w:lang w:eastAsia="de-DE"/>
            </w:rPr>
            <w:fldChar w:fldCharType="separate"/>
          </w:r>
          <w:r w:rsidR="00E91C5C">
            <w:rPr>
              <w:noProof/>
              <w:lang w:val="en-US" w:eastAsia="de-DE"/>
            </w:rPr>
            <w:t xml:space="preserve"> </w:t>
          </w:r>
          <w:r w:rsidR="00E91C5C" w:rsidRPr="00E91C5C">
            <w:rPr>
              <w:noProof/>
              <w:lang w:val="en-US" w:eastAsia="de-DE"/>
            </w:rPr>
            <w:t>[22]</w:t>
          </w:r>
          <w:r>
            <w:rPr>
              <w:lang w:eastAsia="de-DE"/>
            </w:rPr>
            <w:fldChar w:fldCharType="end"/>
          </w:r>
        </w:sdtContent>
      </w:sdt>
      <w:r>
        <w:rPr>
          <w:lang w:eastAsia="de-DE"/>
        </w:rPr>
        <w:t>);</w:t>
      </w:r>
    </w:p>
    <w:p w14:paraId="2DF75EAE" w14:textId="77777777" w:rsidR="00E7131D" w:rsidRDefault="00E7131D" w:rsidP="00E7131D">
      <w:pPr>
        <w:pStyle w:val="PROMOTioN-RunningText"/>
        <w:numPr>
          <w:ilvl w:val="0"/>
          <w:numId w:val="46"/>
        </w:numPr>
        <w:rPr>
          <w:lang w:eastAsia="de-DE"/>
        </w:rPr>
      </w:pPr>
      <w:r>
        <w:rPr>
          <w:lang w:eastAsia="de-DE"/>
        </w:rPr>
        <w:t xml:space="preserve">Step 2: the total </w:t>
      </w:r>
      <w:r w:rsidRPr="00312267">
        <w:rPr>
          <w:b/>
          <w:lang w:eastAsia="de-DE"/>
        </w:rPr>
        <w:t>material costs</w:t>
      </w:r>
      <w:r>
        <w:rPr>
          <w:lang w:eastAsia="de-DE"/>
        </w:rPr>
        <w:t xml:space="preserve">, the </w:t>
      </w:r>
      <w:r w:rsidRPr="00312267">
        <w:rPr>
          <w:b/>
          <w:lang w:eastAsia="de-DE"/>
        </w:rPr>
        <w:t>total volume</w:t>
      </w:r>
      <w:r>
        <w:rPr>
          <w:lang w:eastAsia="de-DE"/>
        </w:rPr>
        <w:t xml:space="preserve"> and the </w:t>
      </w:r>
      <w:r w:rsidRPr="00312267">
        <w:rPr>
          <w:b/>
          <w:lang w:eastAsia="de-DE"/>
        </w:rPr>
        <w:t xml:space="preserve">total weight </w:t>
      </w:r>
      <w:r>
        <w:rPr>
          <w:lang w:eastAsia="de-DE"/>
        </w:rPr>
        <w:t>of the DCCB are derived by</w:t>
      </w:r>
      <w:r w:rsidRPr="004B1F55">
        <w:rPr>
          <w:lang w:eastAsia="de-DE"/>
        </w:rPr>
        <w:t xml:space="preserve"> aggregation of the unitary costs</w:t>
      </w:r>
      <w:r>
        <w:rPr>
          <w:lang w:eastAsia="de-DE"/>
        </w:rPr>
        <w:t>, volume and weight</w:t>
      </w:r>
      <w:r w:rsidRPr="004B1F55">
        <w:rPr>
          <w:lang w:eastAsia="de-DE"/>
        </w:rPr>
        <w:t xml:space="preserve"> o</w:t>
      </w:r>
      <w:r>
        <w:rPr>
          <w:lang w:eastAsia="de-DE"/>
        </w:rPr>
        <w:t xml:space="preserve">f </w:t>
      </w:r>
      <w:r w:rsidRPr="004B1F55">
        <w:rPr>
          <w:lang w:eastAsia="de-DE"/>
        </w:rPr>
        <w:t>components.</w:t>
      </w:r>
    </w:p>
    <w:p w14:paraId="05F80052" w14:textId="77777777" w:rsidR="00E7131D" w:rsidRPr="00312267" w:rsidRDefault="00E7131D" w:rsidP="00E7131D">
      <w:pPr>
        <w:pStyle w:val="PROMOTioN-RunningText"/>
        <w:numPr>
          <w:ilvl w:val="0"/>
          <w:numId w:val="46"/>
        </w:numPr>
        <w:rPr>
          <w:lang w:eastAsia="de-DE"/>
        </w:rPr>
      </w:pPr>
      <w:r w:rsidRPr="00312267">
        <w:rPr>
          <w:lang w:eastAsia="de-DE"/>
        </w:rPr>
        <w:t xml:space="preserve">Step 3: </w:t>
      </w:r>
      <w:proofErr w:type="spellStart"/>
      <w:r w:rsidRPr="00312267">
        <w:rPr>
          <w:b/>
          <w:lang w:eastAsia="de-DE"/>
        </w:rPr>
        <w:t>labor</w:t>
      </w:r>
      <w:proofErr w:type="spellEnd"/>
      <w:r w:rsidRPr="00312267">
        <w:rPr>
          <w:b/>
          <w:lang w:eastAsia="de-DE"/>
        </w:rPr>
        <w:t xml:space="preserve"> manufacturing costs</w:t>
      </w:r>
      <w:r w:rsidRPr="00312267">
        <w:rPr>
          <w:lang w:eastAsia="de-DE"/>
        </w:rPr>
        <w:t xml:space="preserve">, </w:t>
      </w:r>
      <w:r w:rsidRPr="00312267">
        <w:rPr>
          <w:b/>
          <w:lang w:eastAsia="de-DE"/>
        </w:rPr>
        <w:t>indirect costs</w:t>
      </w:r>
      <w:r w:rsidRPr="00312267">
        <w:rPr>
          <w:lang w:eastAsia="de-DE"/>
        </w:rPr>
        <w:t xml:space="preserve">, </w:t>
      </w:r>
      <w:r w:rsidRPr="00312267">
        <w:rPr>
          <w:b/>
          <w:lang w:eastAsia="de-DE"/>
        </w:rPr>
        <w:t xml:space="preserve">installation and commissioning costs </w:t>
      </w:r>
      <w:r w:rsidRPr="00312267">
        <w:rPr>
          <w:lang w:eastAsia="de-DE"/>
        </w:rPr>
        <w:t>are derived by applying empirical costing rules from HVDC projects return on experience.</w:t>
      </w:r>
    </w:p>
    <w:p w14:paraId="6CE16F82" w14:textId="77777777" w:rsidR="008101F8" w:rsidRDefault="008101F8" w:rsidP="00E7131D">
      <w:pPr>
        <w:pStyle w:val="PROMOTioN-RunningText"/>
      </w:pPr>
    </w:p>
    <w:p w14:paraId="0F88B8E6" w14:textId="3AA850D9" w:rsidR="009A1369" w:rsidRDefault="008101F8" w:rsidP="0080113C">
      <w:pPr>
        <w:pStyle w:val="PROMOTioN-RunningText"/>
        <w:rPr>
          <w:lang w:eastAsia="de-DE"/>
        </w:rPr>
      </w:pPr>
      <w:proofErr w:type="gramStart"/>
      <w:r w:rsidRPr="00E7131D">
        <w:t>Additionally</w:t>
      </w:r>
      <w:proofErr w:type="gramEnd"/>
      <w:r w:rsidR="00E7131D" w:rsidRPr="00E7131D">
        <w:t xml:space="preserve"> an extra cost corresponding to the cost incurred to the offshore platform and depending on DCCB total weight and volume, is computed to complete the CAPEX model of DCCBs. For more details about cost assumptions, </w:t>
      </w:r>
      <w:r w:rsidR="006D2C42">
        <w:t xml:space="preserve">please </w:t>
      </w:r>
      <w:r w:rsidR="00E7131D" w:rsidRPr="00E7131D">
        <w:t>refer to DCCB cost models report (</w:t>
      </w:r>
      <w:sdt>
        <w:sdtPr>
          <w:id w:val="-2016448880"/>
          <w:citation/>
        </w:sdtPr>
        <w:sdtEndPr/>
        <w:sdtContent>
          <w:r w:rsidR="00E7131D" w:rsidRPr="00E7131D">
            <w:fldChar w:fldCharType="begin"/>
          </w:r>
          <w:r w:rsidR="00E7131D" w:rsidRPr="00E7131D">
            <w:instrText xml:space="preserve">CITATION PRO4 \l 1036 </w:instrText>
          </w:r>
          <w:r w:rsidR="00E7131D" w:rsidRPr="00E7131D">
            <w:fldChar w:fldCharType="separate"/>
          </w:r>
          <w:r w:rsidR="00E91C5C">
            <w:rPr>
              <w:noProof/>
            </w:rPr>
            <w:t xml:space="preserve"> </w:t>
          </w:r>
          <w:r w:rsidR="00E91C5C" w:rsidRPr="00E91C5C">
            <w:rPr>
              <w:noProof/>
            </w:rPr>
            <w:t>[21]</w:t>
          </w:r>
          <w:r w:rsidR="00E7131D" w:rsidRPr="00E7131D">
            <w:fldChar w:fldCharType="end"/>
          </w:r>
        </w:sdtContent>
      </w:sdt>
      <w:r w:rsidR="006D2C42">
        <w:t xml:space="preserve">). </w:t>
      </w:r>
      <w:r w:rsidR="00E7131D" w:rsidRPr="00E7131D">
        <w:t>CAPEX values</w:t>
      </w:r>
      <w:r w:rsidR="006D2C42">
        <w:t xml:space="preserve"> for the DCCB </w:t>
      </w:r>
      <w:r w:rsidR="00E7131D" w:rsidRPr="00E7131D">
        <w:t>corresponding to different system set-ups are provided in</w:t>
      </w:r>
      <w:r w:rsidR="006D2C42">
        <w:t xml:space="preserve"> </w:t>
      </w:r>
      <w:r w:rsidR="006D2C42">
        <w:fldChar w:fldCharType="begin"/>
      </w:r>
      <w:r w:rsidR="006D2C42">
        <w:instrText xml:space="preserve"> REF _Ref531188536 \h </w:instrText>
      </w:r>
      <w:r w:rsidR="006D2C42">
        <w:fldChar w:fldCharType="separate"/>
      </w:r>
      <w:r w:rsidR="00E91C5C">
        <w:t xml:space="preserve">Table </w:t>
      </w:r>
      <w:r w:rsidR="00E91C5C">
        <w:rPr>
          <w:noProof/>
        </w:rPr>
        <w:t>13</w:t>
      </w:r>
      <w:r w:rsidR="006D2C42">
        <w:fldChar w:fldCharType="end"/>
      </w:r>
      <w:r w:rsidR="006D2C42">
        <w:t xml:space="preserve">, where all the DCCBs are capable of Open-Close-Open (OCO) opening cycle and bi-directional operations. The cost of DCCBs with single Open (O) opening cycle and / or </w:t>
      </w:r>
      <w:proofErr w:type="spellStart"/>
      <w:r w:rsidR="006D2C42">
        <w:t>uni</w:t>
      </w:r>
      <w:proofErr w:type="spellEnd"/>
      <w:r w:rsidR="006D2C42">
        <w:t xml:space="preserve">-directional operation </w:t>
      </w:r>
      <w:r w:rsidR="00C91B85">
        <w:t xml:space="preserve">will be lower, please refer to </w:t>
      </w:r>
      <w:sdt>
        <w:sdtPr>
          <w:id w:val="1789770481"/>
          <w:citation/>
        </w:sdtPr>
        <w:sdtEndPr/>
        <w:sdtContent>
          <w:r w:rsidR="00C91B85" w:rsidRPr="00E7131D">
            <w:fldChar w:fldCharType="begin"/>
          </w:r>
          <w:r w:rsidR="00C91B85" w:rsidRPr="00E7131D">
            <w:instrText xml:space="preserve">CITATION PRO4 \l 1036 </w:instrText>
          </w:r>
          <w:r w:rsidR="00C91B85" w:rsidRPr="00E7131D">
            <w:fldChar w:fldCharType="separate"/>
          </w:r>
          <w:r w:rsidR="00E91C5C" w:rsidRPr="00E91C5C">
            <w:rPr>
              <w:noProof/>
            </w:rPr>
            <w:t>[21]</w:t>
          </w:r>
          <w:r w:rsidR="00C91B85" w:rsidRPr="00E7131D">
            <w:fldChar w:fldCharType="end"/>
          </w:r>
        </w:sdtContent>
      </w:sdt>
      <w:r w:rsidR="00C91B85">
        <w:t xml:space="preserve"> for such cost data. </w:t>
      </w:r>
    </w:p>
    <w:p w14:paraId="652E2F3A" w14:textId="77777777" w:rsidR="005B6F16" w:rsidRDefault="005B6F16" w:rsidP="0080113C">
      <w:pPr>
        <w:pStyle w:val="PROMOTioN-RunningText"/>
        <w:rPr>
          <w:lang w:eastAsia="de-DE"/>
        </w:rPr>
      </w:pPr>
    </w:p>
    <w:p w14:paraId="1D55651D" w14:textId="243135E9" w:rsidR="00B62665" w:rsidRDefault="00B62665" w:rsidP="00B62665">
      <w:pPr>
        <w:pStyle w:val="Caption"/>
        <w:keepNext/>
      </w:pPr>
      <w:bookmarkStart w:id="179" w:name="_Ref531188536"/>
      <w:r>
        <w:lastRenderedPageBreak/>
        <w:t xml:space="preserve">Table </w:t>
      </w:r>
      <w:r>
        <w:fldChar w:fldCharType="begin"/>
      </w:r>
      <w:r>
        <w:instrText xml:space="preserve"> SEQ Table \* ARABIC </w:instrText>
      </w:r>
      <w:r>
        <w:fldChar w:fldCharType="separate"/>
      </w:r>
      <w:r w:rsidR="00E91C5C">
        <w:t>13</w:t>
      </w:r>
      <w:r>
        <w:fldChar w:fldCharType="end"/>
      </w:r>
      <w:bookmarkEnd w:id="179"/>
      <w:r>
        <w:t xml:space="preserve"> Summary of DCCB CAPEX </w:t>
      </w:r>
    </w:p>
    <w:tbl>
      <w:tblPr>
        <w:tblStyle w:val="GridTable5Dark-Accent11"/>
        <w:tblW w:w="9322" w:type="dxa"/>
        <w:tblLayout w:type="fixed"/>
        <w:tblLook w:val="04A0" w:firstRow="1" w:lastRow="0" w:firstColumn="1" w:lastColumn="0" w:noHBand="0" w:noVBand="1"/>
      </w:tblPr>
      <w:tblGrid>
        <w:gridCol w:w="1652"/>
        <w:gridCol w:w="993"/>
        <w:gridCol w:w="1291"/>
        <w:gridCol w:w="1134"/>
        <w:gridCol w:w="1134"/>
        <w:gridCol w:w="992"/>
        <w:gridCol w:w="992"/>
        <w:gridCol w:w="1134"/>
      </w:tblGrid>
      <w:tr w:rsidR="00E36214" w:rsidRPr="009A1369" w14:paraId="605D4042" w14:textId="77777777" w:rsidTr="005B6F16">
        <w:trPr>
          <w:cnfStyle w:val="100000000000" w:firstRow="1" w:lastRow="0" w:firstColumn="0" w:lastColumn="0" w:oddVBand="0" w:evenVBand="0" w:oddHBand="0" w:evenHBand="0" w:firstRowFirstColumn="0" w:firstRowLastColumn="0" w:lastRowFirstColumn="0" w:lastRowLastColumn="0"/>
          <w:trHeight w:val="344"/>
          <w:tblHeader/>
        </w:trPr>
        <w:tc>
          <w:tcPr>
            <w:cnfStyle w:val="001000000000" w:firstRow="0" w:lastRow="0" w:firstColumn="1" w:lastColumn="0" w:oddVBand="0" w:evenVBand="0" w:oddHBand="0" w:evenHBand="0" w:firstRowFirstColumn="0" w:firstRowLastColumn="0" w:lastRowFirstColumn="0" w:lastRowLastColumn="0"/>
            <w:tcW w:w="1652" w:type="dxa"/>
            <w:vMerge w:val="restart"/>
            <w:vAlign w:val="center"/>
            <w:hideMark/>
          </w:tcPr>
          <w:p w14:paraId="1ADD347F" w14:textId="032039C2" w:rsidR="00E36214" w:rsidRPr="009A1369" w:rsidRDefault="00F306B9" w:rsidP="00F306B9">
            <w:pPr>
              <w:jc w:val="center"/>
              <w:rPr>
                <w:rFonts w:ascii="Arial" w:eastAsia="Times New Roman" w:hAnsi="Arial" w:cs="Arial"/>
                <w:color w:val="FFFFFF"/>
                <w:sz w:val="18"/>
                <w:szCs w:val="24"/>
                <w:lang w:val="nb-NO" w:eastAsia="zh-CN"/>
              </w:rPr>
            </w:pPr>
            <w:r>
              <w:rPr>
                <w:rFonts w:ascii="Arial" w:eastAsia="Times New Roman" w:hAnsi="Arial" w:cs="Arial"/>
                <w:color w:val="FFFFFF"/>
                <w:sz w:val="18"/>
                <w:szCs w:val="24"/>
                <w:lang w:val="nb-NO" w:eastAsia="zh-CN"/>
              </w:rPr>
              <w:t xml:space="preserve">Nominal DC </w:t>
            </w:r>
            <w:r w:rsidR="00E36214" w:rsidRPr="009A1369">
              <w:rPr>
                <w:rFonts w:ascii="Arial" w:eastAsia="Times New Roman" w:hAnsi="Arial" w:cs="Arial"/>
                <w:color w:val="FFFFFF"/>
                <w:sz w:val="18"/>
                <w:szCs w:val="24"/>
                <w:lang w:val="nb-NO" w:eastAsia="zh-CN"/>
              </w:rPr>
              <w:t>Voltage (kV)</w:t>
            </w:r>
            <w:r>
              <w:rPr>
                <w:rStyle w:val="FootnoteReference"/>
                <w:rFonts w:ascii="Arial" w:eastAsia="Times New Roman" w:hAnsi="Arial" w:cs="Arial"/>
                <w:color w:val="FFFFFF"/>
                <w:sz w:val="18"/>
                <w:szCs w:val="24"/>
                <w:lang w:val="nb-NO" w:eastAsia="zh-CN"/>
              </w:rPr>
              <w:footnoteReference w:id="18"/>
            </w:r>
          </w:p>
        </w:tc>
        <w:tc>
          <w:tcPr>
            <w:tcW w:w="993" w:type="dxa"/>
            <w:vMerge w:val="restart"/>
            <w:vAlign w:val="center"/>
            <w:hideMark/>
          </w:tcPr>
          <w:p w14:paraId="05B5C112" w14:textId="717FCA9E" w:rsidR="00E36214" w:rsidRPr="009A1369" w:rsidRDefault="00E36214" w:rsidP="00F306B9">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18"/>
                <w:szCs w:val="24"/>
                <w:lang w:val="nb-NO" w:eastAsia="zh-CN"/>
              </w:rPr>
            </w:pPr>
            <w:r w:rsidRPr="009A1369">
              <w:rPr>
                <w:rFonts w:ascii="Arial" w:eastAsia="Times New Roman" w:hAnsi="Arial" w:cs="Arial"/>
                <w:color w:val="FFFFFF"/>
                <w:sz w:val="18"/>
                <w:szCs w:val="24"/>
                <w:lang w:val="nb-NO" w:eastAsia="zh-CN"/>
              </w:rPr>
              <w:t>Breaking current</w:t>
            </w:r>
            <w:r>
              <w:rPr>
                <w:rFonts w:ascii="Arial" w:eastAsia="Times New Roman" w:hAnsi="Arial" w:cs="Arial"/>
                <w:color w:val="FFFFFF"/>
                <w:sz w:val="18"/>
                <w:szCs w:val="24"/>
                <w:lang w:val="nb-NO" w:eastAsia="zh-CN"/>
              </w:rPr>
              <w:t xml:space="preserve"> (kA)</w:t>
            </w:r>
          </w:p>
        </w:tc>
        <w:tc>
          <w:tcPr>
            <w:tcW w:w="6677" w:type="dxa"/>
            <w:gridSpan w:val="6"/>
            <w:vAlign w:val="center"/>
            <w:hideMark/>
          </w:tcPr>
          <w:p w14:paraId="28BC718F" w14:textId="7A6AB459" w:rsidR="00E36214" w:rsidRPr="009A1369" w:rsidRDefault="00F50397" w:rsidP="00F306B9">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18"/>
                <w:szCs w:val="24"/>
                <w:lang w:val="nb-NO" w:eastAsia="zh-CN"/>
              </w:rPr>
            </w:pPr>
            <w:r>
              <w:rPr>
                <w:rFonts w:ascii="Arial" w:eastAsia="Times New Roman" w:hAnsi="Arial" w:cs="Arial"/>
                <w:color w:val="FFFFFF"/>
                <w:sz w:val="18"/>
                <w:szCs w:val="24"/>
                <w:lang w:val="nb-NO" w:eastAsia="zh-CN"/>
              </w:rPr>
              <w:t xml:space="preserve">CAPEX </w:t>
            </w:r>
            <w:r w:rsidR="00E36214" w:rsidRPr="009A1369">
              <w:rPr>
                <w:rFonts w:ascii="Arial" w:eastAsia="Times New Roman" w:hAnsi="Arial" w:cs="Arial"/>
                <w:color w:val="FFFFFF"/>
                <w:sz w:val="18"/>
                <w:szCs w:val="24"/>
                <w:lang w:val="nb-NO" w:eastAsia="zh-CN"/>
              </w:rPr>
              <w:t>Cos</w:t>
            </w:r>
            <w:r>
              <w:rPr>
                <w:rFonts w:ascii="Arial" w:eastAsia="Times New Roman" w:hAnsi="Arial" w:cs="Arial"/>
                <w:color w:val="FFFFFF"/>
                <w:sz w:val="18"/>
                <w:szCs w:val="24"/>
                <w:lang w:val="nb-NO" w:eastAsia="zh-CN"/>
              </w:rPr>
              <w:t xml:space="preserve">t (M€) </w:t>
            </w:r>
          </w:p>
        </w:tc>
      </w:tr>
      <w:tr w:rsidR="00E36214" w:rsidRPr="009A1369" w14:paraId="0631ECF1" w14:textId="77777777" w:rsidTr="00F306B9">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652" w:type="dxa"/>
            <w:vMerge/>
            <w:vAlign w:val="center"/>
          </w:tcPr>
          <w:p w14:paraId="78907208" w14:textId="77777777" w:rsidR="00E36214" w:rsidRPr="009A1369" w:rsidRDefault="00E36214" w:rsidP="00F306B9">
            <w:pPr>
              <w:jc w:val="center"/>
              <w:rPr>
                <w:rFonts w:ascii="Arial" w:eastAsia="Times New Roman" w:hAnsi="Arial" w:cs="Arial"/>
                <w:b w:val="0"/>
                <w:bCs w:val="0"/>
                <w:color w:val="FFFFFF"/>
                <w:sz w:val="18"/>
                <w:szCs w:val="24"/>
                <w:lang w:val="nb-NO" w:eastAsia="zh-CN"/>
              </w:rPr>
            </w:pPr>
          </w:p>
        </w:tc>
        <w:tc>
          <w:tcPr>
            <w:tcW w:w="993" w:type="dxa"/>
            <w:vMerge/>
            <w:vAlign w:val="center"/>
          </w:tcPr>
          <w:p w14:paraId="620901C0" w14:textId="77777777" w:rsidR="00E36214" w:rsidRPr="009A1369" w:rsidRDefault="00E36214" w:rsidP="00F306B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sz w:val="18"/>
                <w:szCs w:val="24"/>
                <w:lang w:val="nb-NO" w:eastAsia="zh-CN"/>
              </w:rPr>
            </w:pPr>
          </w:p>
        </w:tc>
        <w:tc>
          <w:tcPr>
            <w:tcW w:w="2425" w:type="dxa"/>
            <w:gridSpan w:val="2"/>
            <w:vMerge w:val="restart"/>
            <w:vAlign w:val="center"/>
          </w:tcPr>
          <w:p w14:paraId="3D3B42BE" w14:textId="4A9C4B1E" w:rsidR="00E36214" w:rsidRPr="00FB0704" w:rsidRDefault="00E36214" w:rsidP="00F306B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24"/>
                <w:lang w:val="nb-NO" w:eastAsia="zh-CN"/>
              </w:rPr>
            </w:pPr>
            <w:r w:rsidRPr="009A1369">
              <w:rPr>
                <w:rFonts w:ascii="Arial" w:eastAsia="Times New Roman" w:hAnsi="Arial" w:cs="Arial"/>
                <w:color w:val="000000"/>
                <w:sz w:val="18"/>
                <w:szCs w:val="24"/>
                <w:lang w:val="nb-NO" w:eastAsia="zh-CN"/>
              </w:rPr>
              <w:t>Hybrid DCCB</w:t>
            </w:r>
            <w:r w:rsidR="002341CE">
              <w:rPr>
                <w:rStyle w:val="FootnoteReference"/>
                <w:rFonts w:ascii="Arial" w:eastAsia="Times New Roman" w:hAnsi="Arial" w:cs="Arial"/>
                <w:color w:val="000000"/>
                <w:sz w:val="18"/>
                <w:szCs w:val="24"/>
                <w:lang w:val="nb-NO" w:eastAsia="zh-CN"/>
              </w:rPr>
              <w:footnoteReference w:id="19"/>
            </w:r>
          </w:p>
        </w:tc>
        <w:tc>
          <w:tcPr>
            <w:tcW w:w="4252" w:type="dxa"/>
            <w:gridSpan w:val="4"/>
            <w:vAlign w:val="center"/>
          </w:tcPr>
          <w:p w14:paraId="0E9506C8" w14:textId="4C41B6E1" w:rsidR="00E36214" w:rsidRPr="00FB0704" w:rsidRDefault="00E36214" w:rsidP="00F306B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24"/>
                <w:lang w:val="nb-NO" w:eastAsia="zh-CN"/>
              </w:rPr>
            </w:pPr>
            <w:r w:rsidRPr="009A1369">
              <w:rPr>
                <w:rFonts w:ascii="Arial" w:eastAsia="Times New Roman" w:hAnsi="Arial" w:cs="Arial"/>
                <w:color w:val="000000"/>
                <w:sz w:val="18"/>
                <w:szCs w:val="24"/>
                <w:lang w:val="nb-NO" w:eastAsia="zh-CN"/>
              </w:rPr>
              <w:t>Mechanic DCCB</w:t>
            </w:r>
            <w:r w:rsidR="002341CE">
              <w:rPr>
                <w:rStyle w:val="FootnoteReference"/>
                <w:rFonts w:ascii="Arial" w:eastAsia="Times New Roman" w:hAnsi="Arial" w:cs="Arial"/>
                <w:color w:val="000000"/>
                <w:sz w:val="18"/>
                <w:szCs w:val="24"/>
                <w:lang w:val="nb-NO" w:eastAsia="zh-CN"/>
              </w:rPr>
              <w:footnoteReference w:id="20"/>
            </w:r>
          </w:p>
        </w:tc>
      </w:tr>
      <w:tr w:rsidR="00E36214" w:rsidRPr="009A1369" w14:paraId="2230367E" w14:textId="77777777" w:rsidTr="00F306B9">
        <w:trPr>
          <w:trHeight w:val="370"/>
        </w:trPr>
        <w:tc>
          <w:tcPr>
            <w:cnfStyle w:val="001000000000" w:firstRow="0" w:lastRow="0" w:firstColumn="1" w:lastColumn="0" w:oddVBand="0" w:evenVBand="0" w:oddHBand="0" w:evenHBand="0" w:firstRowFirstColumn="0" w:firstRowLastColumn="0" w:lastRowFirstColumn="0" w:lastRowLastColumn="0"/>
            <w:tcW w:w="1652" w:type="dxa"/>
            <w:vMerge/>
            <w:vAlign w:val="center"/>
          </w:tcPr>
          <w:p w14:paraId="475B761C" w14:textId="77777777" w:rsidR="00E36214" w:rsidRPr="009A1369" w:rsidRDefault="00E36214" w:rsidP="00F306B9">
            <w:pPr>
              <w:jc w:val="center"/>
              <w:rPr>
                <w:rFonts w:ascii="Arial" w:eastAsia="Times New Roman" w:hAnsi="Arial" w:cs="Arial"/>
                <w:b w:val="0"/>
                <w:bCs w:val="0"/>
                <w:color w:val="FFFFFF"/>
                <w:sz w:val="18"/>
                <w:szCs w:val="24"/>
                <w:lang w:val="nb-NO" w:eastAsia="zh-CN"/>
              </w:rPr>
            </w:pPr>
          </w:p>
        </w:tc>
        <w:tc>
          <w:tcPr>
            <w:tcW w:w="993" w:type="dxa"/>
            <w:vMerge/>
            <w:shd w:val="clear" w:color="auto" w:fill="B4C6E7" w:themeFill="accent1" w:themeFillTint="66"/>
            <w:vAlign w:val="center"/>
          </w:tcPr>
          <w:p w14:paraId="4E32644B" w14:textId="77777777" w:rsidR="00E36214" w:rsidRPr="009A1369" w:rsidRDefault="00E36214" w:rsidP="00F306B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FFFFFF"/>
                <w:sz w:val="18"/>
                <w:szCs w:val="24"/>
                <w:lang w:val="nb-NO" w:eastAsia="zh-CN"/>
              </w:rPr>
            </w:pPr>
          </w:p>
        </w:tc>
        <w:tc>
          <w:tcPr>
            <w:tcW w:w="2425" w:type="dxa"/>
            <w:gridSpan w:val="2"/>
            <w:vMerge/>
            <w:shd w:val="clear" w:color="auto" w:fill="B4C6E7" w:themeFill="accent1" w:themeFillTint="66"/>
            <w:vAlign w:val="center"/>
          </w:tcPr>
          <w:p w14:paraId="7E3E6CF4" w14:textId="77777777" w:rsidR="00E36214" w:rsidRPr="009A1369" w:rsidRDefault="00E36214" w:rsidP="00F306B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24"/>
                <w:lang w:val="nb-NO" w:eastAsia="zh-CN"/>
              </w:rPr>
            </w:pPr>
          </w:p>
        </w:tc>
        <w:tc>
          <w:tcPr>
            <w:tcW w:w="2126" w:type="dxa"/>
            <w:gridSpan w:val="2"/>
            <w:shd w:val="clear" w:color="auto" w:fill="B4C6E7" w:themeFill="accent1" w:themeFillTint="66"/>
            <w:vAlign w:val="center"/>
          </w:tcPr>
          <w:p w14:paraId="0815A965" w14:textId="2FBE1265" w:rsidR="00E36214" w:rsidRPr="00FB0704" w:rsidRDefault="00E36214" w:rsidP="00F306B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24"/>
                <w:lang w:val="nb-NO" w:eastAsia="zh-CN"/>
              </w:rPr>
            </w:pPr>
            <w:r>
              <w:rPr>
                <w:rFonts w:ascii="Arial" w:eastAsia="Times New Roman" w:hAnsi="Arial" w:cs="Arial"/>
                <w:color w:val="000000"/>
                <w:sz w:val="18"/>
                <w:szCs w:val="24"/>
                <w:lang w:val="nb-NO" w:eastAsia="zh-CN"/>
              </w:rPr>
              <w:t>High diserpated energy</w:t>
            </w:r>
            <w:r w:rsidR="00A308F7">
              <w:rPr>
                <w:rStyle w:val="FootnoteReference"/>
                <w:rFonts w:ascii="Arial" w:eastAsia="Times New Roman" w:hAnsi="Arial" w:cs="Arial"/>
                <w:color w:val="000000"/>
                <w:sz w:val="18"/>
                <w:szCs w:val="24"/>
                <w:lang w:val="nb-NO" w:eastAsia="zh-CN"/>
              </w:rPr>
              <w:footnoteReference w:id="21"/>
            </w:r>
          </w:p>
        </w:tc>
        <w:tc>
          <w:tcPr>
            <w:tcW w:w="2126" w:type="dxa"/>
            <w:gridSpan w:val="2"/>
            <w:shd w:val="clear" w:color="auto" w:fill="B4C6E7" w:themeFill="accent1" w:themeFillTint="66"/>
            <w:vAlign w:val="center"/>
          </w:tcPr>
          <w:p w14:paraId="3BE6D96E" w14:textId="36B3795D" w:rsidR="00E36214" w:rsidRPr="00FB0704" w:rsidRDefault="00E36214" w:rsidP="00F306B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24"/>
                <w:lang w:val="nb-NO" w:eastAsia="zh-CN"/>
              </w:rPr>
            </w:pPr>
            <w:r>
              <w:rPr>
                <w:rFonts w:ascii="Arial" w:eastAsia="Times New Roman" w:hAnsi="Arial" w:cs="Arial"/>
                <w:color w:val="000000"/>
                <w:sz w:val="18"/>
                <w:szCs w:val="24"/>
                <w:lang w:val="nb-NO" w:eastAsia="zh-CN"/>
              </w:rPr>
              <w:t>Low diserpated energy</w:t>
            </w:r>
            <w:r w:rsidR="00A308F7">
              <w:rPr>
                <w:rStyle w:val="FootnoteReference"/>
                <w:rFonts w:ascii="Arial" w:eastAsia="Times New Roman" w:hAnsi="Arial" w:cs="Arial"/>
                <w:color w:val="000000"/>
                <w:sz w:val="18"/>
                <w:szCs w:val="24"/>
                <w:lang w:val="nb-NO" w:eastAsia="zh-CN"/>
              </w:rPr>
              <w:footnoteReference w:id="22"/>
            </w:r>
          </w:p>
        </w:tc>
      </w:tr>
      <w:tr w:rsidR="00E36214" w:rsidRPr="009A1369" w14:paraId="5A290E58" w14:textId="77777777" w:rsidTr="00F306B9">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652" w:type="dxa"/>
            <w:vMerge/>
            <w:vAlign w:val="center"/>
            <w:hideMark/>
          </w:tcPr>
          <w:p w14:paraId="7476FE7D" w14:textId="77777777" w:rsidR="00E36214" w:rsidRPr="009A1369" w:rsidRDefault="00E36214" w:rsidP="00F306B9">
            <w:pPr>
              <w:jc w:val="center"/>
              <w:rPr>
                <w:rFonts w:ascii="Arial" w:eastAsia="Times New Roman" w:hAnsi="Arial" w:cs="Arial"/>
                <w:color w:val="FFFFFF"/>
                <w:sz w:val="18"/>
                <w:szCs w:val="24"/>
                <w:lang w:val="nb-NO" w:eastAsia="zh-CN"/>
              </w:rPr>
            </w:pPr>
          </w:p>
        </w:tc>
        <w:tc>
          <w:tcPr>
            <w:tcW w:w="993" w:type="dxa"/>
            <w:vMerge/>
            <w:vAlign w:val="center"/>
            <w:hideMark/>
          </w:tcPr>
          <w:p w14:paraId="2FC02A61" w14:textId="77777777" w:rsidR="00E36214" w:rsidRPr="009A1369" w:rsidRDefault="00E36214" w:rsidP="00F306B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sz w:val="18"/>
                <w:szCs w:val="24"/>
                <w:lang w:val="nb-NO" w:eastAsia="zh-CN"/>
              </w:rPr>
            </w:pPr>
          </w:p>
        </w:tc>
        <w:tc>
          <w:tcPr>
            <w:tcW w:w="1291" w:type="dxa"/>
            <w:vAlign w:val="center"/>
            <w:hideMark/>
          </w:tcPr>
          <w:p w14:paraId="501C9352" w14:textId="266446BD" w:rsidR="00E36214" w:rsidRPr="009A1369" w:rsidRDefault="00E36214" w:rsidP="00F306B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24"/>
                <w:lang w:val="nb-NO" w:eastAsia="zh-CN"/>
              </w:rPr>
            </w:pPr>
            <w:r>
              <w:rPr>
                <w:rFonts w:ascii="Arial" w:eastAsia="Times New Roman" w:hAnsi="Arial" w:cs="Arial"/>
                <w:color w:val="000000"/>
                <w:sz w:val="18"/>
                <w:szCs w:val="24"/>
                <w:lang w:val="nb-NO" w:eastAsia="zh-CN"/>
              </w:rPr>
              <w:t>Onshore</w:t>
            </w:r>
          </w:p>
        </w:tc>
        <w:tc>
          <w:tcPr>
            <w:tcW w:w="1134" w:type="dxa"/>
            <w:vAlign w:val="center"/>
          </w:tcPr>
          <w:p w14:paraId="7A2699AF" w14:textId="292543BA" w:rsidR="00E36214" w:rsidRPr="009A1369" w:rsidRDefault="00E36214" w:rsidP="00F306B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24"/>
                <w:lang w:val="nb-NO" w:eastAsia="zh-CN"/>
              </w:rPr>
            </w:pPr>
            <w:r>
              <w:rPr>
                <w:rFonts w:ascii="Arial" w:eastAsia="Times New Roman" w:hAnsi="Arial" w:cs="Arial"/>
                <w:color w:val="000000"/>
                <w:sz w:val="18"/>
                <w:szCs w:val="24"/>
                <w:lang w:val="nb-NO" w:eastAsia="zh-CN"/>
              </w:rPr>
              <w:t>Offshore</w:t>
            </w:r>
          </w:p>
        </w:tc>
        <w:tc>
          <w:tcPr>
            <w:tcW w:w="1134" w:type="dxa"/>
            <w:vAlign w:val="center"/>
            <w:hideMark/>
          </w:tcPr>
          <w:p w14:paraId="1AF96775" w14:textId="0305483F" w:rsidR="00E36214" w:rsidRPr="009A1369" w:rsidRDefault="00E36214" w:rsidP="00F306B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24"/>
                <w:lang w:val="nb-NO" w:eastAsia="zh-CN"/>
              </w:rPr>
            </w:pPr>
            <w:r>
              <w:rPr>
                <w:rFonts w:ascii="Arial" w:eastAsia="Times New Roman" w:hAnsi="Arial" w:cs="Arial"/>
                <w:color w:val="000000"/>
                <w:sz w:val="18"/>
                <w:szCs w:val="24"/>
                <w:lang w:val="nb-NO" w:eastAsia="zh-CN"/>
              </w:rPr>
              <w:t>Onshore</w:t>
            </w:r>
          </w:p>
        </w:tc>
        <w:tc>
          <w:tcPr>
            <w:tcW w:w="992" w:type="dxa"/>
            <w:vAlign w:val="center"/>
          </w:tcPr>
          <w:p w14:paraId="6D02B404" w14:textId="0C05B272" w:rsidR="00E36214" w:rsidRPr="009A1369" w:rsidRDefault="00E36214" w:rsidP="00F306B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24"/>
                <w:lang w:val="nb-NO" w:eastAsia="zh-CN"/>
              </w:rPr>
            </w:pPr>
            <w:r>
              <w:rPr>
                <w:rFonts w:ascii="Arial" w:eastAsia="Times New Roman" w:hAnsi="Arial" w:cs="Arial"/>
                <w:color w:val="000000"/>
                <w:sz w:val="18"/>
                <w:szCs w:val="24"/>
                <w:lang w:val="nb-NO" w:eastAsia="zh-CN"/>
              </w:rPr>
              <w:t>Offshore</w:t>
            </w:r>
          </w:p>
        </w:tc>
        <w:tc>
          <w:tcPr>
            <w:tcW w:w="992" w:type="dxa"/>
            <w:vAlign w:val="center"/>
          </w:tcPr>
          <w:p w14:paraId="1BC0E65B" w14:textId="7458CF0F" w:rsidR="00E36214" w:rsidRPr="009A1369" w:rsidRDefault="00E36214" w:rsidP="00F306B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24"/>
                <w:lang w:val="nb-NO" w:eastAsia="zh-CN"/>
              </w:rPr>
            </w:pPr>
            <w:r>
              <w:rPr>
                <w:rFonts w:ascii="Arial" w:eastAsia="Times New Roman" w:hAnsi="Arial" w:cs="Arial"/>
                <w:color w:val="000000"/>
                <w:sz w:val="18"/>
                <w:szCs w:val="24"/>
                <w:lang w:val="nb-NO" w:eastAsia="zh-CN"/>
              </w:rPr>
              <w:t>Onshore</w:t>
            </w:r>
          </w:p>
        </w:tc>
        <w:tc>
          <w:tcPr>
            <w:tcW w:w="1134" w:type="dxa"/>
            <w:vAlign w:val="center"/>
          </w:tcPr>
          <w:p w14:paraId="35E2D599" w14:textId="3115F571" w:rsidR="00E36214" w:rsidRPr="009A1369" w:rsidRDefault="00E36214" w:rsidP="00F306B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24"/>
                <w:lang w:val="nb-NO" w:eastAsia="zh-CN"/>
              </w:rPr>
            </w:pPr>
            <w:r>
              <w:rPr>
                <w:rFonts w:ascii="Arial" w:eastAsia="Times New Roman" w:hAnsi="Arial" w:cs="Arial"/>
                <w:color w:val="000000"/>
                <w:sz w:val="18"/>
                <w:szCs w:val="24"/>
                <w:lang w:val="nb-NO" w:eastAsia="zh-CN"/>
              </w:rPr>
              <w:t>Offshore</w:t>
            </w:r>
          </w:p>
        </w:tc>
      </w:tr>
      <w:tr w:rsidR="00E36214" w:rsidRPr="00E36214" w14:paraId="721B988B" w14:textId="77777777" w:rsidTr="00F306B9">
        <w:trPr>
          <w:trHeight w:val="495"/>
        </w:trPr>
        <w:tc>
          <w:tcPr>
            <w:cnfStyle w:val="001000000000" w:firstRow="0" w:lastRow="0" w:firstColumn="1" w:lastColumn="0" w:oddVBand="0" w:evenVBand="0" w:oddHBand="0" w:evenHBand="0" w:firstRowFirstColumn="0" w:firstRowLastColumn="0" w:lastRowFirstColumn="0" w:lastRowLastColumn="0"/>
            <w:tcW w:w="1652" w:type="dxa"/>
            <w:vMerge w:val="restart"/>
            <w:vAlign w:val="center"/>
            <w:hideMark/>
          </w:tcPr>
          <w:p w14:paraId="741835E9" w14:textId="1BAD1B47" w:rsidR="00E36214" w:rsidRPr="009A1369" w:rsidRDefault="00E36214" w:rsidP="00F306B9">
            <w:pPr>
              <w:jc w:val="center"/>
              <w:rPr>
                <w:rFonts w:ascii="Arial" w:eastAsia="Times New Roman" w:hAnsi="Arial" w:cs="Arial"/>
                <w:color w:val="FFFFFF"/>
                <w:sz w:val="18"/>
                <w:szCs w:val="24"/>
                <w:lang w:val="nb-NO" w:eastAsia="zh-CN"/>
              </w:rPr>
            </w:pPr>
            <w:r w:rsidRPr="009A1369">
              <w:rPr>
                <w:rFonts w:ascii="Arial" w:eastAsia="Times New Roman" w:hAnsi="Arial" w:cs="Arial"/>
                <w:color w:val="FFFFFF"/>
                <w:sz w:val="18"/>
                <w:szCs w:val="24"/>
                <w:lang w:val="nb-NO" w:eastAsia="zh-CN"/>
              </w:rPr>
              <w:t>320</w:t>
            </w:r>
          </w:p>
        </w:tc>
        <w:tc>
          <w:tcPr>
            <w:tcW w:w="993" w:type="dxa"/>
            <w:vAlign w:val="center"/>
            <w:hideMark/>
          </w:tcPr>
          <w:p w14:paraId="2C0FDE55" w14:textId="3F6170DB" w:rsidR="00E36214" w:rsidRPr="009A1369" w:rsidRDefault="00E36214" w:rsidP="00F306B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24"/>
                <w:lang w:val="nb-NO" w:eastAsia="zh-CN"/>
              </w:rPr>
            </w:pPr>
            <w:r>
              <w:rPr>
                <w:rFonts w:ascii="Arial" w:eastAsia="Times New Roman" w:hAnsi="Arial" w:cs="Arial"/>
                <w:color w:val="000000"/>
                <w:sz w:val="18"/>
                <w:szCs w:val="24"/>
                <w:lang w:val="nb-NO" w:eastAsia="zh-CN"/>
              </w:rPr>
              <w:t>16</w:t>
            </w:r>
          </w:p>
        </w:tc>
        <w:tc>
          <w:tcPr>
            <w:tcW w:w="1291" w:type="dxa"/>
            <w:vAlign w:val="center"/>
            <w:hideMark/>
          </w:tcPr>
          <w:p w14:paraId="3FA53520" w14:textId="338982E4" w:rsidR="00E36214" w:rsidRPr="00E36214" w:rsidRDefault="00E36214" w:rsidP="00F306B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24"/>
                <w:lang w:val="en-US" w:eastAsia="zh-CN"/>
              </w:rPr>
            </w:pPr>
            <w:r w:rsidRPr="00E36214">
              <w:rPr>
                <w:rFonts w:ascii="Arial" w:eastAsia="Times New Roman" w:hAnsi="Arial" w:cs="Arial"/>
                <w:color w:val="000000"/>
                <w:sz w:val="18"/>
                <w:szCs w:val="24"/>
                <w:lang w:val="en-US" w:eastAsia="zh-CN"/>
              </w:rPr>
              <w:t>14.</w:t>
            </w:r>
            <w:r>
              <w:rPr>
                <w:rFonts w:ascii="Arial" w:eastAsia="Times New Roman" w:hAnsi="Arial" w:cs="Arial"/>
                <w:color w:val="000000"/>
                <w:sz w:val="18"/>
                <w:szCs w:val="24"/>
                <w:lang w:val="en-US" w:eastAsia="zh-CN"/>
              </w:rPr>
              <w:t>0</w:t>
            </w:r>
          </w:p>
        </w:tc>
        <w:tc>
          <w:tcPr>
            <w:tcW w:w="1134" w:type="dxa"/>
            <w:vAlign w:val="center"/>
          </w:tcPr>
          <w:p w14:paraId="77D1276F" w14:textId="5817E0F9" w:rsidR="00E36214" w:rsidRPr="009A1369" w:rsidRDefault="00E36214" w:rsidP="00F306B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24"/>
                <w:lang w:val="en-US" w:eastAsia="zh-CN"/>
              </w:rPr>
            </w:pPr>
            <w:r>
              <w:rPr>
                <w:rFonts w:ascii="Arial" w:eastAsia="Times New Roman" w:hAnsi="Arial" w:cs="Arial"/>
                <w:color w:val="000000"/>
                <w:sz w:val="18"/>
                <w:szCs w:val="24"/>
                <w:lang w:val="en-US" w:eastAsia="zh-CN"/>
              </w:rPr>
              <w:t>18.0</w:t>
            </w:r>
          </w:p>
        </w:tc>
        <w:tc>
          <w:tcPr>
            <w:tcW w:w="1134" w:type="dxa"/>
            <w:vAlign w:val="center"/>
            <w:hideMark/>
          </w:tcPr>
          <w:p w14:paraId="61E673CB" w14:textId="1A50B0DA" w:rsidR="00E36214" w:rsidRPr="00E36214" w:rsidRDefault="0009043D" w:rsidP="00F306B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36"/>
                <w:lang w:val="en-US" w:eastAsia="zh-CN"/>
              </w:rPr>
            </w:pPr>
            <w:r>
              <w:rPr>
                <w:rFonts w:ascii="Arial" w:eastAsia="Times New Roman" w:hAnsi="Arial" w:cs="Arial"/>
                <w:sz w:val="18"/>
                <w:szCs w:val="36"/>
                <w:lang w:val="en-US" w:eastAsia="zh-CN"/>
              </w:rPr>
              <w:t>4.7</w:t>
            </w:r>
          </w:p>
        </w:tc>
        <w:tc>
          <w:tcPr>
            <w:tcW w:w="992" w:type="dxa"/>
            <w:vAlign w:val="center"/>
          </w:tcPr>
          <w:p w14:paraId="60F52E73" w14:textId="249D51D2" w:rsidR="00E36214" w:rsidRPr="00E36214" w:rsidRDefault="0009043D" w:rsidP="00F306B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36"/>
                <w:lang w:val="en-US" w:eastAsia="zh-CN"/>
              </w:rPr>
            </w:pPr>
            <w:r>
              <w:rPr>
                <w:rFonts w:ascii="Arial" w:eastAsia="Times New Roman" w:hAnsi="Arial" w:cs="Arial"/>
                <w:sz w:val="18"/>
                <w:szCs w:val="36"/>
                <w:lang w:val="en-US" w:eastAsia="zh-CN"/>
              </w:rPr>
              <w:t>10.4</w:t>
            </w:r>
          </w:p>
        </w:tc>
        <w:tc>
          <w:tcPr>
            <w:tcW w:w="992" w:type="dxa"/>
            <w:vAlign w:val="center"/>
          </w:tcPr>
          <w:p w14:paraId="3903EDB6" w14:textId="6FE14ED6" w:rsidR="00E36214" w:rsidRPr="00E36214" w:rsidRDefault="00E36214" w:rsidP="00F306B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36"/>
                <w:lang w:val="en-US" w:eastAsia="zh-CN"/>
              </w:rPr>
            </w:pPr>
            <w:r>
              <w:rPr>
                <w:rFonts w:ascii="Arial" w:eastAsia="Times New Roman" w:hAnsi="Arial" w:cs="Arial"/>
                <w:sz w:val="18"/>
                <w:szCs w:val="36"/>
                <w:lang w:val="en-US" w:eastAsia="zh-CN"/>
              </w:rPr>
              <w:t>2.7</w:t>
            </w:r>
          </w:p>
        </w:tc>
        <w:tc>
          <w:tcPr>
            <w:tcW w:w="1134" w:type="dxa"/>
            <w:vAlign w:val="center"/>
          </w:tcPr>
          <w:p w14:paraId="2DE2D53F" w14:textId="29CC492F" w:rsidR="00E36214" w:rsidRPr="009A1369" w:rsidRDefault="00F306B9" w:rsidP="00F306B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36"/>
                <w:lang w:val="en-US" w:eastAsia="zh-CN"/>
              </w:rPr>
            </w:pPr>
            <w:r>
              <w:rPr>
                <w:rFonts w:ascii="Arial" w:eastAsia="Times New Roman" w:hAnsi="Arial" w:cs="Arial"/>
                <w:sz w:val="18"/>
                <w:szCs w:val="36"/>
                <w:lang w:val="en-US" w:eastAsia="zh-CN"/>
              </w:rPr>
              <w:t>5.9</w:t>
            </w:r>
          </w:p>
        </w:tc>
      </w:tr>
      <w:tr w:rsidR="00E36214" w:rsidRPr="00E36214" w14:paraId="68534329" w14:textId="77777777" w:rsidTr="00F306B9">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652" w:type="dxa"/>
            <w:vMerge/>
            <w:vAlign w:val="center"/>
            <w:hideMark/>
          </w:tcPr>
          <w:p w14:paraId="27B7F15A" w14:textId="77777777" w:rsidR="00E36214" w:rsidRPr="009A1369" w:rsidRDefault="00E36214" w:rsidP="00F306B9">
            <w:pPr>
              <w:jc w:val="center"/>
              <w:rPr>
                <w:rFonts w:ascii="Arial" w:eastAsia="Times New Roman" w:hAnsi="Arial" w:cs="Arial"/>
                <w:color w:val="FFFFFF"/>
                <w:sz w:val="18"/>
                <w:szCs w:val="24"/>
                <w:lang w:val="en-US" w:eastAsia="zh-CN"/>
              </w:rPr>
            </w:pPr>
          </w:p>
        </w:tc>
        <w:tc>
          <w:tcPr>
            <w:tcW w:w="993" w:type="dxa"/>
            <w:vAlign w:val="center"/>
            <w:hideMark/>
          </w:tcPr>
          <w:p w14:paraId="6AF8CCDE" w14:textId="0F9F3C45" w:rsidR="00E36214" w:rsidRPr="009A1369" w:rsidRDefault="00E36214" w:rsidP="00F306B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24"/>
                <w:lang w:val="en-US" w:eastAsia="zh-CN"/>
              </w:rPr>
            </w:pPr>
            <w:r w:rsidRPr="00E36214">
              <w:rPr>
                <w:rFonts w:ascii="Arial" w:eastAsia="Times New Roman" w:hAnsi="Arial" w:cs="Arial"/>
                <w:color w:val="000000"/>
                <w:sz w:val="18"/>
                <w:szCs w:val="24"/>
                <w:lang w:val="en-US" w:eastAsia="zh-CN"/>
              </w:rPr>
              <w:t>32</w:t>
            </w:r>
          </w:p>
        </w:tc>
        <w:tc>
          <w:tcPr>
            <w:tcW w:w="1291" w:type="dxa"/>
            <w:vAlign w:val="center"/>
            <w:hideMark/>
          </w:tcPr>
          <w:p w14:paraId="1ADAD7C3" w14:textId="3D6F3082" w:rsidR="00E36214" w:rsidRPr="00E36214" w:rsidRDefault="00E36214" w:rsidP="00F306B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24"/>
                <w:lang w:val="en-US" w:eastAsia="zh-CN"/>
              </w:rPr>
            </w:pPr>
            <w:r>
              <w:rPr>
                <w:rFonts w:ascii="Arial" w:eastAsia="Times New Roman" w:hAnsi="Arial" w:cs="Arial"/>
                <w:color w:val="000000"/>
                <w:sz w:val="18"/>
                <w:szCs w:val="24"/>
                <w:lang w:val="en-US" w:eastAsia="zh-CN"/>
              </w:rPr>
              <w:t>25.9</w:t>
            </w:r>
          </w:p>
        </w:tc>
        <w:tc>
          <w:tcPr>
            <w:tcW w:w="1134" w:type="dxa"/>
            <w:vAlign w:val="center"/>
          </w:tcPr>
          <w:p w14:paraId="65D8408E" w14:textId="2536C517" w:rsidR="00E36214" w:rsidRPr="009A1369" w:rsidRDefault="00E36214" w:rsidP="00F306B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24"/>
                <w:lang w:val="en-US" w:eastAsia="zh-CN"/>
              </w:rPr>
            </w:pPr>
            <w:r>
              <w:rPr>
                <w:rFonts w:ascii="Arial" w:eastAsia="Times New Roman" w:hAnsi="Arial" w:cs="Arial"/>
                <w:color w:val="000000"/>
                <w:sz w:val="18"/>
                <w:szCs w:val="24"/>
                <w:lang w:val="en-US" w:eastAsia="zh-CN"/>
              </w:rPr>
              <w:t>29.9</w:t>
            </w:r>
          </w:p>
        </w:tc>
        <w:tc>
          <w:tcPr>
            <w:tcW w:w="1134" w:type="dxa"/>
            <w:vAlign w:val="center"/>
            <w:hideMark/>
          </w:tcPr>
          <w:p w14:paraId="74B68D3C" w14:textId="75C04E73" w:rsidR="00E36214" w:rsidRPr="00E36214" w:rsidRDefault="00184B2B" w:rsidP="00F306B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36"/>
                <w:lang w:val="en-US" w:eastAsia="zh-CN"/>
              </w:rPr>
            </w:pPr>
            <w:r>
              <w:rPr>
                <w:rFonts w:ascii="Arial" w:eastAsia="Times New Roman" w:hAnsi="Arial" w:cs="Arial"/>
                <w:sz w:val="18"/>
                <w:szCs w:val="36"/>
                <w:lang w:val="en-US" w:eastAsia="zh-CN"/>
              </w:rPr>
              <w:t>6.2</w:t>
            </w:r>
          </w:p>
        </w:tc>
        <w:tc>
          <w:tcPr>
            <w:tcW w:w="992" w:type="dxa"/>
            <w:vAlign w:val="center"/>
          </w:tcPr>
          <w:p w14:paraId="1A552B63" w14:textId="01432FA1" w:rsidR="00E36214" w:rsidRPr="00E36214" w:rsidRDefault="00184B2B" w:rsidP="00F306B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36"/>
                <w:lang w:val="en-US" w:eastAsia="zh-CN"/>
              </w:rPr>
            </w:pPr>
            <w:r>
              <w:rPr>
                <w:rFonts w:ascii="Arial" w:eastAsia="Times New Roman" w:hAnsi="Arial" w:cs="Arial"/>
                <w:sz w:val="18"/>
                <w:szCs w:val="36"/>
                <w:lang w:val="en-US" w:eastAsia="zh-CN"/>
              </w:rPr>
              <w:t>11.9</w:t>
            </w:r>
          </w:p>
        </w:tc>
        <w:tc>
          <w:tcPr>
            <w:tcW w:w="992" w:type="dxa"/>
            <w:vAlign w:val="center"/>
          </w:tcPr>
          <w:p w14:paraId="506E40B7" w14:textId="6A4B3423" w:rsidR="00E36214" w:rsidRPr="00E36214" w:rsidRDefault="00184B2B" w:rsidP="00F306B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36"/>
                <w:lang w:val="en-US" w:eastAsia="zh-CN"/>
              </w:rPr>
            </w:pPr>
            <w:r>
              <w:rPr>
                <w:rFonts w:ascii="Arial" w:eastAsia="Times New Roman" w:hAnsi="Arial" w:cs="Arial"/>
                <w:sz w:val="18"/>
                <w:szCs w:val="36"/>
                <w:lang w:val="en-US" w:eastAsia="zh-CN"/>
              </w:rPr>
              <w:t>4.2</w:t>
            </w:r>
          </w:p>
        </w:tc>
        <w:tc>
          <w:tcPr>
            <w:tcW w:w="1134" w:type="dxa"/>
            <w:vAlign w:val="center"/>
          </w:tcPr>
          <w:p w14:paraId="3431749C" w14:textId="53B8EF84" w:rsidR="00E36214" w:rsidRPr="009A1369" w:rsidRDefault="00184B2B" w:rsidP="00F306B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36"/>
                <w:lang w:val="en-US" w:eastAsia="zh-CN"/>
              </w:rPr>
            </w:pPr>
            <w:r>
              <w:rPr>
                <w:rFonts w:ascii="Arial" w:eastAsia="Times New Roman" w:hAnsi="Arial" w:cs="Arial"/>
                <w:sz w:val="18"/>
                <w:szCs w:val="36"/>
                <w:lang w:val="en-US" w:eastAsia="zh-CN"/>
              </w:rPr>
              <w:t>7.3</w:t>
            </w:r>
          </w:p>
        </w:tc>
      </w:tr>
      <w:tr w:rsidR="00E36214" w:rsidRPr="00E36214" w14:paraId="70257A05" w14:textId="77777777" w:rsidTr="00F306B9">
        <w:trPr>
          <w:trHeight w:val="480"/>
        </w:trPr>
        <w:tc>
          <w:tcPr>
            <w:cnfStyle w:val="001000000000" w:firstRow="0" w:lastRow="0" w:firstColumn="1" w:lastColumn="0" w:oddVBand="0" w:evenVBand="0" w:oddHBand="0" w:evenHBand="0" w:firstRowFirstColumn="0" w:firstRowLastColumn="0" w:lastRowFirstColumn="0" w:lastRowLastColumn="0"/>
            <w:tcW w:w="1652" w:type="dxa"/>
            <w:vMerge w:val="restart"/>
            <w:vAlign w:val="center"/>
            <w:hideMark/>
          </w:tcPr>
          <w:p w14:paraId="5E4F189A" w14:textId="194334FD" w:rsidR="00E36214" w:rsidRPr="009A1369" w:rsidRDefault="00E36214" w:rsidP="00F306B9">
            <w:pPr>
              <w:jc w:val="center"/>
              <w:rPr>
                <w:rFonts w:ascii="Arial" w:eastAsia="Times New Roman" w:hAnsi="Arial" w:cs="Arial"/>
                <w:color w:val="FFFFFF"/>
                <w:sz w:val="18"/>
                <w:szCs w:val="24"/>
                <w:lang w:val="en-US" w:eastAsia="zh-CN"/>
              </w:rPr>
            </w:pPr>
            <w:r w:rsidRPr="009A1369">
              <w:rPr>
                <w:rFonts w:ascii="Arial" w:eastAsia="Times New Roman" w:hAnsi="Arial" w:cs="Arial"/>
                <w:color w:val="FFFFFF"/>
                <w:sz w:val="18"/>
                <w:szCs w:val="24"/>
                <w:lang w:val="en-US" w:eastAsia="zh-CN"/>
              </w:rPr>
              <w:t>525</w:t>
            </w:r>
          </w:p>
        </w:tc>
        <w:tc>
          <w:tcPr>
            <w:tcW w:w="993" w:type="dxa"/>
            <w:vAlign w:val="center"/>
            <w:hideMark/>
          </w:tcPr>
          <w:p w14:paraId="0ED0D47C" w14:textId="1A1B6AAD" w:rsidR="00E36214" w:rsidRPr="009A1369" w:rsidRDefault="00E36214" w:rsidP="00F306B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24"/>
                <w:lang w:val="en-US" w:eastAsia="zh-CN"/>
              </w:rPr>
            </w:pPr>
            <w:r w:rsidRPr="00E36214">
              <w:rPr>
                <w:rFonts w:ascii="Arial" w:eastAsia="Times New Roman" w:hAnsi="Arial" w:cs="Arial"/>
                <w:color w:val="000000"/>
                <w:sz w:val="18"/>
                <w:szCs w:val="24"/>
                <w:lang w:val="en-US" w:eastAsia="zh-CN"/>
              </w:rPr>
              <w:t>16</w:t>
            </w:r>
          </w:p>
        </w:tc>
        <w:tc>
          <w:tcPr>
            <w:tcW w:w="1291" w:type="dxa"/>
            <w:vAlign w:val="center"/>
            <w:hideMark/>
          </w:tcPr>
          <w:p w14:paraId="449DDAFB" w14:textId="6209D2CC" w:rsidR="00E36214" w:rsidRPr="00E36214" w:rsidRDefault="00E36214" w:rsidP="00F306B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24"/>
                <w:lang w:val="en-US" w:eastAsia="zh-CN"/>
              </w:rPr>
            </w:pPr>
            <w:r>
              <w:rPr>
                <w:rFonts w:ascii="Arial" w:eastAsia="Times New Roman" w:hAnsi="Arial" w:cs="Arial"/>
                <w:color w:val="000000"/>
                <w:sz w:val="18"/>
                <w:szCs w:val="24"/>
                <w:lang w:val="en-US" w:eastAsia="zh-CN"/>
              </w:rPr>
              <w:t>23.7</w:t>
            </w:r>
          </w:p>
        </w:tc>
        <w:tc>
          <w:tcPr>
            <w:tcW w:w="1134" w:type="dxa"/>
            <w:vAlign w:val="center"/>
          </w:tcPr>
          <w:p w14:paraId="7C7454D6" w14:textId="64FF4D79" w:rsidR="00E36214" w:rsidRPr="009A1369" w:rsidRDefault="0009043D" w:rsidP="00F306B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24"/>
                <w:lang w:val="en-US" w:eastAsia="zh-CN"/>
              </w:rPr>
            </w:pPr>
            <w:r>
              <w:rPr>
                <w:rFonts w:ascii="Arial" w:eastAsia="Times New Roman" w:hAnsi="Arial" w:cs="Arial"/>
                <w:color w:val="000000"/>
                <w:sz w:val="18"/>
                <w:szCs w:val="24"/>
                <w:lang w:val="en-US" w:eastAsia="zh-CN"/>
              </w:rPr>
              <w:t>31.7</w:t>
            </w:r>
          </w:p>
        </w:tc>
        <w:tc>
          <w:tcPr>
            <w:tcW w:w="1134" w:type="dxa"/>
            <w:vAlign w:val="center"/>
            <w:hideMark/>
          </w:tcPr>
          <w:p w14:paraId="094D61FE" w14:textId="2DE8D69E" w:rsidR="00E36214" w:rsidRPr="00E36214" w:rsidRDefault="00E36214" w:rsidP="00F306B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36"/>
                <w:lang w:val="en-US" w:eastAsia="zh-CN"/>
              </w:rPr>
            </w:pPr>
            <w:r>
              <w:rPr>
                <w:rFonts w:ascii="Arial" w:eastAsia="Times New Roman" w:hAnsi="Arial" w:cs="Arial"/>
                <w:sz w:val="18"/>
                <w:szCs w:val="36"/>
                <w:lang w:val="en-US" w:eastAsia="zh-CN"/>
              </w:rPr>
              <w:t>8.0</w:t>
            </w:r>
          </w:p>
        </w:tc>
        <w:tc>
          <w:tcPr>
            <w:tcW w:w="992" w:type="dxa"/>
            <w:vAlign w:val="center"/>
          </w:tcPr>
          <w:p w14:paraId="78B4F5E2" w14:textId="314C129E" w:rsidR="00E36214" w:rsidRPr="00E36214" w:rsidRDefault="00F306B9" w:rsidP="00F306B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36"/>
                <w:lang w:val="en-US" w:eastAsia="zh-CN"/>
              </w:rPr>
            </w:pPr>
            <w:r>
              <w:rPr>
                <w:rFonts w:ascii="Arial" w:eastAsia="Times New Roman" w:hAnsi="Arial" w:cs="Arial"/>
                <w:sz w:val="18"/>
                <w:szCs w:val="36"/>
                <w:lang w:val="en-US" w:eastAsia="zh-CN"/>
              </w:rPr>
              <w:t>1</w:t>
            </w:r>
            <w:r w:rsidR="0009043D">
              <w:rPr>
                <w:rFonts w:ascii="Arial" w:eastAsia="Times New Roman" w:hAnsi="Arial" w:cs="Arial"/>
                <w:sz w:val="18"/>
                <w:szCs w:val="36"/>
                <w:lang w:val="en-US" w:eastAsia="zh-CN"/>
              </w:rPr>
              <w:t>4.9</w:t>
            </w:r>
          </w:p>
        </w:tc>
        <w:tc>
          <w:tcPr>
            <w:tcW w:w="992" w:type="dxa"/>
            <w:vAlign w:val="center"/>
          </w:tcPr>
          <w:p w14:paraId="5149CA2C" w14:textId="0BB4CBAF" w:rsidR="00E36214" w:rsidRPr="00E36214" w:rsidRDefault="00E36214" w:rsidP="00F306B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36"/>
                <w:lang w:val="en-US" w:eastAsia="zh-CN"/>
              </w:rPr>
            </w:pPr>
            <w:r>
              <w:rPr>
                <w:rFonts w:ascii="Arial" w:eastAsia="Times New Roman" w:hAnsi="Arial" w:cs="Arial"/>
                <w:sz w:val="18"/>
                <w:szCs w:val="36"/>
                <w:lang w:val="en-US" w:eastAsia="zh-CN"/>
              </w:rPr>
              <w:t>4.7</w:t>
            </w:r>
          </w:p>
        </w:tc>
        <w:tc>
          <w:tcPr>
            <w:tcW w:w="1134" w:type="dxa"/>
            <w:vAlign w:val="center"/>
          </w:tcPr>
          <w:p w14:paraId="15E79400" w14:textId="7C2562BD" w:rsidR="00E36214" w:rsidRPr="009A1369" w:rsidRDefault="004E4649" w:rsidP="00F306B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36"/>
                <w:lang w:val="en-US" w:eastAsia="zh-CN"/>
              </w:rPr>
            </w:pPr>
            <w:r>
              <w:rPr>
                <w:rFonts w:ascii="Arial" w:eastAsia="Times New Roman" w:hAnsi="Arial" w:cs="Arial"/>
                <w:sz w:val="18"/>
                <w:szCs w:val="36"/>
                <w:lang w:val="en-US" w:eastAsia="zh-CN"/>
              </w:rPr>
              <w:t>10.5</w:t>
            </w:r>
          </w:p>
        </w:tc>
      </w:tr>
      <w:tr w:rsidR="00E36214" w:rsidRPr="00E36214" w14:paraId="4A3D01B1" w14:textId="77777777" w:rsidTr="00F306B9">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652" w:type="dxa"/>
            <w:vMerge/>
            <w:vAlign w:val="center"/>
            <w:hideMark/>
          </w:tcPr>
          <w:p w14:paraId="68C71098" w14:textId="77777777" w:rsidR="00E36214" w:rsidRPr="009A1369" w:rsidRDefault="00E36214" w:rsidP="00F306B9">
            <w:pPr>
              <w:jc w:val="center"/>
              <w:rPr>
                <w:rFonts w:ascii="Arial" w:eastAsia="Times New Roman" w:hAnsi="Arial" w:cs="Arial"/>
                <w:color w:val="FFFFFF"/>
                <w:sz w:val="18"/>
                <w:szCs w:val="24"/>
                <w:lang w:val="en-US" w:eastAsia="zh-CN"/>
              </w:rPr>
            </w:pPr>
          </w:p>
        </w:tc>
        <w:tc>
          <w:tcPr>
            <w:tcW w:w="993" w:type="dxa"/>
            <w:vAlign w:val="center"/>
            <w:hideMark/>
          </w:tcPr>
          <w:p w14:paraId="3F9989D8" w14:textId="6656F6AA" w:rsidR="00E36214" w:rsidRPr="009A1369" w:rsidRDefault="00E36214" w:rsidP="00F306B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24"/>
                <w:lang w:val="en-US" w:eastAsia="zh-CN"/>
              </w:rPr>
            </w:pPr>
            <w:r w:rsidRPr="00E36214">
              <w:rPr>
                <w:rFonts w:ascii="Arial" w:eastAsia="Times New Roman" w:hAnsi="Arial" w:cs="Arial"/>
                <w:color w:val="000000"/>
                <w:sz w:val="18"/>
                <w:szCs w:val="24"/>
                <w:lang w:val="en-US" w:eastAsia="zh-CN"/>
              </w:rPr>
              <w:t>32</w:t>
            </w:r>
          </w:p>
        </w:tc>
        <w:tc>
          <w:tcPr>
            <w:tcW w:w="1291" w:type="dxa"/>
            <w:vAlign w:val="center"/>
            <w:hideMark/>
          </w:tcPr>
          <w:p w14:paraId="619C74E6" w14:textId="4E73144F" w:rsidR="00E36214" w:rsidRPr="00E36214" w:rsidRDefault="00994171" w:rsidP="00F306B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24"/>
                <w:lang w:val="en-US" w:eastAsia="zh-CN"/>
              </w:rPr>
            </w:pPr>
            <w:r>
              <w:rPr>
                <w:rFonts w:ascii="Arial" w:eastAsia="Times New Roman" w:hAnsi="Arial" w:cs="Arial"/>
                <w:color w:val="000000"/>
                <w:sz w:val="18"/>
                <w:szCs w:val="24"/>
                <w:lang w:val="en-US" w:eastAsia="zh-CN"/>
              </w:rPr>
              <w:t>44.6</w:t>
            </w:r>
          </w:p>
        </w:tc>
        <w:tc>
          <w:tcPr>
            <w:tcW w:w="1134" w:type="dxa"/>
            <w:vAlign w:val="center"/>
          </w:tcPr>
          <w:p w14:paraId="004A0BD9" w14:textId="65E6E948" w:rsidR="00E36214" w:rsidRPr="009A1369" w:rsidRDefault="00E36214" w:rsidP="00F306B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24"/>
                <w:lang w:val="en-US" w:eastAsia="zh-CN"/>
              </w:rPr>
            </w:pPr>
            <w:r>
              <w:rPr>
                <w:rFonts w:ascii="Arial" w:eastAsia="Times New Roman" w:hAnsi="Arial" w:cs="Arial"/>
                <w:color w:val="000000"/>
                <w:sz w:val="18"/>
                <w:szCs w:val="24"/>
                <w:lang w:val="en-US" w:eastAsia="zh-CN"/>
              </w:rPr>
              <w:t>52.6</w:t>
            </w:r>
          </w:p>
        </w:tc>
        <w:tc>
          <w:tcPr>
            <w:tcW w:w="1134" w:type="dxa"/>
            <w:vAlign w:val="center"/>
            <w:hideMark/>
          </w:tcPr>
          <w:p w14:paraId="6AC28E6A" w14:textId="107F8052" w:rsidR="00E36214" w:rsidRPr="00E36214" w:rsidRDefault="00184B2B" w:rsidP="00F306B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36"/>
                <w:lang w:val="en-US" w:eastAsia="zh-CN"/>
              </w:rPr>
            </w:pPr>
            <w:r>
              <w:rPr>
                <w:rFonts w:ascii="Arial" w:eastAsia="Times New Roman" w:hAnsi="Arial" w:cs="Arial"/>
                <w:sz w:val="18"/>
                <w:szCs w:val="36"/>
                <w:lang w:val="en-US" w:eastAsia="zh-CN"/>
              </w:rPr>
              <w:t>10.5</w:t>
            </w:r>
          </w:p>
        </w:tc>
        <w:tc>
          <w:tcPr>
            <w:tcW w:w="992" w:type="dxa"/>
            <w:vAlign w:val="center"/>
          </w:tcPr>
          <w:p w14:paraId="44DE60F5" w14:textId="201EECAE" w:rsidR="00E36214" w:rsidRPr="00E36214" w:rsidRDefault="00184B2B" w:rsidP="00F306B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36"/>
                <w:lang w:val="en-US" w:eastAsia="zh-CN"/>
              </w:rPr>
            </w:pPr>
            <w:r>
              <w:rPr>
                <w:rFonts w:ascii="Arial" w:eastAsia="Times New Roman" w:hAnsi="Arial" w:cs="Arial"/>
                <w:sz w:val="18"/>
                <w:szCs w:val="36"/>
                <w:lang w:val="en-US" w:eastAsia="zh-CN"/>
              </w:rPr>
              <w:t>20.2</w:t>
            </w:r>
          </w:p>
        </w:tc>
        <w:tc>
          <w:tcPr>
            <w:tcW w:w="992" w:type="dxa"/>
            <w:vAlign w:val="center"/>
          </w:tcPr>
          <w:p w14:paraId="223A78CA" w14:textId="1E63A63E" w:rsidR="00E36214" w:rsidRPr="00E36214" w:rsidRDefault="00184B2B" w:rsidP="00F306B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36"/>
                <w:lang w:val="en-US" w:eastAsia="zh-CN"/>
              </w:rPr>
            </w:pPr>
            <w:r>
              <w:rPr>
                <w:rFonts w:ascii="Arial" w:eastAsia="Times New Roman" w:hAnsi="Arial" w:cs="Arial"/>
                <w:sz w:val="18"/>
                <w:szCs w:val="36"/>
                <w:lang w:val="en-US" w:eastAsia="zh-CN"/>
              </w:rPr>
              <w:t>7.3</w:t>
            </w:r>
          </w:p>
        </w:tc>
        <w:tc>
          <w:tcPr>
            <w:tcW w:w="1134" w:type="dxa"/>
            <w:vAlign w:val="center"/>
          </w:tcPr>
          <w:p w14:paraId="33B53848" w14:textId="06DAA847" w:rsidR="00E36214" w:rsidRPr="009A1369" w:rsidRDefault="00184B2B" w:rsidP="00F306B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36"/>
                <w:lang w:val="en-US" w:eastAsia="zh-CN"/>
              </w:rPr>
            </w:pPr>
            <w:r>
              <w:rPr>
                <w:rFonts w:ascii="Arial" w:eastAsia="Times New Roman" w:hAnsi="Arial" w:cs="Arial"/>
                <w:sz w:val="18"/>
                <w:szCs w:val="36"/>
                <w:lang w:val="en-US" w:eastAsia="zh-CN"/>
              </w:rPr>
              <w:t>13.0</w:t>
            </w:r>
          </w:p>
        </w:tc>
      </w:tr>
    </w:tbl>
    <w:p w14:paraId="63718C6A" w14:textId="77777777" w:rsidR="009A1369" w:rsidRDefault="009A1369" w:rsidP="0080113C">
      <w:pPr>
        <w:pStyle w:val="PROMOTioN-RunningText"/>
        <w:rPr>
          <w:lang w:eastAsia="de-DE"/>
        </w:rPr>
      </w:pPr>
    </w:p>
    <w:p w14:paraId="67A0461C" w14:textId="77777777" w:rsidR="009A1369" w:rsidRPr="0080113C" w:rsidRDefault="009A1369" w:rsidP="0080113C">
      <w:pPr>
        <w:pStyle w:val="PROMOTioN-RunningText"/>
        <w:rPr>
          <w:lang w:eastAsia="de-DE"/>
        </w:rPr>
      </w:pPr>
    </w:p>
    <w:p w14:paraId="6B7DF178" w14:textId="2409A105" w:rsidR="00BD3F64" w:rsidRDefault="00BD3F64" w:rsidP="004761DF">
      <w:pPr>
        <w:pStyle w:val="Heading3"/>
        <w:ind w:left="0" w:firstLine="0"/>
        <w:rPr>
          <w:rFonts w:ascii="Arial" w:hAnsi="Arial" w:cs="Arial"/>
          <w:lang w:eastAsia="de-DE"/>
        </w:rPr>
      </w:pPr>
      <w:bookmarkStart w:id="180" w:name="_Toc531216487"/>
      <w:r>
        <w:rPr>
          <w:rFonts w:ascii="Arial" w:hAnsi="Arial" w:cs="Arial"/>
          <w:lang w:eastAsia="de-DE"/>
        </w:rPr>
        <w:t xml:space="preserve">DC Grid </w:t>
      </w:r>
      <w:r w:rsidRPr="004761DF">
        <w:rPr>
          <w:rFonts w:ascii="Arial" w:hAnsi="Arial" w:cs="Arial"/>
          <w:lang w:val="en-US" w:eastAsia="de-DE"/>
        </w:rPr>
        <w:t>control</w:t>
      </w:r>
      <w:r>
        <w:rPr>
          <w:rFonts w:ascii="Arial" w:hAnsi="Arial" w:cs="Arial"/>
          <w:lang w:eastAsia="de-DE"/>
        </w:rPr>
        <w:t xml:space="preserve"> centre</w:t>
      </w:r>
      <w:bookmarkEnd w:id="180"/>
    </w:p>
    <w:p w14:paraId="2674140A" w14:textId="33C740DA" w:rsidR="00BD3F64" w:rsidRDefault="00AF1A5D" w:rsidP="00BD3F64">
      <w:pPr>
        <w:pStyle w:val="PROMOTioN-RunningText"/>
        <w:rPr>
          <w:lang w:eastAsia="de-DE"/>
        </w:rPr>
      </w:pPr>
      <w:r>
        <w:rPr>
          <w:lang w:eastAsia="de-DE"/>
        </w:rPr>
        <w:t xml:space="preserve">As described in </w:t>
      </w:r>
      <w:sdt>
        <w:sdtPr>
          <w:rPr>
            <w:lang w:eastAsia="de-DE"/>
          </w:rPr>
          <w:id w:val="-1425956814"/>
          <w:citation/>
        </w:sdtPr>
        <w:sdtEndPr/>
        <w:sdtContent>
          <w:r>
            <w:rPr>
              <w:lang w:eastAsia="de-DE"/>
            </w:rPr>
            <w:fldChar w:fldCharType="begin"/>
          </w:r>
          <w:r w:rsidRPr="001D0A26">
            <w:rPr>
              <w:lang w:val="en-US" w:eastAsia="de-DE"/>
            </w:rPr>
            <w:instrText xml:space="preserve"> CITATION CIG17 \l 1044 </w:instrText>
          </w:r>
          <w:r>
            <w:rPr>
              <w:lang w:eastAsia="de-DE"/>
            </w:rPr>
            <w:fldChar w:fldCharType="separate"/>
          </w:r>
          <w:r w:rsidR="00E91C5C" w:rsidRPr="00E91C5C">
            <w:rPr>
              <w:noProof/>
              <w:lang w:val="en-US" w:eastAsia="de-DE"/>
            </w:rPr>
            <w:t>[1]</w:t>
          </w:r>
          <w:r>
            <w:rPr>
              <w:lang w:eastAsia="de-DE"/>
            </w:rPr>
            <w:fldChar w:fldCharType="end"/>
          </w:r>
        </w:sdtContent>
      </w:sdt>
      <w:r>
        <w:rPr>
          <w:lang w:eastAsia="de-DE"/>
        </w:rPr>
        <w:t xml:space="preserve">, </w:t>
      </w:r>
      <w:r w:rsidR="00BD3F64">
        <w:rPr>
          <w:lang w:eastAsia="de-DE"/>
        </w:rPr>
        <w:t xml:space="preserve">so far most of the HVDC projects are point to point, where the control functions are covered by the individual converter stations. </w:t>
      </w:r>
      <w:proofErr w:type="gramStart"/>
      <w:r w:rsidR="00BD3F64">
        <w:rPr>
          <w:lang w:eastAsia="de-DE"/>
        </w:rPr>
        <w:t>However</w:t>
      </w:r>
      <w:proofErr w:type="gramEnd"/>
      <w:r w:rsidR="00BD3F64">
        <w:rPr>
          <w:lang w:eastAsia="de-DE"/>
        </w:rPr>
        <w:t xml:space="preserve"> with meshed grid, there is a need for centralized grid control. </w:t>
      </w:r>
    </w:p>
    <w:p w14:paraId="1ADCEC72" w14:textId="77777777" w:rsidR="00313028" w:rsidRDefault="00313028" w:rsidP="00313028">
      <w:pPr>
        <w:keepNext/>
        <w:jc w:val="center"/>
      </w:pPr>
      <w:r w:rsidRPr="00C8338F">
        <w:rPr>
          <w:noProof/>
          <w:lang w:val="de-DE" w:eastAsia="de-DE"/>
        </w:rPr>
        <w:lastRenderedPageBreak/>
        <w:drawing>
          <wp:inline distT="0" distB="0" distL="0" distR="0" wp14:anchorId="29D468CC" wp14:editId="3FA97209">
            <wp:extent cx="2908300" cy="2600635"/>
            <wp:effectExtent l="19050" t="19050" r="25400" b="2857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15480" cy="2607056"/>
                    </a:xfrm>
                    <a:prstGeom prst="rect">
                      <a:avLst/>
                    </a:prstGeom>
                    <a:noFill/>
                    <a:ln w="9525" cmpd="sng">
                      <a:solidFill>
                        <a:srgbClr val="4F81BD"/>
                      </a:solidFill>
                      <a:miter lim="800000"/>
                      <a:headEnd/>
                      <a:tailEnd/>
                    </a:ln>
                    <a:effectLst/>
                  </pic:spPr>
                </pic:pic>
              </a:graphicData>
            </a:graphic>
          </wp:inline>
        </w:drawing>
      </w:r>
    </w:p>
    <w:p w14:paraId="28679BE5" w14:textId="4E5AA980" w:rsidR="00313028" w:rsidRDefault="00313028" w:rsidP="00313028">
      <w:pPr>
        <w:pStyle w:val="Caption"/>
        <w:jc w:val="center"/>
      </w:pPr>
      <w:r>
        <w:t xml:space="preserve">Figure </w:t>
      </w:r>
      <w:r w:rsidR="005D070E">
        <w:fldChar w:fldCharType="begin"/>
      </w:r>
      <w:r w:rsidR="005D070E">
        <w:instrText xml:space="preserve"> SEQ Figure \* ARABIC </w:instrText>
      </w:r>
      <w:r w:rsidR="005D070E">
        <w:fldChar w:fldCharType="separate"/>
      </w:r>
      <w:r w:rsidR="00E91C5C">
        <w:t>9</w:t>
      </w:r>
      <w:r w:rsidR="005D070E">
        <w:fldChar w:fldCharType="end"/>
      </w:r>
      <w:r>
        <w:t xml:space="preserve"> Illustrative diagram of DC Grid Control Centre</w:t>
      </w:r>
      <w:sdt>
        <w:sdtPr>
          <w:id w:val="1127825411"/>
          <w:citation/>
        </w:sdtPr>
        <w:sdtEndPr/>
        <w:sdtContent>
          <w:r w:rsidR="00490E01">
            <w:fldChar w:fldCharType="begin"/>
          </w:r>
          <w:r w:rsidR="00490E01" w:rsidRPr="00490E01">
            <w:rPr>
              <w:lang w:val="en-US"/>
            </w:rPr>
            <w:instrText xml:space="preserve"> CITATION CIG17 \l 1044 </w:instrText>
          </w:r>
          <w:r w:rsidR="00490E01">
            <w:fldChar w:fldCharType="separate"/>
          </w:r>
          <w:r w:rsidR="00E91C5C">
            <w:rPr>
              <w:lang w:val="en-US"/>
            </w:rPr>
            <w:t xml:space="preserve"> </w:t>
          </w:r>
          <w:r w:rsidR="00E91C5C" w:rsidRPr="00E91C5C">
            <w:rPr>
              <w:lang w:val="en-US"/>
            </w:rPr>
            <w:t>[1]</w:t>
          </w:r>
          <w:r w:rsidR="00490E01">
            <w:fldChar w:fldCharType="end"/>
          </w:r>
        </w:sdtContent>
      </w:sdt>
    </w:p>
    <w:p w14:paraId="6F67908C" w14:textId="5C64121B" w:rsidR="0096573D" w:rsidRDefault="00AF1A5D" w:rsidP="00BD3F64">
      <w:pPr>
        <w:pStyle w:val="PROMOTioN-RunningText"/>
        <w:rPr>
          <w:lang w:val="nl-NL" w:eastAsia="de-DE"/>
        </w:rPr>
      </w:pPr>
      <w:r>
        <w:rPr>
          <w:lang w:eastAsia="de-DE"/>
        </w:rPr>
        <w:t xml:space="preserve">It is difficult to predict the actual cost of a DC Grid Control Centre for the MOG, as there has </w:t>
      </w:r>
      <w:r w:rsidR="00DF16BE">
        <w:rPr>
          <w:lang w:val="nl-NL" w:eastAsia="de-DE"/>
        </w:rPr>
        <w:t>almost no experience for DC Grid Contro</w:t>
      </w:r>
      <w:r>
        <w:rPr>
          <w:lang w:val="nl-NL" w:eastAsia="de-DE"/>
        </w:rPr>
        <w:t xml:space="preserve">l Centre. However </w:t>
      </w:r>
      <w:r w:rsidR="00DF16BE">
        <w:rPr>
          <w:lang w:val="nl-NL" w:eastAsia="de-DE"/>
        </w:rPr>
        <w:t>we would use the onshore TSO control centre as re</w:t>
      </w:r>
      <w:r w:rsidR="0051423D">
        <w:rPr>
          <w:lang w:val="nl-NL" w:eastAsia="de-DE"/>
        </w:rPr>
        <w:t>ference values, the control function and algorithm migh</w:t>
      </w:r>
      <w:r w:rsidR="00914DBE">
        <w:rPr>
          <w:lang w:val="nl-NL" w:eastAsia="de-DE"/>
        </w:rPr>
        <w:t>t</w:t>
      </w:r>
      <w:r w:rsidR="0051423D">
        <w:rPr>
          <w:lang w:val="nl-NL" w:eastAsia="de-DE"/>
        </w:rPr>
        <w:t xml:space="preserve"> be more complicated for the DC grid. On the other hand, the onshore AC grid control centre tends to have more substations and power plants to control/dispatch, whereas the grid control centre will have fewer </w:t>
      </w:r>
      <w:r w:rsidR="00914DBE">
        <w:rPr>
          <w:lang w:val="nl-NL" w:eastAsia="de-DE"/>
        </w:rPr>
        <w:t xml:space="preserve">converter </w:t>
      </w:r>
      <w:r w:rsidR="0051423D">
        <w:rPr>
          <w:lang w:val="nl-NL" w:eastAsia="de-DE"/>
        </w:rPr>
        <w:t xml:space="preserve">stations to be controlled. </w:t>
      </w:r>
    </w:p>
    <w:p w14:paraId="46C1D8A3" w14:textId="77777777" w:rsidR="0096573D" w:rsidRDefault="0096573D" w:rsidP="00BD3F64">
      <w:pPr>
        <w:pStyle w:val="PROMOTioN-RunningText"/>
        <w:rPr>
          <w:lang w:val="nl-NL" w:eastAsia="de-DE"/>
        </w:rPr>
      </w:pPr>
    </w:p>
    <w:p w14:paraId="677F4A41" w14:textId="37D7DDDF" w:rsidR="0012616A" w:rsidRDefault="0012616A" w:rsidP="00BD3F64">
      <w:pPr>
        <w:pStyle w:val="PROMOTioN-RunningText"/>
        <w:rPr>
          <w:lang w:val="nl-NL" w:eastAsia="de-DE"/>
        </w:rPr>
      </w:pPr>
      <w:r>
        <w:rPr>
          <w:lang w:val="nl-NL" w:eastAsia="de-DE"/>
        </w:rPr>
        <w:t xml:space="preserve">The DC Grid Control Centre is also expected to be operated by a team of operation staff, which should be included in the Operational Cost (OPEX) of the Grid Control Centre. </w:t>
      </w:r>
    </w:p>
    <w:p w14:paraId="5A811F29" w14:textId="77777777" w:rsidR="0096573D" w:rsidRDefault="0096573D" w:rsidP="0096573D">
      <w:pPr>
        <w:pStyle w:val="PROMOTioN-RunningText"/>
        <w:rPr>
          <w:lang w:val="nl-NL" w:eastAsia="de-DE"/>
        </w:rPr>
      </w:pPr>
    </w:p>
    <w:p w14:paraId="2125255A" w14:textId="45CC8C35" w:rsidR="0096573D" w:rsidRDefault="0096573D" w:rsidP="0096573D">
      <w:pPr>
        <w:pStyle w:val="PROMOTioN-RunningText"/>
        <w:rPr>
          <w:lang w:val="nl-NL" w:eastAsia="de-DE"/>
        </w:rPr>
      </w:pPr>
      <w:r>
        <w:rPr>
          <w:lang w:val="nl-NL" w:eastAsia="de-DE"/>
        </w:rPr>
        <w:t xml:space="preserve">Discussion should be carried out with TSOs on their experience of Control Centre, some of the publically available sources indicate that such a grid control center costs between </w:t>
      </w:r>
      <w:r w:rsidR="003F4F77">
        <w:rPr>
          <w:lang w:val="nl-NL" w:eastAsia="de-DE"/>
        </w:rPr>
        <w:t xml:space="preserve">12 MEUR to 22 MEUR. </w:t>
      </w:r>
      <w:r>
        <w:rPr>
          <w:lang w:val="nl-NL" w:eastAsia="de-DE"/>
        </w:rPr>
        <w:t xml:space="preserve"> </w:t>
      </w:r>
    </w:p>
    <w:p w14:paraId="070B03CA" w14:textId="09D41C30" w:rsidR="0012616A" w:rsidRDefault="0012616A" w:rsidP="00BD3F64">
      <w:pPr>
        <w:pStyle w:val="PROMOTioN-RunningText"/>
        <w:rPr>
          <w:lang w:val="nl-NL" w:eastAsia="de-DE"/>
        </w:rPr>
      </w:pPr>
    </w:p>
    <w:p w14:paraId="52058C0A" w14:textId="322EF2BF" w:rsidR="00810C41" w:rsidRPr="003839DE" w:rsidRDefault="00810C41" w:rsidP="004761DF">
      <w:pPr>
        <w:pStyle w:val="Heading3"/>
        <w:ind w:left="0" w:firstLine="0"/>
        <w:rPr>
          <w:rFonts w:ascii="Arial" w:hAnsi="Arial" w:cs="Arial"/>
          <w:lang w:eastAsia="de-DE"/>
        </w:rPr>
      </w:pPr>
      <w:bookmarkStart w:id="181" w:name="_Toc531216488"/>
      <w:r>
        <w:rPr>
          <w:rFonts w:ascii="Arial" w:hAnsi="Arial" w:cs="Arial"/>
          <w:lang w:eastAsia="de-DE"/>
        </w:rPr>
        <w:t xml:space="preserve">Island </w:t>
      </w:r>
      <w:r w:rsidRPr="003839DE">
        <w:rPr>
          <w:rFonts w:ascii="Arial" w:hAnsi="Arial" w:cs="Arial"/>
          <w:lang w:eastAsia="de-DE"/>
        </w:rPr>
        <w:t>Cost</w:t>
      </w:r>
      <w:bookmarkEnd w:id="181"/>
    </w:p>
    <w:p w14:paraId="3542D9F6" w14:textId="1004189F" w:rsidR="00971266" w:rsidRDefault="004D543F" w:rsidP="00BD3F64">
      <w:pPr>
        <w:pStyle w:val="PROMOTioN-RunningText"/>
        <w:rPr>
          <w:lang w:eastAsia="de-DE"/>
        </w:rPr>
      </w:pPr>
      <w:r>
        <w:rPr>
          <w:lang w:eastAsia="de-DE"/>
        </w:rPr>
        <w:t>This part of work just start</w:t>
      </w:r>
      <w:r w:rsidR="00072E6B">
        <w:rPr>
          <w:lang w:eastAsia="de-DE"/>
        </w:rPr>
        <w:t>ed</w:t>
      </w:r>
      <w:r>
        <w:rPr>
          <w:lang w:eastAsia="de-DE"/>
        </w:rPr>
        <w:t>, we expect the following process to establish the cost estimate for the islands:</w:t>
      </w:r>
    </w:p>
    <w:p w14:paraId="28ED1CFD" w14:textId="205C1C01" w:rsidR="00971266" w:rsidRDefault="00971266" w:rsidP="0032519D">
      <w:pPr>
        <w:pStyle w:val="PROMOTioN-RunningText"/>
        <w:numPr>
          <w:ilvl w:val="0"/>
          <w:numId w:val="30"/>
        </w:numPr>
        <w:rPr>
          <w:lang w:eastAsia="de-DE"/>
        </w:rPr>
      </w:pPr>
      <w:r>
        <w:rPr>
          <w:lang w:eastAsia="de-DE"/>
        </w:rPr>
        <w:t>Request location info for the Energy Hub from Task 12.2</w:t>
      </w:r>
      <w:r w:rsidR="004D543F">
        <w:rPr>
          <w:lang w:eastAsia="de-DE"/>
        </w:rPr>
        <w:t xml:space="preserve">, where the deployment plan is studied. </w:t>
      </w:r>
    </w:p>
    <w:p w14:paraId="0E1C4001" w14:textId="0E258349" w:rsidR="00971266" w:rsidRDefault="0098197F" w:rsidP="0032519D">
      <w:pPr>
        <w:pStyle w:val="PROMOTioN-RunningText"/>
        <w:numPr>
          <w:ilvl w:val="0"/>
          <w:numId w:val="30"/>
        </w:numPr>
        <w:rPr>
          <w:lang w:eastAsia="de-DE"/>
        </w:rPr>
      </w:pPr>
      <w:r>
        <w:rPr>
          <w:lang w:eastAsia="de-DE"/>
        </w:rPr>
        <w:t xml:space="preserve">Request from the Energy Hub Consortium to provide cost of island for the location specified in step #1. </w:t>
      </w:r>
    </w:p>
    <w:p w14:paraId="26DCED8B" w14:textId="0E6F2CAD" w:rsidR="00BD3F64" w:rsidRPr="00BD3F64" w:rsidRDefault="00BD3F64" w:rsidP="00BD3F64">
      <w:pPr>
        <w:pStyle w:val="PROMOTioN-RunningText"/>
        <w:rPr>
          <w:lang w:eastAsia="de-DE"/>
        </w:rPr>
      </w:pPr>
    </w:p>
    <w:p w14:paraId="22ED8AB3" w14:textId="5AD2FE98" w:rsidR="0036681F" w:rsidRPr="003839DE" w:rsidRDefault="0036681F" w:rsidP="004761DF">
      <w:pPr>
        <w:pStyle w:val="Heading3"/>
        <w:ind w:left="0" w:firstLine="0"/>
        <w:rPr>
          <w:rFonts w:ascii="Arial" w:hAnsi="Arial" w:cs="Arial"/>
          <w:lang w:eastAsia="de-DE"/>
        </w:rPr>
      </w:pPr>
      <w:bookmarkStart w:id="182" w:name="_Toc531216489"/>
      <w:r w:rsidRPr="003839DE">
        <w:rPr>
          <w:rFonts w:ascii="Arial" w:hAnsi="Arial" w:cs="Arial"/>
          <w:lang w:eastAsia="de-DE"/>
        </w:rPr>
        <w:t>OPEX Cost</w:t>
      </w:r>
      <w:bookmarkEnd w:id="171"/>
      <w:bookmarkEnd w:id="172"/>
      <w:bookmarkEnd w:id="173"/>
      <w:bookmarkEnd w:id="175"/>
      <w:bookmarkEnd w:id="176"/>
      <w:bookmarkEnd w:id="182"/>
    </w:p>
    <w:p w14:paraId="0DEEC654" w14:textId="1A4A8889" w:rsidR="0036681F" w:rsidRPr="003839DE" w:rsidRDefault="0036681F" w:rsidP="0036681F">
      <w:pPr>
        <w:pStyle w:val="PROMOTioN-RunningText"/>
        <w:rPr>
          <w:rFonts w:cs="Arial"/>
          <w:lang w:eastAsia="de-DE"/>
        </w:rPr>
      </w:pPr>
      <w:r w:rsidRPr="003839DE">
        <w:rPr>
          <w:rFonts w:cs="Arial"/>
          <w:lang w:eastAsia="de-DE"/>
        </w:rPr>
        <w:t xml:space="preserve">The OPEX cost for the </w:t>
      </w:r>
      <w:r w:rsidR="00112279">
        <w:rPr>
          <w:rFonts w:cs="Arial"/>
          <w:lang w:eastAsia="de-DE"/>
        </w:rPr>
        <w:t xml:space="preserve">major components of an HVDC </w:t>
      </w:r>
      <w:r w:rsidR="000E6B28">
        <w:rPr>
          <w:rFonts w:cs="Arial"/>
          <w:lang w:eastAsia="de-DE"/>
        </w:rPr>
        <w:t xml:space="preserve">system </w:t>
      </w:r>
      <w:r w:rsidR="000E6B28" w:rsidRPr="003839DE">
        <w:rPr>
          <w:rFonts w:cs="Arial"/>
          <w:lang w:eastAsia="de-DE"/>
        </w:rPr>
        <w:t>is</w:t>
      </w:r>
      <w:r w:rsidRPr="003839DE">
        <w:rPr>
          <w:rFonts w:cs="Arial"/>
          <w:lang w:eastAsia="de-DE"/>
        </w:rPr>
        <w:t xml:space="preserve"> given in </w:t>
      </w:r>
      <w:r w:rsidRPr="003839DE">
        <w:rPr>
          <w:rFonts w:cs="Arial"/>
          <w:lang w:eastAsia="de-DE"/>
        </w:rPr>
        <w:fldChar w:fldCharType="begin"/>
      </w:r>
      <w:r w:rsidRPr="003839DE">
        <w:rPr>
          <w:rFonts w:cs="Arial"/>
          <w:lang w:eastAsia="de-DE"/>
        </w:rPr>
        <w:instrText xml:space="preserve"> REF _Ref513119053 \h </w:instrText>
      </w:r>
      <w:r w:rsidR="003839DE">
        <w:rPr>
          <w:rFonts w:cs="Arial"/>
          <w:lang w:eastAsia="de-DE"/>
        </w:rPr>
        <w:instrText xml:space="preserve"> \* MERGEFORMAT </w:instrText>
      </w:r>
      <w:r w:rsidRPr="003839DE">
        <w:rPr>
          <w:rFonts w:cs="Arial"/>
          <w:lang w:eastAsia="de-DE"/>
        </w:rPr>
      </w:r>
      <w:r w:rsidRPr="003839DE">
        <w:rPr>
          <w:rFonts w:cs="Arial"/>
          <w:lang w:eastAsia="de-DE"/>
        </w:rPr>
        <w:fldChar w:fldCharType="separate"/>
      </w:r>
      <w:r w:rsidR="00E91C5C" w:rsidRPr="00E91C5C">
        <w:rPr>
          <w:rFonts w:cs="Arial"/>
          <w:lang w:val="en-US"/>
        </w:rPr>
        <w:t xml:space="preserve">Table </w:t>
      </w:r>
      <w:r w:rsidR="00E91C5C" w:rsidRPr="00E91C5C">
        <w:rPr>
          <w:rFonts w:cs="Arial"/>
          <w:noProof/>
          <w:lang w:val="en-US"/>
        </w:rPr>
        <w:t>14</w:t>
      </w:r>
      <w:r w:rsidRPr="003839DE">
        <w:rPr>
          <w:rFonts w:cs="Arial"/>
          <w:lang w:eastAsia="de-DE"/>
        </w:rPr>
        <w:fldChar w:fldCharType="end"/>
      </w:r>
      <w:r w:rsidRPr="003839DE">
        <w:rPr>
          <w:rFonts w:cs="Arial"/>
          <w:lang w:eastAsia="de-DE"/>
        </w:rPr>
        <w:t>. The OPEX cost is given as an average percent value of the total procurement cost for each compone</w:t>
      </w:r>
      <w:r w:rsidR="00112279">
        <w:rPr>
          <w:rFonts w:cs="Arial"/>
          <w:lang w:eastAsia="de-DE"/>
        </w:rPr>
        <w:t>nt</w:t>
      </w:r>
      <w:r w:rsidR="00663BAD">
        <w:rPr>
          <w:rFonts w:cs="Arial"/>
          <w:lang w:eastAsia="de-DE"/>
        </w:rPr>
        <w:t xml:space="preserve">. </w:t>
      </w:r>
      <w:r w:rsidRPr="003839DE">
        <w:rPr>
          <w:rFonts w:cs="Arial"/>
          <w:lang w:eastAsia="de-DE"/>
        </w:rPr>
        <w:t xml:space="preserve">The data is provided by </w:t>
      </w:r>
      <w:sdt>
        <w:sdtPr>
          <w:rPr>
            <w:rFonts w:cs="Arial"/>
            <w:lang w:eastAsia="de-DE"/>
          </w:rPr>
          <w:id w:val="-1695841521"/>
          <w:citation/>
        </w:sdtPr>
        <w:sdtEndPr/>
        <w:sdtContent>
          <w:r w:rsidRPr="003839DE">
            <w:rPr>
              <w:rFonts w:cs="Arial"/>
              <w:lang w:eastAsia="de-DE"/>
            </w:rPr>
            <w:fldChar w:fldCharType="begin"/>
          </w:r>
          <w:r w:rsidRPr="003839DE">
            <w:rPr>
              <w:rFonts w:cs="Arial"/>
              <w:lang w:val="en-US" w:eastAsia="de-DE"/>
            </w:rPr>
            <w:instrText xml:space="preserve"> CITATION Aur15 \l 1044 </w:instrText>
          </w:r>
          <w:r w:rsidRPr="003839DE">
            <w:rPr>
              <w:rFonts w:cs="Arial"/>
              <w:lang w:eastAsia="de-DE"/>
            </w:rPr>
            <w:fldChar w:fldCharType="separate"/>
          </w:r>
          <w:r w:rsidR="00E91C5C" w:rsidRPr="00E91C5C">
            <w:rPr>
              <w:rFonts w:cs="Arial"/>
              <w:noProof/>
              <w:lang w:val="en-US" w:eastAsia="de-DE"/>
            </w:rPr>
            <w:t>[4]</w:t>
          </w:r>
          <w:r w:rsidRPr="003839DE">
            <w:rPr>
              <w:rFonts w:cs="Arial"/>
              <w:lang w:eastAsia="de-DE"/>
            </w:rPr>
            <w:fldChar w:fldCharType="end"/>
          </w:r>
        </w:sdtContent>
      </w:sdt>
      <w:r w:rsidRPr="003839DE">
        <w:rPr>
          <w:rFonts w:cs="Arial"/>
          <w:lang w:eastAsia="de-DE"/>
        </w:rPr>
        <w:t xml:space="preserve">, where a triple estimate is given for the OPEX cost; the mode value is given in the table below. </w:t>
      </w:r>
    </w:p>
    <w:p w14:paraId="1C3B3B11" w14:textId="16E19A13" w:rsidR="0036681F" w:rsidRPr="003839DE" w:rsidRDefault="0036681F" w:rsidP="0036681F">
      <w:pPr>
        <w:pStyle w:val="PROMOTioN-RunningText"/>
        <w:rPr>
          <w:rFonts w:cs="Arial"/>
          <w:lang w:eastAsia="de-DE"/>
        </w:rPr>
      </w:pPr>
    </w:p>
    <w:p w14:paraId="2755B7A5" w14:textId="7014810B" w:rsidR="0036681F" w:rsidRPr="003839DE" w:rsidRDefault="0036681F" w:rsidP="0036681F">
      <w:pPr>
        <w:pStyle w:val="Caption"/>
        <w:keepNext/>
        <w:rPr>
          <w:lang w:val="en-US"/>
        </w:rPr>
      </w:pPr>
      <w:bookmarkStart w:id="183" w:name="_Ref513119053"/>
      <w:r w:rsidRPr="003839DE">
        <w:rPr>
          <w:lang w:val="en-US"/>
        </w:rPr>
        <w:lastRenderedPageBreak/>
        <w:t xml:space="preserve">Table </w:t>
      </w:r>
      <w:r w:rsidRPr="003839DE">
        <w:fldChar w:fldCharType="begin"/>
      </w:r>
      <w:r w:rsidRPr="003839DE">
        <w:rPr>
          <w:lang w:val="en-US"/>
        </w:rPr>
        <w:instrText xml:space="preserve"> SEQ Table \* ARABIC </w:instrText>
      </w:r>
      <w:r w:rsidRPr="003839DE">
        <w:fldChar w:fldCharType="separate"/>
      </w:r>
      <w:r w:rsidR="00E91C5C">
        <w:rPr>
          <w:lang w:val="en-US"/>
        </w:rPr>
        <w:t>14</w:t>
      </w:r>
      <w:r w:rsidRPr="003839DE">
        <w:fldChar w:fldCharType="end"/>
      </w:r>
      <w:bookmarkEnd w:id="183"/>
      <w:r w:rsidRPr="003839DE">
        <w:rPr>
          <w:lang w:val="en-US"/>
        </w:rPr>
        <w:t xml:space="preserve"> OPEX cost given in percentage (%) of the unit cost for the equipment </w:t>
      </w:r>
      <w:sdt>
        <w:sdtPr>
          <w:id w:val="-1673558290"/>
          <w:citation/>
        </w:sdtPr>
        <w:sdtEndPr/>
        <w:sdtContent>
          <w:r w:rsidRPr="003839DE">
            <w:fldChar w:fldCharType="begin"/>
          </w:r>
          <w:r w:rsidRPr="003839DE">
            <w:rPr>
              <w:lang w:val="en-US"/>
            </w:rPr>
            <w:instrText xml:space="preserve"> CITATION Aur15 \l 1044 </w:instrText>
          </w:r>
          <w:r w:rsidRPr="003839DE">
            <w:fldChar w:fldCharType="separate"/>
          </w:r>
          <w:r w:rsidR="00E91C5C" w:rsidRPr="00E91C5C">
            <w:rPr>
              <w:lang w:val="en-US"/>
            </w:rPr>
            <w:t>[4]</w:t>
          </w:r>
          <w:r w:rsidRPr="003839DE">
            <w:fldChar w:fldCharType="end"/>
          </w:r>
        </w:sdtContent>
      </w:sdt>
    </w:p>
    <w:tbl>
      <w:tblPr>
        <w:tblStyle w:val="GridTable4-Accent11"/>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7"/>
        <w:gridCol w:w="907"/>
        <w:gridCol w:w="979"/>
        <w:gridCol w:w="1030"/>
        <w:gridCol w:w="1134"/>
        <w:gridCol w:w="850"/>
        <w:gridCol w:w="851"/>
        <w:gridCol w:w="1417"/>
        <w:gridCol w:w="1102"/>
        <w:gridCol w:w="1103"/>
      </w:tblGrid>
      <w:tr w:rsidR="0036681F" w:rsidRPr="003839DE" w14:paraId="46B618E1" w14:textId="77777777" w:rsidTr="00FC40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7" w:type="dxa"/>
            <w:tcBorders>
              <w:top w:val="single" w:sz="4" w:space="0" w:color="auto"/>
              <w:left w:val="single" w:sz="4" w:space="0" w:color="auto"/>
              <w:bottom w:val="single" w:sz="4" w:space="0" w:color="auto"/>
              <w:right w:val="single" w:sz="4" w:space="0" w:color="auto"/>
            </w:tcBorders>
          </w:tcPr>
          <w:p w14:paraId="1E72FED3" w14:textId="6B696232" w:rsidR="0036681F" w:rsidRPr="007E3373" w:rsidRDefault="0036681F" w:rsidP="00C57DDD">
            <w:pPr>
              <w:pStyle w:val="PROMOTioN-RunningText"/>
              <w:jc w:val="center"/>
              <w:rPr>
                <w:rFonts w:cs="Arial"/>
                <w:sz w:val="14"/>
                <w:szCs w:val="14"/>
                <w:lang w:eastAsia="de-DE"/>
              </w:rPr>
            </w:pPr>
            <w:r w:rsidRPr="007E3373">
              <w:rPr>
                <w:rFonts w:cs="Arial"/>
                <w:sz w:val="14"/>
                <w:szCs w:val="14"/>
                <w:lang w:eastAsia="de-DE"/>
              </w:rPr>
              <w:t>Component</w:t>
            </w:r>
          </w:p>
        </w:tc>
        <w:tc>
          <w:tcPr>
            <w:tcW w:w="1886" w:type="dxa"/>
            <w:gridSpan w:val="2"/>
            <w:tcBorders>
              <w:top w:val="single" w:sz="4" w:space="0" w:color="auto"/>
              <w:left w:val="single" w:sz="4" w:space="0" w:color="auto"/>
              <w:bottom w:val="single" w:sz="4" w:space="0" w:color="auto"/>
              <w:right w:val="single" w:sz="4" w:space="0" w:color="auto"/>
            </w:tcBorders>
          </w:tcPr>
          <w:p w14:paraId="3CA69BE0" w14:textId="023FFA13" w:rsidR="0036681F" w:rsidRPr="007E3373" w:rsidRDefault="0036681F" w:rsidP="00C57DDD">
            <w:pPr>
              <w:pStyle w:val="PROMOTioN-RunningText"/>
              <w:jc w:val="center"/>
              <w:cnfStyle w:val="100000000000" w:firstRow="1" w:lastRow="0" w:firstColumn="0" w:lastColumn="0" w:oddVBand="0" w:evenVBand="0" w:oddHBand="0" w:evenHBand="0" w:firstRowFirstColumn="0" w:firstRowLastColumn="0" w:lastRowFirstColumn="0" w:lastRowLastColumn="0"/>
              <w:rPr>
                <w:rFonts w:cs="Arial"/>
                <w:sz w:val="14"/>
                <w:szCs w:val="14"/>
                <w:lang w:eastAsia="de-DE"/>
              </w:rPr>
            </w:pPr>
            <w:r w:rsidRPr="007E3373">
              <w:rPr>
                <w:rFonts w:cs="Arial"/>
                <w:sz w:val="14"/>
                <w:szCs w:val="14"/>
                <w:lang w:eastAsia="de-DE"/>
              </w:rPr>
              <w:t xml:space="preserve">AC/DC Converter Station </w:t>
            </w:r>
          </w:p>
        </w:tc>
        <w:tc>
          <w:tcPr>
            <w:tcW w:w="2164" w:type="dxa"/>
            <w:gridSpan w:val="2"/>
            <w:tcBorders>
              <w:top w:val="single" w:sz="4" w:space="0" w:color="auto"/>
              <w:left w:val="single" w:sz="4" w:space="0" w:color="auto"/>
              <w:bottom w:val="single" w:sz="4" w:space="0" w:color="auto"/>
              <w:right w:val="single" w:sz="4" w:space="0" w:color="auto"/>
            </w:tcBorders>
          </w:tcPr>
          <w:p w14:paraId="5EB6B531" w14:textId="55D25CD3" w:rsidR="0036681F" w:rsidRPr="007E3373" w:rsidRDefault="0036681F" w:rsidP="00C57DDD">
            <w:pPr>
              <w:pStyle w:val="PROMOTioN-RunningText"/>
              <w:jc w:val="center"/>
              <w:cnfStyle w:val="100000000000" w:firstRow="1" w:lastRow="0" w:firstColumn="0" w:lastColumn="0" w:oddVBand="0" w:evenVBand="0" w:oddHBand="0" w:evenHBand="0" w:firstRowFirstColumn="0" w:firstRowLastColumn="0" w:lastRowFirstColumn="0" w:lastRowLastColumn="0"/>
              <w:rPr>
                <w:rFonts w:cs="Arial"/>
                <w:sz w:val="14"/>
                <w:szCs w:val="14"/>
                <w:lang w:eastAsia="de-DE"/>
              </w:rPr>
            </w:pPr>
            <w:r w:rsidRPr="007E3373">
              <w:rPr>
                <w:rFonts w:cs="Arial"/>
                <w:sz w:val="14"/>
                <w:szCs w:val="14"/>
                <w:lang w:eastAsia="de-DE"/>
              </w:rPr>
              <w:t xml:space="preserve">Cable </w:t>
            </w:r>
          </w:p>
        </w:tc>
        <w:tc>
          <w:tcPr>
            <w:tcW w:w="1701" w:type="dxa"/>
            <w:gridSpan w:val="2"/>
            <w:tcBorders>
              <w:top w:val="single" w:sz="4" w:space="0" w:color="auto"/>
              <w:left w:val="single" w:sz="4" w:space="0" w:color="auto"/>
              <w:bottom w:val="single" w:sz="4" w:space="0" w:color="auto"/>
              <w:right w:val="single" w:sz="4" w:space="0" w:color="auto"/>
            </w:tcBorders>
          </w:tcPr>
          <w:p w14:paraId="22520A52" w14:textId="797698D7" w:rsidR="0036681F" w:rsidRPr="007E3373" w:rsidRDefault="0036681F" w:rsidP="00C57DDD">
            <w:pPr>
              <w:pStyle w:val="PROMOTioN-RunningText"/>
              <w:jc w:val="center"/>
              <w:cnfStyle w:val="100000000000" w:firstRow="1" w:lastRow="0" w:firstColumn="0" w:lastColumn="0" w:oddVBand="0" w:evenVBand="0" w:oddHBand="0" w:evenHBand="0" w:firstRowFirstColumn="0" w:firstRowLastColumn="0" w:lastRowFirstColumn="0" w:lastRowLastColumn="0"/>
              <w:rPr>
                <w:rFonts w:cs="Arial"/>
                <w:sz w:val="14"/>
                <w:szCs w:val="14"/>
                <w:lang w:eastAsia="de-DE"/>
              </w:rPr>
            </w:pPr>
            <w:r w:rsidRPr="007E3373">
              <w:rPr>
                <w:rFonts w:cs="Arial"/>
                <w:sz w:val="14"/>
                <w:szCs w:val="14"/>
                <w:lang w:eastAsia="de-DE"/>
              </w:rPr>
              <w:t xml:space="preserve">AC Transformer </w:t>
            </w:r>
          </w:p>
        </w:tc>
        <w:tc>
          <w:tcPr>
            <w:tcW w:w="1417" w:type="dxa"/>
            <w:tcBorders>
              <w:top w:val="single" w:sz="4" w:space="0" w:color="auto"/>
              <w:left w:val="single" w:sz="4" w:space="0" w:color="auto"/>
              <w:bottom w:val="single" w:sz="4" w:space="0" w:color="auto"/>
              <w:right w:val="single" w:sz="4" w:space="0" w:color="auto"/>
            </w:tcBorders>
          </w:tcPr>
          <w:p w14:paraId="4062A662" w14:textId="77119B0F" w:rsidR="0036681F" w:rsidRPr="007E3373" w:rsidRDefault="0036681F" w:rsidP="00C57DDD">
            <w:pPr>
              <w:pStyle w:val="PROMOTioN-RunningText"/>
              <w:jc w:val="center"/>
              <w:cnfStyle w:val="100000000000" w:firstRow="1" w:lastRow="0" w:firstColumn="0" w:lastColumn="0" w:oddVBand="0" w:evenVBand="0" w:oddHBand="0" w:evenHBand="0" w:firstRowFirstColumn="0" w:firstRowLastColumn="0" w:lastRowFirstColumn="0" w:lastRowLastColumn="0"/>
              <w:rPr>
                <w:rFonts w:cs="Arial"/>
                <w:sz w:val="14"/>
                <w:szCs w:val="14"/>
                <w:lang w:eastAsia="de-DE"/>
              </w:rPr>
            </w:pPr>
            <w:r w:rsidRPr="007E3373">
              <w:rPr>
                <w:rFonts w:cs="Arial"/>
                <w:sz w:val="14"/>
                <w:szCs w:val="14"/>
                <w:lang w:eastAsia="de-DE"/>
              </w:rPr>
              <w:t>HVDC Offshore Platform</w:t>
            </w:r>
          </w:p>
        </w:tc>
        <w:tc>
          <w:tcPr>
            <w:tcW w:w="2205" w:type="dxa"/>
            <w:gridSpan w:val="2"/>
            <w:tcBorders>
              <w:top w:val="single" w:sz="4" w:space="0" w:color="auto"/>
              <w:left w:val="single" w:sz="4" w:space="0" w:color="auto"/>
              <w:bottom w:val="single" w:sz="4" w:space="0" w:color="auto"/>
              <w:right w:val="single" w:sz="4" w:space="0" w:color="auto"/>
            </w:tcBorders>
          </w:tcPr>
          <w:p w14:paraId="2395D917" w14:textId="7D6DC453" w:rsidR="0036681F" w:rsidRPr="007E3373" w:rsidRDefault="0036681F" w:rsidP="00C57DDD">
            <w:pPr>
              <w:pStyle w:val="PROMOTioN-RunningText"/>
              <w:jc w:val="center"/>
              <w:cnfStyle w:val="100000000000" w:firstRow="1" w:lastRow="0" w:firstColumn="0" w:lastColumn="0" w:oddVBand="0" w:evenVBand="0" w:oddHBand="0" w:evenHBand="0" w:firstRowFirstColumn="0" w:firstRowLastColumn="0" w:lastRowFirstColumn="0" w:lastRowLastColumn="0"/>
              <w:rPr>
                <w:rFonts w:cs="Arial"/>
                <w:sz w:val="14"/>
                <w:szCs w:val="14"/>
                <w:lang w:eastAsia="de-DE"/>
              </w:rPr>
            </w:pPr>
            <w:r w:rsidRPr="007E3373">
              <w:rPr>
                <w:rFonts w:cs="Arial"/>
                <w:sz w:val="14"/>
                <w:szCs w:val="14"/>
                <w:lang w:eastAsia="de-DE"/>
              </w:rPr>
              <w:t>HVDC Circuit Breaker</w:t>
            </w:r>
          </w:p>
        </w:tc>
      </w:tr>
      <w:tr w:rsidR="001F5E0F" w:rsidRPr="003839DE" w14:paraId="39DE6712" w14:textId="77777777" w:rsidTr="0011034A">
        <w:trPr>
          <w:cnfStyle w:val="000000100000" w:firstRow="0" w:lastRow="0" w:firstColumn="0" w:lastColumn="0" w:oddVBand="0" w:evenVBand="0" w:oddHBand="1" w:evenHBand="0" w:firstRowFirstColumn="0" w:firstRowLastColumn="0" w:lastRowFirstColumn="0" w:lastRowLastColumn="0"/>
          <w:trHeight w:val="196"/>
        </w:trPr>
        <w:tc>
          <w:tcPr>
            <w:cnfStyle w:val="001000000000" w:firstRow="0" w:lastRow="0" w:firstColumn="1" w:lastColumn="0" w:oddVBand="0" w:evenVBand="0" w:oddHBand="0" w:evenHBand="0" w:firstRowFirstColumn="0" w:firstRowLastColumn="0" w:lastRowFirstColumn="0" w:lastRowLastColumn="0"/>
            <w:tcW w:w="1117" w:type="dxa"/>
            <w:tcBorders>
              <w:top w:val="single" w:sz="4" w:space="0" w:color="auto"/>
            </w:tcBorders>
          </w:tcPr>
          <w:p w14:paraId="52E53B31" w14:textId="77777777" w:rsidR="001F5E0F" w:rsidRPr="007E3373" w:rsidRDefault="001F5E0F" w:rsidP="00C57DDD">
            <w:pPr>
              <w:pStyle w:val="PROMOTioN-RunningText"/>
              <w:rPr>
                <w:rFonts w:cs="Arial"/>
                <w:sz w:val="14"/>
                <w:szCs w:val="14"/>
                <w:lang w:eastAsia="de-DE"/>
              </w:rPr>
            </w:pPr>
          </w:p>
        </w:tc>
        <w:tc>
          <w:tcPr>
            <w:tcW w:w="907" w:type="dxa"/>
            <w:tcBorders>
              <w:top w:val="single" w:sz="4" w:space="0" w:color="auto"/>
            </w:tcBorders>
          </w:tcPr>
          <w:p w14:paraId="3F1C9D45" w14:textId="12359DE1" w:rsidR="001F5E0F" w:rsidRPr="007E3373" w:rsidRDefault="001F5E0F" w:rsidP="00C57DDD">
            <w:pPr>
              <w:pStyle w:val="PROMOTioN-RunningText"/>
              <w:cnfStyle w:val="000000100000" w:firstRow="0" w:lastRow="0" w:firstColumn="0" w:lastColumn="0" w:oddVBand="0" w:evenVBand="0" w:oddHBand="1" w:evenHBand="0" w:firstRowFirstColumn="0" w:firstRowLastColumn="0" w:lastRowFirstColumn="0" w:lastRowLastColumn="0"/>
              <w:rPr>
                <w:rFonts w:cs="Arial"/>
                <w:sz w:val="14"/>
                <w:szCs w:val="14"/>
                <w:lang w:eastAsia="de-DE"/>
              </w:rPr>
            </w:pPr>
            <w:r w:rsidRPr="007E3373">
              <w:rPr>
                <w:rFonts w:cs="Arial"/>
                <w:sz w:val="14"/>
                <w:szCs w:val="14"/>
                <w:lang w:eastAsia="de-DE"/>
              </w:rPr>
              <w:t>Onshore</w:t>
            </w:r>
          </w:p>
        </w:tc>
        <w:tc>
          <w:tcPr>
            <w:tcW w:w="979" w:type="dxa"/>
            <w:tcBorders>
              <w:top w:val="single" w:sz="4" w:space="0" w:color="auto"/>
            </w:tcBorders>
          </w:tcPr>
          <w:p w14:paraId="47CA2B12" w14:textId="57091348" w:rsidR="001F5E0F" w:rsidRPr="007E3373" w:rsidRDefault="001F5E0F" w:rsidP="00C57DDD">
            <w:pPr>
              <w:pStyle w:val="PROMOTioN-RunningText"/>
              <w:cnfStyle w:val="000000100000" w:firstRow="0" w:lastRow="0" w:firstColumn="0" w:lastColumn="0" w:oddVBand="0" w:evenVBand="0" w:oddHBand="1" w:evenHBand="0" w:firstRowFirstColumn="0" w:firstRowLastColumn="0" w:lastRowFirstColumn="0" w:lastRowLastColumn="0"/>
              <w:rPr>
                <w:rFonts w:cs="Arial"/>
                <w:sz w:val="14"/>
                <w:szCs w:val="14"/>
                <w:lang w:eastAsia="de-DE"/>
              </w:rPr>
            </w:pPr>
            <w:r w:rsidRPr="007E3373">
              <w:rPr>
                <w:rFonts w:cs="Arial"/>
                <w:sz w:val="14"/>
                <w:szCs w:val="14"/>
                <w:lang w:eastAsia="de-DE"/>
              </w:rPr>
              <w:t>Offshore</w:t>
            </w:r>
          </w:p>
        </w:tc>
        <w:tc>
          <w:tcPr>
            <w:tcW w:w="1030" w:type="dxa"/>
            <w:tcBorders>
              <w:top w:val="single" w:sz="4" w:space="0" w:color="auto"/>
            </w:tcBorders>
          </w:tcPr>
          <w:p w14:paraId="31E32490" w14:textId="5B6F4724" w:rsidR="001F5E0F" w:rsidRPr="007E3373" w:rsidRDefault="001F5E0F" w:rsidP="00C57DDD">
            <w:pPr>
              <w:pStyle w:val="PROMOTioN-RunningText"/>
              <w:cnfStyle w:val="000000100000" w:firstRow="0" w:lastRow="0" w:firstColumn="0" w:lastColumn="0" w:oddVBand="0" w:evenVBand="0" w:oddHBand="1" w:evenHBand="0" w:firstRowFirstColumn="0" w:firstRowLastColumn="0" w:lastRowFirstColumn="0" w:lastRowLastColumn="0"/>
              <w:rPr>
                <w:rFonts w:cs="Arial"/>
                <w:sz w:val="14"/>
                <w:szCs w:val="14"/>
                <w:lang w:eastAsia="de-DE"/>
              </w:rPr>
            </w:pPr>
            <w:r w:rsidRPr="007E3373">
              <w:rPr>
                <w:rFonts w:cs="Arial"/>
                <w:sz w:val="14"/>
                <w:szCs w:val="14"/>
                <w:lang w:eastAsia="de-DE"/>
              </w:rPr>
              <w:t xml:space="preserve">Submarine </w:t>
            </w:r>
          </w:p>
        </w:tc>
        <w:tc>
          <w:tcPr>
            <w:tcW w:w="1134" w:type="dxa"/>
            <w:tcBorders>
              <w:top w:val="single" w:sz="4" w:space="0" w:color="auto"/>
            </w:tcBorders>
          </w:tcPr>
          <w:p w14:paraId="71FE65AD" w14:textId="42914E22" w:rsidR="001F5E0F" w:rsidRPr="007E3373" w:rsidRDefault="001F5E0F" w:rsidP="00C57DDD">
            <w:pPr>
              <w:pStyle w:val="PROMOTioN-RunningText"/>
              <w:cnfStyle w:val="000000100000" w:firstRow="0" w:lastRow="0" w:firstColumn="0" w:lastColumn="0" w:oddVBand="0" w:evenVBand="0" w:oddHBand="1" w:evenHBand="0" w:firstRowFirstColumn="0" w:firstRowLastColumn="0" w:lastRowFirstColumn="0" w:lastRowLastColumn="0"/>
              <w:rPr>
                <w:rFonts w:cs="Arial"/>
                <w:sz w:val="14"/>
                <w:szCs w:val="14"/>
                <w:lang w:eastAsia="de-DE"/>
              </w:rPr>
            </w:pPr>
            <w:r w:rsidRPr="007E3373">
              <w:rPr>
                <w:rFonts w:cs="Arial"/>
                <w:sz w:val="14"/>
                <w:szCs w:val="14"/>
                <w:lang w:eastAsia="de-DE"/>
              </w:rPr>
              <w:t xml:space="preserve">Underground </w:t>
            </w:r>
          </w:p>
        </w:tc>
        <w:tc>
          <w:tcPr>
            <w:tcW w:w="850" w:type="dxa"/>
            <w:tcBorders>
              <w:top w:val="single" w:sz="4" w:space="0" w:color="auto"/>
            </w:tcBorders>
          </w:tcPr>
          <w:p w14:paraId="478F94FC" w14:textId="3DA37376" w:rsidR="001F5E0F" w:rsidRPr="007E3373" w:rsidRDefault="001F5E0F" w:rsidP="00C57DDD">
            <w:pPr>
              <w:pStyle w:val="PROMOTioN-RunningText"/>
              <w:cnfStyle w:val="000000100000" w:firstRow="0" w:lastRow="0" w:firstColumn="0" w:lastColumn="0" w:oddVBand="0" w:evenVBand="0" w:oddHBand="1" w:evenHBand="0" w:firstRowFirstColumn="0" w:firstRowLastColumn="0" w:lastRowFirstColumn="0" w:lastRowLastColumn="0"/>
              <w:rPr>
                <w:rFonts w:cs="Arial"/>
                <w:sz w:val="14"/>
                <w:szCs w:val="14"/>
                <w:lang w:eastAsia="de-DE"/>
              </w:rPr>
            </w:pPr>
            <w:r w:rsidRPr="007E3373">
              <w:rPr>
                <w:rFonts w:cs="Arial"/>
                <w:sz w:val="14"/>
                <w:szCs w:val="14"/>
                <w:lang w:eastAsia="de-DE"/>
              </w:rPr>
              <w:t>Onshore</w:t>
            </w:r>
          </w:p>
        </w:tc>
        <w:tc>
          <w:tcPr>
            <w:tcW w:w="851" w:type="dxa"/>
            <w:tcBorders>
              <w:top w:val="single" w:sz="4" w:space="0" w:color="auto"/>
            </w:tcBorders>
          </w:tcPr>
          <w:p w14:paraId="6A535A31" w14:textId="44E91A51" w:rsidR="001F5E0F" w:rsidRPr="007E3373" w:rsidRDefault="001F5E0F" w:rsidP="00C57DDD">
            <w:pPr>
              <w:pStyle w:val="PROMOTioN-RunningText"/>
              <w:cnfStyle w:val="000000100000" w:firstRow="0" w:lastRow="0" w:firstColumn="0" w:lastColumn="0" w:oddVBand="0" w:evenVBand="0" w:oddHBand="1" w:evenHBand="0" w:firstRowFirstColumn="0" w:firstRowLastColumn="0" w:lastRowFirstColumn="0" w:lastRowLastColumn="0"/>
              <w:rPr>
                <w:rFonts w:cs="Arial"/>
                <w:sz w:val="14"/>
                <w:szCs w:val="14"/>
                <w:lang w:eastAsia="de-DE"/>
              </w:rPr>
            </w:pPr>
            <w:r w:rsidRPr="007E3373">
              <w:rPr>
                <w:rFonts w:cs="Arial"/>
                <w:sz w:val="14"/>
                <w:szCs w:val="14"/>
                <w:lang w:eastAsia="de-DE"/>
              </w:rPr>
              <w:t>Offshore</w:t>
            </w:r>
          </w:p>
        </w:tc>
        <w:tc>
          <w:tcPr>
            <w:tcW w:w="1417" w:type="dxa"/>
            <w:tcBorders>
              <w:top w:val="single" w:sz="4" w:space="0" w:color="auto"/>
            </w:tcBorders>
          </w:tcPr>
          <w:p w14:paraId="1AB7F10E" w14:textId="77777777" w:rsidR="001F5E0F" w:rsidRPr="007E3373" w:rsidRDefault="001F5E0F" w:rsidP="00C57DDD">
            <w:pPr>
              <w:pStyle w:val="PROMOTioN-RunningText"/>
              <w:cnfStyle w:val="000000100000" w:firstRow="0" w:lastRow="0" w:firstColumn="0" w:lastColumn="0" w:oddVBand="0" w:evenVBand="0" w:oddHBand="1" w:evenHBand="0" w:firstRowFirstColumn="0" w:firstRowLastColumn="0" w:lastRowFirstColumn="0" w:lastRowLastColumn="0"/>
              <w:rPr>
                <w:rFonts w:cs="Arial"/>
                <w:sz w:val="14"/>
                <w:szCs w:val="14"/>
                <w:lang w:eastAsia="de-DE"/>
              </w:rPr>
            </w:pPr>
          </w:p>
        </w:tc>
        <w:tc>
          <w:tcPr>
            <w:tcW w:w="1102" w:type="dxa"/>
            <w:tcBorders>
              <w:top w:val="single" w:sz="4" w:space="0" w:color="auto"/>
            </w:tcBorders>
          </w:tcPr>
          <w:p w14:paraId="00E71FB9" w14:textId="71D57DFA" w:rsidR="001F5E0F" w:rsidRPr="007E3373" w:rsidRDefault="001F5E0F" w:rsidP="00C57DDD">
            <w:pPr>
              <w:pStyle w:val="PROMOTioN-RunningText"/>
              <w:cnfStyle w:val="000000100000" w:firstRow="0" w:lastRow="0" w:firstColumn="0" w:lastColumn="0" w:oddVBand="0" w:evenVBand="0" w:oddHBand="1" w:evenHBand="0" w:firstRowFirstColumn="0" w:firstRowLastColumn="0" w:lastRowFirstColumn="0" w:lastRowLastColumn="0"/>
              <w:rPr>
                <w:rFonts w:cs="Arial"/>
                <w:sz w:val="14"/>
                <w:szCs w:val="14"/>
                <w:lang w:eastAsia="de-DE"/>
              </w:rPr>
            </w:pPr>
            <w:r>
              <w:rPr>
                <w:rFonts w:cs="Arial"/>
                <w:sz w:val="14"/>
                <w:szCs w:val="14"/>
                <w:lang w:eastAsia="de-DE"/>
              </w:rPr>
              <w:t>Onshore</w:t>
            </w:r>
          </w:p>
        </w:tc>
        <w:tc>
          <w:tcPr>
            <w:tcW w:w="1103" w:type="dxa"/>
            <w:tcBorders>
              <w:top w:val="single" w:sz="4" w:space="0" w:color="auto"/>
            </w:tcBorders>
          </w:tcPr>
          <w:p w14:paraId="1DA7651A" w14:textId="287A6A83" w:rsidR="001F5E0F" w:rsidRPr="007E3373" w:rsidRDefault="001F5E0F" w:rsidP="00C57DDD">
            <w:pPr>
              <w:pStyle w:val="PROMOTioN-RunningText"/>
              <w:cnfStyle w:val="000000100000" w:firstRow="0" w:lastRow="0" w:firstColumn="0" w:lastColumn="0" w:oddVBand="0" w:evenVBand="0" w:oddHBand="1" w:evenHBand="0" w:firstRowFirstColumn="0" w:firstRowLastColumn="0" w:lastRowFirstColumn="0" w:lastRowLastColumn="0"/>
              <w:rPr>
                <w:rFonts w:cs="Arial"/>
                <w:sz w:val="14"/>
                <w:szCs w:val="14"/>
                <w:lang w:eastAsia="de-DE"/>
              </w:rPr>
            </w:pPr>
            <w:r>
              <w:rPr>
                <w:rFonts w:cs="Arial"/>
                <w:sz w:val="14"/>
                <w:szCs w:val="14"/>
                <w:lang w:eastAsia="de-DE"/>
              </w:rPr>
              <w:t>Offshore</w:t>
            </w:r>
          </w:p>
        </w:tc>
      </w:tr>
      <w:tr w:rsidR="001F5E0F" w:rsidRPr="003839DE" w14:paraId="306760EB" w14:textId="77777777" w:rsidTr="0011034A">
        <w:tc>
          <w:tcPr>
            <w:cnfStyle w:val="001000000000" w:firstRow="0" w:lastRow="0" w:firstColumn="1" w:lastColumn="0" w:oddVBand="0" w:evenVBand="0" w:oddHBand="0" w:evenHBand="0" w:firstRowFirstColumn="0" w:firstRowLastColumn="0" w:lastRowFirstColumn="0" w:lastRowLastColumn="0"/>
            <w:tcW w:w="1117" w:type="dxa"/>
          </w:tcPr>
          <w:p w14:paraId="2424E21A" w14:textId="0E7CF7FA" w:rsidR="001F5E0F" w:rsidRPr="007E3373" w:rsidRDefault="001F5E0F" w:rsidP="001F5E0F">
            <w:pPr>
              <w:pStyle w:val="PROMOTioN-RunningText"/>
              <w:spacing w:line="200" w:lineRule="exact"/>
              <w:rPr>
                <w:rFonts w:cs="Arial"/>
                <w:sz w:val="14"/>
                <w:szCs w:val="14"/>
                <w:lang w:eastAsia="de-DE"/>
              </w:rPr>
            </w:pPr>
            <w:r w:rsidRPr="007E3373">
              <w:rPr>
                <w:rFonts w:cs="Arial"/>
                <w:b w:val="0"/>
                <w:sz w:val="14"/>
                <w:szCs w:val="14"/>
                <w:lang w:eastAsia="de-DE"/>
              </w:rPr>
              <w:t>OPEX cost given in % of the unit cost for the equipment</w:t>
            </w:r>
          </w:p>
        </w:tc>
        <w:tc>
          <w:tcPr>
            <w:tcW w:w="907" w:type="dxa"/>
          </w:tcPr>
          <w:p w14:paraId="3602BAA4" w14:textId="285CE2FE" w:rsidR="001F5E0F" w:rsidRPr="007E3373" w:rsidRDefault="001F5E0F" w:rsidP="00C57DDD">
            <w:pPr>
              <w:pStyle w:val="PROMOTioN-RunningText"/>
              <w:cnfStyle w:val="000000000000" w:firstRow="0" w:lastRow="0" w:firstColumn="0" w:lastColumn="0" w:oddVBand="0" w:evenVBand="0" w:oddHBand="0" w:evenHBand="0" w:firstRowFirstColumn="0" w:firstRowLastColumn="0" w:lastRowFirstColumn="0" w:lastRowLastColumn="0"/>
              <w:rPr>
                <w:rFonts w:cs="Arial"/>
                <w:sz w:val="14"/>
                <w:szCs w:val="14"/>
                <w:lang w:eastAsia="de-DE"/>
              </w:rPr>
            </w:pPr>
            <w:r w:rsidRPr="007E3373">
              <w:rPr>
                <w:rFonts w:cs="Arial"/>
                <w:sz w:val="14"/>
                <w:szCs w:val="14"/>
                <w:lang w:eastAsia="de-DE"/>
              </w:rPr>
              <w:t>0,70%</w:t>
            </w:r>
            <w:r w:rsidRPr="007E3373">
              <w:rPr>
                <w:rFonts w:cs="Arial"/>
                <w:b/>
                <w:sz w:val="14"/>
                <w:szCs w:val="14"/>
                <w:lang w:eastAsia="de-DE"/>
              </w:rPr>
              <w:t xml:space="preserve"> </w:t>
            </w:r>
          </w:p>
        </w:tc>
        <w:tc>
          <w:tcPr>
            <w:tcW w:w="979" w:type="dxa"/>
          </w:tcPr>
          <w:p w14:paraId="21BEEC16" w14:textId="18277DF3" w:rsidR="001F5E0F" w:rsidRPr="007E3373" w:rsidRDefault="001F5E0F" w:rsidP="00C57DDD">
            <w:pPr>
              <w:pStyle w:val="PROMOTioN-RunningText"/>
              <w:cnfStyle w:val="000000000000" w:firstRow="0" w:lastRow="0" w:firstColumn="0" w:lastColumn="0" w:oddVBand="0" w:evenVBand="0" w:oddHBand="0" w:evenHBand="0" w:firstRowFirstColumn="0" w:firstRowLastColumn="0" w:lastRowFirstColumn="0" w:lastRowLastColumn="0"/>
              <w:rPr>
                <w:rFonts w:cs="Arial"/>
                <w:sz w:val="14"/>
                <w:szCs w:val="14"/>
                <w:lang w:eastAsia="de-DE"/>
              </w:rPr>
            </w:pPr>
            <w:r w:rsidRPr="007E3373">
              <w:rPr>
                <w:rFonts w:cs="Arial"/>
                <w:sz w:val="14"/>
                <w:szCs w:val="14"/>
                <w:lang w:eastAsia="de-DE"/>
              </w:rPr>
              <w:t>2,00%</w:t>
            </w:r>
          </w:p>
        </w:tc>
        <w:tc>
          <w:tcPr>
            <w:tcW w:w="1030" w:type="dxa"/>
          </w:tcPr>
          <w:p w14:paraId="3473DEE9" w14:textId="06E4F213" w:rsidR="001F5E0F" w:rsidRPr="007E3373" w:rsidRDefault="001F5E0F" w:rsidP="00C57DDD">
            <w:pPr>
              <w:pStyle w:val="PROMOTioN-RunningText"/>
              <w:cnfStyle w:val="000000000000" w:firstRow="0" w:lastRow="0" w:firstColumn="0" w:lastColumn="0" w:oddVBand="0" w:evenVBand="0" w:oddHBand="0" w:evenHBand="0" w:firstRowFirstColumn="0" w:firstRowLastColumn="0" w:lastRowFirstColumn="0" w:lastRowLastColumn="0"/>
              <w:rPr>
                <w:rFonts w:cs="Arial"/>
                <w:sz w:val="14"/>
                <w:szCs w:val="14"/>
                <w:lang w:eastAsia="de-DE"/>
              </w:rPr>
            </w:pPr>
            <w:r w:rsidRPr="007E3373">
              <w:rPr>
                <w:rFonts w:cs="Arial"/>
                <w:sz w:val="14"/>
                <w:szCs w:val="14"/>
                <w:lang w:eastAsia="de-DE"/>
              </w:rPr>
              <w:t>2,50%</w:t>
            </w:r>
          </w:p>
        </w:tc>
        <w:tc>
          <w:tcPr>
            <w:tcW w:w="1134" w:type="dxa"/>
          </w:tcPr>
          <w:p w14:paraId="5C3B5F18" w14:textId="07FCC381" w:rsidR="001F5E0F" w:rsidRPr="007E3373" w:rsidRDefault="001F5E0F" w:rsidP="00C57DDD">
            <w:pPr>
              <w:pStyle w:val="PROMOTioN-RunningText"/>
              <w:cnfStyle w:val="000000000000" w:firstRow="0" w:lastRow="0" w:firstColumn="0" w:lastColumn="0" w:oddVBand="0" w:evenVBand="0" w:oddHBand="0" w:evenHBand="0" w:firstRowFirstColumn="0" w:firstRowLastColumn="0" w:lastRowFirstColumn="0" w:lastRowLastColumn="0"/>
              <w:rPr>
                <w:rFonts w:cs="Arial"/>
                <w:sz w:val="14"/>
                <w:szCs w:val="14"/>
                <w:lang w:eastAsia="de-DE"/>
              </w:rPr>
            </w:pPr>
            <w:r w:rsidRPr="007E3373">
              <w:rPr>
                <w:rFonts w:cs="Arial"/>
                <w:sz w:val="14"/>
                <w:szCs w:val="14"/>
                <w:lang w:eastAsia="de-DE"/>
              </w:rPr>
              <w:t>0,05%</w:t>
            </w:r>
          </w:p>
        </w:tc>
        <w:tc>
          <w:tcPr>
            <w:tcW w:w="850" w:type="dxa"/>
          </w:tcPr>
          <w:p w14:paraId="6CBBFC60" w14:textId="56AB62DE" w:rsidR="001F5E0F" w:rsidRPr="007E3373" w:rsidRDefault="001F5E0F" w:rsidP="00C57DDD">
            <w:pPr>
              <w:pStyle w:val="PROMOTioN-RunningText"/>
              <w:cnfStyle w:val="000000000000" w:firstRow="0" w:lastRow="0" w:firstColumn="0" w:lastColumn="0" w:oddVBand="0" w:evenVBand="0" w:oddHBand="0" w:evenHBand="0" w:firstRowFirstColumn="0" w:firstRowLastColumn="0" w:lastRowFirstColumn="0" w:lastRowLastColumn="0"/>
              <w:rPr>
                <w:rFonts w:cs="Arial"/>
                <w:sz w:val="14"/>
                <w:szCs w:val="14"/>
                <w:lang w:eastAsia="de-DE"/>
              </w:rPr>
            </w:pPr>
            <w:r w:rsidRPr="007E3373">
              <w:rPr>
                <w:rFonts w:cs="Arial"/>
                <w:sz w:val="14"/>
                <w:szCs w:val="14"/>
                <w:lang w:eastAsia="de-DE"/>
              </w:rPr>
              <w:t>0,15%</w:t>
            </w:r>
          </w:p>
        </w:tc>
        <w:tc>
          <w:tcPr>
            <w:tcW w:w="851" w:type="dxa"/>
          </w:tcPr>
          <w:p w14:paraId="02CDD4DB" w14:textId="491C1DAD" w:rsidR="001F5E0F" w:rsidRPr="007E3373" w:rsidRDefault="001F5E0F" w:rsidP="00C57DDD">
            <w:pPr>
              <w:pStyle w:val="PROMOTioN-RunningText"/>
              <w:cnfStyle w:val="000000000000" w:firstRow="0" w:lastRow="0" w:firstColumn="0" w:lastColumn="0" w:oddVBand="0" w:evenVBand="0" w:oddHBand="0" w:evenHBand="0" w:firstRowFirstColumn="0" w:firstRowLastColumn="0" w:lastRowFirstColumn="0" w:lastRowLastColumn="0"/>
              <w:rPr>
                <w:rFonts w:cs="Arial"/>
                <w:sz w:val="14"/>
                <w:szCs w:val="14"/>
                <w:lang w:eastAsia="de-DE"/>
              </w:rPr>
            </w:pPr>
            <w:r w:rsidRPr="007E3373">
              <w:rPr>
                <w:rFonts w:cs="Arial"/>
                <w:sz w:val="14"/>
                <w:szCs w:val="14"/>
                <w:lang w:eastAsia="de-DE"/>
              </w:rPr>
              <w:t>0,15%</w:t>
            </w:r>
          </w:p>
        </w:tc>
        <w:tc>
          <w:tcPr>
            <w:tcW w:w="1417" w:type="dxa"/>
          </w:tcPr>
          <w:p w14:paraId="2D6B9147" w14:textId="660E2E89" w:rsidR="001F5E0F" w:rsidRPr="007E3373" w:rsidRDefault="001F5E0F" w:rsidP="00C57DDD">
            <w:pPr>
              <w:pStyle w:val="PROMOTioN-RunningText"/>
              <w:cnfStyle w:val="000000000000" w:firstRow="0" w:lastRow="0" w:firstColumn="0" w:lastColumn="0" w:oddVBand="0" w:evenVBand="0" w:oddHBand="0" w:evenHBand="0" w:firstRowFirstColumn="0" w:firstRowLastColumn="0" w:lastRowFirstColumn="0" w:lastRowLastColumn="0"/>
              <w:rPr>
                <w:rFonts w:cs="Arial"/>
                <w:sz w:val="14"/>
                <w:szCs w:val="14"/>
                <w:lang w:eastAsia="de-DE"/>
              </w:rPr>
            </w:pPr>
            <w:r w:rsidRPr="007E3373">
              <w:rPr>
                <w:rFonts w:cs="Arial"/>
                <w:sz w:val="14"/>
                <w:szCs w:val="14"/>
                <w:lang w:eastAsia="de-DE"/>
              </w:rPr>
              <w:t>2,00%</w:t>
            </w:r>
          </w:p>
        </w:tc>
        <w:tc>
          <w:tcPr>
            <w:tcW w:w="1102" w:type="dxa"/>
          </w:tcPr>
          <w:p w14:paraId="17FA8B35" w14:textId="2820D045" w:rsidR="001F5E0F" w:rsidRPr="003839DE" w:rsidRDefault="001F5E0F" w:rsidP="00C57DDD">
            <w:pPr>
              <w:pStyle w:val="PROMOTioN-RunningText"/>
              <w:cnfStyle w:val="000000000000" w:firstRow="0" w:lastRow="0" w:firstColumn="0" w:lastColumn="0" w:oddVBand="0" w:evenVBand="0" w:oddHBand="0" w:evenHBand="0" w:firstRowFirstColumn="0" w:firstRowLastColumn="0" w:lastRowFirstColumn="0" w:lastRowLastColumn="0"/>
              <w:rPr>
                <w:rFonts w:cs="Arial"/>
                <w:sz w:val="14"/>
                <w:szCs w:val="14"/>
                <w:lang w:eastAsia="de-DE"/>
              </w:rPr>
            </w:pPr>
            <w:r>
              <w:rPr>
                <w:rFonts w:cs="Arial"/>
                <w:sz w:val="14"/>
                <w:szCs w:val="14"/>
                <w:lang w:eastAsia="de-DE"/>
              </w:rPr>
              <w:t>0.70%</w:t>
            </w:r>
          </w:p>
        </w:tc>
        <w:tc>
          <w:tcPr>
            <w:tcW w:w="1103" w:type="dxa"/>
          </w:tcPr>
          <w:p w14:paraId="12B121B9" w14:textId="2C7568E8" w:rsidR="001F5E0F" w:rsidRPr="003839DE" w:rsidRDefault="001F5E0F" w:rsidP="00C57DDD">
            <w:pPr>
              <w:pStyle w:val="PROMOTioN-RunningText"/>
              <w:cnfStyle w:val="000000000000" w:firstRow="0" w:lastRow="0" w:firstColumn="0" w:lastColumn="0" w:oddVBand="0" w:evenVBand="0" w:oddHBand="0" w:evenHBand="0" w:firstRowFirstColumn="0" w:firstRowLastColumn="0" w:lastRowFirstColumn="0" w:lastRowLastColumn="0"/>
              <w:rPr>
                <w:rFonts w:cs="Arial"/>
                <w:sz w:val="14"/>
                <w:szCs w:val="14"/>
                <w:lang w:eastAsia="de-DE"/>
              </w:rPr>
            </w:pPr>
            <w:r>
              <w:rPr>
                <w:rFonts w:cs="Arial"/>
                <w:sz w:val="14"/>
                <w:szCs w:val="14"/>
                <w:lang w:eastAsia="de-DE"/>
              </w:rPr>
              <w:t>2.00%</w:t>
            </w:r>
          </w:p>
        </w:tc>
      </w:tr>
    </w:tbl>
    <w:p w14:paraId="08FDDF62" w14:textId="45B14B2D" w:rsidR="0036681F" w:rsidRDefault="0036681F" w:rsidP="0036681F">
      <w:pPr>
        <w:pStyle w:val="PROMOTioN-RunningText"/>
        <w:rPr>
          <w:rFonts w:cs="Arial"/>
          <w:lang w:eastAsia="de-DE"/>
        </w:rPr>
      </w:pPr>
    </w:p>
    <w:p w14:paraId="16D42D9E" w14:textId="25418A93" w:rsidR="00EF76FF" w:rsidRDefault="00EF76FF" w:rsidP="00EF76FF">
      <w:pPr>
        <w:pStyle w:val="PROMOTioN-RunningText"/>
        <w:rPr>
          <w:rFonts w:cs="Arial"/>
          <w:lang w:val="en-US" w:eastAsia="de-DE"/>
        </w:rPr>
      </w:pPr>
      <w:r w:rsidRPr="00EF76FF">
        <w:rPr>
          <w:rFonts w:cs="Arial"/>
          <w:lang w:val="en-US" w:eastAsia="de-DE"/>
        </w:rPr>
        <w:t xml:space="preserve">The total </w:t>
      </w:r>
      <w:proofErr w:type="spellStart"/>
      <w:r w:rsidRPr="00EF76FF">
        <w:rPr>
          <w:rFonts w:cs="Arial"/>
          <w:lang w:val="en-US" w:eastAsia="de-DE"/>
        </w:rPr>
        <w:t>OpEx</w:t>
      </w:r>
      <w:proofErr w:type="spellEnd"/>
      <w:r w:rsidRPr="00EF76FF">
        <w:rPr>
          <w:rFonts w:cs="Arial"/>
          <w:lang w:val="en-US" w:eastAsia="de-DE"/>
        </w:rPr>
        <w:t xml:space="preserve"> cost, including onshore and offsh</w:t>
      </w:r>
      <w:r w:rsidR="00F730FC">
        <w:rPr>
          <w:rFonts w:cs="Arial"/>
          <w:lang w:val="en-US" w:eastAsia="de-DE"/>
        </w:rPr>
        <w:t>ore assets, is approximately 2-2.5</w:t>
      </w:r>
      <w:r w:rsidRPr="00EF76FF">
        <w:rPr>
          <w:rFonts w:cs="Arial"/>
          <w:lang w:val="en-US" w:eastAsia="de-DE"/>
        </w:rPr>
        <w:t xml:space="preserve">% of the total </w:t>
      </w:r>
      <w:proofErr w:type="spellStart"/>
      <w:r w:rsidRPr="00EF76FF">
        <w:rPr>
          <w:rFonts w:cs="Arial"/>
          <w:lang w:val="en-US" w:eastAsia="de-DE"/>
        </w:rPr>
        <w:t>CapEx</w:t>
      </w:r>
      <w:proofErr w:type="spellEnd"/>
      <w:r w:rsidRPr="00EF76FF">
        <w:rPr>
          <w:rFonts w:cs="Arial"/>
          <w:lang w:val="en-US" w:eastAsia="de-DE"/>
        </w:rPr>
        <w:t xml:space="preserve">. </w:t>
      </w:r>
      <w:proofErr w:type="spellStart"/>
      <w:r w:rsidRPr="00EF76FF">
        <w:rPr>
          <w:rFonts w:cs="Arial"/>
          <w:lang w:val="en-US" w:eastAsia="de-DE"/>
        </w:rPr>
        <w:t>OpEx</w:t>
      </w:r>
      <w:proofErr w:type="spellEnd"/>
      <w:r w:rsidRPr="00EF76FF">
        <w:rPr>
          <w:rFonts w:cs="Arial"/>
          <w:lang w:val="en-US" w:eastAsia="de-DE"/>
        </w:rPr>
        <w:t xml:space="preserve"> cost for HVDC systems include periodic maintenance of equipment which typically includes the following tasks:</w:t>
      </w:r>
      <w:r w:rsidR="00577B59">
        <w:rPr>
          <w:rFonts w:cs="Arial"/>
          <w:lang w:val="en-US" w:eastAsia="de-DE"/>
        </w:rPr>
        <w:t xml:space="preserve"> </w:t>
      </w:r>
    </w:p>
    <w:p w14:paraId="5E6DFFA5" w14:textId="77777777" w:rsidR="00577B59" w:rsidRPr="00EF76FF" w:rsidRDefault="00577B59" w:rsidP="00EF76FF">
      <w:pPr>
        <w:pStyle w:val="PROMOTioN-RunningText"/>
        <w:rPr>
          <w:rFonts w:cs="Arial"/>
          <w:lang w:val="en-US" w:eastAsia="de-DE"/>
        </w:rPr>
      </w:pPr>
    </w:p>
    <w:p w14:paraId="64E6CB55" w14:textId="77777777" w:rsidR="00EF76FF" w:rsidRPr="00EF76FF" w:rsidRDefault="00EF76FF" w:rsidP="00EF76FF">
      <w:pPr>
        <w:pStyle w:val="PROMOTioN-RunningText"/>
        <w:numPr>
          <w:ilvl w:val="0"/>
          <w:numId w:val="34"/>
        </w:numPr>
        <w:rPr>
          <w:rFonts w:cs="Arial"/>
          <w:lang w:val="en-US" w:eastAsia="de-DE"/>
        </w:rPr>
      </w:pPr>
      <w:r w:rsidRPr="00EF76FF">
        <w:rPr>
          <w:rFonts w:cs="Arial"/>
          <w:lang w:val="en-US" w:eastAsia="de-DE"/>
        </w:rPr>
        <w:t xml:space="preserve">Scheduled maintenance of the foundations and structure, which includes periodic inspections of:  </w:t>
      </w:r>
    </w:p>
    <w:p w14:paraId="051359EB" w14:textId="77777777" w:rsidR="00EF76FF" w:rsidRPr="00EF76FF" w:rsidRDefault="00EF76FF" w:rsidP="00EF76FF">
      <w:pPr>
        <w:pStyle w:val="PROMOTioN-RunningText"/>
        <w:numPr>
          <w:ilvl w:val="1"/>
          <w:numId w:val="34"/>
        </w:numPr>
        <w:rPr>
          <w:rFonts w:cs="Arial"/>
          <w:lang w:val="en-US" w:eastAsia="de-DE"/>
        </w:rPr>
      </w:pPr>
      <w:r w:rsidRPr="00EF76FF">
        <w:rPr>
          <w:rFonts w:cs="Arial"/>
          <w:lang w:val="en-US" w:eastAsia="de-DE"/>
        </w:rPr>
        <w:t>The scour protection or the scour development of the foundations</w:t>
      </w:r>
    </w:p>
    <w:p w14:paraId="526D3E46" w14:textId="74490D6E" w:rsidR="00EF76FF" w:rsidRPr="00EF76FF" w:rsidRDefault="00717EF8" w:rsidP="00EF76FF">
      <w:pPr>
        <w:pStyle w:val="PROMOTioN-RunningText"/>
        <w:numPr>
          <w:ilvl w:val="1"/>
          <w:numId w:val="34"/>
        </w:numPr>
        <w:rPr>
          <w:rFonts w:cs="Arial"/>
          <w:lang w:val="en-US" w:eastAsia="de-DE"/>
        </w:rPr>
      </w:pPr>
      <w:r>
        <w:rPr>
          <w:rFonts w:cs="Arial"/>
          <w:lang w:val="en-US" w:eastAsia="de-DE"/>
        </w:rPr>
        <w:t>T</w:t>
      </w:r>
      <w:r w:rsidR="00EF76FF" w:rsidRPr="00EF76FF">
        <w:rPr>
          <w:rFonts w:cs="Arial"/>
          <w:lang w:val="en-US" w:eastAsia="de-DE"/>
        </w:rPr>
        <w:t>he cathodic protection system</w:t>
      </w:r>
    </w:p>
    <w:p w14:paraId="43FADC38" w14:textId="5D183827" w:rsidR="00EF76FF" w:rsidRPr="00EF76FF" w:rsidRDefault="00717EF8" w:rsidP="00EF76FF">
      <w:pPr>
        <w:pStyle w:val="PROMOTioN-RunningText"/>
        <w:numPr>
          <w:ilvl w:val="1"/>
          <w:numId w:val="34"/>
        </w:numPr>
        <w:rPr>
          <w:rFonts w:cs="Arial"/>
          <w:lang w:val="en-US" w:eastAsia="de-DE"/>
        </w:rPr>
      </w:pPr>
      <w:r>
        <w:rPr>
          <w:rFonts w:cs="Arial"/>
          <w:lang w:val="en-US" w:eastAsia="de-DE"/>
        </w:rPr>
        <w:t>T</w:t>
      </w:r>
      <w:r w:rsidR="00EF76FF" w:rsidRPr="00EF76FF">
        <w:rPr>
          <w:rFonts w:cs="Arial"/>
          <w:lang w:val="en-US" w:eastAsia="de-DE"/>
        </w:rPr>
        <w:t>he marine growth and guano</w:t>
      </w:r>
    </w:p>
    <w:p w14:paraId="09DF338D" w14:textId="25E89993" w:rsidR="00EF76FF" w:rsidRPr="00EF76FF" w:rsidRDefault="00717EF8" w:rsidP="00EF76FF">
      <w:pPr>
        <w:pStyle w:val="PROMOTioN-RunningText"/>
        <w:numPr>
          <w:ilvl w:val="1"/>
          <w:numId w:val="34"/>
        </w:numPr>
        <w:rPr>
          <w:rFonts w:cs="Arial"/>
          <w:lang w:val="en-US" w:eastAsia="de-DE"/>
        </w:rPr>
      </w:pPr>
      <w:r>
        <w:rPr>
          <w:rFonts w:cs="Arial"/>
          <w:lang w:val="en-US" w:eastAsia="de-DE"/>
        </w:rPr>
        <w:t>T</w:t>
      </w:r>
      <w:r w:rsidR="00EF76FF" w:rsidRPr="00EF76FF">
        <w:rPr>
          <w:rFonts w:cs="Arial"/>
          <w:lang w:val="en-US" w:eastAsia="de-DE"/>
        </w:rPr>
        <w:t>he splash zone and NDT inspections</w:t>
      </w:r>
    </w:p>
    <w:p w14:paraId="52C96E94" w14:textId="59C982F7" w:rsidR="00EF76FF" w:rsidRPr="00EF76FF" w:rsidRDefault="00717EF8" w:rsidP="00EF76FF">
      <w:pPr>
        <w:pStyle w:val="PROMOTioN-RunningText"/>
        <w:numPr>
          <w:ilvl w:val="1"/>
          <w:numId w:val="34"/>
        </w:numPr>
        <w:rPr>
          <w:rFonts w:cs="Arial"/>
          <w:lang w:val="en-US" w:eastAsia="de-DE"/>
        </w:rPr>
      </w:pPr>
      <w:r>
        <w:rPr>
          <w:rFonts w:cs="Arial"/>
          <w:lang w:val="en-US" w:eastAsia="de-DE"/>
        </w:rPr>
        <w:t>C</w:t>
      </w:r>
      <w:r w:rsidR="00EF76FF" w:rsidRPr="00EF76FF">
        <w:rPr>
          <w:rFonts w:cs="Arial"/>
          <w:lang w:val="en-US" w:eastAsia="de-DE"/>
        </w:rPr>
        <w:t>onditions of the paint at the boat landing, platform and topside of the substation</w:t>
      </w:r>
    </w:p>
    <w:p w14:paraId="14A4131D" w14:textId="6BD06EF1" w:rsidR="00EF76FF" w:rsidRPr="00EF76FF" w:rsidRDefault="00717EF8" w:rsidP="00EF76FF">
      <w:pPr>
        <w:pStyle w:val="PROMOTioN-RunningText"/>
        <w:numPr>
          <w:ilvl w:val="1"/>
          <w:numId w:val="34"/>
        </w:numPr>
        <w:rPr>
          <w:rFonts w:cs="Arial"/>
          <w:lang w:val="en-US" w:eastAsia="de-DE"/>
        </w:rPr>
      </w:pPr>
      <w:r>
        <w:rPr>
          <w:rFonts w:cs="Arial"/>
          <w:lang w:val="en-US" w:eastAsia="de-DE"/>
        </w:rPr>
        <w:t>C</w:t>
      </w:r>
      <w:r w:rsidR="00EF76FF" w:rsidRPr="00EF76FF">
        <w:rPr>
          <w:rFonts w:cs="Arial"/>
          <w:lang w:val="en-US" w:eastAsia="de-DE"/>
        </w:rPr>
        <w:t xml:space="preserve">onditions and safety inspections of all ladders, deck cranes, davit cranes, hoists, fall-arrest systems, walkways, auxiliary platforms, railings and hatchways </w:t>
      </w:r>
    </w:p>
    <w:p w14:paraId="757DEFDC" w14:textId="77777777" w:rsidR="00EF76FF" w:rsidRPr="00EF76FF" w:rsidRDefault="00EF76FF" w:rsidP="00EF76FF">
      <w:pPr>
        <w:pStyle w:val="PROMOTioN-RunningText"/>
        <w:rPr>
          <w:rFonts w:cs="Arial"/>
          <w:lang w:val="en-US" w:eastAsia="de-DE"/>
        </w:rPr>
      </w:pPr>
    </w:p>
    <w:p w14:paraId="7B67D131" w14:textId="77777777" w:rsidR="00D22ECE" w:rsidRPr="00EF76FF" w:rsidRDefault="00D22ECE" w:rsidP="00EF76FF">
      <w:pPr>
        <w:pStyle w:val="PROMOTioN-RunningText"/>
        <w:numPr>
          <w:ilvl w:val="0"/>
          <w:numId w:val="34"/>
        </w:numPr>
        <w:rPr>
          <w:rFonts w:cs="Arial"/>
          <w:lang w:val="en-US" w:eastAsia="de-DE"/>
        </w:rPr>
      </w:pPr>
      <w:r w:rsidRPr="00EF76FF">
        <w:rPr>
          <w:rFonts w:cs="Arial"/>
          <w:lang w:val="en-US" w:eastAsia="de-DE"/>
        </w:rPr>
        <w:t>Scheduled maintenance of the topside and electrical equipment, which includes periodic inspections of:</w:t>
      </w:r>
    </w:p>
    <w:p w14:paraId="58D131D2" w14:textId="1E2156D7" w:rsidR="00EF76FF" w:rsidRPr="00EF76FF" w:rsidRDefault="00717EF8" w:rsidP="00EF76FF">
      <w:pPr>
        <w:pStyle w:val="PROMOTioN-RunningText"/>
        <w:numPr>
          <w:ilvl w:val="0"/>
          <w:numId w:val="35"/>
        </w:numPr>
        <w:rPr>
          <w:rFonts w:cs="Arial"/>
          <w:lang w:val="en-US" w:eastAsia="de-DE"/>
        </w:rPr>
      </w:pPr>
      <w:r>
        <w:rPr>
          <w:rFonts w:cs="Arial"/>
          <w:lang w:val="en-US" w:eastAsia="de-DE"/>
        </w:rPr>
        <w:t>T</w:t>
      </w:r>
      <w:r w:rsidR="00EF76FF" w:rsidRPr="00EF76FF">
        <w:rPr>
          <w:rFonts w:cs="Arial"/>
          <w:lang w:val="en-US" w:eastAsia="de-DE"/>
        </w:rPr>
        <w:t>he drinking water and sewage system, the fire detection and extinction system, the sea water and cooling system, heating, ventilation, air condition system, emergency power system, fuel tanks, helicopter landing deck, accommodation facilities, communication system, oil pans and waste oil collection containers</w:t>
      </w:r>
    </w:p>
    <w:p w14:paraId="6C712A37" w14:textId="77777777" w:rsidR="00EF76FF" w:rsidRPr="00EF76FF" w:rsidRDefault="00EF76FF" w:rsidP="00EF76FF">
      <w:pPr>
        <w:pStyle w:val="PROMOTioN-RunningText"/>
        <w:numPr>
          <w:ilvl w:val="0"/>
          <w:numId w:val="35"/>
        </w:numPr>
        <w:rPr>
          <w:rFonts w:cs="Arial"/>
          <w:lang w:val="en-US" w:eastAsia="de-DE"/>
        </w:rPr>
      </w:pPr>
      <w:r w:rsidRPr="00EF76FF">
        <w:rPr>
          <w:rFonts w:cs="Arial"/>
          <w:lang w:val="en-US" w:eastAsia="de-DE"/>
        </w:rPr>
        <w:t>SCADA, CCTV and lighting system</w:t>
      </w:r>
    </w:p>
    <w:p w14:paraId="4C6D7385" w14:textId="77777777" w:rsidR="00EF76FF" w:rsidRPr="00EF76FF" w:rsidRDefault="00EF76FF" w:rsidP="00EF76FF">
      <w:pPr>
        <w:pStyle w:val="PROMOTioN-RunningText"/>
        <w:numPr>
          <w:ilvl w:val="0"/>
          <w:numId w:val="35"/>
        </w:numPr>
        <w:rPr>
          <w:rFonts w:cs="Arial"/>
          <w:lang w:val="en-US" w:eastAsia="de-DE"/>
        </w:rPr>
      </w:pPr>
      <w:r w:rsidRPr="00EF76FF">
        <w:rPr>
          <w:rFonts w:cs="Arial"/>
          <w:lang w:val="en-US" w:eastAsia="de-DE"/>
        </w:rPr>
        <w:t>Intrusive inspections of GIS switchgear bays, transformers, transformers’ cooling systems, reactors, reactors’ cooling systems, rectifier modules, rectifier modules’ cooling systems; earthing and auxiliary transformers</w:t>
      </w:r>
    </w:p>
    <w:p w14:paraId="1DF592C1" w14:textId="77777777" w:rsidR="00EF76FF" w:rsidRPr="00EF76FF" w:rsidRDefault="00EF76FF" w:rsidP="00EF76FF">
      <w:pPr>
        <w:pStyle w:val="PROMOTioN-RunningText"/>
        <w:numPr>
          <w:ilvl w:val="0"/>
          <w:numId w:val="35"/>
        </w:numPr>
        <w:rPr>
          <w:rFonts w:cs="Arial"/>
          <w:lang w:val="en-US" w:eastAsia="de-DE"/>
        </w:rPr>
      </w:pPr>
      <w:r w:rsidRPr="00EF76FF">
        <w:rPr>
          <w:rFonts w:cs="Arial"/>
          <w:lang w:val="en-US" w:eastAsia="de-DE"/>
        </w:rPr>
        <w:t>Non-Intrusive inspections of: GIS switchgear bays, transformers, transformers’ cooling systems, reactors, reactors’ cooling systems, rectifier modules, rectifier modules’ cooling systems; earthing and auxiliary transformers</w:t>
      </w:r>
    </w:p>
    <w:p w14:paraId="710BBCFE" w14:textId="77777777" w:rsidR="00EF76FF" w:rsidRPr="00EF76FF" w:rsidRDefault="00EF76FF" w:rsidP="00EF76FF">
      <w:pPr>
        <w:pStyle w:val="PROMOTioN-RunningText"/>
        <w:rPr>
          <w:rFonts w:cs="Arial"/>
          <w:lang w:val="en-US" w:eastAsia="de-DE"/>
        </w:rPr>
      </w:pPr>
    </w:p>
    <w:p w14:paraId="6A5E5608" w14:textId="77777777" w:rsidR="00EF76FF" w:rsidRPr="00EF76FF" w:rsidRDefault="00D22ECE" w:rsidP="00EF76FF">
      <w:pPr>
        <w:pStyle w:val="PROMOTioN-RunningText"/>
        <w:numPr>
          <w:ilvl w:val="0"/>
          <w:numId w:val="36"/>
        </w:numPr>
        <w:rPr>
          <w:rFonts w:cs="Arial"/>
          <w:lang w:val="en-US" w:eastAsia="de-DE"/>
        </w:rPr>
      </w:pPr>
      <w:r w:rsidRPr="00EF76FF">
        <w:rPr>
          <w:rFonts w:cs="Arial"/>
          <w:lang w:val="en-US" w:eastAsia="de-DE"/>
        </w:rPr>
        <w:t>Scheduled maintenance of the electrical equi</w:t>
      </w:r>
      <w:r w:rsidR="00EF76FF" w:rsidRPr="00EF76FF">
        <w:rPr>
          <w:rFonts w:cs="Arial"/>
          <w:lang w:val="en-US" w:eastAsia="de-DE"/>
        </w:rPr>
        <w:t xml:space="preserve">pment at </w:t>
      </w:r>
      <w:r w:rsidRPr="00EF76FF">
        <w:rPr>
          <w:rFonts w:cs="Arial"/>
          <w:lang w:val="en-US" w:eastAsia="de-DE"/>
        </w:rPr>
        <w:t>the onshore substation, which includes periodic inspections of:</w:t>
      </w:r>
    </w:p>
    <w:p w14:paraId="40175130" w14:textId="7A3317E7" w:rsidR="00EF76FF" w:rsidRPr="00EF76FF" w:rsidRDefault="00717EF8" w:rsidP="00EF76FF">
      <w:pPr>
        <w:pStyle w:val="PROMOTioN-RunningText"/>
        <w:numPr>
          <w:ilvl w:val="0"/>
          <w:numId w:val="37"/>
        </w:numPr>
        <w:rPr>
          <w:rFonts w:cs="Arial"/>
          <w:lang w:val="en-US" w:eastAsia="de-DE"/>
        </w:rPr>
      </w:pPr>
      <w:r>
        <w:rPr>
          <w:rFonts w:cs="Arial"/>
          <w:lang w:val="en-US" w:eastAsia="de-DE"/>
        </w:rPr>
        <w:t>T</w:t>
      </w:r>
      <w:r w:rsidR="00EF76FF" w:rsidRPr="00EF76FF">
        <w:rPr>
          <w:rFonts w:cs="Arial"/>
          <w:lang w:val="en-US" w:eastAsia="de-DE"/>
        </w:rPr>
        <w:t>he fire detection and extinction system, the cooling system, heating, ventilation, air condition system, emergency power system, fuel tanks, communication system, oil pans and waste oil collection containers</w:t>
      </w:r>
    </w:p>
    <w:p w14:paraId="599287EF" w14:textId="77777777" w:rsidR="00EF76FF" w:rsidRPr="00EF76FF" w:rsidRDefault="00EF76FF" w:rsidP="00EF76FF">
      <w:pPr>
        <w:pStyle w:val="PROMOTioN-RunningText"/>
        <w:numPr>
          <w:ilvl w:val="0"/>
          <w:numId w:val="37"/>
        </w:numPr>
        <w:rPr>
          <w:rFonts w:cs="Arial"/>
          <w:lang w:val="en-US" w:eastAsia="de-DE"/>
        </w:rPr>
      </w:pPr>
      <w:r w:rsidRPr="00EF76FF">
        <w:rPr>
          <w:rFonts w:cs="Arial"/>
          <w:lang w:val="en-US" w:eastAsia="de-DE"/>
        </w:rPr>
        <w:t>SCADA, CCTV and lighting system</w:t>
      </w:r>
    </w:p>
    <w:p w14:paraId="6575D26F" w14:textId="77777777" w:rsidR="00EF76FF" w:rsidRPr="00EF76FF" w:rsidRDefault="00EF76FF" w:rsidP="00EF76FF">
      <w:pPr>
        <w:pStyle w:val="PROMOTioN-RunningText"/>
        <w:numPr>
          <w:ilvl w:val="0"/>
          <w:numId w:val="37"/>
        </w:numPr>
        <w:rPr>
          <w:rFonts w:cs="Arial"/>
          <w:lang w:val="en-US" w:eastAsia="de-DE"/>
        </w:rPr>
      </w:pPr>
      <w:r w:rsidRPr="00EF76FF">
        <w:rPr>
          <w:rFonts w:cs="Arial"/>
          <w:lang w:val="en-US" w:eastAsia="de-DE"/>
        </w:rPr>
        <w:lastRenderedPageBreak/>
        <w:t>Intrusive inspections of: AIS or GIS switchgear bays, transformers, transformers’ cooling systems, reactors, reactors’ cooling systems, rectifier modules, rectifier modules’ cooling systems, earthing and auxiliary transformers</w:t>
      </w:r>
    </w:p>
    <w:p w14:paraId="7416DAC4" w14:textId="77777777" w:rsidR="00EF76FF" w:rsidRPr="00EF76FF" w:rsidRDefault="00EF76FF" w:rsidP="00EF76FF">
      <w:pPr>
        <w:pStyle w:val="PROMOTioN-RunningText"/>
        <w:numPr>
          <w:ilvl w:val="0"/>
          <w:numId w:val="37"/>
        </w:numPr>
        <w:rPr>
          <w:rFonts w:cs="Arial"/>
          <w:lang w:val="en-US" w:eastAsia="de-DE"/>
        </w:rPr>
      </w:pPr>
      <w:r w:rsidRPr="00EF76FF">
        <w:rPr>
          <w:rFonts w:cs="Arial"/>
          <w:lang w:val="en-US" w:eastAsia="de-DE"/>
        </w:rPr>
        <w:t>Non-Intrusive inspections of: GIS switchgear bays, transformers, transformers’ cooling systems, reactors, reactors’ cooling systems, rectifier modules, rectifier modules’ cooling systems, earthing and auxiliary transformers</w:t>
      </w:r>
    </w:p>
    <w:p w14:paraId="2BD3875E" w14:textId="77777777" w:rsidR="00EF76FF" w:rsidRPr="00EF76FF" w:rsidRDefault="00EF76FF" w:rsidP="00EF76FF">
      <w:pPr>
        <w:pStyle w:val="PROMOTioN-RunningText"/>
        <w:rPr>
          <w:rFonts w:cs="Arial"/>
          <w:lang w:val="en-US" w:eastAsia="de-DE"/>
        </w:rPr>
      </w:pPr>
    </w:p>
    <w:p w14:paraId="6CFCE5DB" w14:textId="77777777" w:rsidR="00EF76FF" w:rsidRPr="00EF76FF" w:rsidRDefault="00EF76FF" w:rsidP="00EF76FF">
      <w:pPr>
        <w:pStyle w:val="PROMOTioN-RunningText"/>
        <w:numPr>
          <w:ilvl w:val="0"/>
          <w:numId w:val="36"/>
        </w:numPr>
        <w:rPr>
          <w:rFonts w:cs="Arial"/>
          <w:lang w:val="en-US" w:eastAsia="de-DE"/>
        </w:rPr>
      </w:pPr>
      <w:r w:rsidRPr="00EF76FF">
        <w:rPr>
          <w:rFonts w:cs="Arial"/>
          <w:lang w:val="en-US" w:eastAsia="de-DE"/>
        </w:rPr>
        <w:t>Scheduled maintenance of the export cable:</w:t>
      </w:r>
    </w:p>
    <w:p w14:paraId="3D0AF20D" w14:textId="555F5873" w:rsidR="00EF76FF" w:rsidRPr="00EF76FF" w:rsidRDefault="00EF76FF" w:rsidP="00EF76FF">
      <w:pPr>
        <w:pStyle w:val="PROMOTioN-RunningText"/>
        <w:numPr>
          <w:ilvl w:val="1"/>
          <w:numId w:val="36"/>
        </w:numPr>
        <w:rPr>
          <w:rFonts w:cs="Arial"/>
          <w:lang w:val="en-US" w:eastAsia="de-DE"/>
        </w:rPr>
      </w:pPr>
      <w:r w:rsidRPr="00EF76FF">
        <w:rPr>
          <w:rFonts w:cs="Arial"/>
          <w:lang w:val="en-US" w:eastAsia="de-DE"/>
        </w:rPr>
        <w:t>Regular subsea surveys (typically undertaken in years 1, 2, 5, 10, 15 and 20) to assess whether the subsea cable remains fully buried. The frequency of these surveys depends on the mobility of the sea bed along its route. The surveys are typically undertaken using a survey vessel with ROV and crew. It is possible that the survey vessel could also be used to remotely survey the scour development at the base of the structure, reducing the cost</w:t>
      </w:r>
      <w:r w:rsidR="008436F2">
        <w:rPr>
          <w:rFonts w:cs="Arial"/>
          <w:lang w:val="en-US" w:eastAsia="de-DE"/>
        </w:rPr>
        <w:t xml:space="preserve"> of the scour protection survey</w:t>
      </w:r>
    </w:p>
    <w:p w14:paraId="291E0C96" w14:textId="77777777" w:rsidR="004D543F" w:rsidRDefault="00EF76FF" w:rsidP="004D543F">
      <w:pPr>
        <w:pStyle w:val="PROMOTioN-RunningText"/>
        <w:numPr>
          <w:ilvl w:val="1"/>
          <w:numId w:val="36"/>
        </w:numPr>
        <w:rPr>
          <w:rFonts w:cs="Arial"/>
          <w:lang w:val="en-US" w:eastAsia="de-DE"/>
        </w:rPr>
      </w:pPr>
      <w:r w:rsidRPr="004D543F">
        <w:rPr>
          <w:rFonts w:cs="Arial"/>
          <w:lang w:val="en-US" w:eastAsia="de-DE"/>
        </w:rPr>
        <w:t>Monitoring of the export cable used to identify the location of any faults. This monitoring should include the ability to monitor both strain related and thermal events within the subsea cable, for example through (but not limited to) optical time-domain reflectometry and distributed temperatur</w:t>
      </w:r>
      <w:r w:rsidR="008436F2" w:rsidRPr="004D543F">
        <w:rPr>
          <w:rFonts w:cs="Arial"/>
          <w:lang w:val="en-US" w:eastAsia="de-DE"/>
        </w:rPr>
        <w:t>e sensing methods respectively</w:t>
      </w:r>
    </w:p>
    <w:p w14:paraId="33AA715D" w14:textId="51FB19EA" w:rsidR="00D22ECE" w:rsidRPr="004D543F" w:rsidRDefault="00D22ECE" w:rsidP="004D543F">
      <w:pPr>
        <w:pStyle w:val="PROMOTioN-RunningText"/>
        <w:numPr>
          <w:ilvl w:val="1"/>
          <w:numId w:val="36"/>
        </w:numPr>
        <w:rPr>
          <w:rFonts w:cs="Arial"/>
          <w:lang w:val="en-US" w:eastAsia="de-DE"/>
        </w:rPr>
      </w:pPr>
      <w:r w:rsidRPr="004D543F">
        <w:rPr>
          <w:rFonts w:cs="Arial"/>
          <w:lang w:val="en-US" w:eastAsia="de-DE"/>
        </w:rPr>
        <w:t xml:space="preserve">In the event of damage to the subsea cable, provision of all </w:t>
      </w:r>
      <w:proofErr w:type="spellStart"/>
      <w:r w:rsidRPr="004D543F">
        <w:rPr>
          <w:rFonts w:cs="Arial"/>
          <w:lang w:val="en-US" w:eastAsia="de-DE"/>
        </w:rPr>
        <w:t>labour</w:t>
      </w:r>
      <w:proofErr w:type="spellEnd"/>
      <w:r w:rsidRPr="004D543F">
        <w:rPr>
          <w:rFonts w:cs="Arial"/>
          <w:lang w:val="en-US" w:eastAsia="de-DE"/>
        </w:rPr>
        <w:t xml:space="preserve">, supervision of </w:t>
      </w:r>
      <w:proofErr w:type="spellStart"/>
      <w:r w:rsidRPr="004D543F">
        <w:rPr>
          <w:rFonts w:cs="Arial"/>
          <w:lang w:val="en-US" w:eastAsia="de-DE"/>
        </w:rPr>
        <w:t>labour</w:t>
      </w:r>
      <w:proofErr w:type="spellEnd"/>
      <w:r w:rsidRPr="004D543F">
        <w:rPr>
          <w:rFonts w:cs="Arial"/>
          <w:lang w:val="en-US" w:eastAsia="de-DE"/>
        </w:rPr>
        <w:t>, spare parts, consumables, tools, equipment and transport required in accordance with good industry practice.</w:t>
      </w:r>
    </w:p>
    <w:p w14:paraId="4BB5345F" w14:textId="77777777" w:rsidR="008939BD" w:rsidRDefault="008939BD" w:rsidP="00EF76FF">
      <w:pPr>
        <w:pStyle w:val="PROMOTioN-RunningText"/>
        <w:rPr>
          <w:rFonts w:cs="Arial"/>
          <w:lang w:val="en-US" w:eastAsia="de-DE"/>
        </w:rPr>
      </w:pPr>
    </w:p>
    <w:p w14:paraId="2CCBC431" w14:textId="26F2CD28" w:rsidR="00EF76FF" w:rsidRPr="00EF76FF" w:rsidRDefault="00EF76FF" w:rsidP="00EF76FF">
      <w:pPr>
        <w:pStyle w:val="PROMOTioN-RunningText"/>
        <w:rPr>
          <w:rFonts w:cs="Arial"/>
          <w:lang w:val="en-US" w:eastAsia="de-DE"/>
        </w:rPr>
      </w:pPr>
      <w:r w:rsidRPr="00EF76FF">
        <w:rPr>
          <w:rFonts w:cs="Arial"/>
          <w:lang w:val="en-US" w:eastAsia="de-DE"/>
        </w:rPr>
        <w:t xml:space="preserve">Costs typically included in </w:t>
      </w:r>
      <w:proofErr w:type="spellStart"/>
      <w:r w:rsidRPr="00EF76FF">
        <w:rPr>
          <w:rFonts w:cs="Arial"/>
          <w:lang w:val="en-US" w:eastAsia="de-DE"/>
        </w:rPr>
        <w:t>OpEx</w:t>
      </w:r>
      <w:proofErr w:type="spellEnd"/>
      <w:r w:rsidRPr="00EF76FF">
        <w:rPr>
          <w:rFonts w:cs="Arial"/>
          <w:lang w:val="en-US" w:eastAsia="de-DE"/>
        </w:rPr>
        <w:t xml:space="preserve"> are </w:t>
      </w:r>
      <w:proofErr w:type="spellStart"/>
      <w:r w:rsidRPr="00EF76FF">
        <w:rPr>
          <w:rFonts w:cs="Arial"/>
          <w:lang w:val="en-US" w:eastAsia="de-DE"/>
        </w:rPr>
        <w:t>labour</w:t>
      </w:r>
      <w:proofErr w:type="spellEnd"/>
      <w:r w:rsidRPr="00EF76FF">
        <w:rPr>
          <w:rFonts w:cs="Arial"/>
          <w:lang w:val="en-US" w:eastAsia="de-DE"/>
        </w:rPr>
        <w:t xml:space="preserve">, spare parts, consumables, FMEA, KPI analysis, supply and accommodation vessels, crew transfer vessels or helicopter costs if applicable, travel expenses for staff and overnight accommodation, waste disposal, management and execution costs. </w:t>
      </w:r>
    </w:p>
    <w:p w14:paraId="61EE7982" w14:textId="00859DB6" w:rsidR="00D22ECE" w:rsidRPr="00EF76FF" w:rsidRDefault="00D22ECE" w:rsidP="0036681F">
      <w:pPr>
        <w:pStyle w:val="PROMOTioN-RunningText"/>
        <w:rPr>
          <w:rFonts w:cs="Arial"/>
          <w:lang w:val="en-US" w:eastAsia="de-DE"/>
        </w:rPr>
      </w:pPr>
    </w:p>
    <w:p w14:paraId="2AE3797A" w14:textId="24316CD5" w:rsidR="00BF6306" w:rsidRDefault="00BF6306">
      <w:pPr>
        <w:rPr>
          <w:rFonts w:ascii="Arial" w:eastAsia="Cambria" w:hAnsi="Arial" w:cs="Arial"/>
          <w:sz w:val="18"/>
          <w:szCs w:val="24"/>
          <w:lang w:val="en-GB" w:eastAsia="de-DE"/>
        </w:rPr>
      </w:pPr>
      <w:r>
        <w:rPr>
          <w:rFonts w:cs="Arial"/>
          <w:lang w:eastAsia="de-DE"/>
        </w:rPr>
        <w:br w:type="page"/>
      </w:r>
    </w:p>
    <w:p w14:paraId="0E6F5512" w14:textId="77777777" w:rsidR="0036681F" w:rsidRPr="003839DE" w:rsidRDefault="0036681F" w:rsidP="00244102">
      <w:pPr>
        <w:pStyle w:val="Heading2"/>
        <w:numPr>
          <w:ilvl w:val="1"/>
          <w:numId w:val="16"/>
        </w:numPr>
        <w:ind w:left="0" w:firstLine="0"/>
      </w:pPr>
      <w:bookmarkStart w:id="184" w:name="_Toc513190832"/>
      <w:bookmarkStart w:id="185" w:name="_Toc513208422"/>
      <w:bookmarkStart w:id="186" w:name="_Ref515369133"/>
      <w:bookmarkStart w:id="187" w:name="_Ref515455953"/>
      <w:bookmarkStart w:id="188" w:name="_Toc515459629"/>
      <w:bookmarkStart w:id="189" w:name="_Toc515459656"/>
      <w:bookmarkStart w:id="190" w:name="_Toc515459792"/>
      <w:bookmarkStart w:id="191" w:name="_Toc531216490"/>
      <w:r w:rsidRPr="003839DE">
        <w:lastRenderedPageBreak/>
        <w:t>Data validation</w:t>
      </w:r>
      <w:bookmarkEnd w:id="184"/>
      <w:bookmarkEnd w:id="185"/>
      <w:bookmarkEnd w:id="186"/>
      <w:bookmarkEnd w:id="187"/>
      <w:bookmarkEnd w:id="188"/>
      <w:bookmarkEnd w:id="189"/>
      <w:bookmarkEnd w:id="190"/>
      <w:bookmarkEnd w:id="191"/>
    </w:p>
    <w:p w14:paraId="601F5C4B" w14:textId="77777777" w:rsidR="0036681F" w:rsidRPr="003839DE" w:rsidRDefault="0036681F" w:rsidP="00A22C38">
      <w:pPr>
        <w:pStyle w:val="Heading3"/>
        <w:ind w:left="0" w:firstLine="0"/>
        <w:rPr>
          <w:rFonts w:ascii="Arial" w:hAnsi="Arial" w:cs="Arial"/>
        </w:rPr>
      </w:pPr>
      <w:bookmarkStart w:id="192" w:name="_Toc512434929"/>
      <w:bookmarkStart w:id="193" w:name="_Toc515459630"/>
      <w:bookmarkStart w:id="194" w:name="_Toc515459657"/>
      <w:bookmarkStart w:id="195" w:name="_Toc515459793"/>
      <w:bookmarkStart w:id="196" w:name="_Toc531216491"/>
      <w:bookmarkStart w:id="197" w:name="_Toc513190833"/>
      <w:bookmarkStart w:id="198" w:name="_Toc513208423"/>
      <w:r w:rsidRPr="00A22C38">
        <w:rPr>
          <w:rFonts w:ascii="Arial" w:hAnsi="Arial" w:cs="Arial"/>
          <w:lang w:eastAsia="de-DE"/>
        </w:rPr>
        <w:t>Methodology</w:t>
      </w:r>
      <w:bookmarkEnd w:id="192"/>
      <w:bookmarkEnd w:id="193"/>
      <w:bookmarkEnd w:id="194"/>
      <w:bookmarkEnd w:id="195"/>
      <w:bookmarkEnd w:id="196"/>
      <w:r w:rsidRPr="003839DE">
        <w:rPr>
          <w:rFonts w:ascii="Arial" w:hAnsi="Arial" w:cs="Arial"/>
        </w:rPr>
        <w:t xml:space="preserve"> </w:t>
      </w:r>
      <w:bookmarkEnd w:id="197"/>
      <w:bookmarkEnd w:id="198"/>
    </w:p>
    <w:p w14:paraId="2E249166" w14:textId="7F528268" w:rsidR="0036681F" w:rsidRPr="003839DE" w:rsidRDefault="0036681F" w:rsidP="0036681F">
      <w:pPr>
        <w:pStyle w:val="PROMOTioN-RunningText"/>
        <w:rPr>
          <w:rFonts w:cs="Arial"/>
          <w:lang w:eastAsia="de-DE"/>
        </w:rPr>
      </w:pPr>
      <w:r w:rsidRPr="003839DE">
        <w:rPr>
          <w:rFonts w:cs="Arial"/>
          <w:lang w:eastAsia="de-DE"/>
        </w:rPr>
        <w:t xml:space="preserve">In </w:t>
      </w:r>
      <w:r w:rsidRPr="003839DE">
        <w:rPr>
          <w:rFonts w:cs="Arial"/>
          <w:lang w:eastAsia="de-DE"/>
        </w:rPr>
        <w:fldChar w:fldCharType="begin"/>
      </w:r>
      <w:r w:rsidRPr="003839DE">
        <w:rPr>
          <w:rFonts w:cs="Arial"/>
          <w:lang w:eastAsia="de-DE"/>
        </w:rPr>
        <w:instrText xml:space="preserve"> REF _Ref513120269 \r \h </w:instrText>
      </w:r>
      <w:r w:rsidR="003839DE">
        <w:rPr>
          <w:rFonts w:cs="Arial"/>
          <w:lang w:eastAsia="de-DE"/>
        </w:rPr>
        <w:instrText xml:space="preserve"> \* MERGEFORMAT </w:instrText>
      </w:r>
      <w:r w:rsidRPr="003839DE">
        <w:rPr>
          <w:rFonts w:cs="Arial"/>
          <w:lang w:eastAsia="de-DE"/>
        </w:rPr>
      </w:r>
      <w:r w:rsidRPr="003839DE">
        <w:rPr>
          <w:rFonts w:cs="Arial"/>
          <w:lang w:eastAsia="de-DE"/>
        </w:rPr>
        <w:fldChar w:fldCharType="separate"/>
      </w:r>
      <w:r w:rsidR="00E91C5C">
        <w:rPr>
          <w:rFonts w:cs="Arial"/>
          <w:lang w:eastAsia="de-DE"/>
        </w:rPr>
        <w:t>2.1</w:t>
      </w:r>
      <w:r w:rsidRPr="003839DE">
        <w:rPr>
          <w:rFonts w:cs="Arial"/>
          <w:lang w:eastAsia="de-DE"/>
        </w:rPr>
        <w:fldChar w:fldCharType="end"/>
      </w:r>
      <w:r w:rsidRPr="003839DE">
        <w:rPr>
          <w:rFonts w:cs="Arial"/>
          <w:lang w:eastAsia="de-DE"/>
        </w:rPr>
        <w:t>, cost estimates are provided for each of the components relevant for HVDC offshore wind projects and HVDC interconnector projects. The aim of this section is to check how good the cost data fits with contracted projects. The methodology follows three steps, which are described in more detail below:</w:t>
      </w:r>
    </w:p>
    <w:p w14:paraId="4BEABBF6" w14:textId="77777777" w:rsidR="0036681F" w:rsidRPr="003839DE" w:rsidRDefault="0036681F" w:rsidP="00671BAF">
      <w:pPr>
        <w:pStyle w:val="PROMOTioN-RunningText"/>
        <w:numPr>
          <w:ilvl w:val="0"/>
          <w:numId w:val="17"/>
        </w:numPr>
        <w:rPr>
          <w:rFonts w:cs="Arial"/>
          <w:lang w:eastAsia="de-DE"/>
        </w:rPr>
      </w:pPr>
      <w:r w:rsidRPr="003839DE">
        <w:rPr>
          <w:rFonts w:cs="Arial"/>
          <w:lang w:eastAsia="de-DE"/>
        </w:rPr>
        <w:t xml:space="preserve">Collect information about contracted cost and design parameters for contracted HVDC offshore wind projects and HVDC interconnector projects </w:t>
      </w:r>
    </w:p>
    <w:p w14:paraId="0739B845" w14:textId="134C5EAC" w:rsidR="0036681F" w:rsidRPr="003839DE" w:rsidRDefault="0036681F" w:rsidP="00671BAF">
      <w:pPr>
        <w:pStyle w:val="PROMOTioN-RunningText"/>
        <w:numPr>
          <w:ilvl w:val="0"/>
          <w:numId w:val="17"/>
        </w:numPr>
        <w:rPr>
          <w:rFonts w:cs="Arial"/>
          <w:lang w:eastAsia="de-DE"/>
        </w:rPr>
      </w:pPr>
      <w:r w:rsidRPr="003839DE">
        <w:rPr>
          <w:rFonts w:cs="Arial"/>
          <w:lang w:eastAsia="de-DE"/>
        </w:rPr>
        <w:t xml:space="preserve">Estimate the cost of contracted projects with design parameters from 1) and cost estimates from the data collection in </w:t>
      </w:r>
      <w:r w:rsidRPr="003839DE">
        <w:rPr>
          <w:rFonts w:cs="Arial"/>
          <w:lang w:eastAsia="de-DE"/>
        </w:rPr>
        <w:fldChar w:fldCharType="begin"/>
      </w:r>
      <w:r w:rsidRPr="003839DE">
        <w:rPr>
          <w:rFonts w:cs="Arial"/>
          <w:lang w:eastAsia="de-DE"/>
        </w:rPr>
        <w:instrText xml:space="preserve"> REF _Ref513122070 \r \h </w:instrText>
      </w:r>
      <w:r w:rsidR="003839DE">
        <w:rPr>
          <w:rFonts w:cs="Arial"/>
          <w:lang w:eastAsia="de-DE"/>
        </w:rPr>
        <w:instrText xml:space="preserve"> \* MERGEFORMAT </w:instrText>
      </w:r>
      <w:r w:rsidRPr="003839DE">
        <w:rPr>
          <w:rFonts w:cs="Arial"/>
          <w:lang w:eastAsia="de-DE"/>
        </w:rPr>
      </w:r>
      <w:r w:rsidRPr="003839DE">
        <w:rPr>
          <w:rFonts w:cs="Arial"/>
          <w:lang w:eastAsia="de-DE"/>
        </w:rPr>
        <w:fldChar w:fldCharType="separate"/>
      </w:r>
      <w:r w:rsidR="00E91C5C">
        <w:rPr>
          <w:rFonts w:cs="Arial"/>
          <w:lang w:eastAsia="de-DE"/>
        </w:rPr>
        <w:t>2.1</w:t>
      </w:r>
      <w:r w:rsidRPr="003839DE">
        <w:rPr>
          <w:rFonts w:cs="Arial"/>
          <w:lang w:eastAsia="de-DE"/>
        </w:rPr>
        <w:fldChar w:fldCharType="end"/>
      </w:r>
      <w:r w:rsidRPr="003839DE">
        <w:rPr>
          <w:rFonts w:cs="Arial"/>
          <w:lang w:eastAsia="de-DE"/>
        </w:rPr>
        <w:t xml:space="preserve"> as input</w:t>
      </w:r>
    </w:p>
    <w:p w14:paraId="4C5ED1C2" w14:textId="77777777" w:rsidR="0036681F" w:rsidRPr="003839DE" w:rsidRDefault="0036681F" w:rsidP="00671BAF">
      <w:pPr>
        <w:pStyle w:val="PROMOTioN-RunningText"/>
        <w:numPr>
          <w:ilvl w:val="0"/>
          <w:numId w:val="17"/>
        </w:numPr>
        <w:rPr>
          <w:rFonts w:cs="Arial"/>
          <w:lang w:eastAsia="de-DE"/>
        </w:rPr>
      </w:pPr>
      <w:r w:rsidRPr="003839DE">
        <w:rPr>
          <w:rFonts w:cs="Arial"/>
          <w:lang w:eastAsia="de-DE"/>
        </w:rPr>
        <w:t>Compare contracted cost from 1) with estimated cost from 2)</w:t>
      </w:r>
    </w:p>
    <w:p w14:paraId="6CA1DD22" w14:textId="77777777" w:rsidR="0036681F" w:rsidRPr="003839DE" w:rsidRDefault="0036681F" w:rsidP="0036681F">
      <w:pPr>
        <w:pStyle w:val="PROMOTioN-RunningText"/>
        <w:rPr>
          <w:rFonts w:cs="Arial"/>
          <w:lang w:eastAsia="de-DE"/>
        </w:rPr>
      </w:pPr>
    </w:p>
    <w:p w14:paraId="18AD6381" w14:textId="77777777" w:rsidR="0036681F" w:rsidRPr="003839DE" w:rsidRDefault="0036681F" w:rsidP="004761DF">
      <w:pPr>
        <w:pStyle w:val="Heading3"/>
        <w:ind w:left="0" w:firstLine="0"/>
        <w:rPr>
          <w:rFonts w:ascii="Arial" w:hAnsi="Arial" w:cs="Arial"/>
          <w:lang w:eastAsia="de-DE"/>
        </w:rPr>
      </w:pPr>
      <w:bookmarkStart w:id="199" w:name="_Toc531216492"/>
      <w:r w:rsidRPr="003839DE">
        <w:rPr>
          <w:rFonts w:ascii="Arial" w:hAnsi="Arial" w:cs="Arial"/>
          <w:lang w:eastAsia="de-DE"/>
        </w:rPr>
        <w:t>Step 1: Collecting information about realized and contracted projects</w:t>
      </w:r>
      <w:bookmarkEnd w:id="199"/>
    </w:p>
    <w:p w14:paraId="4ECF12F8" w14:textId="77777777" w:rsidR="0036681F" w:rsidRPr="003839DE" w:rsidRDefault="0036681F" w:rsidP="0036681F">
      <w:pPr>
        <w:pStyle w:val="PROMOTioN-RunningText"/>
        <w:rPr>
          <w:rFonts w:cs="Arial"/>
          <w:b/>
          <w:color w:val="FF0000"/>
          <w:lang w:eastAsia="de-DE"/>
        </w:rPr>
      </w:pPr>
      <w:r w:rsidRPr="003839DE">
        <w:rPr>
          <w:rFonts w:cs="Arial"/>
          <w:lang w:eastAsia="de-DE"/>
        </w:rPr>
        <w:t xml:space="preserve">The validation study started by collecting data for all contracted European interconnector projects and offshore HVDC wind projects. The following information was collected:  </w:t>
      </w:r>
    </w:p>
    <w:p w14:paraId="79179C64" w14:textId="77777777" w:rsidR="0036681F" w:rsidRPr="003839DE" w:rsidRDefault="0036681F" w:rsidP="0036681F">
      <w:pPr>
        <w:pStyle w:val="PROMOTioN-RunningText"/>
        <w:rPr>
          <w:rFonts w:cs="Arial"/>
          <w:lang w:eastAsia="de-DE"/>
        </w:rPr>
      </w:pPr>
      <w:r w:rsidRPr="003839DE">
        <w:rPr>
          <w:rFonts w:cs="Arial"/>
          <w:lang w:eastAsia="de-DE"/>
        </w:rPr>
        <w:t xml:space="preserve"> </w:t>
      </w:r>
    </w:p>
    <w:p w14:paraId="19D7A28A" w14:textId="77777777" w:rsidR="0036681F" w:rsidRPr="003839DE" w:rsidRDefault="0036681F" w:rsidP="00671BAF">
      <w:pPr>
        <w:pStyle w:val="PROMOTioN-RunningText"/>
        <w:numPr>
          <w:ilvl w:val="0"/>
          <w:numId w:val="14"/>
        </w:numPr>
        <w:rPr>
          <w:rFonts w:cs="Arial"/>
          <w:lang w:eastAsia="de-DE"/>
        </w:rPr>
      </w:pPr>
      <w:r w:rsidRPr="003839DE">
        <w:rPr>
          <w:rFonts w:cs="Arial"/>
          <w:lang w:eastAsia="de-DE"/>
        </w:rPr>
        <w:t>Contract year</w:t>
      </w:r>
    </w:p>
    <w:p w14:paraId="00834581" w14:textId="77777777" w:rsidR="0036681F" w:rsidRPr="003839DE" w:rsidRDefault="0036681F" w:rsidP="00671BAF">
      <w:pPr>
        <w:pStyle w:val="PROMOTioN-RunningText"/>
        <w:numPr>
          <w:ilvl w:val="0"/>
          <w:numId w:val="14"/>
        </w:numPr>
        <w:rPr>
          <w:rFonts w:cs="Arial"/>
          <w:lang w:eastAsia="de-DE"/>
        </w:rPr>
      </w:pPr>
      <w:r w:rsidRPr="003839DE">
        <w:rPr>
          <w:rFonts w:cs="Arial"/>
          <w:lang w:eastAsia="de-DE"/>
        </w:rPr>
        <w:t>Power</w:t>
      </w:r>
    </w:p>
    <w:p w14:paraId="470E1046" w14:textId="77777777" w:rsidR="0036681F" w:rsidRPr="003839DE" w:rsidRDefault="0036681F" w:rsidP="00671BAF">
      <w:pPr>
        <w:pStyle w:val="PROMOTioN-RunningText"/>
        <w:numPr>
          <w:ilvl w:val="0"/>
          <w:numId w:val="14"/>
        </w:numPr>
        <w:rPr>
          <w:rFonts w:cs="Arial"/>
          <w:lang w:eastAsia="de-DE"/>
        </w:rPr>
      </w:pPr>
      <w:r w:rsidRPr="003839DE">
        <w:rPr>
          <w:rFonts w:cs="Arial"/>
          <w:lang w:eastAsia="de-DE"/>
        </w:rPr>
        <w:t>Topside weight and substructure weight</w:t>
      </w:r>
    </w:p>
    <w:p w14:paraId="01931FEE" w14:textId="77777777" w:rsidR="0036681F" w:rsidRPr="003839DE" w:rsidRDefault="0036681F" w:rsidP="00671BAF">
      <w:pPr>
        <w:pStyle w:val="PROMOTioN-RunningText"/>
        <w:numPr>
          <w:ilvl w:val="0"/>
          <w:numId w:val="14"/>
        </w:numPr>
        <w:rPr>
          <w:rFonts w:cs="Arial"/>
          <w:lang w:eastAsia="de-DE"/>
        </w:rPr>
      </w:pPr>
      <w:r w:rsidRPr="003839DE">
        <w:rPr>
          <w:rFonts w:cs="Arial"/>
          <w:lang w:eastAsia="de-DE"/>
        </w:rPr>
        <w:t>Water depth</w:t>
      </w:r>
    </w:p>
    <w:p w14:paraId="043CABE1" w14:textId="77777777" w:rsidR="0036681F" w:rsidRPr="003839DE" w:rsidRDefault="0036681F" w:rsidP="00671BAF">
      <w:pPr>
        <w:pStyle w:val="PROMOTioN-RunningText"/>
        <w:numPr>
          <w:ilvl w:val="0"/>
          <w:numId w:val="14"/>
        </w:numPr>
        <w:rPr>
          <w:rFonts w:cs="Arial"/>
          <w:lang w:eastAsia="de-DE"/>
        </w:rPr>
      </w:pPr>
      <w:r w:rsidRPr="003839DE">
        <w:rPr>
          <w:rFonts w:cs="Arial"/>
          <w:lang w:eastAsia="de-DE"/>
        </w:rPr>
        <w:t>DC Voltage</w:t>
      </w:r>
    </w:p>
    <w:p w14:paraId="269A95FB" w14:textId="77777777" w:rsidR="0036681F" w:rsidRPr="003839DE" w:rsidRDefault="0036681F" w:rsidP="00671BAF">
      <w:pPr>
        <w:pStyle w:val="PROMOTioN-RunningText"/>
        <w:numPr>
          <w:ilvl w:val="0"/>
          <w:numId w:val="14"/>
        </w:numPr>
        <w:rPr>
          <w:rFonts w:cs="Arial"/>
          <w:lang w:eastAsia="de-DE"/>
        </w:rPr>
      </w:pPr>
      <w:r w:rsidRPr="003839DE">
        <w:rPr>
          <w:rFonts w:cs="Arial"/>
          <w:lang w:eastAsia="de-DE"/>
        </w:rPr>
        <w:t>Cable length</w:t>
      </w:r>
    </w:p>
    <w:p w14:paraId="137888D9" w14:textId="77777777" w:rsidR="0036681F" w:rsidRPr="003839DE" w:rsidRDefault="0036681F" w:rsidP="00671BAF">
      <w:pPr>
        <w:pStyle w:val="PROMOTioN-RunningText"/>
        <w:numPr>
          <w:ilvl w:val="1"/>
          <w:numId w:val="14"/>
        </w:numPr>
        <w:rPr>
          <w:rFonts w:cs="Arial"/>
          <w:lang w:eastAsia="de-DE"/>
        </w:rPr>
      </w:pPr>
      <w:r w:rsidRPr="003839DE">
        <w:rPr>
          <w:rFonts w:cs="Arial"/>
          <w:lang w:eastAsia="de-DE"/>
        </w:rPr>
        <w:t>Submarine cable</w:t>
      </w:r>
    </w:p>
    <w:p w14:paraId="1226AC0A" w14:textId="77777777" w:rsidR="0036681F" w:rsidRPr="003839DE" w:rsidRDefault="0036681F" w:rsidP="00671BAF">
      <w:pPr>
        <w:pStyle w:val="PROMOTioN-RunningText"/>
        <w:numPr>
          <w:ilvl w:val="1"/>
          <w:numId w:val="14"/>
        </w:numPr>
        <w:rPr>
          <w:rFonts w:cs="Arial"/>
          <w:lang w:eastAsia="de-DE"/>
        </w:rPr>
      </w:pPr>
      <w:r w:rsidRPr="003839DE">
        <w:rPr>
          <w:rFonts w:cs="Arial"/>
          <w:lang w:eastAsia="de-DE"/>
        </w:rPr>
        <w:t>Land cable</w:t>
      </w:r>
    </w:p>
    <w:p w14:paraId="70A2A421" w14:textId="77777777" w:rsidR="0036681F" w:rsidRPr="003839DE" w:rsidRDefault="0036681F" w:rsidP="00671BAF">
      <w:pPr>
        <w:pStyle w:val="PROMOTioN-RunningText"/>
        <w:numPr>
          <w:ilvl w:val="0"/>
          <w:numId w:val="14"/>
        </w:numPr>
        <w:rPr>
          <w:rFonts w:cs="Arial"/>
          <w:lang w:eastAsia="de-DE"/>
        </w:rPr>
      </w:pPr>
      <w:r w:rsidRPr="003839DE">
        <w:rPr>
          <w:rFonts w:cs="Arial"/>
          <w:lang w:eastAsia="de-DE"/>
        </w:rPr>
        <w:t xml:space="preserve">Contract value(s) - since realized cost information is not available contract values have been used </w:t>
      </w:r>
    </w:p>
    <w:p w14:paraId="2A7F79CB" w14:textId="77777777" w:rsidR="0036681F" w:rsidRPr="003839DE" w:rsidRDefault="0036681F" w:rsidP="00671BAF">
      <w:pPr>
        <w:pStyle w:val="PROMOTioN-RunningText"/>
        <w:numPr>
          <w:ilvl w:val="0"/>
          <w:numId w:val="14"/>
        </w:numPr>
        <w:rPr>
          <w:rFonts w:cs="Arial"/>
          <w:lang w:eastAsia="de-DE"/>
        </w:rPr>
      </w:pPr>
      <w:r w:rsidRPr="003839DE">
        <w:rPr>
          <w:rFonts w:cs="Arial"/>
          <w:lang w:eastAsia="de-DE"/>
        </w:rPr>
        <w:t>Converter technology (HB/FB) and configuration (Symmetrical monopole/</w:t>
      </w:r>
      <w:proofErr w:type="spellStart"/>
      <w:r w:rsidRPr="003839DE">
        <w:rPr>
          <w:rFonts w:cs="Arial"/>
          <w:lang w:eastAsia="de-DE"/>
        </w:rPr>
        <w:t>bipole</w:t>
      </w:r>
      <w:proofErr w:type="spellEnd"/>
      <w:r w:rsidRPr="003839DE">
        <w:rPr>
          <w:rFonts w:cs="Arial"/>
          <w:lang w:eastAsia="de-DE"/>
        </w:rPr>
        <w:t>)</w:t>
      </w:r>
    </w:p>
    <w:p w14:paraId="77701CE9" w14:textId="77777777" w:rsidR="0036681F" w:rsidRPr="003839DE" w:rsidRDefault="0036681F" w:rsidP="0036681F">
      <w:pPr>
        <w:rPr>
          <w:rFonts w:ascii="Arial" w:hAnsi="Arial" w:cs="Arial"/>
          <w:lang w:eastAsia="de-DE"/>
        </w:rPr>
      </w:pPr>
    </w:p>
    <w:p w14:paraId="23121161" w14:textId="77777777" w:rsidR="0036681F" w:rsidRPr="003839DE" w:rsidRDefault="0036681F" w:rsidP="0036681F">
      <w:pPr>
        <w:pStyle w:val="PROMOTioN-RunningText"/>
        <w:rPr>
          <w:rFonts w:cs="Arial"/>
          <w:lang w:val="en-US" w:eastAsia="de-DE"/>
        </w:rPr>
      </w:pPr>
      <w:r w:rsidRPr="003839DE">
        <w:rPr>
          <w:rFonts w:cs="Arial"/>
          <w:lang w:val="en-US" w:eastAsia="de-DE"/>
        </w:rPr>
        <w:t xml:space="preserve">Data was in most cases found using public sources. Finding information was in some cases challenging, as the information found in the public domain </w:t>
      </w:r>
      <w:r w:rsidR="00EF04C5">
        <w:rPr>
          <w:rFonts w:cs="Arial"/>
          <w:lang w:val="en-US" w:eastAsia="de-DE"/>
        </w:rPr>
        <w:t>is</w:t>
      </w:r>
      <w:r w:rsidR="00EF04C5" w:rsidRPr="003839DE">
        <w:rPr>
          <w:rFonts w:cs="Arial"/>
          <w:lang w:val="en-US" w:eastAsia="de-DE"/>
        </w:rPr>
        <w:t xml:space="preserve"> </w:t>
      </w:r>
      <w:r w:rsidRPr="003839DE">
        <w:rPr>
          <w:rFonts w:cs="Arial"/>
          <w:lang w:val="en-US" w:eastAsia="de-DE"/>
        </w:rPr>
        <w:t>often scarce or even contradictory. When possible, contract values were extracted from the suppliers’ press releases</w:t>
      </w:r>
      <w:r w:rsidR="00EC4762">
        <w:rPr>
          <w:rFonts w:cs="Arial"/>
          <w:lang w:val="en-US" w:eastAsia="de-DE"/>
        </w:rPr>
        <w:t xml:space="preserve"> and then </w:t>
      </w:r>
      <w:r w:rsidRPr="003839DE">
        <w:rPr>
          <w:rFonts w:cs="Arial"/>
          <w:lang w:val="en-US" w:eastAsia="de-DE"/>
        </w:rPr>
        <w:t>index adjusted</w:t>
      </w:r>
      <w:r w:rsidR="00EC4762">
        <w:rPr>
          <w:rFonts w:cs="Arial"/>
          <w:lang w:val="en-US" w:eastAsia="de-DE"/>
        </w:rPr>
        <w:t xml:space="preserve"> to 2017 numbers</w:t>
      </w:r>
      <w:r w:rsidRPr="003839DE">
        <w:rPr>
          <w:rFonts w:cs="Arial"/>
          <w:lang w:val="en-US" w:eastAsia="de-DE"/>
        </w:rPr>
        <w:t>.</w:t>
      </w:r>
    </w:p>
    <w:p w14:paraId="07317E19" w14:textId="77777777" w:rsidR="0036681F" w:rsidRPr="003839DE" w:rsidRDefault="0036681F" w:rsidP="0036681F">
      <w:pPr>
        <w:pStyle w:val="PROMOTioN-RunningText"/>
        <w:rPr>
          <w:rFonts w:cs="Arial"/>
          <w:lang w:val="en-US" w:eastAsia="de-DE"/>
        </w:rPr>
      </w:pPr>
    </w:p>
    <w:p w14:paraId="10BF3FFB" w14:textId="50A539C3" w:rsidR="005B3773" w:rsidRDefault="0036681F" w:rsidP="0036681F">
      <w:pPr>
        <w:pStyle w:val="PROMOTioN-RunningText"/>
        <w:rPr>
          <w:rFonts w:cs="Arial"/>
          <w:lang w:val="en-US" w:eastAsia="de-DE"/>
        </w:rPr>
      </w:pPr>
      <w:r w:rsidRPr="003839DE">
        <w:rPr>
          <w:rFonts w:cs="Arial"/>
          <w:lang w:val="en-US" w:eastAsia="de-DE"/>
        </w:rPr>
        <w:t xml:space="preserve">At the start of the offshore wind market, the </w:t>
      </w:r>
      <w:r w:rsidR="003839DE" w:rsidRPr="003839DE">
        <w:rPr>
          <w:rFonts w:cs="Arial"/>
          <w:lang w:val="en-US" w:eastAsia="de-DE"/>
        </w:rPr>
        <w:t>offshore</w:t>
      </w:r>
      <w:r w:rsidRPr="003839DE">
        <w:rPr>
          <w:rFonts w:cs="Arial"/>
          <w:lang w:val="en-US" w:eastAsia="de-DE"/>
        </w:rPr>
        <w:t xml:space="preserve"> HVDC wind projects were awarded as turnkey contracts to one supplier. More recently, most offshore HVDC wind projects have however been awarded in two contracts, one to the cable supplier and one to the supplier of platform and converter station. Hence, for the </w:t>
      </w:r>
      <w:r w:rsidR="00F32A92">
        <w:rPr>
          <w:rFonts w:cs="Arial"/>
          <w:lang w:val="en-US" w:eastAsia="de-DE"/>
        </w:rPr>
        <w:t xml:space="preserve">offshore </w:t>
      </w:r>
      <w:r w:rsidRPr="003839DE">
        <w:rPr>
          <w:rFonts w:cs="Arial"/>
          <w:lang w:val="en-US" w:eastAsia="de-DE"/>
        </w:rPr>
        <w:t>HVDC wind projects, the data available for the cable part and for platform and converter combined is adequate</w:t>
      </w:r>
      <w:r w:rsidR="005B3773">
        <w:rPr>
          <w:rFonts w:cs="Arial"/>
          <w:lang w:val="en-US" w:eastAsia="de-DE"/>
        </w:rPr>
        <w:t>. However, to</w:t>
      </w:r>
      <w:r w:rsidRPr="003839DE">
        <w:rPr>
          <w:rFonts w:cs="Arial"/>
          <w:lang w:val="en-US" w:eastAsia="de-DE"/>
        </w:rPr>
        <w:t xml:space="preserve"> know the exact cost split between platform and converter station has been a challenge</w:t>
      </w:r>
      <w:r w:rsidR="00EC4762">
        <w:rPr>
          <w:rFonts w:cs="Arial"/>
          <w:lang w:val="en-US" w:eastAsia="de-DE"/>
        </w:rPr>
        <w:t xml:space="preserve"> and is the reason why contract values in </w:t>
      </w:r>
      <w:r w:rsidR="00EC4762">
        <w:rPr>
          <w:rFonts w:cs="Arial"/>
          <w:lang w:val="en-US" w:eastAsia="de-DE"/>
        </w:rPr>
        <w:fldChar w:fldCharType="begin"/>
      </w:r>
      <w:r w:rsidR="00EC4762">
        <w:rPr>
          <w:rFonts w:cs="Arial"/>
          <w:lang w:val="en-US" w:eastAsia="de-DE"/>
        </w:rPr>
        <w:instrText xml:space="preserve"> REF _Ref512528199 \h </w:instrText>
      </w:r>
      <w:r w:rsidR="00EC4762">
        <w:rPr>
          <w:rFonts w:cs="Arial"/>
          <w:lang w:val="en-US" w:eastAsia="de-DE"/>
        </w:rPr>
      </w:r>
      <w:r w:rsidR="00EC4762">
        <w:rPr>
          <w:rFonts w:cs="Arial"/>
          <w:lang w:val="en-US" w:eastAsia="de-DE"/>
        </w:rPr>
        <w:fldChar w:fldCharType="separate"/>
      </w:r>
      <w:r w:rsidR="00E91C5C" w:rsidRPr="003839DE">
        <w:rPr>
          <w:lang w:val="en-US"/>
        </w:rPr>
        <w:t xml:space="preserve">Table </w:t>
      </w:r>
      <w:r w:rsidR="00E91C5C">
        <w:rPr>
          <w:noProof/>
          <w:lang w:val="en-US"/>
        </w:rPr>
        <w:t>15</w:t>
      </w:r>
      <w:r w:rsidR="00EC4762">
        <w:rPr>
          <w:rFonts w:cs="Arial"/>
          <w:lang w:val="en-US" w:eastAsia="de-DE"/>
        </w:rPr>
        <w:fldChar w:fldCharType="end"/>
      </w:r>
      <w:r w:rsidR="00EC4762">
        <w:rPr>
          <w:rFonts w:cs="Arial"/>
          <w:lang w:val="en-US" w:eastAsia="de-DE"/>
        </w:rPr>
        <w:t xml:space="preserve"> is not split between platform and converter. </w:t>
      </w:r>
    </w:p>
    <w:p w14:paraId="14062AD2" w14:textId="77777777" w:rsidR="005B3773" w:rsidRDefault="005B3773" w:rsidP="0036681F">
      <w:pPr>
        <w:pStyle w:val="PROMOTioN-RunningText"/>
        <w:rPr>
          <w:rFonts w:cs="Arial"/>
          <w:lang w:val="en-US" w:eastAsia="de-DE"/>
        </w:rPr>
      </w:pPr>
    </w:p>
    <w:p w14:paraId="4BA57B54" w14:textId="77777777" w:rsidR="0036681F" w:rsidRPr="003839DE" w:rsidRDefault="005B3773" w:rsidP="0036681F">
      <w:pPr>
        <w:pStyle w:val="PROMOTioN-RunningText"/>
        <w:rPr>
          <w:rFonts w:cs="Arial"/>
          <w:lang w:val="en-US" w:eastAsia="de-DE"/>
        </w:rPr>
      </w:pPr>
      <w:r>
        <w:rPr>
          <w:rFonts w:cs="Arial"/>
          <w:lang w:val="en-US" w:eastAsia="de-DE"/>
        </w:rPr>
        <w:lastRenderedPageBreak/>
        <w:t>T</w:t>
      </w:r>
      <w:r w:rsidRPr="003839DE">
        <w:rPr>
          <w:rFonts w:cs="Arial"/>
          <w:lang w:val="en-US" w:eastAsia="de-DE"/>
        </w:rPr>
        <w:t>he HVDC interconnector projects have often been awarded in two or three contracts, one contract for the converter stations and one or two contract(s) for the cable part.</w:t>
      </w:r>
      <w:r>
        <w:rPr>
          <w:rFonts w:cs="Arial"/>
          <w:lang w:val="en-US" w:eastAsia="de-DE"/>
        </w:rPr>
        <w:t xml:space="preserve"> Hence, f</w:t>
      </w:r>
      <w:r w:rsidR="0036681F" w:rsidRPr="003839DE">
        <w:rPr>
          <w:rFonts w:cs="Arial"/>
          <w:lang w:val="en-US" w:eastAsia="de-DE"/>
        </w:rPr>
        <w:t>or the interconnector projects, the exact cost split between cables and converter stations is</w:t>
      </w:r>
      <w:r>
        <w:rPr>
          <w:rFonts w:cs="Arial"/>
          <w:lang w:val="en-US" w:eastAsia="de-DE"/>
        </w:rPr>
        <w:t xml:space="preserve"> </w:t>
      </w:r>
      <w:r w:rsidR="0036681F" w:rsidRPr="003839DE">
        <w:rPr>
          <w:rFonts w:cs="Arial"/>
          <w:lang w:val="en-US" w:eastAsia="de-DE"/>
        </w:rPr>
        <w:t>in most cases known.</w:t>
      </w:r>
    </w:p>
    <w:p w14:paraId="26791278" w14:textId="77777777" w:rsidR="0036681F" w:rsidRPr="003839DE" w:rsidRDefault="0036681F" w:rsidP="0036681F">
      <w:pPr>
        <w:pStyle w:val="PROMOTioN-RunningText"/>
        <w:rPr>
          <w:rFonts w:cs="Arial"/>
          <w:lang w:val="en-US" w:eastAsia="de-DE"/>
        </w:rPr>
      </w:pPr>
    </w:p>
    <w:p w14:paraId="0DC64DFA" w14:textId="77777777" w:rsidR="0036681F" w:rsidRPr="003839DE" w:rsidRDefault="0036681F" w:rsidP="004761DF">
      <w:pPr>
        <w:pStyle w:val="Heading3"/>
        <w:ind w:left="0" w:firstLine="0"/>
        <w:rPr>
          <w:rFonts w:ascii="Arial" w:hAnsi="Arial" w:cs="Arial"/>
          <w:lang w:eastAsia="de-DE"/>
        </w:rPr>
      </w:pPr>
      <w:bookmarkStart w:id="200" w:name="_Toc531216493"/>
      <w:r w:rsidRPr="003839DE">
        <w:rPr>
          <w:rFonts w:ascii="Arial" w:hAnsi="Arial" w:cs="Arial"/>
          <w:lang w:eastAsia="de-DE"/>
        </w:rPr>
        <w:t>Step 2: estimate cost of contracted projects</w:t>
      </w:r>
      <w:bookmarkEnd w:id="200"/>
    </w:p>
    <w:p w14:paraId="0BAA3522" w14:textId="5B3BD929" w:rsidR="0036681F" w:rsidRPr="003839DE" w:rsidRDefault="0036681F" w:rsidP="0036681F">
      <w:pPr>
        <w:pStyle w:val="PROMOTioN-RunningText"/>
        <w:rPr>
          <w:rFonts w:cs="Arial"/>
          <w:lang w:eastAsia="de-DE"/>
        </w:rPr>
      </w:pPr>
      <w:r w:rsidRPr="003839DE">
        <w:rPr>
          <w:rFonts w:cs="Arial"/>
          <w:lang w:eastAsia="de-DE"/>
        </w:rPr>
        <w:t>The cost of the contracted projects is estimated with design parameters from previous step (</w:t>
      </w:r>
      <w:r w:rsidRPr="003839DE">
        <w:rPr>
          <w:rFonts w:cs="Arial"/>
          <w:lang w:eastAsia="de-DE"/>
        </w:rPr>
        <w:fldChar w:fldCharType="begin"/>
      </w:r>
      <w:r w:rsidRPr="003839DE">
        <w:rPr>
          <w:rFonts w:cs="Arial"/>
          <w:lang w:eastAsia="de-DE"/>
        </w:rPr>
        <w:instrText xml:space="preserve"> REF _Ref512528199 \h </w:instrText>
      </w:r>
      <w:r w:rsidR="003839DE">
        <w:rPr>
          <w:rFonts w:cs="Arial"/>
          <w:lang w:eastAsia="de-DE"/>
        </w:rPr>
        <w:instrText xml:space="preserve"> \* MERGEFORMAT </w:instrText>
      </w:r>
      <w:r w:rsidRPr="003839DE">
        <w:rPr>
          <w:rFonts w:cs="Arial"/>
          <w:lang w:eastAsia="de-DE"/>
        </w:rPr>
      </w:r>
      <w:r w:rsidRPr="003839DE">
        <w:rPr>
          <w:rFonts w:cs="Arial"/>
          <w:lang w:eastAsia="de-DE"/>
        </w:rPr>
        <w:fldChar w:fldCharType="separate"/>
      </w:r>
      <w:r w:rsidR="00E91C5C" w:rsidRPr="00E91C5C">
        <w:rPr>
          <w:rFonts w:cs="Arial"/>
          <w:lang w:val="en-US"/>
        </w:rPr>
        <w:t xml:space="preserve">Table </w:t>
      </w:r>
      <w:r w:rsidR="00E91C5C" w:rsidRPr="00E91C5C">
        <w:rPr>
          <w:rFonts w:cs="Arial"/>
          <w:noProof/>
          <w:lang w:val="en-US"/>
        </w:rPr>
        <w:t>15</w:t>
      </w:r>
      <w:r w:rsidRPr="003839DE">
        <w:rPr>
          <w:rFonts w:cs="Arial"/>
          <w:lang w:eastAsia="de-DE"/>
        </w:rPr>
        <w:fldChar w:fldCharType="end"/>
      </w:r>
      <w:r w:rsidRPr="003839DE">
        <w:rPr>
          <w:rFonts w:cs="Arial"/>
          <w:lang w:eastAsia="de-DE"/>
        </w:rPr>
        <w:t xml:space="preserve"> and </w:t>
      </w:r>
      <w:r w:rsidRPr="003839DE">
        <w:rPr>
          <w:rFonts w:cs="Arial"/>
          <w:lang w:eastAsia="de-DE"/>
        </w:rPr>
        <w:fldChar w:fldCharType="begin"/>
      </w:r>
      <w:r w:rsidRPr="003839DE">
        <w:rPr>
          <w:rFonts w:cs="Arial"/>
          <w:lang w:eastAsia="de-DE"/>
        </w:rPr>
        <w:instrText xml:space="preserve"> REF _Ref512534968 \h </w:instrText>
      </w:r>
      <w:r w:rsidR="003839DE">
        <w:rPr>
          <w:rFonts w:cs="Arial"/>
          <w:lang w:eastAsia="de-DE"/>
        </w:rPr>
        <w:instrText xml:space="preserve"> \* MERGEFORMAT </w:instrText>
      </w:r>
      <w:r w:rsidRPr="003839DE">
        <w:rPr>
          <w:rFonts w:cs="Arial"/>
          <w:lang w:eastAsia="de-DE"/>
        </w:rPr>
      </w:r>
      <w:r w:rsidRPr="003839DE">
        <w:rPr>
          <w:rFonts w:cs="Arial"/>
          <w:lang w:eastAsia="de-DE"/>
        </w:rPr>
        <w:fldChar w:fldCharType="separate"/>
      </w:r>
      <w:r w:rsidR="00E91C5C" w:rsidRPr="00E91C5C">
        <w:rPr>
          <w:rFonts w:cs="Arial"/>
          <w:lang w:val="en-US"/>
        </w:rPr>
        <w:t>Table 16</w:t>
      </w:r>
      <w:r w:rsidRPr="003839DE">
        <w:rPr>
          <w:rFonts w:cs="Arial"/>
          <w:lang w:eastAsia="de-DE"/>
        </w:rPr>
        <w:fldChar w:fldCharType="end"/>
      </w:r>
      <w:r w:rsidRPr="003839DE">
        <w:rPr>
          <w:rFonts w:cs="Arial"/>
          <w:lang w:eastAsia="de-DE"/>
        </w:rPr>
        <w:t xml:space="preserve">) and cost estimates from the data collection in </w:t>
      </w:r>
      <w:r w:rsidRPr="003839DE">
        <w:rPr>
          <w:rFonts w:cs="Arial"/>
          <w:lang w:eastAsia="de-DE"/>
        </w:rPr>
        <w:fldChar w:fldCharType="begin"/>
      </w:r>
      <w:r w:rsidRPr="003839DE">
        <w:rPr>
          <w:rFonts w:cs="Arial"/>
          <w:lang w:eastAsia="de-DE"/>
        </w:rPr>
        <w:instrText xml:space="preserve"> REF _Ref513122070 \r \h </w:instrText>
      </w:r>
      <w:r w:rsidR="003839DE">
        <w:rPr>
          <w:rFonts w:cs="Arial"/>
          <w:lang w:eastAsia="de-DE"/>
        </w:rPr>
        <w:instrText xml:space="preserve"> \* MERGEFORMAT </w:instrText>
      </w:r>
      <w:r w:rsidRPr="003839DE">
        <w:rPr>
          <w:rFonts w:cs="Arial"/>
          <w:lang w:eastAsia="de-DE"/>
        </w:rPr>
      </w:r>
      <w:r w:rsidRPr="003839DE">
        <w:rPr>
          <w:rFonts w:cs="Arial"/>
          <w:lang w:eastAsia="de-DE"/>
        </w:rPr>
        <w:fldChar w:fldCharType="separate"/>
      </w:r>
      <w:r w:rsidR="00E91C5C">
        <w:rPr>
          <w:rFonts w:cs="Arial"/>
          <w:lang w:eastAsia="de-DE"/>
        </w:rPr>
        <w:t>2.1</w:t>
      </w:r>
      <w:r w:rsidRPr="003839DE">
        <w:rPr>
          <w:rFonts w:cs="Arial"/>
          <w:lang w:eastAsia="de-DE"/>
        </w:rPr>
        <w:fldChar w:fldCharType="end"/>
      </w:r>
      <w:r w:rsidRPr="003839DE">
        <w:rPr>
          <w:rFonts w:cs="Arial"/>
          <w:lang w:eastAsia="de-DE"/>
        </w:rPr>
        <w:t xml:space="preserve"> as input. An example for one of the projects</w:t>
      </w:r>
      <w:r w:rsidR="00B92B51">
        <w:rPr>
          <w:rFonts w:cs="Arial"/>
          <w:lang w:eastAsia="de-DE"/>
        </w:rPr>
        <w:t xml:space="preserve"> </w:t>
      </w:r>
      <w:r w:rsidRPr="003839DE">
        <w:rPr>
          <w:rFonts w:cs="Arial"/>
          <w:lang w:eastAsia="de-DE"/>
        </w:rPr>
        <w:t xml:space="preserve">is given below to make the methodology clear: </w:t>
      </w:r>
    </w:p>
    <w:p w14:paraId="321E17AB" w14:textId="3CC8098D" w:rsidR="003E2A35" w:rsidRDefault="0036681F" w:rsidP="003E2A35">
      <w:pPr>
        <w:keepNext/>
      </w:pPr>
      <w:r w:rsidRPr="003839DE">
        <w:rPr>
          <w:noProof/>
          <w:lang w:eastAsia="de-DE"/>
        </w:rPr>
        <w:drawing>
          <wp:inline distT="0" distB="0" distL="0" distR="0" wp14:anchorId="562FCA20" wp14:editId="6288A833">
            <wp:extent cx="5671185" cy="4381003"/>
            <wp:effectExtent l="38100" t="57150" r="43815" b="38735"/>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4E50BF31" w14:textId="4479059D" w:rsidR="003E2A35" w:rsidRPr="00473AF5" w:rsidRDefault="003E2A35" w:rsidP="003E2A35">
      <w:pPr>
        <w:pStyle w:val="Caption"/>
        <w:rPr>
          <w:rFonts w:eastAsia="Cambria" w:cs="Times New Roman"/>
          <w:sz w:val="18"/>
          <w:szCs w:val="24"/>
          <w:lang w:val="en-US" w:eastAsia="de-DE"/>
        </w:rPr>
      </w:pPr>
      <w:bookmarkStart w:id="201" w:name="_Ref530403761"/>
      <w:r>
        <w:t xml:space="preserve">Figure </w:t>
      </w:r>
      <w:r>
        <w:fldChar w:fldCharType="begin"/>
      </w:r>
      <w:r>
        <w:instrText xml:space="preserve"> SEQ Figure \* ARABIC </w:instrText>
      </w:r>
      <w:r>
        <w:fldChar w:fldCharType="separate"/>
      </w:r>
      <w:r w:rsidR="00E91C5C">
        <w:t>10</w:t>
      </w:r>
      <w:r>
        <w:fldChar w:fldCharType="end"/>
      </w:r>
      <w:bookmarkEnd w:id="201"/>
      <w:r>
        <w:t xml:space="preserve"> </w:t>
      </w:r>
      <w:r w:rsidRPr="00473AF5">
        <w:rPr>
          <w:lang w:val="en-US"/>
        </w:rPr>
        <w:t>: Methodology for estimating sum of contracted projects</w:t>
      </w:r>
      <w:r>
        <w:rPr>
          <w:lang w:val="en-US"/>
        </w:rPr>
        <w:t xml:space="preserve">. Note, the factor of 1.4 is line with the 30-35% overhead cost mentioned in </w:t>
      </w:r>
      <w:r>
        <w:rPr>
          <w:lang w:val="en-US"/>
        </w:rPr>
        <w:fldChar w:fldCharType="begin"/>
      </w:r>
      <w:r>
        <w:rPr>
          <w:lang w:val="en-US"/>
        </w:rPr>
        <w:instrText xml:space="preserve"> REF _Ref523928823 \w \h </w:instrText>
      </w:r>
      <w:r>
        <w:rPr>
          <w:lang w:val="en-US"/>
        </w:rPr>
      </w:r>
      <w:r>
        <w:rPr>
          <w:lang w:val="en-US"/>
        </w:rPr>
        <w:fldChar w:fldCharType="separate"/>
      </w:r>
      <w:r w:rsidR="00E91C5C">
        <w:rPr>
          <w:lang w:val="en-US"/>
        </w:rPr>
        <w:t>2.1.1</w:t>
      </w:r>
      <w:r>
        <w:rPr>
          <w:lang w:val="en-US"/>
        </w:rPr>
        <w:fldChar w:fldCharType="end"/>
      </w:r>
      <w:r>
        <w:rPr>
          <w:lang w:val="en-US"/>
        </w:rPr>
        <w:t>: 1/1.4 ~= (1-0.3)</w:t>
      </w:r>
    </w:p>
    <w:p w14:paraId="34A9DC58" w14:textId="77777777" w:rsidR="0036681F" w:rsidRPr="003839DE" w:rsidRDefault="0036681F" w:rsidP="004761DF">
      <w:pPr>
        <w:pStyle w:val="Heading3"/>
        <w:ind w:left="0" w:firstLine="0"/>
        <w:rPr>
          <w:rFonts w:ascii="Arial" w:hAnsi="Arial" w:cs="Arial"/>
          <w:lang w:eastAsia="de-DE"/>
        </w:rPr>
      </w:pPr>
      <w:bookmarkStart w:id="202" w:name="_Toc531216494"/>
      <w:r w:rsidRPr="003839DE">
        <w:rPr>
          <w:rFonts w:ascii="Arial" w:hAnsi="Arial" w:cs="Arial"/>
          <w:lang w:eastAsia="de-DE"/>
        </w:rPr>
        <w:t>Step 3: Compare contracted cost with estimated cost</w:t>
      </w:r>
      <w:bookmarkEnd w:id="202"/>
    </w:p>
    <w:p w14:paraId="7376EDB6" w14:textId="3574E360" w:rsidR="0036681F" w:rsidRPr="003839DE" w:rsidRDefault="0036681F" w:rsidP="0036681F">
      <w:pPr>
        <w:pStyle w:val="PROMOTioN-RunningText"/>
        <w:rPr>
          <w:rFonts w:cs="Arial"/>
          <w:lang w:val="en-US" w:eastAsia="de-DE"/>
        </w:rPr>
      </w:pPr>
      <w:r w:rsidRPr="003839DE">
        <w:rPr>
          <w:rFonts w:cs="Arial"/>
          <w:lang w:val="en-US" w:eastAsia="de-DE"/>
        </w:rPr>
        <w:t xml:space="preserve">In step 1 the actual contract sum is provided and in step 2 the contract sum is estimated using the cost data from </w:t>
      </w:r>
      <w:r w:rsidRPr="003839DE">
        <w:rPr>
          <w:rFonts w:cs="Arial"/>
          <w:lang w:val="en-US" w:eastAsia="de-DE"/>
        </w:rPr>
        <w:fldChar w:fldCharType="begin"/>
      </w:r>
      <w:r w:rsidRPr="003839DE">
        <w:rPr>
          <w:rFonts w:cs="Arial"/>
          <w:lang w:val="en-US" w:eastAsia="de-DE"/>
        </w:rPr>
        <w:instrText xml:space="preserve"> REF _Ref513212482 \r \h </w:instrText>
      </w:r>
      <w:r w:rsidR="003839DE">
        <w:rPr>
          <w:rFonts w:cs="Arial"/>
          <w:lang w:val="en-US" w:eastAsia="de-DE"/>
        </w:rPr>
        <w:instrText xml:space="preserve"> \* MERGEFORMAT </w:instrText>
      </w:r>
      <w:r w:rsidRPr="003839DE">
        <w:rPr>
          <w:rFonts w:cs="Arial"/>
          <w:lang w:val="en-US" w:eastAsia="de-DE"/>
        </w:rPr>
      </w:r>
      <w:r w:rsidRPr="003839DE">
        <w:rPr>
          <w:rFonts w:cs="Arial"/>
          <w:lang w:val="en-US" w:eastAsia="de-DE"/>
        </w:rPr>
        <w:fldChar w:fldCharType="separate"/>
      </w:r>
      <w:r w:rsidR="00E91C5C">
        <w:rPr>
          <w:rFonts w:cs="Arial"/>
          <w:lang w:val="en-US" w:eastAsia="de-DE"/>
        </w:rPr>
        <w:t>2.1</w:t>
      </w:r>
      <w:r w:rsidRPr="003839DE">
        <w:rPr>
          <w:rFonts w:cs="Arial"/>
          <w:lang w:val="en-US" w:eastAsia="de-DE"/>
        </w:rPr>
        <w:fldChar w:fldCharType="end"/>
      </w:r>
      <w:r w:rsidRPr="003839DE">
        <w:rPr>
          <w:rFonts w:cs="Arial"/>
          <w:lang w:val="en-US" w:eastAsia="de-DE"/>
        </w:rPr>
        <w:t>. The aim with this section is to assess the accuracy of fit by comparing these two values. The comparison is split into the following three groups, where the actual contract sum from step 1 is compared to the estimated contract sum from step 2 for each of the groups:</w:t>
      </w:r>
    </w:p>
    <w:p w14:paraId="348A65D7" w14:textId="77777777" w:rsidR="0036681F" w:rsidRPr="003839DE" w:rsidRDefault="0036681F" w:rsidP="00671BAF">
      <w:pPr>
        <w:pStyle w:val="PROMOTioN-RunningText"/>
        <w:numPr>
          <w:ilvl w:val="0"/>
          <w:numId w:val="6"/>
        </w:numPr>
        <w:rPr>
          <w:rFonts w:cs="Arial"/>
          <w:lang w:val="en-US" w:eastAsia="de-DE"/>
        </w:rPr>
      </w:pPr>
      <w:r w:rsidRPr="003839DE">
        <w:rPr>
          <w:rFonts w:cs="Arial"/>
          <w:lang w:val="en-US" w:eastAsia="de-DE"/>
        </w:rPr>
        <w:t xml:space="preserve">Cable </w:t>
      </w:r>
    </w:p>
    <w:p w14:paraId="3C71B35C" w14:textId="77777777" w:rsidR="0036681F" w:rsidRPr="003839DE" w:rsidRDefault="0036681F" w:rsidP="00671BAF">
      <w:pPr>
        <w:pStyle w:val="PROMOTioN-RunningText"/>
        <w:numPr>
          <w:ilvl w:val="0"/>
          <w:numId w:val="6"/>
        </w:numPr>
        <w:rPr>
          <w:rFonts w:cs="Arial"/>
          <w:lang w:val="en-US" w:eastAsia="de-DE"/>
        </w:rPr>
      </w:pPr>
      <w:r w:rsidRPr="003839DE">
        <w:rPr>
          <w:rFonts w:cs="Arial"/>
          <w:lang w:val="en-US" w:eastAsia="de-DE"/>
        </w:rPr>
        <w:lastRenderedPageBreak/>
        <w:t>Converter station and offshore platform</w:t>
      </w:r>
    </w:p>
    <w:p w14:paraId="70FAAA7C" w14:textId="77777777" w:rsidR="0036681F" w:rsidRPr="003839DE" w:rsidRDefault="0036681F" w:rsidP="00671BAF">
      <w:pPr>
        <w:pStyle w:val="PROMOTioN-RunningText"/>
        <w:numPr>
          <w:ilvl w:val="0"/>
          <w:numId w:val="6"/>
        </w:numPr>
        <w:rPr>
          <w:rFonts w:cs="Arial"/>
          <w:lang w:val="en-US" w:eastAsia="de-DE"/>
        </w:rPr>
      </w:pPr>
      <w:r w:rsidRPr="003839DE">
        <w:rPr>
          <w:rFonts w:cs="Arial"/>
          <w:lang w:val="en-US" w:eastAsia="de-DE"/>
        </w:rPr>
        <w:t xml:space="preserve">Total </w:t>
      </w:r>
    </w:p>
    <w:p w14:paraId="5B6B3D9F" w14:textId="77777777" w:rsidR="0036681F" w:rsidRPr="003839DE" w:rsidRDefault="0036681F" w:rsidP="0036681F">
      <w:pPr>
        <w:pStyle w:val="PROMOTioN-RunningText"/>
        <w:rPr>
          <w:rFonts w:cs="Arial"/>
          <w:lang w:val="en-US" w:eastAsia="de-DE"/>
        </w:rPr>
      </w:pPr>
    </w:p>
    <w:p w14:paraId="3C27F03A" w14:textId="1D38E8D9" w:rsidR="00162432" w:rsidRPr="006355B7" w:rsidRDefault="00E8155B" w:rsidP="004832E0">
      <w:pPr>
        <w:pStyle w:val="PROMOTioN-RunningText"/>
        <w:rPr>
          <w:lang w:eastAsia="de-DE"/>
        </w:rPr>
      </w:pPr>
      <w:bookmarkStart w:id="203" w:name="_Toc512434930"/>
      <w:r w:rsidRPr="006355B7">
        <w:rPr>
          <w:lang w:eastAsia="de-DE"/>
        </w:rPr>
        <w:t xml:space="preserve">In testing cost figures against realized cost data, a deviation of 30% is often regarded as acceptable in cost data analyses. </w:t>
      </w:r>
      <w:r w:rsidR="00162432" w:rsidRPr="006355B7">
        <w:rPr>
          <w:lang w:eastAsia="de-DE"/>
        </w:rPr>
        <w:t xml:space="preserve">When validating the cost data </w:t>
      </w:r>
      <w:r w:rsidRPr="006355B7">
        <w:rPr>
          <w:lang w:eastAsia="de-DE"/>
        </w:rPr>
        <w:t xml:space="preserve">from </w:t>
      </w:r>
      <w:r w:rsidRPr="006355B7">
        <w:rPr>
          <w:lang w:eastAsia="de-DE"/>
        </w:rPr>
        <w:fldChar w:fldCharType="begin"/>
      </w:r>
      <w:r w:rsidRPr="006355B7">
        <w:rPr>
          <w:lang w:eastAsia="de-DE"/>
        </w:rPr>
        <w:instrText xml:space="preserve"> REF _Ref515291012 \r \h  \* MERGEFORMAT </w:instrText>
      </w:r>
      <w:r w:rsidRPr="006355B7">
        <w:rPr>
          <w:lang w:eastAsia="de-DE"/>
        </w:rPr>
      </w:r>
      <w:r w:rsidRPr="006355B7">
        <w:rPr>
          <w:lang w:eastAsia="de-DE"/>
        </w:rPr>
        <w:fldChar w:fldCharType="separate"/>
      </w:r>
      <w:r w:rsidR="00E91C5C">
        <w:rPr>
          <w:lang w:eastAsia="de-DE"/>
        </w:rPr>
        <w:t>2.1</w:t>
      </w:r>
      <w:r w:rsidRPr="006355B7">
        <w:rPr>
          <w:lang w:eastAsia="de-DE"/>
        </w:rPr>
        <w:fldChar w:fldCharType="end"/>
      </w:r>
      <w:r w:rsidRPr="006355B7">
        <w:rPr>
          <w:lang w:eastAsia="de-DE"/>
        </w:rPr>
        <w:t xml:space="preserve"> </w:t>
      </w:r>
      <w:r w:rsidR="00162432" w:rsidRPr="006355B7">
        <w:rPr>
          <w:lang w:eastAsia="de-DE"/>
        </w:rPr>
        <w:t xml:space="preserve">by comparing the estimated values of projects to actual contract </w:t>
      </w:r>
      <w:r w:rsidRPr="006355B7">
        <w:rPr>
          <w:lang w:eastAsia="de-DE"/>
        </w:rPr>
        <w:t xml:space="preserve">values, a deviation of 30% will be used to conclude whether the cost tables seem to be sufficiently accurate to be used for cost estimation of the relevant component.  </w:t>
      </w:r>
    </w:p>
    <w:p w14:paraId="6337B763" w14:textId="31B97FDE" w:rsidR="00591B76" w:rsidRDefault="00591B76">
      <w:pPr>
        <w:rPr>
          <w:rFonts w:ascii="Arial" w:hAnsi="Arial" w:cs="Arial"/>
        </w:rPr>
      </w:pPr>
      <w:r>
        <w:rPr>
          <w:rFonts w:ascii="Arial" w:hAnsi="Arial" w:cs="Arial"/>
        </w:rPr>
        <w:br w:type="page"/>
      </w:r>
    </w:p>
    <w:p w14:paraId="6B833464" w14:textId="33A051D0" w:rsidR="0036681F" w:rsidRDefault="0036681F" w:rsidP="004761DF">
      <w:pPr>
        <w:pStyle w:val="Heading2"/>
        <w:numPr>
          <w:ilvl w:val="1"/>
          <w:numId w:val="16"/>
        </w:numPr>
        <w:ind w:left="0" w:firstLine="0"/>
      </w:pPr>
      <w:bookmarkStart w:id="204" w:name="_Toc513190834"/>
      <w:bookmarkStart w:id="205" w:name="_Toc513208424"/>
      <w:bookmarkStart w:id="206" w:name="_Ref515298744"/>
      <w:bookmarkStart w:id="207" w:name="_Ref515299745"/>
      <w:bookmarkStart w:id="208" w:name="_Ref515299907"/>
      <w:bookmarkStart w:id="209" w:name="_Toc515459631"/>
      <w:bookmarkStart w:id="210" w:name="_Toc515459658"/>
      <w:bookmarkStart w:id="211" w:name="_Toc515459794"/>
      <w:bookmarkStart w:id="212" w:name="_Toc531216495"/>
      <w:r w:rsidRPr="004761DF">
        <w:lastRenderedPageBreak/>
        <w:t>Results</w:t>
      </w:r>
      <w:bookmarkEnd w:id="203"/>
      <w:bookmarkEnd w:id="204"/>
      <w:bookmarkEnd w:id="205"/>
      <w:bookmarkEnd w:id="206"/>
      <w:bookmarkEnd w:id="207"/>
      <w:bookmarkEnd w:id="208"/>
      <w:bookmarkEnd w:id="209"/>
      <w:bookmarkEnd w:id="210"/>
      <w:bookmarkEnd w:id="211"/>
      <w:bookmarkEnd w:id="212"/>
    </w:p>
    <w:p w14:paraId="556817E4" w14:textId="65816EA4" w:rsidR="00DB13D3" w:rsidRPr="006861B0" w:rsidRDefault="00DB13D3" w:rsidP="00DB13D3">
      <w:pPr>
        <w:pStyle w:val="PROMOTioN-RunningText"/>
        <w:rPr>
          <w:rFonts w:cs="Arial"/>
          <w:i/>
          <w:color w:val="FF0000"/>
          <w:lang w:val="en-US" w:eastAsia="de-DE"/>
        </w:rPr>
      </w:pPr>
      <w:r w:rsidRPr="00DB13D3">
        <w:rPr>
          <w:rFonts w:cs="Arial"/>
          <w:b/>
          <w:i/>
          <w:lang w:eastAsia="de-DE"/>
        </w:rPr>
        <w:t>Disclaimer:</w:t>
      </w:r>
      <w:r w:rsidRPr="00DB13D3">
        <w:rPr>
          <w:rFonts w:cs="Arial"/>
          <w:i/>
          <w:lang w:eastAsia="de-DE"/>
        </w:rPr>
        <w:t xml:space="preserve"> </w:t>
      </w:r>
      <w:r w:rsidRPr="006861B0">
        <w:rPr>
          <w:rFonts w:cs="Arial"/>
          <w:i/>
          <w:color w:val="FF0000"/>
          <w:lang w:eastAsia="de-DE"/>
        </w:rPr>
        <w:t xml:space="preserve">the contract values used in this section are based exclusively on publicly announced data, </w:t>
      </w:r>
      <w:r w:rsidR="004E12DB" w:rsidRPr="006861B0">
        <w:rPr>
          <w:rFonts w:cs="Arial"/>
          <w:i/>
          <w:color w:val="FF0000"/>
          <w:lang w:eastAsia="de-DE"/>
        </w:rPr>
        <w:t xml:space="preserve">which can deviate substantially with </w:t>
      </w:r>
      <w:r w:rsidRPr="006861B0">
        <w:rPr>
          <w:rFonts w:cs="Arial"/>
          <w:i/>
          <w:color w:val="FF0000"/>
          <w:lang w:eastAsia="de-DE"/>
        </w:rPr>
        <w:t>actual contract values</w:t>
      </w:r>
      <w:r w:rsidR="004E12DB" w:rsidRPr="006861B0">
        <w:rPr>
          <w:rFonts w:cs="Arial"/>
          <w:i/>
          <w:color w:val="FF0000"/>
          <w:lang w:eastAsia="de-DE"/>
        </w:rPr>
        <w:t xml:space="preserve"> and therefore </w:t>
      </w:r>
      <w:r w:rsidR="004E12DB" w:rsidRPr="006861B0">
        <w:rPr>
          <w:i/>
          <w:iCs/>
          <w:color w:val="FF0000"/>
          <w:lang w:eastAsia="de-DE"/>
        </w:rPr>
        <w:t xml:space="preserve">the content of this </w:t>
      </w:r>
      <w:r w:rsidR="00A73684" w:rsidRPr="006861B0">
        <w:rPr>
          <w:b/>
          <w:bCs/>
          <w:i/>
          <w:iCs/>
          <w:color w:val="FF0000"/>
          <w:lang w:eastAsia="de-DE"/>
        </w:rPr>
        <w:t>Section</w:t>
      </w:r>
      <w:r w:rsidR="004E12DB" w:rsidRPr="006861B0">
        <w:rPr>
          <w:b/>
          <w:bCs/>
          <w:i/>
          <w:iCs/>
          <w:color w:val="FF0000"/>
          <w:lang w:eastAsia="de-DE"/>
        </w:rPr>
        <w:t xml:space="preserve"> 2.3</w:t>
      </w:r>
      <w:r w:rsidR="004E12DB" w:rsidRPr="006861B0">
        <w:rPr>
          <w:i/>
          <w:iCs/>
          <w:color w:val="FF0000"/>
          <w:lang w:eastAsia="de-DE"/>
        </w:rPr>
        <w:t xml:space="preserve"> does not guarantee any completeness and correctness with regard</w:t>
      </w:r>
      <w:r w:rsidR="000358A1" w:rsidRPr="006861B0">
        <w:rPr>
          <w:i/>
          <w:iCs/>
          <w:color w:val="FF0000"/>
          <w:lang w:eastAsia="de-DE"/>
        </w:rPr>
        <w:t>s</w:t>
      </w:r>
      <w:r w:rsidR="004E12DB" w:rsidRPr="006861B0">
        <w:rPr>
          <w:i/>
          <w:iCs/>
          <w:color w:val="FF0000"/>
          <w:lang w:eastAsia="de-DE"/>
        </w:rPr>
        <w:t xml:space="preserve"> to the used contract values</w:t>
      </w:r>
      <w:r w:rsidRPr="006861B0">
        <w:rPr>
          <w:rFonts w:cs="Arial"/>
          <w:i/>
          <w:color w:val="FF0000"/>
          <w:lang w:eastAsia="de-DE"/>
        </w:rPr>
        <w:t>. The asset owners of some of the studied projects within the PROMOTioN consortium have been approached for comments, but they generally refrained to verify the contract values due to NDA concerns. The results obtained in the validation study should be interpreted in an average and aggregated manner, it is NOT recommended to rely on the comparisons results of individual project.</w:t>
      </w:r>
    </w:p>
    <w:p w14:paraId="0F4E21EC" w14:textId="77777777" w:rsidR="004E12DB" w:rsidRPr="006861B0" w:rsidRDefault="004E12DB" w:rsidP="004E12DB">
      <w:pPr>
        <w:pStyle w:val="PROMOTioN-RunningText"/>
        <w:rPr>
          <w:i/>
          <w:iCs/>
          <w:color w:val="FF0000"/>
          <w:lang w:val="en-US" w:eastAsia="de-DE"/>
        </w:rPr>
      </w:pPr>
      <w:r w:rsidRPr="006861B0">
        <w:rPr>
          <w:i/>
          <w:iCs/>
          <w:color w:val="FF0000"/>
          <w:lang w:eastAsia="de-DE"/>
        </w:rPr>
        <w:t>DNVGL, her bodies and employees are not responsible for any incorrectness of the contract values used in this Chapter 2.3 and do not accept any liability for direct or indirect loss due to the use of these contract values.</w:t>
      </w:r>
    </w:p>
    <w:p w14:paraId="286F6AFC" w14:textId="77777777" w:rsidR="00DB13D3" w:rsidRPr="00DB13D3" w:rsidRDefault="00DB13D3" w:rsidP="00DB13D3">
      <w:pPr>
        <w:rPr>
          <w:lang w:eastAsia="de-DE"/>
        </w:rPr>
      </w:pPr>
    </w:p>
    <w:p w14:paraId="237DE1F5" w14:textId="77777777" w:rsidR="0036681F" w:rsidRPr="003839DE" w:rsidRDefault="0036681F" w:rsidP="004761DF">
      <w:pPr>
        <w:pStyle w:val="Heading3"/>
        <w:ind w:left="0" w:firstLine="0"/>
        <w:rPr>
          <w:rFonts w:ascii="Arial" w:hAnsi="Arial" w:cs="Arial"/>
          <w:lang w:eastAsia="de-DE"/>
        </w:rPr>
      </w:pPr>
      <w:bookmarkStart w:id="213" w:name="_Toc531216496"/>
      <w:r w:rsidRPr="003839DE">
        <w:rPr>
          <w:rFonts w:ascii="Arial" w:hAnsi="Arial" w:cs="Arial"/>
          <w:lang w:eastAsia="de-DE"/>
        </w:rPr>
        <w:t>HVDC offshore wind projects</w:t>
      </w:r>
      <w:bookmarkEnd w:id="213"/>
    </w:p>
    <w:p w14:paraId="2F5230C6" w14:textId="5022328B" w:rsidR="0036681F" w:rsidRDefault="0036681F" w:rsidP="004832E0">
      <w:pPr>
        <w:pStyle w:val="PROMOTioN-RunningText"/>
        <w:rPr>
          <w:lang w:eastAsia="de-DE"/>
        </w:rPr>
      </w:pPr>
      <w:r w:rsidRPr="003839DE">
        <w:rPr>
          <w:lang w:eastAsia="de-DE"/>
        </w:rPr>
        <w:t>The table below shows the data collected for the validation study.</w:t>
      </w:r>
    </w:p>
    <w:p w14:paraId="4AF9D5B6" w14:textId="77777777" w:rsidR="004832E0" w:rsidRPr="003839DE" w:rsidRDefault="004832E0" w:rsidP="004832E0">
      <w:pPr>
        <w:pStyle w:val="PROMOTioN-RunningText"/>
        <w:rPr>
          <w:lang w:eastAsia="de-DE"/>
        </w:rPr>
      </w:pPr>
    </w:p>
    <w:p w14:paraId="7F25DB51" w14:textId="2828B9E5" w:rsidR="0036681F" w:rsidRPr="003839DE" w:rsidRDefault="0036681F" w:rsidP="0036681F">
      <w:pPr>
        <w:pStyle w:val="Caption"/>
        <w:keepNext/>
        <w:rPr>
          <w:lang w:val="en-US"/>
        </w:rPr>
      </w:pPr>
      <w:bookmarkStart w:id="214" w:name="_Ref512528199"/>
      <w:r w:rsidRPr="003839DE">
        <w:rPr>
          <w:lang w:val="en-US"/>
        </w:rPr>
        <w:t xml:space="preserve">Table </w:t>
      </w:r>
      <w:r w:rsidRPr="003839DE">
        <w:fldChar w:fldCharType="begin"/>
      </w:r>
      <w:r w:rsidRPr="003839DE">
        <w:rPr>
          <w:lang w:val="en-US"/>
        </w:rPr>
        <w:instrText xml:space="preserve"> SEQ Table \* ARABIC </w:instrText>
      </w:r>
      <w:r w:rsidRPr="003839DE">
        <w:fldChar w:fldCharType="separate"/>
      </w:r>
      <w:r w:rsidR="00E91C5C">
        <w:rPr>
          <w:lang w:val="en-US"/>
        </w:rPr>
        <w:t>15</w:t>
      </w:r>
      <w:r w:rsidRPr="003839DE">
        <w:fldChar w:fldCharType="end"/>
      </w:r>
      <w:bookmarkEnd w:id="214"/>
      <w:r w:rsidRPr="003839DE">
        <w:rPr>
          <w:lang w:val="en-US"/>
        </w:rPr>
        <w:t xml:space="preserve"> </w:t>
      </w:r>
      <w:r w:rsidRPr="003839DE">
        <w:rPr>
          <w:lang w:val="en-GB" w:eastAsia="de-DE"/>
        </w:rPr>
        <w:t xml:space="preserve">A summary of the techno-economic parameters </w:t>
      </w:r>
      <w:r w:rsidR="00BD709F">
        <w:rPr>
          <w:lang w:val="en-GB" w:eastAsia="de-DE"/>
        </w:rPr>
        <w:t>for HVDC offshore wind projects indexed to 2017 euro’s</w:t>
      </w:r>
    </w:p>
    <w:tbl>
      <w:tblPr>
        <w:tblStyle w:val="ListTable4-Accent11"/>
        <w:tblpPr w:leftFromText="141" w:rightFromText="141" w:vertAnchor="text" w:horzAnchor="page" w:tblpX="519" w:tblpY="116"/>
        <w:tblW w:w="108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5"/>
        <w:gridCol w:w="845"/>
        <w:gridCol w:w="845"/>
        <w:gridCol w:w="845"/>
        <w:gridCol w:w="845"/>
        <w:gridCol w:w="846"/>
        <w:gridCol w:w="846"/>
        <w:gridCol w:w="846"/>
        <w:gridCol w:w="846"/>
        <w:gridCol w:w="846"/>
        <w:gridCol w:w="846"/>
        <w:gridCol w:w="846"/>
        <w:gridCol w:w="734"/>
      </w:tblGrid>
      <w:tr w:rsidR="0036681F" w:rsidRPr="003839DE" w14:paraId="4929134E" w14:textId="77777777" w:rsidTr="00591B76">
        <w:trPr>
          <w:cnfStyle w:val="100000000000" w:firstRow="1" w:lastRow="0" w:firstColumn="0" w:lastColumn="0" w:oddVBand="0" w:evenVBand="0" w:oddHBand="0" w:evenHBand="0" w:firstRowFirstColumn="0" w:firstRowLastColumn="0" w:lastRowFirstColumn="0" w:lastRowLastColumn="0"/>
          <w:trHeight w:val="138"/>
          <w:tblHeader/>
        </w:trPr>
        <w:tc>
          <w:tcPr>
            <w:cnfStyle w:val="001000000000" w:firstRow="0" w:lastRow="0" w:firstColumn="1" w:lastColumn="0" w:oddVBand="0" w:evenVBand="0" w:oddHBand="0" w:evenHBand="0" w:firstRowFirstColumn="0" w:firstRowLastColumn="0" w:lastRowFirstColumn="0" w:lastRowLastColumn="0"/>
            <w:tcW w:w="816" w:type="dxa"/>
            <w:tcBorders>
              <w:top w:val="none" w:sz="0" w:space="0" w:color="auto"/>
              <w:left w:val="none" w:sz="0" w:space="0" w:color="auto"/>
              <w:bottom w:val="none" w:sz="0" w:space="0" w:color="auto"/>
            </w:tcBorders>
          </w:tcPr>
          <w:p w14:paraId="6A5BA5E3" w14:textId="77777777" w:rsidR="0036681F" w:rsidRPr="003839DE" w:rsidRDefault="0036681F" w:rsidP="00C57DDD">
            <w:pPr>
              <w:keepNext/>
              <w:widowControl w:val="0"/>
              <w:jc w:val="center"/>
              <w:rPr>
                <w:rFonts w:ascii="Arial" w:eastAsia="Times New Roman" w:hAnsi="Arial" w:cs="Arial"/>
                <w:color w:val="auto"/>
                <w:sz w:val="14"/>
                <w:szCs w:val="14"/>
                <w:lang w:val="en-US" w:eastAsia="nb-NO"/>
              </w:rPr>
            </w:pPr>
          </w:p>
        </w:tc>
        <w:tc>
          <w:tcPr>
            <w:tcW w:w="816" w:type="dxa"/>
            <w:gridSpan w:val="4"/>
            <w:tcBorders>
              <w:top w:val="none" w:sz="0" w:space="0" w:color="auto"/>
              <w:bottom w:val="none" w:sz="0" w:space="0" w:color="auto"/>
            </w:tcBorders>
          </w:tcPr>
          <w:p w14:paraId="58F7F238" w14:textId="77777777" w:rsidR="0036681F" w:rsidRPr="003839DE" w:rsidRDefault="0036681F" w:rsidP="00C57DD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14"/>
                <w:szCs w:val="14"/>
                <w:lang w:val="en-US" w:eastAsia="nb-NO"/>
              </w:rPr>
            </w:pPr>
          </w:p>
          <w:p w14:paraId="3B1438BE" w14:textId="77777777" w:rsidR="0036681F" w:rsidRPr="003839DE" w:rsidRDefault="0036681F" w:rsidP="00C57DD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FFFFFF"/>
                <w:sz w:val="14"/>
                <w:szCs w:val="14"/>
                <w:lang w:val="nb-NO" w:eastAsia="nb-NO"/>
              </w:rPr>
            </w:pPr>
            <w:r w:rsidRPr="003839DE">
              <w:rPr>
                <w:rFonts w:ascii="Arial" w:eastAsia="Times New Roman" w:hAnsi="Arial" w:cs="Arial"/>
                <w:color w:val="FFFFFF"/>
                <w:sz w:val="14"/>
                <w:szCs w:val="14"/>
                <w:lang w:val="nb-NO" w:eastAsia="nb-NO"/>
              </w:rPr>
              <w:t>Information</w:t>
            </w:r>
          </w:p>
        </w:tc>
        <w:tc>
          <w:tcPr>
            <w:tcW w:w="816" w:type="dxa"/>
            <w:gridSpan w:val="2"/>
            <w:tcBorders>
              <w:top w:val="none" w:sz="0" w:space="0" w:color="auto"/>
              <w:bottom w:val="none" w:sz="0" w:space="0" w:color="auto"/>
            </w:tcBorders>
          </w:tcPr>
          <w:p w14:paraId="11D1A82B" w14:textId="77777777" w:rsidR="0036681F" w:rsidRPr="003839DE" w:rsidRDefault="0036681F" w:rsidP="00C57DD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14"/>
                <w:szCs w:val="14"/>
                <w:lang w:val="nb-NO" w:eastAsia="nb-NO"/>
              </w:rPr>
            </w:pPr>
          </w:p>
          <w:p w14:paraId="332D369D" w14:textId="77777777" w:rsidR="0036681F" w:rsidRPr="003839DE" w:rsidRDefault="0036681F" w:rsidP="00C57DD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FFFFFF"/>
                <w:sz w:val="14"/>
                <w:szCs w:val="14"/>
                <w:lang w:val="nb-NO" w:eastAsia="nb-NO"/>
              </w:rPr>
            </w:pPr>
            <w:r w:rsidRPr="003839DE">
              <w:rPr>
                <w:rFonts w:ascii="Arial" w:eastAsia="Times New Roman" w:hAnsi="Arial" w:cs="Arial"/>
                <w:color w:val="FFFFFF"/>
                <w:sz w:val="14"/>
                <w:szCs w:val="14"/>
                <w:lang w:val="nb-NO" w:eastAsia="nb-NO"/>
              </w:rPr>
              <w:t>Weight (tonnes)</w:t>
            </w:r>
          </w:p>
        </w:tc>
        <w:tc>
          <w:tcPr>
            <w:tcW w:w="816" w:type="dxa"/>
            <w:gridSpan w:val="2"/>
            <w:tcBorders>
              <w:top w:val="none" w:sz="0" w:space="0" w:color="auto"/>
              <w:bottom w:val="none" w:sz="0" w:space="0" w:color="auto"/>
            </w:tcBorders>
          </w:tcPr>
          <w:p w14:paraId="6894F954" w14:textId="77777777" w:rsidR="0036681F" w:rsidRPr="003839DE" w:rsidRDefault="0036681F" w:rsidP="00C57DD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14"/>
                <w:szCs w:val="14"/>
                <w:lang w:val="nb-NO" w:eastAsia="nb-NO"/>
              </w:rPr>
            </w:pPr>
          </w:p>
          <w:p w14:paraId="362DF29E" w14:textId="77777777" w:rsidR="0036681F" w:rsidRPr="003839DE" w:rsidRDefault="0036681F" w:rsidP="00C57DD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FFFFFF"/>
                <w:sz w:val="14"/>
                <w:szCs w:val="14"/>
                <w:lang w:val="nb-NO" w:eastAsia="nb-NO"/>
              </w:rPr>
            </w:pPr>
            <w:r w:rsidRPr="003839DE">
              <w:rPr>
                <w:rFonts w:ascii="Arial" w:eastAsia="Times New Roman" w:hAnsi="Arial" w:cs="Arial"/>
                <w:color w:val="FFFFFF"/>
                <w:sz w:val="14"/>
                <w:szCs w:val="14"/>
                <w:lang w:val="nb-NO" w:eastAsia="nb-NO"/>
              </w:rPr>
              <w:t>Line Length (km)</w:t>
            </w:r>
          </w:p>
        </w:tc>
        <w:tc>
          <w:tcPr>
            <w:tcW w:w="816" w:type="dxa"/>
            <w:gridSpan w:val="3"/>
            <w:tcBorders>
              <w:top w:val="none" w:sz="0" w:space="0" w:color="auto"/>
              <w:bottom w:val="none" w:sz="0" w:space="0" w:color="auto"/>
            </w:tcBorders>
          </w:tcPr>
          <w:p w14:paraId="1BC16ED8" w14:textId="77777777" w:rsidR="0036681F" w:rsidRPr="003839DE" w:rsidRDefault="0036681F" w:rsidP="00C57DD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14"/>
                <w:szCs w:val="14"/>
                <w:lang w:val="nb-NO" w:eastAsia="nb-NO"/>
              </w:rPr>
            </w:pPr>
          </w:p>
          <w:p w14:paraId="66C606F8" w14:textId="77777777" w:rsidR="0036681F" w:rsidRPr="003839DE" w:rsidRDefault="0036681F" w:rsidP="00C57DD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FFFFFF"/>
                <w:sz w:val="14"/>
                <w:szCs w:val="14"/>
                <w:lang w:val="nb-NO" w:eastAsia="nb-NO"/>
              </w:rPr>
            </w:pPr>
            <w:r w:rsidRPr="003839DE">
              <w:rPr>
                <w:rFonts w:ascii="Arial" w:eastAsia="Times New Roman" w:hAnsi="Arial" w:cs="Arial"/>
                <w:color w:val="FFFFFF"/>
                <w:sz w:val="14"/>
                <w:szCs w:val="14"/>
                <w:lang w:val="nb-NO" w:eastAsia="nb-NO"/>
              </w:rPr>
              <w:t>Contracted Cost (MEUR)</w:t>
            </w:r>
          </w:p>
        </w:tc>
        <w:tc>
          <w:tcPr>
            <w:tcW w:w="708" w:type="dxa"/>
            <w:tcBorders>
              <w:top w:val="none" w:sz="0" w:space="0" w:color="auto"/>
              <w:bottom w:val="none" w:sz="0" w:space="0" w:color="auto"/>
              <w:right w:val="none" w:sz="0" w:space="0" w:color="auto"/>
            </w:tcBorders>
          </w:tcPr>
          <w:p w14:paraId="56064244" w14:textId="77777777" w:rsidR="0036681F" w:rsidRPr="003839DE" w:rsidRDefault="0036681F" w:rsidP="00C57DD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FFFFFF"/>
                <w:sz w:val="14"/>
                <w:szCs w:val="14"/>
                <w:lang w:val="nb-NO" w:eastAsia="nb-NO"/>
              </w:rPr>
            </w:pPr>
            <w:r w:rsidRPr="003839DE">
              <w:rPr>
                <w:rFonts w:ascii="Arial" w:eastAsia="Times New Roman" w:hAnsi="Arial" w:cs="Arial"/>
                <w:color w:val="FFFFFF"/>
                <w:sz w:val="14"/>
                <w:szCs w:val="14"/>
                <w:lang w:val="nb-NO" w:eastAsia="nb-NO"/>
              </w:rPr>
              <w:t xml:space="preserve"> Source</w:t>
            </w:r>
          </w:p>
        </w:tc>
      </w:tr>
      <w:tr w:rsidR="005D0AC3" w:rsidRPr="003839DE" w14:paraId="276D3939" w14:textId="77777777" w:rsidTr="00591B76">
        <w:trPr>
          <w:cnfStyle w:val="100000000000" w:firstRow="1" w:lastRow="0" w:firstColumn="0" w:lastColumn="0" w:oddVBand="0" w:evenVBand="0" w:oddHBand="0" w:evenHBand="0" w:firstRowFirstColumn="0" w:firstRowLastColumn="0" w:lastRowFirstColumn="0" w:lastRowLastColumn="0"/>
          <w:trHeight w:val="505"/>
          <w:tblHeader/>
        </w:trPr>
        <w:tc>
          <w:tcPr>
            <w:cnfStyle w:val="001000000000" w:firstRow="0" w:lastRow="0" w:firstColumn="1" w:lastColumn="0" w:oddVBand="0" w:evenVBand="0" w:oddHBand="0" w:evenHBand="0" w:firstRowFirstColumn="0" w:firstRowLastColumn="0" w:lastRowFirstColumn="0" w:lastRowLastColumn="0"/>
            <w:tcW w:w="816" w:type="dxa"/>
            <w:hideMark/>
          </w:tcPr>
          <w:p w14:paraId="47D660B1" w14:textId="77777777" w:rsidR="009326D4" w:rsidRPr="003839DE" w:rsidRDefault="009326D4" w:rsidP="00C57DDD">
            <w:pPr>
              <w:keepNext/>
              <w:widowControl w:val="0"/>
              <w:jc w:val="center"/>
              <w:rPr>
                <w:rFonts w:ascii="Arial" w:eastAsia="Times New Roman" w:hAnsi="Arial" w:cs="Arial"/>
                <w:b w:val="0"/>
                <w:bCs w:val="0"/>
                <w:sz w:val="14"/>
                <w:szCs w:val="14"/>
                <w:lang w:val="nb-NO" w:eastAsia="nb-NO"/>
              </w:rPr>
            </w:pPr>
          </w:p>
        </w:tc>
        <w:tc>
          <w:tcPr>
            <w:tcW w:w="816" w:type="dxa"/>
            <w:hideMark/>
          </w:tcPr>
          <w:p w14:paraId="0648397A" w14:textId="77777777" w:rsidR="009326D4" w:rsidRPr="003839DE" w:rsidRDefault="009326D4" w:rsidP="00C57DD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4"/>
                <w:szCs w:val="14"/>
                <w:lang w:val="nb-NO" w:eastAsia="nb-NO"/>
              </w:rPr>
            </w:pPr>
            <w:r w:rsidRPr="003839DE">
              <w:rPr>
                <w:rFonts w:ascii="Arial" w:eastAsia="Times New Roman" w:hAnsi="Arial" w:cs="Arial"/>
                <w:b w:val="0"/>
                <w:bCs w:val="0"/>
                <w:sz w:val="14"/>
                <w:szCs w:val="14"/>
                <w:lang w:val="nb-NO" w:eastAsia="nb-NO"/>
              </w:rPr>
              <w:t>Contract Year</w:t>
            </w:r>
          </w:p>
        </w:tc>
        <w:tc>
          <w:tcPr>
            <w:tcW w:w="816" w:type="dxa"/>
            <w:hideMark/>
          </w:tcPr>
          <w:p w14:paraId="1BD1A243" w14:textId="77777777" w:rsidR="009326D4" w:rsidRPr="003839DE" w:rsidRDefault="009326D4" w:rsidP="00C57DD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4"/>
                <w:szCs w:val="14"/>
                <w:lang w:val="nb-NO" w:eastAsia="nb-NO"/>
              </w:rPr>
            </w:pPr>
            <w:r w:rsidRPr="003839DE">
              <w:rPr>
                <w:rFonts w:ascii="Arial" w:eastAsia="Times New Roman" w:hAnsi="Arial" w:cs="Arial"/>
                <w:b w:val="0"/>
                <w:bCs w:val="0"/>
                <w:sz w:val="14"/>
                <w:szCs w:val="14"/>
                <w:lang w:val="nb-NO" w:eastAsia="nb-NO"/>
              </w:rPr>
              <w:t>Power</w:t>
            </w:r>
          </w:p>
        </w:tc>
        <w:tc>
          <w:tcPr>
            <w:tcW w:w="816" w:type="dxa"/>
            <w:hideMark/>
          </w:tcPr>
          <w:p w14:paraId="544AACDF" w14:textId="77777777" w:rsidR="009326D4" w:rsidRPr="003839DE" w:rsidRDefault="009326D4" w:rsidP="00C57DD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4"/>
                <w:szCs w:val="14"/>
                <w:lang w:val="nb-NO" w:eastAsia="nb-NO"/>
              </w:rPr>
            </w:pPr>
            <w:r w:rsidRPr="003839DE">
              <w:rPr>
                <w:rFonts w:ascii="Arial" w:eastAsia="Times New Roman" w:hAnsi="Arial" w:cs="Arial"/>
                <w:b w:val="0"/>
                <w:bCs w:val="0"/>
                <w:sz w:val="14"/>
                <w:szCs w:val="14"/>
                <w:lang w:val="nb-NO" w:eastAsia="nb-NO"/>
              </w:rPr>
              <w:t>DC voltage</w:t>
            </w:r>
          </w:p>
        </w:tc>
        <w:tc>
          <w:tcPr>
            <w:tcW w:w="816" w:type="dxa"/>
            <w:hideMark/>
          </w:tcPr>
          <w:p w14:paraId="4FD6BA42" w14:textId="77777777" w:rsidR="009326D4" w:rsidRPr="003839DE" w:rsidRDefault="009326D4" w:rsidP="00C57DD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4"/>
                <w:szCs w:val="14"/>
                <w:lang w:val="nb-NO" w:eastAsia="nb-NO"/>
              </w:rPr>
            </w:pPr>
            <w:r w:rsidRPr="003839DE">
              <w:rPr>
                <w:rFonts w:ascii="Arial" w:eastAsia="Times New Roman" w:hAnsi="Arial" w:cs="Arial"/>
                <w:b w:val="0"/>
                <w:bCs w:val="0"/>
                <w:sz w:val="14"/>
                <w:szCs w:val="14"/>
                <w:lang w:val="nb-NO" w:eastAsia="nb-NO"/>
              </w:rPr>
              <w:t>Water Depth</w:t>
            </w:r>
          </w:p>
        </w:tc>
        <w:tc>
          <w:tcPr>
            <w:tcW w:w="816" w:type="dxa"/>
            <w:hideMark/>
          </w:tcPr>
          <w:p w14:paraId="7BB4483F" w14:textId="77777777" w:rsidR="009326D4" w:rsidRPr="003839DE" w:rsidRDefault="009326D4" w:rsidP="00C57DD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4"/>
                <w:szCs w:val="14"/>
                <w:lang w:val="nb-NO" w:eastAsia="nb-NO"/>
              </w:rPr>
            </w:pPr>
            <w:r w:rsidRPr="003839DE">
              <w:rPr>
                <w:rFonts w:ascii="Arial" w:eastAsia="Times New Roman" w:hAnsi="Arial" w:cs="Arial"/>
                <w:b w:val="0"/>
                <w:bCs w:val="0"/>
                <w:sz w:val="14"/>
                <w:szCs w:val="14"/>
                <w:lang w:val="nb-NO" w:eastAsia="nb-NO"/>
              </w:rPr>
              <w:t>Topside</w:t>
            </w:r>
          </w:p>
        </w:tc>
        <w:tc>
          <w:tcPr>
            <w:tcW w:w="816" w:type="dxa"/>
            <w:hideMark/>
          </w:tcPr>
          <w:p w14:paraId="4E4483A9" w14:textId="77777777" w:rsidR="009326D4" w:rsidRPr="003839DE" w:rsidRDefault="009326D4" w:rsidP="00C57DD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4"/>
                <w:szCs w:val="14"/>
                <w:lang w:val="nb-NO" w:eastAsia="nb-NO"/>
              </w:rPr>
            </w:pPr>
            <w:r w:rsidRPr="003839DE">
              <w:rPr>
                <w:rFonts w:ascii="Arial" w:eastAsia="Times New Roman" w:hAnsi="Arial" w:cs="Arial"/>
                <w:b w:val="0"/>
                <w:bCs w:val="0"/>
                <w:sz w:val="14"/>
                <w:szCs w:val="14"/>
                <w:lang w:val="nb-NO" w:eastAsia="nb-NO"/>
              </w:rPr>
              <w:t>Substructure</w:t>
            </w:r>
          </w:p>
        </w:tc>
        <w:tc>
          <w:tcPr>
            <w:tcW w:w="816" w:type="dxa"/>
            <w:hideMark/>
          </w:tcPr>
          <w:p w14:paraId="357BBE17" w14:textId="77777777" w:rsidR="009326D4" w:rsidRPr="003839DE" w:rsidRDefault="009326D4" w:rsidP="00C57DD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4"/>
                <w:szCs w:val="14"/>
                <w:lang w:val="nb-NO" w:eastAsia="nb-NO"/>
              </w:rPr>
            </w:pPr>
            <w:r w:rsidRPr="003839DE">
              <w:rPr>
                <w:rFonts w:ascii="Arial" w:eastAsia="Times New Roman" w:hAnsi="Arial" w:cs="Arial"/>
                <w:b w:val="0"/>
                <w:bCs w:val="0"/>
                <w:sz w:val="14"/>
                <w:szCs w:val="14"/>
                <w:lang w:val="nb-NO" w:eastAsia="nb-NO"/>
              </w:rPr>
              <w:t>Sea Cable (km)</w:t>
            </w:r>
          </w:p>
        </w:tc>
        <w:tc>
          <w:tcPr>
            <w:tcW w:w="816" w:type="dxa"/>
            <w:hideMark/>
          </w:tcPr>
          <w:p w14:paraId="67384E12" w14:textId="77777777" w:rsidR="009326D4" w:rsidRPr="003839DE" w:rsidRDefault="009326D4" w:rsidP="00C57DD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4"/>
                <w:szCs w:val="14"/>
                <w:lang w:val="nb-NO" w:eastAsia="nb-NO"/>
              </w:rPr>
            </w:pPr>
            <w:r w:rsidRPr="003839DE">
              <w:rPr>
                <w:rFonts w:ascii="Arial" w:eastAsia="Times New Roman" w:hAnsi="Arial" w:cs="Arial"/>
                <w:b w:val="0"/>
                <w:bCs w:val="0"/>
                <w:sz w:val="14"/>
                <w:szCs w:val="14"/>
                <w:lang w:val="nb-NO" w:eastAsia="nb-NO"/>
              </w:rPr>
              <w:t>Land Cable (km)</w:t>
            </w:r>
          </w:p>
        </w:tc>
        <w:tc>
          <w:tcPr>
            <w:tcW w:w="816" w:type="dxa"/>
            <w:hideMark/>
          </w:tcPr>
          <w:p w14:paraId="761800F2" w14:textId="77777777" w:rsidR="009326D4" w:rsidRPr="003839DE" w:rsidRDefault="009326D4" w:rsidP="00C57DD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4"/>
                <w:szCs w:val="14"/>
                <w:lang w:val="nb-NO" w:eastAsia="nb-NO"/>
              </w:rPr>
            </w:pPr>
            <w:r w:rsidRPr="003839DE">
              <w:rPr>
                <w:rFonts w:ascii="Arial" w:eastAsia="Times New Roman" w:hAnsi="Arial" w:cs="Arial"/>
                <w:b w:val="0"/>
                <w:bCs w:val="0"/>
                <w:sz w:val="14"/>
                <w:szCs w:val="14"/>
                <w:lang w:val="nb-NO" w:eastAsia="nb-NO"/>
              </w:rPr>
              <w:t xml:space="preserve">Cable </w:t>
            </w:r>
          </w:p>
        </w:tc>
        <w:tc>
          <w:tcPr>
            <w:tcW w:w="816" w:type="dxa"/>
            <w:hideMark/>
          </w:tcPr>
          <w:p w14:paraId="11E94026" w14:textId="77777777" w:rsidR="009326D4" w:rsidRPr="003839DE" w:rsidRDefault="009326D4" w:rsidP="00C57DD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4"/>
                <w:szCs w:val="14"/>
                <w:lang w:val="nb-NO" w:eastAsia="nb-NO"/>
              </w:rPr>
            </w:pPr>
            <w:r w:rsidRPr="003839DE">
              <w:rPr>
                <w:rFonts w:ascii="Arial" w:eastAsia="Times New Roman" w:hAnsi="Arial" w:cs="Arial"/>
                <w:b w:val="0"/>
                <w:bCs w:val="0"/>
                <w:sz w:val="14"/>
                <w:szCs w:val="14"/>
                <w:lang w:val="nb-NO" w:eastAsia="nb-NO"/>
              </w:rPr>
              <w:t>Converters and Platform</w:t>
            </w:r>
          </w:p>
        </w:tc>
        <w:tc>
          <w:tcPr>
            <w:tcW w:w="816" w:type="dxa"/>
            <w:hideMark/>
          </w:tcPr>
          <w:p w14:paraId="3C4EAB93" w14:textId="77777777" w:rsidR="009326D4" w:rsidRPr="003839DE" w:rsidRDefault="009326D4" w:rsidP="00C57DD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4"/>
                <w:szCs w:val="14"/>
                <w:lang w:val="nb-NO" w:eastAsia="nb-NO"/>
              </w:rPr>
            </w:pPr>
            <w:r w:rsidRPr="003839DE">
              <w:rPr>
                <w:rFonts w:ascii="Arial" w:eastAsia="Times New Roman" w:hAnsi="Arial" w:cs="Arial"/>
                <w:b w:val="0"/>
                <w:bCs w:val="0"/>
                <w:sz w:val="14"/>
                <w:szCs w:val="14"/>
                <w:lang w:val="nb-NO" w:eastAsia="nb-NO"/>
              </w:rPr>
              <w:t xml:space="preserve">Total </w:t>
            </w:r>
          </w:p>
        </w:tc>
        <w:tc>
          <w:tcPr>
            <w:tcW w:w="708" w:type="dxa"/>
          </w:tcPr>
          <w:p w14:paraId="311901F7" w14:textId="77777777" w:rsidR="009326D4" w:rsidRPr="003839DE" w:rsidRDefault="009326D4" w:rsidP="00C57DD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4"/>
                <w:szCs w:val="14"/>
                <w:lang w:val="nb-NO" w:eastAsia="nb-NO"/>
              </w:rPr>
            </w:pPr>
          </w:p>
        </w:tc>
      </w:tr>
      <w:tr w:rsidR="009326D4" w:rsidRPr="003839DE" w14:paraId="62FB7C8B" w14:textId="77777777" w:rsidTr="006767E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16" w:type="dxa"/>
            <w:noWrap/>
            <w:hideMark/>
          </w:tcPr>
          <w:p w14:paraId="2439070A" w14:textId="4B05DE79" w:rsidR="009326D4" w:rsidRPr="003839DE" w:rsidRDefault="007E2CE1" w:rsidP="00C57DDD">
            <w:pPr>
              <w:keepNext/>
              <w:widowControl w:val="0"/>
              <w:jc w:val="center"/>
              <w:rPr>
                <w:rFonts w:ascii="Arial" w:eastAsia="Times New Roman" w:hAnsi="Arial" w:cs="Arial"/>
                <w:b w:val="0"/>
                <w:bCs w:val="0"/>
                <w:sz w:val="16"/>
                <w:szCs w:val="16"/>
                <w:lang w:val="nb-NO" w:eastAsia="nb-NO"/>
              </w:rPr>
            </w:pPr>
            <w:r>
              <w:rPr>
                <w:rFonts w:ascii="Arial" w:eastAsia="Times New Roman" w:hAnsi="Arial" w:cs="Arial"/>
                <w:b w:val="0"/>
                <w:sz w:val="16"/>
                <w:szCs w:val="16"/>
                <w:lang w:val="nb-NO" w:eastAsia="nb-NO"/>
              </w:rPr>
              <w:t>Proj 1</w:t>
            </w:r>
          </w:p>
        </w:tc>
        <w:tc>
          <w:tcPr>
            <w:tcW w:w="816" w:type="dxa"/>
            <w:noWrap/>
            <w:hideMark/>
          </w:tcPr>
          <w:p w14:paraId="3ACFE17A" w14:textId="77777777" w:rsidR="009326D4" w:rsidRPr="003839DE" w:rsidRDefault="009326D4"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val="nb-NO" w:eastAsia="nb-NO"/>
              </w:rPr>
            </w:pPr>
            <w:r w:rsidRPr="003839DE">
              <w:rPr>
                <w:rFonts w:ascii="Arial" w:eastAsia="Times New Roman" w:hAnsi="Arial" w:cs="Arial"/>
                <w:color w:val="000000"/>
                <w:sz w:val="14"/>
                <w:szCs w:val="14"/>
                <w:lang w:val="nb-NO" w:eastAsia="nb-NO"/>
              </w:rPr>
              <w:t>2010</w:t>
            </w:r>
          </w:p>
        </w:tc>
        <w:tc>
          <w:tcPr>
            <w:tcW w:w="816" w:type="dxa"/>
            <w:noWrap/>
            <w:hideMark/>
          </w:tcPr>
          <w:p w14:paraId="5409CCCD" w14:textId="77777777" w:rsidR="009326D4" w:rsidRPr="003839DE" w:rsidRDefault="009326D4"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val="nb-NO" w:eastAsia="nb-NO"/>
              </w:rPr>
            </w:pPr>
            <w:r w:rsidRPr="003839DE">
              <w:rPr>
                <w:rFonts w:ascii="Arial" w:eastAsia="Times New Roman" w:hAnsi="Arial" w:cs="Arial"/>
                <w:color w:val="000000"/>
                <w:sz w:val="14"/>
                <w:szCs w:val="14"/>
                <w:lang w:val="nb-NO" w:eastAsia="nb-NO"/>
              </w:rPr>
              <w:t>800</w:t>
            </w:r>
          </w:p>
        </w:tc>
        <w:tc>
          <w:tcPr>
            <w:tcW w:w="816" w:type="dxa"/>
            <w:noWrap/>
            <w:hideMark/>
          </w:tcPr>
          <w:p w14:paraId="1702B941" w14:textId="77777777" w:rsidR="009326D4" w:rsidRPr="003839DE" w:rsidRDefault="009326D4"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val="nb-NO" w:eastAsia="nb-NO"/>
              </w:rPr>
            </w:pPr>
            <w:r w:rsidRPr="003839DE">
              <w:rPr>
                <w:rFonts w:ascii="Arial" w:eastAsia="Times New Roman" w:hAnsi="Arial" w:cs="Arial"/>
                <w:color w:val="000000"/>
                <w:sz w:val="14"/>
                <w:szCs w:val="14"/>
                <w:lang w:val="nb-NO" w:eastAsia="nb-NO"/>
              </w:rPr>
              <w:t xml:space="preserve"> ±300</w:t>
            </w:r>
          </w:p>
        </w:tc>
        <w:tc>
          <w:tcPr>
            <w:tcW w:w="816" w:type="dxa"/>
            <w:noWrap/>
            <w:hideMark/>
          </w:tcPr>
          <w:p w14:paraId="5E89B1DA" w14:textId="77777777" w:rsidR="009326D4" w:rsidRPr="003839DE" w:rsidRDefault="009326D4"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val="nb-NO" w:eastAsia="nb-NO"/>
              </w:rPr>
            </w:pPr>
            <w:r w:rsidRPr="003839DE">
              <w:rPr>
                <w:rFonts w:ascii="Arial" w:eastAsia="Times New Roman" w:hAnsi="Arial" w:cs="Arial"/>
                <w:color w:val="000000"/>
                <w:sz w:val="14"/>
                <w:szCs w:val="14"/>
                <w:lang w:val="nb-NO" w:eastAsia="nb-NO"/>
              </w:rPr>
              <w:t>40</w:t>
            </w:r>
          </w:p>
        </w:tc>
        <w:tc>
          <w:tcPr>
            <w:tcW w:w="816" w:type="dxa"/>
            <w:noWrap/>
            <w:hideMark/>
          </w:tcPr>
          <w:p w14:paraId="6378DDB9" w14:textId="77777777" w:rsidR="009326D4" w:rsidRPr="003839DE" w:rsidRDefault="009326D4"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val="nb-NO" w:eastAsia="nb-NO"/>
              </w:rPr>
            </w:pPr>
            <w:r w:rsidRPr="003839DE">
              <w:rPr>
                <w:rFonts w:ascii="Arial" w:eastAsia="Times New Roman" w:hAnsi="Arial" w:cs="Arial"/>
                <w:color w:val="000000"/>
                <w:sz w:val="14"/>
                <w:szCs w:val="14"/>
                <w:lang w:val="nb-NO" w:eastAsia="nb-NO"/>
              </w:rPr>
              <w:t>10746</w:t>
            </w:r>
          </w:p>
        </w:tc>
        <w:tc>
          <w:tcPr>
            <w:tcW w:w="816" w:type="dxa"/>
            <w:noWrap/>
            <w:hideMark/>
          </w:tcPr>
          <w:p w14:paraId="2EDEE0C5" w14:textId="77777777" w:rsidR="009326D4" w:rsidRPr="003839DE" w:rsidRDefault="009326D4"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val="nb-NO" w:eastAsia="nb-NO"/>
              </w:rPr>
            </w:pPr>
            <w:r w:rsidRPr="003839DE">
              <w:rPr>
                <w:rFonts w:ascii="Arial" w:eastAsia="Times New Roman" w:hAnsi="Arial" w:cs="Arial"/>
                <w:color w:val="000000"/>
                <w:sz w:val="14"/>
                <w:szCs w:val="14"/>
                <w:lang w:val="nb-NO" w:eastAsia="nb-NO"/>
              </w:rPr>
              <w:t>5797</w:t>
            </w:r>
          </w:p>
        </w:tc>
        <w:tc>
          <w:tcPr>
            <w:tcW w:w="816" w:type="dxa"/>
            <w:noWrap/>
            <w:hideMark/>
          </w:tcPr>
          <w:p w14:paraId="3761A1E2" w14:textId="77777777" w:rsidR="009326D4" w:rsidRPr="003839DE" w:rsidRDefault="009326D4"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val="nb-NO" w:eastAsia="nb-NO"/>
              </w:rPr>
            </w:pPr>
            <w:r w:rsidRPr="003839DE">
              <w:rPr>
                <w:rFonts w:ascii="Arial" w:eastAsia="Times New Roman" w:hAnsi="Arial" w:cs="Arial"/>
                <w:color w:val="000000"/>
                <w:sz w:val="14"/>
                <w:szCs w:val="14"/>
                <w:lang w:val="nb-NO" w:eastAsia="nb-NO"/>
              </w:rPr>
              <w:t>125</w:t>
            </w:r>
          </w:p>
        </w:tc>
        <w:tc>
          <w:tcPr>
            <w:tcW w:w="816" w:type="dxa"/>
            <w:noWrap/>
            <w:hideMark/>
          </w:tcPr>
          <w:p w14:paraId="378C3D69" w14:textId="77777777" w:rsidR="009326D4" w:rsidRPr="003839DE" w:rsidRDefault="009326D4"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val="nb-NO" w:eastAsia="nb-NO"/>
              </w:rPr>
            </w:pPr>
            <w:r w:rsidRPr="003839DE">
              <w:rPr>
                <w:rFonts w:ascii="Arial" w:eastAsia="Times New Roman" w:hAnsi="Arial" w:cs="Arial"/>
                <w:color w:val="000000"/>
                <w:sz w:val="14"/>
                <w:szCs w:val="14"/>
                <w:lang w:val="nb-NO" w:eastAsia="nb-NO"/>
              </w:rPr>
              <w:t>75</w:t>
            </w:r>
          </w:p>
        </w:tc>
        <w:tc>
          <w:tcPr>
            <w:tcW w:w="816" w:type="dxa"/>
            <w:hideMark/>
          </w:tcPr>
          <w:p w14:paraId="1A1CA49D" w14:textId="77777777" w:rsidR="009326D4" w:rsidRPr="003839DE" w:rsidRDefault="00BD709F"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val="nb-NO" w:eastAsia="nb-NO"/>
              </w:rPr>
            </w:pPr>
            <w:r>
              <w:rPr>
                <w:rFonts w:ascii="Arial" w:eastAsia="Times New Roman" w:hAnsi="Arial" w:cs="Arial"/>
                <w:color w:val="000000"/>
                <w:sz w:val="14"/>
                <w:szCs w:val="14"/>
                <w:lang w:val="nb-NO" w:eastAsia="nb-NO"/>
              </w:rPr>
              <w:t>269</w:t>
            </w:r>
          </w:p>
        </w:tc>
        <w:tc>
          <w:tcPr>
            <w:tcW w:w="816" w:type="dxa"/>
            <w:noWrap/>
            <w:hideMark/>
          </w:tcPr>
          <w:p w14:paraId="57E3C8BE" w14:textId="77777777" w:rsidR="009326D4" w:rsidRPr="003839DE" w:rsidRDefault="00BD709F"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4"/>
                <w:szCs w:val="14"/>
                <w:lang w:val="nb-NO" w:eastAsia="nb-NO"/>
              </w:rPr>
            </w:pPr>
            <w:r>
              <w:rPr>
                <w:rFonts w:ascii="Arial" w:eastAsia="Times New Roman" w:hAnsi="Arial" w:cs="Arial"/>
                <w:sz w:val="14"/>
                <w:szCs w:val="14"/>
                <w:lang w:val="nb-NO" w:eastAsia="nb-NO"/>
              </w:rPr>
              <w:t>269</w:t>
            </w:r>
          </w:p>
        </w:tc>
        <w:tc>
          <w:tcPr>
            <w:tcW w:w="816" w:type="dxa"/>
            <w:noWrap/>
            <w:hideMark/>
          </w:tcPr>
          <w:p w14:paraId="5898F338" w14:textId="77777777" w:rsidR="009326D4" w:rsidRPr="003839DE" w:rsidRDefault="00BD709F"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val="nb-NO" w:eastAsia="nb-NO"/>
              </w:rPr>
            </w:pPr>
            <w:r>
              <w:rPr>
                <w:rFonts w:ascii="Arial" w:eastAsia="Times New Roman" w:hAnsi="Arial" w:cs="Arial"/>
                <w:color w:val="000000"/>
                <w:sz w:val="14"/>
                <w:szCs w:val="14"/>
                <w:lang w:val="nb-NO" w:eastAsia="nb-NO"/>
              </w:rPr>
              <w:t>537</w:t>
            </w:r>
          </w:p>
        </w:tc>
        <w:tc>
          <w:tcPr>
            <w:tcW w:w="708" w:type="dxa"/>
          </w:tcPr>
          <w:p w14:paraId="7EB78F25" w14:textId="74C2060C" w:rsidR="009326D4" w:rsidRPr="003839DE" w:rsidRDefault="003E08CF"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val="nb-NO" w:eastAsia="nb-NO"/>
              </w:rPr>
            </w:pPr>
            <w:sdt>
              <w:sdtPr>
                <w:rPr>
                  <w:rFonts w:ascii="Arial" w:eastAsia="Times New Roman" w:hAnsi="Arial" w:cs="Arial"/>
                  <w:color w:val="000000"/>
                  <w:sz w:val="14"/>
                  <w:szCs w:val="14"/>
                  <w:lang w:val="nb-NO" w:eastAsia="nb-NO"/>
                </w:rPr>
                <w:id w:val="-196928845"/>
                <w:citation/>
              </w:sdtPr>
              <w:sdtEndPr/>
              <w:sdtContent>
                <w:r w:rsidR="009326D4" w:rsidRPr="003839DE">
                  <w:rPr>
                    <w:rFonts w:ascii="Arial" w:eastAsia="Times New Roman" w:hAnsi="Arial" w:cs="Arial"/>
                    <w:color w:val="000000"/>
                    <w:sz w:val="14"/>
                    <w:szCs w:val="14"/>
                    <w:lang w:val="nb-NO" w:eastAsia="nb-NO"/>
                  </w:rPr>
                  <w:fldChar w:fldCharType="begin"/>
                </w:r>
                <w:r w:rsidR="009326D4" w:rsidRPr="003839DE">
                  <w:rPr>
                    <w:rFonts w:ascii="Arial" w:eastAsia="Times New Roman" w:hAnsi="Arial" w:cs="Arial"/>
                    <w:color w:val="000000"/>
                    <w:sz w:val="14"/>
                    <w:szCs w:val="14"/>
                    <w:lang w:val="nb-NO" w:eastAsia="nb-NO"/>
                  </w:rPr>
                  <w:instrText xml:space="preserve"> CITATION Sie10 \l 1044 </w:instrText>
                </w:r>
                <w:r w:rsidR="009326D4" w:rsidRPr="003839DE">
                  <w:rPr>
                    <w:rFonts w:ascii="Arial" w:eastAsia="Times New Roman" w:hAnsi="Arial" w:cs="Arial"/>
                    <w:color w:val="000000"/>
                    <w:sz w:val="14"/>
                    <w:szCs w:val="14"/>
                    <w:lang w:val="nb-NO" w:eastAsia="nb-NO"/>
                  </w:rPr>
                  <w:fldChar w:fldCharType="separate"/>
                </w:r>
                <w:r w:rsidR="00E91C5C" w:rsidRPr="00E91C5C">
                  <w:rPr>
                    <w:rFonts w:ascii="Arial" w:eastAsia="Times New Roman" w:hAnsi="Arial" w:cs="Arial"/>
                    <w:noProof/>
                    <w:color w:val="000000"/>
                    <w:sz w:val="14"/>
                    <w:szCs w:val="14"/>
                    <w:lang w:val="nb-NO" w:eastAsia="nb-NO"/>
                  </w:rPr>
                  <w:t>[23]</w:t>
                </w:r>
                <w:r w:rsidR="009326D4" w:rsidRPr="003839DE">
                  <w:rPr>
                    <w:rFonts w:ascii="Arial" w:eastAsia="Times New Roman" w:hAnsi="Arial" w:cs="Arial"/>
                    <w:color w:val="000000"/>
                    <w:sz w:val="14"/>
                    <w:szCs w:val="14"/>
                    <w:lang w:val="nb-NO" w:eastAsia="nb-NO"/>
                  </w:rPr>
                  <w:fldChar w:fldCharType="end"/>
                </w:r>
              </w:sdtContent>
            </w:sdt>
            <w:sdt>
              <w:sdtPr>
                <w:rPr>
                  <w:rFonts w:ascii="Arial" w:eastAsia="Times New Roman" w:hAnsi="Arial" w:cs="Arial"/>
                  <w:color w:val="000000"/>
                  <w:sz w:val="14"/>
                  <w:szCs w:val="14"/>
                  <w:lang w:val="nb-NO" w:eastAsia="nb-NO"/>
                </w:rPr>
                <w:id w:val="-187218222"/>
                <w:citation/>
              </w:sdtPr>
              <w:sdtEndPr/>
              <w:sdtContent>
                <w:r w:rsidR="009326D4" w:rsidRPr="003839DE">
                  <w:rPr>
                    <w:rFonts w:ascii="Arial" w:eastAsia="Times New Roman" w:hAnsi="Arial" w:cs="Arial"/>
                    <w:color w:val="000000"/>
                    <w:sz w:val="14"/>
                    <w:szCs w:val="14"/>
                    <w:lang w:val="nb-NO" w:eastAsia="nb-NO"/>
                  </w:rPr>
                  <w:fldChar w:fldCharType="begin"/>
                </w:r>
                <w:r w:rsidR="00AB76FD">
                  <w:rPr>
                    <w:rFonts w:ascii="Arial" w:eastAsia="Times New Roman" w:hAnsi="Arial" w:cs="Arial"/>
                    <w:color w:val="000000"/>
                    <w:sz w:val="14"/>
                    <w:szCs w:val="14"/>
                    <w:lang w:val="nb-NO" w:eastAsia="nb-NO"/>
                  </w:rPr>
                  <w:instrText xml:space="preserve">CITATION Pry13 \l 1044 </w:instrText>
                </w:r>
                <w:r w:rsidR="009326D4" w:rsidRPr="003839DE">
                  <w:rPr>
                    <w:rFonts w:ascii="Arial" w:eastAsia="Times New Roman" w:hAnsi="Arial" w:cs="Arial"/>
                    <w:color w:val="000000"/>
                    <w:sz w:val="14"/>
                    <w:szCs w:val="14"/>
                    <w:lang w:val="nb-NO" w:eastAsia="nb-NO"/>
                  </w:rPr>
                  <w:fldChar w:fldCharType="separate"/>
                </w:r>
                <w:r w:rsidR="00E91C5C">
                  <w:rPr>
                    <w:rFonts w:ascii="Arial" w:eastAsia="Times New Roman" w:hAnsi="Arial" w:cs="Arial"/>
                    <w:noProof/>
                    <w:color w:val="000000"/>
                    <w:sz w:val="14"/>
                    <w:szCs w:val="14"/>
                    <w:lang w:val="nb-NO" w:eastAsia="nb-NO"/>
                  </w:rPr>
                  <w:t xml:space="preserve"> </w:t>
                </w:r>
                <w:r w:rsidR="00E91C5C" w:rsidRPr="00E91C5C">
                  <w:rPr>
                    <w:rFonts w:ascii="Arial" w:eastAsia="Times New Roman" w:hAnsi="Arial" w:cs="Arial"/>
                    <w:noProof/>
                    <w:color w:val="000000"/>
                    <w:sz w:val="14"/>
                    <w:szCs w:val="14"/>
                    <w:lang w:val="nb-NO" w:eastAsia="nb-NO"/>
                  </w:rPr>
                  <w:t>[24]</w:t>
                </w:r>
                <w:r w:rsidR="009326D4" w:rsidRPr="003839DE">
                  <w:rPr>
                    <w:rFonts w:ascii="Arial" w:eastAsia="Times New Roman" w:hAnsi="Arial" w:cs="Arial"/>
                    <w:color w:val="000000"/>
                    <w:sz w:val="14"/>
                    <w:szCs w:val="14"/>
                    <w:lang w:val="nb-NO" w:eastAsia="nb-NO"/>
                  </w:rPr>
                  <w:fldChar w:fldCharType="end"/>
                </w:r>
              </w:sdtContent>
            </w:sdt>
          </w:p>
        </w:tc>
      </w:tr>
      <w:tr w:rsidR="009326D4" w:rsidRPr="003839DE" w14:paraId="3A871FFE" w14:textId="77777777" w:rsidTr="006767E1">
        <w:trPr>
          <w:trHeight w:val="290"/>
        </w:trPr>
        <w:tc>
          <w:tcPr>
            <w:cnfStyle w:val="001000000000" w:firstRow="0" w:lastRow="0" w:firstColumn="1" w:lastColumn="0" w:oddVBand="0" w:evenVBand="0" w:oddHBand="0" w:evenHBand="0" w:firstRowFirstColumn="0" w:firstRowLastColumn="0" w:lastRowFirstColumn="0" w:lastRowLastColumn="0"/>
            <w:tcW w:w="816" w:type="dxa"/>
            <w:noWrap/>
            <w:hideMark/>
          </w:tcPr>
          <w:p w14:paraId="64E5D54F" w14:textId="0CD6DF85" w:rsidR="009326D4" w:rsidRPr="003839DE" w:rsidRDefault="007E2CE1" w:rsidP="00C57DDD">
            <w:pPr>
              <w:keepNext/>
              <w:widowControl w:val="0"/>
              <w:jc w:val="center"/>
              <w:rPr>
                <w:rFonts w:ascii="Arial" w:eastAsia="Times New Roman" w:hAnsi="Arial" w:cs="Arial"/>
                <w:b w:val="0"/>
                <w:bCs w:val="0"/>
                <w:sz w:val="16"/>
                <w:szCs w:val="16"/>
                <w:lang w:val="nb-NO" w:eastAsia="nb-NO"/>
              </w:rPr>
            </w:pPr>
            <w:r>
              <w:rPr>
                <w:rFonts w:ascii="Arial" w:eastAsia="Times New Roman" w:hAnsi="Arial" w:cs="Arial"/>
                <w:b w:val="0"/>
                <w:sz w:val="16"/>
                <w:szCs w:val="16"/>
                <w:lang w:val="nb-NO" w:eastAsia="nb-NO"/>
              </w:rPr>
              <w:t>Proj 2</w:t>
            </w:r>
          </w:p>
        </w:tc>
        <w:tc>
          <w:tcPr>
            <w:tcW w:w="816" w:type="dxa"/>
            <w:noWrap/>
            <w:hideMark/>
          </w:tcPr>
          <w:p w14:paraId="6035185B" w14:textId="77777777" w:rsidR="009326D4" w:rsidRPr="003839DE" w:rsidRDefault="009326D4"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val="nb-NO" w:eastAsia="nb-NO"/>
              </w:rPr>
            </w:pPr>
            <w:r w:rsidRPr="003839DE">
              <w:rPr>
                <w:rFonts w:ascii="Arial" w:eastAsia="Times New Roman" w:hAnsi="Arial" w:cs="Arial"/>
                <w:color w:val="000000"/>
                <w:sz w:val="14"/>
                <w:szCs w:val="14"/>
                <w:lang w:val="nb-NO" w:eastAsia="nb-NO"/>
              </w:rPr>
              <w:t>2014</w:t>
            </w:r>
          </w:p>
        </w:tc>
        <w:tc>
          <w:tcPr>
            <w:tcW w:w="816" w:type="dxa"/>
            <w:noWrap/>
            <w:hideMark/>
          </w:tcPr>
          <w:p w14:paraId="6FF44109" w14:textId="77777777" w:rsidR="009326D4" w:rsidRPr="003839DE" w:rsidRDefault="009326D4"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val="nb-NO" w:eastAsia="nb-NO"/>
              </w:rPr>
            </w:pPr>
            <w:r w:rsidRPr="003839DE">
              <w:rPr>
                <w:rFonts w:ascii="Arial" w:eastAsia="Times New Roman" w:hAnsi="Arial" w:cs="Arial"/>
                <w:color w:val="000000"/>
                <w:sz w:val="14"/>
                <w:szCs w:val="14"/>
                <w:lang w:val="nb-NO" w:eastAsia="nb-NO"/>
              </w:rPr>
              <w:t>900</w:t>
            </w:r>
          </w:p>
        </w:tc>
        <w:tc>
          <w:tcPr>
            <w:tcW w:w="816" w:type="dxa"/>
            <w:noWrap/>
            <w:hideMark/>
          </w:tcPr>
          <w:p w14:paraId="086FD848" w14:textId="77777777" w:rsidR="009326D4" w:rsidRPr="003839DE" w:rsidRDefault="009326D4"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val="nb-NO" w:eastAsia="nb-NO"/>
              </w:rPr>
            </w:pPr>
            <w:r w:rsidRPr="003839DE">
              <w:rPr>
                <w:rFonts w:ascii="Arial" w:eastAsia="Times New Roman" w:hAnsi="Arial" w:cs="Arial"/>
                <w:color w:val="000000"/>
                <w:sz w:val="14"/>
                <w:szCs w:val="14"/>
                <w:lang w:val="nb-NO" w:eastAsia="nb-NO"/>
              </w:rPr>
              <w:t xml:space="preserve"> ±320</w:t>
            </w:r>
          </w:p>
        </w:tc>
        <w:tc>
          <w:tcPr>
            <w:tcW w:w="816" w:type="dxa"/>
            <w:noWrap/>
            <w:hideMark/>
          </w:tcPr>
          <w:p w14:paraId="45C8E5BF" w14:textId="77777777" w:rsidR="009326D4" w:rsidRPr="003839DE" w:rsidRDefault="009326D4"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val="nb-NO" w:eastAsia="nb-NO"/>
              </w:rPr>
            </w:pPr>
            <w:r w:rsidRPr="003839DE">
              <w:rPr>
                <w:rFonts w:ascii="Arial" w:eastAsia="Times New Roman" w:hAnsi="Arial" w:cs="Arial"/>
                <w:color w:val="000000"/>
                <w:sz w:val="14"/>
                <w:szCs w:val="14"/>
                <w:lang w:val="nb-NO" w:eastAsia="nb-NO"/>
              </w:rPr>
              <w:t>40</w:t>
            </w:r>
          </w:p>
        </w:tc>
        <w:tc>
          <w:tcPr>
            <w:tcW w:w="816" w:type="dxa"/>
            <w:noWrap/>
            <w:hideMark/>
          </w:tcPr>
          <w:p w14:paraId="4722B4F1" w14:textId="77777777" w:rsidR="009326D4" w:rsidRPr="003839DE" w:rsidRDefault="009326D4"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val="nb-NO" w:eastAsia="nb-NO"/>
              </w:rPr>
            </w:pPr>
            <w:r w:rsidRPr="003839DE">
              <w:rPr>
                <w:rFonts w:ascii="Arial" w:eastAsia="Times New Roman" w:hAnsi="Arial" w:cs="Arial"/>
                <w:color w:val="000000"/>
                <w:sz w:val="14"/>
                <w:szCs w:val="14"/>
                <w:lang w:val="nb-NO" w:eastAsia="nb-NO"/>
              </w:rPr>
              <w:t> </w:t>
            </w:r>
          </w:p>
        </w:tc>
        <w:tc>
          <w:tcPr>
            <w:tcW w:w="816" w:type="dxa"/>
            <w:noWrap/>
            <w:hideMark/>
          </w:tcPr>
          <w:p w14:paraId="19845240" w14:textId="77777777" w:rsidR="009326D4" w:rsidRPr="003839DE" w:rsidRDefault="009326D4"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val="nb-NO" w:eastAsia="nb-NO"/>
              </w:rPr>
            </w:pPr>
            <w:r w:rsidRPr="003839DE">
              <w:rPr>
                <w:rFonts w:ascii="Arial" w:eastAsia="Times New Roman" w:hAnsi="Arial" w:cs="Arial"/>
                <w:color w:val="000000"/>
                <w:sz w:val="14"/>
                <w:szCs w:val="14"/>
                <w:lang w:val="nb-NO" w:eastAsia="nb-NO"/>
              </w:rPr>
              <w:t> </w:t>
            </w:r>
          </w:p>
        </w:tc>
        <w:tc>
          <w:tcPr>
            <w:tcW w:w="816" w:type="dxa"/>
            <w:noWrap/>
            <w:hideMark/>
          </w:tcPr>
          <w:p w14:paraId="04542CC8" w14:textId="77777777" w:rsidR="009326D4" w:rsidRPr="003839DE" w:rsidRDefault="009326D4"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val="nb-NO" w:eastAsia="nb-NO"/>
              </w:rPr>
            </w:pPr>
            <w:r w:rsidRPr="003839DE">
              <w:rPr>
                <w:rFonts w:ascii="Arial" w:eastAsia="Times New Roman" w:hAnsi="Arial" w:cs="Arial"/>
                <w:color w:val="000000"/>
                <w:sz w:val="14"/>
                <w:szCs w:val="14"/>
                <w:lang w:val="nb-NO" w:eastAsia="nb-NO"/>
              </w:rPr>
              <w:t>130</w:t>
            </w:r>
          </w:p>
        </w:tc>
        <w:tc>
          <w:tcPr>
            <w:tcW w:w="816" w:type="dxa"/>
            <w:noWrap/>
            <w:hideMark/>
          </w:tcPr>
          <w:p w14:paraId="2C46ABBB" w14:textId="77777777" w:rsidR="009326D4" w:rsidRPr="003839DE" w:rsidRDefault="009326D4"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val="nb-NO" w:eastAsia="nb-NO"/>
              </w:rPr>
            </w:pPr>
            <w:r w:rsidRPr="003839DE">
              <w:rPr>
                <w:rFonts w:ascii="Arial" w:eastAsia="Times New Roman" w:hAnsi="Arial" w:cs="Arial"/>
                <w:color w:val="000000"/>
                <w:sz w:val="14"/>
                <w:szCs w:val="14"/>
                <w:lang w:val="nb-NO" w:eastAsia="nb-NO"/>
              </w:rPr>
              <w:t>30</w:t>
            </w:r>
          </w:p>
        </w:tc>
        <w:tc>
          <w:tcPr>
            <w:tcW w:w="816" w:type="dxa"/>
            <w:noWrap/>
            <w:hideMark/>
          </w:tcPr>
          <w:p w14:paraId="2E36EBD1" w14:textId="77777777" w:rsidR="009326D4" w:rsidRPr="003839DE" w:rsidRDefault="007817B6"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val="nb-NO" w:eastAsia="nb-NO"/>
              </w:rPr>
            </w:pPr>
            <w:r>
              <w:rPr>
                <w:rFonts w:ascii="Arial" w:eastAsia="Times New Roman" w:hAnsi="Arial" w:cs="Arial"/>
                <w:color w:val="000000"/>
                <w:sz w:val="14"/>
                <w:szCs w:val="14"/>
                <w:lang w:val="nb-NO" w:eastAsia="nb-NO"/>
              </w:rPr>
              <w:t>253</w:t>
            </w:r>
            <w:r w:rsidR="009326D4" w:rsidRPr="003839DE">
              <w:rPr>
                <w:rFonts w:ascii="Arial" w:eastAsia="Times New Roman" w:hAnsi="Arial" w:cs="Arial"/>
                <w:color w:val="000000"/>
                <w:sz w:val="14"/>
                <w:szCs w:val="14"/>
                <w:lang w:val="nb-NO" w:eastAsia="nb-NO"/>
              </w:rPr>
              <w:t xml:space="preserve"> </w:t>
            </w:r>
          </w:p>
        </w:tc>
        <w:tc>
          <w:tcPr>
            <w:tcW w:w="816" w:type="dxa"/>
            <w:noWrap/>
            <w:hideMark/>
          </w:tcPr>
          <w:p w14:paraId="0C018453" w14:textId="77777777" w:rsidR="009326D4" w:rsidRPr="003839DE" w:rsidRDefault="009326D4"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4"/>
                <w:szCs w:val="14"/>
                <w:lang w:val="nb-NO" w:eastAsia="nb-NO"/>
              </w:rPr>
            </w:pPr>
            <w:r w:rsidRPr="003839DE">
              <w:rPr>
                <w:rFonts w:ascii="Arial" w:eastAsia="Times New Roman" w:hAnsi="Arial" w:cs="Arial"/>
                <w:sz w:val="14"/>
                <w:szCs w:val="14"/>
                <w:lang w:val="nb-NO" w:eastAsia="nb-NO"/>
              </w:rPr>
              <w:t>10</w:t>
            </w:r>
            <w:r w:rsidR="007817B6">
              <w:rPr>
                <w:rFonts w:ascii="Arial" w:eastAsia="Times New Roman" w:hAnsi="Arial" w:cs="Arial"/>
                <w:sz w:val="14"/>
                <w:szCs w:val="14"/>
                <w:lang w:val="nb-NO" w:eastAsia="nb-NO"/>
              </w:rPr>
              <w:t>1</w:t>
            </w:r>
            <w:r w:rsidRPr="003839DE">
              <w:rPr>
                <w:rFonts w:ascii="Arial" w:eastAsia="Times New Roman" w:hAnsi="Arial" w:cs="Arial"/>
                <w:sz w:val="14"/>
                <w:szCs w:val="14"/>
                <w:lang w:val="nb-NO" w:eastAsia="nb-NO"/>
              </w:rPr>
              <w:t xml:space="preserve">0 </w:t>
            </w:r>
          </w:p>
        </w:tc>
        <w:tc>
          <w:tcPr>
            <w:tcW w:w="816" w:type="dxa"/>
            <w:noWrap/>
            <w:hideMark/>
          </w:tcPr>
          <w:p w14:paraId="313E1E00" w14:textId="77777777" w:rsidR="009326D4" w:rsidRPr="003839DE" w:rsidRDefault="009326D4"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val="nb-NO" w:eastAsia="nb-NO"/>
              </w:rPr>
            </w:pPr>
            <w:r w:rsidRPr="003839DE">
              <w:rPr>
                <w:rFonts w:ascii="Arial" w:eastAsia="Times New Roman" w:hAnsi="Arial" w:cs="Arial"/>
                <w:color w:val="000000"/>
                <w:sz w:val="14"/>
                <w:szCs w:val="14"/>
                <w:lang w:val="nb-NO" w:eastAsia="nb-NO"/>
              </w:rPr>
              <w:t>12</w:t>
            </w:r>
            <w:r w:rsidR="007817B6">
              <w:rPr>
                <w:rFonts w:ascii="Arial" w:eastAsia="Times New Roman" w:hAnsi="Arial" w:cs="Arial"/>
                <w:color w:val="000000"/>
                <w:sz w:val="14"/>
                <w:szCs w:val="14"/>
                <w:lang w:val="nb-NO" w:eastAsia="nb-NO"/>
              </w:rPr>
              <w:t>63</w:t>
            </w:r>
          </w:p>
        </w:tc>
        <w:tc>
          <w:tcPr>
            <w:tcW w:w="708" w:type="dxa"/>
          </w:tcPr>
          <w:p w14:paraId="3711A22B" w14:textId="13290E92" w:rsidR="009326D4" w:rsidRPr="003839DE" w:rsidRDefault="003E08CF"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val="nb-NO" w:eastAsia="nb-NO"/>
              </w:rPr>
            </w:pPr>
            <w:sdt>
              <w:sdtPr>
                <w:rPr>
                  <w:rFonts w:ascii="Arial" w:eastAsia="Times New Roman" w:hAnsi="Arial" w:cs="Arial"/>
                  <w:color w:val="000000"/>
                  <w:sz w:val="14"/>
                  <w:szCs w:val="14"/>
                  <w:lang w:val="nb-NO" w:eastAsia="nb-NO"/>
                </w:rPr>
                <w:id w:val="-604270558"/>
                <w:citation/>
              </w:sdtPr>
              <w:sdtEndPr/>
              <w:sdtContent>
                <w:r w:rsidR="009326D4" w:rsidRPr="003839DE">
                  <w:rPr>
                    <w:rFonts w:ascii="Arial" w:eastAsia="Times New Roman" w:hAnsi="Arial" w:cs="Arial"/>
                    <w:color w:val="000000"/>
                    <w:sz w:val="14"/>
                    <w:szCs w:val="14"/>
                    <w:lang w:val="nb-NO" w:eastAsia="nb-NO"/>
                  </w:rPr>
                  <w:fldChar w:fldCharType="begin"/>
                </w:r>
                <w:r w:rsidR="009326D4" w:rsidRPr="003839DE">
                  <w:rPr>
                    <w:rFonts w:ascii="Arial" w:eastAsia="Times New Roman" w:hAnsi="Arial" w:cs="Arial"/>
                    <w:color w:val="000000"/>
                    <w:sz w:val="14"/>
                    <w:szCs w:val="14"/>
                    <w:lang w:val="nb-NO" w:eastAsia="nb-NO"/>
                  </w:rPr>
                  <w:instrText xml:space="preserve"> CITATION Sie15 \l 1044 </w:instrText>
                </w:r>
                <w:r w:rsidR="009326D4" w:rsidRPr="003839DE">
                  <w:rPr>
                    <w:rFonts w:ascii="Arial" w:eastAsia="Times New Roman" w:hAnsi="Arial" w:cs="Arial"/>
                    <w:color w:val="000000"/>
                    <w:sz w:val="14"/>
                    <w:szCs w:val="14"/>
                    <w:lang w:val="nb-NO" w:eastAsia="nb-NO"/>
                  </w:rPr>
                  <w:fldChar w:fldCharType="separate"/>
                </w:r>
                <w:r w:rsidR="00E91C5C" w:rsidRPr="00E91C5C">
                  <w:rPr>
                    <w:rFonts w:ascii="Arial" w:eastAsia="Times New Roman" w:hAnsi="Arial" w:cs="Arial"/>
                    <w:noProof/>
                    <w:color w:val="000000"/>
                    <w:sz w:val="14"/>
                    <w:szCs w:val="14"/>
                    <w:lang w:val="nb-NO" w:eastAsia="nb-NO"/>
                  </w:rPr>
                  <w:t>[25]</w:t>
                </w:r>
                <w:r w:rsidR="009326D4" w:rsidRPr="003839DE">
                  <w:rPr>
                    <w:rFonts w:ascii="Arial" w:eastAsia="Times New Roman" w:hAnsi="Arial" w:cs="Arial"/>
                    <w:color w:val="000000"/>
                    <w:sz w:val="14"/>
                    <w:szCs w:val="14"/>
                    <w:lang w:val="nb-NO" w:eastAsia="nb-NO"/>
                  </w:rPr>
                  <w:fldChar w:fldCharType="end"/>
                </w:r>
              </w:sdtContent>
            </w:sdt>
            <w:sdt>
              <w:sdtPr>
                <w:rPr>
                  <w:rFonts w:ascii="Arial" w:eastAsia="Times New Roman" w:hAnsi="Arial" w:cs="Arial"/>
                  <w:color w:val="000000"/>
                  <w:sz w:val="14"/>
                  <w:szCs w:val="14"/>
                  <w:lang w:val="nb-NO" w:eastAsia="nb-NO"/>
                </w:rPr>
                <w:id w:val="-1637407853"/>
                <w:citation/>
              </w:sdtPr>
              <w:sdtEndPr/>
              <w:sdtContent>
                <w:r w:rsidR="009326D4" w:rsidRPr="003839DE">
                  <w:rPr>
                    <w:rFonts w:ascii="Arial" w:eastAsia="Times New Roman" w:hAnsi="Arial" w:cs="Arial"/>
                    <w:color w:val="000000"/>
                    <w:sz w:val="14"/>
                    <w:szCs w:val="14"/>
                    <w:lang w:val="nb-NO" w:eastAsia="nb-NO"/>
                  </w:rPr>
                  <w:fldChar w:fldCharType="begin"/>
                </w:r>
                <w:r w:rsidR="00AB76FD">
                  <w:rPr>
                    <w:rFonts w:ascii="Arial" w:eastAsia="Times New Roman" w:hAnsi="Arial" w:cs="Arial"/>
                    <w:color w:val="000000"/>
                    <w:sz w:val="14"/>
                    <w:szCs w:val="14"/>
                    <w:lang w:val="nb-NO" w:eastAsia="nb-NO"/>
                  </w:rPr>
                  <w:instrText xml:space="preserve">CITATION Pry14 \l 1044 </w:instrText>
                </w:r>
                <w:r w:rsidR="009326D4" w:rsidRPr="003839DE">
                  <w:rPr>
                    <w:rFonts w:ascii="Arial" w:eastAsia="Times New Roman" w:hAnsi="Arial" w:cs="Arial"/>
                    <w:color w:val="000000"/>
                    <w:sz w:val="14"/>
                    <w:szCs w:val="14"/>
                    <w:lang w:val="nb-NO" w:eastAsia="nb-NO"/>
                  </w:rPr>
                  <w:fldChar w:fldCharType="separate"/>
                </w:r>
                <w:r w:rsidR="00E91C5C">
                  <w:rPr>
                    <w:rFonts w:ascii="Arial" w:eastAsia="Times New Roman" w:hAnsi="Arial" w:cs="Arial"/>
                    <w:noProof/>
                    <w:color w:val="000000"/>
                    <w:sz w:val="14"/>
                    <w:szCs w:val="14"/>
                    <w:lang w:val="nb-NO" w:eastAsia="nb-NO"/>
                  </w:rPr>
                  <w:t xml:space="preserve"> </w:t>
                </w:r>
                <w:r w:rsidR="00E91C5C" w:rsidRPr="00E91C5C">
                  <w:rPr>
                    <w:rFonts w:ascii="Arial" w:eastAsia="Times New Roman" w:hAnsi="Arial" w:cs="Arial"/>
                    <w:noProof/>
                    <w:color w:val="000000"/>
                    <w:sz w:val="14"/>
                    <w:szCs w:val="14"/>
                    <w:lang w:val="nb-NO" w:eastAsia="nb-NO"/>
                  </w:rPr>
                  <w:t>[26]</w:t>
                </w:r>
                <w:r w:rsidR="009326D4" w:rsidRPr="003839DE">
                  <w:rPr>
                    <w:rFonts w:ascii="Arial" w:eastAsia="Times New Roman" w:hAnsi="Arial" w:cs="Arial"/>
                    <w:color w:val="000000"/>
                    <w:sz w:val="14"/>
                    <w:szCs w:val="14"/>
                    <w:lang w:val="nb-NO" w:eastAsia="nb-NO"/>
                  </w:rPr>
                  <w:fldChar w:fldCharType="end"/>
                </w:r>
              </w:sdtContent>
            </w:sdt>
          </w:p>
        </w:tc>
      </w:tr>
      <w:tr w:rsidR="009326D4" w:rsidRPr="003839DE" w14:paraId="77EA2D27" w14:textId="77777777" w:rsidTr="006767E1">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816" w:type="dxa"/>
            <w:noWrap/>
            <w:hideMark/>
          </w:tcPr>
          <w:p w14:paraId="6CE31AFA" w14:textId="5D4ED4B7" w:rsidR="009326D4" w:rsidRPr="003839DE" w:rsidRDefault="007E2CE1" w:rsidP="00C57DDD">
            <w:pPr>
              <w:keepNext/>
              <w:widowControl w:val="0"/>
              <w:jc w:val="center"/>
              <w:rPr>
                <w:rFonts w:ascii="Arial" w:eastAsia="Times New Roman" w:hAnsi="Arial" w:cs="Arial"/>
                <w:b w:val="0"/>
                <w:bCs w:val="0"/>
                <w:sz w:val="16"/>
                <w:szCs w:val="16"/>
                <w:lang w:val="nb-NO" w:eastAsia="nb-NO"/>
              </w:rPr>
            </w:pPr>
            <w:r>
              <w:rPr>
                <w:rFonts w:ascii="Arial" w:eastAsia="Times New Roman" w:hAnsi="Arial" w:cs="Arial"/>
                <w:b w:val="0"/>
                <w:sz w:val="16"/>
                <w:szCs w:val="16"/>
                <w:lang w:val="nb-NO" w:eastAsia="nb-NO"/>
              </w:rPr>
              <w:t>Proj 4</w:t>
            </w:r>
          </w:p>
        </w:tc>
        <w:tc>
          <w:tcPr>
            <w:tcW w:w="816" w:type="dxa"/>
            <w:noWrap/>
            <w:hideMark/>
          </w:tcPr>
          <w:p w14:paraId="5F8EE281" w14:textId="77777777" w:rsidR="009326D4" w:rsidRPr="003839DE" w:rsidRDefault="009326D4"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FF0000"/>
                <w:sz w:val="14"/>
                <w:szCs w:val="14"/>
                <w:lang w:val="nb-NO" w:eastAsia="nb-NO"/>
              </w:rPr>
            </w:pPr>
            <w:r w:rsidRPr="003839DE">
              <w:rPr>
                <w:rFonts w:ascii="Arial" w:eastAsia="Times New Roman" w:hAnsi="Arial" w:cs="Arial"/>
                <w:sz w:val="14"/>
                <w:szCs w:val="14"/>
                <w:lang w:val="nb-NO" w:eastAsia="nb-NO"/>
              </w:rPr>
              <w:t>2010</w:t>
            </w:r>
          </w:p>
        </w:tc>
        <w:tc>
          <w:tcPr>
            <w:tcW w:w="816" w:type="dxa"/>
            <w:noWrap/>
            <w:hideMark/>
          </w:tcPr>
          <w:p w14:paraId="0794481B" w14:textId="77777777" w:rsidR="009326D4" w:rsidRPr="003839DE" w:rsidRDefault="009326D4"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val="nb-NO" w:eastAsia="nb-NO"/>
              </w:rPr>
            </w:pPr>
            <w:r w:rsidRPr="003839DE">
              <w:rPr>
                <w:rFonts w:ascii="Arial" w:eastAsia="Times New Roman" w:hAnsi="Arial" w:cs="Arial"/>
                <w:color w:val="000000"/>
                <w:sz w:val="14"/>
                <w:szCs w:val="14"/>
                <w:lang w:val="nb-NO" w:eastAsia="nb-NO"/>
              </w:rPr>
              <w:t>800</w:t>
            </w:r>
          </w:p>
        </w:tc>
        <w:tc>
          <w:tcPr>
            <w:tcW w:w="816" w:type="dxa"/>
            <w:noWrap/>
            <w:hideMark/>
          </w:tcPr>
          <w:p w14:paraId="5E9EF418" w14:textId="77777777" w:rsidR="009326D4" w:rsidRPr="003839DE" w:rsidRDefault="009326D4"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val="nb-NO" w:eastAsia="nb-NO"/>
              </w:rPr>
            </w:pPr>
            <w:r w:rsidRPr="003839DE">
              <w:rPr>
                <w:rFonts w:ascii="Arial" w:eastAsia="Times New Roman" w:hAnsi="Arial" w:cs="Arial"/>
                <w:color w:val="000000"/>
                <w:sz w:val="14"/>
                <w:szCs w:val="14"/>
                <w:lang w:val="nb-NO" w:eastAsia="nb-NO"/>
              </w:rPr>
              <w:t xml:space="preserve"> ±320</w:t>
            </w:r>
          </w:p>
        </w:tc>
        <w:tc>
          <w:tcPr>
            <w:tcW w:w="816" w:type="dxa"/>
            <w:noWrap/>
            <w:hideMark/>
          </w:tcPr>
          <w:p w14:paraId="13073714" w14:textId="77777777" w:rsidR="009326D4" w:rsidRPr="003839DE" w:rsidRDefault="009326D4"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val="nb-NO" w:eastAsia="nb-NO"/>
              </w:rPr>
            </w:pPr>
            <w:r w:rsidRPr="003839DE">
              <w:rPr>
                <w:rFonts w:ascii="Arial" w:eastAsia="Times New Roman" w:hAnsi="Arial" w:cs="Arial"/>
                <w:color w:val="000000"/>
                <w:sz w:val="14"/>
                <w:szCs w:val="14"/>
                <w:lang w:val="nb-NO" w:eastAsia="nb-NO"/>
              </w:rPr>
              <w:t>-</w:t>
            </w:r>
          </w:p>
        </w:tc>
        <w:tc>
          <w:tcPr>
            <w:tcW w:w="816" w:type="dxa"/>
            <w:noWrap/>
            <w:hideMark/>
          </w:tcPr>
          <w:p w14:paraId="16D8C57F" w14:textId="77777777" w:rsidR="009326D4" w:rsidRPr="003839DE" w:rsidRDefault="009326D4"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val="nb-NO" w:eastAsia="nb-NO"/>
              </w:rPr>
            </w:pPr>
            <w:r w:rsidRPr="003839DE">
              <w:rPr>
                <w:rFonts w:ascii="Arial" w:eastAsia="Times New Roman" w:hAnsi="Arial" w:cs="Arial"/>
                <w:color w:val="000000"/>
                <w:sz w:val="14"/>
                <w:szCs w:val="14"/>
                <w:lang w:val="nb-NO" w:eastAsia="nb-NO"/>
              </w:rPr>
              <w:t>12191</w:t>
            </w:r>
          </w:p>
        </w:tc>
        <w:tc>
          <w:tcPr>
            <w:tcW w:w="816" w:type="dxa"/>
            <w:noWrap/>
            <w:hideMark/>
          </w:tcPr>
          <w:p w14:paraId="151D5AB4" w14:textId="77777777" w:rsidR="009326D4" w:rsidRPr="003839DE" w:rsidRDefault="009326D4"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val="nb-NO" w:eastAsia="nb-NO"/>
              </w:rPr>
            </w:pPr>
            <w:r w:rsidRPr="003839DE">
              <w:rPr>
                <w:rFonts w:ascii="Arial" w:eastAsia="Times New Roman" w:hAnsi="Arial" w:cs="Arial"/>
                <w:color w:val="000000"/>
                <w:sz w:val="14"/>
                <w:szCs w:val="14"/>
                <w:lang w:val="nb-NO" w:eastAsia="nb-NO"/>
              </w:rPr>
              <w:t>7115</w:t>
            </w:r>
          </w:p>
        </w:tc>
        <w:tc>
          <w:tcPr>
            <w:tcW w:w="816" w:type="dxa"/>
            <w:noWrap/>
            <w:hideMark/>
          </w:tcPr>
          <w:p w14:paraId="222D5C65" w14:textId="77777777" w:rsidR="009326D4" w:rsidRPr="003839DE" w:rsidRDefault="009326D4"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val="nb-NO" w:eastAsia="nb-NO"/>
              </w:rPr>
            </w:pPr>
            <w:r w:rsidRPr="003839DE">
              <w:rPr>
                <w:rFonts w:ascii="Arial" w:eastAsia="Times New Roman" w:hAnsi="Arial" w:cs="Arial"/>
                <w:color w:val="000000"/>
                <w:sz w:val="14"/>
                <w:szCs w:val="14"/>
                <w:lang w:val="nb-NO" w:eastAsia="nb-NO"/>
              </w:rPr>
              <w:t>75</w:t>
            </w:r>
          </w:p>
        </w:tc>
        <w:tc>
          <w:tcPr>
            <w:tcW w:w="816" w:type="dxa"/>
            <w:noWrap/>
            <w:hideMark/>
          </w:tcPr>
          <w:p w14:paraId="413E6097" w14:textId="77777777" w:rsidR="009326D4" w:rsidRPr="003839DE" w:rsidRDefault="009326D4"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val="nb-NO" w:eastAsia="nb-NO"/>
              </w:rPr>
            </w:pPr>
            <w:r w:rsidRPr="003839DE">
              <w:rPr>
                <w:rFonts w:ascii="Arial" w:eastAsia="Times New Roman" w:hAnsi="Arial" w:cs="Arial"/>
                <w:color w:val="000000"/>
                <w:sz w:val="14"/>
                <w:szCs w:val="14"/>
                <w:lang w:val="nb-NO" w:eastAsia="nb-NO"/>
              </w:rPr>
              <w:t>90</w:t>
            </w:r>
          </w:p>
        </w:tc>
        <w:tc>
          <w:tcPr>
            <w:tcW w:w="816" w:type="dxa"/>
            <w:noWrap/>
            <w:hideMark/>
          </w:tcPr>
          <w:p w14:paraId="110C48CA" w14:textId="77777777" w:rsidR="009326D4" w:rsidRPr="003839DE" w:rsidRDefault="009326D4"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FF0000"/>
                <w:sz w:val="14"/>
                <w:szCs w:val="14"/>
                <w:lang w:val="nb-NO" w:eastAsia="nb-NO"/>
              </w:rPr>
            </w:pPr>
            <w:r w:rsidRPr="003839DE">
              <w:rPr>
                <w:rFonts w:ascii="Arial" w:eastAsia="Times New Roman" w:hAnsi="Arial" w:cs="Arial"/>
                <w:sz w:val="14"/>
                <w:szCs w:val="14"/>
                <w:lang w:val="nb-NO" w:eastAsia="nb-NO"/>
              </w:rPr>
              <w:t>2</w:t>
            </w:r>
            <w:bookmarkStart w:id="215" w:name="_Ref512410697"/>
            <w:r w:rsidR="00BD709F">
              <w:rPr>
                <w:rFonts w:ascii="Arial" w:eastAsia="Times New Roman" w:hAnsi="Arial" w:cs="Arial"/>
                <w:sz w:val="14"/>
                <w:szCs w:val="14"/>
                <w:lang w:val="nb-NO" w:eastAsia="nb-NO"/>
              </w:rPr>
              <w:t>22</w:t>
            </w:r>
            <w:r w:rsidRPr="003839DE">
              <w:rPr>
                <w:rStyle w:val="FootnoteReference"/>
                <w:rFonts w:ascii="Arial" w:eastAsia="Times New Roman" w:hAnsi="Arial" w:cs="Arial"/>
                <w:szCs w:val="18"/>
                <w:lang w:val="nb-NO" w:eastAsia="nb-NO"/>
              </w:rPr>
              <w:footnoteReference w:id="23"/>
            </w:r>
            <w:bookmarkEnd w:id="215"/>
          </w:p>
        </w:tc>
        <w:tc>
          <w:tcPr>
            <w:tcW w:w="816" w:type="dxa"/>
            <w:noWrap/>
            <w:hideMark/>
          </w:tcPr>
          <w:p w14:paraId="1F512F3F" w14:textId="66F507B5" w:rsidR="009326D4" w:rsidRPr="003839DE" w:rsidRDefault="00BD709F"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rPr>
            </w:pPr>
            <w:r>
              <w:rPr>
                <w:rFonts w:ascii="Arial" w:hAnsi="Arial" w:cs="Arial"/>
                <w:color w:val="000000"/>
                <w:sz w:val="14"/>
                <w:szCs w:val="14"/>
              </w:rPr>
              <w:t>511</w:t>
            </w:r>
            <w:r w:rsidR="00C25CBB">
              <w:rPr>
                <w:rFonts w:ascii="Arial" w:hAnsi="Arial" w:cs="Arial"/>
                <w:color w:val="000000"/>
                <w:sz w:val="14"/>
                <w:szCs w:val="14"/>
              </w:rPr>
              <w:fldChar w:fldCharType="begin"/>
            </w:r>
            <w:r w:rsidR="00C25CBB">
              <w:rPr>
                <w:rFonts w:ascii="Arial" w:hAnsi="Arial" w:cs="Arial"/>
                <w:color w:val="000000"/>
                <w:sz w:val="14"/>
                <w:szCs w:val="14"/>
              </w:rPr>
              <w:instrText xml:space="preserve"> NOTEREF _Ref512410697 \f \h </w:instrText>
            </w:r>
            <w:r w:rsidR="00C25CBB">
              <w:rPr>
                <w:rFonts w:ascii="Arial" w:hAnsi="Arial" w:cs="Arial"/>
                <w:color w:val="000000"/>
                <w:sz w:val="14"/>
                <w:szCs w:val="14"/>
              </w:rPr>
            </w:r>
            <w:r w:rsidR="00C25CBB">
              <w:rPr>
                <w:rFonts w:ascii="Arial" w:hAnsi="Arial" w:cs="Arial"/>
                <w:color w:val="000000"/>
                <w:sz w:val="14"/>
                <w:szCs w:val="14"/>
              </w:rPr>
              <w:fldChar w:fldCharType="separate"/>
            </w:r>
            <w:r w:rsidR="00E91C5C" w:rsidRPr="00E91C5C">
              <w:rPr>
                <w:rStyle w:val="FootnoteReference"/>
              </w:rPr>
              <w:t>22</w:t>
            </w:r>
            <w:r w:rsidR="00C25CBB">
              <w:rPr>
                <w:rFonts w:ascii="Arial" w:hAnsi="Arial" w:cs="Arial"/>
                <w:color w:val="000000"/>
                <w:sz w:val="14"/>
                <w:szCs w:val="14"/>
              </w:rPr>
              <w:fldChar w:fldCharType="end"/>
            </w:r>
          </w:p>
          <w:p w14:paraId="088E50C4" w14:textId="77777777" w:rsidR="009326D4" w:rsidRPr="003839DE" w:rsidRDefault="009326D4"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4"/>
                <w:szCs w:val="14"/>
                <w:lang w:val="nb-NO" w:eastAsia="nb-NO"/>
              </w:rPr>
            </w:pPr>
          </w:p>
        </w:tc>
        <w:tc>
          <w:tcPr>
            <w:tcW w:w="816" w:type="dxa"/>
            <w:noWrap/>
            <w:hideMark/>
          </w:tcPr>
          <w:p w14:paraId="56BD309D" w14:textId="77777777" w:rsidR="009326D4" w:rsidRPr="003839DE" w:rsidRDefault="00BD709F"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val="nb-NO" w:eastAsia="nb-NO"/>
              </w:rPr>
            </w:pPr>
            <w:r>
              <w:rPr>
                <w:rFonts w:ascii="Arial" w:eastAsia="Times New Roman" w:hAnsi="Arial" w:cs="Arial"/>
                <w:color w:val="000000"/>
                <w:sz w:val="14"/>
                <w:szCs w:val="14"/>
                <w:lang w:val="nb-NO" w:eastAsia="nb-NO"/>
              </w:rPr>
              <w:t>733</w:t>
            </w:r>
          </w:p>
        </w:tc>
        <w:tc>
          <w:tcPr>
            <w:tcW w:w="708" w:type="dxa"/>
          </w:tcPr>
          <w:p w14:paraId="32FEE6D4" w14:textId="650F00CC" w:rsidR="009326D4" w:rsidRPr="003839DE" w:rsidRDefault="003E08CF"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val="nb-NO" w:eastAsia="nb-NO"/>
              </w:rPr>
            </w:pPr>
            <w:sdt>
              <w:sdtPr>
                <w:rPr>
                  <w:rFonts w:ascii="Arial" w:eastAsia="Times New Roman" w:hAnsi="Arial" w:cs="Arial"/>
                  <w:color w:val="000000"/>
                  <w:sz w:val="14"/>
                  <w:szCs w:val="14"/>
                  <w:lang w:val="nb-NO" w:eastAsia="nb-NO"/>
                </w:rPr>
                <w:id w:val="59370174"/>
                <w:citation/>
              </w:sdtPr>
              <w:sdtEndPr/>
              <w:sdtContent>
                <w:r w:rsidR="009326D4" w:rsidRPr="003839DE">
                  <w:rPr>
                    <w:rFonts w:ascii="Arial" w:eastAsia="Times New Roman" w:hAnsi="Arial" w:cs="Arial"/>
                    <w:color w:val="000000"/>
                    <w:sz w:val="14"/>
                    <w:szCs w:val="14"/>
                    <w:lang w:val="nb-NO" w:eastAsia="nb-NO"/>
                  </w:rPr>
                  <w:fldChar w:fldCharType="begin"/>
                </w:r>
                <w:r w:rsidR="009326D4" w:rsidRPr="003839DE">
                  <w:rPr>
                    <w:rFonts w:ascii="Arial" w:eastAsia="Times New Roman" w:hAnsi="Arial" w:cs="Arial"/>
                    <w:color w:val="000000"/>
                    <w:sz w:val="14"/>
                    <w:szCs w:val="14"/>
                    <w:lang w:val="nb-NO" w:eastAsia="nb-NO"/>
                  </w:rPr>
                  <w:instrText xml:space="preserve"> CITATION ABB10 \l 1044 </w:instrText>
                </w:r>
                <w:r w:rsidR="009326D4" w:rsidRPr="003839DE">
                  <w:rPr>
                    <w:rFonts w:ascii="Arial" w:eastAsia="Times New Roman" w:hAnsi="Arial" w:cs="Arial"/>
                    <w:color w:val="000000"/>
                    <w:sz w:val="14"/>
                    <w:szCs w:val="14"/>
                    <w:lang w:val="nb-NO" w:eastAsia="nb-NO"/>
                  </w:rPr>
                  <w:fldChar w:fldCharType="separate"/>
                </w:r>
                <w:r w:rsidR="00E91C5C" w:rsidRPr="00E91C5C">
                  <w:rPr>
                    <w:rFonts w:ascii="Arial" w:eastAsia="Times New Roman" w:hAnsi="Arial" w:cs="Arial"/>
                    <w:noProof/>
                    <w:color w:val="000000"/>
                    <w:sz w:val="14"/>
                    <w:szCs w:val="14"/>
                    <w:lang w:val="nb-NO" w:eastAsia="nb-NO"/>
                  </w:rPr>
                  <w:t>[27]</w:t>
                </w:r>
                <w:r w:rsidR="009326D4" w:rsidRPr="003839DE">
                  <w:rPr>
                    <w:rFonts w:ascii="Arial" w:eastAsia="Times New Roman" w:hAnsi="Arial" w:cs="Arial"/>
                    <w:color w:val="000000"/>
                    <w:sz w:val="14"/>
                    <w:szCs w:val="14"/>
                    <w:lang w:val="nb-NO" w:eastAsia="nb-NO"/>
                  </w:rPr>
                  <w:fldChar w:fldCharType="end"/>
                </w:r>
              </w:sdtContent>
            </w:sdt>
          </w:p>
        </w:tc>
      </w:tr>
      <w:tr w:rsidR="009326D4" w:rsidRPr="003839DE" w14:paraId="3A90F28D" w14:textId="77777777" w:rsidTr="006767E1">
        <w:trPr>
          <w:trHeight w:val="405"/>
        </w:trPr>
        <w:tc>
          <w:tcPr>
            <w:cnfStyle w:val="001000000000" w:firstRow="0" w:lastRow="0" w:firstColumn="1" w:lastColumn="0" w:oddVBand="0" w:evenVBand="0" w:oddHBand="0" w:evenHBand="0" w:firstRowFirstColumn="0" w:firstRowLastColumn="0" w:lastRowFirstColumn="0" w:lastRowLastColumn="0"/>
            <w:tcW w:w="816" w:type="dxa"/>
            <w:noWrap/>
            <w:hideMark/>
          </w:tcPr>
          <w:p w14:paraId="6DD31EB6" w14:textId="19F6E702" w:rsidR="009326D4" w:rsidRPr="003839DE" w:rsidRDefault="007516F6" w:rsidP="00C57DDD">
            <w:pPr>
              <w:keepNext/>
              <w:widowControl w:val="0"/>
              <w:jc w:val="center"/>
              <w:rPr>
                <w:rFonts w:ascii="Arial" w:eastAsia="Times New Roman" w:hAnsi="Arial" w:cs="Arial"/>
                <w:b w:val="0"/>
                <w:bCs w:val="0"/>
                <w:sz w:val="16"/>
                <w:szCs w:val="16"/>
                <w:lang w:val="nb-NO" w:eastAsia="nb-NO"/>
              </w:rPr>
            </w:pPr>
            <w:r>
              <w:rPr>
                <w:rFonts w:ascii="Arial" w:eastAsia="Times New Roman" w:hAnsi="Arial" w:cs="Arial"/>
                <w:b w:val="0"/>
                <w:sz w:val="16"/>
                <w:szCs w:val="16"/>
                <w:lang w:val="nb-NO" w:eastAsia="nb-NO"/>
              </w:rPr>
              <w:t>Proj 5</w:t>
            </w:r>
          </w:p>
        </w:tc>
        <w:tc>
          <w:tcPr>
            <w:tcW w:w="816" w:type="dxa"/>
            <w:noWrap/>
            <w:hideMark/>
          </w:tcPr>
          <w:p w14:paraId="574E1B89" w14:textId="77777777" w:rsidR="009326D4" w:rsidRPr="003839DE" w:rsidRDefault="009326D4"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val="nb-NO" w:eastAsia="nb-NO"/>
              </w:rPr>
            </w:pPr>
            <w:r w:rsidRPr="003839DE">
              <w:rPr>
                <w:rFonts w:ascii="Arial" w:eastAsia="Times New Roman" w:hAnsi="Arial" w:cs="Arial"/>
                <w:color w:val="000000"/>
                <w:sz w:val="14"/>
                <w:szCs w:val="14"/>
                <w:lang w:val="nb-NO" w:eastAsia="nb-NO"/>
              </w:rPr>
              <w:t>2011</w:t>
            </w:r>
          </w:p>
        </w:tc>
        <w:tc>
          <w:tcPr>
            <w:tcW w:w="816" w:type="dxa"/>
            <w:noWrap/>
            <w:hideMark/>
          </w:tcPr>
          <w:p w14:paraId="6A833481" w14:textId="77777777" w:rsidR="009326D4" w:rsidRPr="003839DE" w:rsidRDefault="009326D4"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val="nb-NO" w:eastAsia="nb-NO"/>
              </w:rPr>
            </w:pPr>
            <w:r w:rsidRPr="003839DE">
              <w:rPr>
                <w:rFonts w:ascii="Arial" w:eastAsia="Times New Roman" w:hAnsi="Arial" w:cs="Arial"/>
                <w:color w:val="000000"/>
                <w:sz w:val="14"/>
                <w:szCs w:val="14"/>
                <w:lang w:val="nb-NO" w:eastAsia="nb-NO"/>
              </w:rPr>
              <w:t>916</w:t>
            </w:r>
          </w:p>
        </w:tc>
        <w:tc>
          <w:tcPr>
            <w:tcW w:w="816" w:type="dxa"/>
            <w:noWrap/>
            <w:hideMark/>
          </w:tcPr>
          <w:p w14:paraId="46821B9E" w14:textId="77777777" w:rsidR="009326D4" w:rsidRPr="003839DE" w:rsidRDefault="009326D4"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val="nb-NO" w:eastAsia="nb-NO"/>
              </w:rPr>
            </w:pPr>
            <w:r w:rsidRPr="003839DE">
              <w:rPr>
                <w:rFonts w:ascii="Arial" w:eastAsia="Times New Roman" w:hAnsi="Arial" w:cs="Arial"/>
                <w:color w:val="000000"/>
                <w:sz w:val="14"/>
                <w:szCs w:val="14"/>
                <w:lang w:val="nb-NO" w:eastAsia="nb-NO"/>
              </w:rPr>
              <w:t xml:space="preserve"> ±320</w:t>
            </w:r>
          </w:p>
        </w:tc>
        <w:tc>
          <w:tcPr>
            <w:tcW w:w="816" w:type="dxa"/>
            <w:noWrap/>
            <w:hideMark/>
          </w:tcPr>
          <w:p w14:paraId="086A65AD" w14:textId="77777777" w:rsidR="009326D4" w:rsidRPr="003839DE" w:rsidRDefault="009326D4"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val="nb-NO" w:eastAsia="nb-NO"/>
              </w:rPr>
            </w:pPr>
            <w:r w:rsidRPr="003839DE">
              <w:rPr>
                <w:rFonts w:ascii="Arial" w:eastAsia="Times New Roman" w:hAnsi="Arial" w:cs="Arial"/>
                <w:color w:val="000000"/>
                <w:sz w:val="14"/>
                <w:szCs w:val="14"/>
                <w:lang w:val="nb-NO" w:eastAsia="nb-NO"/>
              </w:rPr>
              <w:t>29</w:t>
            </w:r>
          </w:p>
        </w:tc>
        <w:tc>
          <w:tcPr>
            <w:tcW w:w="816" w:type="dxa"/>
            <w:noWrap/>
            <w:hideMark/>
          </w:tcPr>
          <w:p w14:paraId="74CB5930" w14:textId="77777777" w:rsidR="009326D4" w:rsidRPr="003839DE" w:rsidRDefault="009326D4"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val="nb-NO" w:eastAsia="nb-NO"/>
              </w:rPr>
            </w:pPr>
            <w:r w:rsidRPr="003839DE">
              <w:rPr>
                <w:rFonts w:ascii="Arial" w:eastAsia="Times New Roman" w:hAnsi="Arial" w:cs="Arial"/>
                <w:color w:val="000000"/>
                <w:sz w:val="14"/>
                <w:szCs w:val="14"/>
                <w:lang w:val="nb-NO" w:eastAsia="nb-NO"/>
              </w:rPr>
              <w:t> </w:t>
            </w:r>
          </w:p>
        </w:tc>
        <w:tc>
          <w:tcPr>
            <w:tcW w:w="816" w:type="dxa"/>
            <w:noWrap/>
            <w:hideMark/>
          </w:tcPr>
          <w:p w14:paraId="3829813F" w14:textId="77777777" w:rsidR="009326D4" w:rsidRPr="003839DE" w:rsidRDefault="009326D4"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val="nb-NO" w:eastAsia="nb-NO"/>
              </w:rPr>
            </w:pPr>
            <w:r w:rsidRPr="003839DE">
              <w:rPr>
                <w:rFonts w:ascii="Arial" w:eastAsia="Times New Roman" w:hAnsi="Arial" w:cs="Arial"/>
                <w:color w:val="000000"/>
                <w:sz w:val="14"/>
                <w:szCs w:val="14"/>
                <w:lang w:val="nb-NO" w:eastAsia="nb-NO"/>
              </w:rPr>
              <w:t> </w:t>
            </w:r>
          </w:p>
        </w:tc>
        <w:tc>
          <w:tcPr>
            <w:tcW w:w="816" w:type="dxa"/>
            <w:noWrap/>
            <w:hideMark/>
          </w:tcPr>
          <w:p w14:paraId="2B501CA3" w14:textId="77777777" w:rsidR="009326D4" w:rsidRPr="003839DE" w:rsidRDefault="009326D4"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val="nb-NO" w:eastAsia="nb-NO"/>
              </w:rPr>
            </w:pPr>
            <w:r w:rsidRPr="003839DE">
              <w:rPr>
                <w:rFonts w:ascii="Arial" w:eastAsia="Times New Roman" w:hAnsi="Arial" w:cs="Arial"/>
                <w:color w:val="000000"/>
                <w:sz w:val="14"/>
                <w:szCs w:val="14"/>
                <w:lang w:val="nb-NO" w:eastAsia="nb-NO"/>
              </w:rPr>
              <w:t>45</w:t>
            </w:r>
          </w:p>
        </w:tc>
        <w:tc>
          <w:tcPr>
            <w:tcW w:w="816" w:type="dxa"/>
            <w:noWrap/>
            <w:hideMark/>
          </w:tcPr>
          <w:p w14:paraId="3B676F62" w14:textId="77777777" w:rsidR="009326D4" w:rsidRPr="003839DE" w:rsidRDefault="009326D4"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val="nb-NO" w:eastAsia="nb-NO"/>
              </w:rPr>
            </w:pPr>
            <w:r w:rsidRPr="003839DE">
              <w:rPr>
                <w:rFonts w:ascii="Arial" w:eastAsia="Times New Roman" w:hAnsi="Arial" w:cs="Arial"/>
                <w:color w:val="000000"/>
                <w:sz w:val="14"/>
                <w:szCs w:val="14"/>
                <w:lang w:val="nb-NO" w:eastAsia="nb-NO"/>
              </w:rPr>
              <w:t>90</w:t>
            </w:r>
          </w:p>
        </w:tc>
        <w:tc>
          <w:tcPr>
            <w:tcW w:w="816" w:type="dxa"/>
            <w:noWrap/>
            <w:hideMark/>
          </w:tcPr>
          <w:p w14:paraId="0A28D819" w14:textId="5BAAEC64" w:rsidR="009326D4" w:rsidRPr="003839DE" w:rsidRDefault="009326D4"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F0000"/>
                <w:sz w:val="14"/>
                <w:szCs w:val="14"/>
                <w:lang w:val="nb-NO" w:eastAsia="nb-NO"/>
              </w:rPr>
            </w:pPr>
            <w:r w:rsidRPr="003839DE">
              <w:rPr>
                <w:rFonts w:ascii="Arial" w:eastAsia="Times New Roman" w:hAnsi="Arial" w:cs="Arial"/>
                <w:sz w:val="14"/>
                <w:szCs w:val="14"/>
                <w:lang w:val="nb-NO" w:eastAsia="nb-NO"/>
              </w:rPr>
              <w:t>18</w:t>
            </w:r>
            <w:r w:rsidR="00BD709F">
              <w:rPr>
                <w:rFonts w:ascii="Arial" w:eastAsia="Times New Roman" w:hAnsi="Arial" w:cs="Arial"/>
                <w:sz w:val="14"/>
                <w:szCs w:val="14"/>
                <w:lang w:val="nb-NO" w:eastAsia="nb-NO"/>
              </w:rPr>
              <w:t>8</w:t>
            </w:r>
            <w:r w:rsidRPr="003839DE">
              <w:rPr>
                <w:rFonts w:ascii="Arial" w:eastAsia="Times New Roman" w:hAnsi="Arial" w:cs="Arial"/>
                <w:sz w:val="14"/>
                <w:szCs w:val="14"/>
                <w:lang w:val="nb-NO" w:eastAsia="nb-NO"/>
              </w:rPr>
              <w:fldChar w:fldCharType="begin"/>
            </w:r>
            <w:r w:rsidRPr="003839DE">
              <w:rPr>
                <w:rFonts w:ascii="Arial" w:eastAsia="Times New Roman" w:hAnsi="Arial" w:cs="Arial"/>
                <w:sz w:val="14"/>
                <w:szCs w:val="14"/>
                <w:lang w:val="nb-NO" w:eastAsia="nb-NO"/>
              </w:rPr>
              <w:instrText xml:space="preserve"> NOTEREF _Ref513040826 \f \h </w:instrText>
            </w:r>
            <w:r>
              <w:rPr>
                <w:rFonts w:ascii="Arial" w:eastAsia="Times New Roman" w:hAnsi="Arial" w:cs="Arial"/>
                <w:sz w:val="14"/>
                <w:szCs w:val="14"/>
                <w:lang w:val="nb-NO" w:eastAsia="nb-NO"/>
              </w:rPr>
              <w:instrText xml:space="preserve"> \* MERGEFORMAT </w:instrText>
            </w:r>
            <w:r w:rsidRPr="003839DE">
              <w:rPr>
                <w:rFonts w:ascii="Arial" w:eastAsia="Times New Roman" w:hAnsi="Arial" w:cs="Arial"/>
                <w:sz w:val="14"/>
                <w:szCs w:val="14"/>
                <w:lang w:val="nb-NO" w:eastAsia="nb-NO"/>
              </w:rPr>
            </w:r>
            <w:r w:rsidRPr="003839DE">
              <w:rPr>
                <w:rFonts w:ascii="Arial" w:eastAsia="Times New Roman" w:hAnsi="Arial" w:cs="Arial"/>
                <w:sz w:val="14"/>
                <w:szCs w:val="14"/>
                <w:lang w:val="nb-NO" w:eastAsia="nb-NO"/>
              </w:rPr>
              <w:fldChar w:fldCharType="separate"/>
            </w:r>
            <w:r w:rsidR="00E91C5C" w:rsidRPr="00E91C5C">
              <w:rPr>
                <w:rStyle w:val="FootnoteReference"/>
                <w:rFonts w:ascii="Arial" w:hAnsi="Arial" w:cs="Arial"/>
              </w:rPr>
              <w:t>23</w:t>
            </w:r>
            <w:r w:rsidRPr="003839DE">
              <w:rPr>
                <w:rFonts w:ascii="Arial" w:eastAsia="Times New Roman" w:hAnsi="Arial" w:cs="Arial"/>
                <w:sz w:val="14"/>
                <w:szCs w:val="14"/>
                <w:lang w:val="nb-NO" w:eastAsia="nb-NO"/>
              </w:rPr>
              <w:fldChar w:fldCharType="end"/>
            </w:r>
          </w:p>
        </w:tc>
        <w:tc>
          <w:tcPr>
            <w:tcW w:w="816" w:type="dxa"/>
            <w:noWrap/>
            <w:hideMark/>
          </w:tcPr>
          <w:p w14:paraId="5BF6F439" w14:textId="77777777" w:rsidR="009326D4" w:rsidRPr="003839DE" w:rsidRDefault="009326D4"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4"/>
                <w:szCs w:val="14"/>
                <w:lang w:val="nb-NO" w:eastAsia="nb-NO"/>
              </w:rPr>
            </w:pPr>
            <w:r w:rsidRPr="003839DE">
              <w:rPr>
                <w:rFonts w:ascii="Arial" w:eastAsia="Times New Roman" w:hAnsi="Arial" w:cs="Arial"/>
                <w:sz w:val="14"/>
                <w:szCs w:val="14"/>
                <w:lang w:val="nb-NO" w:eastAsia="nb-NO"/>
              </w:rPr>
              <w:t>5</w:t>
            </w:r>
            <w:bookmarkStart w:id="216" w:name="_Ref513040826"/>
            <w:r w:rsidR="00BD709F">
              <w:rPr>
                <w:rFonts w:ascii="Arial" w:eastAsia="Times New Roman" w:hAnsi="Arial" w:cs="Arial"/>
                <w:sz w:val="14"/>
                <w:szCs w:val="14"/>
                <w:lang w:val="nb-NO" w:eastAsia="nb-NO"/>
              </w:rPr>
              <w:t>30</w:t>
            </w:r>
            <w:r w:rsidRPr="003839DE">
              <w:rPr>
                <w:rStyle w:val="FootnoteReference"/>
                <w:rFonts w:ascii="Arial" w:eastAsia="Times New Roman" w:hAnsi="Arial" w:cs="Arial"/>
                <w:szCs w:val="18"/>
                <w:lang w:val="nb-NO" w:eastAsia="nb-NO"/>
              </w:rPr>
              <w:footnoteReference w:id="24"/>
            </w:r>
            <w:bookmarkEnd w:id="216"/>
          </w:p>
        </w:tc>
        <w:tc>
          <w:tcPr>
            <w:tcW w:w="816" w:type="dxa"/>
            <w:noWrap/>
            <w:hideMark/>
          </w:tcPr>
          <w:p w14:paraId="2C0410F1" w14:textId="77777777" w:rsidR="009326D4" w:rsidRPr="003839DE" w:rsidRDefault="00BD709F"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val="nb-NO" w:eastAsia="nb-NO"/>
              </w:rPr>
            </w:pPr>
            <w:r>
              <w:rPr>
                <w:rFonts w:ascii="Arial" w:eastAsia="Times New Roman" w:hAnsi="Arial" w:cs="Arial"/>
                <w:color w:val="000000"/>
                <w:sz w:val="14"/>
                <w:szCs w:val="14"/>
                <w:lang w:val="nb-NO" w:eastAsia="nb-NO"/>
              </w:rPr>
              <w:t>718</w:t>
            </w:r>
          </w:p>
        </w:tc>
        <w:tc>
          <w:tcPr>
            <w:tcW w:w="708" w:type="dxa"/>
          </w:tcPr>
          <w:p w14:paraId="330AA60C" w14:textId="58446F49" w:rsidR="009326D4" w:rsidRPr="003839DE" w:rsidRDefault="003E08CF"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val="nb-NO" w:eastAsia="nb-NO"/>
              </w:rPr>
            </w:pPr>
            <w:sdt>
              <w:sdtPr>
                <w:rPr>
                  <w:rFonts w:ascii="Arial" w:eastAsia="Times New Roman" w:hAnsi="Arial" w:cs="Arial"/>
                  <w:color w:val="000000"/>
                  <w:sz w:val="14"/>
                  <w:szCs w:val="14"/>
                  <w:lang w:val="nb-NO" w:eastAsia="nb-NO"/>
                </w:rPr>
                <w:id w:val="-880393297"/>
                <w:citation/>
              </w:sdtPr>
              <w:sdtEndPr/>
              <w:sdtContent>
                <w:r w:rsidR="009326D4" w:rsidRPr="003839DE">
                  <w:rPr>
                    <w:rFonts w:ascii="Arial" w:eastAsia="Times New Roman" w:hAnsi="Arial" w:cs="Arial"/>
                    <w:color w:val="000000"/>
                    <w:sz w:val="14"/>
                    <w:szCs w:val="14"/>
                    <w:lang w:val="nb-NO" w:eastAsia="nb-NO"/>
                  </w:rPr>
                  <w:fldChar w:fldCharType="begin"/>
                </w:r>
                <w:r w:rsidR="009326D4" w:rsidRPr="003839DE">
                  <w:rPr>
                    <w:rFonts w:ascii="Arial" w:eastAsia="Times New Roman" w:hAnsi="Arial" w:cs="Arial"/>
                    <w:color w:val="000000"/>
                    <w:sz w:val="14"/>
                    <w:szCs w:val="14"/>
                    <w:lang w:val="nb-NO" w:eastAsia="nb-NO"/>
                  </w:rPr>
                  <w:instrText xml:space="preserve"> CITATION ABB11 \l 1044 </w:instrText>
                </w:r>
                <w:r w:rsidR="009326D4" w:rsidRPr="003839DE">
                  <w:rPr>
                    <w:rFonts w:ascii="Arial" w:eastAsia="Times New Roman" w:hAnsi="Arial" w:cs="Arial"/>
                    <w:color w:val="000000"/>
                    <w:sz w:val="14"/>
                    <w:szCs w:val="14"/>
                    <w:lang w:val="nb-NO" w:eastAsia="nb-NO"/>
                  </w:rPr>
                  <w:fldChar w:fldCharType="separate"/>
                </w:r>
                <w:r w:rsidR="00E91C5C" w:rsidRPr="00E91C5C">
                  <w:rPr>
                    <w:rFonts w:ascii="Arial" w:eastAsia="Times New Roman" w:hAnsi="Arial" w:cs="Arial"/>
                    <w:noProof/>
                    <w:color w:val="000000"/>
                    <w:sz w:val="14"/>
                    <w:szCs w:val="14"/>
                    <w:lang w:val="nb-NO" w:eastAsia="nb-NO"/>
                  </w:rPr>
                  <w:t>[28]</w:t>
                </w:r>
                <w:r w:rsidR="009326D4" w:rsidRPr="003839DE">
                  <w:rPr>
                    <w:rFonts w:ascii="Arial" w:eastAsia="Times New Roman" w:hAnsi="Arial" w:cs="Arial"/>
                    <w:color w:val="000000"/>
                    <w:sz w:val="14"/>
                    <w:szCs w:val="14"/>
                    <w:lang w:val="nb-NO" w:eastAsia="nb-NO"/>
                  </w:rPr>
                  <w:fldChar w:fldCharType="end"/>
                </w:r>
              </w:sdtContent>
            </w:sdt>
          </w:p>
        </w:tc>
      </w:tr>
      <w:tr w:rsidR="009326D4" w:rsidRPr="003839DE" w14:paraId="5DA887FC" w14:textId="77777777" w:rsidTr="006767E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16" w:type="dxa"/>
            <w:noWrap/>
            <w:hideMark/>
          </w:tcPr>
          <w:p w14:paraId="65B5DD0B" w14:textId="12C65FD5" w:rsidR="009326D4" w:rsidRPr="003839DE" w:rsidRDefault="007516F6" w:rsidP="00C57DDD">
            <w:pPr>
              <w:keepNext/>
              <w:widowControl w:val="0"/>
              <w:jc w:val="center"/>
              <w:rPr>
                <w:rFonts w:ascii="Arial" w:eastAsia="Times New Roman" w:hAnsi="Arial" w:cs="Arial"/>
                <w:b w:val="0"/>
                <w:bCs w:val="0"/>
                <w:sz w:val="16"/>
                <w:szCs w:val="16"/>
                <w:lang w:val="nb-NO" w:eastAsia="nb-NO"/>
              </w:rPr>
            </w:pPr>
            <w:r>
              <w:rPr>
                <w:rFonts w:ascii="Arial" w:eastAsia="Times New Roman" w:hAnsi="Arial" w:cs="Arial"/>
                <w:b w:val="0"/>
                <w:sz w:val="16"/>
                <w:szCs w:val="16"/>
                <w:lang w:val="nb-NO" w:eastAsia="nb-NO"/>
              </w:rPr>
              <w:t>Proj 6</w:t>
            </w:r>
          </w:p>
        </w:tc>
        <w:tc>
          <w:tcPr>
            <w:tcW w:w="816" w:type="dxa"/>
            <w:noWrap/>
            <w:hideMark/>
          </w:tcPr>
          <w:p w14:paraId="0CEDD653" w14:textId="77777777" w:rsidR="009326D4" w:rsidRPr="003839DE" w:rsidRDefault="009326D4"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val="nb-NO" w:eastAsia="nb-NO"/>
              </w:rPr>
            </w:pPr>
            <w:r w:rsidRPr="003839DE">
              <w:rPr>
                <w:rFonts w:ascii="Arial" w:eastAsia="Times New Roman" w:hAnsi="Arial" w:cs="Arial"/>
                <w:color w:val="000000"/>
                <w:sz w:val="14"/>
                <w:szCs w:val="14"/>
                <w:lang w:val="nb-NO" w:eastAsia="nb-NO"/>
              </w:rPr>
              <w:t>2013</w:t>
            </w:r>
          </w:p>
        </w:tc>
        <w:tc>
          <w:tcPr>
            <w:tcW w:w="816" w:type="dxa"/>
            <w:noWrap/>
            <w:hideMark/>
          </w:tcPr>
          <w:p w14:paraId="1B43F423" w14:textId="77777777" w:rsidR="009326D4" w:rsidRPr="003839DE" w:rsidRDefault="009326D4"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val="nb-NO" w:eastAsia="nb-NO"/>
              </w:rPr>
            </w:pPr>
            <w:r w:rsidRPr="003839DE">
              <w:rPr>
                <w:rFonts w:ascii="Arial" w:eastAsia="Times New Roman" w:hAnsi="Arial" w:cs="Arial"/>
                <w:color w:val="000000"/>
                <w:sz w:val="14"/>
                <w:szCs w:val="14"/>
                <w:lang w:val="nb-NO" w:eastAsia="nb-NO"/>
              </w:rPr>
              <w:t>900</w:t>
            </w:r>
          </w:p>
        </w:tc>
        <w:tc>
          <w:tcPr>
            <w:tcW w:w="816" w:type="dxa"/>
            <w:noWrap/>
            <w:hideMark/>
          </w:tcPr>
          <w:p w14:paraId="18F9AF38" w14:textId="77777777" w:rsidR="009326D4" w:rsidRPr="003839DE" w:rsidRDefault="009326D4"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val="nb-NO" w:eastAsia="nb-NO"/>
              </w:rPr>
            </w:pPr>
            <w:r w:rsidRPr="003839DE">
              <w:rPr>
                <w:rFonts w:ascii="Arial" w:eastAsia="Times New Roman" w:hAnsi="Arial" w:cs="Arial"/>
                <w:color w:val="000000"/>
                <w:sz w:val="14"/>
                <w:szCs w:val="14"/>
                <w:lang w:val="nb-NO" w:eastAsia="nb-NO"/>
              </w:rPr>
              <w:t xml:space="preserve"> ±320</w:t>
            </w:r>
          </w:p>
        </w:tc>
        <w:tc>
          <w:tcPr>
            <w:tcW w:w="816" w:type="dxa"/>
            <w:noWrap/>
            <w:hideMark/>
          </w:tcPr>
          <w:p w14:paraId="3DC3BC47" w14:textId="77777777" w:rsidR="009326D4" w:rsidRPr="003839DE" w:rsidRDefault="009326D4"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val="nb-NO" w:eastAsia="nb-NO"/>
              </w:rPr>
            </w:pPr>
            <w:r w:rsidRPr="003839DE">
              <w:rPr>
                <w:rFonts w:ascii="Arial" w:eastAsia="Times New Roman" w:hAnsi="Arial" w:cs="Arial"/>
                <w:color w:val="000000"/>
                <w:sz w:val="14"/>
                <w:szCs w:val="14"/>
                <w:lang w:val="nb-NO" w:eastAsia="nb-NO"/>
              </w:rPr>
              <w:t>30</w:t>
            </w:r>
          </w:p>
        </w:tc>
        <w:tc>
          <w:tcPr>
            <w:tcW w:w="816" w:type="dxa"/>
            <w:noWrap/>
            <w:hideMark/>
          </w:tcPr>
          <w:p w14:paraId="191ACDD5" w14:textId="77777777" w:rsidR="009326D4" w:rsidRPr="003839DE" w:rsidRDefault="009326D4"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val="nb-NO" w:eastAsia="nb-NO"/>
              </w:rPr>
            </w:pPr>
            <w:r w:rsidRPr="003839DE">
              <w:rPr>
                <w:rFonts w:ascii="Arial" w:eastAsia="Times New Roman" w:hAnsi="Arial" w:cs="Arial"/>
                <w:color w:val="000000"/>
                <w:sz w:val="14"/>
                <w:szCs w:val="14"/>
                <w:lang w:val="nb-NO" w:eastAsia="nb-NO"/>
              </w:rPr>
              <w:t>16280</w:t>
            </w:r>
          </w:p>
        </w:tc>
        <w:tc>
          <w:tcPr>
            <w:tcW w:w="816" w:type="dxa"/>
            <w:noWrap/>
            <w:hideMark/>
          </w:tcPr>
          <w:p w14:paraId="34571648" w14:textId="77777777" w:rsidR="009326D4" w:rsidRPr="003839DE" w:rsidRDefault="009326D4"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val="nb-NO" w:eastAsia="nb-NO"/>
              </w:rPr>
            </w:pPr>
            <w:r w:rsidRPr="003839DE">
              <w:rPr>
                <w:rFonts w:ascii="Arial" w:eastAsia="Times New Roman" w:hAnsi="Arial" w:cs="Arial"/>
                <w:color w:val="000000"/>
                <w:sz w:val="14"/>
                <w:szCs w:val="14"/>
                <w:lang w:val="nb-NO" w:eastAsia="nb-NO"/>
              </w:rPr>
              <w:t>12220</w:t>
            </w:r>
          </w:p>
        </w:tc>
        <w:tc>
          <w:tcPr>
            <w:tcW w:w="816" w:type="dxa"/>
            <w:noWrap/>
            <w:hideMark/>
          </w:tcPr>
          <w:p w14:paraId="0BFEA0F3" w14:textId="77777777" w:rsidR="009326D4" w:rsidRPr="003839DE" w:rsidRDefault="009326D4"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val="nb-NO" w:eastAsia="nb-NO"/>
              </w:rPr>
            </w:pPr>
            <w:r w:rsidRPr="003839DE">
              <w:rPr>
                <w:rFonts w:ascii="Arial" w:eastAsia="Times New Roman" w:hAnsi="Arial" w:cs="Arial"/>
                <w:color w:val="000000"/>
                <w:sz w:val="14"/>
                <w:szCs w:val="14"/>
                <w:lang w:val="nb-NO" w:eastAsia="nb-NO"/>
              </w:rPr>
              <w:t>80</w:t>
            </w:r>
          </w:p>
        </w:tc>
        <w:tc>
          <w:tcPr>
            <w:tcW w:w="816" w:type="dxa"/>
            <w:noWrap/>
            <w:hideMark/>
          </w:tcPr>
          <w:p w14:paraId="4271471F" w14:textId="77777777" w:rsidR="009326D4" w:rsidRPr="003839DE" w:rsidRDefault="009326D4"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val="nb-NO" w:eastAsia="nb-NO"/>
              </w:rPr>
            </w:pPr>
            <w:r w:rsidRPr="003839DE">
              <w:rPr>
                <w:rFonts w:ascii="Arial" w:eastAsia="Times New Roman" w:hAnsi="Arial" w:cs="Arial"/>
                <w:color w:val="000000"/>
                <w:sz w:val="14"/>
                <w:szCs w:val="14"/>
                <w:lang w:val="nb-NO" w:eastAsia="nb-NO"/>
              </w:rPr>
              <w:t>80</w:t>
            </w:r>
          </w:p>
        </w:tc>
        <w:tc>
          <w:tcPr>
            <w:tcW w:w="816" w:type="dxa"/>
            <w:noWrap/>
            <w:hideMark/>
          </w:tcPr>
          <w:p w14:paraId="0EC2369F" w14:textId="77777777" w:rsidR="009326D4" w:rsidRPr="003839DE" w:rsidRDefault="007817B6"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4"/>
                <w:szCs w:val="14"/>
                <w:lang w:val="nb-NO" w:eastAsia="nb-NO"/>
              </w:rPr>
            </w:pPr>
            <w:r>
              <w:rPr>
                <w:rFonts w:ascii="Arial" w:eastAsia="Times New Roman" w:hAnsi="Arial" w:cs="Arial"/>
                <w:sz w:val="14"/>
                <w:szCs w:val="14"/>
                <w:lang w:val="nb-NO" w:eastAsia="nb-NO"/>
              </w:rPr>
              <w:t>350</w:t>
            </w:r>
          </w:p>
        </w:tc>
        <w:tc>
          <w:tcPr>
            <w:tcW w:w="816" w:type="dxa"/>
            <w:noWrap/>
            <w:hideMark/>
          </w:tcPr>
          <w:p w14:paraId="4BB63ABE" w14:textId="77777777" w:rsidR="009326D4" w:rsidRPr="003839DE" w:rsidRDefault="007817B6"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4"/>
                <w:szCs w:val="14"/>
                <w:lang w:val="nb-NO" w:eastAsia="nb-NO"/>
              </w:rPr>
            </w:pPr>
            <w:r>
              <w:rPr>
                <w:rFonts w:ascii="Arial" w:eastAsia="Times New Roman" w:hAnsi="Arial" w:cs="Arial"/>
                <w:sz w:val="14"/>
                <w:szCs w:val="14"/>
                <w:lang w:val="nb-NO" w:eastAsia="nb-NO"/>
              </w:rPr>
              <w:t>650</w:t>
            </w:r>
            <w:bookmarkStart w:id="217" w:name="_Ref513208576"/>
            <w:r w:rsidR="009326D4" w:rsidRPr="003839DE">
              <w:rPr>
                <w:rStyle w:val="FootnoteReference"/>
                <w:rFonts w:ascii="Arial" w:eastAsia="Times New Roman" w:hAnsi="Arial" w:cs="Arial"/>
                <w:szCs w:val="18"/>
                <w:lang w:val="nb-NO" w:eastAsia="nb-NO"/>
              </w:rPr>
              <w:footnoteReference w:id="25"/>
            </w:r>
            <w:bookmarkEnd w:id="217"/>
          </w:p>
        </w:tc>
        <w:tc>
          <w:tcPr>
            <w:tcW w:w="816" w:type="dxa"/>
            <w:noWrap/>
            <w:hideMark/>
          </w:tcPr>
          <w:p w14:paraId="28F861B8" w14:textId="23CFF166" w:rsidR="009326D4" w:rsidRPr="003839DE" w:rsidRDefault="007817B6"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val="nb-NO" w:eastAsia="nb-NO"/>
              </w:rPr>
            </w:pPr>
            <w:r>
              <w:rPr>
                <w:rFonts w:ascii="Arial" w:eastAsia="Times New Roman" w:hAnsi="Arial" w:cs="Arial"/>
                <w:color w:val="000000"/>
                <w:sz w:val="14"/>
                <w:szCs w:val="14"/>
                <w:lang w:val="nb-NO" w:eastAsia="nb-NO"/>
              </w:rPr>
              <w:t>1000</w:t>
            </w:r>
            <w:r w:rsidR="0095449F">
              <w:rPr>
                <w:rFonts w:ascii="Arial" w:eastAsia="Times New Roman" w:hAnsi="Arial" w:cs="Arial"/>
                <w:color w:val="000000"/>
                <w:sz w:val="14"/>
                <w:szCs w:val="14"/>
                <w:lang w:val="nb-NO" w:eastAsia="nb-NO"/>
              </w:rPr>
              <w:fldChar w:fldCharType="begin"/>
            </w:r>
            <w:r w:rsidR="0095449F">
              <w:rPr>
                <w:rFonts w:ascii="Arial" w:eastAsia="Times New Roman" w:hAnsi="Arial" w:cs="Arial"/>
                <w:color w:val="000000"/>
                <w:sz w:val="14"/>
                <w:szCs w:val="14"/>
                <w:lang w:val="nb-NO" w:eastAsia="nb-NO"/>
              </w:rPr>
              <w:instrText xml:space="preserve"> NOTEREF _Ref513208576 \f \h </w:instrText>
            </w:r>
            <w:r w:rsidR="0095449F">
              <w:rPr>
                <w:rFonts w:ascii="Arial" w:eastAsia="Times New Roman" w:hAnsi="Arial" w:cs="Arial"/>
                <w:color w:val="000000"/>
                <w:sz w:val="14"/>
                <w:szCs w:val="14"/>
                <w:lang w:val="nb-NO" w:eastAsia="nb-NO"/>
              </w:rPr>
            </w:r>
            <w:r w:rsidR="0095449F">
              <w:rPr>
                <w:rFonts w:ascii="Arial" w:eastAsia="Times New Roman" w:hAnsi="Arial" w:cs="Arial"/>
                <w:color w:val="000000"/>
                <w:sz w:val="14"/>
                <w:szCs w:val="14"/>
                <w:lang w:val="nb-NO" w:eastAsia="nb-NO"/>
              </w:rPr>
              <w:fldChar w:fldCharType="separate"/>
            </w:r>
            <w:r w:rsidR="00E91C5C" w:rsidRPr="00E91C5C">
              <w:rPr>
                <w:rStyle w:val="FootnoteReference"/>
              </w:rPr>
              <w:t>24</w:t>
            </w:r>
            <w:r w:rsidR="0095449F">
              <w:rPr>
                <w:rFonts w:ascii="Arial" w:eastAsia="Times New Roman" w:hAnsi="Arial" w:cs="Arial"/>
                <w:color w:val="000000"/>
                <w:sz w:val="14"/>
                <w:szCs w:val="14"/>
                <w:lang w:val="nb-NO" w:eastAsia="nb-NO"/>
              </w:rPr>
              <w:fldChar w:fldCharType="end"/>
            </w:r>
          </w:p>
        </w:tc>
        <w:tc>
          <w:tcPr>
            <w:tcW w:w="708" w:type="dxa"/>
          </w:tcPr>
          <w:p w14:paraId="5BC98963" w14:textId="26BA76A6" w:rsidR="009326D4" w:rsidRPr="003839DE" w:rsidRDefault="003E08CF"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val="nb-NO" w:eastAsia="nb-NO"/>
              </w:rPr>
            </w:pPr>
            <w:sdt>
              <w:sdtPr>
                <w:rPr>
                  <w:rFonts w:ascii="Arial" w:eastAsia="Times New Roman" w:hAnsi="Arial" w:cs="Arial"/>
                  <w:color w:val="000000"/>
                  <w:sz w:val="14"/>
                  <w:szCs w:val="14"/>
                  <w:lang w:val="nb-NO" w:eastAsia="nb-NO"/>
                </w:rPr>
                <w:id w:val="-1716034886"/>
                <w:citation/>
              </w:sdtPr>
              <w:sdtEndPr/>
              <w:sdtContent>
                <w:r w:rsidR="009326D4" w:rsidRPr="003839DE">
                  <w:rPr>
                    <w:rFonts w:ascii="Arial" w:eastAsia="Times New Roman" w:hAnsi="Arial" w:cs="Arial"/>
                    <w:color w:val="000000"/>
                    <w:sz w:val="14"/>
                    <w:szCs w:val="14"/>
                    <w:lang w:val="nb-NO" w:eastAsia="nb-NO"/>
                  </w:rPr>
                  <w:fldChar w:fldCharType="begin"/>
                </w:r>
                <w:r w:rsidR="009326D4" w:rsidRPr="003839DE">
                  <w:rPr>
                    <w:rFonts w:ascii="Arial" w:eastAsia="Times New Roman" w:hAnsi="Arial" w:cs="Arial"/>
                    <w:color w:val="000000"/>
                    <w:sz w:val="14"/>
                    <w:szCs w:val="14"/>
                    <w:lang w:val="nb-NO" w:eastAsia="nb-NO"/>
                  </w:rPr>
                  <w:instrText xml:space="preserve"> CITATION Als13 \l 1044 </w:instrText>
                </w:r>
                <w:r w:rsidR="009326D4" w:rsidRPr="003839DE">
                  <w:rPr>
                    <w:rFonts w:ascii="Arial" w:eastAsia="Times New Roman" w:hAnsi="Arial" w:cs="Arial"/>
                    <w:color w:val="000000"/>
                    <w:sz w:val="14"/>
                    <w:szCs w:val="14"/>
                    <w:lang w:val="nb-NO" w:eastAsia="nb-NO"/>
                  </w:rPr>
                  <w:fldChar w:fldCharType="separate"/>
                </w:r>
                <w:r w:rsidR="00E91C5C" w:rsidRPr="00E91C5C">
                  <w:rPr>
                    <w:rFonts w:ascii="Arial" w:eastAsia="Times New Roman" w:hAnsi="Arial" w:cs="Arial"/>
                    <w:noProof/>
                    <w:color w:val="000000"/>
                    <w:sz w:val="14"/>
                    <w:szCs w:val="14"/>
                    <w:lang w:val="nb-NO" w:eastAsia="nb-NO"/>
                  </w:rPr>
                  <w:t>[29]</w:t>
                </w:r>
                <w:r w:rsidR="009326D4" w:rsidRPr="003839DE">
                  <w:rPr>
                    <w:rFonts w:ascii="Arial" w:eastAsia="Times New Roman" w:hAnsi="Arial" w:cs="Arial"/>
                    <w:color w:val="000000"/>
                    <w:sz w:val="14"/>
                    <w:szCs w:val="14"/>
                    <w:lang w:val="nb-NO" w:eastAsia="nb-NO"/>
                  </w:rPr>
                  <w:fldChar w:fldCharType="end"/>
                </w:r>
              </w:sdtContent>
            </w:sdt>
            <w:sdt>
              <w:sdtPr>
                <w:rPr>
                  <w:rFonts w:ascii="Arial" w:eastAsia="Times New Roman" w:hAnsi="Arial" w:cs="Arial"/>
                  <w:color w:val="000000"/>
                  <w:sz w:val="14"/>
                  <w:szCs w:val="14"/>
                  <w:lang w:val="nb-NO" w:eastAsia="nb-NO"/>
                </w:rPr>
                <w:id w:val="-274951947"/>
                <w:citation/>
              </w:sdtPr>
              <w:sdtEndPr/>
              <w:sdtContent>
                <w:r w:rsidR="009326D4" w:rsidRPr="003839DE">
                  <w:rPr>
                    <w:rFonts w:ascii="Arial" w:eastAsia="Times New Roman" w:hAnsi="Arial" w:cs="Arial"/>
                    <w:color w:val="000000"/>
                    <w:sz w:val="14"/>
                    <w:szCs w:val="14"/>
                    <w:lang w:val="nb-NO" w:eastAsia="nb-NO"/>
                  </w:rPr>
                  <w:fldChar w:fldCharType="begin"/>
                </w:r>
                <w:r w:rsidR="009326D4" w:rsidRPr="003839DE">
                  <w:rPr>
                    <w:rFonts w:ascii="Arial" w:eastAsia="Times New Roman" w:hAnsi="Arial" w:cs="Arial"/>
                    <w:color w:val="000000"/>
                    <w:sz w:val="14"/>
                    <w:szCs w:val="14"/>
                    <w:lang w:val="nb-NO" w:eastAsia="nb-NO"/>
                  </w:rPr>
                  <w:instrText xml:space="preserve"> CITATION Pry13 \l 1044 </w:instrText>
                </w:r>
                <w:r w:rsidR="009326D4" w:rsidRPr="003839DE">
                  <w:rPr>
                    <w:rFonts w:ascii="Arial" w:eastAsia="Times New Roman" w:hAnsi="Arial" w:cs="Arial"/>
                    <w:color w:val="000000"/>
                    <w:sz w:val="14"/>
                    <w:szCs w:val="14"/>
                    <w:lang w:val="nb-NO" w:eastAsia="nb-NO"/>
                  </w:rPr>
                  <w:fldChar w:fldCharType="separate"/>
                </w:r>
                <w:r w:rsidR="00E91C5C">
                  <w:rPr>
                    <w:rFonts w:ascii="Arial" w:eastAsia="Times New Roman" w:hAnsi="Arial" w:cs="Arial"/>
                    <w:noProof/>
                    <w:color w:val="000000"/>
                    <w:sz w:val="14"/>
                    <w:szCs w:val="14"/>
                    <w:lang w:val="nb-NO" w:eastAsia="nb-NO"/>
                  </w:rPr>
                  <w:t xml:space="preserve"> </w:t>
                </w:r>
                <w:r w:rsidR="00E91C5C" w:rsidRPr="00E91C5C">
                  <w:rPr>
                    <w:rFonts w:ascii="Arial" w:eastAsia="Times New Roman" w:hAnsi="Arial" w:cs="Arial"/>
                    <w:noProof/>
                    <w:color w:val="000000"/>
                    <w:sz w:val="14"/>
                    <w:szCs w:val="14"/>
                    <w:lang w:val="nb-NO" w:eastAsia="nb-NO"/>
                  </w:rPr>
                  <w:t>[24]</w:t>
                </w:r>
                <w:r w:rsidR="009326D4" w:rsidRPr="003839DE">
                  <w:rPr>
                    <w:rFonts w:ascii="Arial" w:eastAsia="Times New Roman" w:hAnsi="Arial" w:cs="Arial"/>
                    <w:color w:val="000000"/>
                    <w:sz w:val="14"/>
                    <w:szCs w:val="14"/>
                    <w:lang w:val="nb-NO" w:eastAsia="nb-NO"/>
                  </w:rPr>
                  <w:fldChar w:fldCharType="end"/>
                </w:r>
              </w:sdtContent>
            </w:sdt>
          </w:p>
        </w:tc>
      </w:tr>
      <w:tr w:rsidR="009572CE" w:rsidRPr="003839DE" w14:paraId="5BCFF8A5" w14:textId="77777777" w:rsidTr="006767E1">
        <w:trPr>
          <w:trHeight w:val="290"/>
        </w:trPr>
        <w:tc>
          <w:tcPr>
            <w:cnfStyle w:val="001000000000" w:firstRow="0" w:lastRow="0" w:firstColumn="1" w:lastColumn="0" w:oddVBand="0" w:evenVBand="0" w:oddHBand="0" w:evenHBand="0" w:firstRowFirstColumn="0" w:firstRowLastColumn="0" w:lastRowFirstColumn="0" w:lastRowLastColumn="0"/>
            <w:tcW w:w="816" w:type="dxa"/>
            <w:noWrap/>
            <w:hideMark/>
          </w:tcPr>
          <w:p w14:paraId="2575B367" w14:textId="32B69498" w:rsidR="009572CE" w:rsidRPr="003839DE" w:rsidRDefault="007516F6" w:rsidP="00C57DDD">
            <w:pPr>
              <w:keepNext/>
              <w:widowControl w:val="0"/>
              <w:jc w:val="center"/>
              <w:rPr>
                <w:rFonts w:ascii="Arial" w:eastAsia="Times New Roman" w:hAnsi="Arial" w:cs="Arial"/>
                <w:b w:val="0"/>
                <w:bCs w:val="0"/>
                <w:sz w:val="16"/>
                <w:szCs w:val="16"/>
                <w:lang w:val="nb-NO" w:eastAsia="nb-NO"/>
              </w:rPr>
            </w:pPr>
            <w:r>
              <w:rPr>
                <w:rFonts w:ascii="Arial" w:eastAsia="Times New Roman" w:hAnsi="Arial" w:cs="Arial"/>
                <w:b w:val="0"/>
                <w:sz w:val="16"/>
                <w:szCs w:val="16"/>
                <w:lang w:val="nb-NO" w:eastAsia="nb-NO"/>
              </w:rPr>
              <w:t>Proj 7</w:t>
            </w:r>
          </w:p>
        </w:tc>
        <w:tc>
          <w:tcPr>
            <w:tcW w:w="816" w:type="dxa"/>
            <w:noWrap/>
            <w:hideMark/>
          </w:tcPr>
          <w:p w14:paraId="2F703CA1" w14:textId="77777777" w:rsidR="009572CE" w:rsidRPr="003839DE" w:rsidRDefault="009572CE"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val="nb-NO" w:eastAsia="nb-NO"/>
              </w:rPr>
            </w:pPr>
            <w:r w:rsidRPr="003839DE">
              <w:rPr>
                <w:rFonts w:ascii="Arial" w:eastAsia="Times New Roman" w:hAnsi="Arial" w:cs="Arial"/>
                <w:color w:val="000000"/>
                <w:sz w:val="14"/>
                <w:szCs w:val="14"/>
                <w:lang w:val="nb-NO" w:eastAsia="nb-NO"/>
              </w:rPr>
              <w:t>2017</w:t>
            </w:r>
          </w:p>
        </w:tc>
        <w:tc>
          <w:tcPr>
            <w:tcW w:w="816" w:type="dxa"/>
            <w:noWrap/>
            <w:hideMark/>
          </w:tcPr>
          <w:p w14:paraId="7FD2A787" w14:textId="77777777" w:rsidR="009572CE" w:rsidRPr="003839DE" w:rsidRDefault="009572CE"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val="nb-NO" w:eastAsia="nb-NO"/>
              </w:rPr>
            </w:pPr>
            <w:r w:rsidRPr="003839DE">
              <w:rPr>
                <w:rFonts w:ascii="Arial" w:eastAsia="Times New Roman" w:hAnsi="Arial" w:cs="Arial"/>
                <w:color w:val="000000"/>
                <w:sz w:val="14"/>
                <w:szCs w:val="14"/>
                <w:lang w:val="nb-NO" w:eastAsia="nb-NO"/>
              </w:rPr>
              <w:t>900</w:t>
            </w:r>
          </w:p>
        </w:tc>
        <w:tc>
          <w:tcPr>
            <w:tcW w:w="816" w:type="dxa"/>
            <w:noWrap/>
            <w:hideMark/>
          </w:tcPr>
          <w:p w14:paraId="4F71EB57" w14:textId="77777777" w:rsidR="009572CE" w:rsidRPr="003839DE" w:rsidRDefault="009572CE"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val="nb-NO" w:eastAsia="nb-NO"/>
              </w:rPr>
            </w:pPr>
            <w:r w:rsidRPr="003839DE">
              <w:rPr>
                <w:rFonts w:ascii="Arial" w:eastAsia="Times New Roman" w:hAnsi="Arial" w:cs="Arial"/>
                <w:color w:val="000000"/>
                <w:sz w:val="14"/>
                <w:szCs w:val="14"/>
                <w:lang w:val="nb-NO" w:eastAsia="nb-NO"/>
              </w:rPr>
              <w:t xml:space="preserve"> ±320</w:t>
            </w:r>
          </w:p>
        </w:tc>
        <w:tc>
          <w:tcPr>
            <w:tcW w:w="816" w:type="dxa"/>
            <w:noWrap/>
            <w:hideMark/>
          </w:tcPr>
          <w:p w14:paraId="605E47D6" w14:textId="77777777" w:rsidR="009572CE" w:rsidRPr="003839DE" w:rsidRDefault="009572CE"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val="nb-NO" w:eastAsia="nb-NO"/>
              </w:rPr>
            </w:pPr>
            <w:r w:rsidRPr="003839DE">
              <w:rPr>
                <w:rFonts w:ascii="Arial" w:eastAsia="Times New Roman" w:hAnsi="Arial" w:cs="Arial"/>
                <w:color w:val="000000"/>
                <w:sz w:val="14"/>
                <w:szCs w:val="14"/>
                <w:lang w:val="nb-NO" w:eastAsia="nb-NO"/>
              </w:rPr>
              <w:t>-</w:t>
            </w:r>
          </w:p>
        </w:tc>
        <w:tc>
          <w:tcPr>
            <w:tcW w:w="816" w:type="dxa"/>
            <w:noWrap/>
            <w:hideMark/>
          </w:tcPr>
          <w:p w14:paraId="1BF6D7C7" w14:textId="77777777" w:rsidR="009572CE" w:rsidRPr="003839DE" w:rsidRDefault="009572CE"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val="nb-NO" w:eastAsia="nb-NO"/>
              </w:rPr>
            </w:pPr>
            <w:r w:rsidRPr="003839DE">
              <w:rPr>
                <w:rFonts w:ascii="Arial" w:eastAsia="Times New Roman" w:hAnsi="Arial" w:cs="Arial"/>
                <w:color w:val="000000"/>
                <w:sz w:val="14"/>
                <w:szCs w:val="14"/>
                <w:lang w:val="nb-NO" w:eastAsia="nb-NO"/>
              </w:rPr>
              <w:t> </w:t>
            </w:r>
          </w:p>
        </w:tc>
        <w:tc>
          <w:tcPr>
            <w:tcW w:w="816" w:type="dxa"/>
            <w:noWrap/>
            <w:hideMark/>
          </w:tcPr>
          <w:p w14:paraId="67C0AA82" w14:textId="77777777" w:rsidR="009572CE" w:rsidRPr="003839DE" w:rsidRDefault="009572CE"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val="nb-NO" w:eastAsia="nb-NO"/>
              </w:rPr>
            </w:pPr>
            <w:r w:rsidRPr="003839DE">
              <w:rPr>
                <w:rFonts w:ascii="Arial" w:eastAsia="Times New Roman" w:hAnsi="Arial" w:cs="Arial"/>
                <w:color w:val="000000"/>
                <w:sz w:val="14"/>
                <w:szCs w:val="14"/>
                <w:lang w:val="nb-NO" w:eastAsia="nb-NO"/>
              </w:rPr>
              <w:t> </w:t>
            </w:r>
          </w:p>
        </w:tc>
        <w:tc>
          <w:tcPr>
            <w:tcW w:w="816" w:type="dxa"/>
            <w:noWrap/>
            <w:hideMark/>
          </w:tcPr>
          <w:p w14:paraId="655A266D" w14:textId="77777777" w:rsidR="009572CE" w:rsidRPr="003839DE" w:rsidRDefault="009572CE"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val="nb-NO" w:eastAsia="nb-NO"/>
              </w:rPr>
            </w:pPr>
            <w:r w:rsidRPr="003839DE">
              <w:rPr>
                <w:rFonts w:ascii="Arial" w:eastAsia="Times New Roman" w:hAnsi="Arial" w:cs="Arial"/>
                <w:color w:val="000000"/>
                <w:sz w:val="14"/>
                <w:szCs w:val="14"/>
                <w:lang w:val="nb-NO" w:eastAsia="nb-NO"/>
              </w:rPr>
              <w:t>45</w:t>
            </w:r>
          </w:p>
        </w:tc>
        <w:tc>
          <w:tcPr>
            <w:tcW w:w="816" w:type="dxa"/>
            <w:noWrap/>
            <w:hideMark/>
          </w:tcPr>
          <w:p w14:paraId="4E80FE56" w14:textId="77777777" w:rsidR="009572CE" w:rsidRPr="003839DE" w:rsidRDefault="009572CE"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val="nb-NO" w:eastAsia="nb-NO"/>
              </w:rPr>
            </w:pPr>
            <w:r w:rsidRPr="003839DE">
              <w:rPr>
                <w:rFonts w:ascii="Arial" w:eastAsia="Times New Roman" w:hAnsi="Arial" w:cs="Arial"/>
                <w:color w:val="000000"/>
                <w:sz w:val="14"/>
                <w:szCs w:val="14"/>
                <w:lang w:val="nb-NO" w:eastAsia="nb-NO"/>
              </w:rPr>
              <w:t>45</w:t>
            </w:r>
          </w:p>
        </w:tc>
        <w:tc>
          <w:tcPr>
            <w:tcW w:w="816" w:type="dxa"/>
            <w:noWrap/>
            <w:hideMark/>
          </w:tcPr>
          <w:p w14:paraId="45AA01CF" w14:textId="77777777" w:rsidR="009572CE" w:rsidRPr="003839DE" w:rsidRDefault="007817B6"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val="nb-NO" w:eastAsia="nb-NO"/>
              </w:rPr>
            </w:pPr>
            <w:r>
              <w:rPr>
                <w:rFonts w:ascii="Arial" w:eastAsia="Times New Roman" w:hAnsi="Arial" w:cs="Arial"/>
                <w:color w:val="000000"/>
                <w:sz w:val="14"/>
                <w:szCs w:val="14"/>
                <w:lang w:val="nb-NO" w:eastAsia="nb-NO"/>
              </w:rPr>
              <w:t>100</w:t>
            </w:r>
          </w:p>
        </w:tc>
        <w:tc>
          <w:tcPr>
            <w:tcW w:w="816" w:type="dxa"/>
            <w:noWrap/>
            <w:hideMark/>
          </w:tcPr>
          <w:p w14:paraId="26143080" w14:textId="77777777" w:rsidR="009572CE" w:rsidRPr="003839DE" w:rsidRDefault="009572CE"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4"/>
                <w:szCs w:val="14"/>
                <w:lang w:val="nb-NO" w:eastAsia="nb-NO"/>
              </w:rPr>
            </w:pPr>
            <w:r w:rsidRPr="003839DE">
              <w:rPr>
                <w:rFonts w:ascii="Arial" w:eastAsia="Times New Roman" w:hAnsi="Arial" w:cs="Arial"/>
                <w:sz w:val="14"/>
                <w:szCs w:val="14"/>
                <w:lang w:val="nb-NO" w:eastAsia="nb-NO"/>
              </w:rPr>
              <w:t>750</w:t>
            </w:r>
            <w:bookmarkStart w:id="218" w:name="_Ref513044893"/>
            <w:r w:rsidRPr="003839DE">
              <w:rPr>
                <w:rStyle w:val="FootnoteReference"/>
                <w:rFonts w:ascii="Arial" w:eastAsia="Times New Roman" w:hAnsi="Arial" w:cs="Arial"/>
                <w:szCs w:val="18"/>
                <w:lang w:val="nb-NO" w:eastAsia="nb-NO"/>
              </w:rPr>
              <w:footnoteReference w:id="26"/>
            </w:r>
            <w:bookmarkEnd w:id="218"/>
          </w:p>
        </w:tc>
        <w:tc>
          <w:tcPr>
            <w:tcW w:w="816" w:type="dxa"/>
            <w:noWrap/>
            <w:hideMark/>
          </w:tcPr>
          <w:p w14:paraId="6F957138" w14:textId="2BB12315" w:rsidR="009572CE" w:rsidRPr="003839DE" w:rsidRDefault="009572CE"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4"/>
                <w:szCs w:val="14"/>
                <w:lang w:val="en-US" w:eastAsia="nb-NO"/>
              </w:rPr>
            </w:pPr>
            <w:r w:rsidRPr="003839DE">
              <w:rPr>
                <w:rFonts w:ascii="Arial" w:eastAsia="Times New Roman" w:hAnsi="Arial" w:cs="Arial"/>
                <w:sz w:val="14"/>
                <w:szCs w:val="14"/>
                <w:lang w:val="en-US" w:eastAsia="nb-NO"/>
              </w:rPr>
              <w:t>850</w:t>
            </w:r>
            <w:r w:rsidR="0095449F">
              <w:rPr>
                <w:rFonts w:ascii="Arial" w:eastAsia="Times New Roman" w:hAnsi="Arial" w:cs="Arial"/>
                <w:sz w:val="14"/>
                <w:szCs w:val="14"/>
                <w:lang w:eastAsia="nb-NO"/>
              </w:rPr>
              <w:fldChar w:fldCharType="begin"/>
            </w:r>
            <w:r w:rsidR="0095449F">
              <w:rPr>
                <w:rFonts w:ascii="Arial" w:eastAsia="Times New Roman" w:hAnsi="Arial" w:cs="Arial"/>
                <w:sz w:val="14"/>
                <w:szCs w:val="14"/>
                <w:lang w:val="en-US" w:eastAsia="nb-NO"/>
              </w:rPr>
              <w:instrText xml:space="preserve"> NOTEREF _Ref513044893 \f \h </w:instrText>
            </w:r>
            <w:r w:rsidR="0095449F">
              <w:rPr>
                <w:rFonts w:ascii="Arial" w:eastAsia="Times New Roman" w:hAnsi="Arial" w:cs="Arial"/>
                <w:sz w:val="14"/>
                <w:szCs w:val="14"/>
                <w:lang w:eastAsia="nb-NO"/>
              </w:rPr>
            </w:r>
            <w:r w:rsidR="0095449F">
              <w:rPr>
                <w:rFonts w:ascii="Arial" w:eastAsia="Times New Roman" w:hAnsi="Arial" w:cs="Arial"/>
                <w:sz w:val="14"/>
                <w:szCs w:val="14"/>
                <w:lang w:eastAsia="nb-NO"/>
              </w:rPr>
              <w:fldChar w:fldCharType="separate"/>
            </w:r>
            <w:r w:rsidR="00E91C5C" w:rsidRPr="00E91C5C">
              <w:rPr>
                <w:rStyle w:val="FootnoteReference"/>
              </w:rPr>
              <w:t>25</w:t>
            </w:r>
            <w:r w:rsidR="0095449F">
              <w:rPr>
                <w:rFonts w:ascii="Arial" w:eastAsia="Times New Roman" w:hAnsi="Arial" w:cs="Arial"/>
                <w:sz w:val="14"/>
                <w:szCs w:val="14"/>
                <w:lang w:eastAsia="nb-NO"/>
              </w:rPr>
              <w:fldChar w:fldCharType="end"/>
            </w:r>
          </w:p>
        </w:tc>
        <w:tc>
          <w:tcPr>
            <w:tcW w:w="708" w:type="dxa"/>
          </w:tcPr>
          <w:p w14:paraId="53255F90" w14:textId="74C6C943" w:rsidR="009572CE" w:rsidRPr="003839DE" w:rsidRDefault="003E08CF"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F0000"/>
                <w:sz w:val="14"/>
                <w:szCs w:val="14"/>
                <w:lang w:val="en-US" w:eastAsia="nb-NO"/>
              </w:rPr>
            </w:pPr>
            <w:sdt>
              <w:sdtPr>
                <w:rPr>
                  <w:rFonts w:ascii="Arial" w:eastAsia="Times New Roman" w:hAnsi="Arial" w:cs="Arial"/>
                  <w:sz w:val="14"/>
                  <w:szCs w:val="14"/>
                  <w:lang w:eastAsia="nb-NO"/>
                </w:rPr>
                <w:id w:val="1072778895"/>
                <w:citation/>
              </w:sdtPr>
              <w:sdtEndPr/>
              <w:sdtContent>
                <w:r w:rsidR="009572CE" w:rsidRPr="003839DE">
                  <w:rPr>
                    <w:rFonts w:ascii="Arial" w:eastAsia="Times New Roman" w:hAnsi="Arial" w:cs="Arial"/>
                    <w:sz w:val="14"/>
                    <w:szCs w:val="14"/>
                    <w:lang w:eastAsia="nb-NO"/>
                  </w:rPr>
                  <w:fldChar w:fldCharType="begin"/>
                </w:r>
                <w:r w:rsidR="009572CE" w:rsidRPr="003839DE">
                  <w:rPr>
                    <w:rFonts w:ascii="Arial" w:eastAsia="Times New Roman" w:hAnsi="Arial" w:cs="Arial"/>
                    <w:sz w:val="14"/>
                    <w:szCs w:val="14"/>
                    <w:lang w:val="nb-NO" w:eastAsia="nb-NO"/>
                  </w:rPr>
                  <w:instrText xml:space="preserve"> CITATION Nex17 \l 1044 </w:instrText>
                </w:r>
                <w:r w:rsidR="009572CE" w:rsidRPr="003839DE">
                  <w:rPr>
                    <w:rFonts w:ascii="Arial" w:eastAsia="Times New Roman" w:hAnsi="Arial" w:cs="Arial"/>
                    <w:sz w:val="14"/>
                    <w:szCs w:val="14"/>
                    <w:lang w:eastAsia="nb-NO"/>
                  </w:rPr>
                  <w:fldChar w:fldCharType="separate"/>
                </w:r>
                <w:r w:rsidR="00E91C5C" w:rsidRPr="00E91C5C">
                  <w:rPr>
                    <w:rFonts w:ascii="Arial" w:eastAsia="Times New Roman" w:hAnsi="Arial" w:cs="Arial"/>
                    <w:noProof/>
                    <w:sz w:val="14"/>
                    <w:szCs w:val="14"/>
                    <w:lang w:val="nb-NO" w:eastAsia="nb-NO"/>
                  </w:rPr>
                  <w:t>[30]</w:t>
                </w:r>
                <w:r w:rsidR="009572CE" w:rsidRPr="003839DE">
                  <w:rPr>
                    <w:rFonts w:ascii="Arial" w:eastAsia="Times New Roman" w:hAnsi="Arial" w:cs="Arial"/>
                    <w:sz w:val="14"/>
                    <w:szCs w:val="14"/>
                    <w:lang w:eastAsia="nb-NO"/>
                  </w:rPr>
                  <w:fldChar w:fldCharType="end"/>
                </w:r>
              </w:sdtContent>
            </w:sdt>
            <w:sdt>
              <w:sdtPr>
                <w:rPr>
                  <w:rFonts w:ascii="Arial" w:eastAsia="Times New Roman" w:hAnsi="Arial" w:cs="Arial"/>
                  <w:sz w:val="14"/>
                  <w:szCs w:val="14"/>
                  <w:lang w:eastAsia="nb-NO"/>
                </w:rPr>
                <w:id w:val="-2052528920"/>
                <w:citation/>
              </w:sdtPr>
              <w:sdtEndPr/>
              <w:sdtContent>
                <w:r w:rsidR="009572CE" w:rsidRPr="003839DE">
                  <w:rPr>
                    <w:rFonts w:ascii="Arial" w:eastAsia="Times New Roman" w:hAnsi="Arial" w:cs="Arial"/>
                    <w:sz w:val="14"/>
                    <w:szCs w:val="14"/>
                    <w:lang w:eastAsia="nb-NO"/>
                  </w:rPr>
                  <w:fldChar w:fldCharType="begin"/>
                </w:r>
                <w:r w:rsidR="009572CE" w:rsidRPr="003839DE">
                  <w:rPr>
                    <w:rFonts w:ascii="Arial" w:eastAsia="Times New Roman" w:hAnsi="Arial" w:cs="Arial"/>
                    <w:sz w:val="14"/>
                    <w:szCs w:val="14"/>
                    <w:lang w:val="nb-NO" w:eastAsia="nb-NO"/>
                  </w:rPr>
                  <w:instrText xml:space="preserve"> CITATION Sie17 \l 1044 </w:instrText>
                </w:r>
                <w:r w:rsidR="009572CE" w:rsidRPr="003839DE">
                  <w:rPr>
                    <w:rFonts w:ascii="Arial" w:eastAsia="Times New Roman" w:hAnsi="Arial" w:cs="Arial"/>
                    <w:sz w:val="14"/>
                    <w:szCs w:val="14"/>
                    <w:lang w:eastAsia="nb-NO"/>
                  </w:rPr>
                  <w:fldChar w:fldCharType="separate"/>
                </w:r>
                <w:r w:rsidR="00E91C5C">
                  <w:rPr>
                    <w:rFonts w:ascii="Arial" w:eastAsia="Times New Roman" w:hAnsi="Arial" w:cs="Arial"/>
                    <w:noProof/>
                    <w:sz w:val="14"/>
                    <w:szCs w:val="14"/>
                    <w:lang w:val="nb-NO" w:eastAsia="nb-NO"/>
                  </w:rPr>
                  <w:t xml:space="preserve"> </w:t>
                </w:r>
                <w:r w:rsidR="00E91C5C" w:rsidRPr="00E91C5C">
                  <w:rPr>
                    <w:rFonts w:ascii="Arial" w:eastAsia="Times New Roman" w:hAnsi="Arial" w:cs="Arial"/>
                    <w:noProof/>
                    <w:sz w:val="14"/>
                    <w:szCs w:val="14"/>
                    <w:lang w:val="nb-NO" w:eastAsia="nb-NO"/>
                  </w:rPr>
                  <w:t>[31]</w:t>
                </w:r>
                <w:r w:rsidR="009572CE" w:rsidRPr="003839DE">
                  <w:rPr>
                    <w:rFonts w:ascii="Arial" w:eastAsia="Times New Roman" w:hAnsi="Arial" w:cs="Arial"/>
                    <w:sz w:val="14"/>
                    <w:szCs w:val="14"/>
                    <w:lang w:eastAsia="nb-NO"/>
                  </w:rPr>
                  <w:fldChar w:fldCharType="end"/>
                </w:r>
              </w:sdtContent>
            </w:sdt>
            <w:sdt>
              <w:sdtPr>
                <w:rPr>
                  <w:rFonts w:ascii="Arial" w:eastAsia="Times New Roman" w:hAnsi="Arial" w:cs="Arial"/>
                  <w:sz w:val="14"/>
                  <w:szCs w:val="14"/>
                  <w:lang w:eastAsia="nb-NO"/>
                </w:rPr>
                <w:id w:val="1080958357"/>
                <w:citation/>
              </w:sdtPr>
              <w:sdtEndPr/>
              <w:sdtContent>
                <w:r w:rsidR="009572CE" w:rsidRPr="003839DE">
                  <w:rPr>
                    <w:rFonts w:ascii="Arial" w:eastAsia="Times New Roman" w:hAnsi="Arial" w:cs="Arial"/>
                    <w:sz w:val="14"/>
                    <w:szCs w:val="14"/>
                    <w:lang w:eastAsia="nb-NO"/>
                  </w:rPr>
                  <w:fldChar w:fldCharType="begin"/>
                </w:r>
                <w:r w:rsidR="009572CE" w:rsidRPr="003839DE">
                  <w:rPr>
                    <w:rFonts w:ascii="Arial" w:eastAsia="Times New Roman" w:hAnsi="Arial" w:cs="Arial"/>
                    <w:sz w:val="14"/>
                    <w:szCs w:val="14"/>
                    <w:lang w:val="nb-NO" w:eastAsia="nb-NO"/>
                  </w:rPr>
                  <w:instrText xml:space="preserve"> CITATION Pro17 \l 1044 </w:instrText>
                </w:r>
                <w:r w:rsidR="009572CE" w:rsidRPr="003839DE">
                  <w:rPr>
                    <w:rFonts w:ascii="Arial" w:eastAsia="Times New Roman" w:hAnsi="Arial" w:cs="Arial"/>
                    <w:sz w:val="14"/>
                    <w:szCs w:val="14"/>
                    <w:lang w:eastAsia="nb-NO"/>
                  </w:rPr>
                  <w:fldChar w:fldCharType="separate"/>
                </w:r>
                <w:r w:rsidR="00E91C5C">
                  <w:rPr>
                    <w:rFonts w:ascii="Arial" w:eastAsia="Times New Roman" w:hAnsi="Arial" w:cs="Arial"/>
                    <w:noProof/>
                    <w:sz w:val="14"/>
                    <w:szCs w:val="14"/>
                    <w:lang w:val="nb-NO" w:eastAsia="nb-NO"/>
                  </w:rPr>
                  <w:t xml:space="preserve"> </w:t>
                </w:r>
                <w:r w:rsidR="00E91C5C" w:rsidRPr="00E91C5C">
                  <w:rPr>
                    <w:rFonts w:ascii="Arial" w:eastAsia="Times New Roman" w:hAnsi="Arial" w:cs="Arial"/>
                    <w:noProof/>
                    <w:sz w:val="14"/>
                    <w:szCs w:val="14"/>
                    <w:lang w:val="nb-NO" w:eastAsia="nb-NO"/>
                  </w:rPr>
                  <w:t>[32]</w:t>
                </w:r>
                <w:r w:rsidR="009572CE" w:rsidRPr="003839DE">
                  <w:rPr>
                    <w:rFonts w:ascii="Arial" w:eastAsia="Times New Roman" w:hAnsi="Arial" w:cs="Arial"/>
                    <w:sz w:val="14"/>
                    <w:szCs w:val="14"/>
                    <w:lang w:eastAsia="nb-NO"/>
                  </w:rPr>
                  <w:fldChar w:fldCharType="end"/>
                </w:r>
              </w:sdtContent>
            </w:sdt>
          </w:p>
        </w:tc>
      </w:tr>
      <w:tr w:rsidR="006767E1" w:rsidRPr="003839DE" w14:paraId="19D220E3" w14:textId="77777777" w:rsidTr="006767E1">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816" w:type="dxa"/>
            <w:noWrap/>
            <w:hideMark/>
          </w:tcPr>
          <w:p w14:paraId="5482A9E8" w14:textId="148EF9DF" w:rsidR="006767E1" w:rsidRPr="003839DE" w:rsidRDefault="007516F6" w:rsidP="00C57DDD">
            <w:pPr>
              <w:keepNext/>
              <w:widowControl w:val="0"/>
              <w:jc w:val="center"/>
              <w:rPr>
                <w:rFonts w:ascii="Arial" w:eastAsia="Times New Roman" w:hAnsi="Arial" w:cs="Arial"/>
                <w:b w:val="0"/>
                <w:sz w:val="16"/>
                <w:szCs w:val="16"/>
                <w:lang w:val="en-US" w:eastAsia="nb-NO"/>
              </w:rPr>
            </w:pPr>
            <w:proofErr w:type="spellStart"/>
            <w:r>
              <w:rPr>
                <w:rFonts w:ascii="Arial" w:eastAsia="Times New Roman" w:hAnsi="Arial" w:cs="Arial"/>
                <w:b w:val="0"/>
                <w:sz w:val="16"/>
                <w:szCs w:val="16"/>
                <w:lang w:val="en-US" w:eastAsia="nb-NO"/>
              </w:rPr>
              <w:t>Proj</w:t>
            </w:r>
            <w:proofErr w:type="spellEnd"/>
            <w:r>
              <w:rPr>
                <w:rFonts w:ascii="Arial" w:eastAsia="Times New Roman" w:hAnsi="Arial" w:cs="Arial"/>
                <w:b w:val="0"/>
                <w:sz w:val="16"/>
                <w:szCs w:val="16"/>
                <w:lang w:val="en-US" w:eastAsia="nb-NO"/>
              </w:rPr>
              <w:t xml:space="preserve"> 13</w:t>
            </w:r>
          </w:p>
        </w:tc>
        <w:tc>
          <w:tcPr>
            <w:tcW w:w="816" w:type="dxa"/>
            <w:noWrap/>
            <w:hideMark/>
          </w:tcPr>
          <w:p w14:paraId="33BD0C90" w14:textId="77777777" w:rsidR="006767E1" w:rsidRPr="003839DE" w:rsidRDefault="006767E1"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val="en-US" w:eastAsia="nb-NO"/>
              </w:rPr>
            </w:pPr>
            <w:r w:rsidRPr="003839DE">
              <w:rPr>
                <w:rFonts w:ascii="Arial" w:eastAsia="Times New Roman" w:hAnsi="Arial" w:cs="Arial"/>
                <w:color w:val="000000"/>
                <w:sz w:val="14"/>
                <w:szCs w:val="14"/>
                <w:lang w:val="en-US" w:eastAsia="nb-NO"/>
              </w:rPr>
              <w:t>2011</w:t>
            </w:r>
          </w:p>
        </w:tc>
        <w:tc>
          <w:tcPr>
            <w:tcW w:w="816" w:type="dxa"/>
            <w:noWrap/>
            <w:hideMark/>
          </w:tcPr>
          <w:p w14:paraId="7697BDA3" w14:textId="77777777" w:rsidR="006767E1" w:rsidRPr="003839DE" w:rsidRDefault="006767E1"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val="en-US" w:eastAsia="nb-NO"/>
              </w:rPr>
            </w:pPr>
            <w:r w:rsidRPr="003839DE">
              <w:rPr>
                <w:rFonts w:ascii="Arial" w:eastAsia="Times New Roman" w:hAnsi="Arial" w:cs="Arial"/>
                <w:color w:val="000000"/>
                <w:sz w:val="14"/>
                <w:szCs w:val="14"/>
                <w:lang w:val="en-US" w:eastAsia="nb-NO"/>
              </w:rPr>
              <w:t>864</w:t>
            </w:r>
          </w:p>
        </w:tc>
        <w:tc>
          <w:tcPr>
            <w:tcW w:w="816" w:type="dxa"/>
            <w:noWrap/>
            <w:hideMark/>
          </w:tcPr>
          <w:p w14:paraId="36530170" w14:textId="77777777" w:rsidR="006767E1" w:rsidRPr="003839DE" w:rsidRDefault="006767E1"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val="en-US" w:eastAsia="nb-NO"/>
              </w:rPr>
            </w:pPr>
            <w:r w:rsidRPr="003839DE">
              <w:rPr>
                <w:rFonts w:ascii="Arial" w:eastAsia="Times New Roman" w:hAnsi="Arial" w:cs="Arial"/>
                <w:color w:val="000000"/>
                <w:sz w:val="14"/>
                <w:szCs w:val="14"/>
                <w:lang w:val="en-US" w:eastAsia="nb-NO"/>
              </w:rPr>
              <w:t xml:space="preserve"> ±320</w:t>
            </w:r>
          </w:p>
        </w:tc>
        <w:tc>
          <w:tcPr>
            <w:tcW w:w="816" w:type="dxa"/>
            <w:noWrap/>
            <w:hideMark/>
          </w:tcPr>
          <w:p w14:paraId="296AFCD5" w14:textId="77777777" w:rsidR="006767E1" w:rsidRPr="003839DE" w:rsidRDefault="006767E1"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val="en-US" w:eastAsia="nb-NO"/>
              </w:rPr>
            </w:pPr>
            <w:r w:rsidRPr="003839DE">
              <w:rPr>
                <w:rFonts w:ascii="Arial" w:eastAsia="Times New Roman" w:hAnsi="Arial" w:cs="Arial"/>
                <w:color w:val="000000"/>
                <w:sz w:val="14"/>
                <w:szCs w:val="14"/>
                <w:lang w:val="en-US" w:eastAsia="nb-NO"/>
              </w:rPr>
              <w:t>40</w:t>
            </w:r>
          </w:p>
        </w:tc>
        <w:tc>
          <w:tcPr>
            <w:tcW w:w="816" w:type="dxa"/>
            <w:noWrap/>
            <w:hideMark/>
          </w:tcPr>
          <w:p w14:paraId="08723460" w14:textId="77777777" w:rsidR="006767E1" w:rsidRPr="003839DE" w:rsidRDefault="006767E1"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val="en-US" w:eastAsia="nb-NO"/>
              </w:rPr>
            </w:pPr>
            <w:r w:rsidRPr="003839DE">
              <w:rPr>
                <w:rFonts w:ascii="Arial" w:eastAsia="Times New Roman" w:hAnsi="Arial" w:cs="Arial"/>
                <w:color w:val="000000"/>
                <w:sz w:val="14"/>
                <w:szCs w:val="14"/>
                <w:lang w:val="en-US" w:eastAsia="nb-NO"/>
              </w:rPr>
              <w:t>12617</w:t>
            </w:r>
          </w:p>
        </w:tc>
        <w:tc>
          <w:tcPr>
            <w:tcW w:w="816" w:type="dxa"/>
            <w:noWrap/>
            <w:hideMark/>
          </w:tcPr>
          <w:p w14:paraId="204FF4CF" w14:textId="77777777" w:rsidR="006767E1" w:rsidRPr="003839DE" w:rsidRDefault="006767E1"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val="en-US" w:eastAsia="nb-NO"/>
              </w:rPr>
            </w:pPr>
            <w:r w:rsidRPr="003839DE">
              <w:rPr>
                <w:rFonts w:ascii="Arial" w:eastAsia="Times New Roman" w:hAnsi="Arial" w:cs="Arial"/>
                <w:color w:val="000000"/>
                <w:sz w:val="14"/>
                <w:szCs w:val="14"/>
                <w:lang w:val="en-US" w:eastAsia="nb-NO"/>
              </w:rPr>
              <w:t>11033</w:t>
            </w:r>
          </w:p>
        </w:tc>
        <w:tc>
          <w:tcPr>
            <w:tcW w:w="816" w:type="dxa"/>
            <w:noWrap/>
            <w:hideMark/>
          </w:tcPr>
          <w:p w14:paraId="366F69F0" w14:textId="77777777" w:rsidR="006767E1" w:rsidRPr="003839DE" w:rsidRDefault="006767E1"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val="en-US" w:eastAsia="nb-NO"/>
              </w:rPr>
            </w:pPr>
            <w:r w:rsidRPr="003839DE">
              <w:rPr>
                <w:rFonts w:ascii="Arial" w:eastAsia="Times New Roman" w:hAnsi="Arial" w:cs="Arial"/>
                <w:color w:val="000000"/>
                <w:sz w:val="14"/>
                <w:szCs w:val="14"/>
                <w:lang w:val="en-US" w:eastAsia="nb-NO"/>
              </w:rPr>
              <w:t>160</w:t>
            </w:r>
          </w:p>
        </w:tc>
        <w:tc>
          <w:tcPr>
            <w:tcW w:w="816" w:type="dxa"/>
            <w:noWrap/>
            <w:hideMark/>
          </w:tcPr>
          <w:p w14:paraId="6B3FF3A0" w14:textId="77777777" w:rsidR="006767E1" w:rsidRPr="003839DE" w:rsidRDefault="006767E1"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val="en-US" w:eastAsia="nb-NO"/>
              </w:rPr>
            </w:pPr>
            <w:r w:rsidRPr="003839DE">
              <w:rPr>
                <w:rFonts w:ascii="Arial" w:eastAsia="Times New Roman" w:hAnsi="Arial" w:cs="Arial"/>
                <w:color w:val="000000"/>
                <w:sz w:val="14"/>
                <w:szCs w:val="14"/>
                <w:lang w:val="en-US" w:eastAsia="nb-NO"/>
              </w:rPr>
              <w:t>45</w:t>
            </w:r>
          </w:p>
        </w:tc>
        <w:tc>
          <w:tcPr>
            <w:tcW w:w="816" w:type="dxa"/>
            <w:noWrap/>
            <w:hideMark/>
          </w:tcPr>
          <w:p w14:paraId="0F72405B" w14:textId="77777777" w:rsidR="006767E1" w:rsidRPr="003839DE" w:rsidRDefault="006767E1"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val="en-US" w:eastAsia="nb-NO"/>
              </w:rPr>
            </w:pPr>
            <w:r w:rsidRPr="003839DE">
              <w:rPr>
                <w:rFonts w:ascii="Arial" w:eastAsia="Times New Roman" w:hAnsi="Arial" w:cs="Arial"/>
                <w:color w:val="000000"/>
                <w:sz w:val="14"/>
                <w:szCs w:val="14"/>
                <w:lang w:val="en-US" w:eastAsia="nb-NO"/>
              </w:rPr>
              <w:t>28</w:t>
            </w:r>
            <w:r w:rsidR="007817B6">
              <w:rPr>
                <w:rFonts w:ascii="Arial" w:eastAsia="Times New Roman" w:hAnsi="Arial" w:cs="Arial"/>
                <w:color w:val="000000"/>
                <w:sz w:val="14"/>
                <w:szCs w:val="14"/>
                <w:lang w:val="en-US" w:eastAsia="nb-NO"/>
              </w:rPr>
              <w:t>5</w:t>
            </w:r>
          </w:p>
        </w:tc>
        <w:tc>
          <w:tcPr>
            <w:tcW w:w="816" w:type="dxa"/>
            <w:noWrap/>
            <w:hideMark/>
          </w:tcPr>
          <w:p w14:paraId="2D1BA705" w14:textId="77777777" w:rsidR="006767E1" w:rsidRPr="003839DE" w:rsidRDefault="007817B6"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4"/>
                <w:szCs w:val="14"/>
                <w:lang w:val="en-US" w:eastAsia="nb-NO"/>
              </w:rPr>
            </w:pPr>
            <w:r>
              <w:rPr>
                <w:rFonts w:ascii="Arial" w:eastAsia="Times New Roman" w:hAnsi="Arial" w:cs="Arial"/>
                <w:sz w:val="14"/>
                <w:szCs w:val="14"/>
                <w:lang w:val="en-US" w:eastAsia="nb-NO"/>
              </w:rPr>
              <w:t>5</w:t>
            </w:r>
            <w:bookmarkStart w:id="219" w:name="_Ref513043044"/>
            <w:r>
              <w:rPr>
                <w:rFonts w:ascii="Arial" w:eastAsia="Times New Roman" w:hAnsi="Arial" w:cs="Arial"/>
                <w:sz w:val="14"/>
                <w:szCs w:val="14"/>
                <w:lang w:val="en-US" w:eastAsia="nb-NO"/>
              </w:rPr>
              <w:t>30</w:t>
            </w:r>
            <w:r w:rsidR="006767E1" w:rsidRPr="003839DE">
              <w:rPr>
                <w:rStyle w:val="FootnoteReference"/>
                <w:rFonts w:ascii="Arial" w:eastAsia="Times New Roman" w:hAnsi="Arial" w:cs="Arial"/>
                <w:szCs w:val="18"/>
                <w:lang w:val="en-US" w:eastAsia="nb-NO"/>
              </w:rPr>
              <w:footnoteReference w:id="27"/>
            </w:r>
            <w:bookmarkEnd w:id="219"/>
          </w:p>
        </w:tc>
        <w:tc>
          <w:tcPr>
            <w:tcW w:w="816" w:type="dxa"/>
            <w:noWrap/>
            <w:hideMark/>
          </w:tcPr>
          <w:p w14:paraId="18E33AFE" w14:textId="4316EBA0" w:rsidR="006767E1" w:rsidRPr="003839DE" w:rsidRDefault="00BD709F"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FF0000"/>
                <w:sz w:val="14"/>
                <w:szCs w:val="14"/>
                <w:lang w:val="en-US" w:eastAsia="nb-NO"/>
              </w:rPr>
            </w:pPr>
            <w:r>
              <w:rPr>
                <w:rFonts w:ascii="Arial" w:eastAsia="Times New Roman" w:hAnsi="Arial" w:cs="Arial"/>
                <w:sz w:val="14"/>
                <w:szCs w:val="14"/>
                <w:lang w:val="en-US" w:eastAsia="nb-NO"/>
              </w:rPr>
              <w:t>816</w:t>
            </w:r>
            <w:r w:rsidR="006767E1" w:rsidRPr="003839DE">
              <w:rPr>
                <w:rFonts w:ascii="Arial" w:eastAsia="Times New Roman" w:hAnsi="Arial" w:cs="Arial"/>
                <w:sz w:val="14"/>
                <w:szCs w:val="14"/>
                <w:lang w:eastAsia="nb-NO"/>
              </w:rPr>
              <w:fldChar w:fldCharType="begin"/>
            </w:r>
            <w:r w:rsidR="006767E1" w:rsidRPr="003839DE">
              <w:rPr>
                <w:rFonts w:ascii="Arial" w:eastAsia="Times New Roman" w:hAnsi="Arial" w:cs="Arial"/>
                <w:sz w:val="14"/>
                <w:szCs w:val="14"/>
                <w:lang w:val="en-US" w:eastAsia="nb-NO"/>
              </w:rPr>
              <w:instrText xml:space="preserve"> NOTEREF _Ref513043044 \f \h </w:instrText>
            </w:r>
            <w:r w:rsidR="006767E1">
              <w:rPr>
                <w:rFonts w:ascii="Arial" w:eastAsia="Times New Roman" w:hAnsi="Arial" w:cs="Arial"/>
                <w:sz w:val="14"/>
                <w:szCs w:val="14"/>
                <w:lang w:val="en-US" w:eastAsia="nb-NO"/>
              </w:rPr>
              <w:instrText xml:space="preserve"> \* MERGEFORMAT </w:instrText>
            </w:r>
            <w:r w:rsidR="006767E1" w:rsidRPr="003839DE">
              <w:rPr>
                <w:rFonts w:ascii="Arial" w:eastAsia="Times New Roman" w:hAnsi="Arial" w:cs="Arial"/>
                <w:sz w:val="14"/>
                <w:szCs w:val="14"/>
                <w:lang w:eastAsia="nb-NO"/>
              </w:rPr>
            </w:r>
            <w:r w:rsidR="006767E1" w:rsidRPr="003839DE">
              <w:rPr>
                <w:rFonts w:ascii="Arial" w:eastAsia="Times New Roman" w:hAnsi="Arial" w:cs="Arial"/>
                <w:sz w:val="14"/>
                <w:szCs w:val="14"/>
                <w:lang w:eastAsia="nb-NO"/>
              </w:rPr>
              <w:fldChar w:fldCharType="separate"/>
            </w:r>
            <w:r w:rsidR="00E91C5C" w:rsidRPr="00E91C5C">
              <w:rPr>
                <w:rStyle w:val="FootnoteReference"/>
                <w:rFonts w:ascii="Arial" w:hAnsi="Arial" w:cs="Arial"/>
              </w:rPr>
              <w:t>26</w:t>
            </w:r>
            <w:r w:rsidR="006767E1" w:rsidRPr="003839DE">
              <w:rPr>
                <w:rFonts w:ascii="Arial" w:eastAsia="Times New Roman" w:hAnsi="Arial" w:cs="Arial"/>
                <w:sz w:val="14"/>
                <w:szCs w:val="14"/>
                <w:lang w:eastAsia="nb-NO"/>
              </w:rPr>
              <w:fldChar w:fldCharType="end"/>
            </w:r>
          </w:p>
        </w:tc>
        <w:tc>
          <w:tcPr>
            <w:tcW w:w="708" w:type="dxa"/>
          </w:tcPr>
          <w:p w14:paraId="605AE362" w14:textId="2567F569" w:rsidR="006767E1" w:rsidRPr="003839DE" w:rsidRDefault="003E08CF"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FF0000"/>
                <w:sz w:val="14"/>
                <w:szCs w:val="14"/>
                <w:lang w:val="en-US" w:eastAsia="nb-NO"/>
              </w:rPr>
            </w:pPr>
            <w:sdt>
              <w:sdtPr>
                <w:rPr>
                  <w:rFonts w:ascii="Arial" w:eastAsia="Times New Roman" w:hAnsi="Arial" w:cs="Arial"/>
                  <w:sz w:val="14"/>
                  <w:szCs w:val="14"/>
                  <w:lang w:eastAsia="nb-NO"/>
                </w:rPr>
                <w:id w:val="1735964987"/>
                <w:citation/>
              </w:sdtPr>
              <w:sdtEndPr/>
              <w:sdtContent>
                <w:r w:rsidR="006767E1" w:rsidRPr="003839DE">
                  <w:rPr>
                    <w:rFonts w:ascii="Arial" w:eastAsia="Times New Roman" w:hAnsi="Arial" w:cs="Arial"/>
                    <w:sz w:val="14"/>
                    <w:szCs w:val="14"/>
                    <w:lang w:eastAsia="nb-NO"/>
                  </w:rPr>
                  <w:fldChar w:fldCharType="begin"/>
                </w:r>
                <w:r w:rsidR="006767E1" w:rsidRPr="003839DE">
                  <w:rPr>
                    <w:rFonts w:ascii="Arial" w:eastAsia="Times New Roman" w:hAnsi="Arial" w:cs="Arial"/>
                    <w:sz w:val="14"/>
                    <w:szCs w:val="14"/>
                    <w:lang w:val="nb-NO" w:eastAsia="nb-NO"/>
                  </w:rPr>
                  <w:instrText xml:space="preserve"> CITATION Sie11 \l 1044 </w:instrText>
                </w:r>
                <w:r w:rsidR="006767E1" w:rsidRPr="003839DE">
                  <w:rPr>
                    <w:rFonts w:ascii="Arial" w:eastAsia="Times New Roman" w:hAnsi="Arial" w:cs="Arial"/>
                    <w:sz w:val="14"/>
                    <w:szCs w:val="14"/>
                    <w:lang w:eastAsia="nb-NO"/>
                  </w:rPr>
                  <w:fldChar w:fldCharType="separate"/>
                </w:r>
                <w:r w:rsidR="00E91C5C" w:rsidRPr="00E91C5C">
                  <w:rPr>
                    <w:rFonts w:ascii="Arial" w:eastAsia="Times New Roman" w:hAnsi="Arial" w:cs="Arial"/>
                    <w:noProof/>
                    <w:sz w:val="14"/>
                    <w:szCs w:val="14"/>
                    <w:lang w:val="nb-NO" w:eastAsia="nb-NO"/>
                  </w:rPr>
                  <w:t>[33]</w:t>
                </w:r>
                <w:r w:rsidR="006767E1" w:rsidRPr="003839DE">
                  <w:rPr>
                    <w:rFonts w:ascii="Arial" w:eastAsia="Times New Roman" w:hAnsi="Arial" w:cs="Arial"/>
                    <w:sz w:val="14"/>
                    <w:szCs w:val="14"/>
                    <w:lang w:eastAsia="nb-NO"/>
                  </w:rPr>
                  <w:fldChar w:fldCharType="end"/>
                </w:r>
              </w:sdtContent>
            </w:sdt>
            <w:sdt>
              <w:sdtPr>
                <w:rPr>
                  <w:rFonts w:ascii="Arial" w:eastAsia="Times New Roman" w:hAnsi="Arial" w:cs="Arial"/>
                  <w:sz w:val="14"/>
                  <w:szCs w:val="14"/>
                  <w:lang w:eastAsia="nb-NO"/>
                </w:rPr>
                <w:id w:val="-294677662"/>
                <w:citation/>
              </w:sdtPr>
              <w:sdtEndPr/>
              <w:sdtContent>
                <w:r w:rsidR="006767E1" w:rsidRPr="003839DE">
                  <w:rPr>
                    <w:rFonts w:ascii="Arial" w:eastAsia="Times New Roman" w:hAnsi="Arial" w:cs="Arial"/>
                    <w:sz w:val="14"/>
                    <w:szCs w:val="14"/>
                    <w:lang w:eastAsia="nb-NO"/>
                  </w:rPr>
                  <w:fldChar w:fldCharType="begin"/>
                </w:r>
                <w:r w:rsidR="00AB76FD">
                  <w:rPr>
                    <w:rFonts w:ascii="Arial" w:eastAsia="Times New Roman" w:hAnsi="Arial" w:cs="Arial"/>
                    <w:sz w:val="14"/>
                    <w:szCs w:val="14"/>
                    <w:lang w:val="nb-NO" w:eastAsia="nb-NO"/>
                  </w:rPr>
                  <w:instrText xml:space="preserve">CITATION Pry13 \l 1044 </w:instrText>
                </w:r>
                <w:r w:rsidR="006767E1" w:rsidRPr="003839DE">
                  <w:rPr>
                    <w:rFonts w:ascii="Arial" w:eastAsia="Times New Roman" w:hAnsi="Arial" w:cs="Arial"/>
                    <w:sz w:val="14"/>
                    <w:szCs w:val="14"/>
                    <w:lang w:eastAsia="nb-NO"/>
                  </w:rPr>
                  <w:fldChar w:fldCharType="separate"/>
                </w:r>
                <w:r w:rsidR="00E91C5C">
                  <w:rPr>
                    <w:rFonts w:ascii="Arial" w:eastAsia="Times New Roman" w:hAnsi="Arial" w:cs="Arial"/>
                    <w:noProof/>
                    <w:sz w:val="14"/>
                    <w:szCs w:val="14"/>
                    <w:lang w:val="nb-NO" w:eastAsia="nb-NO"/>
                  </w:rPr>
                  <w:t xml:space="preserve"> </w:t>
                </w:r>
                <w:r w:rsidR="00E91C5C" w:rsidRPr="00E91C5C">
                  <w:rPr>
                    <w:rFonts w:ascii="Arial" w:eastAsia="Times New Roman" w:hAnsi="Arial" w:cs="Arial"/>
                    <w:noProof/>
                    <w:sz w:val="14"/>
                    <w:szCs w:val="14"/>
                    <w:lang w:val="nb-NO" w:eastAsia="nb-NO"/>
                  </w:rPr>
                  <w:t>[24]</w:t>
                </w:r>
                <w:r w:rsidR="006767E1" w:rsidRPr="003839DE">
                  <w:rPr>
                    <w:rFonts w:ascii="Arial" w:eastAsia="Times New Roman" w:hAnsi="Arial" w:cs="Arial"/>
                    <w:sz w:val="14"/>
                    <w:szCs w:val="14"/>
                    <w:lang w:eastAsia="nb-NO"/>
                  </w:rPr>
                  <w:fldChar w:fldCharType="end"/>
                </w:r>
              </w:sdtContent>
            </w:sdt>
          </w:p>
        </w:tc>
      </w:tr>
      <w:tr w:rsidR="006767E1" w:rsidRPr="003839DE" w14:paraId="0AE4F7E9" w14:textId="77777777" w:rsidTr="006767E1">
        <w:trPr>
          <w:trHeight w:val="290"/>
        </w:trPr>
        <w:tc>
          <w:tcPr>
            <w:cnfStyle w:val="001000000000" w:firstRow="0" w:lastRow="0" w:firstColumn="1" w:lastColumn="0" w:oddVBand="0" w:evenVBand="0" w:oddHBand="0" w:evenHBand="0" w:firstRowFirstColumn="0" w:firstRowLastColumn="0" w:lastRowFirstColumn="0" w:lastRowLastColumn="0"/>
            <w:tcW w:w="816" w:type="dxa"/>
            <w:noWrap/>
            <w:hideMark/>
          </w:tcPr>
          <w:p w14:paraId="2D4468BA" w14:textId="7250E9C4" w:rsidR="006767E1" w:rsidRPr="003839DE" w:rsidRDefault="007516F6" w:rsidP="00C57DDD">
            <w:pPr>
              <w:keepNext/>
              <w:widowControl w:val="0"/>
              <w:jc w:val="center"/>
              <w:rPr>
                <w:rFonts w:ascii="Arial" w:eastAsia="Times New Roman" w:hAnsi="Arial" w:cs="Arial"/>
                <w:b w:val="0"/>
                <w:sz w:val="16"/>
                <w:szCs w:val="16"/>
                <w:lang w:val="en-US" w:eastAsia="nb-NO"/>
              </w:rPr>
            </w:pPr>
            <w:proofErr w:type="spellStart"/>
            <w:r>
              <w:rPr>
                <w:rFonts w:ascii="Arial" w:eastAsia="Times New Roman" w:hAnsi="Arial" w:cs="Arial"/>
                <w:b w:val="0"/>
                <w:sz w:val="16"/>
                <w:szCs w:val="16"/>
                <w:lang w:val="en-US" w:eastAsia="nb-NO"/>
              </w:rPr>
              <w:t>Proj</w:t>
            </w:r>
            <w:proofErr w:type="spellEnd"/>
            <w:r>
              <w:rPr>
                <w:rFonts w:ascii="Arial" w:eastAsia="Times New Roman" w:hAnsi="Arial" w:cs="Arial"/>
                <w:b w:val="0"/>
                <w:sz w:val="16"/>
                <w:szCs w:val="16"/>
                <w:lang w:val="en-US" w:eastAsia="nb-NO"/>
              </w:rPr>
              <w:t xml:space="preserve"> 8</w:t>
            </w:r>
          </w:p>
        </w:tc>
        <w:tc>
          <w:tcPr>
            <w:tcW w:w="816" w:type="dxa"/>
            <w:noWrap/>
            <w:hideMark/>
          </w:tcPr>
          <w:p w14:paraId="34726D41" w14:textId="77777777" w:rsidR="006767E1" w:rsidRPr="003839DE" w:rsidRDefault="006767E1"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val="en-US" w:eastAsia="nb-NO"/>
              </w:rPr>
            </w:pPr>
            <w:r w:rsidRPr="003839DE">
              <w:rPr>
                <w:rFonts w:ascii="Arial" w:eastAsia="Times New Roman" w:hAnsi="Arial" w:cs="Arial"/>
                <w:color w:val="000000"/>
                <w:sz w:val="14"/>
                <w:szCs w:val="14"/>
                <w:lang w:val="en-US" w:eastAsia="nb-NO"/>
              </w:rPr>
              <w:t>2010</w:t>
            </w:r>
          </w:p>
        </w:tc>
        <w:tc>
          <w:tcPr>
            <w:tcW w:w="816" w:type="dxa"/>
            <w:noWrap/>
            <w:hideMark/>
          </w:tcPr>
          <w:p w14:paraId="24D62D9B" w14:textId="77777777" w:rsidR="006767E1" w:rsidRPr="003839DE" w:rsidRDefault="006767E1"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val="en-US" w:eastAsia="nb-NO"/>
              </w:rPr>
            </w:pPr>
            <w:r w:rsidRPr="003839DE">
              <w:rPr>
                <w:rFonts w:ascii="Arial" w:eastAsia="Times New Roman" w:hAnsi="Arial" w:cs="Arial"/>
                <w:color w:val="000000"/>
                <w:sz w:val="14"/>
                <w:szCs w:val="14"/>
                <w:lang w:val="en-US" w:eastAsia="nb-NO"/>
              </w:rPr>
              <w:t>576</w:t>
            </w:r>
          </w:p>
        </w:tc>
        <w:tc>
          <w:tcPr>
            <w:tcW w:w="816" w:type="dxa"/>
            <w:noWrap/>
            <w:hideMark/>
          </w:tcPr>
          <w:p w14:paraId="47A068BA" w14:textId="77777777" w:rsidR="006767E1" w:rsidRPr="003839DE" w:rsidRDefault="006767E1"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val="en-US" w:eastAsia="nb-NO"/>
              </w:rPr>
            </w:pPr>
            <w:r w:rsidRPr="003839DE">
              <w:rPr>
                <w:rFonts w:ascii="Arial" w:eastAsia="Times New Roman" w:hAnsi="Arial" w:cs="Arial"/>
                <w:color w:val="000000"/>
                <w:sz w:val="14"/>
                <w:szCs w:val="14"/>
                <w:lang w:val="en-US" w:eastAsia="nb-NO"/>
              </w:rPr>
              <w:t xml:space="preserve"> ±250</w:t>
            </w:r>
          </w:p>
        </w:tc>
        <w:tc>
          <w:tcPr>
            <w:tcW w:w="816" w:type="dxa"/>
            <w:noWrap/>
            <w:hideMark/>
          </w:tcPr>
          <w:p w14:paraId="6FDE841B" w14:textId="77777777" w:rsidR="006767E1" w:rsidRPr="003839DE" w:rsidRDefault="006767E1"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val="en-US" w:eastAsia="nb-NO"/>
              </w:rPr>
            </w:pPr>
            <w:r w:rsidRPr="003839DE">
              <w:rPr>
                <w:rFonts w:ascii="Arial" w:eastAsia="Times New Roman" w:hAnsi="Arial" w:cs="Arial"/>
                <w:color w:val="000000"/>
                <w:sz w:val="14"/>
                <w:szCs w:val="14"/>
                <w:lang w:val="en-US" w:eastAsia="nb-NO"/>
              </w:rPr>
              <w:t>26</w:t>
            </w:r>
          </w:p>
        </w:tc>
        <w:tc>
          <w:tcPr>
            <w:tcW w:w="816" w:type="dxa"/>
            <w:noWrap/>
            <w:hideMark/>
          </w:tcPr>
          <w:p w14:paraId="467EE629" w14:textId="77777777" w:rsidR="006767E1" w:rsidRPr="003839DE" w:rsidRDefault="006767E1"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val="en-US" w:eastAsia="nb-NO"/>
              </w:rPr>
            </w:pPr>
            <w:r w:rsidRPr="003839DE">
              <w:rPr>
                <w:rFonts w:ascii="Arial" w:eastAsia="Times New Roman" w:hAnsi="Arial" w:cs="Arial"/>
                <w:color w:val="000000"/>
                <w:sz w:val="14"/>
                <w:szCs w:val="14"/>
                <w:lang w:val="en-US" w:eastAsia="nb-NO"/>
              </w:rPr>
              <w:t>10074</w:t>
            </w:r>
          </w:p>
        </w:tc>
        <w:tc>
          <w:tcPr>
            <w:tcW w:w="816" w:type="dxa"/>
            <w:noWrap/>
            <w:hideMark/>
          </w:tcPr>
          <w:p w14:paraId="0D509188" w14:textId="77777777" w:rsidR="006767E1" w:rsidRPr="003839DE" w:rsidRDefault="006767E1"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val="en-US" w:eastAsia="nb-NO"/>
              </w:rPr>
            </w:pPr>
            <w:r w:rsidRPr="003839DE">
              <w:rPr>
                <w:rFonts w:ascii="Arial" w:eastAsia="Times New Roman" w:hAnsi="Arial" w:cs="Arial"/>
                <w:color w:val="000000"/>
                <w:sz w:val="14"/>
                <w:szCs w:val="14"/>
                <w:lang w:val="en-US" w:eastAsia="nb-NO"/>
              </w:rPr>
              <w:t>6391</w:t>
            </w:r>
          </w:p>
        </w:tc>
        <w:tc>
          <w:tcPr>
            <w:tcW w:w="816" w:type="dxa"/>
            <w:hideMark/>
          </w:tcPr>
          <w:p w14:paraId="66EBD1B1" w14:textId="77777777" w:rsidR="006767E1" w:rsidRPr="003839DE" w:rsidRDefault="006767E1"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val="en-US" w:eastAsia="nb-NO"/>
              </w:rPr>
            </w:pPr>
            <w:r w:rsidRPr="003839DE">
              <w:rPr>
                <w:rFonts w:ascii="Arial" w:eastAsia="Times New Roman" w:hAnsi="Arial" w:cs="Arial"/>
                <w:color w:val="000000"/>
                <w:sz w:val="14"/>
                <w:szCs w:val="14"/>
                <w:lang w:val="en-US" w:eastAsia="nb-NO"/>
              </w:rPr>
              <w:t>85</w:t>
            </w:r>
          </w:p>
        </w:tc>
        <w:tc>
          <w:tcPr>
            <w:tcW w:w="816" w:type="dxa"/>
            <w:hideMark/>
          </w:tcPr>
          <w:p w14:paraId="7FD8517B" w14:textId="77777777" w:rsidR="006767E1" w:rsidRPr="003839DE" w:rsidRDefault="006767E1"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val="en-US" w:eastAsia="nb-NO"/>
              </w:rPr>
            </w:pPr>
            <w:r w:rsidRPr="003839DE">
              <w:rPr>
                <w:rFonts w:ascii="Arial" w:eastAsia="Times New Roman" w:hAnsi="Arial" w:cs="Arial"/>
                <w:color w:val="000000"/>
                <w:sz w:val="14"/>
                <w:szCs w:val="14"/>
                <w:lang w:val="en-US" w:eastAsia="nb-NO"/>
              </w:rPr>
              <w:t>45</w:t>
            </w:r>
          </w:p>
        </w:tc>
        <w:tc>
          <w:tcPr>
            <w:tcW w:w="816" w:type="dxa"/>
            <w:noWrap/>
            <w:hideMark/>
          </w:tcPr>
          <w:p w14:paraId="28BAE840" w14:textId="77777777" w:rsidR="006767E1" w:rsidRPr="003839DE" w:rsidRDefault="00BD709F"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val="nb-NO" w:eastAsia="nb-NO"/>
              </w:rPr>
            </w:pPr>
            <w:r>
              <w:rPr>
                <w:rFonts w:ascii="Arial" w:eastAsia="Times New Roman" w:hAnsi="Arial" w:cs="Arial"/>
                <w:color w:val="000000"/>
                <w:sz w:val="14"/>
                <w:szCs w:val="14"/>
                <w:lang w:val="nb-NO" w:eastAsia="nb-NO"/>
              </w:rPr>
              <w:t>161</w:t>
            </w:r>
          </w:p>
        </w:tc>
        <w:tc>
          <w:tcPr>
            <w:tcW w:w="816" w:type="dxa"/>
            <w:noWrap/>
            <w:hideMark/>
          </w:tcPr>
          <w:p w14:paraId="256CAFCD" w14:textId="77777777" w:rsidR="006767E1" w:rsidRPr="003839DE" w:rsidRDefault="00BD709F"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4"/>
                <w:szCs w:val="14"/>
                <w:lang w:val="nb-NO" w:eastAsia="nb-NO"/>
              </w:rPr>
            </w:pPr>
            <w:r>
              <w:rPr>
                <w:rFonts w:ascii="Arial" w:eastAsia="Times New Roman" w:hAnsi="Arial" w:cs="Arial"/>
                <w:sz w:val="14"/>
                <w:szCs w:val="14"/>
                <w:lang w:val="nb-NO" w:eastAsia="nb-NO"/>
              </w:rPr>
              <w:t>376</w:t>
            </w:r>
          </w:p>
        </w:tc>
        <w:tc>
          <w:tcPr>
            <w:tcW w:w="816" w:type="dxa"/>
            <w:noWrap/>
            <w:hideMark/>
          </w:tcPr>
          <w:p w14:paraId="55A10910" w14:textId="77777777" w:rsidR="006767E1" w:rsidRPr="003839DE" w:rsidRDefault="00BD709F"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val="nb-NO" w:eastAsia="nb-NO"/>
              </w:rPr>
            </w:pPr>
            <w:r>
              <w:rPr>
                <w:rFonts w:ascii="Arial" w:eastAsia="Times New Roman" w:hAnsi="Arial" w:cs="Arial"/>
                <w:color w:val="000000"/>
                <w:sz w:val="14"/>
                <w:szCs w:val="14"/>
                <w:lang w:val="nb-NO" w:eastAsia="nb-NO"/>
              </w:rPr>
              <w:t>537</w:t>
            </w:r>
          </w:p>
        </w:tc>
        <w:tc>
          <w:tcPr>
            <w:tcW w:w="708" w:type="dxa"/>
          </w:tcPr>
          <w:p w14:paraId="1DE5907E" w14:textId="0CFBE21D" w:rsidR="006767E1" w:rsidRPr="003839DE" w:rsidRDefault="003E08CF" w:rsidP="00C57D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4"/>
                <w:szCs w:val="14"/>
                <w:lang w:val="nb-NO" w:eastAsia="nb-NO"/>
              </w:rPr>
            </w:pPr>
            <w:sdt>
              <w:sdtPr>
                <w:rPr>
                  <w:rFonts w:ascii="Arial" w:eastAsia="Times New Roman" w:hAnsi="Arial" w:cs="Arial"/>
                  <w:sz w:val="14"/>
                  <w:szCs w:val="14"/>
                  <w:lang w:val="nb-NO" w:eastAsia="nb-NO"/>
                </w:rPr>
                <w:id w:val="960767113"/>
                <w:citation/>
              </w:sdtPr>
              <w:sdtEndPr/>
              <w:sdtContent>
                <w:r w:rsidR="006767E1" w:rsidRPr="003839DE">
                  <w:rPr>
                    <w:rFonts w:ascii="Arial" w:eastAsia="Times New Roman" w:hAnsi="Arial" w:cs="Arial"/>
                    <w:sz w:val="14"/>
                    <w:szCs w:val="14"/>
                    <w:lang w:val="nb-NO" w:eastAsia="nb-NO"/>
                  </w:rPr>
                  <w:fldChar w:fldCharType="begin"/>
                </w:r>
                <w:r w:rsidR="006767E1" w:rsidRPr="003839DE">
                  <w:rPr>
                    <w:rFonts w:ascii="Arial" w:eastAsia="Times New Roman" w:hAnsi="Arial" w:cs="Arial"/>
                    <w:sz w:val="14"/>
                    <w:szCs w:val="14"/>
                    <w:lang w:val="nb-NO" w:eastAsia="nb-NO"/>
                  </w:rPr>
                  <w:instrText xml:space="preserve"> CITATION Sie101 \l 1044 </w:instrText>
                </w:r>
                <w:r w:rsidR="006767E1" w:rsidRPr="003839DE">
                  <w:rPr>
                    <w:rFonts w:ascii="Arial" w:eastAsia="Times New Roman" w:hAnsi="Arial" w:cs="Arial"/>
                    <w:sz w:val="14"/>
                    <w:szCs w:val="14"/>
                    <w:lang w:val="nb-NO" w:eastAsia="nb-NO"/>
                  </w:rPr>
                  <w:fldChar w:fldCharType="separate"/>
                </w:r>
                <w:r w:rsidR="00E91C5C" w:rsidRPr="00E91C5C">
                  <w:rPr>
                    <w:rFonts w:ascii="Arial" w:eastAsia="Times New Roman" w:hAnsi="Arial" w:cs="Arial"/>
                    <w:noProof/>
                    <w:sz w:val="14"/>
                    <w:szCs w:val="14"/>
                    <w:lang w:val="nb-NO" w:eastAsia="nb-NO"/>
                  </w:rPr>
                  <w:t>[34]</w:t>
                </w:r>
                <w:r w:rsidR="006767E1" w:rsidRPr="003839DE">
                  <w:rPr>
                    <w:rFonts w:ascii="Arial" w:eastAsia="Times New Roman" w:hAnsi="Arial" w:cs="Arial"/>
                    <w:sz w:val="14"/>
                    <w:szCs w:val="14"/>
                    <w:lang w:val="nb-NO" w:eastAsia="nb-NO"/>
                  </w:rPr>
                  <w:fldChar w:fldCharType="end"/>
                </w:r>
              </w:sdtContent>
            </w:sdt>
            <w:sdt>
              <w:sdtPr>
                <w:rPr>
                  <w:rFonts w:ascii="Arial" w:eastAsia="Times New Roman" w:hAnsi="Arial" w:cs="Arial"/>
                  <w:sz w:val="14"/>
                  <w:szCs w:val="14"/>
                  <w:lang w:val="nb-NO" w:eastAsia="nb-NO"/>
                </w:rPr>
                <w:id w:val="-841772335"/>
                <w:citation/>
              </w:sdtPr>
              <w:sdtEndPr/>
              <w:sdtContent>
                <w:r w:rsidR="006767E1" w:rsidRPr="003839DE">
                  <w:rPr>
                    <w:rFonts w:ascii="Arial" w:eastAsia="Times New Roman" w:hAnsi="Arial" w:cs="Arial"/>
                    <w:sz w:val="14"/>
                    <w:szCs w:val="14"/>
                    <w:lang w:val="nb-NO" w:eastAsia="nb-NO"/>
                  </w:rPr>
                  <w:fldChar w:fldCharType="begin"/>
                </w:r>
                <w:r w:rsidR="00AB76FD">
                  <w:rPr>
                    <w:rFonts w:ascii="Arial" w:eastAsia="Times New Roman" w:hAnsi="Arial" w:cs="Arial"/>
                    <w:sz w:val="14"/>
                    <w:szCs w:val="14"/>
                    <w:lang w:val="nb-NO" w:eastAsia="nb-NO"/>
                  </w:rPr>
                  <w:instrText xml:space="preserve">CITATION Pry13 \l 1044 </w:instrText>
                </w:r>
                <w:r w:rsidR="006767E1" w:rsidRPr="003839DE">
                  <w:rPr>
                    <w:rFonts w:ascii="Arial" w:eastAsia="Times New Roman" w:hAnsi="Arial" w:cs="Arial"/>
                    <w:sz w:val="14"/>
                    <w:szCs w:val="14"/>
                    <w:lang w:val="nb-NO" w:eastAsia="nb-NO"/>
                  </w:rPr>
                  <w:fldChar w:fldCharType="separate"/>
                </w:r>
                <w:r w:rsidR="00E91C5C">
                  <w:rPr>
                    <w:rFonts w:ascii="Arial" w:eastAsia="Times New Roman" w:hAnsi="Arial" w:cs="Arial"/>
                    <w:noProof/>
                    <w:sz w:val="14"/>
                    <w:szCs w:val="14"/>
                    <w:lang w:val="nb-NO" w:eastAsia="nb-NO"/>
                  </w:rPr>
                  <w:t xml:space="preserve"> </w:t>
                </w:r>
                <w:r w:rsidR="00E91C5C" w:rsidRPr="00E91C5C">
                  <w:rPr>
                    <w:rFonts w:ascii="Arial" w:eastAsia="Times New Roman" w:hAnsi="Arial" w:cs="Arial"/>
                    <w:noProof/>
                    <w:sz w:val="14"/>
                    <w:szCs w:val="14"/>
                    <w:lang w:val="nb-NO" w:eastAsia="nb-NO"/>
                  </w:rPr>
                  <w:t>[24]</w:t>
                </w:r>
                <w:r w:rsidR="006767E1" w:rsidRPr="003839DE">
                  <w:rPr>
                    <w:rFonts w:ascii="Arial" w:eastAsia="Times New Roman" w:hAnsi="Arial" w:cs="Arial"/>
                    <w:sz w:val="14"/>
                    <w:szCs w:val="14"/>
                    <w:lang w:val="nb-NO" w:eastAsia="nb-NO"/>
                  </w:rPr>
                  <w:fldChar w:fldCharType="end"/>
                </w:r>
              </w:sdtContent>
            </w:sdt>
          </w:p>
        </w:tc>
      </w:tr>
      <w:tr w:rsidR="006767E1" w:rsidRPr="003839DE" w14:paraId="78224033" w14:textId="77777777" w:rsidTr="006767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6" w:type="dxa"/>
            <w:noWrap/>
            <w:hideMark/>
          </w:tcPr>
          <w:p w14:paraId="0D0759B9" w14:textId="455304E2" w:rsidR="006767E1" w:rsidRPr="003839DE" w:rsidRDefault="007516F6" w:rsidP="00C57DDD">
            <w:pPr>
              <w:keepNext/>
              <w:widowControl w:val="0"/>
              <w:jc w:val="center"/>
              <w:rPr>
                <w:rFonts w:ascii="Arial" w:eastAsia="Times New Roman" w:hAnsi="Arial" w:cs="Arial"/>
                <w:b w:val="0"/>
                <w:bCs w:val="0"/>
                <w:sz w:val="16"/>
                <w:szCs w:val="16"/>
                <w:lang w:val="nb-NO" w:eastAsia="nb-NO"/>
              </w:rPr>
            </w:pPr>
            <w:r>
              <w:rPr>
                <w:rFonts w:ascii="Arial" w:eastAsia="Times New Roman" w:hAnsi="Arial" w:cs="Arial"/>
                <w:b w:val="0"/>
                <w:bCs w:val="0"/>
                <w:sz w:val="16"/>
                <w:szCs w:val="16"/>
                <w:lang w:val="nb-NO" w:eastAsia="nb-NO"/>
              </w:rPr>
              <w:t>Proj 9</w:t>
            </w:r>
          </w:p>
        </w:tc>
        <w:tc>
          <w:tcPr>
            <w:tcW w:w="816" w:type="dxa"/>
            <w:noWrap/>
            <w:hideMark/>
          </w:tcPr>
          <w:p w14:paraId="6E09CAE5" w14:textId="77777777" w:rsidR="006767E1" w:rsidRPr="003839DE" w:rsidRDefault="006767E1"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val="nb-NO" w:eastAsia="nb-NO"/>
              </w:rPr>
            </w:pPr>
            <w:r w:rsidRPr="003839DE">
              <w:rPr>
                <w:rFonts w:ascii="Arial" w:eastAsia="Times New Roman" w:hAnsi="Arial" w:cs="Arial"/>
                <w:color w:val="000000"/>
                <w:sz w:val="14"/>
                <w:szCs w:val="14"/>
                <w:lang w:val="nb-NO" w:eastAsia="nb-NO"/>
              </w:rPr>
              <w:t>2011</w:t>
            </w:r>
          </w:p>
        </w:tc>
        <w:tc>
          <w:tcPr>
            <w:tcW w:w="816" w:type="dxa"/>
            <w:noWrap/>
            <w:hideMark/>
          </w:tcPr>
          <w:p w14:paraId="08B9B858" w14:textId="77777777" w:rsidR="006767E1" w:rsidRPr="003839DE" w:rsidRDefault="006767E1"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val="nb-NO" w:eastAsia="nb-NO"/>
              </w:rPr>
            </w:pPr>
            <w:r w:rsidRPr="003839DE">
              <w:rPr>
                <w:rFonts w:ascii="Arial" w:eastAsia="Times New Roman" w:hAnsi="Arial" w:cs="Arial"/>
                <w:color w:val="000000"/>
                <w:sz w:val="14"/>
                <w:szCs w:val="14"/>
                <w:lang w:val="nb-NO" w:eastAsia="nb-NO"/>
              </w:rPr>
              <w:t>690</w:t>
            </w:r>
          </w:p>
        </w:tc>
        <w:tc>
          <w:tcPr>
            <w:tcW w:w="816" w:type="dxa"/>
            <w:noWrap/>
            <w:hideMark/>
          </w:tcPr>
          <w:p w14:paraId="57E1B2E7" w14:textId="77777777" w:rsidR="006767E1" w:rsidRPr="003839DE" w:rsidRDefault="006767E1"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val="nb-NO" w:eastAsia="nb-NO"/>
              </w:rPr>
            </w:pPr>
            <w:r w:rsidRPr="003839DE">
              <w:rPr>
                <w:rFonts w:ascii="Arial" w:eastAsia="Times New Roman" w:hAnsi="Arial" w:cs="Arial"/>
                <w:color w:val="000000"/>
                <w:sz w:val="14"/>
                <w:szCs w:val="14"/>
                <w:lang w:val="nb-NO" w:eastAsia="nb-NO"/>
              </w:rPr>
              <w:t xml:space="preserve"> ±320</w:t>
            </w:r>
          </w:p>
        </w:tc>
        <w:tc>
          <w:tcPr>
            <w:tcW w:w="816" w:type="dxa"/>
            <w:noWrap/>
            <w:hideMark/>
          </w:tcPr>
          <w:p w14:paraId="089924D5" w14:textId="77777777" w:rsidR="006767E1" w:rsidRPr="003839DE" w:rsidRDefault="006767E1"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val="nb-NO" w:eastAsia="nb-NO"/>
              </w:rPr>
            </w:pPr>
            <w:r w:rsidRPr="003839DE">
              <w:rPr>
                <w:rFonts w:ascii="Arial" w:eastAsia="Times New Roman" w:hAnsi="Arial" w:cs="Arial"/>
                <w:color w:val="000000"/>
                <w:sz w:val="14"/>
                <w:szCs w:val="14"/>
                <w:lang w:val="nb-NO" w:eastAsia="nb-NO"/>
              </w:rPr>
              <w:t>24</w:t>
            </w:r>
          </w:p>
        </w:tc>
        <w:tc>
          <w:tcPr>
            <w:tcW w:w="816" w:type="dxa"/>
            <w:noWrap/>
            <w:hideMark/>
          </w:tcPr>
          <w:p w14:paraId="7626BBD8" w14:textId="77777777" w:rsidR="006767E1" w:rsidRPr="003839DE" w:rsidRDefault="006767E1"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val="nb-NO" w:eastAsia="nb-NO"/>
              </w:rPr>
            </w:pPr>
            <w:r w:rsidRPr="003839DE">
              <w:rPr>
                <w:rFonts w:ascii="Arial" w:eastAsia="Times New Roman" w:hAnsi="Arial" w:cs="Arial"/>
                <w:color w:val="000000"/>
                <w:sz w:val="14"/>
                <w:szCs w:val="14"/>
                <w:lang w:val="nb-NO" w:eastAsia="nb-NO"/>
              </w:rPr>
              <w:t>10600</w:t>
            </w:r>
          </w:p>
        </w:tc>
        <w:tc>
          <w:tcPr>
            <w:tcW w:w="816" w:type="dxa"/>
            <w:noWrap/>
            <w:hideMark/>
          </w:tcPr>
          <w:p w14:paraId="47013DB6" w14:textId="77777777" w:rsidR="006767E1" w:rsidRPr="003839DE" w:rsidRDefault="006767E1"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val="nb-NO" w:eastAsia="nb-NO"/>
              </w:rPr>
            </w:pPr>
            <w:r w:rsidRPr="003839DE">
              <w:rPr>
                <w:rFonts w:ascii="Arial" w:eastAsia="Times New Roman" w:hAnsi="Arial" w:cs="Arial"/>
                <w:color w:val="000000"/>
                <w:sz w:val="14"/>
                <w:szCs w:val="14"/>
                <w:lang w:val="nb-NO" w:eastAsia="nb-NO"/>
              </w:rPr>
              <w:t>5000</w:t>
            </w:r>
          </w:p>
        </w:tc>
        <w:tc>
          <w:tcPr>
            <w:tcW w:w="816" w:type="dxa"/>
            <w:noWrap/>
            <w:hideMark/>
          </w:tcPr>
          <w:p w14:paraId="15A94CDB" w14:textId="77777777" w:rsidR="006767E1" w:rsidRPr="003839DE" w:rsidRDefault="006767E1"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val="nb-NO" w:eastAsia="nb-NO"/>
              </w:rPr>
            </w:pPr>
            <w:r w:rsidRPr="003839DE">
              <w:rPr>
                <w:rFonts w:ascii="Arial" w:eastAsia="Times New Roman" w:hAnsi="Arial" w:cs="Arial"/>
                <w:color w:val="000000"/>
                <w:sz w:val="14"/>
                <w:szCs w:val="14"/>
                <w:lang w:val="nb-NO" w:eastAsia="nb-NO"/>
              </w:rPr>
              <w:t>85</w:t>
            </w:r>
          </w:p>
        </w:tc>
        <w:tc>
          <w:tcPr>
            <w:tcW w:w="816" w:type="dxa"/>
            <w:noWrap/>
            <w:hideMark/>
          </w:tcPr>
          <w:p w14:paraId="1AF629F4" w14:textId="77777777" w:rsidR="006767E1" w:rsidRPr="003839DE" w:rsidRDefault="006767E1"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val="nb-NO" w:eastAsia="nb-NO"/>
              </w:rPr>
            </w:pPr>
            <w:r w:rsidRPr="003839DE">
              <w:rPr>
                <w:rFonts w:ascii="Arial" w:eastAsia="Times New Roman" w:hAnsi="Arial" w:cs="Arial"/>
                <w:color w:val="000000"/>
                <w:sz w:val="14"/>
                <w:szCs w:val="14"/>
                <w:lang w:val="nb-NO" w:eastAsia="nb-NO"/>
              </w:rPr>
              <w:t>46</w:t>
            </w:r>
          </w:p>
        </w:tc>
        <w:tc>
          <w:tcPr>
            <w:tcW w:w="816" w:type="dxa"/>
            <w:noWrap/>
            <w:hideMark/>
          </w:tcPr>
          <w:p w14:paraId="70B4388D" w14:textId="77777777" w:rsidR="006767E1" w:rsidRPr="003839DE" w:rsidRDefault="006767E1"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val="nb-NO" w:eastAsia="nb-NO"/>
              </w:rPr>
            </w:pPr>
            <w:r w:rsidRPr="003839DE">
              <w:rPr>
                <w:rFonts w:ascii="Arial" w:eastAsia="Times New Roman" w:hAnsi="Arial" w:cs="Arial"/>
                <w:color w:val="000000"/>
                <w:sz w:val="14"/>
                <w:szCs w:val="14"/>
                <w:lang w:val="nb-NO" w:eastAsia="nb-NO"/>
              </w:rPr>
              <w:t>20</w:t>
            </w:r>
            <w:r w:rsidR="007817B6">
              <w:rPr>
                <w:rFonts w:ascii="Arial" w:eastAsia="Times New Roman" w:hAnsi="Arial" w:cs="Arial"/>
                <w:color w:val="000000"/>
                <w:sz w:val="14"/>
                <w:szCs w:val="14"/>
                <w:lang w:val="nb-NO" w:eastAsia="nb-NO"/>
              </w:rPr>
              <w:t>4</w:t>
            </w:r>
          </w:p>
        </w:tc>
        <w:tc>
          <w:tcPr>
            <w:tcW w:w="816" w:type="dxa"/>
            <w:noWrap/>
            <w:hideMark/>
          </w:tcPr>
          <w:p w14:paraId="4CEA5AEE" w14:textId="3F9C1C21" w:rsidR="006767E1" w:rsidRPr="003839DE" w:rsidRDefault="007817B6"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4"/>
                <w:szCs w:val="14"/>
                <w:lang w:val="nb-NO" w:eastAsia="nb-NO"/>
              </w:rPr>
            </w:pPr>
            <w:r>
              <w:rPr>
                <w:rFonts w:ascii="Arial" w:eastAsia="Times New Roman" w:hAnsi="Arial" w:cs="Arial"/>
                <w:sz w:val="14"/>
                <w:szCs w:val="14"/>
                <w:lang w:val="nb-NO" w:eastAsia="nb-NO"/>
              </w:rPr>
              <w:t>357</w:t>
            </w:r>
            <w:r w:rsidR="006767E1" w:rsidRPr="003839DE">
              <w:rPr>
                <w:rFonts w:ascii="Arial" w:eastAsia="Times New Roman" w:hAnsi="Arial" w:cs="Arial"/>
                <w:sz w:val="14"/>
                <w:szCs w:val="14"/>
                <w:lang w:val="nb-NO" w:eastAsia="nb-NO"/>
              </w:rPr>
              <w:fldChar w:fldCharType="begin"/>
            </w:r>
            <w:r w:rsidR="006767E1" w:rsidRPr="003839DE">
              <w:rPr>
                <w:rFonts w:ascii="Arial" w:eastAsia="Times New Roman" w:hAnsi="Arial" w:cs="Arial"/>
                <w:sz w:val="14"/>
                <w:szCs w:val="14"/>
                <w:lang w:val="nb-NO" w:eastAsia="nb-NO"/>
              </w:rPr>
              <w:instrText xml:space="preserve"> NOTEREF _Ref513208576 \f \h </w:instrText>
            </w:r>
            <w:r w:rsidR="006767E1">
              <w:rPr>
                <w:rFonts w:ascii="Arial" w:eastAsia="Times New Roman" w:hAnsi="Arial" w:cs="Arial"/>
                <w:sz w:val="14"/>
                <w:szCs w:val="14"/>
                <w:lang w:val="nb-NO" w:eastAsia="nb-NO"/>
              </w:rPr>
              <w:instrText xml:space="preserve"> \* MERGEFORMAT </w:instrText>
            </w:r>
            <w:r w:rsidR="006767E1" w:rsidRPr="003839DE">
              <w:rPr>
                <w:rFonts w:ascii="Arial" w:eastAsia="Times New Roman" w:hAnsi="Arial" w:cs="Arial"/>
                <w:sz w:val="14"/>
                <w:szCs w:val="14"/>
                <w:lang w:val="nb-NO" w:eastAsia="nb-NO"/>
              </w:rPr>
            </w:r>
            <w:r w:rsidR="006767E1" w:rsidRPr="003839DE">
              <w:rPr>
                <w:rFonts w:ascii="Arial" w:eastAsia="Times New Roman" w:hAnsi="Arial" w:cs="Arial"/>
                <w:sz w:val="14"/>
                <w:szCs w:val="14"/>
                <w:lang w:val="nb-NO" w:eastAsia="nb-NO"/>
              </w:rPr>
              <w:fldChar w:fldCharType="separate"/>
            </w:r>
            <w:r w:rsidR="00E91C5C" w:rsidRPr="00E91C5C">
              <w:rPr>
                <w:rStyle w:val="FootnoteReference"/>
                <w:rFonts w:ascii="Arial" w:hAnsi="Arial" w:cs="Arial"/>
              </w:rPr>
              <w:t>24</w:t>
            </w:r>
            <w:r w:rsidR="006767E1" w:rsidRPr="003839DE">
              <w:rPr>
                <w:rFonts w:ascii="Arial" w:eastAsia="Times New Roman" w:hAnsi="Arial" w:cs="Arial"/>
                <w:sz w:val="14"/>
                <w:szCs w:val="14"/>
                <w:lang w:val="nb-NO" w:eastAsia="nb-NO"/>
              </w:rPr>
              <w:fldChar w:fldCharType="end"/>
            </w:r>
          </w:p>
        </w:tc>
        <w:tc>
          <w:tcPr>
            <w:tcW w:w="816" w:type="dxa"/>
            <w:noWrap/>
            <w:hideMark/>
          </w:tcPr>
          <w:p w14:paraId="55AF30E7" w14:textId="2C1A2525" w:rsidR="006767E1" w:rsidRPr="003839DE" w:rsidRDefault="006767E1"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FF0000"/>
                <w:sz w:val="14"/>
                <w:szCs w:val="14"/>
                <w:lang w:val="nb-NO" w:eastAsia="nb-NO"/>
              </w:rPr>
            </w:pPr>
            <w:r w:rsidRPr="003839DE">
              <w:rPr>
                <w:rFonts w:ascii="Arial" w:eastAsia="Times New Roman" w:hAnsi="Arial" w:cs="Arial"/>
                <w:sz w:val="14"/>
                <w:szCs w:val="14"/>
                <w:lang w:val="nb-NO" w:eastAsia="nb-NO"/>
              </w:rPr>
              <w:t>5</w:t>
            </w:r>
            <w:r w:rsidR="007817B6">
              <w:rPr>
                <w:rFonts w:ascii="Arial" w:eastAsia="Times New Roman" w:hAnsi="Arial" w:cs="Arial"/>
                <w:sz w:val="14"/>
                <w:szCs w:val="14"/>
                <w:lang w:val="nb-NO" w:eastAsia="nb-NO"/>
              </w:rPr>
              <w:t>61</w:t>
            </w:r>
            <w:r w:rsidRPr="003839DE">
              <w:rPr>
                <w:rFonts w:ascii="Arial" w:eastAsia="Times New Roman" w:hAnsi="Arial" w:cs="Arial"/>
                <w:sz w:val="14"/>
                <w:szCs w:val="14"/>
                <w:lang w:val="nb-NO" w:eastAsia="nb-NO"/>
              </w:rPr>
              <w:fldChar w:fldCharType="begin"/>
            </w:r>
            <w:r w:rsidRPr="003839DE">
              <w:rPr>
                <w:rFonts w:ascii="Arial" w:eastAsia="Times New Roman" w:hAnsi="Arial" w:cs="Arial"/>
                <w:sz w:val="14"/>
                <w:szCs w:val="14"/>
                <w:lang w:val="nb-NO" w:eastAsia="nb-NO"/>
              </w:rPr>
              <w:instrText xml:space="preserve"> NOTEREF _Ref513208576 \f \h </w:instrText>
            </w:r>
            <w:r>
              <w:rPr>
                <w:rFonts w:ascii="Arial" w:eastAsia="Times New Roman" w:hAnsi="Arial" w:cs="Arial"/>
                <w:sz w:val="14"/>
                <w:szCs w:val="14"/>
                <w:lang w:val="nb-NO" w:eastAsia="nb-NO"/>
              </w:rPr>
              <w:instrText xml:space="preserve"> \* MERGEFORMAT </w:instrText>
            </w:r>
            <w:r w:rsidRPr="003839DE">
              <w:rPr>
                <w:rFonts w:ascii="Arial" w:eastAsia="Times New Roman" w:hAnsi="Arial" w:cs="Arial"/>
                <w:sz w:val="14"/>
                <w:szCs w:val="14"/>
                <w:lang w:val="nb-NO" w:eastAsia="nb-NO"/>
              </w:rPr>
            </w:r>
            <w:r w:rsidRPr="003839DE">
              <w:rPr>
                <w:rFonts w:ascii="Arial" w:eastAsia="Times New Roman" w:hAnsi="Arial" w:cs="Arial"/>
                <w:sz w:val="14"/>
                <w:szCs w:val="14"/>
                <w:lang w:val="nb-NO" w:eastAsia="nb-NO"/>
              </w:rPr>
              <w:fldChar w:fldCharType="separate"/>
            </w:r>
            <w:r w:rsidR="00E91C5C" w:rsidRPr="00E91C5C">
              <w:rPr>
                <w:rStyle w:val="FootnoteReference"/>
                <w:rFonts w:ascii="Arial" w:hAnsi="Arial" w:cs="Arial"/>
              </w:rPr>
              <w:t>24</w:t>
            </w:r>
            <w:r w:rsidRPr="003839DE">
              <w:rPr>
                <w:rFonts w:ascii="Arial" w:eastAsia="Times New Roman" w:hAnsi="Arial" w:cs="Arial"/>
                <w:sz w:val="14"/>
                <w:szCs w:val="14"/>
                <w:lang w:val="nb-NO" w:eastAsia="nb-NO"/>
              </w:rPr>
              <w:fldChar w:fldCharType="end"/>
            </w:r>
          </w:p>
        </w:tc>
        <w:tc>
          <w:tcPr>
            <w:tcW w:w="708" w:type="dxa"/>
          </w:tcPr>
          <w:p w14:paraId="3CF402F5" w14:textId="184522AA" w:rsidR="006767E1" w:rsidRPr="003839DE" w:rsidRDefault="003E08CF" w:rsidP="00C57D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4"/>
                <w:szCs w:val="14"/>
                <w:lang w:val="nb-NO" w:eastAsia="nb-NO"/>
              </w:rPr>
            </w:pPr>
            <w:sdt>
              <w:sdtPr>
                <w:rPr>
                  <w:rFonts w:ascii="Arial" w:eastAsia="Times New Roman" w:hAnsi="Arial" w:cs="Arial"/>
                  <w:sz w:val="14"/>
                  <w:szCs w:val="14"/>
                  <w:lang w:val="nb-NO" w:eastAsia="nb-NO"/>
                </w:rPr>
                <w:id w:val="551821685"/>
                <w:citation/>
              </w:sdtPr>
              <w:sdtEndPr/>
              <w:sdtContent>
                <w:r w:rsidR="006767E1" w:rsidRPr="003839DE">
                  <w:rPr>
                    <w:rFonts w:ascii="Arial" w:eastAsia="Times New Roman" w:hAnsi="Arial" w:cs="Arial"/>
                    <w:sz w:val="14"/>
                    <w:szCs w:val="14"/>
                    <w:lang w:val="nb-NO" w:eastAsia="nb-NO"/>
                  </w:rPr>
                  <w:fldChar w:fldCharType="begin"/>
                </w:r>
                <w:r w:rsidR="006767E1" w:rsidRPr="003839DE">
                  <w:rPr>
                    <w:rFonts w:ascii="Arial" w:eastAsia="Times New Roman" w:hAnsi="Arial" w:cs="Arial"/>
                    <w:sz w:val="14"/>
                    <w:szCs w:val="14"/>
                    <w:lang w:val="nb-NO" w:eastAsia="nb-NO"/>
                  </w:rPr>
                  <w:instrText xml:space="preserve"> CITATION Sie111 \l 1044 </w:instrText>
                </w:r>
                <w:r w:rsidR="006767E1" w:rsidRPr="003839DE">
                  <w:rPr>
                    <w:rFonts w:ascii="Arial" w:eastAsia="Times New Roman" w:hAnsi="Arial" w:cs="Arial"/>
                    <w:sz w:val="14"/>
                    <w:szCs w:val="14"/>
                    <w:lang w:val="nb-NO" w:eastAsia="nb-NO"/>
                  </w:rPr>
                  <w:fldChar w:fldCharType="separate"/>
                </w:r>
                <w:r w:rsidR="00E91C5C" w:rsidRPr="00E91C5C">
                  <w:rPr>
                    <w:rFonts w:ascii="Arial" w:eastAsia="Times New Roman" w:hAnsi="Arial" w:cs="Arial"/>
                    <w:noProof/>
                    <w:sz w:val="14"/>
                    <w:szCs w:val="14"/>
                    <w:lang w:val="nb-NO" w:eastAsia="nb-NO"/>
                  </w:rPr>
                  <w:t>[35]</w:t>
                </w:r>
                <w:r w:rsidR="006767E1" w:rsidRPr="003839DE">
                  <w:rPr>
                    <w:rFonts w:ascii="Arial" w:eastAsia="Times New Roman" w:hAnsi="Arial" w:cs="Arial"/>
                    <w:sz w:val="14"/>
                    <w:szCs w:val="14"/>
                    <w:lang w:val="nb-NO" w:eastAsia="nb-NO"/>
                  </w:rPr>
                  <w:fldChar w:fldCharType="end"/>
                </w:r>
              </w:sdtContent>
            </w:sdt>
            <w:sdt>
              <w:sdtPr>
                <w:rPr>
                  <w:rFonts w:ascii="Arial" w:eastAsia="Times New Roman" w:hAnsi="Arial" w:cs="Arial"/>
                  <w:sz w:val="14"/>
                  <w:szCs w:val="14"/>
                  <w:lang w:val="nb-NO" w:eastAsia="nb-NO"/>
                </w:rPr>
                <w:id w:val="-358044749"/>
                <w:citation/>
              </w:sdtPr>
              <w:sdtEndPr/>
              <w:sdtContent>
                <w:r w:rsidR="006767E1" w:rsidRPr="003839DE">
                  <w:rPr>
                    <w:rFonts w:ascii="Arial" w:eastAsia="Times New Roman" w:hAnsi="Arial" w:cs="Arial"/>
                    <w:sz w:val="14"/>
                    <w:szCs w:val="14"/>
                    <w:lang w:val="nb-NO" w:eastAsia="nb-NO"/>
                  </w:rPr>
                  <w:fldChar w:fldCharType="begin"/>
                </w:r>
                <w:r w:rsidR="00AB76FD">
                  <w:rPr>
                    <w:rFonts w:ascii="Arial" w:eastAsia="Times New Roman" w:hAnsi="Arial" w:cs="Arial"/>
                    <w:sz w:val="14"/>
                    <w:szCs w:val="14"/>
                    <w:lang w:val="nb-NO" w:eastAsia="nb-NO"/>
                  </w:rPr>
                  <w:instrText xml:space="preserve">CITATION Pry13 \l 1044 </w:instrText>
                </w:r>
                <w:r w:rsidR="006767E1" w:rsidRPr="003839DE">
                  <w:rPr>
                    <w:rFonts w:ascii="Arial" w:eastAsia="Times New Roman" w:hAnsi="Arial" w:cs="Arial"/>
                    <w:sz w:val="14"/>
                    <w:szCs w:val="14"/>
                    <w:lang w:val="nb-NO" w:eastAsia="nb-NO"/>
                  </w:rPr>
                  <w:fldChar w:fldCharType="separate"/>
                </w:r>
                <w:r w:rsidR="00E91C5C">
                  <w:rPr>
                    <w:rFonts w:ascii="Arial" w:eastAsia="Times New Roman" w:hAnsi="Arial" w:cs="Arial"/>
                    <w:noProof/>
                    <w:sz w:val="14"/>
                    <w:szCs w:val="14"/>
                    <w:lang w:val="nb-NO" w:eastAsia="nb-NO"/>
                  </w:rPr>
                  <w:t xml:space="preserve"> </w:t>
                </w:r>
                <w:r w:rsidR="00E91C5C" w:rsidRPr="00E91C5C">
                  <w:rPr>
                    <w:rFonts w:ascii="Arial" w:eastAsia="Times New Roman" w:hAnsi="Arial" w:cs="Arial"/>
                    <w:noProof/>
                    <w:sz w:val="14"/>
                    <w:szCs w:val="14"/>
                    <w:lang w:val="nb-NO" w:eastAsia="nb-NO"/>
                  </w:rPr>
                  <w:t>[24]</w:t>
                </w:r>
                <w:r w:rsidR="006767E1" w:rsidRPr="003839DE">
                  <w:rPr>
                    <w:rFonts w:ascii="Arial" w:eastAsia="Times New Roman" w:hAnsi="Arial" w:cs="Arial"/>
                    <w:sz w:val="14"/>
                    <w:szCs w:val="14"/>
                    <w:lang w:val="nb-NO" w:eastAsia="nb-NO"/>
                  </w:rPr>
                  <w:fldChar w:fldCharType="end"/>
                </w:r>
              </w:sdtContent>
            </w:sdt>
          </w:p>
        </w:tc>
      </w:tr>
    </w:tbl>
    <w:p w14:paraId="5505E481" w14:textId="77777777" w:rsidR="0036681F" w:rsidRPr="003839DE" w:rsidRDefault="0036681F" w:rsidP="0036681F">
      <w:pPr>
        <w:spacing w:after="200" w:line="276" w:lineRule="auto"/>
        <w:rPr>
          <w:rStyle w:val="Strong"/>
          <w:rFonts w:ascii="Arial" w:hAnsi="Arial" w:cs="Arial"/>
          <w:b w:val="0"/>
        </w:rPr>
      </w:pPr>
    </w:p>
    <w:p w14:paraId="5E1C0BFE" w14:textId="77777777" w:rsidR="0036681F" w:rsidRPr="009D7969" w:rsidRDefault="0036681F" w:rsidP="00DA1668">
      <w:pPr>
        <w:pStyle w:val="PROMOTioN-RunningText"/>
        <w:rPr>
          <w:rStyle w:val="Strong"/>
          <w:rFonts w:cs="Arial"/>
          <w:b w:val="0"/>
          <w:szCs w:val="18"/>
        </w:rPr>
      </w:pPr>
      <w:r w:rsidRPr="009D7969">
        <w:rPr>
          <w:rStyle w:val="Strong"/>
          <w:rFonts w:cs="Arial"/>
          <w:b w:val="0"/>
          <w:szCs w:val="18"/>
        </w:rPr>
        <w:t xml:space="preserve">It </w:t>
      </w:r>
      <w:r w:rsidR="005545FD" w:rsidRPr="009D7969">
        <w:rPr>
          <w:rStyle w:val="Strong"/>
          <w:rFonts w:cs="Arial"/>
          <w:b w:val="0"/>
          <w:szCs w:val="18"/>
        </w:rPr>
        <w:t>should</w:t>
      </w:r>
      <w:r w:rsidRPr="009D7969">
        <w:rPr>
          <w:rStyle w:val="Strong"/>
          <w:rFonts w:cs="Arial"/>
          <w:b w:val="0"/>
          <w:szCs w:val="18"/>
        </w:rPr>
        <w:t xml:space="preserve"> be noted that all projects listed in the above table are half-bridge VSC systems (of different valve technologies such as cascaded two level and modular multi-level) in symmetrical monopole configuration.</w:t>
      </w:r>
    </w:p>
    <w:p w14:paraId="7504F506" w14:textId="77777777" w:rsidR="0036681F" w:rsidRPr="003839DE" w:rsidRDefault="0036681F" w:rsidP="0036681F">
      <w:pPr>
        <w:spacing w:after="200" w:line="276" w:lineRule="auto"/>
        <w:rPr>
          <w:rStyle w:val="Strong"/>
          <w:rFonts w:ascii="Arial" w:eastAsiaTheme="majorEastAsia" w:hAnsi="Arial" w:cs="Arial"/>
          <w:b w:val="0"/>
          <w:caps/>
          <w:color w:val="1C528B"/>
          <w:lang w:val="en-GB"/>
        </w:rPr>
      </w:pPr>
      <w:r w:rsidRPr="003839DE">
        <w:rPr>
          <w:rStyle w:val="Strong"/>
          <w:rFonts w:ascii="Arial" w:hAnsi="Arial" w:cs="Arial"/>
        </w:rPr>
        <w:br w:type="page"/>
      </w:r>
    </w:p>
    <w:p w14:paraId="5A38DAA5" w14:textId="6F0A7D7D" w:rsidR="0036681F" w:rsidRDefault="0036681F" w:rsidP="004832E0">
      <w:pPr>
        <w:pStyle w:val="PROMOTioN-RunningText"/>
        <w:rPr>
          <w:lang w:eastAsia="de-DE"/>
        </w:rPr>
      </w:pPr>
      <w:r w:rsidRPr="003839DE">
        <w:rPr>
          <w:rStyle w:val="Strong"/>
          <w:rFonts w:cs="Arial"/>
          <w:b w:val="0"/>
          <w:lang w:val="en-US"/>
        </w:rPr>
        <w:lastRenderedPageBreak/>
        <w:t xml:space="preserve">The contract value for cables, the value for converter and platform combined, and the total value were estimated for each of the HVDC offshore wind </w:t>
      </w:r>
      <w:r w:rsidRPr="004832E0">
        <w:rPr>
          <w:rStyle w:val="Strong"/>
          <w:b w:val="0"/>
          <w:bCs w:val="0"/>
        </w:rPr>
        <w:t>projects</w:t>
      </w:r>
      <w:r w:rsidRPr="003839DE">
        <w:rPr>
          <w:rStyle w:val="Strong"/>
          <w:rFonts w:cs="Arial"/>
          <w:b w:val="0"/>
          <w:lang w:val="en-US"/>
        </w:rPr>
        <w:t xml:space="preserve"> using the methodology given in</w:t>
      </w:r>
      <w:r w:rsidR="006355B7">
        <w:rPr>
          <w:rStyle w:val="Strong"/>
          <w:rFonts w:cs="Arial"/>
          <w:lang w:val="en-US"/>
        </w:rPr>
        <w:t xml:space="preserve"> </w:t>
      </w:r>
      <w:r w:rsidR="004F168B">
        <w:rPr>
          <w:rStyle w:val="Strong"/>
          <w:rFonts w:cs="Arial"/>
          <w:lang w:val="en-US"/>
        </w:rPr>
        <w:fldChar w:fldCharType="begin"/>
      </w:r>
      <w:r w:rsidR="004F168B">
        <w:rPr>
          <w:rStyle w:val="Strong"/>
          <w:rFonts w:cs="Arial"/>
          <w:lang w:val="en-US"/>
        </w:rPr>
        <w:instrText xml:space="preserve"> REF _Ref530403761 \h </w:instrText>
      </w:r>
      <w:r w:rsidR="004F168B">
        <w:rPr>
          <w:rStyle w:val="Strong"/>
          <w:rFonts w:cs="Arial"/>
          <w:lang w:val="en-US"/>
        </w:rPr>
      </w:r>
      <w:r w:rsidR="004F168B">
        <w:rPr>
          <w:rStyle w:val="Strong"/>
          <w:rFonts w:cs="Arial"/>
          <w:lang w:val="en-US"/>
        </w:rPr>
        <w:fldChar w:fldCharType="separate"/>
      </w:r>
      <w:r w:rsidR="00E91C5C">
        <w:t xml:space="preserve">Figure </w:t>
      </w:r>
      <w:r w:rsidR="00E91C5C">
        <w:rPr>
          <w:noProof/>
        </w:rPr>
        <w:t>10</w:t>
      </w:r>
      <w:r w:rsidR="004F168B">
        <w:rPr>
          <w:rStyle w:val="Strong"/>
          <w:rFonts w:cs="Arial"/>
          <w:lang w:val="en-US"/>
        </w:rPr>
        <w:fldChar w:fldCharType="end"/>
      </w:r>
      <w:r w:rsidRPr="003839DE">
        <w:rPr>
          <w:lang w:eastAsia="de-DE"/>
        </w:rPr>
        <w:t xml:space="preserve">. Both a low and a high estimate was calculated. These sums were then validated by comparing them against the contracted values given in </w:t>
      </w:r>
      <w:r w:rsidRPr="003839DE">
        <w:rPr>
          <w:lang w:eastAsia="de-DE"/>
        </w:rPr>
        <w:fldChar w:fldCharType="begin"/>
      </w:r>
      <w:r w:rsidRPr="003839DE">
        <w:rPr>
          <w:lang w:eastAsia="de-DE"/>
        </w:rPr>
        <w:instrText xml:space="preserve"> REF _Ref512528199 \h </w:instrText>
      </w:r>
      <w:r w:rsidR="003839DE">
        <w:rPr>
          <w:lang w:eastAsia="de-DE"/>
        </w:rPr>
        <w:instrText xml:space="preserve"> \* MERGEFORMAT </w:instrText>
      </w:r>
      <w:r w:rsidRPr="003839DE">
        <w:rPr>
          <w:lang w:eastAsia="de-DE"/>
        </w:rPr>
      </w:r>
      <w:r w:rsidRPr="003839DE">
        <w:rPr>
          <w:lang w:eastAsia="de-DE"/>
        </w:rPr>
        <w:fldChar w:fldCharType="separate"/>
      </w:r>
      <w:r w:rsidR="00E91C5C" w:rsidRPr="003839DE">
        <w:rPr>
          <w:lang w:val="en-US"/>
        </w:rPr>
        <w:t xml:space="preserve">Table </w:t>
      </w:r>
      <w:r w:rsidR="00E91C5C">
        <w:rPr>
          <w:lang w:val="en-US"/>
        </w:rPr>
        <w:t>15</w:t>
      </w:r>
      <w:r w:rsidRPr="003839DE">
        <w:rPr>
          <w:lang w:eastAsia="de-DE"/>
        </w:rPr>
        <w:fldChar w:fldCharType="end"/>
      </w:r>
      <w:r w:rsidRPr="003839DE">
        <w:rPr>
          <w:lang w:eastAsia="de-DE"/>
        </w:rPr>
        <w:t>. The results are given in the figures below, where the projects are sorted from left to right based on the date of contract year.</w:t>
      </w:r>
      <w:r w:rsidRPr="003839DE">
        <w:rPr>
          <w:noProof/>
          <w:lang w:eastAsia="nb-NO"/>
        </w:rPr>
        <w:t xml:space="preserve"> </w:t>
      </w:r>
      <w:r w:rsidRPr="003839DE">
        <w:rPr>
          <w:lang w:eastAsia="de-DE"/>
        </w:rPr>
        <w:t xml:space="preserve">The percentage above the columns shows the amount by which the estimated value differs from the contract value. </w:t>
      </w:r>
    </w:p>
    <w:p w14:paraId="6D0589E2" w14:textId="0C476553" w:rsidR="00426050" w:rsidRDefault="00426050" w:rsidP="0036681F">
      <w:pPr>
        <w:pStyle w:val="PROMOTioN-RunningText"/>
        <w:rPr>
          <w:rFonts w:cs="Arial"/>
          <w:lang w:eastAsia="de-DE"/>
        </w:rPr>
      </w:pPr>
    </w:p>
    <w:p w14:paraId="2A06D96D" w14:textId="63CFEDE2" w:rsidR="006F697C" w:rsidRDefault="006F697C" w:rsidP="0036681F">
      <w:pPr>
        <w:pStyle w:val="PROMOTioN-RunningText"/>
        <w:rPr>
          <w:rFonts w:cs="Arial"/>
          <w:lang w:eastAsia="de-DE"/>
        </w:rPr>
      </w:pPr>
    </w:p>
    <w:p w14:paraId="3AE5D549" w14:textId="29C879FE" w:rsidR="006F697C" w:rsidRDefault="006F697C" w:rsidP="006F697C">
      <w:pPr>
        <w:pStyle w:val="PROMOTioNMarginal"/>
        <w:rPr>
          <w:lang w:eastAsia="de-DE"/>
        </w:rPr>
      </w:pPr>
      <w:r>
        <w:rPr>
          <w:noProof/>
          <w:lang w:eastAsia="de-DE"/>
        </w:rPr>
        <w:drawing>
          <wp:inline distT="0" distB="0" distL="0" distR="0" wp14:anchorId="21F0C8BE" wp14:editId="2FA98817">
            <wp:extent cx="5760000" cy="3250800"/>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60000" cy="3250800"/>
                    </a:xfrm>
                    <a:prstGeom prst="rect">
                      <a:avLst/>
                    </a:prstGeom>
                    <a:noFill/>
                  </pic:spPr>
                </pic:pic>
              </a:graphicData>
            </a:graphic>
          </wp:inline>
        </w:drawing>
      </w:r>
    </w:p>
    <w:p w14:paraId="76364C63" w14:textId="77777777" w:rsidR="00426050" w:rsidRPr="003839DE" w:rsidRDefault="00426050" w:rsidP="0036681F">
      <w:pPr>
        <w:pStyle w:val="PROMOTioN-RunningText"/>
        <w:rPr>
          <w:rFonts w:cs="Arial"/>
          <w:lang w:eastAsia="de-DE"/>
        </w:rPr>
      </w:pPr>
    </w:p>
    <w:p w14:paraId="5228C255" w14:textId="55CCD4CF" w:rsidR="0036681F" w:rsidRDefault="00C764B3" w:rsidP="00426050">
      <w:pPr>
        <w:pStyle w:val="Caption"/>
      </w:pPr>
      <w:r>
        <w:rPr>
          <w:lang w:eastAsia="de-DE"/>
        </w:rPr>
        <mc:AlternateContent>
          <mc:Choice Requires="wps">
            <w:drawing>
              <wp:inline distT="0" distB="0" distL="0" distR="0" wp14:anchorId="598C8C1B" wp14:editId="15D6B2D9">
                <wp:extent cx="6097905" cy="230505"/>
                <wp:effectExtent l="0" t="0" r="0" b="0"/>
                <wp:docPr id="13" name="Text Box 13"/>
                <wp:cNvGraphicFramePr/>
                <a:graphic xmlns:a="http://schemas.openxmlformats.org/drawingml/2006/main">
                  <a:graphicData uri="http://schemas.microsoft.com/office/word/2010/wordprocessingShape">
                    <wps:wsp>
                      <wps:cNvSpPr txBox="1"/>
                      <wps:spPr>
                        <a:xfrm>
                          <a:off x="0" y="0"/>
                          <a:ext cx="6097905" cy="230505"/>
                        </a:xfrm>
                        <a:prstGeom prst="rect">
                          <a:avLst/>
                        </a:prstGeom>
                        <a:solidFill>
                          <a:prstClr val="white"/>
                        </a:solidFill>
                        <a:ln>
                          <a:noFill/>
                        </a:ln>
                      </wps:spPr>
                      <wps:txbx>
                        <w:txbxContent>
                          <w:p w14:paraId="2002E210" w14:textId="4D4A5147" w:rsidR="00E91C5C" w:rsidRPr="004C75D2" w:rsidRDefault="00E91C5C" w:rsidP="00C764B3">
                            <w:pPr>
                              <w:pStyle w:val="Caption"/>
                              <w:rPr>
                                <w:lang w:val="en-GB"/>
                              </w:rPr>
                            </w:pPr>
                            <w:bookmarkStart w:id="220" w:name="_Ref515291870"/>
                            <w:bookmarkStart w:id="221" w:name="_Ref515296530"/>
                            <w:r w:rsidRPr="004C75D2">
                              <w:rPr>
                                <w:lang w:val="en-GB"/>
                              </w:rPr>
                              <w:t xml:space="preserve">Figure </w:t>
                            </w:r>
                            <w:r>
                              <w:rPr>
                                <w:lang w:val="en-GB"/>
                              </w:rPr>
                              <w:fldChar w:fldCharType="begin"/>
                            </w:r>
                            <w:r>
                              <w:rPr>
                                <w:lang w:val="en-GB"/>
                              </w:rPr>
                              <w:instrText xml:space="preserve"> SEQ Figure \* ARABIC </w:instrText>
                            </w:r>
                            <w:r>
                              <w:rPr>
                                <w:lang w:val="en-GB"/>
                              </w:rPr>
                              <w:fldChar w:fldCharType="separate"/>
                            </w:r>
                            <w:r>
                              <w:rPr>
                                <w:lang w:val="en-GB"/>
                              </w:rPr>
                              <w:t>12</w:t>
                            </w:r>
                            <w:r>
                              <w:rPr>
                                <w:lang w:val="en-GB"/>
                              </w:rPr>
                              <w:fldChar w:fldCharType="end"/>
                            </w:r>
                            <w:bookmarkEnd w:id="220"/>
                            <w:r w:rsidRPr="004C75D2">
                              <w:rPr>
                                <w:lang w:val="en-GB"/>
                              </w:rPr>
                              <w:t xml:space="preserve"> HVDC Offshore Wind Projects – Cable Cost</w:t>
                            </w:r>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98C8C1B" id="Text Box 13" o:spid="_x0000_s1032" type="#_x0000_t202" style="width:480.15pt;height:1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" stroked="f">
                <v:textbox inset="0,0,0,0">
                  <w:txbxContent>
                    <w:p w14:paraId="2002E210" w14:textId="4D4A5147" w:rsidR="00E91C5C" w:rsidRPr="004C75D2" w:rsidRDefault="00E91C5C" w:rsidP="00C764B3">
                      <w:pPr>
                        <w:pStyle w:val="Caption"/>
                        <w:rPr>
                          <w:lang w:val="en-GB"/>
                        </w:rPr>
                      </w:pPr>
                      <w:bookmarkStart w:id="228" w:name="_Ref515291870"/>
                      <w:bookmarkStart w:id="229" w:name="_Ref515296530"/>
                      <w:r w:rsidRPr="004C75D2">
                        <w:rPr>
                          <w:lang w:val="en-GB"/>
                        </w:rPr>
                        <w:t xml:space="preserve">Figure </w:t>
                      </w:r>
                      <w:r>
                        <w:rPr>
                          <w:lang w:val="en-GB"/>
                        </w:rPr>
                        <w:fldChar w:fldCharType="begin"/>
                      </w:r>
                      <w:r>
                        <w:rPr>
                          <w:lang w:val="en-GB"/>
                        </w:rPr>
                        <w:instrText xml:space="preserve"> SEQ Figure \* ARABIC </w:instrText>
                      </w:r>
                      <w:r>
                        <w:rPr>
                          <w:lang w:val="en-GB"/>
                        </w:rPr>
                        <w:fldChar w:fldCharType="separate"/>
                      </w:r>
                      <w:r>
                        <w:rPr>
                          <w:lang w:val="en-GB"/>
                        </w:rPr>
                        <w:t>12</w:t>
                      </w:r>
                      <w:r>
                        <w:rPr>
                          <w:lang w:val="en-GB"/>
                        </w:rPr>
                        <w:fldChar w:fldCharType="end"/>
                      </w:r>
                      <w:bookmarkEnd w:id="228"/>
                      <w:r w:rsidRPr="004C75D2">
                        <w:rPr>
                          <w:lang w:val="en-GB"/>
                        </w:rPr>
                        <w:t xml:space="preserve"> HVDC Offshore Wind Projects – Cable Cost</w:t>
                      </w:r>
                      <w:bookmarkEnd w:id="229"/>
                    </w:p>
                  </w:txbxContent>
                </v:textbox>
                <w10:anchorlock/>
              </v:shape>
            </w:pict>
          </mc:Fallback>
        </mc:AlternateContent>
      </w:r>
    </w:p>
    <w:p w14:paraId="196D77F0" w14:textId="2C11EB5F" w:rsidR="003B53DE" w:rsidRPr="003839DE" w:rsidRDefault="009805B1" w:rsidP="004832E0">
      <w:pPr>
        <w:pStyle w:val="PROMOTioN-RunningText"/>
      </w:pPr>
      <w:r>
        <w:t xml:space="preserve">From </w:t>
      </w:r>
      <w:r w:rsidR="00C764B3">
        <w:fldChar w:fldCharType="begin"/>
      </w:r>
      <w:r w:rsidR="00C764B3">
        <w:instrText xml:space="preserve"> REF _Ref515291870 \h </w:instrText>
      </w:r>
      <w:r w:rsidR="004832E0">
        <w:instrText xml:space="preserve"> \* MERGEFORMAT </w:instrText>
      </w:r>
      <w:r w:rsidR="00C764B3">
        <w:fldChar w:fldCharType="separate"/>
      </w:r>
      <w:r w:rsidR="00E91C5C" w:rsidRPr="004C75D2">
        <w:t xml:space="preserve">Figure </w:t>
      </w:r>
      <w:r w:rsidR="00E91C5C">
        <w:t>12</w:t>
      </w:r>
      <w:r w:rsidR="00C764B3">
        <w:fldChar w:fldCharType="end"/>
      </w:r>
      <w:r w:rsidR="00C764B3">
        <w:t xml:space="preserve"> i</w:t>
      </w:r>
      <w:r>
        <w:t>t is observed that e</w:t>
      </w:r>
      <w:r w:rsidR="003B53DE">
        <w:t xml:space="preserve">xcept from </w:t>
      </w:r>
      <w:r w:rsidR="003329B9">
        <w:t xml:space="preserve">one project </w:t>
      </w:r>
      <w:r>
        <w:t>,</w:t>
      </w:r>
      <w:r w:rsidR="003B53DE">
        <w:t xml:space="preserve"> all projects </w:t>
      </w:r>
      <w:r w:rsidR="00162432">
        <w:t>deviate from contract values with less than 30%</w:t>
      </w:r>
      <w:r w:rsidR="008F7213">
        <w:t>,</w:t>
      </w:r>
      <w:r>
        <w:t xml:space="preserve"> </w:t>
      </w:r>
      <w:r w:rsidR="00162432">
        <w:t xml:space="preserve">and </w:t>
      </w:r>
      <w:r w:rsidR="008F7213">
        <w:t xml:space="preserve">it could </w:t>
      </w:r>
      <w:r w:rsidR="00897CF8">
        <w:t xml:space="preserve">hence </w:t>
      </w:r>
      <w:r w:rsidR="008F7213">
        <w:t>be</w:t>
      </w:r>
      <w:r w:rsidR="00032F00">
        <w:t xml:space="preserve"> concluded that </w:t>
      </w:r>
      <w:r w:rsidR="00162432">
        <w:t xml:space="preserve">the cable cost model given in </w:t>
      </w:r>
      <w:r w:rsidR="00162432">
        <w:fldChar w:fldCharType="begin"/>
      </w:r>
      <w:r w:rsidR="00162432">
        <w:instrText xml:space="preserve"> REF _Ref515290235 \r \h </w:instrText>
      </w:r>
      <w:r w:rsidR="004832E0">
        <w:instrText xml:space="preserve"> \* MERGEFORMAT </w:instrText>
      </w:r>
      <w:r w:rsidR="00162432">
        <w:fldChar w:fldCharType="separate"/>
      </w:r>
      <w:r w:rsidR="00E91C5C">
        <w:t>2.1.1</w:t>
      </w:r>
      <w:r w:rsidR="00162432">
        <w:fldChar w:fldCharType="end"/>
      </w:r>
      <w:r w:rsidR="00032F00">
        <w:t xml:space="preserve"> is </w:t>
      </w:r>
      <w:r w:rsidR="00162432">
        <w:t xml:space="preserve">accurate enough to be used for cost estimation of cables for HVDC offshore wind projects.  </w:t>
      </w:r>
      <w:r w:rsidR="00032F00">
        <w:t xml:space="preserve">From </w:t>
      </w:r>
      <w:r w:rsidR="00032F00">
        <w:fldChar w:fldCharType="begin"/>
      </w:r>
      <w:r w:rsidR="00032F00">
        <w:instrText xml:space="preserve"> REF _Ref515291870 \h </w:instrText>
      </w:r>
      <w:r w:rsidR="004832E0">
        <w:instrText xml:space="preserve"> \* MERGEFORMAT </w:instrText>
      </w:r>
      <w:r w:rsidR="00032F00">
        <w:fldChar w:fldCharType="separate"/>
      </w:r>
      <w:r w:rsidR="00E91C5C" w:rsidRPr="004C75D2">
        <w:t xml:space="preserve">Figure </w:t>
      </w:r>
      <w:r w:rsidR="00E91C5C">
        <w:t>12</w:t>
      </w:r>
      <w:r w:rsidR="00032F00">
        <w:fldChar w:fldCharType="end"/>
      </w:r>
      <w:r w:rsidR="003B53DE">
        <w:t xml:space="preserve">, it can also be </w:t>
      </w:r>
      <w:r w:rsidR="00032F00">
        <w:t>observed</w:t>
      </w:r>
      <w:r w:rsidR="00897CF8">
        <w:t xml:space="preserve"> that the contracted unit cost (M€/km)</w:t>
      </w:r>
      <w:r w:rsidR="003B53DE">
        <w:t xml:space="preserve"> is </w:t>
      </w:r>
      <w:r w:rsidR="00032F00">
        <w:t>stable</w:t>
      </w:r>
      <w:r w:rsidR="003B53DE">
        <w:t xml:space="preserve"> </w:t>
      </w:r>
      <w:r w:rsidR="009F65A2">
        <w:t>except</w:t>
      </w:r>
      <w:r w:rsidR="00D46296">
        <w:t xml:space="preserve"> </w:t>
      </w:r>
      <w:proofErr w:type="spellStart"/>
      <w:r w:rsidR="00D45D2F">
        <w:t>Proj</w:t>
      </w:r>
      <w:proofErr w:type="spellEnd"/>
      <w:r w:rsidR="00D45D2F">
        <w:t xml:space="preserve"> 6</w:t>
      </w:r>
      <w:r w:rsidR="00D46296">
        <w:t xml:space="preserve"> and </w:t>
      </w:r>
      <w:proofErr w:type="spellStart"/>
      <w:r w:rsidR="00D45D2F">
        <w:t>Proj</w:t>
      </w:r>
      <w:proofErr w:type="spellEnd"/>
      <w:r w:rsidR="00D45D2F">
        <w:t xml:space="preserve"> 7</w:t>
      </w:r>
      <w:r w:rsidR="00162432">
        <w:t>; indicating</w:t>
      </w:r>
      <w:r w:rsidR="00D46296">
        <w:t xml:space="preserve"> </w:t>
      </w:r>
      <w:r>
        <w:t xml:space="preserve">a mature market </w:t>
      </w:r>
      <w:r w:rsidR="00032F00">
        <w:t xml:space="preserve">and hence limited </w:t>
      </w:r>
      <w:r w:rsidR="008F7213">
        <w:t>potential</w:t>
      </w:r>
      <w:r w:rsidR="00032F00">
        <w:t xml:space="preserve"> for future increase or decrease in the price of</w:t>
      </w:r>
      <w:r w:rsidR="00D46296">
        <w:t xml:space="preserve"> HVDC cables.</w:t>
      </w:r>
      <w:r w:rsidR="00162432" w:rsidRPr="00162432">
        <w:rPr>
          <w:rFonts w:cs="Arial"/>
        </w:rPr>
        <w:t xml:space="preserve"> </w:t>
      </w:r>
    </w:p>
    <w:p w14:paraId="179EEF2F" w14:textId="77777777" w:rsidR="0036681F" w:rsidRPr="003839DE" w:rsidRDefault="0036681F" w:rsidP="0036681F">
      <w:pPr>
        <w:spacing w:after="200" w:line="276" w:lineRule="auto"/>
        <w:rPr>
          <w:rFonts w:ascii="Arial" w:hAnsi="Arial" w:cs="Arial"/>
        </w:rPr>
      </w:pPr>
    </w:p>
    <w:p w14:paraId="474A9782" w14:textId="77777777" w:rsidR="0036681F" w:rsidRPr="003839DE" w:rsidRDefault="0036681F" w:rsidP="006E3270">
      <w:pPr>
        <w:spacing w:after="200" w:line="276" w:lineRule="auto"/>
        <w:rPr>
          <w:rStyle w:val="Strong"/>
          <w:rFonts w:eastAsiaTheme="majorEastAsia"/>
          <w:b w:val="0"/>
          <w:caps/>
          <w:color w:val="1C528B"/>
          <w:lang w:val="en-GB"/>
        </w:rPr>
      </w:pPr>
    </w:p>
    <w:p w14:paraId="13A3259E" w14:textId="7405B6A6" w:rsidR="00C764B3" w:rsidRDefault="00202876" w:rsidP="0036681F">
      <w:pPr>
        <w:spacing w:after="200" w:line="276" w:lineRule="auto"/>
      </w:pPr>
      <w:r>
        <w:rPr>
          <w:noProof/>
          <w:lang w:val="de-DE" w:eastAsia="de-DE"/>
        </w:rPr>
        <w:lastRenderedPageBreak/>
        <mc:AlternateContent>
          <mc:Choice Requires="wps">
            <w:drawing>
              <wp:anchor distT="0" distB="0" distL="114300" distR="114300" simplePos="0" relativeHeight="251660288" behindDoc="0" locked="0" layoutInCell="1" allowOverlap="1" wp14:anchorId="78CED10B" wp14:editId="6897F629">
                <wp:simplePos x="0" y="0"/>
                <wp:positionH relativeFrom="column">
                  <wp:posOffset>-607</wp:posOffset>
                </wp:positionH>
                <wp:positionV relativeFrom="paragraph">
                  <wp:posOffset>3218622</wp:posOffset>
                </wp:positionV>
                <wp:extent cx="5636895" cy="166370"/>
                <wp:effectExtent l="0" t="0" r="1905" b="5080"/>
                <wp:wrapTopAndBottom/>
                <wp:docPr id="15" name="Text Box 15"/>
                <wp:cNvGraphicFramePr/>
                <a:graphic xmlns:a="http://schemas.openxmlformats.org/drawingml/2006/main">
                  <a:graphicData uri="http://schemas.microsoft.com/office/word/2010/wordprocessingShape">
                    <wps:wsp>
                      <wps:cNvSpPr txBox="1"/>
                      <wps:spPr>
                        <a:xfrm>
                          <a:off x="0" y="0"/>
                          <a:ext cx="5636895" cy="166370"/>
                        </a:xfrm>
                        <a:prstGeom prst="rect">
                          <a:avLst/>
                        </a:prstGeom>
                        <a:solidFill>
                          <a:prstClr val="white"/>
                        </a:solidFill>
                        <a:ln>
                          <a:noFill/>
                        </a:ln>
                      </wps:spPr>
                      <wps:txbx>
                        <w:txbxContent>
                          <w:p w14:paraId="137D94F9" w14:textId="748E17F4" w:rsidR="00E91C5C" w:rsidRPr="004C75D2" w:rsidRDefault="00E91C5C" w:rsidP="00C764B3">
                            <w:pPr>
                              <w:pStyle w:val="Caption"/>
                              <w:rPr>
                                <w:lang w:val="en-GB"/>
                              </w:rPr>
                            </w:pPr>
                            <w:bookmarkStart w:id="222" w:name="_Ref515293973"/>
                            <w:r w:rsidRPr="004C75D2">
                              <w:rPr>
                                <w:lang w:val="en-GB"/>
                              </w:rPr>
                              <w:t xml:space="preserve">Figure </w:t>
                            </w:r>
                            <w:r>
                              <w:rPr>
                                <w:lang w:val="en-GB"/>
                              </w:rPr>
                              <w:fldChar w:fldCharType="begin"/>
                            </w:r>
                            <w:r>
                              <w:rPr>
                                <w:lang w:val="en-GB"/>
                              </w:rPr>
                              <w:instrText xml:space="preserve"> SEQ Figure \* ARABIC </w:instrText>
                            </w:r>
                            <w:r>
                              <w:rPr>
                                <w:lang w:val="en-GB"/>
                              </w:rPr>
                              <w:fldChar w:fldCharType="separate"/>
                            </w:r>
                            <w:r>
                              <w:rPr>
                                <w:lang w:val="en-GB"/>
                              </w:rPr>
                              <w:t>13</w:t>
                            </w:r>
                            <w:r>
                              <w:rPr>
                                <w:lang w:val="en-GB"/>
                              </w:rPr>
                              <w:fldChar w:fldCharType="end"/>
                            </w:r>
                            <w:bookmarkEnd w:id="222"/>
                            <w:r w:rsidRPr="004C75D2">
                              <w:rPr>
                                <w:lang w:val="en-GB"/>
                              </w:rPr>
                              <w:t xml:space="preserve"> HVDC Offshore Wind Projects - Platform and Converter Cost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CED10B" id="Text Box 15" o:spid="_x0000_s1033" type="#_x0000_t202" style="position:absolute;margin-left:-.05pt;margin-top:253.45pt;width:443.85pt;height:13.1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" stroked="f">
                <v:textbox inset="0,0,0,0">
                  <w:txbxContent>
                    <w:p w14:paraId="137D94F9" w14:textId="748E17F4" w:rsidR="00E91C5C" w:rsidRPr="004C75D2" w:rsidRDefault="00E91C5C" w:rsidP="00C764B3">
                      <w:pPr>
                        <w:pStyle w:val="Caption"/>
                        <w:rPr>
                          <w:lang w:val="en-GB"/>
                        </w:rPr>
                      </w:pPr>
                      <w:bookmarkStart w:id="231" w:name="_Ref515293973"/>
                      <w:r w:rsidRPr="004C75D2">
                        <w:rPr>
                          <w:lang w:val="en-GB"/>
                        </w:rPr>
                        <w:t xml:space="preserve">Figure </w:t>
                      </w:r>
                      <w:r>
                        <w:rPr>
                          <w:lang w:val="en-GB"/>
                        </w:rPr>
                        <w:fldChar w:fldCharType="begin"/>
                      </w:r>
                      <w:r>
                        <w:rPr>
                          <w:lang w:val="en-GB"/>
                        </w:rPr>
                        <w:instrText xml:space="preserve"> SEQ Figure \* ARABIC </w:instrText>
                      </w:r>
                      <w:r>
                        <w:rPr>
                          <w:lang w:val="en-GB"/>
                        </w:rPr>
                        <w:fldChar w:fldCharType="separate"/>
                      </w:r>
                      <w:r>
                        <w:rPr>
                          <w:lang w:val="en-GB"/>
                        </w:rPr>
                        <w:t>13</w:t>
                      </w:r>
                      <w:r>
                        <w:rPr>
                          <w:lang w:val="en-GB"/>
                        </w:rPr>
                        <w:fldChar w:fldCharType="end"/>
                      </w:r>
                      <w:bookmarkEnd w:id="231"/>
                      <w:r w:rsidRPr="004C75D2">
                        <w:rPr>
                          <w:lang w:val="en-GB"/>
                        </w:rPr>
                        <w:t xml:space="preserve"> HVDC Offshore Wind Projects - Platform and Converter Cost</w:t>
                      </w:r>
                    </w:p>
                  </w:txbxContent>
                </v:textbox>
                <w10:wrap type="topAndBottom"/>
              </v:shape>
            </w:pict>
          </mc:Fallback>
        </mc:AlternateContent>
      </w:r>
      <w:r>
        <w:rPr>
          <w:noProof/>
        </w:rPr>
        <w:drawing>
          <wp:inline distT="0" distB="0" distL="0" distR="0" wp14:anchorId="1F34EAD0" wp14:editId="28CB801A">
            <wp:extent cx="5760000" cy="3056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000" cy="3056400"/>
                    </a:xfrm>
                    <a:prstGeom prst="rect">
                      <a:avLst/>
                    </a:prstGeom>
                    <a:noFill/>
                  </pic:spPr>
                </pic:pic>
              </a:graphicData>
            </a:graphic>
          </wp:inline>
        </w:drawing>
      </w:r>
    </w:p>
    <w:p w14:paraId="5478E155" w14:textId="77777777" w:rsidR="004832E0" w:rsidRDefault="004832E0" w:rsidP="00ED02D3">
      <w:pPr>
        <w:pStyle w:val="BodyText"/>
      </w:pPr>
    </w:p>
    <w:p w14:paraId="5CB48AC6" w14:textId="1EA3751B" w:rsidR="00ED02D3" w:rsidRPr="00ED02D3" w:rsidRDefault="003B53DE" w:rsidP="004832E0">
      <w:pPr>
        <w:pStyle w:val="PROMOTioN-RunningText"/>
        <w:rPr>
          <w:rFonts w:asciiTheme="minorHAnsi" w:eastAsiaTheme="minorHAnsi" w:hAnsiTheme="minorHAnsi" w:cstheme="minorBidi"/>
          <w:sz w:val="22"/>
          <w:szCs w:val="22"/>
          <w:lang w:val="en-US"/>
        </w:rPr>
      </w:pPr>
      <w:r w:rsidRPr="003B53DE">
        <w:t xml:space="preserve">For platform and converter, the estimated sum seems to be greater than contract sum for the early projects, </w:t>
      </w:r>
      <w:r w:rsidR="00ED02D3">
        <w:t xml:space="preserve">while </w:t>
      </w:r>
      <w:r w:rsidRPr="003B53DE">
        <w:t>the opposite trend i</w:t>
      </w:r>
      <w:r>
        <w:t>s dominating for later projects.</w:t>
      </w:r>
      <w:r w:rsidR="001D3E8D">
        <w:t xml:space="preserve"> </w:t>
      </w:r>
      <w:r w:rsidR="00341463">
        <w:t>It is also observe</w:t>
      </w:r>
      <w:r w:rsidR="00ED02D3">
        <w:t>d</w:t>
      </w:r>
      <w:r w:rsidR="00341463">
        <w:t xml:space="preserve"> that the contract unit cost (M</w:t>
      </w:r>
      <w:r w:rsidR="00ED02D3">
        <w:t xml:space="preserve">€/MW) is not stable. Both observations </w:t>
      </w:r>
      <w:r w:rsidR="00BC68B9">
        <w:t>reflect</w:t>
      </w:r>
      <w:r w:rsidR="00ED02D3">
        <w:t xml:space="preserve"> fluctuating </w:t>
      </w:r>
      <w:r w:rsidR="009874C7">
        <w:t xml:space="preserve">contract values </w:t>
      </w:r>
      <w:r w:rsidR="00ED02D3">
        <w:t xml:space="preserve">and </w:t>
      </w:r>
      <w:r w:rsidR="009874C7">
        <w:t>is most</w:t>
      </w:r>
      <w:r w:rsidR="00ED02D3">
        <w:t xml:space="preserve"> likely explained by an immature market for </w:t>
      </w:r>
      <w:r w:rsidR="00ED02D3" w:rsidRPr="00ED02D3">
        <w:rPr>
          <w:rFonts w:asciiTheme="minorHAnsi" w:eastAsiaTheme="minorHAnsi" w:hAnsiTheme="minorHAnsi" w:cstheme="minorBidi"/>
          <w:sz w:val="22"/>
          <w:szCs w:val="22"/>
          <w:lang w:val="en-US"/>
        </w:rPr>
        <w:t xml:space="preserve">offshore converter stations and platforms. </w:t>
      </w:r>
      <w:r w:rsidR="00BC68B9">
        <w:rPr>
          <w:rFonts w:asciiTheme="minorHAnsi" w:eastAsiaTheme="minorHAnsi" w:hAnsiTheme="minorHAnsi" w:cstheme="minorBidi"/>
          <w:sz w:val="22"/>
          <w:szCs w:val="22"/>
          <w:lang w:val="en-US"/>
        </w:rPr>
        <w:t xml:space="preserve">The average </w:t>
      </w:r>
      <w:r w:rsidR="005B5C25">
        <w:rPr>
          <w:rFonts w:asciiTheme="minorHAnsi" w:eastAsiaTheme="minorHAnsi" w:hAnsiTheme="minorHAnsi" w:cstheme="minorBidi"/>
          <w:sz w:val="22"/>
          <w:szCs w:val="22"/>
          <w:lang w:val="en-US"/>
        </w:rPr>
        <w:t>deviation between</w:t>
      </w:r>
      <w:r w:rsidR="00BC68B9">
        <w:rPr>
          <w:rFonts w:asciiTheme="minorHAnsi" w:eastAsiaTheme="minorHAnsi" w:hAnsiTheme="minorHAnsi" w:cstheme="minorBidi"/>
          <w:sz w:val="22"/>
          <w:szCs w:val="22"/>
          <w:lang w:val="en-US"/>
        </w:rPr>
        <w:t xml:space="preserve"> estimated value </w:t>
      </w:r>
      <w:r w:rsidR="00AC4F60">
        <w:rPr>
          <w:rFonts w:asciiTheme="minorHAnsi" w:eastAsiaTheme="minorHAnsi" w:hAnsiTheme="minorHAnsi" w:cstheme="minorBidi"/>
          <w:sz w:val="22"/>
          <w:szCs w:val="22"/>
          <w:lang w:val="en-US"/>
        </w:rPr>
        <w:t>and contract value is less using the low estimate (26%) than the high estimate (45%), and</w:t>
      </w:r>
      <w:r w:rsidR="005B5C25">
        <w:rPr>
          <w:rFonts w:asciiTheme="minorHAnsi" w:eastAsiaTheme="minorHAnsi" w:hAnsiTheme="minorHAnsi" w:cstheme="minorBidi"/>
          <w:sz w:val="22"/>
          <w:szCs w:val="22"/>
          <w:lang w:val="en-US"/>
        </w:rPr>
        <w:t xml:space="preserve"> the</w:t>
      </w:r>
      <w:r w:rsidR="00AC4F60">
        <w:rPr>
          <w:rFonts w:asciiTheme="minorHAnsi" w:eastAsiaTheme="minorHAnsi" w:hAnsiTheme="minorHAnsi" w:cstheme="minorBidi"/>
          <w:sz w:val="22"/>
          <w:szCs w:val="22"/>
          <w:lang w:val="en-US"/>
        </w:rPr>
        <w:t xml:space="preserve"> low value</w:t>
      </w:r>
      <w:r w:rsidR="005B5C25">
        <w:rPr>
          <w:rFonts w:asciiTheme="minorHAnsi" w:eastAsiaTheme="minorHAnsi" w:hAnsiTheme="minorHAnsi" w:cstheme="minorBidi"/>
          <w:sz w:val="22"/>
          <w:szCs w:val="22"/>
          <w:lang w:val="en-US"/>
        </w:rPr>
        <w:t xml:space="preserve"> should therefore be used when estimating</w:t>
      </w:r>
      <w:r w:rsidR="00AC4F60">
        <w:rPr>
          <w:rFonts w:asciiTheme="minorHAnsi" w:eastAsiaTheme="minorHAnsi" w:hAnsiTheme="minorHAnsi" w:cstheme="minorBidi"/>
          <w:sz w:val="22"/>
          <w:szCs w:val="22"/>
          <w:lang w:val="en-US"/>
        </w:rPr>
        <w:t xml:space="preserve"> cost of HVDC platform and converter.</w:t>
      </w:r>
      <w:r w:rsidR="00BC68B9">
        <w:rPr>
          <w:rFonts w:asciiTheme="minorHAnsi" w:eastAsiaTheme="minorHAnsi" w:hAnsiTheme="minorHAnsi" w:cstheme="minorBidi"/>
          <w:sz w:val="22"/>
          <w:szCs w:val="22"/>
          <w:lang w:val="en-US"/>
        </w:rPr>
        <w:t xml:space="preserve"> </w:t>
      </w:r>
      <w:r w:rsidR="00AC4F60">
        <w:rPr>
          <w:rFonts w:asciiTheme="minorHAnsi" w:eastAsiaTheme="minorHAnsi" w:hAnsiTheme="minorHAnsi" w:cstheme="minorBidi"/>
          <w:sz w:val="22"/>
          <w:szCs w:val="22"/>
          <w:lang w:val="en-US"/>
        </w:rPr>
        <w:t xml:space="preserve">It should however be noted that the cost data provided </w:t>
      </w:r>
      <w:r w:rsidR="005B5C25">
        <w:rPr>
          <w:rFonts w:asciiTheme="minorHAnsi" w:eastAsiaTheme="minorHAnsi" w:hAnsiTheme="minorHAnsi" w:cstheme="minorBidi"/>
          <w:sz w:val="22"/>
          <w:szCs w:val="22"/>
          <w:lang w:val="en-US"/>
        </w:rPr>
        <w:t>to calculate cost of</w:t>
      </w:r>
      <w:r w:rsidR="00BC68B9">
        <w:rPr>
          <w:rFonts w:asciiTheme="minorHAnsi" w:eastAsiaTheme="minorHAnsi" w:hAnsiTheme="minorHAnsi" w:cstheme="minorBidi"/>
          <w:sz w:val="22"/>
          <w:szCs w:val="22"/>
          <w:lang w:val="en-US"/>
        </w:rPr>
        <w:t xml:space="preserve"> </w:t>
      </w:r>
      <w:r w:rsidR="00ED02D3" w:rsidRPr="00ED02D3">
        <w:rPr>
          <w:rFonts w:asciiTheme="minorHAnsi" w:eastAsiaTheme="minorHAnsi" w:hAnsiTheme="minorHAnsi" w:cstheme="minorBidi"/>
          <w:sz w:val="22"/>
          <w:szCs w:val="22"/>
          <w:lang w:val="en-US"/>
        </w:rPr>
        <w:t>platform and converter</w:t>
      </w:r>
      <w:r w:rsidR="005B5C25">
        <w:rPr>
          <w:rFonts w:asciiTheme="minorHAnsi" w:eastAsiaTheme="minorHAnsi" w:hAnsiTheme="minorHAnsi" w:cstheme="minorBidi"/>
          <w:sz w:val="22"/>
          <w:szCs w:val="22"/>
          <w:lang w:val="en-US"/>
        </w:rPr>
        <w:t>, given</w:t>
      </w:r>
      <w:r w:rsidR="00ED02D3" w:rsidRPr="00ED02D3">
        <w:rPr>
          <w:rFonts w:asciiTheme="minorHAnsi" w:eastAsiaTheme="minorHAnsi" w:hAnsiTheme="minorHAnsi" w:cstheme="minorBidi"/>
          <w:sz w:val="22"/>
          <w:szCs w:val="22"/>
          <w:lang w:val="en-US"/>
        </w:rPr>
        <w:t xml:space="preserve"> </w:t>
      </w:r>
      <w:r w:rsidR="00AC4F60">
        <w:rPr>
          <w:rFonts w:asciiTheme="minorHAnsi" w:eastAsiaTheme="minorHAnsi" w:hAnsiTheme="minorHAnsi" w:cstheme="minorBidi"/>
          <w:sz w:val="22"/>
          <w:szCs w:val="22"/>
          <w:lang w:val="en-US"/>
        </w:rPr>
        <w:t xml:space="preserve">in </w:t>
      </w:r>
      <w:r w:rsidR="00AC4F60">
        <w:rPr>
          <w:rFonts w:asciiTheme="minorHAnsi" w:eastAsiaTheme="minorHAnsi" w:hAnsiTheme="minorHAnsi" w:cstheme="minorBidi"/>
          <w:sz w:val="22"/>
          <w:szCs w:val="22"/>
          <w:lang w:val="en-US"/>
        </w:rPr>
        <w:fldChar w:fldCharType="begin"/>
      </w:r>
      <w:r w:rsidR="00AC4F60">
        <w:rPr>
          <w:rFonts w:asciiTheme="minorHAnsi" w:eastAsiaTheme="minorHAnsi" w:hAnsiTheme="minorHAnsi" w:cstheme="minorBidi"/>
          <w:sz w:val="22"/>
          <w:szCs w:val="22"/>
          <w:lang w:val="en-US"/>
        </w:rPr>
        <w:instrText xml:space="preserve"> REF _Ref515294688 \r \h </w:instrText>
      </w:r>
      <w:r w:rsidR="004832E0">
        <w:rPr>
          <w:rFonts w:asciiTheme="minorHAnsi" w:eastAsiaTheme="minorHAnsi" w:hAnsiTheme="minorHAnsi" w:cstheme="minorBidi"/>
          <w:sz w:val="22"/>
          <w:szCs w:val="22"/>
          <w:lang w:val="en-US"/>
        </w:rPr>
        <w:instrText xml:space="preserve"> \* MERGEFORMAT </w:instrText>
      </w:r>
      <w:r w:rsidR="00AC4F60">
        <w:rPr>
          <w:rFonts w:asciiTheme="minorHAnsi" w:eastAsiaTheme="minorHAnsi" w:hAnsiTheme="minorHAnsi" w:cstheme="minorBidi"/>
          <w:sz w:val="22"/>
          <w:szCs w:val="22"/>
          <w:lang w:val="en-US"/>
        </w:rPr>
      </w:r>
      <w:r w:rsidR="00AC4F60">
        <w:rPr>
          <w:rFonts w:asciiTheme="minorHAnsi" w:eastAsiaTheme="minorHAnsi" w:hAnsiTheme="minorHAnsi" w:cstheme="minorBidi"/>
          <w:sz w:val="22"/>
          <w:szCs w:val="22"/>
          <w:lang w:val="en-US"/>
        </w:rPr>
        <w:fldChar w:fldCharType="separate"/>
      </w:r>
      <w:r w:rsidR="00E91C5C">
        <w:rPr>
          <w:rFonts w:asciiTheme="minorHAnsi" w:eastAsiaTheme="minorHAnsi" w:hAnsiTheme="minorHAnsi" w:cstheme="minorBidi"/>
          <w:sz w:val="22"/>
          <w:szCs w:val="22"/>
          <w:lang w:val="en-US"/>
        </w:rPr>
        <w:t>2.1.2</w:t>
      </w:r>
      <w:r w:rsidR="00AC4F60">
        <w:rPr>
          <w:rFonts w:asciiTheme="minorHAnsi" w:eastAsiaTheme="minorHAnsi" w:hAnsiTheme="minorHAnsi" w:cstheme="minorBidi"/>
          <w:sz w:val="22"/>
          <w:szCs w:val="22"/>
          <w:lang w:val="en-US"/>
        </w:rPr>
        <w:fldChar w:fldCharType="end"/>
      </w:r>
      <w:r w:rsidR="00AC4F60">
        <w:rPr>
          <w:rFonts w:asciiTheme="minorHAnsi" w:eastAsiaTheme="minorHAnsi" w:hAnsiTheme="minorHAnsi" w:cstheme="minorBidi"/>
          <w:sz w:val="22"/>
          <w:szCs w:val="22"/>
          <w:lang w:val="en-US"/>
        </w:rPr>
        <w:t xml:space="preserve"> and </w:t>
      </w:r>
      <w:r w:rsidR="00AC4F60">
        <w:rPr>
          <w:rFonts w:asciiTheme="minorHAnsi" w:eastAsiaTheme="minorHAnsi" w:hAnsiTheme="minorHAnsi" w:cstheme="minorBidi"/>
          <w:sz w:val="22"/>
          <w:szCs w:val="22"/>
          <w:lang w:val="en-US"/>
        </w:rPr>
        <w:fldChar w:fldCharType="begin"/>
      </w:r>
      <w:r w:rsidR="00AC4F60">
        <w:rPr>
          <w:rFonts w:asciiTheme="minorHAnsi" w:eastAsiaTheme="minorHAnsi" w:hAnsiTheme="minorHAnsi" w:cstheme="minorBidi"/>
          <w:sz w:val="22"/>
          <w:szCs w:val="22"/>
          <w:lang w:val="en-US"/>
        </w:rPr>
        <w:instrText xml:space="preserve"> REF _Ref515294699 \r \h </w:instrText>
      </w:r>
      <w:r w:rsidR="004832E0">
        <w:rPr>
          <w:rFonts w:asciiTheme="minorHAnsi" w:eastAsiaTheme="minorHAnsi" w:hAnsiTheme="minorHAnsi" w:cstheme="minorBidi"/>
          <w:sz w:val="22"/>
          <w:szCs w:val="22"/>
          <w:lang w:val="en-US"/>
        </w:rPr>
        <w:instrText xml:space="preserve"> \* MERGEFORMAT </w:instrText>
      </w:r>
      <w:r w:rsidR="00AC4F60">
        <w:rPr>
          <w:rFonts w:asciiTheme="minorHAnsi" w:eastAsiaTheme="minorHAnsi" w:hAnsiTheme="minorHAnsi" w:cstheme="minorBidi"/>
          <w:sz w:val="22"/>
          <w:szCs w:val="22"/>
          <w:lang w:val="en-US"/>
        </w:rPr>
      </w:r>
      <w:r w:rsidR="00AC4F60">
        <w:rPr>
          <w:rFonts w:asciiTheme="minorHAnsi" w:eastAsiaTheme="minorHAnsi" w:hAnsiTheme="minorHAnsi" w:cstheme="minorBidi"/>
          <w:sz w:val="22"/>
          <w:szCs w:val="22"/>
          <w:lang w:val="en-US"/>
        </w:rPr>
        <w:fldChar w:fldCharType="separate"/>
      </w:r>
      <w:r w:rsidR="00E91C5C">
        <w:rPr>
          <w:rFonts w:asciiTheme="minorHAnsi" w:eastAsiaTheme="minorHAnsi" w:hAnsiTheme="minorHAnsi" w:cstheme="minorBidi"/>
          <w:sz w:val="22"/>
          <w:szCs w:val="22"/>
          <w:lang w:val="en-US"/>
        </w:rPr>
        <w:t>2.1.3</w:t>
      </w:r>
      <w:r w:rsidR="00AC4F60">
        <w:rPr>
          <w:rFonts w:asciiTheme="minorHAnsi" w:eastAsiaTheme="minorHAnsi" w:hAnsiTheme="minorHAnsi" w:cstheme="minorBidi"/>
          <w:sz w:val="22"/>
          <w:szCs w:val="22"/>
          <w:lang w:val="en-US"/>
        </w:rPr>
        <w:fldChar w:fldCharType="end"/>
      </w:r>
      <w:r w:rsidR="005B5C25">
        <w:rPr>
          <w:rFonts w:asciiTheme="minorHAnsi" w:eastAsiaTheme="minorHAnsi" w:hAnsiTheme="minorHAnsi" w:cstheme="minorBidi"/>
          <w:sz w:val="22"/>
          <w:szCs w:val="22"/>
          <w:lang w:val="en-US"/>
        </w:rPr>
        <w:t>,</w:t>
      </w:r>
      <w:r w:rsidR="00BC68B9">
        <w:rPr>
          <w:rFonts w:asciiTheme="minorHAnsi" w:eastAsiaTheme="minorHAnsi" w:hAnsiTheme="minorHAnsi" w:cstheme="minorBidi"/>
          <w:sz w:val="22"/>
          <w:szCs w:val="22"/>
          <w:lang w:val="en-US"/>
        </w:rPr>
        <w:t xml:space="preserve"> </w:t>
      </w:r>
      <w:r w:rsidR="00ED02D3" w:rsidRPr="00ED02D3">
        <w:rPr>
          <w:rFonts w:asciiTheme="minorHAnsi" w:eastAsiaTheme="minorHAnsi" w:hAnsiTheme="minorHAnsi" w:cstheme="minorBidi"/>
          <w:sz w:val="22"/>
          <w:szCs w:val="22"/>
          <w:lang w:val="en-US"/>
        </w:rPr>
        <w:t xml:space="preserve">should </w:t>
      </w:r>
      <w:r w:rsidR="005B5C25">
        <w:rPr>
          <w:rFonts w:asciiTheme="minorHAnsi" w:eastAsiaTheme="minorHAnsi" w:hAnsiTheme="minorHAnsi" w:cstheme="minorBidi"/>
          <w:sz w:val="22"/>
          <w:szCs w:val="22"/>
          <w:lang w:val="en-US"/>
        </w:rPr>
        <w:t xml:space="preserve">be </w:t>
      </w:r>
      <w:r w:rsidR="00ED02D3" w:rsidRPr="00ED02D3">
        <w:rPr>
          <w:rFonts w:asciiTheme="minorHAnsi" w:eastAsiaTheme="minorHAnsi" w:hAnsiTheme="minorHAnsi" w:cstheme="minorBidi"/>
          <w:sz w:val="22"/>
          <w:szCs w:val="22"/>
          <w:lang w:val="en-US"/>
        </w:rPr>
        <w:t xml:space="preserve">treated with caution as the market is not mature and as the price level has not stabilized yet. </w:t>
      </w:r>
    </w:p>
    <w:p w14:paraId="153CBF60" w14:textId="7732D4AA" w:rsidR="00341463" w:rsidRPr="00BC68B9" w:rsidRDefault="00ED02D3" w:rsidP="004832E0">
      <w:pPr>
        <w:pStyle w:val="PROMOTioN-RunningText"/>
        <w:rPr>
          <w:rFonts w:ascii="Verdana" w:eastAsiaTheme="minorEastAsia" w:hAnsi="Verdana" w:cs="Verdana"/>
          <w:szCs w:val="18"/>
          <w:lang w:eastAsia="zh-CN"/>
        </w:rPr>
      </w:pPr>
      <w:r w:rsidRPr="00BC68B9">
        <w:rPr>
          <w:rFonts w:ascii="Verdana" w:eastAsiaTheme="minorEastAsia" w:hAnsi="Verdana" w:cs="Verdana"/>
          <w:szCs w:val="18"/>
          <w:lang w:eastAsia="zh-CN"/>
        </w:rPr>
        <w:t>F</w:t>
      </w:r>
      <w:r w:rsidR="001D3E8D" w:rsidRPr="00BC68B9">
        <w:rPr>
          <w:rFonts w:ascii="Verdana" w:eastAsiaTheme="minorEastAsia" w:hAnsi="Verdana" w:cs="Verdana"/>
          <w:szCs w:val="18"/>
          <w:lang w:eastAsia="zh-CN"/>
        </w:rPr>
        <w:t xml:space="preserve">urther discussion of </w:t>
      </w:r>
      <w:r w:rsidRPr="00BC68B9">
        <w:rPr>
          <w:rFonts w:ascii="Verdana" w:eastAsiaTheme="minorEastAsia" w:hAnsi="Verdana" w:cs="Verdana"/>
          <w:szCs w:val="18"/>
          <w:lang w:eastAsia="zh-CN"/>
        </w:rPr>
        <w:t>the assumed reasons for fluctuation prices</w:t>
      </w:r>
      <w:r w:rsidR="001D3E8D" w:rsidRPr="00BC68B9">
        <w:rPr>
          <w:rFonts w:ascii="Verdana" w:eastAsiaTheme="minorEastAsia" w:hAnsi="Verdana" w:cs="Verdana"/>
          <w:szCs w:val="18"/>
          <w:lang w:eastAsia="zh-CN"/>
        </w:rPr>
        <w:t xml:space="preserve"> and of the validity of the cost model</w:t>
      </w:r>
      <w:r w:rsidRPr="00BC68B9">
        <w:rPr>
          <w:rFonts w:ascii="Verdana" w:eastAsiaTheme="minorEastAsia" w:hAnsi="Verdana" w:cs="Verdana"/>
          <w:szCs w:val="18"/>
          <w:lang w:eastAsia="zh-CN"/>
        </w:rPr>
        <w:t xml:space="preserve"> for platform and converter</w:t>
      </w:r>
      <w:r w:rsidR="001D3E8D" w:rsidRPr="00BC68B9">
        <w:rPr>
          <w:rFonts w:ascii="Verdana" w:eastAsiaTheme="minorEastAsia" w:hAnsi="Verdana" w:cs="Verdana"/>
          <w:szCs w:val="18"/>
          <w:lang w:eastAsia="zh-CN"/>
        </w:rPr>
        <w:t xml:space="preserve"> is given in</w:t>
      </w:r>
      <w:r w:rsidR="006355B7">
        <w:rPr>
          <w:rFonts w:ascii="Verdana" w:eastAsiaTheme="minorEastAsia" w:hAnsi="Verdana" w:cs="Verdana"/>
          <w:szCs w:val="18"/>
          <w:lang w:eastAsia="zh-CN"/>
        </w:rPr>
        <w:t xml:space="preserve"> </w:t>
      </w:r>
      <w:r w:rsidR="006355B7">
        <w:rPr>
          <w:rFonts w:ascii="Verdana" w:eastAsiaTheme="minorEastAsia" w:hAnsi="Verdana" w:cs="Verdana"/>
          <w:szCs w:val="18"/>
          <w:lang w:eastAsia="zh-CN"/>
        </w:rPr>
        <w:fldChar w:fldCharType="begin"/>
      </w:r>
      <w:r w:rsidR="006355B7">
        <w:rPr>
          <w:rFonts w:ascii="Verdana" w:eastAsiaTheme="minorEastAsia" w:hAnsi="Verdana" w:cs="Verdana"/>
          <w:szCs w:val="18"/>
          <w:lang w:eastAsia="zh-CN"/>
        </w:rPr>
        <w:instrText xml:space="preserve"> REF _Ref515376389 \r \h </w:instrText>
      </w:r>
      <w:r w:rsidR="004832E0">
        <w:rPr>
          <w:rFonts w:ascii="Verdana" w:eastAsiaTheme="minorEastAsia" w:hAnsi="Verdana" w:cs="Verdana"/>
          <w:szCs w:val="18"/>
          <w:lang w:eastAsia="zh-CN"/>
        </w:rPr>
        <w:instrText xml:space="preserve"> \* MERGEFORMAT </w:instrText>
      </w:r>
      <w:r w:rsidR="006355B7">
        <w:rPr>
          <w:rFonts w:ascii="Verdana" w:eastAsiaTheme="minorEastAsia" w:hAnsi="Verdana" w:cs="Verdana"/>
          <w:szCs w:val="18"/>
          <w:lang w:eastAsia="zh-CN"/>
        </w:rPr>
      </w:r>
      <w:r w:rsidR="006355B7">
        <w:rPr>
          <w:rFonts w:ascii="Verdana" w:eastAsiaTheme="minorEastAsia" w:hAnsi="Verdana" w:cs="Verdana"/>
          <w:szCs w:val="18"/>
          <w:lang w:eastAsia="zh-CN"/>
        </w:rPr>
        <w:fldChar w:fldCharType="separate"/>
      </w:r>
      <w:r w:rsidR="00E91C5C">
        <w:rPr>
          <w:rFonts w:ascii="Verdana" w:eastAsiaTheme="minorEastAsia" w:hAnsi="Verdana" w:cs="Verdana"/>
          <w:szCs w:val="18"/>
          <w:lang w:eastAsia="zh-CN"/>
        </w:rPr>
        <w:t>2.3.3</w:t>
      </w:r>
      <w:r w:rsidR="006355B7">
        <w:rPr>
          <w:rFonts w:ascii="Verdana" w:eastAsiaTheme="minorEastAsia" w:hAnsi="Verdana" w:cs="Verdana"/>
          <w:szCs w:val="18"/>
          <w:lang w:eastAsia="zh-CN"/>
        </w:rPr>
        <w:fldChar w:fldCharType="end"/>
      </w:r>
      <w:r w:rsidR="001D3E8D" w:rsidRPr="00BC68B9">
        <w:rPr>
          <w:rFonts w:ascii="Verdana" w:eastAsiaTheme="minorEastAsia" w:hAnsi="Verdana" w:cs="Verdana"/>
          <w:szCs w:val="18"/>
          <w:lang w:eastAsia="zh-CN"/>
        </w:rPr>
        <w:t>.</w:t>
      </w:r>
    </w:p>
    <w:p w14:paraId="59628AD6" w14:textId="53C5BD6C" w:rsidR="00341463" w:rsidRDefault="009617E5" w:rsidP="0036681F">
      <w:pPr>
        <w:spacing w:after="200" w:line="276" w:lineRule="auto"/>
        <w:rPr>
          <w:rFonts w:ascii="Arial" w:hAnsi="Arial" w:cs="Arial"/>
          <w:bCs/>
        </w:rPr>
      </w:pPr>
      <w:r>
        <w:rPr>
          <w:noProof/>
          <w:lang w:val="de-DE" w:eastAsia="de-DE"/>
        </w:rPr>
        <w:lastRenderedPageBreak/>
        <mc:AlternateContent>
          <mc:Choice Requires="wps">
            <w:drawing>
              <wp:anchor distT="0" distB="0" distL="114300" distR="114300" simplePos="0" relativeHeight="251661312" behindDoc="0" locked="0" layoutInCell="1" allowOverlap="1" wp14:anchorId="2C6EFF7B" wp14:editId="63384754">
                <wp:simplePos x="0" y="0"/>
                <wp:positionH relativeFrom="column">
                  <wp:posOffset>45638</wp:posOffset>
                </wp:positionH>
                <wp:positionV relativeFrom="paragraph">
                  <wp:posOffset>3101561</wp:posOffset>
                </wp:positionV>
                <wp:extent cx="5390515" cy="158750"/>
                <wp:effectExtent l="0" t="0" r="635" b="0"/>
                <wp:wrapTopAndBottom/>
                <wp:docPr id="16" name="Text Box 16"/>
                <wp:cNvGraphicFramePr/>
                <a:graphic xmlns:a="http://schemas.openxmlformats.org/drawingml/2006/main">
                  <a:graphicData uri="http://schemas.microsoft.com/office/word/2010/wordprocessingShape">
                    <wps:wsp>
                      <wps:cNvSpPr txBox="1"/>
                      <wps:spPr>
                        <a:xfrm>
                          <a:off x="0" y="0"/>
                          <a:ext cx="5390515" cy="158750"/>
                        </a:xfrm>
                        <a:prstGeom prst="rect">
                          <a:avLst/>
                        </a:prstGeom>
                        <a:solidFill>
                          <a:prstClr val="white"/>
                        </a:solidFill>
                        <a:ln>
                          <a:noFill/>
                        </a:ln>
                      </wps:spPr>
                      <wps:txbx>
                        <w:txbxContent>
                          <w:p w14:paraId="5A8AF7E6" w14:textId="5EE01714" w:rsidR="00E91C5C" w:rsidRPr="004C75D2" w:rsidRDefault="00E91C5C" w:rsidP="00C764B3">
                            <w:pPr>
                              <w:pStyle w:val="Caption"/>
                              <w:rPr>
                                <w:lang w:val="en-GB"/>
                              </w:rPr>
                            </w:pPr>
                            <w:r w:rsidRPr="004C75D2">
                              <w:rPr>
                                <w:lang w:val="en-GB"/>
                              </w:rPr>
                              <w:t xml:space="preserve">Figure </w:t>
                            </w:r>
                            <w:r>
                              <w:rPr>
                                <w:lang w:val="en-GB"/>
                              </w:rPr>
                              <w:fldChar w:fldCharType="begin"/>
                            </w:r>
                            <w:r>
                              <w:rPr>
                                <w:lang w:val="en-GB"/>
                              </w:rPr>
                              <w:instrText xml:space="preserve"> SEQ Figure \* ARABIC </w:instrText>
                            </w:r>
                            <w:r>
                              <w:rPr>
                                <w:lang w:val="en-GB"/>
                              </w:rPr>
                              <w:fldChar w:fldCharType="separate"/>
                            </w:r>
                            <w:r>
                              <w:rPr>
                                <w:lang w:val="en-GB"/>
                              </w:rPr>
                              <w:t>14</w:t>
                            </w:r>
                            <w:r>
                              <w:rPr>
                                <w:lang w:val="en-GB"/>
                              </w:rPr>
                              <w:fldChar w:fldCharType="end"/>
                            </w:r>
                            <w:r w:rsidRPr="004C75D2">
                              <w:rPr>
                                <w:lang w:val="en-GB"/>
                              </w:rPr>
                              <w:t xml:space="preserve"> HVDC Offshore Wind Projects - Total Cost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6EFF7B" id="Text Box 16" o:spid="_x0000_s1034" type="#_x0000_t202" style="position:absolute;margin-left:3.6pt;margin-top:244.2pt;width:424.45pt;height:1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" stroked="f">
                <v:textbox inset="0,0,0,0">
                  <w:txbxContent>
                    <w:p w14:paraId="5A8AF7E6" w14:textId="5EE01714" w:rsidR="00E91C5C" w:rsidRPr="004C75D2" w:rsidRDefault="00E91C5C" w:rsidP="00C764B3">
                      <w:pPr>
                        <w:pStyle w:val="Caption"/>
                        <w:rPr>
                          <w:lang w:val="en-GB"/>
                        </w:rPr>
                      </w:pPr>
                      <w:r w:rsidRPr="004C75D2">
                        <w:rPr>
                          <w:lang w:val="en-GB"/>
                        </w:rPr>
                        <w:t xml:space="preserve">Figure </w:t>
                      </w:r>
                      <w:r>
                        <w:rPr>
                          <w:lang w:val="en-GB"/>
                        </w:rPr>
                        <w:fldChar w:fldCharType="begin"/>
                      </w:r>
                      <w:r>
                        <w:rPr>
                          <w:lang w:val="en-GB"/>
                        </w:rPr>
                        <w:instrText xml:space="preserve"> SEQ Figure \* ARABIC </w:instrText>
                      </w:r>
                      <w:r>
                        <w:rPr>
                          <w:lang w:val="en-GB"/>
                        </w:rPr>
                        <w:fldChar w:fldCharType="separate"/>
                      </w:r>
                      <w:r>
                        <w:rPr>
                          <w:lang w:val="en-GB"/>
                        </w:rPr>
                        <w:t>14</w:t>
                      </w:r>
                      <w:r>
                        <w:rPr>
                          <w:lang w:val="en-GB"/>
                        </w:rPr>
                        <w:fldChar w:fldCharType="end"/>
                      </w:r>
                      <w:r w:rsidRPr="004C75D2">
                        <w:rPr>
                          <w:lang w:val="en-GB"/>
                        </w:rPr>
                        <w:t xml:space="preserve"> HVDC Offshore Wind Projects - Total Cost</w:t>
                      </w:r>
                    </w:p>
                  </w:txbxContent>
                </v:textbox>
                <w10:wrap type="topAndBottom"/>
              </v:shape>
            </w:pict>
          </mc:Fallback>
        </mc:AlternateContent>
      </w:r>
      <w:r>
        <w:rPr>
          <w:rFonts w:ascii="Arial" w:hAnsi="Arial" w:cs="Arial"/>
          <w:bCs/>
          <w:noProof/>
        </w:rPr>
        <w:drawing>
          <wp:inline distT="0" distB="0" distL="0" distR="0" wp14:anchorId="4245421E" wp14:editId="01155B6E">
            <wp:extent cx="5760000" cy="2941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60000" cy="2941200"/>
                    </a:xfrm>
                    <a:prstGeom prst="rect">
                      <a:avLst/>
                    </a:prstGeom>
                    <a:noFill/>
                  </pic:spPr>
                </pic:pic>
              </a:graphicData>
            </a:graphic>
          </wp:inline>
        </w:drawing>
      </w:r>
    </w:p>
    <w:p w14:paraId="7F61F34D" w14:textId="77777777" w:rsidR="00BF1E13" w:rsidRDefault="00BF1E13" w:rsidP="0036681F">
      <w:pPr>
        <w:spacing w:after="200" w:line="276" w:lineRule="auto"/>
      </w:pPr>
    </w:p>
    <w:p w14:paraId="1EC5D28C" w14:textId="636045C8" w:rsidR="001D3E8D" w:rsidRPr="003839DE" w:rsidRDefault="003F5895" w:rsidP="004832E0">
      <w:pPr>
        <w:pStyle w:val="PROMOTioN-RunningText"/>
        <w:rPr>
          <w:rFonts w:eastAsiaTheme="majorEastAsia" w:cs="Arial"/>
          <w:bCs/>
          <w:caps/>
          <w:color w:val="1C528B"/>
        </w:rPr>
      </w:pPr>
      <w:r>
        <w:t>C</w:t>
      </w:r>
      <w:r w:rsidR="001D3E8D" w:rsidRPr="001D3E8D">
        <w:t xml:space="preserve">omparison of </w:t>
      </w:r>
      <w:r>
        <w:t xml:space="preserve">the </w:t>
      </w:r>
      <w:r w:rsidR="001D3E8D" w:rsidRPr="001D3E8D">
        <w:t xml:space="preserve">estimated </w:t>
      </w:r>
      <w:r>
        <w:t xml:space="preserve">total cost </w:t>
      </w:r>
      <w:r w:rsidR="001D3E8D" w:rsidRPr="001D3E8D">
        <w:t xml:space="preserve">and </w:t>
      </w:r>
      <w:r>
        <w:t xml:space="preserve">the </w:t>
      </w:r>
      <w:r w:rsidR="001D3E8D" w:rsidRPr="001D3E8D">
        <w:t>contracted total cost also reflects the</w:t>
      </w:r>
      <w:r>
        <w:t xml:space="preserve"> mature market for HVDC cables and the</w:t>
      </w:r>
      <w:r w:rsidR="001D3E8D" w:rsidRPr="001D3E8D">
        <w:t xml:space="preserve"> immature market for</w:t>
      </w:r>
      <w:r>
        <w:t xml:space="preserve"> platforms and converter stations. Both observations are previously discussed in this section.</w:t>
      </w:r>
    </w:p>
    <w:p w14:paraId="262B1901" w14:textId="77777777" w:rsidR="008F7213" w:rsidRDefault="008F7213" w:rsidP="004832E0">
      <w:pPr>
        <w:pStyle w:val="PROMOTioN-RunningText"/>
        <w:rPr>
          <w:rFonts w:eastAsiaTheme="majorEastAsia" w:cs="Arial"/>
          <w:bCs/>
          <w:caps/>
          <w:color w:val="1C528B"/>
          <w:highlight w:val="lightGray"/>
        </w:rPr>
      </w:pPr>
      <w:r>
        <w:rPr>
          <w:rFonts w:cs="Arial"/>
          <w:bCs/>
          <w:highlight w:val="lightGray"/>
        </w:rPr>
        <w:br w:type="page"/>
      </w:r>
    </w:p>
    <w:p w14:paraId="5E6B1487" w14:textId="2AC9AAD6" w:rsidR="0036681F" w:rsidRPr="003839DE" w:rsidRDefault="00895483" w:rsidP="004761DF">
      <w:pPr>
        <w:pStyle w:val="Heading3"/>
        <w:ind w:left="0" w:firstLine="0"/>
      </w:pPr>
      <w:bookmarkStart w:id="223" w:name="_Toc531216497"/>
      <w:r>
        <w:rPr>
          <w:rFonts w:ascii="Arial" w:hAnsi="Arial" w:cs="Arial"/>
          <w:lang w:eastAsia="de-DE"/>
        </w:rPr>
        <w:lastRenderedPageBreak/>
        <w:t>I</w:t>
      </w:r>
      <w:r w:rsidR="0036681F" w:rsidRPr="004761DF">
        <w:rPr>
          <w:rFonts w:ascii="Arial" w:hAnsi="Arial" w:cs="Arial"/>
          <w:lang w:eastAsia="de-DE"/>
        </w:rPr>
        <w:t>nterconnector</w:t>
      </w:r>
      <w:r w:rsidR="0036681F" w:rsidRPr="003839DE">
        <w:t xml:space="preserve"> projects</w:t>
      </w:r>
      <w:bookmarkEnd w:id="223"/>
    </w:p>
    <w:p w14:paraId="4CFF5EBA" w14:textId="5EE34455" w:rsidR="0036681F" w:rsidRDefault="0036681F" w:rsidP="004832E0">
      <w:pPr>
        <w:pStyle w:val="PROMOTioN-RunningText"/>
        <w:rPr>
          <w:lang w:eastAsia="de-DE"/>
        </w:rPr>
      </w:pPr>
      <w:r w:rsidRPr="003839DE">
        <w:rPr>
          <w:lang w:eastAsia="de-DE"/>
        </w:rPr>
        <w:t>The table below shows the data colle</w:t>
      </w:r>
      <w:r w:rsidR="005014D1" w:rsidRPr="003839DE">
        <w:rPr>
          <w:lang w:eastAsia="de-DE"/>
        </w:rPr>
        <w:t xml:space="preserve">cted for the validation study. </w:t>
      </w:r>
    </w:p>
    <w:p w14:paraId="4FC14F70" w14:textId="77777777" w:rsidR="004832E0" w:rsidRPr="003839DE" w:rsidRDefault="004832E0" w:rsidP="004832E0">
      <w:pPr>
        <w:pStyle w:val="PROMOTioN-RunningText"/>
        <w:rPr>
          <w:lang w:eastAsia="de-DE"/>
        </w:rPr>
      </w:pPr>
    </w:p>
    <w:p w14:paraId="7BE1DDAF" w14:textId="111B9ACB" w:rsidR="0036681F" w:rsidRPr="003839DE" w:rsidRDefault="0036681F" w:rsidP="0036681F">
      <w:pPr>
        <w:pStyle w:val="Caption"/>
        <w:keepLines/>
        <w:rPr>
          <w:lang w:val="en-US"/>
        </w:rPr>
      </w:pPr>
      <w:bookmarkStart w:id="224" w:name="_Ref512534968"/>
      <w:r w:rsidRPr="003839DE">
        <w:rPr>
          <w:lang w:val="en-US"/>
        </w:rPr>
        <w:t xml:space="preserve">Table </w:t>
      </w:r>
      <w:r w:rsidRPr="003839DE">
        <w:fldChar w:fldCharType="begin"/>
      </w:r>
      <w:r w:rsidRPr="003839DE">
        <w:rPr>
          <w:lang w:val="en-US"/>
        </w:rPr>
        <w:instrText xml:space="preserve"> SEQ Table \* ARABIC </w:instrText>
      </w:r>
      <w:r w:rsidRPr="003839DE">
        <w:fldChar w:fldCharType="separate"/>
      </w:r>
      <w:r w:rsidR="00E91C5C">
        <w:rPr>
          <w:lang w:val="en-US"/>
        </w:rPr>
        <w:t>16</w:t>
      </w:r>
      <w:r w:rsidRPr="003839DE">
        <w:fldChar w:fldCharType="end"/>
      </w:r>
      <w:bookmarkEnd w:id="224"/>
      <w:r w:rsidRPr="003839DE">
        <w:rPr>
          <w:lang w:val="en-US"/>
        </w:rPr>
        <w:t xml:space="preserve"> A summary of the techno-economic parameters of HVDC interconnector projects. </w:t>
      </w:r>
    </w:p>
    <w:tbl>
      <w:tblPr>
        <w:tblStyle w:val="GridTable4-Accent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4"/>
        <w:gridCol w:w="845"/>
        <w:gridCol w:w="665"/>
        <w:gridCol w:w="709"/>
        <w:gridCol w:w="963"/>
        <w:gridCol w:w="1080"/>
        <w:gridCol w:w="640"/>
        <w:gridCol w:w="640"/>
        <w:gridCol w:w="651"/>
        <w:gridCol w:w="927"/>
        <w:gridCol w:w="644"/>
        <w:gridCol w:w="898"/>
      </w:tblGrid>
      <w:tr w:rsidR="005D0AC3" w:rsidRPr="003F329F" w14:paraId="0A6B924E" w14:textId="77777777" w:rsidTr="0027639A">
        <w:trPr>
          <w:cnfStyle w:val="100000000000" w:firstRow="1" w:lastRow="0" w:firstColumn="0" w:lastColumn="0" w:oddVBand="0" w:evenVBand="0" w:oddHBand="0" w:evenHBand="0" w:firstRowFirstColumn="0" w:firstRowLastColumn="0" w:lastRowFirstColumn="0" w:lastRowLastColumn="0"/>
          <w:cantSplit/>
          <w:trHeight w:val="152"/>
        </w:trPr>
        <w:tc>
          <w:tcPr>
            <w:cnfStyle w:val="001000000000" w:firstRow="0" w:lastRow="0" w:firstColumn="1" w:lastColumn="0" w:oddVBand="0" w:evenVBand="0" w:oddHBand="0" w:evenHBand="0" w:firstRowFirstColumn="0" w:firstRowLastColumn="0" w:lastRowFirstColumn="0" w:lastRowLastColumn="0"/>
            <w:tcW w:w="478" w:type="pct"/>
            <w:tcBorders>
              <w:top w:val="single" w:sz="4" w:space="0" w:color="auto"/>
              <w:left w:val="single" w:sz="4" w:space="0" w:color="auto"/>
              <w:bottom w:val="single" w:sz="4" w:space="0" w:color="auto"/>
              <w:right w:val="single" w:sz="4" w:space="0" w:color="auto"/>
            </w:tcBorders>
          </w:tcPr>
          <w:p w14:paraId="230273CB" w14:textId="77777777" w:rsidR="0036681F" w:rsidRPr="003F329F" w:rsidRDefault="0036681F" w:rsidP="00C57DDD">
            <w:pPr>
              <w:keepNext/>
              <w:keepLines/>
              <w:rPr>
                <w:rFonts w:ascii="Arial" w:hAnsi="Arial" w:cs="Arial"/>
                <w:sz w:val="14"/>
                <w:szCs w:val="14"/>
                <w:lang w:val="en-GB"/>
              </w:rPr>
            </w:pPr>
            <w:bookmarkStart w:id="225" w:name="_Toc512434931"/>
          </w:p>
        </w:tc>
        <w:tc>
          <w:tcPr>
            <w:tcW w:w="1158" w:type="pct"/>
            <w:gridSpan w:val="3"/>
            <w:tcBorders>
              <w:top w:val="single" w:sz="4" w:space="0" w:color="auto"/>
              <w:left w:val="single" w:sz="4" w:space="0" w:color="auto"/>
              <w:bottom w:val="single" w:sz="4" w:space="0" w:color="auto"/>
              <w:right w:val="single" w:sz="4" w:space="0" w:color="auto"/>
            </w:tcBorders>
          </w:tcPr>
          <w:p w14:paraId="3020F7E8" w14:textId="77777777" w:rsidR="0036681F" w:rsidRPr="003F329F" w:rsidRDefault="0036681F" w:rsidP="00C57DDD">
            <w:pPr>
              <w:keepNext/>
              <w:keepLines/>
              <w:jc w:val="center"/>
              <w:cnfStyle w:val="100000000000" w:firstRow="1" w:lastRow="0" w:firstColumn="0" w:lastColumn="0" w:oddVBand="0" w:evenVBand="0" w:oddHBand="0" w:evenHBand="0" w:firstRowFirstColumn="0" w:firstRowLastColumn="0" w:lastRowFirstColumn="0" w:lastRowLastColumn="0"/>
              <w:rPr>
                <w:rFonts w:ascii="Arial" w:hAnsi="Arial" w:cs="Arial"/>
                <w:sz w:val="14"/>
                <w:szCs w:val="14"/>
                <w:lang w:val="en-GB"/>
              </w:rPr>
            </w:pPr>
            <w:r w:rsidRPr="003F329F">
              <w:rPr>
                <w:rFonts w:ascii="Arial" w:hAnsi="Arial" w:cs="Arial"/>
                <w:sz w:val="14"/>
                <w:szCs w:val="14"/>
                <w:lang w:val="en-GB"/>
              </w:rPr>
              <w:t>Information</w:t>
            </w:r>
          </w:p>
        </w:tc>
        <w:tc>
          <w:tcPr>
            <w:tcW w:w="503" w:type="pct"/>
            <w:tcBorders>
              <w:top w:val="single" w:sz="4" w:space="0" w:color="auto"/>
              <w:left w:val="single" w:sz="4" w:space="0" w:color="auto"/>
              <w:bottom w:val="single" w:sz="4" w:space="0" w:color="auto"/>
              <w:right w:val="single" w:sz="4" w:space="0" w:color="auto"/>
            </w:tcBorders>
          </w:tcPr>
          <w:p w14:paraId="7BD34BDB" w14:textId="77777777" w:rsidR="0036681F" w:rsidRPr="003F329F" w:rsidRDefault="0036681F" w:rsidP="00C57DDD">
            <w:pPr>
              <w:keepNext/>
              <w:keepLines/>
              <w:jc w:val="center"/>
              <w:cnfStyle w:val="100000000000" w:firstRow="1" w:lastRow="0" w:firstColumn="0" w:lastColumn="0" w:oddVBand="0" w:evenVBand="0" w:oddHBand="0" w:evenHBand="0" w:firstRowFirstColumn="0" w:firstRowLastColumn="0" w:lastRowFirstColumn="0" w:lastRowLastColumn="0"/>
              <w:rPr>
                <w:rFonts w:ascii="Arial" w:hAnsi="Arial" w:cs="Arial"/>
                <w:sz w:val="14"/>
                <w:szCs w:val="14"/>
                <w:lang w:val="en-GB"/>
              </w:rPr>
            </w:pPr>
          </w:p>
        </w:tc>
        <w:tc>
          <w:tcPr>
            <w:tcW w:w="564" w:type="pct"/>
            <w:tcBorders>
              <w:top w:val="single" w:sz="4" w:space="0" w:color="auto"/>
              <w:left w:val="single" w:sz="4" w:space="0" w:color="auto"/>
              <w:bottom w:val="single" w:sz="4" w:space="0" w:color="auto"/>
              <w:right w:val="single" w:sz="4" w:space="0" w:color="auto"/>
            </w:tcBorders>
          </w:tcPr>
          <w:p w14:paraId="741202D2" w14:textId="77777777" w:rsidR="0036681F" w:rsidRPr="003F329F" w:rsidRDefault="0036681F" w:rsidP="00C57DDD">
            <w:pPr>
              <w:keepNext/>
              <w:keepLines/>
              <w:jc w:val="center"/>
              <w:cnfStyle w:val="100000000000" w:firstRow="1" w:lastRow="0" w:firstColumn="0" w:lastColumn="0" w:oddVBand="0" w:evenVBand="0" w:oddHBand="0" w:evenHBand="0" w:firstRowFirstColumn="0" w:firstRowLastColumn="0" w:lastRowFirstColumn="0" w:lastRowLastColumn="0"/>
              <w:rPr>
                <w:rFonts w:ascii="Arial" w:hAnsi="Arial" w:cs="Arial"/>
                <w:sz w:val="14"/>
                <w:szCs w:val="14"/>
                <w:lang w:val="en-GB"/>
              </w:rPr>
            </w:pPr>
          </w:p>
        </w:tc>
        <w:tc>
          <w:tcPr>
            <w:tcW w:w="668" w:type="pct"/>
            <w:gridSpan w:val="2"/>
            <w:tcBorders>
              <w:top w:val="single" w:sz="4" w:space="0" w:color="auto"/>
              <w:left w:val="single" w:sz="4" w:space="0" w:color="auto"/>
              <w:bottom w:val="single" w:sz="4" w:space="0" w:color="auto"/>
              <w:right w:val="single" w:sz="4" w:space="0" w:color="auto"/>
            </w:tcBorders>
          </w:tcPr>
          <w:p w14:paraId="720332A3" w14:textId="77777777" w:rsidR="0036681F" w:rsidRPr="003F329F" w:rsidRDefault="0036681F" w:rsidP="00C57DDD">
            <w:pPr>
              <w:keepNext/>
              <w:keepLines/>
              <w:jc w:val="center"/>
              <w:cnfStyle w:val="100000000000" w:firstRow="1" w:lastRow="0" w:firstColumn="0" w:lastColumn="0" w:oddVBand="0" w:evenVBand="0" w:oddHBand="0" w:evenHBand="0" w:firstRowFirstColumn="0" w:firstRowLastColumn="0" w:lastRowFirstColumn="0" w:lastRowLastColumn="0"/>
              <w:rPr>
                <w:rFonts w:ascii="Arial" w:hAnsi="Arial" w:cs="Arial"/>
                <w:sz w:val="14"/>
                <w:szCs w:val="14"/>
                <w:lang w:val="en-GB"/>
              </w:rPr>
            </w:pPr>
            <w:r w:rsidRPr="003F329F">
              <w:rPr>
                <w:rFonts w:ascii="Arial" w:hAnsi="Arial" w:cs="Arial"/>
                <w:sz w:val="14"/>
                <w:szCs w:val="14"/>
                <w:lang w:val="en-GB"/>
              </w:rPr>
              <w:t>Line Length</w:t>
            </w:r>
          </w:p>
        </w:tc>
        <w:tc>
          <w:tcPr>
            <w:tcW w:w="1160" w:type="pct"/>
            <w:gridSpan w:val="3"/>
            <w:tcBorders>
              <w:top w:val="single" w:sz="4" w:space="0" w:color="auto"/>
              <w:left w:val="single" w:sz="4" w:space="0" w:color="auto"/>
              <w:bottom w:val="single" w:sz="4" w:space="0" w:color="auto"/>
              <w:right w:val="single" w:sz="4" w:space="0" w:color="auto"/>
            </w:tcBorders>
          </w:tcPr>
          <w:p w14:paraId="7FBA9D42" w14:textId="77777777" w:rsidR="0036681F" w:rsidRPr="003F329F" w:rsidRDefault="0036681F" w:rsidP="00C57DDD">
            <w:pPr>
              <w:keepNext/>
              <w:keepLines/>
              <w:jc w:val="center"/>
              <w:cnfStyle w:val="100000000000" w:firstRow="1" w:lastRow="0" w:firstColumn="0" w:lastColumn="0" w:oddVBand="0" w:evenVBand="0" w:oddHBand="0" w:evenHBand="0" w:firstRowFirstColumn="0" w:firstRowLastColumn="0" w:lastRowFirstColumn="0" w:lastRowLastColumn="0"/>
              <w:rPr>
                <w:rFonts w:ascii="Arial" w:hAnsi="Arial" w:cs="Arial"/>
                <w:sz w:val="14"/>
                <w:szCs w:val="14"/>
                <w:lang w:val="en-GB"/>
              </w:rPr>
            </w:pPr>
            <w:r w:rsidRPr="003F329F">
              <w:rPr>
                <w:rFonts w:ascii="Arial" w:hAnsi="Arial" w:cs="Arial"/>
                <w:sz w:val="14"/>
                <w:szCs w:val="14"/>
                <w:lang w:val="en-GB"/>
              </w:rPr>
              <w:t>Contracted cost</w:t>
            </w:r>
          </w:p>
        </w:tc>
        <w:tc>
          <w:tcPr>
            <w:tcW w:w="471" w:type="pct"/>
            <w:tcBorders>
              <w:left w:val="single" w:sz="4" w:space="0" w:color="auto"/>
            </w:tcBorders>
          </w:tcPr>
          <w:p w14:paraId="352FEB88" w14:textId="77777777" w:rsidR="0036681F" w:rsidRPr="003F329F" w:rsidRDefault="0036681F" w:rsidP="00C57DDD">
            <w:pPr>
              <w:keepNext/>
              <w:keepLines/>
              <w:jc w:val="center"/>
              <w:cnfStyle w:val="100000000000" w:firstRow="1" w:lastRow="0" w:firstColumn="0" w:lastColumn="0" w:oddVBand="0" w:evenVBand="0" w:oddHBand="0" w:evenHBand="0" w:firstRowFirstColumn="0" w:firstRowLastColumn="0" w:lastRowFirstColumn="0" w:lastRowLastColumn="0"/>
              <w:rPr>
                <w:rFonts w:ascii="Arial" w:hAnsi="Arial" w:cs="Arial"/>
                <w:sz w:val="14"/>
                <w:szCs w:val="14"/>
                <w:lang w:val="en-GB"/>
              </w:rPr>
            </w:pPr>
            <w:r w:rsidRPr="003F329F">
              <w:rPr>
                <w:rFonts w:ascii="Arial" w:hAnsi="Arial" w:cs="Arial"/>
                <w:sz w:val="14"/>
                <w:szCs w:val="14"/>
                <w:lang w:val="en-GB"/>
              </w:rPr>
              <w:t>Source</w:t>
            </w:r>
          </w:p>
        </w:tc>
      </w:tr>
      <w:tr w:rsidR="005D0AC3" w:rsidRPr="003F329F" w14:paraId="73FC7F92" w14:textId="77777777" w:rsidTr="0027639A">
        <w:trPr>
          <w:cnfStyle w:val="000000100000" w:firstRow="0" w:lastRow="0" w:firstColumn="0" w:lastColumn="0" w:oddVBand="0" w:evenVBand="0" w:oddHBand="1" w:evenHBand="0" w:firstRowFirstColumn="0" w:firstRowLastColumn="0" w:lastRowFirstColumn="0" w:lastRowLastColumn="0"/>
          <w:cantSplit/>
          <w:trHeight w:val="335"/>
        </w:trPr>
        <w:tc>
          <w:tcPr>
            <w:cnfStyle w:val="001000000000" w:firstRow="0" w:lastRow="0" w:firstColumn="1" w:lastColumn="0" w:oddVBand="0" w:evenVBand="0" w:oddHBand="0" w:evenHBand="0" w:firstRowFirstColumn="0" w:firstRowLastColumn="0" w:lastRowFirstColumn="0" w:lastRowLastColumn="0"/>
            <w:tcW w:w="478" w:type="pct"/>
            <w:tcBorders>
              <w:top w:val="single" w:sz="4" w:space="0" w:color="auto"/>
            </w:tcBorders>
            <w:shd w:val="clear" w:color="auto" w:fill="4472C4" w:themeFill="accent1"/>
          </w:tcPr>
          <w:p w14:paraId="5BD88244" w14:textId="77777777" w:rsidR="0036681F" w:rsidRPr="003F329F" w:rsidRDefault="0036681F" w:rsidP="00C57DDD">
            <w:pPr>
              <w:keepNext/>
              <w:keepLines/>
              <w:rPr>
                <w:rFonts w:ascii="Arial" w:hAnsi="Arial" w:cs="Arial"/>
                <w:sz w:val="14"/>
                <w:szCs w:val="14"/>
                <w:lang w:val="en-GB"/>
              </w:rPr>
            </w:pPr>
          </w:p>
        </w:tc>
        <w:tc>
          <w:tcPr>
            <w:tcW w:w="441" w:type="pct"/>
            <w:tcBorders>
              <w:top w:val="single" w:sz="4" w:space="0" w:color="auto"/>
            </w:tcBorders>
            <w:shd w:val="clear" w:color="auto" w:fill="4472C4" w:themeFill="accent1"/>
          </w:tcPr>
          <w:p w14:paraId="1C0A52EE" w14:textId="77777777" w:rsidR="0036681F" w:rsidRPr="003F329F" w:rsidRDefault="0036681F" w:rsidP="00C57DDD">
            <w:pPr>
              <w:keepNext/>
              <w:keepLines/>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4"/>
                <w:szCs w:val="14"/>
                <w:lang w:val="en-GB"/>
              </w:rPr>
            </w:pPr>
            <w:r w:rsidRPr="003F329F">
              <w:rPr>
                <w:rFonts w:ascii="Arial" w:hAnsi="Arial" w:cs="Arial"/>
                <w:color w:val="FFFFFF" w:themeColor="background1"/>
                <w:sz w:val="14"/>
                <w:szCs w:val="14"/>
                <w:lang w:val="en-GB"/>
              </w:rPr>
              <w:t>Contract Year</w:t>
            </w:r>
          </w:p>
        </w:tc>
        <w:tc>
          <w:tcPr>
            <w:tcW w:w="347" w:type="pct"/>
            <w:tcBorders>
              <w:top w:val="single" w:sz="4" w:space="0" w:color="auto"/>
            </w:tcBorders>
            <w:shd w:val="clear" w:color="auto" w:fill="4472C4" w:themeFill="accent1"/>
          </w:tcPr>
          <w:p w14:paraId="531C4156" w14:textId="77777777" w:rsidR="0036681F" w:rsidRPr="003F329F" w:rsidRDefault="0036681F" w:rsidP="00C57DDD">
            <w:pPr>
              <w:keepNext/>
              <w:keepLines/>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4"/>
                <w:szCs w:val="14"/>
                <w:lang w:val="en-GB"/>
              </w:rPr>
            </w:pPr>
            <w:r w:rsidRPr="003F329F">
              <w:rPr>
                <w:rFonts w:ascii="Arial" w:hAnsi="Arial" w:cs="Arial"/>
                <w:color w:val="FFFFFF" w:themeColor="background1"/>
                <w:sz w:val="14"/>
                <w:szCs w:val="14"/>
                <w:lang w:val="en-GB"/>
              </w:rPr>
              <w:t>Power</w:t>
            </w:r>
          </w:p>
        </w:tc>
        <w:tc>
          <w:tcPr>
            <w:tcW w:w="370" w:type="pct"/>
            <w:tcBorders>
              <w:top w:val="single" w:sz="4" w:space="0" w:color="auto"/>
            </w:tcBorders>
            <w:shd w:val="clear" w:color="auto" w:fill="4472C4" w:themeFill="accent1"/>
          </w:tcPr>
          <w:p w14:paraId="7E036804" w14:textId="77777777" w:rsidR="0036681F" w:rsidRPr="003F329F" w:rsidRDefault="0036681F" w:rsidP="00C57DDD">
            <w:pPr>
              <w:keepNext/>
              <w:keepLines/>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4"/>
                <w:szCs w:val="14"/>
                <w:lang w:val="en-GB"/>
              </w:rPr>
            </w:pPr>
            <w:r w:rsidRPr="003F329F">
              <w:rPr>
                <w:rFonts w:ascii="Arial" w:hAnsi="Arial" w:cs="Arial"/>
                <w:color w:val="FFFFFF" w:themeColor="background1"/>
                <w:sz w:val="14"/>
                <w:szCs w:val="14"/>
                <w:lang w:val="en-GB"/>
              </w:rPr>
              <w:t>DC Voltage</w:t>
            </w:r>
          </w:p>
        </w:tc>
        <w:tc>
          <w:tcPr>
            <w:tcW w:w="503" w:type="pct"/>
            <w:tcBorders>
              <w:top w:val="single" w:sz="4" w:space="0" w:color="auto"/>
            </w:tcBorders>
            <w:shd w:val="clear" w:color="auto" w:fill="4472C4" w:themeFill="accent1"/>
          </w:tcPr>
          <w:p w14:paraId="63BA513F" w14:textId="77777777" w:rsidR="0036681F" w:rsidRPr="003F329F" w:rsidRDefault="0036681F" w:rsidP="00C57DDD">
            <w:pPr>
              <w:keepNext/>
              <w:keepLines/>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4"/>
                <w:szCs w:val="14"/>
                <w:lang w:val="en-GB"/>
              </w:rPr>
            </w:pPr>
            <w:r w:rsidRPr="003F329F">
              <w:rPr>
                <w:rFonts w:ascii="Arial" w:hAnsi="Arial" w:cs="Arial"/>
                <w:color w:val="FFFFFF" w:themeColor="background1"/>
                <w:sz w:val="14"/>
                <w:szCs w:val="14"/>
                <w:lang w:val="en-GB"/>
              </w:rPr>
              <w:t>Technology</w:t>
            </w:r>
          </w:p>
        </w:tc>
        <w:tc>
          <w:tcPr>
            <w:tcW w:w="564" w:type="pct"/>
            <w:tcBorders>
              <w:top w:val="single" w:sz="4" w:space="0" w:color="auto"/>
            </w:tcBorders>
            <w:shd w:val="clear" w:color="auto" w:fill="4472C4" w:themeFill="accent1"/>
          </w:tcPr>
          <w:p w14:paraId="7DCBB806" w14:textId="77777777" w:rsidR="0036681F" w:rsidRPr="003F329F" w:rsidRDefault="0036681F" w:rsidP="00C57DDD">
            <w:pPr>
              <w:keepNext/>
              <w:keepLines/>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4"/>
                <w:szCs w:val="14"/>
                <w:lang w:val="en-GB"/>
              </w:rPr>
            </w:pPr>
            <w:r w:rsidRPr="003F329F">
              <w:rPr>
                <w:rFonts w:ascii="Arial" w:hAnsi="Arial" w:cs="Arial"/>
                <w:color w:val="FFFFFF" w:themeColor="background1"/>
                <w:sz w:val="14"/>
                <w:szCs w:val="14"/>
                <w:lang w:val="en-GB"/>
              </w:rPr>
              <w:t>Configuration</w:t>
            </w:r>
          </w:p>
        </w:tc>
        <w:tc>
          <w:tcPr>
            <w:tcW w:w="334" w:type="pct"/>
            <w:tcBorders>
              <w:top w:val="single" w:sz="4" w:space="0" w:color="auto"/>
            </w:tcBorders>
            <w:shd w:val="clear" w:color="auto" w:fill="4472C4" w:themeFill="accent1"/>
          </w:tcPr>
          <w:p w14:paraId="0B5FABBA" w14:textId="77777777" w:rsidR="0036681F" w:rsidRPr="003F329F" w:rsidRDefault="0036681F" w:rsidP="00C57DDD">
            <w:pPr>
              <w:keepNext/>
              <w:keepLines/>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4"/>
                <w:szCs w:val="14"/>
                <w:lang w:val="en-GB"/>
              </w:rPr>
            </w:pPr>
            <w:r w:rsidRPr="003F329F">
              <w:rPr>
                <w:rFonts w:ascii="Arial" w:hAnsi="Arial" w:cs="Arial"/>
                <w:color w:val="FFFFFF" w:themeColor="background1"/>
                <w:sz w:val="14"/>
                <w:szCs w:val="14"/>
                <w:lang w:val="en-GB"/>
              </w:rPr>
              <w:t>Sea Cable</w:t>
            </w:r>
          </w:p>
        </w:tc>
        <w:tc>
          <w:tcPr>
            <w:tcW w:w="334" w:type="pct"/>
            <w:tcBorders>
              <w:top w:val="single" w:sz="4" w:space="0" w:color="auto"/>
            </w:tcBorders>
            <w:shd w:val="clear" w:color="auto" w:fill="4472C4" w:themeFill="accent1"/>
          </w:tcPr>
          <w:p w14:paraId="704BC79F" w14:textId="77777777" w:rsidR="0036681F" w:rsidRPr="003F329F" w:rsidRDefault="0036681F" w:rsidP="00C57DDD">
            <w:pPr>
              <w:keepNext/>
              <w:keepLines/>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4"/>
                <w:szCs w:val="14"/>
                <w:lang w:val="en-GB"/>
              </w:rPr>
            </w:pPr>
            <w:r w:rsidRPr="003F329F">
              <w:rPr>
                <w:rFonts w:ascii="Arial" w:hAnsi="Arial" w:cs="Arial"/>
                <w:color w:val="FFFFFF" w:themeColor="background1"/>
                <w:sz w:val="14"/>
                <w:szCs w:val="14"/>
                <w:lang w:val="en-GB"/>
              </w:rPr>
              <w:t>Land Cable</w:t>
            </w:r>
          </w:p>
        </w:tc>
        <w:tc>
          <w:tcPr>
            <w:tcW w:w="340" w:type="pct"/>
            <w:tcBorders>
              <w:top w:val="single" w:sz="4" w:space="0" w:color="auto"/>
            </w:tcBorders>
            <w:shd w:val="clear" w:color="auto" w:fill="4472C4" w:themeFill="accent1"/>
          </w:tcPr>
          <w:p w14:paraId="263622CA" w14:textId="77777777" w:rsidR="0036681F" w:rsidRPr="003F329F" w:rsidRDefault="0036681F" w:rsidP="00C57DDD">
            <w:pPr>
              <w:keepNext/>
              <w:keepLines/>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4"/>
                <w:szCs w:val="14"/>
                <w:lang w:val="en-GB"/>
              </w:rPr>
            </w:pPr>
            <w:r w:rsidRPr="003F329F">
              <w:rPr>
                <w:rFonts w:ascii="Arial" w:hAnsi="Arial" w:cs="Arial"/>
                <w:color w:val="FFFFFF" w:themeColor="background1"/>
                <w:sz w:val="14"/>
                <w:szCs w:val="14"/>
                <w:lang w:val="en-GB"/>
              </w:rPr>
              <w:t>Cable</w:t>
            </w:r>
          </w:p>
        </w:tc>
        <w:tc>
          <w:tcPr>
            <w:tcW w:w="484" w:type="pct"/>
            <w:tcBorders>
              <w:top w:val="single" w:sz="4" w:space="0" w:color="auto"/>
            </w:tcBorders>
            <w:shd w:val="clear" w:color="auto" w:fill="4472C4" w:themeFill="accent1"/>
          </w:tcPr>
          <w:p w14:paraId="05E154F6" w14:textId="77777777" w:rsidR="0036681F" w:rsidRPr="003F329F" w:rsidRDefault="0036681F" w:rsidP="00C57DDD">
            <w:pPr>
              <w:keepNext/>
              <w:keepLines/>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4"/>
                <w:szCs w:val="14"/>
                <w:lang w:val="en-GB"/>
              </w:rPr>
            </w:pPr>
            <w:r w:rsidRPr="003F329F">
              <w:rPr>
                <w:rFonts w:ascii="Arial" w:hAnsi="Arial" w:cs="Arial"/>
                <w:color w:val="FFFFFF" w:themeColor="background1"/>
                <w:sz w:val="14"/>
                <w:szCs w:val="14"/>
                <w:lang w:val="en-GB"/>
              </w:rPr>
              <w:t>Converters</w:t>
            </w:r>
          </w:p>
        </w:tc>
        <w:tc>
          <w:tcPr>
            <w:tcW w:w="336" w:type="pct"/>
            <w:tcBorders>
              <w:top w:val="single" w:sz="4" w:space="0" w:color="auto"/>
            </w:tcBorders>
            <w:shd w:val="clear" w:color="auto" w:fill="4472C4" w:themeFill="accent1"/>
          </w:tcPr>
          <w:p w14:paraId="30850FF9" w14:textId="77777777" w:rsidR="0036681F" w:rsidRPr="003F329F" w:rsidRDefault="0036681F" w:rsidP="00C57DDD">
            <w:pPr>
              <w:keepNext/>
              <w:keepLines/>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4"/>
                <w:szCs w:val="14"/>
                <w:lang w:val="en-GB"/>
              </w:rPr>
            </w:pPr>
            <w:r w:rsidRPr="003F329F">
              <w:rPr>
                <w:rFonts w:ascii="Arial" w:hAnsi="Arial" w:cs="Arial"/>
                <w:color w:val="FFFFFF" w:themeColor="background1"/>
                <w:sz w:val="14"/>
                <w:szCs w:val="14"/>
                <w:lang w:val="en-GB"/>
              </w:rPr>
              <w:t>Total</w:t>
            </w:r>
          </w:p>
        </w:tc>
        <w:tc>
          <w:tcPr>
            <w:tcW w:w="471" w:type="pct"/>
            <w:shd w:val="clear" w:color="auto" w:fill="4472C4" w:themeFill="accent1"/>
          </w:tcPr>
          <w:p w14:paraId="7BC29C8B" w14:textId="77777777" w:rsidR="0036681F" w:rsidRPr="003F329F" w:rsidRDefault="0036681F" w:rsidP="00C57DDD">
            <w:pPr>
              <w:keepNext/>
              <w:keepLines/>
              <w:jc w:val="center"/>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GB"/>
              </w:rPr>
            </w:pPr>
          </w:p>
        </w:tc>
      </w:tr>
      <w:tr w:rsidR="005D0AC3" w:rsidRPr="003F329F" w14:paraId="496443E8" w14:textId="77777777" w:rsidTr="0027639A">
        <w:trPr>
          <w:cantSplit/>
          <w:trHeight w:val="193"/>
        </w:trPr>
        <w:tc>
          <w:tcPr>
            <w:cnfStyle w:val="001000000000" w:firstRow="0" w:lastRow="0" w:firstColumn="1" w:lastColumn="0" w:oddVBand="0" w:evenVBand="0" w:oddHBand="0" w:evenHBand="0" w:firstRowFirstColumn="0" w:firstRowLastColumn="0" w:lastRowFirstColumn="0" w:lastRowLastColumn="0"/>
            <w:tcW w:w="478" w:type="pct"/>
          </w:tcPr>
          <w:p w14:paraId="38B706A4" w14:textId="76140EB6" w:rsidR="0036681F" w:rsidRPr="003F329F" w:rsidRDefault="007A0EE2" w:rsidP="00C57DDD">
            <w:pPr>
              <w:keepNext/>
              <w:keepLines/>
              <w:rPr>
                <w:rFonts w:ascii="Arial" w:hAnsi="Arial" w:cs="Arial"/>
                <w:sz w:val="14"/>
                <w:szCs w:val="14"/>
                <w:lang w:val="en-GB"/>
              </w:rPr>
            </w:pPr>
            <w:r>
              <w:rPr>
                <w:rFonts w:ascii="Arial" w:eastAsia="Times New Roman" w:hAnsi="Arial" w:cs="Arial"/>
                <w:b w:val="0"/>
                <w:bCs w:val="0"/>
                <w:sz w:val="14"/>
                <w:szCs w:val="14"/>
                <w:lang w:val="nb-NO" w:eastAsia="nb-NO"/>
              </w:rPr>
              <w:t>Proj 10</w:t>
            </w:r>
            <w:r w:rsidR="009326D4">
              <w:rPr>
                <w:rStyle w:val="FootnoteReference"/>
                <w:rFonts w:ascii="Arial" w:eastAsia="Times New Roman" w:hAnsi="Arial" w:cs="Arial"/>
                <w:b w:val="0"/>
                <w:bCs w:val="0"/>
                <w:sz w:val="14"/>
                <w:szCs w:val="14"/>
                <w:lang w:val="nb-NO" w:eastAsia="nb-NO"/>
              </w:rPr>
              <w:footnoteReference w:id="28"/>
            </w:r>
          </w:p>
        </w:tc>
        <w:tc>
          <w:tcPr>
            <w:tcW w:w="441" w:type="pct"/>
          </w:tcPr>
          <w:p w14:paraId="60868C21" w14:textId="77777777" w:rsidR="0036681F" w:rsidRPr="003F329F" w:rsidRDefault="0036681F" w:rsidP="00C57DDD">
            <w:pPr>
              <w:keepNext/>
              <w:keepLines/>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GB"/>
              </w:rPr>
            </w:pPr>
            <w:r w:rsidRPr="003F329F">
              <w:rPr>
                <w:rFonts w:ascii="Arial" w:hAnsi="Arial" w:cs="Arial"/>
                <w:bCs/>
                <w:sz w:val="14"/>
                <w:szCs w:val="14"/>
              </w:rPr>
              <w:t>2015</w:t>
            </w:r>
          </w:p>
        </w:tc>
        <w:tc>
          <w:tcPr>
            <w:tcW w:w="347" w:type="pct"/>
          </w:tcPr>
          <w:p w14:paraId="24BAC3ED" w14:textId="77777777" w:rsidR="0036681F" w:rsidRPr="003F329F" w:rsidRDefault="0036681F" w:rsidP="00C57DDD">
            <w:pPr>
              <w:keepNext/>
              <w:keepLines/>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GB"/>
              </w:rPr>
            </w:pPr>
            <w:r w:rsidRPr="003F329F">
              <w:rPr>
                <w:rFonts w:ascii="Arial" w:hAnsi="Arial" w:cs="Arial"/>
                <w:color w:val="000000"/>
                <w:sz w:val="14"/>
                <w:szCs w:val="14"/>
              </w:rPr>
              <w:t>1400</w:t>
            </w:r>
          </w:p>
        </w:tc>
        <w:tc>
          <w:tcPr>
            <w:tcW w:w="370" w:type="pct"/>
          </w:tcPr>
          <w:p w14:paraId="2BFB3131" w14:textId="77777777" w:rsidR="0036681F" w:rsidRPr="003F329F" w:rsidRDefault="0036681F" w:rsidP="00C57DDD">
            <w:pPr>
              <w:keepNext/>
              <w:keepLines/>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GB"/>
              </w:rPr>
            </w:pPr>
            <w:r w:rsidRPr="003F329F">
              <w:rPr>
                <w:rFonts w:ascii="Arial" w:hAnsi="Arial" w:cs="Arial"/>
                <w:color w:val="000000"/>
                <w:sz w:val="14"/>
                <w:szCs w:val="14"/>
              </w:rPr>
              <w:t>±525</w:t>
            </w:r>
          </w:p>
        </w:tc>
        <w:tc>
          <w:tcPr>
            <w:tcW w:w="503" w:type="pct"/>
          </w:tcPr>
          <w:p w14:paraId="5E9AF353" w14:textId="77777777" w:rsidR="0036681F" w:rsidRPr="003F329F" w:rsidRDefault="0036681F" w:rsidP="00C57DDD">
            <w:pPr>
              <w:keepNext/>
              <w:keepLines/>
              <w:cnfStyle w:val="000000000000" w:firstRow="0" w:lastRow="0" w:firstColumn="0" w:lastColumn="0" w:oddVBand="0" w:evenVBand="0" w:oddHBand="0" w:evenHBand="0" w:firstRowFirstColumn="0" w:firstRowLastColumn="0" w:lastRowFirstColumn="0" w:lastRowLastColumn="0"/>
              <w:rPr>
                <w:rFonts w:ascii="Arial" w:hAnsi="Arial" w:cs="Arial"/>
                <w:color w:val="000000"/>
                <w:sz w:val="14"/>
                <w:szCs w:val="14"/>
              </w:rPr>
            </w:pPr>
            <w:r w:rsidRPr="003F329F">
              <w:rPr>
                <w:rFonts w:ascii="Arial" w:hAnsi="Arial" w:cs="Arial"/>
                <w:color w:val="000000"/>
                <w:sz w:val="14"/>
                <w:szCs w:val="14"/>
              </w:rPr>
              <w:t>HB</w:t>
            </w:r>
          </w:p>
        </w:tc>
        <w:tc>
          <w:tcPr>
            <w:tcW w:w="564" w:type="pct"/>
          </w:tcPr>
          <w:p w14:paraId="79759EC6" w14:textId="77777777" w:rsidR="0036681F" w:rsidRPr="003F329F" w:rsidRDefault="0036681F" w:rsidP="00C57DDD">
            <w:pPr>
              <w:keepNext/>
              <w:keepLines/>
              <w:cnfStyle w:val="000000000000" w:firstRow="0" w:lastRow="0" w:firstColumn="0" w:lastColumn="0" w:oddVBand="0" w:evenVBand="0" w:oddHBand="0" w:evenHBand="0" w:firstRowFirstColumn="0" w:firstRowLastColumn="0" w:lastRowFirstColumn="0" w:lastRowLastColumn="0"/>
              <w:rPr>
                <w:rFonts w:ascii="Arial" w:hAnsi="Arial" w:cs="Arial"/>
                <w:color w:val="000000"/>
                <w:sz w:val="14"/>
                <w:szCs w:val="14"/>
              </w:rPr>
            </w:pPr>
            <w:r w:rsidRPr="003F329F">
              <w:rPr>
                <w:rFonts w:ascii="Arial" w:hAnsi="Arial" w:cs="Arial"/>
                <w:color w:val="000000"/>
                <w:sz w:val="14"/>
                <w:szCs w:val="14"/>
              </w:rPr>
              <w:t>Bipolar</w:t>
            </w:r>
          </w:p>
        </w:tc>
        <w:tc>
          <w:tcPr>
            <w:tcW w:w="334" w:type="pct"/>
          </w:tcPr>
          <w:p w14:paraId="30591A27" w14:textId="77777777" w:rsidR="0036681F" w:rsidRPr="003F329F" w:rsidRDefault="0036681F" w:rsidP="00C57DDD">
            <w:pPr>
              <w:keepNext/>
              <w:keepLines/>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GB"/>
              </w:rPr>
            </w:pPr>
            <w:r w:rsidRPr="003F329F">
              <w:rPr>
                <w:rFonts w:ascii="Arial" w:hAnsi="Arial" w:cs="Arial"/>
                <w:color w:val="000000"/>
                <w:sz w:val="14"/>
                <w:szCs w:val="14"/>
              </w:rPr>
              <w:t>516</w:t>
            </w:r>
          </w:p>
        </w:tc>
        <w:tc>
          <w:tcPr>
            <w:tcW w:w="334" w:type="pct"/>
          </w:tcPr>
          <w:p w14:paraId="654D0655" w14:textId="77777777" w:rsidR="0036681F" w:rsidRPr="003F329F" w:rsidRDefault="0036681F" w:rsidP="00C57DDD">
            <w:pPr>
              <w:keepNext/>
              <w:keepLines/>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GB"/>
              </w:rPr>
            </w:pPr>
            <w:r w:rsidRPr="003F329F">
              <w:rPr>
                <w:rFonts w:ascii="Arial" w:hAnsi="Arial" w:cs="Arial"/>
                <w:color w:val="000000"/>
                <w:sz w:val="14"/>
                <w:szCs w:val="14"/>
              </w:rPr>
              <w:t>107</w:t>
            </w:r>
          </w:p>
        </w:tc>
        <w:tc>
          <w:tcPr>
            <w:tcW w:w="340" w:type="pct"/>
          </w:tcPr>
          <w:p w14:paraId="56F8E59C" w14:textId="77777777" w:rsidR="0036681F" w:rsidRPr="003F329F" w:rsidRDefault="003D046B" w:rsidP="00C57DDD">
            <w:pPr>
              <w:keepNext/>
              <w:keepLines/>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GB"/>
              </w:rPr>
            </w:pPr>
            <w:r>
              <w:rPr>
                <w:rFonts w:ascii="Arial" w:hAnsi="Arial" w:cs="Arial"/>
                <w:sz w:val="14"/>
                <w:szCs w:val="14"/>
              </w:rPr>
              <w:t>890</w:t>
            </w:r>
            <w:bookmarkStart w:id="226" w:name="_Ref512437353"/>
            <w:r w:rsidR="0036681F" w:rsidRPr="003F329F">
              <w:rPr>
                <w:rStyle w:val="FootnoteReference"/>
                <w:rFonts w:ascii="Arial" w:hAnsi="Arial" w:cs="Arial"/>
                <w:sz w:val="14"/>
                <w:szCs w:val="14"/>
              </w:rPr>
              <w:footnoteReference w:id="29"/>
            </w:r>
            <w:bookmarkEnd w:id="226"/>
          </w:p>
        </w:tc>
        <w:tc>
          <w:tcPr>
            <w:tcW w:w="484" w:type="pct"/>
          </w:tcPr>
          <w:p w14:paraId="258D7FBE" w14:textId="77777777" w:rsidR="0036681F" w:rsidRPr="003F329F" w:rsidRDefault="003D046B" w:rsidP="00C57DDD">
            <w:pPr>
              <w:keepNext/>
              <w:keepLines/>
              <w:cnfStyle w:val="000000000000" w:firstRow="0" w:lastRow="0" w:firstColumn="0" w:lastColumn="0" w:oddVBand="0" w:evenVBand="0" w:oddHBand="0" w:evenHBand="0" w:firstRowFirstColumn="0" w:firstRowLastColumn="0" w:lastRowFirstColumn="0" w:lastRowLastColumn="0"/>
              <w:rPr>
                <w:rFonts w:ascii="Arial" w:hAnsi="Arial" w:cs="Arial"/>
                <w:sz w:val="14"/>
                <w:szCs w:val="14"/>
              </w:rPr>
            </w:pPr>
            <w:r>
              <w:rPr>
                <w:rFonts w:ascii="Arial" w:hAnsi="Arial" w:cs="Arial"/>
                <w:sz w:val="14"/>
                <w:szCs w:val="14"/>
              </w:rPr>
              <w:t>490</w:t>
            </w:r>
          </w:p>
        </w:tc>
        <w:tc>
          <w:tcPr>
            <w:tcW w:w="336" w:type="pct"/>
          </w:tcPr>
          <w:p w14:paraId="406A6F58" w14:textId="77777777" w:rsidR="0036681F" w:rsidRPr="003F329F" w:rsidRDefault="0036681F" w:rsidP="00C57DDD">
            <w:pPr>
              <w:keepNext/>
              <w:keepLines/>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GB"/>
              </w:rPr>
            </w:pPr>
            <w:r w:rsidRPr="003F329F">
              <w:rPr>
                <w:rFonts w:ascii="Arial" w:hAnsi="Arial" w:cs="Arial"/>
                <w:sz w:val="14"/>
                <w:szCs w:val="14"/>
              </w:rPr>
              <w:t>13</w:t>
            </w:r>
            <w:r w:rsidR="003D046B">
              <w:rPr>
                <w:rFonts w:ascii="Arial" w:hAnsi="Arial" w:cs="Arial"/>
                <w:sz w:val="14"/>
                <w:szCs w:val="14"/>
              </w:rPr>
              <w:t>80</w:t>
            </w:r>
          </w:p>
        </w:tc>
        <w:tc>
          <w:tcPr>
            <w:tcW w:w="471" w:type="pct"/>
          </w:tcPr>
          <w:p w14:paraId="4E3E5C35" w14:textId="6F854072" w:rsidR="0036681F" w:rsidRPr="003F329F" w:rsidRDefault="003E08CF" w:rsidP="00C57DDD">
            <w:pPr>
              <w:keepNext/>
              <w:keepLines/>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GB"/>
              </w:rPr>
            </w:pPr>
            <w:sdt>
              <w:sdtPr>
                <w:rPr>
                  <w:rFonts w:ascii="Arial" w:hAnsi="Arial" w:cs="Arial"/>
                  <w:sz w:val="14"/>
                  <w:szCs w:val="14"/>
                  <w:lang w:val="en-GB"/>
                </w:rPr>
                <w:id w:val="-1239545019"/>
                <w:citation/>
              </w:sdtPr>
              <w:sdtEndPr/>
              <w:sdtContent>
                <w:r w:rsidR="0036681F" w:rsidRPr="003F329F">
                  <w:rPr>
                    <w:rFonts w:ascii="Arial" w:hAnsi="Arial" w:cs="Arial"/>
                    <w:sz w:val="14"/>
                    <w:szCs w:val="14"/>
                    <w:lang w:val="en-GB"/>
                  </w:rPr>
                  <w:fldChar w:fldCharType="begin"/>
                </w:r>
                <w:r w:rsidR="0036681F" w:rsidRPr="003F329F">
                  <w:rPr>
                    <w:rFonts w:ascii="Arial" w:hAnsi="Arial" w:cs="Arial"/>
                    <w:sz w:val="14"/>
                    <w:szCs w:val="14"/>
                    <w:lang w:val="nb-NO"/>
                  </w:rPr>
                  <w:instrText xml:space="preserve"> CITATION Ten15 \l 1044 </w:instrText>
                </w:r>
                <w:r w:rsidR="0036681F" w:rsidRPr="003F329F">
                  <w:rPr>
                    <w:rFonts w:ascii="Arial" w:hAnsi="Arial" w:cs="Arial"/>
                    <w:sz w:val="14"/>
                    <w:szCs w:val="14"/>
                    <w:lang w:val="en-GB"/>
                  </w:rPr>
                  <w:fldChar w:fldCharType="separate"/>
                </w:r>
                <w:r w:rsidR="00E91C5C" w:rsidRPr="00E91C5C">
                  <w:rPr>
                    <w:rFonts w:ascii="Arial" w:hAnsi="Arial" w:cs="Arial"/>
                    <w:noProof/>
                    <w:sz w:val="14"/>
                    <w:szCs w:val="14"/>
                    <w:lang w:val="nb-NO"/>
                  </w:rPr>
                  <w:t>[36]</w:t>
                </w:r>
                <w:r w:rsidR="0036681F" w:rsidRPr="003F329F">
                  <w:rPr>
                    <w:rFonts w:ascii="Arial" w:hAnsi="Arial" w:cs="Arial"/>
                    <w:sz w:val="14"/>
                    <w:szCs w:val="14"/>
                    <w:lang w:val="en-GB"/>
                  </w:rPr>
                  <w:fldChar w:fldCharType="end"/>
                </w:r>
              </w:sdtContent>
            </w:sdt>
            <w:sdt>
              <w:sdtPr>
                <w:rPr>
                  <w:rFonts w:ascii="Arial" w:hAnsi="Arial" w:cs="Arial"/>
                  <w:sz w:val="14"/>
                  <w:szCs w:val="14"/>
                  <w:lang w:val="en-GB"/>
                </w:rPr>
                <w:id w:val="-1392880048"/>
                <w:citation/>
              </w:sdtPr>
              <w:sdtEndPr/>
              <w:sdtContent>
                <w:r w:rsidR="0036681F" w:rsidRPr="003F329F">
                  <w:rPr>
                    <w:rFonts w:ascii="Arial" w:hAnsi="Arial" w:cs="Arial"/>
                    <w:sz w:val="14"/>
                    <w:szCs w:val="14"/>
                    <w:lang w:val="en-GB"/>
                  </w:rPr>
                  <w:fldChar w:fldCharType="begin"/>
                </w:r>
                <w:r w:rsidR="0036681F" w:rsidRPr="003F329F">
                  <w:rPr>
                    <w:rFonts w:ascii="Arial" w:hAnsi="Arial" w:cs="Arial"/>
                    <w:sz w:val="14"/>
                    <w:szCs w:val="14"/>
                    <w:lang w:val="nb-NO"/>
                  </w:rPr>
                  <w:instrText xml:space="preserve"> CITATION Nex15 \l 1044 </w:instrText>
                </w:r>
                <w:r w:rsidR="0036681F" w:rsidRPr="003F329F">
                  <w:rPr>
                    <w:rFonts w:ascii="Arial" w:hAnsi="Arial" w:cs="Arial"/>
                    <w:sz w:val="14"/>
                    <w:szCs w:val="14"/>
                    <w:lang w:val="en-GB"/>
                  </w:rPr>
                  <w:fldChar w:fldCharType="separate"/>
                </w:r>
                <w:r w:rsidR="00E91C5C">
                  <w:rPr>
                    <w:rFonts w:ascii="Arial" w:hAnsi="Arial" w:cs="Arial"/>
                    <w:noProof/>
                    <w:sz w:val="14"/>
                    <w:szCs w:val="14"/>
                    <w:lang w:val="nb-NO"/>
                  </w:rPr>
                  <w:t xml:space="preserve"> </w:t>
                </w:r>
                <w:r w:rsidR="00E91C5C" w:rsidRPr="00E91C5C">
                  <w:rPr>
                    <w:rFonts w:ascii="Arial" w:hAnsi="Arial" w:cs="Arial"/>
                    <w:noProof/>
                    <w:sz w:val="14"/>
                    <w:szCs w:val="14"/>
                    <w:lang w:val="nb-NO"/>
                  </w:rPr>
                  <w:t>[37]</w:t>
                </w:r>
                <w:r w:rsidR="0036681F" w:rsidRPr="003F329F">
                  <w:rPr>
                    <w:rFonts w:ascii="Arial" w:hAnsi="Arial" w:cs="Arial"/>
                    <w:sz w:val="14"/>
                    <w:szCs w:val="14"/>
                    <w:lang w:val="en-GB"/>
                  </w:rPr>
                  <w:fldChar w:fldCharType="end"/>
                </w:r>
              </w:sdtContent>
            </w:sdt>
            <w:sdt>
              <w:sdtPr>
                <w:rPr>
                  <w:rFonts w:ascii="Arial" w:hAnsi="Arial" w:cs="Arial"/>
                  <w:sz w:val="14"/>
                  <w:szCs w:val="14"/>
                  <w:lang w:val="en-GB"/>
                </w:rPr>
                <w:id w:val="-962647498"/>
                <w:citation/>
              </w:sdtPr>
              <w:sdtEndPr/>
              <w:sdtContent>
                <w:r w:rsidR="0036681F" w:rsidRPr="003F329F">
                  <w:rPr>
                    <w:rFonts w:ascii="Arial" w:hAnsi="Arial" w:cs="Arial"/>
                    <w:sz w:val="14"/>
                    <w:szCs w:val="14"/>
                    <w:lang w:val="en-GB"/>
                  </w:rPr>
                  <w:fldChar w:fldCharType="begin"/>
                </w:r>
                <w:r w:rsidR="0036681F" w:rsidRPr="003F329F">
                  <w:rPr>
                    <w:rFonts w:ascii="Arial" w:hAnsi="Arial" w:cs="Arial"/>
                    <w:sz w:val="14"/>
                    <w:szCs w:val="14"/>
                    <w:lang w:val="nb-NO"/>
                  </w:rPr>
                  <w:instrText xml:space="preserve"> CITATION ABB151 \l 1044 </w:instrText>
                </w:r>
                <w:r w:rsidR="0036681F" w:rsidRPr="003F329F">
                  <w:rPr>
                    <w:rFonts w:ascii="Arial" w:hAnsi="Arial" w:cs="Arial"/>
                    <w:sz w:val="14"/>
                    <w:szCs w:val="14"/>
                    <w:lang w:val="en-GB"/>
                  </w:rPr>
                  <w:fldChar w:fldCharType="separate"/>
                </w:r>
                <w:r w:rsidR="00E91C5C">
                  <w:rPr>
                    <w:rFonts w:ascii="Arial" w:hAnsi="Arial" w:cs="Arial"/>
                    <w:noProof/>
                    <w:sz w:val="14"/>
                    <w:szCs w:val="14"/>
                    <w:lang w:val="nb-NO"/>
                  </w:rPr>
                  <w:t xml:space="preserve"> </w:t>
                </w:r>
                <w:r w:rsidR="00E91C5C" w:rsidRPr="00E91C5C">
                  <w:rPr>
                    <w:rFonts w:ascii="Arial" w:hAnsi="Arial" w:cs="Arial"/>
                    <w:noProof/>
                    <w:sz w:val="14"/>
                    <w:szCs w:val="14"/>
                    <w:lang w:val="nb-NO"/>
                  </w:rPr>
                  <w:t>[38]</w:t>
                </w:r>
                <w:r w:rsidR="0036681F" w:rsidRPr="003F329F">
                  <w:rPr>
                    <w:rFonts w:ascii="Arial" w:hAnsi="Arial" w:cs="Arial"/>
                    <w:sz w:val="14"/>
                    <w:szCs w:val="14"/>
                    <w:lang w:val="en-GB"/>
                  </w:rPr>
                  <w:fldChar w:fldCharType="end"/>
                </w:r>
              </w:sdtContent>
            </w:sdt>
            <w:sdt>
              <w:sdtPr>
                <w:rPr>
                  <w:rFonts w:ascii="Arial" w:hAnsi="Arial" w:cs="Arial"/>
                  <w:sz w:val="14"/>
                  <w:szCs w:val="14"/>
                  <w:lang w:val="en-GB"/>
                </w:rPr>
                <w:id w:val="-545752166"/>
                <w:citation/>
              </w:sdtPr>
              <w:sdtEndPr/>
              <w:sdtContent>
                <w:r w:rsidR="0036681F" w:rsidRPr="003F329F">
                  <w:rPr>
                    <w:rFonts w:ascii="Arial" w:hAnsi="Arial" w:cs="Arial"/>
                    <w:sz w:val="14"/>
                    <w:szCs w:val="14"/>
                    <w:lang w:val="en-GB"/>
                  </w:rPr>
                  <w:fldChar w:fldCharType="begin"/>
                </w:r>
                <w:r w:rsidR="0036681F" w:rsidRPr="003F329F">
                  <w:rPr>
                    <w:rFonts w:ascii="Arial" w:hAnsi="Arial" w:cs="Arial"/>
                    <w:sz w:val="14"/>
                    <w:szCs w:val="14"/>
                    <w:lang w:val="nb-NO"/>
                  </w:rPr>
                  <w:instrText xml:space="preserve"> CITATION Ten18 \l 1044 </w:instrText>
                </w:r>
                <w:r w:rsidR="0036681F" w:rsidRPr="003F329F">
                  <w:rPr>
                    <w:rFonts w:ascii="Arial" w:hAnsi="Arial" w:cs="Arial"/>
                    <w:sz w:val="14"/>
                    <w:szCs w:val="14"/>
                    <w:lang w:val="en-GB"/>
                  </w:rPr>
                  <w:fldChar w:fldCharType="separate"/>
                </w:r>
                <w:r w:rsidR="00E91C5C">
                  <w:rPr>
                    <w:rFonts w:ascii="Arial" w:hAnsi="Arial" w:cs="Arial"/>
                    <w:noProof/>
                    <w:sz w:val="14"/>
                    <w:szCs w:val="14"/>
                    <w:lang w:val="nb-NO"/>
                  </w:rPr>
                  <w:t xml:space="preserve"> </w:t>
                </w:r>
                <w:r w:rsidR="00E91C5C" w:rsidRPr="00E91C5C">
                  <w:rPr>
                    <w:rFonts w:ascii="Arial" w:hAnsi="Arial" w:cs="Arial"/>
                    <w:noProof/>
                    <w:sz w:val="14"/>
                    <w:szCs w:val="14"/>
                    <w:lang w:val="nb-NO"/>
                  </w:rPr>
                  <w:t>[39]</w:t>
                </w:r>
                <w:r w:rsidR="0036681F" w:rsidRPr="003F329F">
                  <w:rPr>
                    <w:rFonts w:ascii="Arial" w:hAnsi="Arial" w:cs="Arial"/>
                    <w:sz w:val="14"/>
                    <w:szCs w:val="14"/>
                    <w:lang w:val="en-GB"/>
                  </w:rPr>
                  <w:fldChar w:fldCharType="end"/>
                </w:r>
              </w:sdtContent>
            </w:sdt>
          </w:p>
        </w:tc>
      </w:tr>
      <w:tr w:rsidR="005D0AC3" w:rsidRPr="003F329F" w14:paraId="392B5CE5" w14:textId="77777777" w:rsidTr="0027639A">
        <w:trPr>
          <w:cnfStyle w:val="000000100000" w:firstRow="0" w:lastRow="0" w:firstColumn="0" w:lastColumn="0" w:oddVBand="0" w:evenVBand="0" w:oddHBand="1" w:evenHBand="0" w:firstRowFirstColumn="0" w:firstRowLastColumn="0" w:lastRowFirstColumn="0" w:lastRowLastColumn="0"/>
          <w:cantSplit/>
          <w:trHeight w:val="128"/>
        </w:trPr>
        <w:tc>
          <w:tcPr>
            <w:cnfStyle w:val="001000000000" w:firstRow="0" w:lastRow="0" w:firstColumn="1" w:lastColumn="0" w:oddVBand="0" w:evenVBand="0" w:oddHBand="0" w:evenHBand="0" w:firstRowFirstColumn="0" w:firstRowLastColumn="0" w:lastRowFirstColumn="0" w:lastRowLastColumn="0"/>
            <w:tcW w:w="478" w:type="pct"/>
          </w:tcPr>
          <w:p w14:paraId="268DEF47" w14:textId="25A26756" w:rsidR="0036681F" w:rsidRPr="003F329F" w:rsidRDefault="007A0EE2" w:rsidP="00C57DDD">
            <w:pPr>
              <w:keepNext/>
              <w:keepLines/>
              <w:rPr>
                <w:rFonts w:ascii="Arial" w:hAnsi="Arial" w:cs="Arial"/>
                <w:sz w:val="14"/>
                <w:szCs w:val="14"/>
                <w:lang w:val="en-GB"/>
              </w:rPr>
            </w:pPr>
            <w:r>
              <w:rPr>
                <w:rFonts w:ascii="Arial" w:eastAsia="Times New Roman" w:hAnsi="Arial" w:cs="Arial"/>
                <w:b w:val="0"/>
                <w:bCs w:val="0"/>
                <w:sz w:val="14"/>
                <w:szCs w:val="14"/>
                <w:lang w:val="nb-NO" w:eastAsia="nb-NO"/>
              </w:rPr>
              <w:t>Proj 11</w:t>
            </w:r>
          </w:p>
        </w:tc>
        <w:tc>
          <w:tcPr>
            <w:tcW w:w="441" w:type="pct"/>
          </w:tcPr>
          <w:p w14:paraId="2E214206" w14:textId="77777777" w:rsidR="0036681F" w:rsidRPr="003F329F" w:rsidRDefault="0036681F" w:rsidP="00C57DDD">
            <w:pPr>
              <w:keepNext/>
              <w:keepLines/>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GB"/>
              </w:rPr>
            </w:pPr>
            <w:r w:rsidRPr="003F329F">
              <w:rPr>
                <w:rFonts w:ascii="Arial" w:hAnsi="Arial" w:cs="Arial"/>
                <w:bCs/>
                <w:sz w:val="14"/>
                <w:szCs w:val="14"/>
              </w:rPr>
              <w:t>2015</w:t>
            </w:r>
          </w:p>
        </w:tc>
        <w:tc>
          <w:tcPr>
            <w:tcW w:w="347" w:type="pct"/>
          </w:tcPr>
          <w:p w14:paraId="4CEEA1BE" w14:textId="77777777" w:rsidR="0036681F" w:rsidRPr="003F329F" w:rsidRDefault="0036681F" w:rsidP="00C57DDD">
            <w:pPr>
              <w:keepNext/>
              <w:keepLines/>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GB"/>
              </w:rPr>
            </w:pPr>
            <w:r w:rsidRPr="003F329F">
              <w:rPr>
                <w:rFonts w:ascii="Arial" w:hAnsi="Arial" w:cs="Arial"/>
                <w:color w:val="000000"/>
                <w:sz w:val="14"/>
                <w:szCs w:val="14"/>
              </w:rPr>
              <w:t>1400</w:t>
            </w:r>
          </w:p>
        </w:tc>
        <w:tc>
          <w:tcPr>
            <w:tcW w:w="370" w:type="pct"/>
          </w:tcPr>
          <w:p w14:paraId="79BFCD63" w14:textId="77777777" w:rsidR="0036681F" w:rsidRPr="003F329F" w:rsidRDefault="0036681F" w:rsidP="00C57DDD">
            <w:pPr>
              <w:keepNext/>
              <w:keepLines/>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GB"/>
              </w:rPr>
            </w:pPr>
            <w:r w:rsidRPr="003F329F">
              <w:rPr>
                <w:rFonts w:ascii="Arial" w:hAnsi="Arial" w:cs="Arial"/>
                <w:color w:val="000000"/>
                <w:sz w:val="14"/>
                <w:szCs w:val="14"/>
              </w:rPr>
              <w:t>±525</w:t>
            </w:r>
          </w:p>
        </w:tc>
        <w:tc>
          <w:tcPr>
            <w:tcW w:w="503" w:type="pct"/>
          </w:tcPr>
          <w:p w14:paraId="4E374739" w14:textId="77777777" w:rsidR="0036681F" w:rsidRPr="003F329F" w:rsidRDefault="0036681F" w:rsidP="00C57DDD">
            <w:pPr>
              <w:keepNext/>
              <w:keepLines/>
              <w:cnfStyle w:val="000000100000" w:firstRow="0" w:lastRow="0" w:firstColumn="0" w:lastColumn="0" w:oddVBand="0" w:evenVBand="0" w:oddHBand="1" w:evenHBand="0" w:firstRowFirstColumn="0" w:firstRowLastColumn="0" w:lastRowFirstColumn="0" w:lastRowLastColumn="0"/>
              <w:rPr>
                <w:rFonts w:ascii="Arial" w:hAnsi="Arial" w:cs="Arial"/>
                <w:color w:val="000000"/>
                <w:sz w:val="14"/>
                <w:szCs w:val="14"/>
              </w:rPr>
            </w:pPr>
            <w:r w:rsidRPr="003F329F">
              <w:rPr>
                <w:rFonts w:ascii="Arial" w:hAnsi="Arial" w:cs="Arial"/>
                <w:color w:val="000000"/>
                <w:sz w:val="14"/>
                <w:szCs w:val="14"/>
              </w:rPr>
              <w:t>HB</w:t>
            </w:r>
          </w:p>
        </w:tc>
        <w:tc>
          <w:tcPr>
            <w:tcW w:w="564" w:type="pct"/>
          </w:tcPr>
          <w:p w14:paraId="39B44414" w14:textId="77777777" w:rsidR="0036681F" w:rsidRPr="003F329F" w:rsidRDefault="0036681F" w:rsidP="00C57DDD">
            <w:pPr>
              <w:keepNext/>
              <w:keepLines/>
              <w:cnfStyle w:val="000000100000" w:firstRow="0" w:lastRow="0" w:firstColumn="0" w:lastColumn="0" w:oddVBand="0" w:evenVBand="0" w:oddHBand="1" w:evenHBand="0" w:firstRowFirstColumn="0" w:firstRowLastColumn="0" w:lastRowFirstColumn="0" w:lastRowLastColumn="0"/>
              <w:rPr>
                <w:rFonts w:ascii="Arial" w:hAnsi="Arial" w:cs="Arial"/>
                <w:color w:val="000000"/>
                <w:sz w:val="14"/>
                <w:szCs w:val="14"/>
              </w:rPr>
            </w:pPr>
            <w:r w:rsidRPr="003F329F">
              <w:rPr>
                <w:rFonts w:ascii="Arial" w:hAnsi="Arial" w:cs="Arial"/>
                <w:color w:val="000000"/>
                <w:sz w:val="14"/>
                <w:szCs w:val="14"/>
              </w:rPr>
              <w:t>Bipolar</w:t>
            </w:r>
          </w:p>
        </w:tc>
        <w:tc>
          <w:tcPr>
            <w:tcW w:w="334" w:type="pct"/>
          </w:tcPr>
          <w:p w14:paraId="53A47C18" w14:textId="77777777" w:rsidR="0036681F" w:rsidRPr="003F329F" w:rsidRDefault="0036681F" w:rsidP="00C57DDD">
            <w:pPr>
              <w:keepNext/>
              <w:keepLines/>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GB"/>
              </w:rPr>
            </w:pPr>
            <w:r w:rsidRPr="003F329F">
              <w:rPr>
                <w:rFonts w:ascii="Arial" w:hAnsi="Arial" w:cs="Arial"/>
                <w:color w:val="000000"/>
                <w:sz w:val="14"/>
                <w:szCs w:val="14"/>
              </w:rPr>
              <w:t>720</w:t>
            </w:r>
          </w:p>
        </w:tc>
        <w:tc>
          <w:tcPr>
            <w:tcW w:w="334" w:type="pct"/>
          </w:tcPr>
          <w:p w14:paraId="683993D6" w14:textId="77777777" w:rsidR="0036681F" w:rsidRPr="003F329F" w:rsidRDefault="0036681F" w:rsidP="00C57DDD">
            <w:pPr>
              <w:keepNext/>
              <w:keepLines/>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GB"/>
              </w:rPr>
            </w:pPr>
            <w:r w:rsidRPr="003F329F">
              <w:rPr>
                <w:rFonts w:ascii="Arial" w:hAnsi="Arial" w:cs="Arial"/>
                <w:color w:val="000000"/>
                <w:sz w:val="14"/>
                <w:szCs w:val="14"/>
              </w:rPr>
              <w:t>7</w:t>
            </w:r>
          </w:p>
        </w:tc>
        <w:tc>
          <w:tcPr>
            <w:tcW w:w="340" w:type="pct"/>
          </w:tcPr>
          <w:p w14:paraId="03E960E6" w14:textId="77777777" w:rsidR="0036681F" w:rsidRPr="003F329F" w:rsidRDefault="003D046B" w:rsidP="00C57DDD">
            <w:pPr>
              <w:keepNext/>
              <w:keepLines/>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GB"/>
              </w:rPr>
            </w:pPr>
            <w:r>
              <w:rPr>
                <w:rFonts w:ascii="Arial" w:hAnsi="Arial" w:cs="Arial"/>
                <w:color w:val="000000"/>
                <w:sz w:val="14"/>
                <w:szCs w:val="14"/>
              </w:rPr>
              <w:t>920</w:t>
            </w:r>
          </w:p>
        </w:tc>
        <w:tc>
          <w:tcPr>
            <w:tcW w:w="484" w:type="pct"/>
          </w:tcPr>
          <w:p w14:paraId="2B36F71A" w14:textId="77777777" w:rsidR="0036681F" w:rsidRPr="003F329F" w:rsidRDefault="003D046B" w:rsidP="00C57DDD">
            <w:pPr>
              <w:keepNext/>
              <w:keepLines/>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GB"/>
              </w:rPr>
            </w:pPr>
            <w:r>
              <w:rPr>
                <w:rFonts w:ascii="Arial" w:hAnsi="Arial" w:cs="Arial"/>
                <w:color w:val="000000"/>
                <w:sz w:val="14"/>
                <w:szCs w:val="14"/>
              </w:rPr>
              <w:t>423</w:t>
            </w:r>
          </w:p>
        </w:tc>
        <w:tc>
          <w:tcPr>
            <w:tcW w:w="336" w:type="pct"/>
          </w:tcPr>
          <w:p w14:paraId="76B265FA" w14:textId="77777777" w:rsidR="0036681F" w:rsidRPr="003F329F" w:rsidRDefault="003D046B" w:rsidP="00C57DDD">
            <w:pPr>
              <w:keepNext/>
              <w:keepLines/>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GB"/>
              </w:rPr>
            </w:pPr>
            <w:r>
              <w:rPr>
                <w:rFonts w:ascii="Arial" w:hAnsi="Arial" w:cs="Arial"/>
                <w:sz w:val="14"/>
                <w:szCs w:val="14"/>
              </w:rPr>
              <w:t>1344</w:t>
            </w:r>
          </w:p>
        </w:tc>
        <w:tc>
          <w:tcPr>
            <w:tcW w:w="471" w:type="pct"/>
          </w:tcPr>
          <w:p w14:paraId="34FF173D" w14:textId="366CC5ED" w:rsidR="0036681F" w:rsidRPr="003F329F" w:rsidRDefault="003E08CF" w:rsidP="00C57DDD">
            <w:pPr>
              <w:keepNext/>
              <w:keepLines/>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GB"/>
              </w:rPr>
            </w:pPr>
            <w:sdt>
              <w:sdtPr>
                <w:rPr>
                  <w:rFonts w:ascii="Arial" w:hAnsi="Arial" w:cs="Arial"/>
                  <w:sz w:val="14"/>
                  <w:szCs w:val="14"/>
                  <w:lang w:val="en-GB"/>
                </w:rPr>
                <w:id w:val="1489594469"/>
                <w:citation/>
              </w:sdtPr>
              <w:sdtEndPr/>
              <w:sdtContent>
                <w:r w:rsidR="0036681F" w:rsidRPr="003F329F">
                  <w:rPr>
                    <w:rFonts w:ascii="Arial" w:hAnsi="Arial" w:cs="Arial"/>
                    <w:sz w:val="14"/>
                    <w:szCs w:val="14"/>
                    <w:lang w:val="en-GB"/>
                  </w:rPr>
                  <w:fldChar w:fldCharType="begin"/>
                </w:r>
                <w:r w:rsidR="0036681F" w:rsidRPr="003F329F">
                  <w:rPr>
                    <w:rFonts w:ascii="Arial" w:hAnsi="Arial" w:cs="Arial"/>
                    <w:sz w:val="14"/>
                    <w:szCs w:val="14"/>
                    <w:lang w:val="nb-NO"/>
                  </w:rPr>
                  <w:instrText xml:space="preserve"> CITATION ABB152 \l 1044 </w:instrText>
                </w:r>
                <w:r w:rsidR="0036681F" w:rsidRPr="003F329F">
                  <w:rPr>
                    <w:rFonts w:ascii="Arial" w:hAnsi="Arial" w:cs="Arial"/>
                    <w:sz w:val="14"/>
                    <w:szCs w:val="14"/>
                    <w:lang w:val="en-GB"/>
                  </w:rPr>
                  <w:fldChar w:fldCharType="separate"/>
                </w:r>
                <w:r w:rsidR="00E91C5C" w:rsidRPr="00E91C5C">
                  <w:rPr>
                    <w:rFonts w:ascii="Arial" w:hAnsi="Arial" w:cs="Arial"/>
                    <w:noProof/>
                    <w:sz w:val="14"/>
                    <w:szCs w:val="14"/>
                    <w:lang w:val="nb-NO"/>
                  </w:rPr>
                  <w:t>[40]</w:t>
                </w:r>
                <w:r w:rsidR="0036681F" w:rsidRPr="003F329F">
                  <w:rPr>
                    <w:rFonts w:ascii="Arial" w:hAnsi="Arial" w:cs="Arial"/>
                    <w:sz w:val="14"/>
                    <w:szCs w:val="14"/>
                    <w:lang w:val="en-GB"/>
                  </w:rPr>
                  <w:fldChar w:fldCharType="end"/>
                </w:r>
              </w:sdtContent>
            </w:sdt>
            <w:sdt>
              <w:sdtPr>
                <w:rPr>
                  <w:rFonts w:ascii="Arial" w:hAnsi="Arial" w:cs="Arial"/>
                  <w:sz w:val="14"/>
                  <w:szCs w:val="14"/>
                  <w:lang w:val="en-GB"/>
                </w:rPr>
                <w:id w:val="722025095"/>
                <w:citation/>
              </w:sdtPr>
              <w:sdtEndPr/>
              <w:sdtContent>
                <w:r w:rsidR="0036681F" w:rsidRPr="003F329F">
                  <w:rPr>
                    <w:rFonts w:ascii="Arial" w:hAnsi="Arial" w:cs="Arial"/>
                    <w:sz w:val="14"/>
                    <w:szCs w:val="14"/>
                    <w:lang w:val="en-GB"/>
                  </w:rPr>
                  <w:fldChar w:fldCharType="begin"/>
                </w:r>
                <w:r w:rsidR="00AB76FD">
                  <w:rPr>
                    <w:rFonts w:ascii="Arial" w:hAnsi="Arial" w:cs="Arial"/>
                    <w:sz w:val="14"/>
                    <w:szCs w:val="14"/>
                    <w:lang w:val="nb-NO"/>
                  </w:rPr>
                  <w:instrText xml:space="preserve">CITATION Pry15 \l 1044 </w:instrText>
                </w:r>
                <w:r w:rsidR="0036681F" w:rsidRPr="003F329F">
                  <w:rPr>
                    <w:rFonts w:ascii="Arial" w:hAnsi="Arial" w:cs="Arial"/>
                    <w:sz w:val="14"/>
                    <w:szCs w:val="14"/>
                    <w:lang w:val="en-GB"/>
                  </w:rPr>
                  <w:fldChar w:fldCharType="separate"/>
                </w:r>
                <w:r w:rsidR="00E91C5C">
                  <w:rPr>
                    <w:rFonts w:ascii="Arial" w:hAnsi="Arial" w:cs="Arial"/>
                    <w:noProof/>
                    <w:sz w:val="14"/>
                    <w:szCs w:val="14"/>
                    <w:lang w:val="nb-NO"/>
                  </w:rPr>
                  <w:t xml:space="preserve"> </w:t>
                </w:r>
                <w:r w:rsidR="00E91C5C" w:rsidRPr="00E91C5C">
                  <w:rPr>
                    <w:rFonts w:ascii="Arial" w:hAnsi="Arial" w:cs="Arial"/>
                    <w:noProof/>
                    <w:sz w:val="14"/>
                    <w:szCs w:val="14"/>
                    <w:lang w:val="nb-NO"/>
                  </w:rPr>
                  <w:t>[41]</w:t>
                </w:r>
                <w:r w:rsidR="0036681F" w:rsidRPr="003F329F">
                  <w:rPr>
                    <w:rFonts w:ascii="Arial" w:hAnsi="Arial" w:cs="Arial"/>
                    <w:sz w:val="14"/>
                    <w:szCs w:val="14"/>
                    <w:lang w:val="en-GB"/>
                  </w:rPr>
                  <w:fldChar w:fldCharType="end"/>
                </w:r>
              </w:sdtContent>
            </w:sdt>
            <w:r w:rsidR="0036681F" w:rsidRPr="003F329F">
              <w:rPr>
                <w:rFonts w:ascii="Arial" w:hAnsi="Arial" w:cs="Arial"/>
                <w:sz w:val="14"/>
                <w:szCs w:val="14"/>
                <w:lang w:val="en-GB"/>
              </w:rPr>
              <w:t xml:space="preserve"> </w:t>
            </w:r>
            <w:sdt>
              <w:sdtPr>
                <w:rPr>
                  <w:rFonts w:ascii="Arial" w:hAnsi="Arial" w:cs="Arial"/>
                  <w:sz w:val="14"/>
                  <w:szCs w:val="14"/>
                  <w:lang w:val="en-GB"/>
                </w:rPr>
                <w:id w:val="-82535007"/>
                <w:citation/>
              </w:sdtPr>
              <w:sdtEndPr/>
              <w:sdtContent>
                <w:r w:rsidR="0036681F" w:rsidRPr="003F329F">
                  <w:rPr>
                    <w:rFonts w:ascii="Arial" w:hAnsi="Arial" w:cs="Arial"/>
                    <w:sz w:val="14"/>
                    <w:szCs w:val="14"/>
                    <w:lang w:val="en-GB"/>
                  </w:rPr>
                  <w:fldChar w:fldCharType="begin"/>
                </w:r>
                <w:r w:rsidR="0036681F" w:rsidRPr="003F329F">
                  <w:rPr>
                    <w:rFonts w:ascii="Arial" w:hAnsi="Arial" w:cs="Arial"/>
                    <w:sz w:val="14"/>
                    <w:szCs w:val="14"/>
                    <w:lang w:val="nb-NO"/>
                  </w:rPr>
                  <w:instrText xml:space="preserve"> CITATION Nex151 \l 1044 </w:instrText>
                </w:r>
                <w:r w:rsidR="0036681F" w:rsidRPr="003F329F">
                  <w:rPr>
                    <w:rFonts w:ascii="Arial" w:hAnsi="Arial" w:cs="Arial"/>
                    <w:sz w:val="14"/>
                    <w:szCs w:val="14"/>
                    <w:lang w:val="en-GB"/>
                  </w:rPr>
                  <w:fldChar w:fldCharType="separate"/>
                </w:r>
                <w:r w:rsidR="00E91C5C" w:rsidRPr="00E91C5C">
                  <w:rPr>
                    <w:rFonts w:ascii="Arial" w:hAnsi="Arial" w:cs="Arial"/>
                    <w:noProof/>
                    <w:sz w:val="14"/>
                    <w:szCs w:val="14"/>
                    <w:lang w:val="nb-NO"/>
                  </w:rPr>
                  <w:t>[42]</w:t>
                </w:r>
                <w:r w:rsidR="0036681F" w:rsidRPr="003F329F">
                  <w:rPr>
                    <w:rFonts w:ascii="Arial" w:hAnsi="Arial" w:cs="Arial"/>
                    <w:sz w:val="14"/>
                    <w:szCs w:val="14"/>
                    <w:lang w:val="en-GB"/>
                  </w:rPr>
                  <w:fldChar w:fldCharType="end"/>
                </w:r>
              </w:sdtContent>
            </w:sdt>
          </w:p>
        </w:tc>
      </w:tr>
      <w:tr w:rsidR="005D0AC3" w:rsidRPr="003F329F" w14:paraId="03F5819B" w14:textId="77777777" w:rsidTr="0027639A">
        <w:trPr>
          <w:cantSplit/>
          <w:trHeight w:val="182"/>
        </w:trPr>
        <w:tc>
          <w:tcPr>
            <w:cnfStyle w:val="001000000000" w:firstRow="0" w:lastRow="0" w:firstColumn="1" w:lastColumn="0" w:oddVBand="0" w:evenVBand="0" w:oddHBand="0" w:evenHBand="0" w:firstRowFirstColumn="0" w:firstRowLastColumn="0" w:lastRowFirstColumn="0" w:lastRowLastColumn="0"/>
            <w:tcW w:w="478" w:type="pct"/>
          </w:tcPr>
          <w:p w14:paraId="4F979FF2" w14:textId="60FF2487" w:rsidR="0036681F" w:rsidRPr="003F329F" w:rsidRDefault="007A0EE2" w:rsidP="00C57DDD">
            <w:pPr>
              <w:keepNext/>
              <w:keepLines/>
              <w:rPr>
                <w:rFonts w:ascii="Arial" w:hAnsi="Arial" w:cs="Arial"/>
                <w:sz w:val="14"/>
                <w:szCs w:val="14"/>
                <w:lang w:val="en-GB"/>
              </w:rPr>
            </w:pPr>
            <w:r>
              <w:rPr>
                <w:rFonts w:ascii="Arial" w:eastAsia="Times New Roman" w:hAnsi="Arial" w:cs="Arial"/>
                <w:b w:val="0"/>
                <w:bCs w:val="0"/>
                <w:sz w:val="14"/>
                <w:szCs w:val="14"/>
                <w:lang w:val="nb-NO" w:eastAsia="nb-NO"/>
              </w:rPr>
              <w:t>Proj 3</w:t>
            </w:r>
          </w:p>
        </w:tc>
        <w:tc>
          <w:tcPr>
            <w:tcW w:w="441" w:type="pct"/>
          </w:tcPr>
          <w:p w14:paraId="06DFF031" w14:textId="77777777" w:rsidR="0036681F" w:rsidRPr="003F329F" w:rsidRDefault="0036681F" w:rsidP="00C57DDD">
            <w:pPr>
              <w:keepNext/>
              <w:keepLines/>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GB"/>
              </w:rPr>
            </w:pPr>
            <w:r w:rsidRPr="003F329F">
              <w:rPr>
                <w:rFonts w:ascii="Arial" w:hAnsi="Arial" w:cs="Arial"/>
                <w:bCs/>
                <w:sz w:val="14"/>
                <w:szCs w:val="14"/>
              </w:rPr>
              <w:t>2016</w:t>
            </w:r>
          </w:p>
        </w:tc>
        <w:tc>
          <w:tcPr>
            <w:tcW w:w="347" w:type="pct"/>
          </w:tcPr>
          <w:p w14:paraId="580E4325" w14:textId="77777777" w:rsidR="0036681F" w:rsidRPr="003F329F" w:rsidRDefault="0036681F" w:rsidP="00C57DDD">
            <w:pPr>
              <w:keepNext/>
              <w:keepLines/>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GB"/>
              </w:rPr>
            </w:pPr>
            <w:r w:rsidRPr="003F329F">
              <w:rPr>
                <w:rFonts w:ascii="Arial" w:hAnsi="Arial" w:cs="Arial"/>
                <w:color w:val="000000"/>
                <w:sz w:val="14"/>
                <w:szCs w:val="14"/>
              </w:rPr>
              <w:t>700</w:t>
            </w:r>
          </w:p>
        </w:tc>
        <w:tc>
          <w:tcPr>
            <w:tcW w:w="370" w:type="pct"/>
          </w:tcPr>
          <w:p w14:paraId="3632B6E3" w14:textId="77777777" w:rsidR="0036681F" w:rsidRPr="003F329F" w:rsidRDefault="0036681F" w:rsidP="00C57DDD">
            <w:pPr>
              <w:keepNext/>
              <w:keepLines/>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GB"/>
              </w:rPr>
            </w:pPr>
            <w:r w:rsidRPr="003F329F">
              <w:rPr>
                <w:rFonts w:ascii="Arial" w:hAnsi="Arial" w:cs="Arial"/>
                <w:color w:val="000000"/>
                <w:sz w:val="14"/>
                <w:szCs w:val="14"/>
              </w:rPr>
              <w:t>±320</w:t>
            </w:r>
          </w:p>
        </w:tc>
        <w:tc>
          <w:tcPr>
            <w:tcW w:w="503" w:type="pct"/>
          </w:tcPr>
          <w:p w14:paraId="529EF124" w14:textId="77777777" w:rsidR="0036681F" w:rsidRPr="003F329F" w:rsidRDefault="0036681F" w:rsidP="00C57DDD">
            <w:pPr>
              <w:keepNext/>
              <w:keepLines/>
              <w:cnfStyle w:val="000000000000" w:firstRow="0" w:lastRow="0" w:firstColumn="0" w:lastColumn="0" w:oddVBand="0" w:evenVBand="0" w:oddHBand="0" w:evenHBand="0" w:firstRowFirstColumn="0" w:firstRowLastColumn="0" w:lastRowFirstColumn="0" w:lastRowLastColumn="0"/>
              <w:rPr>
                <w:rFonts w:ascii="Arial" w:hAnsi="Arial" w:cs="Arial"/>
                <w:color w:val="000000"/>
                <w:sz w:val="14"/>
                <w:szCs w:val="14"/>
              </w:rPr>
            </w:pPr>
            <w:r w:rsidRPr="003F329F">
              <w:rPr>
                <w:rFonts w:ascii="Arial" w:hAnsi="Arial" w:cs="Arial"/>
                <w:color w:val="000000"/>
                <w:sz w:val="14"/>
                <w:szCs w:val="14"/>
              </w:rPr>
              <w:t>HB</w:t>
            </w:r>
          </w:p>
        </w:tc>
        <w:tc>
          <w:tcPr>
            <w:tcW w:w="564" w:type="pct"/>
          </w:tcPr>
          <w:p w14:paraId="3695C147" w14:textId="77777777" w:rsidR="0036681F" w:rsidRPr="003F329F" w:rsidRDefault="0036681F" w:rsidP="00C57DDD">
            <w:pPr>
              <w:keepNext/>
              <w:keepLines/>
              <w:cnfStyle w:val="000000000000" w:firstRow="0" w:lastRow="0" w:firstColumn="0" w:lastColumn="0" w:oddVBand="0" w:evenVBand="0" w:oddHBand="0" w:evenHBand="0" w:firstRowFirstColumn="0" w:firstRowLastColumn="0" w:lastRowFirstColumn="0" w:lastRowLastColumn="0"/>
              <w:rPr>
                <w:rFonts w:ascii="Arial" w:hAnsi="Arial" w:cs="Arial"/>
                <w:color w:val="000000"/>
                <w:sz w:val="14"/>
                <w:szCs w:val="14"/>
              </w:rPr>
            </w:pPr>
            <w:r w:rsidRPr="003F329F">
              <w:rPr>
                <w:rFonts w:ascii="Arial" w:hAnsi="Arial" w:cs="Arial"/>
                <w:color w:val="000000"/>
                <w:sz w:val="14"/>
                <w:szCs w:val="14"/>
              </w:rPr>
              <w:t>Monopole</w:t>
            </w:r>
          </w:p>
        </w:tc>
        <w:tc>
          <w:tcPr>
            <w:tcW w:w="334" w:type="pct"/>
          </w:tcPr>
          <w:p w14:paraId="2A249A69" w14:textId="77777777" w:rsidR="0036681F" w:rsidRPr="003F329F" w:rsidRDefault="0036681F" w:rsidP="00C57DDD">
            <w:pPr>
              <w:keepNext/>
              <w:keepLines/>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GB"/>
              </w:rPr>
            </w:pPr>
            <w:r w:rsidRPr="003F329F">
              <w:rPr>
                <w:rFonts w:ascii="Arial" w:hAnsi="Arial" w:cs="Arial"/>
                <w:color w:val="000000"/>
                <w:sz w:val="14"/>
                <w:szCs w:val="14"/>
              </w:rPr>
              <w:t>300</w:t>
            </w:r>
          </w:p>
        </w:tc>
        <w:tc>
          <w:tcPr>
            <w:tcW w:w="334" w:type="pct"/>
          </w:tcPr>
          <w:p w14:paraId="59446AE9" w14:textId="77777777" w:rsidR="0036681F" w:rsidRPr="003F329F" w:rsidRDefault="0036681F" w:rsidP="00C57DDD">
            <w:pPr>
              <w:keepNext/>
              <w:keepLines/>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GB"/>
              </w:rPr>
            </w:pPr>
            <w:r w:rsidRPr="003F329F">
              <w:rPr>
                <w:rFonts w:ascii="Arial" w:hAnsi="Arial" w:cs="Arial"/>
                <w:color w:val="000000"/>
                <w:sz w:val="14"/>
                <w:szCs w:val="14"/>
              </w:rPr>
              <w:t>26</w:t>
            </w:r>
          </w:p>
        </w:tc>
        <w:tc>
          <w:tcPr>
            <w:tcW w:w="340" w:type="pct"/>
          </w:tcPr>
          <w:p w14:paraId="30C65266" w14:textId="77777777" w:rsidR="0036681F" w:rsidRPr="003F329F" w:rsidRDefault="003D046B" w:rsidP="00C57DDD">
            <w:pPr>
              <w:keepNext/>
              <w:keepLines/>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GB"/>
              </w:rPr>
            </w:pPr>
            <w:r>
              <w:rPr>
                <w:rFonts w:ascii="Arial" w:hAnsi="Arial" w:cs="Arial"/>
                <w:color w:val="000000"/>
                <w:sz w:val="14"/>
                <w:szCs w:val="14"/>
              </w:rPr>
              <w:t>261</w:t>
            </w:r>
          </w:p>
        </w:tc>
        <w:tc>
          <w:tcPr>
            <w:tcW w:w="484" w:type="pct"/>
          </w:tcPr>
          <w:p w14:paraId="4353E028" w14:textId="77777777" w:rsidR="0036681F" w:rsidRPr="003F329F" w:rsidRDefault="003D046B" w:rsidP="00C57DDD">
            <w:pPr>
              <w:keepNext/>
              <w:keepLines/>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GB"/>
              </w:rPr>
            </w:pPr>
            <w:r>
              <w:rPr>
                <w:rFonts w:ascii="Arial" w:hAnsi="Arial" w:cs="Arial"/>
                <w:color w:val="000000"/>
                <w:sz w:val="14"/>
                <w:szCs w:val="14"/>
              </w:rPr>
              <w:t>179</w:t>
            </w:r>
          </w:p>
        </w:tc>
        <w:tc>
          <w:tcPr>
            <w:tcW w:w="336" w:type="pct"/>
          </w:tcPr>
          <w:p w14:paraId="03CB34DA" w14:textId="77777777" w:rsidR="0036681F" w:rsidRPr="003F329F" w:rsidRDefault="003D046B" w:rsidP="00C57DDD">
            <w:pPr>
              <w:keepNext/>
              <w:keepLines/>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GB"/>
              </w:rPr>
            </w:pPr>
            <w:r>
              <w:rPr>
                <w:rFonts w:ascii="Arial" w:hAnsi="Arial" w:cs="Arial"/>
                <w:color w:val="000000"/>
                <w:sz w:val="14"/>
                <w:szCs w:val="14"/>
              </w:rPr>
              <w:t>443</w:t>
            </w:r>
          </w:p>
        </w:tc>
        <w:tc>
          <w:tcPr>
            <w:tcW w:w="471" w:type="pct"/>
          </w:tcPr>
          <w:p w14:paraId="25B74C44" w14:textId="2BB6813A" w:rsidR="0036681F" w:rsidRPr="003F329F" w:rsidRDefault="003E08CF" w:rsidP="00C57DDD">
            <w:pPr>
              <w:keepNext/>
              <w:keepLines/>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GB"/>
              </w:rPr>
            </w:pPr>
            <w:sdt>
              <w:sdtPr>
                <w:rPr>
                  <w:rFonts w:ascii="Arial" w:hAnsi="Arial" w:cs="Arial"/>
                  <w:sz w:val="14"/>
                  <w:szCs w:val="14"/>
                  <w:lang w:val="en-GB"/>
                </w:rPr>
                <w:id w:val="1576321300"/>
                <w:citation/>
              </w:sdtPr>
              <w:sdtEndPr/>
              <w:sdtContent>
                <w:r w:rsidR="0036681F" w:rsidRPr="003F329F">
                  <w:rPr>
                    <w:rFonts w:ascii="Arial" w:hAnsi="Arial" w:cs="Arial"/>
                    <w:sz w:val="14"/>
                    <w:szCs w:val="14"/>
                    <w:lang w:val="en-GB"/>
                  </w:rPr>
                  <w:fldChar w:fldCharType="begin"/>
                </w:r>
                <w:r w:rsidR="0036681F" w:rsidRPr="003F329F">
                  <w:rPr>
                    <w:rFonts w:ascii="Arial" w:hAnsi="Arial" w:cs="Arial"/>
                    <w:sz w:val="14"/>
                    <w:szCs w:val="14"/>
                    <w:lang w:val="nb-NO"/>
                  </w:rPr>
                  <w:instrText xml:space="preserve"> CITATION Sie16 \l 1044 </w:instrText>
                </w:r>
                <w:r w:rsidR="0036681F" w:rsidRPr="003F329F">
                  <w:rPr>
                    <w:rFonts w:ascii="Arial" w:hAnsi="Arial" w:cs="Arial"/>
                    <w:sz w:val="14"/>
                    <w:szCs w:val="14"/>
                    <w:lang w:val="en-GB"/>
                  </w:rPr>
                  <w:fldChar w:fldCharType="separate"/>
                </w:r>
                <w:r w:rsidR="00E91C5C" w:rsidRPr="00E91C5C">
                  <w:rPr>
                    <w:rFonts w:ascii="Arial" w:hAnsi="Arial" w:cs="Arial"/>
                    <w:noProof/>
                    <w:sz w:val="14"/>
                    <w:szCs w:val="14"/>
                    <w:lang w:val="nb-NO"/>
                  </w:rPr>
                  <w:t>[43]</w:t>
                </w:r>
                <w:r w:rsidR="0036681F" w:rsidRPr="003F329F">
                  <w:rPr>
                    <w:rFonts w:ascii="Arial" w:hAnsi="Arial" w:cs="Arial"/>
                    <w:sz w:val="14"/>
                    <w:szCs w:val="14"/>
                    <w:lang w:val="en-GB"/>
                  </w:rPr>
                  <w:fldChar w:fldCharType="end"/>
                </w:r>
              </w:sdtContent>
            </w:sdt>
            <w:sdt>
              <w:sdtPr>
                <w:rPr>
                  <w:rFonts w:ascii="Arial" w:hAnsi="Arial" w:cs="Arial"/>
                  <w:sz w:val="14"/>
                  <w:szCs w:val="14"/>
                  <w:lang w:val="en-GB"/>
                </w:rPr>
                <w:id w:val="1329787530"/>
                <w:citation/>
              </w:sdtPr>
              <w:sdtEndPr/>
              <w:sdtContent>
                <w:r w:rsidR="0036681F" w:rsidRPr="003F329F">
                  <w:rPr>
                    <w:rFonts w:ascii="Arial" w:hAnsi="Arial" w:cs="Arial"/>
                    <w:sz w:val="14"/>
                    <w:szCs w:val="14"/>
                    <w:lang w:val="en-GB"/>
                  </w:rPr>
                  <w:fldChar w:fldCharType="begin"/>
                </w:r>
                <w:r w:rsidR="00AB76FD">
                  <w:rPr>
                    <w:rFonts w:ascii="Arial" w:hAnsi="Arial" w:cs="Arial"/>
                    <w:sz w:val="14"/>
                    <w:szCs w:val="14"/>
                    <w:lang w:val="nb-NO"/>
                  </w:rPr>
                  <w:instrText xml:space="preserve">CITATION Pry16 \l 1044 </w:instrText>
                </w:r>
                <w:r w:rsidR="0036681F" w:rsidRPr="003F329F">
                  <w:rPr>
                    <w:rFonts w:ascii="Arial" w:hAnsi="Arial" w:cs="Arial"/>
                    <w:sz w:val="14"/>
                    <w:szCs w:val="14"/>
                    <w:lang w:val="en-GB"/>
                  </w:rPr>
                  <w:fldChar w:fldCharType="separate"/>
                </w:r>
                <w:r w:rsidR="00E91C5C">
                  <w:rPr>
                    <w:rFonts w:ascii="Arial" w:hAnsi="Arial" w:cs="Arial"/>
                    <w:noProof/>
                    <w:sz w:val="14"/>
                    <w:szCs w:val="14"/>
                    <w:lang w:val="nb-NO"/>
                  </w:rPr>
                  <w:t xml:space="preserve"> </w:t>
                </w:r>
                <w:r w:rsidR="00E91C5C" w:rsidRPr="00E91C5C">
                  <w:rPr>
                    <w:rFonts w:ascii="Arial" w:hAnsi="Arial" w:cs="Arial"/>
                    <w:noProof/>
                    <w:sz w:val="14"/>
                    <w:szCs w:val="14"/>
                    <w:lang w:val="nb-NO"/>
                  </w:rPr>
                  <w:t>[44]</w:t>
                </w:r>
                <w:r w:rsidR="0036681F" w:rsidRPr="003F329F">
                  <w:rPr>
                    <w:rFonts w:ascii="Arial" w:hAnsi="Arial" w:cs="Arial"/>
                    <w:sz w:val="14"/>
                    <w:szCs w:val="14"/>
                    <w:lang w:val="en-GB"/>
                  </w:rPr>
                  <w:fldChar w:fldCharType="end"/>
                </w:r>
              </w:sdtContent>
            </w:sdt>
          </w:p>
        </w:tc>
      </w:tr>
      <w:tr w:rsidR="005D0AC3" w:rsidRPr="003F329F" w14:paraId="1700483F" w14:textId="77777777" w:rsidTr="0027639A">
        <w:trPr>
          <w:cnfStyle w:val="000000100000" w:firstRow="0" w:lastRow="0" w:firstColumn="0" w:lastColumn="0" w:oddVBand="0" w:evenVBand="0" w:oddHBand="1" w:evenHBand="0" w:firstRowFirstColumn="0" w:firstRowLastColumn="0" w:lastRowFirstColumn="0" w:lastRowLastColumn="0"/>
          <w:cantSplit/>
          <w:trHeight w:val="167"/>
        </w:trPr>
        <w:tc>
          <w:tcPr>
            <w:cnfStyle w:val="001000000000" w:firstRow="0" w:lastRow="0" w:firstColumn="1" w:lastColumn="0" w:oddVBand="0" w:evenVBand="0" w:oddHBand="0" w:evenHBand="0" w:firstRowFirstColumn="0" w:firstRowLastColumn="0" w:lastRowFirstColumn="0" w:lastRowLastColumn="0"/>
            <w:tcW w:w="478" w:type="pct"/>
          </w:tcPr>
          <w:p w14:paraId="7C79D3EC" w14:textId="1BF8FCA5" w:rsidR="0036681F" w:rsidRPr="003F329F" w:rsidRDefault="007A0EE2" w:rsidP="00C57DDD">
            <w:pPr>
              <w:keepNext/>
              <w:keepLines/>
              <w:rPr>
                <w:rFonts w:ascii="Arial" w:hAnsi="Arial" w:cs="Arial"/>
                <w:sz w:val="14"/>
                <w:szCs w:val="14"/>
                <w:lang w:val="en-GB"/>
              </w:rPr>
            </w:pPr>
            <w:r>
              <w:rPr>
                <w:rFonts w:ascii="Arial" w:eastAsia="Times New Roman" w:hAnsi="Arial" w:cs="Arial"/>
                <w:b w:val="0"/>
                <w:bCs w:val="0"/>
                <w:sz w:val="14"/>
                <w:szCs w:val="14"/>
                <w:lang w:val="nb-NO" w:eastAsia="nb-NO"/>
              </w:rPr>
              <w:t>Proj 14</w:t>
            </w:r>
            <w:r w:rsidR="0036681F" w:rsidRPr="003F329F">
              <w:rPr>
                <w:rFonts w:ascii="Arial" w:eastAsia="Times New Roman" w:hAnsi="Arial" w:cs="Arial"/>
                <w:b w:val="0"/>
                <w:bCs w:val="0"/>
                <w:sz w:val="14"/>
                <w:szCs w:val="14"/>
                <w:lang w:val="nb-NO" w:eastAsia="nb-NO"/>
              </w:rPr>
              <w:t xml:space="preserve"> </w:t>
            </w:r>
          </w:p>
        </w:tc>
        <w:tc>
          <w:tcPr>
            <w:tcW w:w="441" w:type="pct"/>
          </w:tcPr>
          <w:p w14:paraId="68C402E9" w14:textId="77777777" w:rsidR="0036681F" w:rsidRPr="003F329F" w:rsidRDefault="0036681F" w:rsidP="00C57DDD">
            <w:pPr>
              <w:keepNext/>
              <w:keepLines/>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GB"/>
              </w:rPr>
            </w:pPr>
            <w:r w:rsidRPr="003F329F">
              <w:rPr>
                <w:rFonts w:ascii="Arial" w:hAnsi="Arial" w:cs="Arial"/>
                <w:bCs/>
                <w:sz w:val="14"/>
                <w:szCs w:val="14"/>
              </w:rPr>
              <w:t>2017</w:t>
            </w:r>
          </w:p>
        </w:tc>
        <w:tc>
          <w:tcPr>
            <w:tcW w:w="347" w:type="pct"/>
          </w:tcPr>
          <w:p w14:paraId="42B0A05A" w14:textId="77777777" w:rsidR="0036681F" w:rsidRPr="003F329F" w:rsidRDefault="0036681F" w:rsidP="00C57DDD">
            <w:pPr>
              <w:keepNext/>
              <w:keepLines/>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GB"/>
              </w:rPr>
            </w:pPr>
            <w:r w:rsidRPr="003F329F">
              <w:rPr>
                <w:rFonts w:ascii="Arial" w:hAnsi="Arial" w:cs="Arial"/>
                <w:color w:val="000000"/>
                <w:sz w:val="14"/>
                <w:szCs w:val="14"/>
              </w:rPr>
              <w:t>1400</w:t>
            </w:r>
          </w:p>
        </w:tc>
        <w:tc>
          <w:tcPr>
            <w:tcW w:w="370" w:type="pct"/>
          </w:tcPr>
          <w:p w14:paraId="0D047244" w14:textId="77777777" w:rsidR="0036681F" w:rsidRPr="003F329F" w:rsidRDefault="0036681F" w:rsidP="00C57DDD">
            <w:pPr>
              <w:keepNext/>
              <w:keepLines/>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GB"/>
              </w:rPr>
            </w:pPr>
            <w:r w:rsidRPr="003F329F">
              <w:rPr>
                <w:rFonts w:ascii="Arial" w:hAnsi="Arial" w:cs="Arial"/>
                <w:color w:val="000000"/>
                <w:sz w:val="14"/>
                <w:szCs w:val="14"/>
              </w:rPr>
              <w:t>±525</w:t>
            </w:r>
          </w:p>
        </w:tc>
        <w:tc>
          <w:tcPr>
            <w:tcW w:w="503" w:type="pct"/>
          </w:tcPr>
          <w:p w14:paraId="7EA05ECF" w14:textId="77777777" w:rsidR="0036681F" w:rsidRPr="003F329F" w:rsidRDefault="0036681F" w:rsidP="00C57DDD">
            <w:pPr>
              <w:keepNext/>
              <w:keepLines/>
              <w:cnfStyle w:val="000000100000" w:firstRow="0" w:lastRow="0" w:firstColumn="0" w:lastColumn="0" w:oddVBand="0" w:evenVBand="0" w:oddHBand="1" w:evenHBand="0" w:firstRowFirstColumn="0" w:firstRowLastColumn="0" w:lastRowFirstColumn="0" w:lastRowLastColumn="0"/>
              <w:rPr>
                <w:rFonts w:ascii="Arial" w:hAnsi="Arial" w:cs="Arial"/>
                <w:color w:val="000000"/>
                <w:sz w:val="14"/>
                <w:szCs w:val="14"/>
              </w:rPr>
            </w:pPr>
            <w:r w:rsidRPr="003F329F">
              <w:rPr>
                <w:rFonts w:ascii="Arial" w:hAnsi="Arial" w:cs="Arial"/>
                <w:color w:val="000000"/>
                <w:sz w:val="14"/>
                <w:szCs w:val="14"/>
              </w:rPr>
              <w:t>HB</w:t>
            </w:r>
          </w:p>
        </w:tc>
        <w:tc>
          <w:tcPr>
            <w:tcW w:w="564" w:type="pct"/>
          </w:tcPr>
          <w:p w14:paraId="69622FAC" w14:textId="77777777" w:rsidR="0036681F" w:rsidRPr="003F329F" w:rsidRDefault="0036681F" w:rsidP="00C57DDD">
            <w:pPr>
              <w:keepNext/>
              <w:keepLines/>
              <w:cnfStyle w:val="000000100000" w:firstRow="0" w:lastRow="0" w:firstColumn="0" w:lastColumn="0" w:oddVBand="0" w:evenVBand="0" w:oddHBand="1" w:evenHBand="0" w:firstRowFirstColumn="0" w:firstRowLastColumn="0" w:lastRowFirstColumn="0" w:lastRowLastColumn="0"/>
              <w:rPr>
                <w:rFonts w:ascii="Arial" w:hAnsi="Arial" w:cs="Arial"/>
                <w:color w:val="000000"/>
                <w:sz w:val="14"/>
                <w:szCs w:val="14"/>
              </w:rPr>
            </w:pPr>
            <w:r w:rsidRPr="003F329F">
              <w:rPr>
                <w:rFonts w:ascii="Arial" w:hAnsi="Arial" w:cs="Arial"/>
                <w:color w:val="000000"/>
                <w:sz w:val="14"/>
                <w:szCs w:val="14"/>
              </w:rPr>
              <w:t>Bipolar</w:t>
            </w:r>
          </w:p>
        </w:tc>
        <w:tc>
          <w:tcPr>
            <w:tcW w:w="334" w:type="pct"/>
          </w:tcPr>
          <w:p w14:paraId="76CBB8B7" w14:textId="77777777" w:rsidR="0036681F" w:rsidRPr="003F329F" w:rsidRDefault="0036681F" w:rsidP="00C57DDD">
            <w:pPr>
              <w:keepNext/>
              <w:keepLines/>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GB"/>
              </w:rPr>
            </w:pPr>
            <w:r w:rsidRPr="003F329F">
              <w:rPr>
                <w:rFonts w:ascii="Arial" w:hAnsi="Arial" w:cs="Arial"/>
                <w:color w:val="000000"/>
                <w:sz w:val="14"/>
                <w:szCs w:val="14"/>
              </w:rPr>
              <w:t>620</w:t>
            </w:r>
          </w:p>
        </w:tc>
        <w:tc>
          <w:tcPr>
            <w:tcW w:w="334" w:type="pct"/>
          </w:tcPr>
          <w:p w14:paraId="007A3F84" w14:textId="77777777" w:rsidR="0036681F" w:rsidRPr="003F329F" w:rsidRDefault="0036681F" w:rsidP="00C57DDD">
            <w:pPr>
              <w:keepNext/>
              <w:keepLines/>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GB"/>
              </w:rPr>
            </w:pPr>
            <w:r w:rsidRPr="003F329F">
              <w:rPr>
                <w:rFonts w:ascii="Arial" w:hAnsi="Arial" w:cs="Arial"/>
                <w:color w:val="000000"/>
                <w:sz w:val="14"/>
                <w:szCs w:val="14"/>
              </w:rPr>
              <w:t>140</w:t>
            </w:r>
          </w:p>
        </w:tc>
        <w:tc>
          <w:tcPr>
            <w:tcW w:w="340" w:type="pct"/>
          </w:tcPr>
          <w:p w14:paraId="6CE36851" w14:textId="77777777" w:rsidR="0036681F" w:rsidRPr="003F329F" w:rsidRDefault="0036681F" w:rsidP="00C57DDD">
            <w:pPr>
              <w:keepNext/>
              <w:keepLines/>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GB"/>
              </w:rPr>
            </w:pPr>
            <w:r w:rsidRPr="003F329F">
              <w:rPr>
                <w:rFonts w:ascii="Arial" w:hAnsi="Arial" w:cs="Arial"/>
                <w:color w:val="000000"/>
                <w:sz w:val="14"/>
                <w:szCs w:val="14"/>
              </w:rPr>
              <w:t>950</w:t>
            </w:r>
            <w:bookmarkStart w:id="227" w:name="_Ref512432741"/>
            <w:r w:rsidRPr="003F329F">
              <w:rPr>
                <w:rStyle w:val="FootnoteReference"/>
                <w:rFonts w:ascii="Arial" w:hAnsi="Arial" w:cs="Arial"/>
                <w:color w:val="000000"/>
                <w:sz w:val="14"/>
                <w:szCs w:val="14"/>
              </w:rPr>
              <w:footnoteReference w:id="30"/>
            </w:r>
            <w:bookmarkEnd w:id="227"/>
          </w:p>
        </w:tc>
        <w:tc>
          <w:tcPr>
            <w:tcW w:w="484" w:type="pct"/>
          </w:tcPr>
          <w:p w14:paraId="6B25E290" w14:textId="705B0618" w:rsidR="0036681F" w:rsidRPr="003F329F" w:rsidRDefault="0036681F" w:rsidP="00C57DDD">
            <w:pPr>
              <w:keepNext/>
              <w:keepLines/>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GB"/>
              </w:rPr>
            </w:pPr>
            <w:r w:rsidRPr="003F329F">
              <w:rPr>
                <w:rFonts w:ascii="Arial" w:hAnsi="Arial" w:cs="Arial"/>
                <w:color w:val="000000"/>
                <w:sz w:val="14"/>
                <w:szCs w:val="14"/>
              </w:rPr>
              <w:t>350</w:t>
            </w:r>
            <w:r w:rsidRPr="003F329F">
              <w:rPr>
                <w:rFonts w:ascii="Arial" w:hAnsi="Arial" w:cs="Arial"/>
                <w:color w:val="000000"/>
                <w:sz w:val="14"/>
                <w:szCs w:val="14"/>
              </w:rPr>
              <w:fldChar w:fldCharType="begin"/>
            </w:r>
            <w:r w:rsidRPr="003F329F">
              <w:rPr>
                <w:rFonts w:ascii="Arial" w:hAnsi="Arial" w:cs="Arial"/>
                <w:color w:val="000000"/>
                <w:sz w:val="14"/>
                <w:szCs w:val="14"/>
              </w:rPr>
              <w:instrText xml:space="preserve"> NOTEREF _Ref512432741 \f \h </w:instrText>
            </w:r>
            <w:r w:rsidR="003839DE" w:rsidRPr="003F329F">
              <w:rPr>
                <w:rFonts w:ascii="Arial" w:hAnsi="Arial" w:cs="Arial"/>
                <w:color w:val="000000"/>
                <w:sz w:val="14"/>
                <w:szCs w:val="14"/>
              </w:rPr>
              <w:instrText xml:space="preserve"> \* MERGEFORMAT </w:instrText>
            </w:r>
            <w:r w:rsidRPr="003F329F">
              <w:rPr>
                <w:rFonts w:ascii="Arial" w:hAnsi="Arial" w:cs="Arial"/>
                <w:color w:val="000000"/>
                <w:sz w:val="14"/>
                <w:szCs w:val="14"/>
              </w:rPr>
            </w:r>
            <w:r w:rsidRPr="003F329F">
              <w:rPr>
                <w:rFonts w:ascii="Arial" w:hAnsi="Arial" w:cs="Arial"/>
                <w:color w:val="000000"/>
                <w:sz w:val="14"/>
                <w:szCs w:val="14"/>
              </w:rPr>
              <w:fldChar w:fldCharType="separate"/>
            </w:r>
            <w:r w:rsidR="00E91C5C" w:rsidRPr="00E91C5C">
              <w:rPr>
                <w:rStyle w:val="FootnoteReference"/>
                <w:rFonts w:ascii="Arial" w:hAnsi="Arial" w:cs="Arial"/>
                <w:sz w:val="14"/>
                <w:szCs w:val="14"/>
              </w:rPr>
              <w:t>29</w:t>
            </w:r>
            <w:r w:rsidRPr="003F329F">
              <w:rPr>
                <w:rFonts w:ascii="Arial" w:hAnsi="Arial" w:cs="Arial"/>
                <w:color w:val="000000"/>
                <w:sz w:val="14"/>
                <w:szCs w:val="14"/>
              </w:rPr>
              <w:fldChar w:fldCharType="end"/>
            </w:r>
          </w:p>
        </w:tc>
        <w:tc>
          <w:tcPr>
            <w:tcW w:w="336" w:type="pct"/>
          </w:tcPr>
          <w:p w14:paraId="27718C59" w14:textId="491DBAF8" w:rsidR="0036681F" w:rsidRPr="003F329F" w:rsidRDefault="0036681F" w:rsidP="00C57DDD">
            <w:pPr>
              <w:keepNext/>
              <w:keepLines/>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GB"/>
              </w:rPr>
            </w:pPr>
            <w:r w:rsidRPr="003F329F">
              <w:rPr>
                <w:rFonts w:ascii="Arial" w:hAnsi="Arial" w:cs="Arial"/>
                <w:color w:val="000000"/>
                <w:sz w:val="14"/>
                <w:szCs w:val="14"/>
              </w:rPr>
              <w:t>1300</w:t>
            </w:r>
            <w:r w:rsidRPr="003F329F">
              <w:rPr>
                <w:rFonts w:ascii="Arial" w:hAnsi="Arial" w:cs="Arial"/>
                <w:color w:val="000000"/>
                <w:sz w:val="14"/>
                <w:szCs w:val="14"/>
              </w:rPr>
              <w:fldChar w:fldCharType="begin"/>
            </w:r>
            <w:r w:rsidRPr="003F329F">
              <w:rPr>
                <w:rFonts w:ascii="Arial" w:hAnsi="Arial" w:cs="Arial"/>
                <w:color w:val="000000"/>
                <w:sz w:val="14"/>
                <w:szCs w:val="14"/>
              </w:rPr>
              <w:instrText xml:space="preserve"> NOTEREF _Ref512432741 \f \h </w:instrText>
            </w:r>
            <w:r w:rsidR="003839DE" w:rsidRPr="003F329F">
              <w:rPr>
                <w:rFonts w:ascii="Arial" w:hAnsi="Arial" w:cs="Arial"/>
                <w:color w:val="000000"/>
                <w:sz w:val="14"/>
                <w:szCs w:val="14"/>
              </w:rPr>
              <w:instrText xml:space="preserve"> \* MERGEFORMAT </w:instrText>
            </w:r>
            <w:r w:rsidRPr="003F329F">
              <w:rPr>
                <w:rFonts w:ascii="Arial" w:hAnsi="Arial" w:cs="Arial"/>
                <w:color w:val="000000"/>
                <w:sz w:val="14"/>
                <w:szCs w:val="14"/>
              </w:rPr>
            </w:r>
            <w:r w:rsidRPr="003F329F">
              <w:rPr>
                <w:rFonts w:ascii="Arial" w:hAnsi="Arial" w:cs="Arial"/>
                <w:color w:val="000000"/>
                <w:sz w:val="14"/>
                <w:szCs w:val="14"/>
              </w:rPr>
              <w:fldChar w:fldCharType="separate"/>
            </w:r>
            <w:r w:rsidR="00E91C5C" w:rsidRPr="00E91C5C">
              <w:rPr>
                <w:rStyle w:val="FootnoteReference"/>
                <w:rFonts w:ascii="Arial" w:hAnsi="Arial" w:cs="Arial"/>
                <w:sz w:val="14"/>
                <w:szCs w:val="14"/>
              </w:rPr>
              <w:t>29</w:t>
            </w:r>
            <w:r w:rsidRPr="003F329F">
              <w:rPr>
                <w:rFonts w:ascii="Arial" w:hAnsi="Arial" w:cs="Arial"/>
                <w:color w:val="000000"/>
                <w:sz w:val="14"/>
                <w:szCs w:val="14"/>
              </w:rPr>
              <w:fldChar w:fldCharType="end"/>
            </w:r>
          </w:p>
        </w:tc>
        <w:tc>
          <w:tcPr>
            <w:tcW w:w="471" w:type="pct"/>
          </w:tcPr>
          <w:p w14:paraId="4A220AAC" w14:textId="130BFE65" w:rsidR="0036681F" w:rsidRPr="003F329F" w:rsidRDefault="003E08CF" w:rsidP="00C57DDD">
            <w:pPr>
              <w:keepNext/>
              <w:keepLines/>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GB"/>
              </w:rPr>
            </w:pPr>
            <w:sdt>
              <w:sdtPr>
                <w:rPr>
                  <w:rFonts w:ascii="Arial" w:hAnsi="Arial" w:cs="Arial"/>
                  <w:sz w:val="14"/>
                  <w:szCs w:val="14"/>
                  <w:lang w:val="en-GB"/>
                </w:rPr>
                <w:id w:val="-751436135"/>
                <w:citation/>
              </w:sdtPr>
              <w:sdtEndPr/>
              <w:sdtContent>
                <w:r w:rsidR="0036681F" w:rsidRPr="003F329F">
                  <w:rPr>
                    <w:rFonts w:ascii="Arial" w:hAnsi="Arial" w:cs="Arial"/>
                    <w:sz w:val="14"/>
                    <w:szCs w:val="14"/>
                    <w:lang w:val="en-GB"/>
                  </w:rPr>
                  <w:fldChar w:fldCharType="begin"/>
                </w:r>
                <w:r w:rsidR="0036681F" w:rsidRPr="003F329F">
                  <w:rPr>
                    <w:rFonts w:ascii="Arial" w:hAnsi="Arial" w:cs="Arial"/>
                    <w:sz w:val="14"/>
                    <w:szCs w:val="14"/>
                    <w:lang w:val="nb-NO"/>
                  </w:rPr>
                  <w:instrText xml:space="preserve"> CITATION EUs17 \l 1044 </w:instrText>
                </w:r>
                <w:r w:rsidR="0036681F" w:rsidRPr="003F329F">
                  <w:rPr>
                    <w:rFonts w:ascii="Arial" w:hAnsi="Arial" w:cs="Arial"/>
                    <w:sz w:val="14"/>
                    <w:szCs w:val="14"/>
                    <w:lang w:val="en-GB"/>
                  </w:rPr>
                  <w:fldChar w:fldCharType="separate"/>
                </w:r>
                <w:r w:rsidR="00E91C5C" w:rsidRPr="00E91C5C">
                  <w:rPr>
                    <w:rFonts w:ascii="Arial" w:hAnsi="Arial" w:cs="Arial"/>
                    <w:noProof/>
                    <w:sz w:val="14"/>
                    <w:szCs w:val="14"/>
                    <w:lang w:val="nb-NO"/>
                  </w:rPr>
                  <w:t>[45]</w:t>
                </w:r>
                <w:r w:rsidR="0036681F" w:rsidRPr="003F329F">
                  <w:rPr>
                    <w:rFonts w:ascii="Arial" w:hAnsi="Arial" w:cs="Arial"/>
                    <w:sz w:val="14"/>
                    <w:szCs w:val="14"/>
                    <w:lang w:val="en-GB"/>
                  </w:rPr>
                  <w:fldChar w:fldCharType="end"/>
                </w:r>
              </w:sdtContent>
            </w:sdt>
          </w:p>
        </w:tc>
      </w:tr>
      <w:tr w:rsidR="005D0AC3" w:rsidRPr="003F329F" w14:paraId="2DB27103" w14:textId="77777777" w:rsidTr="0027639A">
        <w:trPr>
          <w:cantSplit/>
          <w:trHeight w:val="123"/>
        </w:trPr>
        <w:tc>
          <w:tcPr>
            <w:cnfStyle w:val="001000000000" w:firstRow="0" w:lastRow="0" w:firstColumn="1" w:lastColumn="0" w:oddVBand="0" w:evenVBand="0" w:oddHBand="0" w:evenHBand="0" w:firstRowFirstColumn="0" w:firstRowLastColumn="0" w:lastRowFirstColumn="0" w:lastRowLastColumn="0"/>
            <w:tcW w:w="478" w:type="pct"/>
          </w:tcPr>
          <w:p w14:paraId="00E0519D" w14:textId="720935B4" w:rsidR="0036681F" w:rsidRPr="003F329F" w:rsidRDefault="007A0EE2" w:rsidP="00C57DDD">
            <w:pPr>
              <w:keepNext/>
              <w:keepLines/>
              <w:rPr>
                <w:rFonts w:ascii="Arial" w:hAnsi="Arial" w:cs="Arial"/>
                <w:sz w:val="14"/>
                <w:szCs w:val="14"/>
                <w:lang w:val="en-GB"/>
              </w:rPr>
            </w:pPr>
            <w:r>
              <w:rPr>
                <w:rFonts w:ascii="Arial" w:eastAsia="Times New Roman" w:hAnsi="Arial" w:cs="Arial"/>
                <w:b w:val="0"/>
                <w:bCs w:val="0"/>
                <w:sz w:val="14"/>
                <w:szCs w:val="14"/>
                <w:lang w:val="nb-NO" w:eastAsia="nb-NO"/>
              </w:rPr>
              <w:t>Proj 12</w:t>
            </w:r>
          </w:p>
        </w:tc>
        <w:tc>
          <w:tcPr>
            <w:tcW w:w="441" w:type="pct"/>
          </w:tcPr>
          <w:p w14:paraId="38A79468" w14:textId="77777777" w:rsidR="0036681F" w:rsidRPr="003F329F" w:rsidRDefault="0036681F" w:rsidP="00C57DDD">
            <w:pPr>
              <w:keepNext/>
              <w:keepLines/>
              <w:widowControl w:val="0"/>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GB"/>
              </w:rPr>
            </w:pPr>
            <w:r w:rsidRPr="003F329F">
              <w:rPr>
                <w:rFonts w:ascii="Arial" w:hAnsi="Arial" w:cs="Arial"/>
                <w:bCs/>
                <w:sz w:val="14"/>
                <w:szCs w:val="14"/>
              </w:rPr>
              <w:t>2012</w:t>
            </w:r>
          </w:p>
        </w:tc>
        <w:tc>
          <w:tcPr>
            <w:tcW w:w="347" w:type="pct"/>
          </w:tcPr>
          <w:p w14:paraId="0FF51F3F" w14:textId="77777777" w:rsidR="0036681F" w:rsidRPr="003F329F" w:rsidRDefault="0036681F" w:rsidP="00C57DDD">
            <w:pPr>
              <w:keepNext/>
              <w:keepLines/>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GB"/>
              </w:rPr>
            </w:pPr>
            <w:r w:rsidRPr="003F329F">
              <w:rPr>
                <w:rFonts w:ascii="Arial" w:hAnsi="Arial" w:cs="Arial"/>
                <w:color w:val="000000"/>
                <w:sz w:val="14"/>
                <w:szCs w:val="14"/>
              </w:rPr>
              <w:t>700</w:t>
            </w:r>
          </w:p>
        </w:tc>
        <w:tc>
          <w:tcPr>
            <w:tcW w:w="370" w:type="pct"/>
          </w:tcPr>
          <w:p w14:paraId="49BC5B13" w14:textId="77777777" w:rsidR="0036681F" w:rsidRPr="003F329F" w:rsidRDefault="0036681F" w:rsidP="00C57DDD">
            <w:pPr>
              <w:keepNext/>
              <w:keepLines/>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GB"/>
              </w:rPr>
            </w:pPr>
            <w:r w:rsidRPr="003F329F">
              <w:rPr>
                <w:rFonts w:ascii="Arial" w:hAnsi="Arial" w:cs="Arial"/>
                <w:color w:val="000000"/>
                <w:sz w:val="14"/>
                <w:szCs w:val="14"/>
              </w:rPr>
              <w:t>±525</w:t>
            </w:r>
          </w:p>
        </w:tc>
        <w:tc>
          <w:tcPr>
            <w:tcW w:w="503" w:type="pct"/>
          </w:tcPr>
          <w:p w14:paraId="59FEC1AA" w14:textId="77777777" w:rsidR="0036681F" w:rsidRPr="003F329F" w:rsidRDefault="0036681F" w:rsidP="00C57DDD">
            <w:pPr>
              <w:keepNext/>
              <w:keepLines/>
              <w:cnfStyle w:val="000000000000" w:firstRow="0" w:lastRow="0" w:firstColumn="0" w:lastColumn="0" w:oddVBand="0" w:evenVBand="0" w:oddHBand="0" w:evenHBand="0" w:firstRowFirstColumn="0" w:firstRowLastColumn="0" w:lastRowFirstColumn="0" w:lastRowLastColumn="0"/>
              <w:rPr>
                <w:rFonts w:ascii="Arial" w:hAnsi="Arial" w:cs="Arial"/>
                <w:color w:val="000000"/>
                <w:sz w:val="14"/>
                <w:szCs w:val="14"/>
              </w:rPr>
            </w:pPr>
            <w:r w:rsidRPr="003F329F">
              <w:rPr>
                <w:rFonts w:ascii="Arial" w:hAnsi="Arial" w:cs="Arial"/>
                <w:color w:val="000000"/>
                <w:sz w:val="14"/>
                <w:szCs w:val="14"/>
              </w:rPr>
              <w:t>HB</w:t>
            </w:r>
          </w:p>
        </w:tc>
        <w:tc>
          <w:tcPr>
            <w:tcW w:w="564" w:type="pct"/>
          </w:tcPr>
          <w:p w14:paraId="1D5887D4" w14:textId="77777777" w:rsidR="0036681F" w:rsidRPr="003F329F" w:rsidRDefault="0036681F" w:rsidP="00C57DDD">
            <w:pPr>
              <w:keepNext/>
              <w:keepLines/>
              <w:cnfStyle w:val="000000000000" w:firstRow="0" w:lastRow="0" w:firstColumn="0" w:lastColumn="0" w:oddVBand="0" w:evenVBand="0" w:oddHBand="0" w:evenHBand="0" w:firstRowFirstColumn="0" w:firstRowLastColumn="0" w:lastRowFirstColumn="0" w:lastRowLastColumn="0"/>
              <w:rPr>
                <w:rFonts w:ascii="Arial" w:hAnsi="Arial" w:cs="Arial"/>
                <w:color w:val="000000"/>
                <w:sz w:val="14"/>
                <w:szCs w:val="14"/>
              </w:rPr>
            </w:pPr>
            <w:r w:rsidRPr="003F329F">
              <w:rPr>
                <w:rFonts w:ascii="Arial" w:hAnsi="Arial" w:cs="Arial"/>
                <w:color w:val="000000"/>
                <w:sz w:val="14"/>
                <w:szCs w:val="14"/>
              </w:rPr>
              <w:t>Monopole</w:t>
            </w:r>
          </w:p>
        </w:tc>
        <w:tc>
          <w:tcPr>
            <w:tcW w:w="334" w:type="pct"/>
          </w:tcPr>
          <w:p w14:paraId="685F8729" w14:textId="77777777" w:rsidR="0036681F" w:rsidRPr="003F329F" w:rsidRDefault="0036681F" w:rsidP="00C57DDD">
            <w:pPr>
              <w:keepNext/>
              <w:keepLines/>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GB"/>
              </w:rPr>
            </w:pPr>
            <w:r w:rsidRPr="003F329F">
              <w:rPr>
                <w:rFonts w:ascii="Arial" w:hAnsi="Arial" w:cs="Arial"/>
                <w:color w:val="000000"/>
                <w:sz w:val="14"/>
                <w:szCs w:val="14"/>
              </w:rPr>
              <w:t>137</w:t>
            </w:r>
          </w:p>
        </w:tc>
        <w:tc>
          <w:tcPr>
            <w:tcW w:w="334" w:type="pct"/>
          </w:tcPr>
          <w:p w14:paraId="33D1241C" w14:textId="77777777" w:rsidR="0036681F" w:rsidRPr="003F329F" w:rsidRDefault="0036681F" w:rsidP="00C57DDD">
            <w:pPr>
              <w:keepNext/>
              <w:keepLines/>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GB"/>
              </w:rPr>
            </w:pPr>
            <w:r w:rsidRPr="003F329F">
              <w:rPr>
                <w:rFonts w:ascii="Arial" w:hAnsi="Arial" w:cs="Arial"/>
                <w:color w:val="000000"/>
                <w:sz w:val="14"/>
                <w:szCs w:val="14"/>
              </w:rPr>
              <w:t>102</w:t>
            </w:r>
          </w:p>
        </w:tc>
        <w:tc>
          <w:tcPr>
            <w:tcW w:w="340" w:type="pct"/>
          </w:tcPr>
          <w:p w14:paraId="79631571" w14:textId="77777777" w:rsidR="0036681F" w:rsidRPr="003F329F" w:rsidRDefault="0036681F" w:rsidP="00C57DDD">
            <w:pPr>
              <w:keepNext/>
              <w:keepLines/>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GB"/>
              </w:rPr>
            </w:pPr>
            <w:r w:rsidRPr="003F329F">
              <w:rPr>
                <w:rFonts w:ascii="Arial" w:hAnsi="Arial" w:cs="Arial"/>
                <w:color w:val="000000"/>
                <w:sz w:val="14"/>
                <w:szCs w:val="14"/>
              </w:rPr>
              <w:t>127</w:t>
            </w:r>
          </w:p>
        </w:tc>
        <w:tc>
          <w:tcPr>
            <w:tcW w:w="484" w:type="pct"/>
          </w:tcPr>
          <w:p w14:paraId="693A96FF" w14:textId="77777777" w:rsidR="0036681F" w:rsidRPr="003F329F" w:rsidRDefault="007817B6" w:rsidP="00C57DDD">
            <w:pPr>
              <w:keepNext/>
              <w:keepLines/>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GB"/>
              </w:rPr>
            </w:pPr>
            <w:r>
              <w:rPr>
                <w:rFonts w:ascii="Arial" w:hAnsi="Arial" w:cs="Arial"/>
                <w:color w:val="000000"/>
                <w:sz w:val="14"/>
                <w:szCs w:val="14"/>
              </w:rPr>
              <w:t>133</w:t>
            </w:r>
          </w:p>
        </w:tc>
        <w:tc>
          <w:tcPr>
            <w:tcW w:w="336" w:type="pct"/>
          </w:tcPr>
          <w:p w14:paraId="07BF93B9" w14:textId="77777777" w:rsidR="0036681F" w:rsidRPr="003F329F" w:rsidRDefault="007817B6" w:rsidP="00C57DDD">
            <w:pPr>
              <w:keepNext/>
              <w:keepLines/>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GB"/>
              </w:rPr>
            </w:pPr>
            <w:r>
              <w:rPr>
                <w:rFonts w:ascii="Arial" w:hAnsi="Arial" w:cs="Arial"/>
                <w:sz w:val="14"/>
                <w:szCs w:val="14"/>
              </w:rPr>
              <w:t>260</w:t>
            </w:r>
          </w:p>
        </w:tc>
        <w:tc>
          <w:tcPr>
            <w:tcW w:w="471" w:type="pct"/>
          </w:tcPr>
          <w:p w14:paraId="5B92E6F0" w14:textId="030B6724" w:rsidR="0036681F" w:rsidRPr="003F329F" w:rsidRDefault="003E08CF" w:rsidP="00C57DDD">
            <w:pPr>
              <w:keepNext/>
              <w:keepLines/>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GB"/>
              </w:rPr>
            </w:pPr>
            <w:sdt>
              <w:sdtPr>
                <w:rPr>
                  <w:rFonts w:ascii="Arial" w:hAnsi="Arial" w:cs="Arial"/>
                  <w:sz w:val="14"/>
                  <w:szCs w:val="14"/>
                  <w:lang w:val="en-GB"/>
                </w:rPr>
                <w:id w:val="1745911237"/>
                <w:citation/>
              </w:sdtPr>
              <w:sdtEndPr/>
              <w:sdtContent>
                <w:r w:rsidR="0036681F" w:rsidRPr="003F329F">
                  <w:rPr>
                    <w:rFonts w:ascii="Arial" w:hAnsi="Arial" w:cs="Arial"/>
                    <w:sz w:val="14"/>
                    <w:szCs w:val="14"/>
                    <w:lang w:val="en-GB"/>
                  </w:rPr>
                  <w:fldChar w:fldCharType="begin"/>
                </w:r>
                <w:r w:rsidR="0036681F" w:rsidRPr="003F329F">
                  <w:rPr>
                    <w:rFonts w:ascii="Arial" w:hAnsi="Arial" w:cs="Arial"/>
                    <w:sz w:val="14"/>
                    <w:szCs w:val="14"/>
                    <w:lang w:val="nb-NO"/>
                  </w:rPr>
                  <w:instrText xml:space="preserve"> CITATION Nex11 \l 1044 </w:instrText>
                </w:r>
                <w:r w:rsidR="0036681F" w:rsidRPr="003F329F">
                  <w:rPr>
                    <w:rFonts w:ascii="Arial" w:hAnsi="Arial" w:cs="Arial"/>
                    <w:sz w:val="14"/>
                    <w:szCs w:val="14"/>
                    <w:lang w:val="en-GB"/>
                  </w:rPr>
                  <w:fldChar w:fldCharType="separate"/>
                </w:r>
                <w:r w:rsidR="00E91C5C" w:rsidRPr="00E91C5C">
                  <w:rPr>
                    <w:rFonts w:ascii="Arial" w:hAnsi="Arial" w:cs="Arial"/>
                    <w:noProof/>
                    <w:sz w:val="14"/>
                    <w:szCs w:val="14"/>
                    <w:lang w:val="nb-NO"/>
                  </w:rPr>
                  <w:t>[46]</w:t>
                </w:r>
                <w:r w:rsidR="0036681F" w:rsidRPr="003F329F">
                  <w:rPr>
                    <w:rFonts w:ascii="Arial" w:hAnsi="Arial" w:cs="Arial"/>
                    <w:sz w:val="14"/>
                    <w:szCs w:val="14"/>
                    <w:lang w:val="en-GB"/>
                  </w:rPr>
                  <w:fldChar w:fldCharType="end"/>
                </w:r>
              </w:sdtContent>
            </w:sdt>
            <w:sdt>
              <w:sdtPr>
                <w:rPr>
                  <w:rFonts w:ascii="Arial" w:hAnsi="Arial" w:cs="Arial"/>
                  <w:sz w:val="14"/>
                  <w:szCs w:val="14"/>
                  <w:lang w:val="en-GB"/>
                </w:rPr>
                <w:id w:val="578568103"/>
                <w:citation/>
              </w:sdtPr>
              <w:sdtEndPr/>
              <w:sdtContent>
                <w:r w:rsidR="0036681F" w:rsidRPr="003F329F">
                  <w:rPr>
                    <w:rFonts w:ascii="Arial" w:hAnsi="Arial" w:cs="Arial"/>
                    <w:sz w:val="14"/>
                    <w:szCs w:val="14"/>
                    <w:lang w:val="en-GB"/>
                  </w:rPr>
                  <w:fldChar w:fldCharType="begin"/>
                </w:r>
                <w:r w:rsidR="00AB76FD">
                  <w:rPr>
                    <w:rFonts w:ascii="Arial" w:hAnsi="Arial" w:cs="Arial"/>
                    <w:sz w:val="14"/>
                    <w:szCs w:val="14"/>
                    <w:lang w:val="nb-NO"/>
                  </w:rPr>
                  <w:instrText xml:space="preserve">CITATION Pry11 \l 1044 </w:instrText>
                </w:r>
                <w:r w:rsidR="0036681F" w:rsidRPr="003F329F">
                  <w:rPr>
                    <w:rFonts w:ascii="Arial" w:hAnsi="Arial" w:cs="Arial"/>
                    <w:sz w:val="14"/>
                    <w:szCs w:val="14"/>
                    <w:lang w:val="en-GB"/>
                  </w:rPr>
                  <w:fldChar w:fldCharType="separate"/>
                </w:r>
                <w:r w:rsidR="00E91C5C">
                  <w:rPr>
                    <w:rFonts w:ascii="Arial" w:hAnsi="Arial" w:cs="Arial"/>
                    <w:noProof/>
                    <w:sz w:val="14"/>
                    <w:szCs w:val="14"/>
                    <w:lang w:val="nb-NO"/>
                  </w:rPr>
                  <w:t xml:space="preserve"> </w:t>
                </w:r>
                <w:r w:rsidR="00E91C5C" w:rsidRPr="00E91C5C">
                  <w:rPr>
                    <w:rFonts w:ascii="Arial" w:hAnsi="Arial" w:cs="Arial"/>
                    <w:noProof/>
                    <w:sz w:val="14"/>
                    <w:szCs w:val="14"/>
                    <w:lang w:val="nb-NO"/>
                  </w:rPr>
                  <w:t>[47]</w:t>
                </w:r>
                <w:r w:rsidR="0036681F" w:rsidRPr="003F329F">
                  <w:rPr>
                    <w:rFonts w:ascii="Arial" w:hAnsi="Arial" w:cs="Arial"/>
                    <w:sz w:val="14"/>
                    <w:szCs w:val="14"/>
                    <w:lang w:val="en-GB"/>
                  </w:rPr>
                  <w:fldChar w:fldCharType="end"/>
                </w:r>
              </w:sdtContent>
            </w:sdt>
            <w:sdt>
              <w:sdtPr>
                <w:rPr>
                  <w:rFonts w:ascii="Arial" w:hAnsi="Arial" w:cs="Arial"/>
                  <w:sz w:val="14"/>
                  <w:szCs w:val="14"/>
                  <w:lang w:val="en-GB"/>
                </w:rPr>
                <w:id w:val="-242726403"/>
                <w:citation/>
              </w:sdtPr>
              <w:sdtEndPr/>
              <w:sdtContent>
                <w:r w:rsidR="0036681F" w:rsidRPr="003F329F">
                  <w:rPr>
                    <w:rFonts w:ascii="Arial" w:hAnsi="Arial" w:cs="Arial"/>
                    <w:sz w:val="14"/>
                    <w:szCs w:val="14"/>
                    <w:lang w:val="en-GB"/>
                  </w:rPr>
                  <w:fldChar w:fldCharType="begin"/>
                </w:r>
                <w:r w:rsidR="0036681F" w:rsidRPr="003F329F">
                  <w:rPr>
                    <w:rFonts w:ascii="Arial" w:hAnsi="Arial" w:cs="Arial"/>
                    <w:sz w:val="14"/>
                    <w:szCs w:val="14"/>
                    <w:lang w:val="nb-NO"/>
                  </w:rPr>
                  <w:instrText xml:space="preserve"> CITATION ABB111 \l 1044 </w:instrText>
                </w:r>
                <w:r w:rsidR="0036681F" w:rsidRPr="003F329F">
                  <w:rPr>
                    <w:rFonts w:ascii="Arial" w:hAnsi="Arial" w:cs="Arial"/>
                    <w:sz w:val="14"/>
                    <w:szCs w:val="14"/>
                    <w:lang w:val="en-GB"/>
                  </w:rPr>
                  <w:fldChar w:fldCharType="separate"/>
                </w:r>
                <w:r w:rsidR="00E91C5C">
                  <w:rPr>
                    <w:rFonts w:ascii="Arial" w:hAnsi="Arial" w:cs="Arial"/>
                    <w:noProof/>
                    <w:sz w:val="14"/>
                    <w:szCs w:val="14"/>
                    <w:lang w:val="nb-NO"/>
                  </w:rPr>
                  <w:t xml:space="preserve"> </w:t>
                </w:r>
                <w:r w:rsidR="00E91C5C" w:rsidRPr="00E91C5C">
                  <w:rPr>
                    <w:rFonts w:ascii="Arial" w:hAnsi="Arial" w:cs="Arial"/>
                    <w:noProof/>
                    <w:sz w:val="14"/>
                    <w:szCs w:val="14"/>
                    <w:lang w:val="nb-NO"/>
                  </w:rPr>
                  <w:t>[48]</w:t>
                </w:r>
                <w:r w:rsidR="0036681F" w:rsidRPr="003F329F">
                  <w:rPr>
                    <w:rFonts w:ascii="Arial" w:hAnsi="Arial" w:cs="Arial"/>
                    <w:sz w:val="14"/>
                    <w:szCs w:val="14"/>
                    <w:lang w:val="en-GB"/>
                  </w:rPr>
                  <w:fldChar w:fldCharType="end"/>
                </w:r>
              </w:sdtContent>
            </w:sdt>
          </w:p>
        </w:tc>
      </w:tr>
    </w:tbl>
    <w:p w14:paraId="31A6422E" w14:textId="77777777" w:rsidR="00C57DDD" w:rsidRPr="003839DE" w:rsidRDefault="00C57DDD" w:rsidP="00C511F2">
      <w:pPr>
        <w:pStyle w:val="PROMOTioNMarginal"/>
      </w:pPr>
    </w:p>
    <w:p w14:paraId="52459A21" w14:textId="6E45C6DC" w:rsidR="00C57DDD" w:rsidRDefault="00C57DDD" w:rsidP="004832E0">
      <w:pPr>
        <w:pStyle w:val="PROMOTioN-RunningText"/>
      </w:pPr>
      <w:r w:rsidRPr="003839DE">
        <w:t>The contract value for cables, converter stations and the total sum were estimated for each of the HVDC interconnector projects using the methodology described in</w:t>
      </w:r>
      <w:r w:rsidR="004F168B" w:rsidRPr="004F168B">
        <w:t xml:space="preserve"> Figure 11</w:t>
      </w:r>
      <w:r w:rsidRPr="006355B7">
        <w:t>. Bo</w:t>
      </w:r>
      <w:r w:rsidRPr="003839DE">
        <w:t xml:space="preserve">th a low and a high estimate was calculated. These sums were then validated by comparing them against the contracted values given in </w:t>
      </w:r>
      <w:r w:rsidRPr="003839DE">
        <w:fldChar w:fldCharType="begin"/>
      </w:r>
      <w:r w:rsidRPr="003839DE">
        <w:instrText xml:space="preserve"> REF _Ref512534968 \h </w:instrText>
      </w:r>
      <w:r w:rsidR="003839DE" w:rsidRPr="003839DE">
        <w:instrText xml:space="preserve"> \* MERGEFORMAT </w:instrText>
      </w:r>
      <w:r w:rsidRPr="003839DE">
        <w:fldChar w:fldCharType="separate"/>
      </w:r>
      <w:r w:rsidR="00E91C5C" w:rsidRPr="00E91C5C">
        <w:t>Table 16</w:t>
      </w:r>
      <w:r w:rsidRPr="003839DE">
        <w:fldChar w:fldCharType="end"/>
      </w:r>
      <w:r w:rsidRPr="003839DE">
        <w:t xml:space="preserve">. The results are given in the figures below, where the projects are sorted from left to right based on the date of contract year. The percentage above the columns shows the amount by which the estimated value differs from the contract value. </w:t>
      </w:r>
    </w:p>
    <w:p w14:paraId="5336BF66" w14:textId="77777777" w:rsidR="00CB314E" w:rsidRDefault="00CB314E" w:rsidP="00C57DDD">
      <w:pPr>
        <w:spacing w:after="200" w:line="276" w:lineRule="auto"/>
        <w:rPr>
          <w:rFonts w:ascii="Arial" w:hAnsi="Arial" w:cs="Arial"/>
          <w:noProof/>
          <w:sz w:val="18"/>
          <w:szCs w:val="18"/>
          <w:lang w:eastAsia="nb-NO"/>
        </w:rPr>
      </w:pPr>
    </w:p>
    <w:p w14:paraId="76599CF8" w14:textId="77777777" w:rsidR="0036681F" w:rsidRPr="002274D1" w:rsidRDefault="0036681F" w:rsidP="00C511F2">
      <w:pPr>
        <w:pStyle w:val="PROMOTioNMarginal"/>
        <w:rPr>
          <w:lang w:val="en-US"/>
        </w:rPr>
      </w:pPr>
    </w:p>
    <w:p w14:paraId="66E7CC07" w14:textId="77777777" w:rsidR="005014D1" w:rsidRPr="002274D1" w:rsidRDefault="005014D1" w:rsidP="00C511F2">
      <w:pPr>
        <w:pStyle w:val="PROMOTioNMarginal"/>
        <w:rPr>
          <w:lang w:val="en-US"/>
        </w:rPr>
      </w:pPr>
    </w:p>
    <w:p w14:paraId="658B2526" w14:textId="77777777" w:rsidR="00CB314E" w:rsidRPr="002274D1" w:rsidRDefault="00CB314E" w:rsidP="00C511F2">
      <w:pPr>
        <w:pStyle w:val="PROMOTioNMarginal"/>
        <w:rPr>
          <w:lang w:val="en-US"/>
        </w:rPr>
      </w:pPr>
    </w:p>
    <w:p w14:paraId="261CFF45" w14:textId="383CCAC5" w:rsidR="002F20DA" w:rsidRPr="002274D1" w:rsidRDefault="00740867" w:rsidP="00C511F2">
      <w:pPr>
        <w:pStyle w:val="PROMOTioNMarginal"/>
        <w:rPr>
          <w:lang w:val="en-US"/>
        </w:rPr>
      </w:pPr>
      <w:r>
        <w:rPr>
          <w:noProof/>
          <w:lang w:val="en-US"/>
        </w:rPr>
        <w:lastRenderedPageBreak/>
        <w:drawing>
          <wp:inline distT="0" distB="0" distL="0" distR="0" wp14:anchorId="6298B957" wp14:editId="2828A857">
            <wp:extent cx="5760000" cy="323640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60000" cy="3236400"/>
                    </a:xfrm>
                    <a:prstGeom prst="rect">
                      <a:avLst/>
                    </a:prstGeom>
                    <a:noFill/>
                  </pic:spPr>
                </pic:pic>
              </a:graphicData>
            </a:graphic>
          </wp:inline>
        </w:drawing>
      </w:r>
    </w:p>
    <w:p w14:paraId="07250270" w14:textId="77777777" w:rsidR="006870BF" w:rsidRPr="002274D1" w:rsidRDefault="006870BF" w:rsidP="00C511F2">
      <w:pPr>
        <w:pStyle w:val="PROMOTioNMarginal"/>
        <w:rPr>
          <w:lang w:val="en-US"/>
        </w:rPr>
      </w:pPr>
      <w:bookmarkStart w:id="228" w:name="_Toc513190835"/>
    </w:p>
    <w:p w14:paraId="58402384" w14:textId="75623D71" w:rsidR="006870BF" w:rsidRPr="002274D1" w:rsidRDefault="0055259F" w:rsidP="00C511F2">
      <w:pPr>
        <w:pStyle w:val="PROMOTioNMarginal"/>
        <w:rPr>
          <w:lang w:val="en-US"/>
        </w:rPr>
      </w:pPr>
      <w:r>
        <w:rPr>
          <w:noProof/>
          <w:lang w:eastAsia="de-DE"/>
        </w:rPr>
        <mc:AlternateContent>
          <mc:Choice Requires="wps">
            <w:drawing>
              <wp:anchor distT="0" distB="0" distL="114300" distR="114300" simplePos="0" relativeHeight="251664384" behindDoc="0" locked="0" layoutInCell="1" allowOverlap="1" wp14:anchorId="0EE62C05" wp14:editId="3ACEDEEF">
                <wp:simplePos x="0" y="0"/>
                <wp:positionH relativeFrom="column">
                  <wp:posOffset>230505</wp:posOffset>
                </wp:positionH>
                <wp:positionV relativeFrom="paragraph">
                  <wp:posOffset>164465</wp:posOffset>
                </wp:positionV>
                <wp:extent cx="5633720" cy="174625"/>
                <wp:effectExtent l="0" t="0" r="5080" b="0"/>
                <wp:wrapTopAndBottom/>
                <wp:docPr id="18" name="Text Box 18"/>
                <wp:cNvGraphicFramePr/>
                <a:graphic xmlns:a="http://schemas.openxmlformats.org/drawingml/2006/main">
                  <a:graphicData uri="http://schemas.microsoft.com/office/word/2010/wordprocessingShape">
                    <wps:wsp>
                      <wps:cNvSpPr txBox="1"/>
                      <wps:spPr>
                        <a:xfrm>
                          <a:off x="0" y="0"/>
                          <a:ext cx="5633720" cy="174625"/>
                        </a:xfrm>
                        <a:prstGeom prst="rect">
                          <a:avLst/>
                        </a:prstGeom>
                        <a:solidFill>
                          <a:prstClr val="white"/>
                        </a:solidFill>
                        <a:ln>
                          <a:noFill/>
                        </a:ln>
                      </wps:spPr>
                      <wps:txbx>
                        <w:txbxContent>
                          <w:p w14:paraId="7A112D20" w14:textId="673DBF0A" w:rsidR="00E91C5C" w:rsidRPr="00225891" w:rsidRDefault="00E91C5C" w:rsidP="0055259F">
                            <w:pPr>
                              <w:pStyle w:val="Caption"/>
                              <w:rPr>
                                <w:rFonts w:ascii="Arial Narrow" w:eastAsia="Cambria" w:hAnsi="Arial Narrow" w:cs="Times New Roman"/>
                                <w:szCs w:val="15"/>
                              </w:rPr>
                            </w:pPr>
                            <w:bookmarkStart w:id="229" w:name="_Ref515296377"/>
                            <w:bookmarkStart w:id="230" w:name="_Ref515296516"/>
                            <w:r>
                              <w:t xml:space="preserve">Figure </w:t>
                            </w:r>
                            <w:r>
                              <w:fldChar w:fldCharType="begin"/>
                            </w:r>
                            <w:r>
                              <w:instrText xml:space="preserve"> SEQ Figure \* ARABIC </w:instrText>
                            </w:r>
                            <w:r>
                              <w:fldChar w:fldCharType="separate"/>
                            </w:r>
                            <w:r>
                              <w:t>15</w:t>
                            </w:r>
                            <w:r>
                              <w:fldChar w:fldCharType="end"/>
                            </w:r>
                            <w:bookmarkEnd w:id="229"/>
                            <w:r>
                              <w:t xml:space="preserve"> Interconnector Projects – Cable Cost</w:t>
                            </w:r>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E62C05" id="Text Box 18" o:spid="_x0000_s1035" type="#_x0000_t202" style="position:absolute;margin-left:18.15pt;margin-top:12.95pt;width:443.6pt;height:13.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" stroked="f">
                <v:textbox inset="0,0,0,0">
                  <w:txbxContent>
                    <w:p w14:paraId="7A112D20" w14:textId="673DBF0A" w:rsidR="00E91C5C" w:rsidRPr="00225891" w:rsidRDefault="00E91C5C" w:rsidP="0055259F">
                      <w:pPr>
                        <w:pStyle w:val="Caption"/>
                        <w:rPr>
                          <w:rFonts w:ascii="Arial Narrow" w:eastAsia="Cambria" w:hAnsi="Arial Narrow" w:cs="Times New Roman"/>
                          <w:szCs w:val="15"/>
                        </w:rPr>
                      </w:pPr>
                      <w:bookmarkStart w:id="240" w:name="_Ref515296377"/>
                      <w:bookmarkStart w:id="241" w:name="_Ref515296516"/>
                      <w:r>
                        <w:t xml:space="preserve">Figure </w:t>
                      </w:r>
                      <w:r>
                        <w:fldChar w:fldCharType="begin"/>
                      </w:r>
                      <w:r>
                        <w:instrText xml:space="preserve"> SEQ Figure \* ARABIC </w:instrText>
                      </w:r>
                      <w:r>
                        <w:fldChar w:fldCharType="separate"/>
                      </w:r>
                      <w:r>
                        <w:t>15</w:t>
                      </w:r>
                      <w:r>
                        <w:fldChar w:fldCharType="end"/>
                      </w:r>
                      <w:bookmarkEnd w:id="240"/>
                      <w:r>
                        <w:t xml:space="preserve"> Interconnector Projects – Cable Cost</w:t>
                      </w:r>
                      <w:bookmarkEnd w:id="241"/>
                    </w:p>
                  </w:txbxContent>
                </v:textbox>
                <w10:wrap type="topAndBottom"/>
              </v:shape>
            </w:pict>
          </mc:Fallback>
        </mc:AlternateContent>
      </w:r>
    </w:p>
    <w:p w14:paraId="2F9F5B91" w14:textId="77777777" w:rsidR="006870BF" w:rsidRPr="002274D1" w:rsidRDefault="006870BF" w:rsidP="00C511F2">
      <w:pPr>
        <w:pStyle w:val="PROMOTioNMarginal"/>
        <w:rPr>
          <w:lang w:val="en-US"/>
        </w:rPr>
      </w:pPr>
    </w:p>
    <w:p w14:paraId="0F8890A3" w14:textId="77777777" w:rsidR="006870BF" w:rsidRPr="002274D1" w:rsidRDefault="006870BF" w:rsidP="00C511F2">
      <w:pPr>
        <w:pStyle w:val="PROMOTioNMarginal"/>
        <w:rPr>
          <w:lang w:val="en-US"/>
        </w:rPr>
      </w:pPr>
    </w:p>
    <w:p w14:paraId="05217138" w14:textId="234A1736" w:rsidR="00C511F2" w:rsidRPr="00E1049C" w:rsidRDefault="00E1049C" w:rsidP="004832E0">
      <w:pPr>
        <w:pStyle w:val="PROMOTioN-RunningText"/>
      </w:pPr>
      <w:r>
        <w:t xml:space="preserve">From </w:t>
      </w:r>
      <w:r w:rsidR="006355B7">
        <w:fldChar w:fldCharType="begin"/>
      </w:r>
      <w:r w:rsidR="006355B7">
        <w:instrText xml:space="preserve"> REF _Ref515296377 \h  \* MERGEFORMAT </w:instrText>
      </w:r>
      <w:r w:rsidR="006355B7">
        <w:fldChar w:fldCharType="separate"/>
      </w:r>
      <w:r w:rsidR="00E91C5C">
        <w:t>Figure 15</w:t>
      </w:r>
      <w:r w:rsidR="006355B7">
        <w:fldChar w:fldCharType="end"/>
      </w:r>
      <w:r w:rsidR="006355B7">
        <w:t xml:space="preserve"> </w:t>
      </w:r>
      <w:r>
        <w:t>it is observed that the deviation between estimated cable cost and contracted cable cost is</w:t>
      </w:r>
      <w:r w:rsidR="00897CF8">
        <w:t xml:space="preserve"> greater than 30% for 3 out of 5</w:t>
      </w:r>
      <w:r>
        <w:t xml:space="preserve"> projects; indicating that the fit of the cost models provided in </w:t>
      </w:r>
      <w:r>
        <w:fldChar w:fldCharType="begin"/>
      </w:r>
      <w:r>
        <w:instrText xml:space="preserve"> REF _Ref515297051 \r \h </w:instrText>
      </w:r>
      <w:r>
        <w:fldChar w:fldCharType="separate"/>
      </w:r>
      <w:r w:rsidR="00E91C5C">
        <w:t>2.1.1</w:t>
      </w:r>
      <w:r>
        <w:fldChar w:fldCharType="end"/>
      </w:r>
      <w:r w:rsidR="008D05DF">
        <w:t xml:space="preserve"> do not show a high level of accuracy when applied for estimation of interconnector cable cost.</w:t>
      </w:r>
      <w:r>
        <w:t xml:space="preserve"> When c</w:t>
      </w:r>
      <w:r w:rsidR="0055259F">
        <w:t>omparing</w:t>
      </w:r>
      <w:r>
        <w:t xml:space="preserve"> </w:t>
      </w:r>
      <w:r>
        <w:fldChar w:fldCharType="begin"/>
      </w:r>
      <w:r>
        <w:instrText xml:space="preserve"> REF _Ref515296516 \h  \* MERGEFORMAT </w:instrText>
      </w:r>
      <w:r>
        <w:fldChar w:fldCharType="separate"/>
      </w:r>
      <w:r w:rsidR="00E91C5C">
        <w:t>Figure 15 Interconnector Projects – Cable Cost</w:t>
      </w:r>
      <w:r>
        <w:fldChar w:fldCharType="end"/>
      </w:r>
      <w:r>
        <w:t xml:space="preserve"> to </w:t>
      </w:r>
      <w:r>
        <w:fldChar w:fldCharType="begin"/>
      </w:r>
      <w:r>
        <w:instrText xml:space="preserve"> REF _Ref515296530 \h  \* MERGEFORMAT </w:instrText>
      </w:r>
      <w:r>
        <w:fldChar w:fldCharType="separate"/>
      </w:r>
      <w:r w:rsidR="00E91C5C" w:rsidRPr="004C75D2">
        <w:t xml:space="preserve">Figure </w:t>
      </w:r>
      <w:r w:rsidR="00E91C5C">
        <w:t>12</w:t>
      </w:r>
      <w:r w:rsidR="00E91C5C" w:rsidRPr="004C75D2">
        <w:t xml:space="preserve"> HVDC Offshore Wind Projects – Cable Cost</w:t>
      </w:r>
      <w:r>
        <w:fldChar w:fldCharType="end"/>
      </w:r>
      <w:r w:rsidR="00C511F2">
        <w:t xml:space="preserve">, it </w:t>
      </w:r>
      <w:r>
        <w:t>is observed that</w:t>
      </w:r>
      <w:r w:rsidR="00C511F2">
        <w:t xml:space="preserve"> </w:t>
      </w:r>
      <w:r>
        <w:t xml:space="preserve">the cost figures for </w:t>
      </w:r>
      <w:r w:rsidR="00C511F2">
        <w:t>cables makes up a better fit for offshore HVDC wind projects than for interconnector projects. The observation could indicate that the cost model provided in this report does not take scale advantages</w:t>
      </w:r>
      <w:r>
        <w:t xml:space="preserve"> due to longer cables</w:t>
      </w:r>
      <w:r w:rsidR="00C511F2">
        <w:t xml:space="preserve"> for interconnector projects</w:t>
      </w:r>
      <w:r>
        <w:t xml:space="preserve"> </w:t>
      </w:r>
      <w:r w:rsidR="00C511F2">
        <w:t xml:space="preserve">into account and that two different models should be developed for offshore HVDC wind projects and interconnector projects. </w:t>
      </w:r>
      <w:r w:rsidR="00C511F2" w:rsidRPr="00E1049C">
        <w:t>A more detailed discussion of this is given in</w:t>
      </w:r>
      <w:r w:rsidR="00522107">
        <w:t xml:space="preserve"> </w:t>
      </w:r>
      <w:r w:rsidR="00522107">
        <w:fldChar w:fldCharType="begin"/>
      </w:r>
      <w:r w:rsidR="00522107">
        <w:instrText xml:space="preserve"> REF _Ref515376389 \r \h </w:instrText>
      </w:r>
      <w:r w:rsidR="00522107">
        <w:fldChar w:fldCharType="separate"/>
      </w:r>
      <w:r w:rsidR="00E91C5C">
        <w:t>2.3.3</w:t>
      </w:r>
      <w:r w:rsidR="00522107">
        <w:fldChar w:fldCharType="end"/>
      </w:r>
      <w:r w:rsidR="00C511F2" w:rsidRPr="00E1049C">
        <w:t>.</w:t>
      </w:r>
    </w:p>
    <w:p w14:paraId="6F012711" w14:textId="77777777" w:rsidR="00C511F2" w:rsidRPr="00E1049C" w:rsidRDefault="00C511F2" w:rsidP="00C511F2">
      <w:pPr>
        <w:pStyle w:val="BodyText"/>
        <w:rPr>
          <w:rFonts w:ascii="Arial" w:eastAsiaTheme="minorHAnsi" w:hAnsi="Arial" w:cs="Arial"/>
          <w:bCs/>
          <w:lang w:val="en-US"/>
        </w:rPr>
      </w:pPr>
    </w:p>
    <w:p w14:paraId="1A449A15" w14:textId="77777777" w:rsidR="006870BF" w:rsidRPr="002274D1" w:rsidRDefault="006870BF" w:rsidP="00C511F2">
      <w:pPr>
        <w:pStyle w:val="PROMOTioNMarginal"/>
        <w:rPr>
          <w:lang w:val="en-US"/>
        </w:rPr>
      </w:pPr>
    </w:p>
    <w:p w14:paraId="54D7E87A" w14:textId="3CFADC27" w:rsidR="006870BF" w:rsidRPr="002274D1" w:rsidRDefault="0011517C" w:rsidP="00C511F2">
      <w:pPr>
        <w:pStyle w:val="PROMOTioNMarginal"/>
        <w:rPr>
          <w:lang w:val="en-US"/>
        </w:rPr>
      </w:pPr>
      <w:r>
        <w:rPr>
          <w:noProof/>
          <w:lang w:eastAsia="de-DE"/>
        </w:rPr>
        <w:lastRenderedPageBreak/>
        <mc:AlternateContent>
          <mc:Choice Requires="wps">
            <w:drawing>
              <wp:anchor distT="0" distB="0" distL="114300" distR="114300" simplePos="0" relativeHeight="251663360" behindDoc="0" locked="0" layoutInCell="1" allowOverlap="1" wp14:anchorId="62ABE8A4" wp14:editId="2D4B3BAF">
                <wp:simplePos x="0" y="0"/>
                <wp:positionH relativeFrom="column">
                  <wp:posOffset>23246</wp:posOffset>
                </wp:positionH>
                <wp:positionV relativeFrom="paragraph">
                  <wp:posOffset>3422539</wp:posOffset>
                </wp:positionV>
                <wp:extent cx="5887085" cy="134620"/>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887085" cy="134620"/>
                        </a:xfrm>
                        <a:prstGeom prst="rect">
                          <a:avLst/>
                        </a:prstGeom>
                        <a:solidFill>
                          <a:prstClr val="white"/>
                        </a:solidFill>
                        <a:ln>
                          <a:noFill/>
                        </a:ln>
                      </wps:spPr>
                      <wps:txbx>
                        <w:txbxContent>
                          <w:p w14:paraId="2F3836CB" w14:textId="35FE1CEF" w:rsidR="00E91C5C" w:rsidRPr="00952077" w:rsidRDefault="00E91C5C" w:rsidP="0055259F">
                            <w:pPr>
                              <w:pStyle w:val="Caption"/>
                              <w:rPr>
                                <w:rFonts w:ascii="Arial Narrow" w:eastAsia="Cambria" w:hAnsi="Arial Narrow" w:cs="Times New Roman"/>
                                <w:szCs w:val="15"/>
                              </w:rPr>
                            </w:pPr>
                            <w:bookmarkStart w:id="231" w:name="_Ref515298180"/>
                            <w:r>
                              <w:t xml:space="preserve">Figure </w:t>
                            </w:r>
                            <w:r>
                              <w:fldChar w:fldCharType="begin"/>
                            </w:r>
                            <w:r>
                              <w:instrText xml:space="preserve"> SEQ Figure \* ARABIC </w:instrText>
                            </w:r>
                            <w:r>
                              <w:fldChar w:fldCharType="separate"/>
                            </w:r>
                            <w:r>
                              <w:t>16</w:t>
                            </w:r>
                            <w:r>
                              <w:fldChar w:fldCharType="end"/>
                            </w:r>
                            <w:bookmarkEnd w:id="231"/>
                            <w:r>
                              <w:t xml:space="preserve"> Interconnector Projects – Converter Cost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ABE8A4" id="Text Box 21" o:spid="_x0000_s1036" type="#_x0000_t202" style="position:absolute;margin-left:1.85pt;margin-top:269.5pt;width:463.55pt;height:10.6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" stroked="f">
                <v:textbox inset="0,0,0,0">
                  <w:txbxContent>
                    <w:p w14:paraId="2F3836CB" w14:textId="35FE1CEF" w:rsidR="00E91C5C" w:rsidRPr="00952077" w:rsidRDefault="00E91C5C" w:rsidP="0055259F">
                      <w:pPr>
                        <w:pStyle w:val="Caption"/>
                        <w:rPr>
                          <w:rFonts w:ascii="Arial Narrow" w:eastAsia="Cambria" w:hAnsi="Arial Narrow" w:cs="Times New Roman"/>
                          <w:szCs w:val="15"/>
                        </w:rPr>
                      </w:pPr>
                      <w:bookmarkStart w:id="243" w:name="_Ref515298180"/>
                      <w:r>
                        <w:t xml:space="preserve">Figure </w:t>
                      </w:r>
                      <w:r>
                        <w:fldChar w:fldCharType="begin"/>
                      </w:r>
                      <w:r>
                        <w:instrText xml:space="preserve"> SEQ Figure \* ARABIC </w:instrText>
                      </w:r>
                      <w:r>
                        <w:fldChar w:fldCharType="separate"/>
                      </w:r>
                      <w:r>
                        <w:t>16</w:t>
                      </w:r>
                      <w:r>
                        <w:fldChar w:fldCharType="end"/>
                      </w:r>
                      <w:bookmarkEnd w:id="243"/>
                      <w:r>
                        <w:t xml:space="preserve"> Interconnector Projects – Converter Cost</w:t>
                      </w:r>
                    </w:p>
                  </w:txbxContent>
                </v:textbox>
                <w10:wrap type="topAndBottom"/>
              </v:shape>
            </w:pict>
          </mc:Fallback>
        </mc:AlternateContent>
      </w:r>
      <w:r w:rsidRPr="0011517C">
        <w:rPr>
          <w:noProof/>
          <w:lang w:val="en-US"/>
        </w:rPr>
        <w:drawing>
          <wp:inline distT="0" distB="0" distL="0" distR="0" wp14:anchorId="6D764B9F" wp14:editId="3A3D7FA4">
            <wp:extent cx="5943600" cy="33172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17240"/>
                    </a:xfrm>
                    <a:prstGeom prst="rect">
                      <a:avLst/>
                    </a:prstGeom>
                  </pic:spPr>
                </pic:pic>
              </a:graphicData>
            </a:graphic>
          </wp:inline>
        </w:drawing>
      </w:r>
    </w:p>
    <w:p w14:paraId="79FE69C8" w14:textId="039F37EA" w:rsidR="006870BF" w:rsidRPr="002274D1" w:rsidRDefault="006870BF" w:rsidP="00C511F2">
      <w:pPr>
        <w:pStyle w:val="PROMOTioNMarginal"/>
        <w:rPr>
          <w:lang w:val="en-US"/>
        </w:rPr>
      </w:pPr>
    </w:p>
    <w:p w14:paraId="302D1937" w14:textId="679E2389" w:rsidR="006870BF" w:rsidRPr="002274D1" w:rsidRDefault="006870BF" w:rsidP="00C511F2">
      <w:pPr>
        <w:pStyle w:val="PROMOTioNMarginal"/>
        <w:rPr>
          <w:lang w:val="en-US"/>
        </w:rPr>
      </w:pPr>
    </w:p>
    <w:p w14:paraId="67AB0004" w14:textId="77777777" w:rsidR="006870BF" w:rsidRPr="002274D1" w:rsidRDefault="006870BF" w:rsidP="00C511F2">
      <w:pPr>
        <w:pStyle w:val="PROMOTioNMarginal"/>
        <w:rPr>
          <w:lang w:val="en-US"/>
        </w:rPr>
      </w:pPr>
    </w:p>
    <w:p w14:paraId="262C99F5" w14:textId="03A37F9C" w:rsidR="007576F3" w:rsidRPr="00040B2F" w:rsidRDefault="007576F3" w:rsidP="004832E0">
      <w:pPr>
        <w:pStyle w:val="PROMOTioN-RunningText"/>
      </w:pPr>
      <w:r w:rsidRPr="00040B2F">
        <w:t>The</w:t>
      </w:r>
      <w:r w:rsidR="008D05DF">
        <w:t xml:space="preserve"> accuracy of the</w:t>
      </w:r>
      <w:r w:rsidRPr="00040B2F">
        <w:t xml:space="preserve"> model for </w:t>
      </w:r>
      <w:r w:rsidR="00141160">
        <w:t>converter cost</w:t>
      </w:r>
      <w:r w:rsidR="008D05DF">
        <w:t xml:space="preserve"> is </w:t>
      </w:r>
      <w:r>
        <w:t>quite good</w:t>
      </w:r>
      <w:r w:rsidR="004E3A26">
        <w:t xml:space="preserve"> and </w:t>
      </w:r>
      <w:r w:rsidR="00F63B60">
        <w:t>the low value makes up the best fit with an</w:t>
      </w:r>
      <w:r w:rsidR="008D05DF">
        <w:t xml:space="preserve"> average deviation between estimated cost and contracted cost of 15%</w:t>
      </w:r>
      <w:r w:rsidR="00F63B60">
        <w:t>.</w:t>
      </w:r>
      <w:r w:rsidR="008D05DF">
        <w:t xml:space="preserve"> </w:t>
      </w:r>
      <w:r w:rsidR="00F63B60">
        <w:t xml:space="preserve">The low value from </w:t>
      </w:r>
      <w:r w:rsidR="00F63B60">
        <w:fldChar w:fldCharType="begin"/>
      </w:r>
      <w:r w:rsidR="00F63B60">
        <w:instrText xml:space="preserve"> REF _Ref515297797 \r \h </w:instrText>
      </w:r>
      <w:r w:rsidR="004832E0">
        <w:instrText xml:space="preserve"> \* MERGEFORMAT </w:instrText>
      </w:r>
      <w:r w:rsidR="00F63B60">
        <w:fldChar w:fldCharType="separate"/>
      </w:r>
      <w:r w:rsidR="00E91C5C">
        <w:t>2.1.2</w:t>
      </w:r>
      <w:r w:rsidR="00F63B60">
        <w:fldChar w:fldCharType="end"/>
      </w:r>
      <w:r w:rsidR="00F63B60">
        <w:t xml:space="preserve"> should therefore be applied when estimating the converter station cost in future interconnector projects. </w:t>
      </w:r>
      <w:r w:rsidRPr="00040B2F">
        <w:t xml:space="preserve">The reason why the fit is better and more stable for interconnector projects than for offshore HVDC </w:t>
      </w:r>
      <w:r w:rsidR="00F63B60">
        <w:t xml:space="preserve">wind </w:t>
      </w:r>
      <w:r w:rsidRPr="00040B2F">
        <w:t xml:space="preserve">projects, </w:t>
      </w:r>
      <w:r>
        <w:t xml:space="preserve">is </w:t>
      </w:r>
      <w:r w:rsidR="00040B2F">
        <w:t>that the interconnector projects do not include any offshore installation</w:t>
      </w:r>
      <w:r w:rsidR="004E3A26">
        <w:t>, neither plat</w:t>
      </w:r>
      <w:r w:rsidR="00040B2F">
        <w:t>form nor converter, and hence</w:t>
      </w:r>
      <w:r w:rsidR="004E3A26">
        <w:t xml:space="preserve"> product</w:t>
      </w:r>
      <w:r w:rsidR="00897CF8">
        <w:t>s and installation</w:t>
      </w:r>
      <w:r w:rsidR="004E3A26">
        <w:t xml:space="preserve"> are to a greater extent known to the </w:t>
      </w:r>
      <w:r w:rsidR="00897CF8">
        <w:t>vendors. T</w:t>
      </w:r>
      <w:r w:rsidR="004E3A26">
        <w:t xml:space="preserve">he market </w:t>
      </w:r>
      <w:r w:rsidR="00897CF8">
        <w:t xml:space="preserve">for onshore converters could be regarded as mature, and the cost saving potential is most likely less than </w:t>
      </w:r>
      <w:r w:rsidR="00AB1455">
        <w:t>for offshore converter station and platform</w:t>
      </w:r>
      <w:r w:rsidR="00522107">
        <w:t xml:space="preserve"> (</w:t>
      </w:r>
      <w:r w:rsidR="00522107">
        <w:fldChar w:fldCharType="begin"/>
      </w:r>
      <w:r w:rsidR="00522107">
        <w:instrText xml:space="preserve"> REF _Ref515293973 \h </w:instrText>
      </w:r>
      <w:r w:rsidR="004832E0">
        <w:instrText xml:space="preserve"> \* MERGEFORMAT </w:instrText>
      </w:r>
      <w:r w:rsidR="00522107">
        <w:fldChar w:fldCharType="separate"/>
      </w:r>
      <w:r w:rsidR="00E91C5C" w:rsidRPr="004C75D2">
        <w:t xml:space="preserve">Figure </w:t>
      </w:r>
      <w:r w:rsidR="00E91C5C">
        <w:rPr>
          <w:noProof/>
        </w:rPr>
        <w:t>13</w:t>
      </w:r>
      <w:r w:rsidR="00522107">
        <w:fldChar w:fldCharType="end"/>
      </w:r>
      <w:r w:rsidR="00522107">
        <w:t>)</w:t>
      </w:r>
      <w:r w:rsidR="00AB1455">
        <w:t xml:space="preserve">. </w:t>
      </w:r>
    </w:p>
    <w:p w14:paraId="181B1330" w14:textId="77777777" w:rsidR="006870BF" w:rsidRPr="00852BAB" w:rsidRDefault="006870BF" w:rsidP="00C511F2">
      <w:pPr>
        <w:pStyle w:val="PROMOTioNMarginal"/>
        <w:rPr>
          <w:rFonts w:ascii="Arial" w:eastAsiaTheme="minorHAnsi" w:hAnsi="Arial" w:cs="Arial"/>
          <w:sz w:val="18"/>
          <w:szCs w:val="18"/>
          <w:lang w:val="en-US" w:eastAsia="zh-CN"/>
        </w:rPr>
      </w:pPr>
    </w:p>
    <w:p w14:paraId="61BBE157" w14:textId="77777777" w:rsidR="006870BF" w:rsidRPr="002274D1" w:rsidRDefault="006870BF" w:rsidP="00C511F2">
      <w:pPr>
        <w:pStyle w:val="PROMOTioNMarginal"/>
        <w:rPr>
          <w:lang w:val="en-US"/>
        </w:rPr>
      </w:pPr>
    </w:p>
    <w:p w14:paraId="7FC0BCB0" w14:textId="771BE578" w:rsidR="006870BF" w:rsidRPr="002274D1" w:rsidRDefault="00740867" w:rsidP="00C511F2">
      <w:pPr>
        <w:pStyle w:val="PROMOTioNMarginal"/>
        <w:rPr>
          <w:lang w:val="en-US"/>
        </w:rPr>
      </w:pPr>
      <w:r>
        <w:rPr>
          <w:noProof/>
          <w:lang w:val="en-US"/>
        </w:rPr>
        <w:lastRenderedPageBreak/>
        <w:drawing>
          <wp:inline distT="0" distB="0" distL="0" distR="0" wp14:anchorId="692192B3" wp14:editId="645692F6">
            <wp:extent cx="5760000" cy="2926800"/>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60000" cy="2926800"/>
                    </a:xfrm>
                    <a:prstGeom prst="rect">
                      <a:avLst/>
                    </a:prstGeom>
                    <a:noFill/>
                  </pic:spPr>
                </pic:pic>
              </a:graphicData>
            </a:graphic>
          </wp:inline>
        </w:drawing>
      </w:r>
    </w:p>
    <w:p w14:paraId="2013B655" w14:textId="77777777" w:rsidR="006870BF" w:rsidRPr="002274D1" w:rsidRDefault="006870BF" w:rsidP="00C511F2">
      <w:pPr>
        <w:pStyle w:val="PROMOTioNMarginal"/>
        <w:rPr>
          <w:lang w:val="en-US"/>
        </w:rPr>
      </w:pPr>
    </w:p>
    <w:p w14:paraId="68AF3751" w14:textId="77777777" w:rsidR="0055259F" w:rsidRPr="002274D1" w:rsidRDefault="0055259F" w:rsidP="00C511F2">
      <w:pPr>
        <w:pStyle w:val="PROMOTioNMarginal"/>
        <w:rPr>
          <w:lang w:val="en-US"/>
        </w:rPr>
      </w:pPr>
    </w:p>
    <w:p w14:paraId="24EA1650" w14:textId="3B3507C8" w:rsidR="0055259F" w:rsidRPr="002274D1" w:rsidRDefault="0055259F" w:rsidP="00C511F2">
      <w:pPr>
        <w:pStyle w:val="PROMOTioNMarginal"/>
        <w:rPr>
          <w:lang w:val="en-US"/>
        </w:rPr>
      </w:pPr>
      <w:r>
        <w:rPr>
          <w:noProof/>
          <w:lang w:eastAsia="de-DE"/>
        </w:rPr>
        <mc:AlternateContent>
          <mc:Choice Requires="wps">
            <w:drawing>
              <wp:anchor distT="0" distB="0" distL="114300" distR="114300" simplePos="0" relativeHeight="251665408" behindDoc="0" locked="0" layoutInCell="1" allowOverlap="1" wp14:anchorId="50E97A4D" wp14:editId="6850E625">
                <wp:simplePos x="0" y="0"/>
                <wp:positionH relativeFrom="column">
                  <wp:posOffset>-96134</wp:posOffset>
                </wp:positionH>
                <wp:positionV relativeFrom="paragraph">
                  <wp:posOffset>221</wp:posOffset>
                </wp:positionV>
                <wp:extent cx="5581650" cy="158750"/>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581650" cy="158750"/>
                        </a:xfrm>
                        <a:prstGeom prst="rect">
                          <a:avLst/>
                        </a:prstGeom>
                        <a:solidFill>
                          <a:prstClr val="white"/>
                        </a:solidFill>
                        <a:ln>
                          <a:noFill/>
                        </a:ln>
                      </wps:spPr>
                      <wps:txbx>
                        <w:txbxContent>
                          <w:p w14:paraId="4164D6D2" w14:textId="0A5EB0FB" w:rsidR="00E91C5C" w:rsidRPr="00E96653" w:rsidRDefault="00E91C5C" w:rsidP="0055259F">
                            <w:pPr>
                              <w:pStyle w:val="Caption"/>
                              <w:rPr>
                                <w:rFonts w:ascii="Verdana" w:hAnsi="Verdana" w:cs="Verdana"/>
                                <w:sz w:val="18"/>
                                <w:lang w:val="en-GB" w:eastAsia="zh-CN"/>
                              </w:rPr>
                            </w:pPr>
                            <w:bookmarkStart w:id="232" w:name="_Ref515298147"/>
                            <w:r>
                              <w:t xml:space="preserve">Figure </w:t>
                            </w:r>
                            <w:r>
                              <w:fldChar w:fldCharType="begin"/>
                            </w:r>
                            <w:r>
                              <w:instrText xml:space="preserve"> SEQ Figure \* ARABIC </w:instrText>
                            </w:r>
                            <w:r>
                              <w:fldChar w:fldCharType="separate"/>
                            </w:r>
                            <w:r>
                              <w:t>17</w:t>
                            </w:r>
                            <w:r>
                              <w:fldChar w:fldCharType="end"/>
                            </w:r>
                            <w:bookmarkEnd w:id="232"/>
                            <w:r>
                              <w:t xml:space="preserve"> Interconnector Projects – Total Cost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E97A4D" id="Text Box 24" o:spid="_x0000_s1037" type="#_x0000_t202" style="position:absolute;margin-left:-7.55pt;margin-top:0;width:439.5pt;height:1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" stroked="f">
                <v:textbox inset="0,0,0,0">
                  <w:txbxContent>
                    <w:p w14:paraId="4164D6D2" w14:textId="0A5EB0FB" w:rsidR="00E91C5C" w:rsidRPr="00E96653" w:rsidRDefault="00E91C5C" w:rsidP="0055259F">
                      <w:pPr>
                        <w:pStyle w:val="Caption"/>
                        <w:rPr>
                          <w:rFonts w:ascii="Verdana" w:hAnsi="Verdana" w:cs="Verdana"/>
                          <w:sz w:val="18"/>
                          <w:lang w:val="en-GB" w:eastAsia="zh-CN"/>
                        </w:rPr>
                      </w:pPr>
                      <w:bookmarkStart w:id="245" w:name="_Ref515298147"/>
                      <w:r>
                        <w:t xml:space="preserve">Figure </w:t>
                      </w:r>
                      <w:r>
                        <w:fldChar w:fldCharType="begin"/>
                      </w:r>
                      <w:r>
                        <w:instrText xml:space="preserve"> SEQ Figure \* ARABIC </w:instrText>
                      </w:r>
                      <w:r>
                        <w:fldChar w:fldCharType="separate"/>
                      </w:r>
                      <w:r>
                        <w:t>17</w:t>
                      </w:r>
                      <w:r>
                        <w:fldChar w:fldCharType="end"/>
                      </w:r>
                      <w:bookmarkEnd w:id="245"/>
                      <w:r>
                        <w:t xml:space="preserve"> Interconnector Projects – Total Cost</w:t>
                      </w:r>
                    </w:p>
                  </w:txbxContent>
                </v:textbox>
                <w10:wrap type="topAndBottom"/>
              </v:shape>
            </w:pict>
          </mc:Fallback>
        </mc:AlternateContent>
      </w:r>
    </w:p>
    <w:p w14:paraId="4366C684" w14:textId="1B5399C6" w:rsidR="00F63B60" w:rsidRPr="003839DE" w:rsidRDefault="00F63B60" w:rsidP="002E792D">
      <w:pPr>
        <w:pStyle w:val="PROMOTioN-RunningText"/>
        <w:rPr>
          <w:rFonts w:eastAsiaTheme="majorEastAsia" w:cs="Arial"/>
          <w:bCs/>
          <w:caps/>
          <w:color w:val="1C528B"/>
        </w:rPr>
      </w:pPr>
      <w:r>
        <w:t>C</w:t>
      </w:r>
      <w:r w:rsidRPr="001D3E8D">
        <w:t xml:space="preserve">omparison of </w:t>
      </w:r>
      <w:r>
        <w:t xml:space="preserve">the </w:t>
      </w:r>
      <w:r w:rsidRPr="001D3E8D">
        <w:t xml:space="preserve">estimated </w:t>
      </w:r>
      <w:r>
        <w:t xml:space="preserve">total cost </w:t>
      </w:r>
      <w:r w:rsidRPr="001D3E8D">
        <w:t xml:space="preserve">and </w:t>
      </w:r>
      <w:r>
        <w:t xml:space="preserve">the </w:t>
      </w:r>
      <w:r w:rsidRPr="001D3E8D">
        <w:t>contr</w:t>
      </w:r>
      <w:r>
        <w:t xml:space="preserve">acted total cost in </w:t>
      </w:r>
      <w:r>
        <w:fldChar w:fldCharType="begin"/>
      </w:r>
      <w:r>
        <w:instrText xml:space="preserve"> REF _Ref515298147 \h </w:instrText>
      </w:r>
      <w:r w:rsidR="002E792D">
        <w:instrText xml:space="preserve"> \* MERGEFORMAT </w:instrText>
      </w:r>
      <w:r>
        <w:fldChar w:fldCharType="separate"/>
      </w:r>
      <w:r w:rsidR="00E91C5C">
        <w:t xml:space="preserve">Figure </w:t>
      </w:r>
      <w:r w:rsidR="00E91C5C">
        <w:rPr>
          <w:noProof/>
        </w:rPr>
        <w:t>17</w:t>
      </w:r>
      <w:r>
        <w:fldChar w:fldCharType="end"/>
      </w:r>
      <w:r>
        <w:t xml:space="preserve"> reflects the observations from </w:t>
      </w:r>
      <w:r>
        <w:fldChar w:fldCharType="begin"/>
      </w:r>
      <w:r>
        <w:instrText xml:space="preserve"> REF _Ref515296377 \h </w:instrText>
      </w:r>
      <w:r w:rsidR="002E792D">
        <w:instrText xml:space="preserve"> \* MERGEFORMAT </w:instrText>
      </w:r>
      <w:r>
        <w:fldChar w:fldCharType="separate"/>
      </w:r>
      <w:r w:rsidR="00E91C5C">
        <w:t xml:space="preserve">Figure </w:t>
      </w:r>
      <w:r w:rsidR="00E91C5C">
        <w:rPr>
          <w:noProof/>
        </w:rPr>
        <w:t>15</w:t>
      </w:r>
      <w:r>
        <w:fldChar w:fldCharType="end"/>
      </w:r>
      <w:r>
        <w:t xml:space="preserve"> and </w:t>
      </w:r>
      <w:r>
        <w:fldChar w:fldCharType="begin"/>
      </w:r>
      <w:r>
        <w:instrText xml:space="preserve"> REF _Ref515298180 \h </w:instrText>
      </w:r>
      <w:r w:rsidR="002E792D">
        <w:instrText xml:space="preserve"> \* MERGEFORMAT </w:instrText>
      </w:r>
      <w:r>
        <w:fldChar w:fldCharType="separate"/>
      </w:r>
      <w:r w:rsidR="00E91C5C">
        <w:t xml:space="preserve">Figure </w:t>
      </w:r>
      <w:r w:rsidR="00E91C5C">
        <w:rPr>
          <w:noProof/>
        </w:rPr>
        <w:t>16</w:t>
      </w:r>
      <w:r>
        <w:fldChar w:fldCharType="end"/>
      </w:r>
      <w:r>
        <w:t>.</w:t>
      </w:r>
    </w:p>
    <w:p w14:paraId="58DA8C6B" w14:textId="77777777" w:rsidR="0055259F" w:rsidRPr="002274D1" w:rsidRDefault="0055259F" w:rsidP="00C511F2">
      <w:pPr>
        <w:pStyle w:val="PROMOTioNMarginal"/>
        <w:rPr>
          <w:lang w:val="en-US"/>
        </w:rPr>
      </w:pPr>
    </w:p>
    <w:p w14:paraId="5349D63D" w14:textId="77777777" w:rsidR="0055259F" w:rsidRPr="002274D1" w:rsidRDefault="0055259F" w:rsidP="00C511F2">
      <w:pPr>
        <w:pStyle w:val="PROMOTioNMarginal"/>
        <w:rPr>
          <w:lang w:val="en-US"/>
        </w:rPr>
      </w:pPr>
    </w:p>
    <w:p w14:paraId="52ACB52E" w14:textId="77777777" w:rsidR="0055259F" w:rsidRPr="002274D1" w:rsidRDefault="0055259F" w:rsidP="00C511F2">
      <w:pPr>
        <w:pStyle w:val="PROMOTioNMarginal"/>
        <w:rPr>
          <w:lang w:val="en-US"/>
        </w:rPr>
      </w:pPr>
    </w:p>
    <w:p w14:paraId="46AF8971" w14:textId="77777777" w:rsidR="0055259F" w:rsidRPr="002274D1" w:rsidRDefault="0055259F" w:rsidP="00C511F2">
      <w:pPr>
        <w:pStyle w:val="PROMOTioNMarginal"/>
        <w:rPr>
          <w:lang w:val="en-US"/>
        </w:rPr>
      </w:pPr>
    </w:p>
    <w:p w14:paraId="573884D3" w14:textId="77777777" w:rsidR="0055259F" w:rsidRPr="002274D1" w:rsidRDefault="0055259F" w:rsidP="00C511F2">
      <w:pPr>
        <w:pStyle w:val="PROMOTioNMarginal"/>
        <w:rPr>
          <w:lang w:val="en-US"/>
        </w:rPr>
      </w:pPr>
    </w:p>
    <w:p w14:paraId="2E4C6526" w14:textId="77777777" w:rsidR="0055259F" w:rsidRPr="002274D1" w:rsidRDefault="0055259F" w:rsidP="00C511F2">
      <w:pPr>
        <w:pStyle w:val="PROMOTioNMarginal"/>
        <w:rPr>
          <w:lang w:val="en-US"/>
        </w:rPr>
      </w:pPr>
    </w:p>
    <w:p w14:paraId="43D13C1F" w14:textId="77777777" w:rsidR="0055259F" w:rsidRPr="002274D1" w:rsidRDefault="0055259F" w:rsidP="00C511F2">
      <w:pPr>
        <w:pStyle w:val="PROMOTioNMarginal"/>
        <w:rPr>
          <w:lang w:val="en-US"/>
        </w:rPr>
      </w:pPr>
    </w:p>
    <w:p w14:paraId="4CFC3885" w14:textId="77777777" w:rsidR="0055259F" w:rsidRPr="002274D1" w:rsidRDefault="0055259F" w:rsidP="00C511F2">
      <w:pPr>
        <w:pStyle w:val="PROMOTioNMarginal"/>
        <w:rPr>
          <w:lang w:val="en-US"/>
        </w:rPr>
      </w:pPr>
    </w:p>
    <w:p w14:paraId="03111632" w14:textId="77777777" w:rsidR="0055259F" w:rsidRPr="002274D1" w:rsidRDefault="0055259F" w:rsidP="00C511F2">
      <w:pPr>
        <w:pStyle w:val="PROMOTioNMarginal"/>
        <w:rPr>
          <w:lang w:val="en-US"/>
        </w:rPr>
      </w:pPr>
    </w:p>
    <w:p w14:paraId="418D2167" w14:textId="77777777" w:rsidR="0055259F" w:rsidRPr="002274D1" w:rsidRDefault="0055259F" w:rsidP="00C511F2">
      <w:pPr>
        <w:pStyle w:val="PROMOTioNMarginal"/>
        <w:rPr>
          <w:lang w:val="en-US"/>
        </w:rPr>
      </w:pPr>
    </w:p>
    <w:p w14:paraId="5E4750D3" w14:textId="77777777" w:rsidR="00F63B60" w:rsidRDefault="00F63B60">
      <w:pPr>
        <w:rPr>
          <w:rFonts w:ascii="Arial" w:eastAsiaTheme="majorEastAsia" w:hAnsi="Arial" w:cs="Arial"/>
          <w:caps/>
          <w:color w:val="1C528B"/>
          <w:sz w:val="18"/>
          <w:szCs w:val="24"/>
          <w:highlight w:val="lightGray"/>
          <w:lang w:val="en-GB"/>
        </w:rPr>
      </w:pPr>
      <w:bookmarkStart w:id="233" w:name="_Toc513208425"/>
      <w:bookmarkStart w:id="234" w:name="_Ref515194733"/>
      <w:bookmarkStart w:id="235" w:name="_Ref515194756"/>
      <w:bookmarkStart w:id="236" w:name="_Ref515196392"/>
      <w:r>
        <w:rPr>
          <w:rFonts w:ascii="Arial" w:hAnsi="Arial" w:cs="Arial"/>
          <w:highlight w:val="lightGray"/>
        </w:rPr>
        <w:br w:type="page"/>
      </w:r>
    </w:p>
    <w:p w14:paraId="70F4886A" w14:textId="77777777" w:rsidR="0036681F" w:rsidRPr="003839DE" w:rsidRDefault="0036681F" w:rsidP="004761DF">
      <w:pPr>
        <w:pStyle w:val="Heading3"/>
        <w:ind w:left="0" w:firstLine="0"/>
      </w:pPr>
      <w:bookmarkStart w:id="237" w:name="_Ref515376389"/>
      <w:bookmarkStart w:id="238" w:name="_Toc515459632"/>
      <w:bookmarkStart w:id="239" w:name="_Toc515459659"/>
      <w:bookmarkStart w:id="240" w:name="_Toc515459795"/>
      <w:bookmarkStart w:id="241" w:name="_Toc531216498"/>
      <w:r w:rsidRPr="003839DE">
        <w:lastRenderedPageBreak/>
        <w:t xml:space="preserve">Conclusion </w:t>
      </w:r>
      <w:r w:rsidRPr="00F63B60">
        <w:t>of</w:t>
      </w:r>
      <w:r w:rsidRPr="003839DE">
        <w:t xml:space="preserve"> the validation</w:t>
      </w:r>
      <w:bookmarkEnd w:id="228"/>
      <w:bookmarkEnd w:id="233"/>
      <w:bookmarkEnd w:id="234"/>
      <w:bookmarkEnd w:id="235"/>
      <w:bookmarkEnd w:id="236"/>
      <w:bookmarkEnd w:id="237"/>
      <w:bookmarkEnd w:id="238"/>
      <w:bookmarkEnd w:id="239"/>
      <w:bookmarkEnd w:id="240"/>
      <w:bookmarkEnd w:id="241"/>
    </w:p>
    <w:p w14:paraId="70223B92" w14:textId="446A77C1" w:rsidR="0036681F" w:rsidRPr="003839DE" w:rsidRDefault="0036681F" w:rsidP="00522107">
      <w:pPr>
        <w:spacing w:after="200" w:line="276" w:lineRule="auto"/>
      </w:pPr>
      <w:r w:rsidRPr="003839DE">
        <w:rPr>
          <w:rFonts w:ascii="Arial" w:hAnsi="Arial" w:cs="Arial"/>
          <w:bCs/>
          <w:sz w:val="18"/>
          <w:szCs w:val="18"/>
          <w:lang w:val="en-GB"/>
        </w:rPr>
        <w:t xml:space="preserve">To conclude on the degree to which the cost model provided in this report fits contracted projects, the average difference (in absolute value) between estimated value and contract value is </w:t>
      </w:r>
      <w:proofErr w:type="spellStart"/>
      <w:r w:rsidRPr="003839DE">
        <w:rPr>
          <w:rFonts w:ascii="Arial" w:hAnsi="Arial" w:cs="Arial"/>
          <w:bCs/>
          <w:sz w:val="18"/>
          <w:szCs w:val="18"/>
          <w:lang w:val="en-GB"/>
        </w:rPr>
        <w:t>analyzed</w:t>
      </w:r>
      <w:proofErr w:type="spellEnd"/>
      <w:r w:rsidRPr="003839DE">
        <w:rPr>
          <w:rFonts w:ascii="Arial" w:hAnsi="Arial" w:cs="Arial"/>
          <w:bCs/>
          <w:sz w:val="18"/>
          <w:szCs w:val="18"/>
          <w:lang w:val="en-GB"/>
        </w:rPr>
        <w:t xml:space="preserve">. The result is given in </w:t>
      </w:r>
      <w:r w:rsidRPr="003839DE">
        <w:rPr>
          <w:rFonts w:ascii="Arial" w:hAnsi="Arial" w:cs="Arial"/>
          <w:bCs/>
          <w:sz w:val="18"/>
          <w:szCs w:val="18"/>
          <w:lang w:val="en-GB"/>
        </w:rPr>
        <w:fldChar w:fldCharType="begin"/>
      </w:r>
      <w:r w:rsidRPr="003839DE">
        <w:rPr>
          <w:rFonts w:ascii="Arial" w:hAnsi="Arial" w:cs="Arial"/>
          <w:bCs/>
          <w:sz w:val="18"/>
          <w:szCs w:val="18"/>
          <w:lang w:val="en-GB"/>
        </w:rPr>
        <w:instrText xml:space="preserve"> REF _Ref513053938 \h </w:instrText>
      </w:r>
      <w:r w:rsidR="003839DE" w:rsidRPr="003839DE">
        <w:rPr>
          <w:rFonts w:ascii="Arial" w:hAnsi="Arial" w:cs="Arial"/>
          <w:bCs/>
          <w:sz w:val="18"/>
          <w:szCs w:val="18"/>
          <w:lang w:val="en-GB"/>
        </w:rPr>
        <w:instrText xml:space="preserve"> \* MERGEFORMAT </w:instrText>
      </w:r>
      <w:r w:rsidRPr="003839DE">
        <w:rPr>
          <w:rFonts w:ascii="Arial" w:hAnsi="Arial" w:cs="Arial"/>
          <w:bCs/>
          <w:sz w:val="18"/>
          <w:szCs w:val="18"/>
          <w:lang w:val="en-GB"/>
        </w:rPr>
      </w:r>
      <w:r w:rsidRPr="003839DE">
        <w:rPr>
          <w:rFonts w:ascii="Arial" w:hAnsi="Arial" w:cs="Arial"/>
          <w:bCs/>
          <w:sz w:val="18"/>
          <w:szCs w:val="18"/>
          <w:lang w:val="en-GB"/>
        </w:rPr>
        <w:fldChar w:fldCharType="separate"/>
      </w:r>
      <w:r w:rsidR="00E91C5C" w:rsidRPr="00E91C5C">
        <w:rPr>
          <w:rFonts w:ascii="Arial" w:hAnsi="Arial" w:cs="Arial"/>
          <w:sz w:val="18"/>
          <w:szCs w:val="18"/>
        </w:rPr>
        <w:t xml:space="preserve">Table </w:t>
      </w:r>
      <w:r w:rsidR="00E91C5C" w:rsidRPr="00E91C5C">
        <w:rPr>
          <w:rFonts w:ascii="Arial" w:hAnsi="Arial" w:cs="Arial"/>
          <w:noProof/>
          <w:sz w:val="18"/>
          <w:szCs w:val="18"/>
        </w:rPr>
        <w:t>17</w:t>
      </w:r>
      <w:r w:rsidRPr="003839DE">
        <w:rPr>
          <w:rFonts w:ascii="Arial" w:hAnsi="Arial" w:cs="Arial"/>
          <w:bCs/>
          <w:sz w:val="18"/>
          <w:szCs w:val="18"/>
          <w:lang w:val="en-GB"/>
        </w:rPr>
        <w:fldChar w:fldCharType="end"/>
      </w:r>
      <w:r w:rsidRPr="003839DE">
        <w:rPr>
          <w:rFonts w:ascii="Arial" w:hAnsi="Arial" w:cs="Arial"/>
          <w:bCs/>
          <w:sz w:val="18"/>
          <w:szCs w:val="18"/>
          <w:lang w:val="en-GB"/>
        </w:rPr>
        <w:t xml:space="preserve">. </w:t>
      </w:r>
    </w:p>
    <w:p w14:paraId="6C5453FC" w14:textId="7BF93873" w:rsidR="0036681F" w:rsidRPr="003839DE" w:rsidRDefault="0036681F" w:rsidP="0036681F">
      <w:pPr>
        <w:pStyle w:val="Caption"/>
        <w:keepNext/>
        <w:rPr>
          <w:lang w:val="en-US"/>
        </w:rPr>
      </w:pPr>
      <w:bookmarkStart w:id="242" w:name="_Ref513053938"/>
      <w:r w:rsidRPr="003839DE">
        <w:rPr>
          <w:lang w:val="en-US"/>
        </w:rPr>
        <w:t xml:space="preserve">Table </w:t>
      </w:r>
      <w:r w:rsidRPr="003839DE">
        <w:fldChar w:fldCharType="begin"/>
      </w:r>
      <w:r w:rsidRPr="003839DE">
        <w:rPr>
          <w:lang w:val="en-US"/>
        </w:rPr>
        <w:instrText xml:space="preserve"> SEQ Table \* ARABIC </w:instrText>
      </w:r>
      <w:r w:rsidRPr="003839DE">
        <w:fldChar w:fldCharType="separate"/>
      </w:r>
      <w:r w:rsidR="00E91C5C">
        <w:rPr>
          <w:lang w:val="en-US"/>
        </w:rPr>
        <w:t>17</w:t>
      </w:r>
      <w:r w:rsidRPr="003839DE">
        <w:fldChar w:fldCharType="end"/>
      </w:r>
      <w:bookmarkEnd w:id="242"/>
      <w:r w:rsidRPr="003839DE">
        <w:rPr>
          <w:lang w:val="en-US"/>
        </w:rPr>
        <w:tab/>
        <w:t xml:space="preserve">Illustration of the average difference (in absolute value) between estimated value and contract value </w:t>
      </w:r>
    </w:p>
    <w:tbl>
      <w:tblPr>
        <w:tblStyle w:val="GridTable5Dark-Accent11"/>
        <w:tblW w:w="0" w:type="auto"/>
        <w:tblLook w:val="04A0" w:firstRow="1" w:lastRow="0" w:firstColumn="1" w:lastColumn="0" w:noHBand="0" w:noVBand="1"/>
      </w:tblPr>
      <w:tblGrid>
        <w:gridCol w:w="1511"/>
        <w:gridCol w:w="1512"/>
        <w:gridCol w:w="1512"/>
        <w:gridCol w:w="1512"/>
        <w:gridCol w:w="1512"/>
        <w:gridCol w:w="1512"/>
      </w:tblGrid>
      <w:tr w:rsidR="0036681F" w:rsidRPr="003839DE" w14:paraId="76A8692F" w14:textId="77777777" w:rsidTr="00C57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1" w:type="dxa"/>
            <w:tcBorders>
              <w:top w:val="none" w:sz="0" w:space="0" w:color="auto"/>
              <w:left w:val="none" w:sz="0" w:space="0" w:color="auto"/>
              <w:right w:val="none" w:sz="0" w:space="0" w:color="auto"/>
            </w:tcBorders>
          </w:tcPr>
          <w:p w14:paraId="7A26E5CD" w14:textId="77777777" w:rsidR="0036681F" w:rsidRPr="002274D1" w:rsidRDefault="0036681F" w:rsidP="00C511F2">
            <w:pPr>
              <w:pStyle w:val="PROMOTioNMarginal"/>
              <w:rPr>
                <w:lang w:val="en-US"/>
              </w:rPr>
            </w:pPr>
          </w:p>
        </w:tc>
        <w:tc>
          <w:tcPr>
            <w:tcW w:w="1512" w:type="dxa"/>
            <w:tcBorders>
              <w:top w:val="none" w:sz="0" w:space="0" w:color="auto"/>
              <w:left w:val="none" w:sz="0" w:space="0" w:color="auto"/>
              <w:right w:val="none" w:sz="0" w:space="0" w:color="auto"/>
            </w:tcBorders>
          </w:tcPr>
          <w:p w14:paraId="414AE208" w14:textId="77777777" w:rsidR="0036681F" w:rsidRPr="003839DE" w:rsidRDefault="0036681F" w:rsidP="00C511F2">
            <w:pPr>
              <w:pStyle w:val="PROMOTioNMarginal"/>
              <w:cnfStyle w:val="100000000000" w:firstRow="1" w:lastRow="0" w:firstColumn="0" w:lastColumn="0" w:oddVBand="0" w:evenVBand="0" w:oddHBand="0" w:evenHBand="0" w:firstRowFirstColumn="0" w:firstRowLastColumn="0" w:lastRowFirstColumn="0" w:lastRowLastColumn="0"/>
            </w:pPr>
            <w:r w:rsidRPr="003839DE">
              <w:t>Cable</w:t>
            </w:r>
          </w:p>
        </w:tc>
        <w:tc>
          <w:tcPr>
            <w:tcW w:w="3024" w:type="dxa"/>
            <w:gridSpan w:val="2"/>
            <w:tcBorders>
              <w:top w:val="none" w:sz="0" w:space="0" w:color="auto"/>
              <w:left w:val="none" w:sz="0" w:space="0" w:color="auto"/>
              <w:right w:val="none" w:sz="0" w:space="0" w:color="auto"/>
            </w:tcBorders>
          </w:tcPr>
          <w:p w14:paraId="70CE30C8" w14:textId="77777777" w:rsidR="0036681F" w:rsidRPr="003839DE" w:rsidRDefault="0036681F" w:rsidP="00C511F2">
            <w:pPr>
              <w:pStyle w:val="PROMOTioNMarginal"/>
              <w:cnfStyle w:val="100000000000" w:firstRow="1" w:lastRow="0" w:firstColumn="0" w:lastColumn="0" w:oddVBand="0" w:evenVBand="0" w:oddHBand="0" w:evenHBand="0" w:firstRowFirstColumn="0" w:firstRowLastColumn="0" w:lastRowFirstColumn="0" w:lastRowLastColumn="0"/>
            </w:pPr>
            <w:r w:rsidRPr="003839DE">
              <w:t>Converter and (Platform)</w:t>
            </w:r>
          </w:p>
        </w:tc>
        <w:tc>
          <w:tcPr>
            <w:tcW w:w="3024" w:type="dxa"/>
            <w:gridSpan w:val="2"/>
            <w:tcBorders>
              <w:top w:val="none" w:sz="0" w:space="0" w:color="auto"/>
              <w:left w:val="none" w:sz="0" w:space="0" w:color="auto"/>
              <w:right w:val="none" w:sz="0" w:space="0" w:color="auto"/>
            </w:tcBorders>
          </w:tcPr>
          <w:p w14:paraId="31326DBB" w14:textId="77777777" w:rsidR="0036681F" w:rsidRPr="003839DE" w:rsidRDefault="0036681F" w:rsidP="00C511F2">
            <w:pPr>
              <w:pStyle w:val="PROMOTioNMarginal"/>
              <w:cnfStyle w:val="100000000000" w:firstRow="1" w:lastRow="0" w:firstColumn="0" w:lastColumn="0" w:oddVBand="0" w:evenVBand="0" w:oddHBand="0" w:evenHBand="0" w:firstRowFirstColumn="0" w:firstRowLastColumn="0" w:lastRowFirstColumn="0" w:lastRowLastColumn="0"/>
            </w:pPr>
            <w:r w:rsidRPr="003839DE">
              <w:t>Total</w:t>
            </w:r>
          </w:p>
        </w:tc>
      </w:tr>
      <w:tr w:rsidR="0036681F" w:rsidRPr="003839DE" w14:paraId="2E5D9F59" w14:textId="77777777" w:rsidTr="00C57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1" w:type="dxa"/>
            <w:tcBorders>
              <w:left w:val="none" w:sz="0" w:space="0" w:color="auto"/>
            </w:tcBorders>
          </w:tcPr>
          <w:p w14:paraId="35D83081" w14:textId="77777777" w:rsidR="0036681F" w:rsidRPr="003839DE" w:rsidRDefault="0036681F" w:rsidP="00C511F2">
            <w:pPr>
              <w:pStyle w:val="PROMOTioNMarginal"/>
            </w:pPr>
          </w:p>
        </w:tc>
        <w:tc>
          <w:tcPr>
            <w:tcW w:w="1512" w:type="dxa"/>
          </w:tcPr>
          <w:p w14:paraId="41C9853A" w14:textId="77777777" w:rsidR="0036681F" w:rsidRPr="002274D1" w:rsidRDefault="0036681F" w:rsidP="00C511F2">
            <w:pPr>
              <w:pStyle w:val="PROMOTioNMarginal"/>
              <w:cnfStyle w:val="000000100000" w:firstRow="0" w:lastRow="0" w:firstColumn="0" w:lastColumn="0" w:oddVBand="0" w:evenVBand="0" w:oddHBand="1" w:evenHBand="0" w:firstRowFirstColumn="0" w:firstRowLastColumn="0" w:lastRowFirstColumn="0" w:lastRowLastColumn="0"/>
              <w:rPr>
                <w:lang w:val="en-US"/>
              </w:rPr>
            </w:pPr>
            <w:r w:rsidRPr="002274D1">
              <w:rPr>
                <w:lang w:val="en-US"/>
              </w:rPr>
              <w:t>Average difference between estimated value and contract value</w:t>
            </w:r>
          </w:p>
        </w:tc>
        <w:tc>
          <w:tcPr>
            <w:tcW w:w="1512" w:type="dxa"/>
          </w:tcPr>
          <w:p w14:paraId="6B08DD08" w14:textId="77777777" w:rsidR="0036681F" w:rsidRPr="002274D1" w:rsidRDefault="0036681F" w:rsidP="00C511F2">
            <w:pPr>
              <w:pStyle w:val="PROMOTioNMarginal"/>
              <w:cnfStyle w:val="000000100000" w:firstRow="0" w:lastRow="0" w:firstColumn="0" w:lastColumn="0" w:oddVBand="0" w:evenVBand="0" w:oddHBand="1" w:evenHBand="0" w:firstRowFirstColumn="0" w:firstRowLastColumn="0" w:lastRowFirstColumn="0" w:lastRowLastColumn="0"/>
              <w:rPr>
                <w:lang w:val="en-US"/>
              </w:rPr>
            </w:pPr>
            <w:r w:rsidRPr="002274D1">
              <w:rPr>
                <w:lang w:val="en-US"/>
              </w:rPr>
              <w:t>Average difference between estimated low value and contract value</w:t>
            </w:r>
          </w:p>
        </w:tc>
        <w:tc>
          <w:tcPr>
            <w:tcW w:w="1512" w:type="dxa"/>
          </w:tcPr>
          <w:p w14:paraId="4E146960" w14:textId="77777777" w:rsidR="0036681F" w:rsidRPr="002274D1" w:rsidRDefault="0036681F" w:rsidP="00C511F2">
            <w:pPr>
              <w:pStyle w:val="PROMOTioNMarginal"/>
              <w:cnfStyle w:val="000000100000" w:firstRow="0" w:lastRow="0" w:firstColumn="0" w:lastColumn="0" w:oddVBand="0" w:evenVBand="0" w:oddHBand="1" w:evenHBand="0" w:firstRowFirstColumn="0" w:firstRowLastColumn="0" w:lastRowFirstColumn="0" w:lastRowLastColumn="0"/>
              <w:rPr>
                <w:lang w:val="en-US"/>
              </w:rPr>
            </w:pPr>
            <w:r w:rsidRPr="002274D1">
              <w:rPr>
                <w:lang w:val="en-US"/>
              </w:rPr>
              <w:t>Average difference between estimated high value and contract value</w:t>
            </w:r>
          </w:p>
        </w:tc>
        <w:tc>
          <w:tcPr>
            <w:tcW w:w="1512" w:type="dxa"/>
          </w:tcPr>
          <w:p w14:paraId="001B7041" w14:textId="77777777" w:rsidR="0036681F" w:rsidRPr="002274D1" w:rsidRDefault="0036681F" w:rsidP="00C511F2">
            <w:pPr>
              <w:pStyle w:val="PROMOTioNMarginal"/>
              <w:cnfStyle w:val="000000100000" w:firstRow="0" w:lastRow="0" w:firstColumn="0" w:lastColumn="0" w:oddVBand="0" w:evenVBand="0" w:oddHBand="1" w:evenHBand="0" w:firstRowFirstColumn="0" w:firstRowLastColumn="0" w:lastRowFirstColumn="0" w:lastRowLastColumn="0"/>
              <w:rPr>
                <w:lang w:val="en-US"/>
              </w:rPr>
            </w:pPr>
            <w:r w:rsidRPr="002274D1">
              <w:rPr>
                <w:lang w:val="en-US"/>
              </w:rPr>
              <w:t>Average difference between estimated low value and contract value</w:t>
            </w:r>
          </w:p>
        </w:tc>
        <w:tc>
          <w:tcPr>
            <w:tcW w:w="1512" w:type="dxa"/>
          </w:tcPr>
          <w:p w14:paraId="37AE2210" w14:textId="77777777" w:rsidR="0036681F" w:rsidRPr="002274D1" w:rsidRDefault="0036681F" w:rsidP="00C511F2">
            <w:pPr>
              <w:pStyle w:val="PROMOTioNMarginal"/>
              <w:cnfStyle w:val="000000100000" w:firstRow="0" w:lastRow="0" w:firstColumn="0" w:lastColumn="0" w:oddVBand="0" w:evenVBand="0" w:oddHBand="1" w:evenHBand="0" w:firstRowFirstColumn="0" w:firstRowLastColumn="0" w:lastRowFirstColumn="0" w:lastRowLastColumn="0"/>
              <w:rPr>
                <w:lang w:val="en-US"/>
              </w:rPr>
            </w:pPr>
            <w:r w:rsidRPr="002274D1">
              <w:rPr>
                <w:lang w:val="en-US"/>
              </w:rPr>
              <w:t>Average difference between estimated high value and contract value</w:t>
            </w:r>
          </w:p>
        </w:tc>
      </w:tr>
      <w:tr w:rsidR="0036681F" w:rsidRPr="003839DE" w14:paraId="34BFC4EB" w14:textId="77777777" w:rsidTr="00C57DDD">
        <w:trPr>
          <w:trHeight w:val="349"/>
        </w:trPr>
        <w:tc>
          <w:tcPr>
            <w:cnfStyle w:val="001000000000" w:firstRow="0" w:lastRow="0" w:firstColumn="1" w:lastColumn="0" w:oddVBand="0" w:evenVBand="0" w:oddHBand="0" w:evenHBand="0" w:firstRowFirstColumn="0" w:firstRowLastColumn="0" w:lastRowFirstColumn="0" w:lastRowLastColumn="0"/>
            <w:tcW w:w="1511" w:type="dxa"/>
            <w:tcBorders>
              <w:left w:val="none" w:sz="0" w:space="0" w:color="auto"/>
            </w:tcBorders>
          </w:tcPr>
          <w:p w14:paraId="58B6F1E5" w14:textId="77777777" w:rsidR="0036681F" w:rsidRPr="002274D1" w:rsidRDefault="0036681F" w:rsidP="00C511F2">
            <w:pPr>
              <w:pStyle w:val="PROMOTioNMarginal"/>
              <w:rPr>
                <w:lang w:val="en-US"/>
              </w:rPr>
            </w:pPr>
            <w:r w:rsidRPr="002274D1">
              <w:rPr>
                <w:lang w:val="en-US"/>
              </w:rPr>
              <w:t>HVDC offshore wind projects (all)</w:t>
            </w:r>
          </w:p>
        </w:tc>
        <w:tc>
          <w:tcPr>
            <w:tcW w:w="1512" w:type="dxa"/>
          </w:tcPr>
          <w:p w14:paraId="7D6AD2DA" w14:textId="77777777" w:rsidR="0036681F" w:rsidRPr="003839DE" w:rsidRDefault="006870BF" w:rsidP="00C511F2">
            <w:pPr>
              <w:pStyle w:val="PROMOTioNMarginal"/>
              <w:cnfStyle w:val="000000000000" w:firstRow="0" w:lastRow="0" w:firstColumn="0" w:lastColumn="0" w:oddVBand="0" w:evenVBand="0" w:oddHBand="0" w:evenHBand="0" w:firstRowFirstColumn="0" w:firstRowLastColumn="0" w:lastRowFirstColumn="0" w:lastRowLastColumn="0"/>
            </w:pPr>
            <w:r>
              <w:t>17</w:t>
            </w:r>
            <w:r w:rsidR="0036681F" w:rsidRPr="003839DE">
              <w:t>%</w:t>
            </w:r>
          </w:p>
        </w:tc>
        <w:tc>
          <w:tcPr>
            <w:tcW w:w="1512" w:type="dxa"/>
          </w:tcPr>
          <w:p w14:paraId="0627EE49" w14:textId="77777777" w:rsidR="0036681F" w:rsidRPr="003839DE" w:rsidRDefault="006870BF" w:rsidP="00C511F2">
            <w:pPr>
              <w:pStyle w:val="PROMOTioNMarginal"/>
              <w:cnfStyle w:val="000000000000" w:firstRow="0" w:lastRow="0" w:firstColumn="0" w:lastColumn="0" w:oddVBand="0" w:evenVBand="0" w:oddHBand="0" w:evenHBand="0" w:firstRowFirstColumn="0" w:firstRowLastColumn="0" w:lastRowFirstColumn="0" w:lastRowLastColumn="0"/>
            </w:pPr>
            <w:r>
              <w:t>26</w:t>
            </w:r>
            <w:r w:rsidR="0036681F" w:rsidRPr="003839DE">
              <w:t>%</w:t>
            </w:r>
          </w:p>
        </w:tc>
        <w:tc>
          <w:tcPr>
            <w:tcW w:w="1512" w:type="dxa"/>
          </w:tcPr>
          <w:p w14:paraId="44ED0803" w14:textId="77777777" w:rsidR="0036681F" w:rsidRPr="003839DE" w:rsidRDefault="006870BF" w:rsidP="00C511F2">
            <w:pPr>
              <w:pStyle w:val="PROMOTioNMarginal"/>
              <w:cnfStyle w:val="000000000000" w:firstRow="0" w:lastRow="0" w:firstColumn="0" w:lastColumn="0" w:oddVBand="0" w:evenVBand="0" w:oddHBand="0" w:evenHBand="0" w:firstRowFirstColumn="0" w:firstRowLastColumn="0" w:lastRowFirstColumn="0" w:lastRowLastColumn="0"/>
            </w:pPr>
            <w:r>
              <w:t>45</w:t>
            </w:r>
            <w:r w:rsidR="0036681F" w:rsidRPr="003839DE">
              <w:t>%</w:t>
            </w:r>
          </w:p>
        </w:tc>
        <w:tc>
          <w:tcPr>
            <w:tcW w:w="1512" w:type="dxa"/>
          </w:tcPr>
          <w:p w14:paraId="54593C59" w14:textId="77777777" w:rsidR="0036681F" w:rsidRPr="003839DE" w:rsidRDefault="006870BF" w:rsidP="00C511F2">
            <w:pPr>
              <w:pStyle w:val="PROMOTioNMarginal"/>
              <w:cnfStyle w:val="000000000000" w:firstRow="0" w:lastRow="0" w:firstColumn="0" w:lastColumn="0" w:oddVBand="0" w:evenVBand="0" w:oddHBand="0" w:evenHBand="0" w:firstRowFirstColumn="0" w:firstRowLastColumn="0" w:lastRowFirstColumn="0" w:lastRowLastColumn="0"/>
            </w:pPr>
            <w:r>
              <w:t>20</w:t>
            </w:r>
            <w:r w:rsidR="0036681F" w:rsidRPr="003839DE">
              <w:t>%</w:t>
            </w:r>
          </w:p>
        </w:tc>
        <w:tc>
          <w:tcPr>
            <w:tcW w:w="1512" w:type="dxa"/>
          </w:tcPr>
          <w:p w14:paraId="7E6CF353" w14:textId="77777777" w:rsidR="0036681F" w:rsidRPr="003839DE" w:rsidRDefault="006870BF" w:rsidP="00C511F2">
            <w:pPr>
              <w:pStyle w:val="PROMOTioNMarginal"/>
              <w:cnfStyle w:val="000000000000" w:firstRow="0" w:lastRow="0" w:firstColumn="0" w:lastColumn="0" w:oddVBand="0" w:evenVBand="0" w:oddHBand="0" w:evenHBand="0" w:firstRowFirstColumn="0" w:firstRowLastColumn="0" w:lastRowFirstColumn="0" w:lastRowLastColumn="0"/>
            </w:pPr>
            <w:r>
              <w:t>30</w:t>
            </w:r>
            <w:r w:rsidR="0036681F" w:rsidRPr="003839DE">
              <w:t>%</w:t>
            </w:r>
          </w:p>
        </w:tc>
      </w:tr>
      <w:tr w:rsidR="0036681F" w:rsidRPr="003839DE" w14:paraId="29D48FF4" w14:textId="77777777" w:rsidTr="00C57DD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11" w:type="dxa"/>
            <w:tcBorders>
              <w:left w:val="none" w:sz="0" w:space="0" w:color="auto"/>
              <w:bottom w:val="none" w:sz="0" w:space="0" w:color="auto"/>
            </w:tcBorders>
          </w:tcPr>
          <w:p w14:paraId="3BF23853" w14:textId="77777777" w:rsidR="0036681F" w:rsidRPr="003839DE" w:rsidRDefault="0036681F" w:rsidP="00C511F2">
            <w:pPr>
              <w:pStyle w:val="PROMOTioNMarginal"/>
            </w:pPr>
            <w:r w:rsidRPr="003839DE">
              <w:t>Interconnector projects (all)</w:t>
            </w:r>
          </w:p>
        </w:tc>
        <w:tc>
          <w:tcPr>
            <w:tcW w:w="1512" w:type="dxa"/>
          </w:tcPr>
          <w:p w14:paraId="56679088" w14:textId="77777777" w:rsidR="0036681F" w:rsidRPr="003839DE" w:rsidRDefault="006870BF" w:rsidP="00C511F2">
            <w:pPr>
              <w:pStyle w:val="PROMOTioNMarginal"/>
              <w:cnfStyle w:val="000000100000" w:firstRow="0" w:lastRow="0" w:firstColumn="0" w:lastColumn="0" w:oddVBand="0" w:evenVBand="0" w:oddHBand="1" w:evenHBand="0" w:firstRowFirstColumn="0" w:firstRowLastColumn="0" w:lastRowFirstColumn="0" w:lastRowLastColumn="0"/>
            </w:pPr>
            <w:r>
              <w:t>36</w:t>
            </w:r>
            <w:r w:rsidR="0036681F" w:rsidRPr="003839DE">
              <w:t>%</w:t>
            </w:r>
          </w:p>
        </w:tc>
        <w:tc>
          <w:tcPr>
            <w:tcW w:w="1512" w:type="dxa"/>
          </w:tcPr>
          <w:p w14:paraId="5E209D14" w14:textId="77777777" w:rsidR="0036681F" w:rsidRPr="003839DE" w:rsidRDefault="006870BF" w:rsidP="00C511F2">
            <w:pPr>
              <w:pStyle w:val="PROMOTioNMarginal"/>
              <w:cnfStyle w:val="000000100000" w:firstRow="0" w:lastRow="0" w:firstColumn="0" w:lastColumn="0" w:oddVBand="0" w:evenVBand="0" w:oddHBand="1" w:evenHBand="0" w:firstRowFirstColumn="0" w:firstRowLastColumn="0" w:lastRowFirstColumn="0" w:lastRowLastColumn="0"/>
            </w:pPr>
            <w:r>
              <w:t>15</w:t>
            </w:r>
            <w:r w:rsidR="0036681F" w:rsidRPr="003839DE">
              <w:t>%</w:t>
            </w:r>
          </w:p>
        </w:tc>
        <w:tc>
          <w:tcPr>
            <w:tcW w:w="1512" w:type="dxa"/>
          </w:tcPr>
          <w:p w14:paraId="2436E2C8" w14:textId="77777777" w:rsidR="0036681F" w:rsidRPr="003839DE" w:rsidRDefault="006870BF" w:rsidP="00C511F2">
            <w:pPr>
              <w:pStyle w:val="PROMOTioNMarginal"/>
              <w:cnfStyle w:val="000000100000" w:firstRow="0" w:lastRow="0" w:firstColumn="0" w:lastColumn="0" w:oddVBand="0" w:evenVBand="0" w:oddHBand="1" w:evenHBand="0" w:firstRowFirstColumn="0" w:firstRowLastColumn="0" w:lastRowFirstColumn="0" w:lastRowLastColumn="0"/>
            </w:pPr>
            <w:r>
              <w:t>23</w:t>
            </w:r>
            <w:r w:rsidR="0036681F" w:rsidRPr="003839DE">
              <w:t>%</w:t>
            </w:r>
          </w:p>
        </w:tc>
        <w:tc>
          <w:tcPr>
            <w:tcW w:w="1512" w:type="dxa"/>
          </w:tcPr>
          <w:p w14:paraId="68A6D650" w14:textId="77777777" w:rsidR="0036681F" w:rsidRPr="003839DE" w:rsidRDefault="006870BF" w:rsidP="00C511F2">
            <w:pPr>
              <w:pStyle w:val="PROMOTioNMarginal"/>
              <w:cnfStyle w:val="000000100000" w:firstRow="0" w:lastRow="0" w:firstColumn="0" w:lastColumn="0" w:oddVBand="0" w:evenVBand="0" w:oddHBand="1" w:evenHBand="0" w:firstRowFirstColumn="0" w:firstRowLastColumn="0" w:lastRowFirstColumn="0" w:lastRowLastColumn="0"/>
            </w:pPr>
            <w:r>
              <w:t>22</w:t>
            </w:r>
            <w:r w:rsidR="0036681F" w:rsidRPr="003839DE">
              <w:t>%</w:t>
            </w:r>
          </w:p>
        </w:tc>
        <w:tc>
          <w:tcPr>
            <w:tcW w:w="1512" w:type="dxa"/>
          </w:tcPr>
          <w:p w14:paraId="6378BC16" w14:textId="77777777" w:rsidR="0036681F" w:rsidRPr="003839DE" w:rsidRDefault="006870BF" w:rsidP="00C511F2">
            <w:pPr>
              <w:pStyle w:val="PROMOTioNMarginal"/>
              <w:cnfStyle w:val="000000100000" w:firstRow="0" w:lastRow="0" w:firstColumn="0" w:lastColumn="0" w:oddVBand="0" w:evenVBand="0" w:oddHBand="1" w:evenHBand="0" w:firstRowFirstColumn="0" w:firstRowLastColumn="0" w:lastRowFirstColumn="0" w:lastRowLastColumn="0"/>
            </w:pPr>
            <w:r>
              <w:t>30</w:t>
            </w:r>
            <w:r w:rsidR="0036681F" w:rsidRPr="003839DE">
              <w:t>%</w:t>
            </w:r>
          </w:p>
        </w:tc>
      </w:tr>
    </w:tbl>
    <w:p w14:paraId="5AA3560F" w14:textId="77777777" w:rsidR="0036681F" w:rsidRPr="003839DE" w:rsidRDefault="0036681F" w:rsidP="00C511F2">
      <w:pPr>
        <w:pStyle w:val="PROMOTioNMarginal"/>
      </w:pPr>
    </w:p>
    <w:p w14:paraId="47297629" w14:textId="77777777" w:rsidR="0036681F" w:rsidRPr="003839DE" w:rsidRDefault="0036681F" w:rsidP="00C511F2">
      <w:pPr>
        <w:pStyle w:val="PROMOTioNMarginal"/>
      </w:pPr>
    </w:p>
    <w:p w14:paraId="1CA6CE46" w14:textId="1D60DBC8" w:rsidR="0036681F" w:rsidRPr="003839DE" w:rsidRDefault="0036681F" w:rsidP="0036681F">
      <w:pPr>
        <w:pStyle w:val="BodyText"/>
        <w:rPr>
          <w:rFonts w:ascii="Arial" w:hAnsi="Arial" w:cs="Arial"/>
        </w:rPr>
      </w:pPr>
      <w:r w:rsidRPr="003839DE">
        <w:rPr>
          <w:rFonts w:ascii="Arial" w:hAnsi="Arial" w:cs="Arial"/>
        </w:rPr>
        <w:fldChar w:fldCharType="begin"/>
      </w:r>
      <w:r w:rsidRPr="003839DE">
        <w:rPr>
          <w:rFonts w:ascii="Arial" w:hAnsi="Arial" w:cs="Arial"/>
        </w:rPr>
        <w:instrText xml:space="preserve"> REF _Ref513053938 \h  \* MERGEFORMAT </w:instrText>
      </w:r>
      <w:r w:rsidRPr="003839DE">
        <w:rPr>
          <w:rFonts w:ascii="Arial" w:hAnsi="Arial" w:cs="Arial"/>
        </w:rPr>
      </w:r>
      <w:r w:rsidRPr="003839DE">
        <w:rPr>
          <w:rFonts w:ascii="Arial" w:hAnsi="Arial" w:cs="Arial"/>
        </w:rPr>
        <w:fldChar w:fldCharType="separate"/>
      </w:r>
      <w:r w:rsidR="00E91C5C" w:rsidRPr="00E91C5C">
        <w:rPr>
          <w:rFonts w:ascii="Arial" w:hAnsi="Arial" w:cs="Arial"/>
        </w:rPr>
        <w:t>Table 17</w:t>
      </w:r>
      <w:r w:rsidRPr="003839DE">
        <w:rPr>
          <w:rFonts w:ascii="Arial" w:hAnsi="Arial" w:cs="Arial"/>
        </w:rPr>
        <w:fldChar w:fldCharType="end"/>
      </w:r>
      <w:r w:rsidRPr="003839DE">
        <w:rPr>
          <w:rFonts w:ascii="Arial" w:hAnsi="Arial" w:cs="Arial"/>
        </w:rPr>
        <w:t xml:space="preserve"> shows a quite good fit between the estimated values and the contract values. As a 30% deviation is commonly regarded as acceptable for cost data analyses, the authors of this report claim that the cost data provided in </w:t>
      </w:r>
      <w:r w:rsidRPr="003839DE">
        <w:rPr>
          <w:rFonts w:ascii="Arial" w:hAnsi="Arial" w:cs="Arial"/>
        </w:rPr>
        <w:fldChar w:fldCharType="begin"/>
      </w:r>
      <w:r w:rsidRPr="003839DE">
        <w:rPr>
          <w:rFonts w:ascii="Arial" w:hAnsi="Arial" w:cs="Arial"/>
        </w:rPr>
        <w:instrText xml:space="preserve"> REF _Ref513204428 \r \h  \* MERGEFORMAT </w:instrText>
      </w:r>
      <w:r w:rsidRPr="003839DE">
        <w:rPr>
          <w:rFonts w:ascii="Arial" w:hAnsi="Arial" w:cs="Arial"/>
        </w:rPr>
      </w:r>
      <w:r w:rsidRPr="003839DE">
        <w:rPr>
          <w:rFonts w:ascii="Arial" w:hAnsi="Arial" w:cs="Arial"/>
        </w:rPr>
        <w:fldChar w:fldCharType="separate"/>
      </w:r>
      <w:r w:rsidR="00E91C5C">
        <w:rPr>
          <w:rFonts w:ascii="Arial" w:hAnsi="Arial" w:cs="Arial"/>
        </w:rPr>
        <w:t>2.1</w:t>
      </w:r>
      <w:r w:rsidRPr="003839DE">
        <w:rPr>
          <w:rFonts w:ascii="Arial" w:hAnsi="Arial" w:cs="Arial"/>
        </w:rPr>
        <w:fldChar w:fldCharType="end"/>
      </w:r>
      <w:r w:rsidRPr="003839DE">
        <w:rPr>
          <w:rFonts w:ascii="Arial" w:hAnsi="Arial" w:cs="Arial"/>
        </w:rPr>
        <w:t xml:space="preserve"> shows an overall good fit with the contracted projects.  </w:t>
      </w:r>
    </w:p>
    <w:p w14:paraId="464422EE" w14:textId="77777777" w:rsidR="0036681F" w:rsidRPr="003839DE" w:rsidRDefault="0036681F" w:rsidP="0036681F">
      <w:pPr>
        <w:pStyle w:val="BodyText"/>
        <w:rPr>
          <w:rFonts w:ascii="Arial" w:hAnsi="Arial" w:cs="Arial"/>
        </w:rPr>
      </w:pPr>
      <w:r w:rsidRPr="003839DE">
        <w:rPr>
          <w:rFonts w:ascii="Arial" w:hAnsi="Arial" w:cs="Arial"/>
        </w:rPr>
        <w:t>There are two exceptions that</w:t>
      </w:r>
      <w:r w:rsidR="00522107">
        <w:rPr>
          <w:rFonts w:ascii="Arial" w:hAnsi="Arial" w:cs="Arial"/>
        </w:rPr>
        <w:t xml:space="preserve"> are already mentioned and</w:t>
      </w:r>
      <w:r w:rsidRPr="003839DE">
        <w:rPr>
          <w:rFonts w:ascii="Arial" w:hAnsi="Arial" w:cs="Arial"/>
        </w:rPr>
        <w:t xml:space="preserve"> should be further </w:t>
      </w:r>
      <w:r w:rsidR="003F329F" w:rsidRPr="003839DE">
        <w:rPr>
          <w:rFonts w:ascii="Arial" w:hAnsi="Arial" w:cs="Arial"/>
        </w:rPr>
        <w:t>addressed</w:t>
      </w:r>
      <w:r w:rsidRPr="003839DE">
        <w:rPr>
          <w:rFonts w:ascii="Arial" w:hAnsi="Arial" w:cs="Arial"/>
        </w:rPr>
        <w:t>:</w:t>
      </w:r>
    </w:p>
    <w:p w14:paraId="3EFCD396" w14:textId="77777777" w:rsidR="0036681F" w:rsidRPr="003839DE" w:rsidRDefault="0036681F" w:rsidP="00671BAF">
      <w:pPr>
        <w:pStyle w:val="BodyText"/>
        <w:numPr>
          <w:ilvl w:val="0"/>
          <w:numId w:val="18"/>
        </w:numPr>
        <w:rPr>
          <w:rFonts w:ascii="Arial" w:hAnsi="Arial" w:cs="Arial"/>
        </w:rPr>
      </w:pPr>
      <w:r w:rsidRPr="003839DE">
        <w:rPr>
          <w:rFonts w:ascii="Arial" w:hAnsi="Arial" w:cs="Arial"/>
        </w:rPr>
        <w:t xml:space="preserve">The estimated high value for </w:t>
      </w:r>
      <w:r w:rsidR="00D07369">
        <w:rPr>
          <w:rFonts w:ascii="Arial" w:hAnsi="Arial" w:cs="Arial"/>
        </w:rPr>
        <w:t>converter</w:t>
      </w:r>
      <w:r w:rsidRPr="003839DE">
        <w:rPr>
          <w:rFonts w:ascii="Arial" w:hAnsi="Arial" w:cs="Arial"/>
        </w:rPr>
        <w:t xml:space="preserve"> and </w:t>
      </w:r>
      <w:r w:rsidR="00D07369">
        <w:rPr>
          <w:rFonts w:ascii="Arial" w:hAnsi="Arial" w:cs="Arial"/>
        </w:rPr>
        <w:t>platform</w:t>
      </w:r>
      <w:r w:rsidRPr="003839DE">
        <w:rPr>
          <w:rFonts w:ascii="Arial" w:hAnsi="Arial" w:cs="Arial"/>
        </w:rPr>
        <w:t xml:space="preserve"> for HVDC offsho</w:t>
      </w:r>
      <w:r w:rsidR="006870BF">
        <w:rPr>
          <w:rFonts w:ascii="Arial" w:hAnsi="Arial" w:cs="Arial"/>
        </w:rPr>
        <w:t>re wind projects (45</w:t>
      </w:r>
      <w:r w:rsidRPr="003839DE">
        <w:rPr>
          <w:rFonts w:ascii="Arial" w:hAnsi="Arial" w:cs="Arial"/>
        </w:rPr>
        <w:t xml:space="preserve">%) </w:t>
      </w:r>
    </w:p>
    <w:p w14:paraId="044DF424" w14:textId="77777777" w:rsidR="0036681F" w:rsidRPr="00EC4762" w:rsidRDefault="0036681F" w:rsidP="00671BAF">
      <w:pPr>
        <w:pStyle w:val="BodyText"/>
        <w:numPr>
          <w:ilvl w:val="0"/>
          <w:numId w:val="18"/>
        </w:numPr>
        <w:rPr>
          <w:rFonts w:ascii="Arial" w:hAnsi="Arial" w:cs="Arial"/>
        </w:rPr>
      </w:pPr>
      <w:r w:rsidRPr="003839DE">
        <w:rPr>
          <w:rFonts w:ascii="Arial" w:hAnsi="Arial" w:cs="Arial"/>
        </w:rPr>
        <w:t>The estimated value for the cable par</w:t>
      </w:r>
      <w:r w:rsidR="00217A53">
        <w:rPr>
          <w:rFonts w:ascii="Arial" w:hAnsi="Arial" w:cs="Arial"/>
        </w:rPr>
        <w:t>t of interconnector projects (36</w:t>
      </w:r>
      <w:r w:rsidRPr="003839DE">
        <w:rPr>
          <w:rFonts w:ascii="Arial" w:hAnsi="Arial" w:cs="Arial"/>
        </w:rPr>
        <w:t xml:space="preserve">%) </w:t>
      </w:r>
    </w:p>
    <w:p w14:paraId="3D9BC9F7" w14:textId="77777777" w:rsidR="00F905BF" w:rsidRDefault="00F905BF" w:rsidP="000C5394">
      <w:pPr>
        <w:pStyle w:val="BodyText"/>
        <w:rPr>
          <w:rFonts w:ascii="Arial" w:hAnsi="Arial" w:cs="Arial"/>
          <w:b/>
        </w:rPr>
      </w:pPr>
    </w:p>
    <w:p w14:paraId="1C9FEE1C" w14:textId="047BE1A0" w:rsidR="00A03C84" w:rsidRPr="00EC4762" w:rsidRDefault="0036681F" w:rsidP="000C5394">
      <w:pPr>
        <w:pStyle w:val="BodyText"/>
        <w:rPr>
          <w:rFonts w:ascii="Arial" w:hAnsi="Arial" w:cs="Arial"/>
        </w:rPr>
      </w:pPr>
      <w:r w:rsidRPr="00EC4762">
        <w:rPr>
          <w:rFonts w:ascii="Arial" w:hAnsi="Arial" w:cs="Arial"/>
          <w:b/>
        </w:rPr>
        <w:t>HVDC offshore wind projects - platform and converter</w:t>
      </w:r>
      <w:r w:rsidRPr="00EC4762">
        <w:rPr>
          <w:rFonts w:ascii="Arial" w:hAnsi="Arial" w:cs="Arial"/>
        </w:rPr>
        <w:t xml:space="preserve"> </w:t>
      </w:r>
      <w:r w:rsidR="003839DE" w:rsidRPr="00EC4762">
        <w:rPr>
          <w:rFonts w:ascii="Arial" w:hAnsi="Arial" w:cs="Arial"/>
        </w:rPr>
        <w:br/>
      </w:r>
      <w:r w:rsidR="00D07369" w:rsidRPr="00EC4762">
        <w:rPr>
          <w:rFonts w:ascii="Arial" w:hAnsi="Arial" w:cs="Arial"/>
        </w:rPr>
        <w:t xml:space="preserve">As addressed in </w:t>
      </w:r>
      <w:r w:rsidR="00D07369" w:rsidRPr="00EC4762">
        <w:rPr>
          <w:rFonts w:ascii="Arial" w:hAnsi="Arial" w:cs="Arial"/>
        </w:rPr>
        <w:fldChar w:fldCharType="begin"/>
      </w:r>
      <w:r w:rsidR="00D07369" w:rsidRPr="00EC4762">
        <w:rPr>
          <w:rFonts w:ascii="Arial" w:hAnsi="Arial" w:cs="Arial"/>
        </w:rPr>
        <w:instrText xml:space="preserve"> REF _Ref515298744 \r \h </w:instrText>
      </w:r>
      <w:r w:rsidR="000C5394" w:rsidRPr="00EC4762">
        <w:rPr>
          <w:rFonts w:ascii="Arial" w:hAnsi="Arial" w:cs="Arial"/>
        </w:rPr>
        <w:instrText xml:space="preserve"> \* MERGEFORMAT </w:instrText>
      </w:r>
      <w:r w:rsidR="00D07369" w:rsidRPr="00EC4762">
        <w:rPr>
          <w:rFonts w:ascii="Arial" w:hAnsi="Arial" w:cs="Arial"/>
        </w:rPr>
      </w:r>
      <w:r w:rsidR="00D07369" w:rsidRPr="00EC4762">
        <w:rPr>
          <w:rFonts w:ascii="Arial" w:hAnsi="Arial" w:cs="Arial"/>
        </w:rPr>
        <w:fldChar w:fldCharType="separate"/>
      </w:r>
      <w:r w:rsidR="00E91C5C">
        <w:rPr>
          <w:rFonts w:ascii="Arial" w:hAnsi="Arial" w:cs="Arial"/>
        </w:rPr>
        <w:t>2.3</w:t>
      </w:r>
      <w:r w:rsidR="00D07369" w:rsidRPr="00EC4762">
        <w:rPr>
          <w:rFonts w:ascii="Arial" w:hAnsi="Arial" w:cs="Arial"/>
        </w:rPr>
        <w:fldChar w:fldCharType="end"/>
      </w:r>
      <w:r w:rsidR="00D07369" w:rsidRPr="00EC4762">
        <w:rPr>
          <w:rFonts w:ascii="Arial" w:hAnsi="Arial" w:cs="Arial"/>
        </w:rPr>
        <w:t xml:space="preserve">, </w:t>
      </w:r>
      <w:r w:rsidR="000C5394" w:rsidRPr="00EC4762">
        <w:rPr>
          <w:rFonts w:ascii="Arial" w:hAnsi="Arial" w:cs="Arial"/>
        </w:rPr>
        <w:t>observations from</w:t>
      </w:r>
      <w:r w:rsidR="00522107">
        <w:rPr>
          <w:rFonts w:ascii="Arial" w:hAnsi="Arial" w:cs="Arial"/>
        </w:rPr>
        <w:t xml:space="preserve"> </w:t>
      </w:r>
      <w:r w:rsidR="00522107">
        <w:rPr>
          <w:rFonts w:ascii="Arial" w:hAnsi="Arial" w:cs="Arial"/>
        </w:rPr>
        <w:fldChar w:fldCharType="begin"/>
      </w:r>
      <w:r w:rsidR="00522107">
        <w:rPr>
          <w:rFonts w:ascii="Arial" w:hAnsi="Arial" w:cs="Arial"/>
        </w:rPr>
        <w:instrText xml:space="preserve"> REF _Ref515293973 \h  \* MERGEFORMAT </w:instrText>
      </w:r>
      <w:r w:rsidR="00522107">
        <w:rPr>
          <w:rFonts w:ascii="Arial" w:hAnsi="Arial" w:cs="Arial"/>
        </w:rPr>
      </w:r>
      <w:r w:rsidR="00522107">
        <w:rPr>
          <w:rFonts w:ascii="Arial" w:hAnsi="Arial" w:cs="Arial"/>
        </w:rPr>
        <w:fldChar w:fldCharType="separate"/>
      </w:r>
      <w:r w:rsidR="00E91C5C" w:rsidRPr="00E91C5C">
        <w:rPr>
          <w:rFonts w:ascii="Arial" w:hAnsi="Arial" w:cs="Arial"/>
        </w:rPr>
        <w:t>Figure 13</w:t>
      </w:r>
      <w:r w:rsidR="00522107">
        <w:rPr>
          <w:rFonts w:ascii="Arial" w:hAnsi="Arial" w:cs="Arial"/>
        </w:rPr>
        <w:fldChar w:fldCharType="end"/>
      </w:r>
      <w:r w:rsidR="000C5394" w:rsidRPr="00EC4762">
        <w:rPr>
          <w:rFonts w:ascii="Arial" w:hAnsi="Arial" w:cs="Arial"/>
        </w:rPr>
        <w:t xml:space="preserve"> reflect fluctuating contract values which is most likely explained by an immature market for offshore converter stations and platforms. One of the reasons could be </w:t>
      </w:r>
      <w:r w:rsidR="00A03C84" w:rsidRPr="00EC4762">
        <w:rPr>
          <w:rFonts w:ascii="Arial" w:hAnsi="Arial" w:cs="Arial"/>
        </w:rPr>
        <w:t>that</w:t>
      </w:r>
      <w:r w:rsidR="000C5394" w:rsidRPr="00EC4762">
        <w:rPr>
          <w:rFonts w:ascii="Arial" w:hAnsi="Arial" w:cs="Arial"/>
        </w:rPr>
        <w:t xml:space="preserve"> </w:t>
      </w:r>
      <w:r w:rsidR="00A03C84" w:rsidRPr="00EC4762">
        <w:rPr>
          <w:rFonts w:ascii="Arial" w:hAnsi="Arial" w:cs="Arial"/>
        </w:rPr>
        <w:t>vendors still have</w:t>
      </w:r>
      <w:r w:rsidR="000C5394" w:rsidRPr="00EC4762">
        <w:rPr>
          <w:rFonts w:ascii="Arial" w:hAnsi="Arial" w:cs="Arial"/>
        </w:rPr>
        <w:t xml:space="preserve"> limited experience with delivering </w:t>
      </w:r>
      <w:r w:rsidR="00A03C84" w:rsidRPr="00EC4762">
        <w:rPr>
          <w:rFonts w:ascii="Arial" w:hAnsi="Arial" w:cs="Arial"/>
        </w:rPr>
        <w:t xml:space="preserve">offshore </w:t>
      </w:r>
      <w:r w:rsidR="000C5394" w:rsidRPr="00EC4762">
        <w:rPr>
          <w:rFonts w:ascii="Arial" w:hAnsi="Arial" w:cs="Arial"/>
        </w:rPr>
        <w:t xml:space="preserve">HVDC </w:t>
      </w:r>
      <w:r w:rsidR="00A03C84" w:rsidRPr="00EC4762">
        <w:rPr>
          <w:rFonts w:ascii="Arial" w:hAnsi="Arial" w:cs="Arial"/>
        </w:rPr>
        <w:t>solution</w:t>
      </w:r>
      <w:r w:rsidR="007C13BF" w:rsidRPr="00EC4762">
        <w:rPr>
          <w:rFonts w:ascii="Arial" w:hAnsi="Arial" w:cs="Arial"/>
        </w:rPr>
        <w:t>s</w:t>
      </w:r>
      <w:r w:rsidR="00A03C84" w:rsidRPr="00EC4762">
        <w:rPr>
          <w:rFonts w:ascii="Arial" w:hAnsi="Arial" w:cs="Arial"/>
        </w:rPr>
        <w:t xml:space="preserve"> and that fluctuating realized cost from previous projects affects contracted cost of new projects. </w:t>
      </w:r>
      <w:r w:rsidRPr="00EC4762">
        <w:rPr>
          <w:rFonts w:ascii="Arial" w:hAnsi="Arial" w:cs="Arial"/>
        </w:rPr>
        <w:t>Both Siemens and ABB have reported additional costs for</w:t>
      </w:r>
      <w:r w:rsidR="0070686A" w:rsidRPr="00EC4762">
        <w:rPr>
          <w:rFonts w:ascii="Arial" w:hAnsi="Arial" w:cs="Arial"/>
        </w:rPr>
        <w:t xml:space="preserve"> some of</w:t>
      </w:r>
      <w:r w:rsidRPr="00EC4762">
        <w:rPr>
          <w:rFonts w:ascii="Arial" w:hAnsi="Arial" w:cs="Arial"/>
        </w:rPr>
        <w:t xml:space="preserve"> their projects, which is interpreted to be as much as 25% - 50%</w:t>
      </w:r>
      <w:sdt>
        <w:sdtPr>
          <w:rPr>
            <w:rFonts w:ascii="Arial" w:hAnsi="Arial" w:cs="Arial"/>
          </w:rPr>
          <w:id w:val="958379061"/>
          <w:citation/>
        </w:sdtPr>
        <w:sdtEndPr/>
        <w:sdtContent>
          <w:r w:rsidRPr="00EC4762">
            <w:rPr>
              <w:rFonts w:ascii="Arial" w:hAnsi="Arial" w:cs="Arial"/>
            </w:rPr>
            <w:fldChar w:fldCharType="begin"/>
          </w:r>
          <w:r w:rsidRPr="00EC4762">
            <w:rPr>
              <w:rFonts w:ascii="Arial" w:hAnsi="Arial" w:cs="Arial"/>
            </w:rPr>
            <w:instrText xml:space="preserve"> CITATION GGS16 \l 1044 </w:instrText>
          </w:r>
          <w:r w:rsidRPr="00EC4762">
            <w:rPr>
              <w:rFonts w:ascii="Arial" w:hAnsi="Arial" w:cs="Arial"/>
            </w:rPr>
            <w:fldChar w:fldCharType="separate"/>
          </w:r>
          <w:r w:rsidR="00E91C5C">
            <w:rPr>
              <w:rFonts w:ascii="Arial" w:hAnsi="Arial" w:cs="Arial"/>
              <w:noProof/>
            </w:rPr>
            <w:t xml:space="preserve"> </w:t>
          </w:r>
          <w:r w:rsidR="00E91C5C" w:rsidRPr="00E91C5C">
            <w:rPr>
              <w:rFonts w:ascii="Arial" w:hAnsi="Arial" w:cs="Arial"/>
              <w:noProof/>
            </w:rPr>
            <w:t>[49]</w:t>
          </w:r>
          <w:r w:rsidRPr="00EC4762">
            <w:rPr>
              <w:rFonts w:ascii="Arial" w:hAnsi="Arial" w:cs="Arial"/>
            </w:rPr>
            <w:fldChar w:fldCharType="end"/>
          </w:r>
        </w:sdtContent>
      </w:sdt>
      <w:r w:rsidRPr="00EC4762">
        <w:rPr>
          <w:rFonts w:ascii="Arial" w:hAnsi="Arial" w:cs="Arial"/>
        </w:rPr>
        <w:t xml:space="preserve">. It is not unlikely, that such cost overruns </w:t>
      </w:r>
      <w:r w:rsidR="00D07369" w:rsidRPr="00EC4762">
        <w:rPr>
          <w:rFonts w:ascii="Arial" w:hAnsi="Arial" w:cs="Arial"/>
        </w:rPr>
        <w:t xml:space="preserve">have </w:t>
      </w:r>
      <w:r w:rsidRPr="00EC4762">
        <w:rPr>
          <w:rFonts w:ascii="Arial" w:hAnsi="Arial" w:cs="Arial"/>
        </w:rPr>
        <w:t>affect</w:t>
      </w:r>
      <w:r w:rsidR="00D07369" w:rsidRPr="00EC4762">
        <w:rPr>
          <w:rFonts w:ascii="Arial" w:hAnsi="Arial" w:cs="Arial"/>
        </w:rPr>
        <w:t>ed</w:t>
      </w:r>
      <w:r w:rsidRPr="00EC4762">
        <w:rPr>
          <w:rFonts w:ascii="Arial" w:hAnsi="Arial" w:cs="Arial"/>
        </w:rPr>
        <w:t xml:space="preserve"> how vendors </w:t>
      </w:r>
      <w:r w:rsidR="00D07369" w:rsidRPr="00EC4762">
        <w:rPr>
          <w:rFonts w:ascii="Arial" w:hAnsi="Arial" w:cs="Arial"/>
        </w:rPr>
        <w:t>have chosen</w:t>
      </w:r>
      <w:r w:rsidRPr="00EC4762">
        <w:rPr>
          <w:rFonts w:ascii="Arial" w:hAnsi="Arial" w:cs="Arial"/>
        </w:rPr>
        <w:t xml:space="preserve"> to price later projects and could explain why the cost/MW increase</w:t>
      </w:r>
      <w:r w:rsidR="007C13BF" w:rsidRPr="00EC4762">
        <w:rPr>
          <w:rFonts w:ascii="Arial" w:hAnsi="Arial" w:cs="Arial"/>
        </w:rPr>
        <w:t>s</w:t>
      </w:r>
      <w:r w:rsidRPr="00EC4762">
        <w:rPr>
          <w:rFonts w:ascii="Arial" w:hAnsi="Arial" w:cs="Arial"/>
        </w:rPr>
        <w:t xml:space="preserve"> substantially for later projects</w:t>
      </w:r>
      <w:r w:rsidR="00F206CA" w:rsidRPr="00EC4762">
        <w:rPr>
          <w:rFonts w:ascii="Arial" w:hAnsi="Arial" w:cs="Arial"/>
        </w:rPr>
        <w:t xml:space="preserve"> as observed in </w:t>
      </w:r>
      <w:r w:rsidR="00F206CA" w:rsidRPr="00EC4762">
        <w:rPr>
          <w:rFonts w:ascii="Arial" w:hAnsi="Arial" w:cs="Arial"/>
        </w:rPr>
        <w:fldChar w:fldCharType="begin"/>
      </w:r>
      <w:r w:rsidR="00F206CA" w:rsidRPr="00EC4762">
        <w:rPr>
          <w:rFonts w:ascii="Arial" w:hAnsi="Arial" w:cs="Arial"/>
        </w:rPr>
        <w:instrText xml:space="preserve"> REF _Ref515293973 \h </w:instrText>
      </w:r>
      <w:r w:rsidR="000C5394" w:rsidRPr="00EC4762">
        <w:rPr>
          <w:rFonts w:ascii="Arial" w:hAnsi="Arial" w:cs="Arial"/>
        </w:rPr>
        <w:instrText xml:space="preserve"> \* MERGEFORMAT </w:instrText>
      </w:r>
      <w:r w:rsidR="00F206CA" w:rsidRPr="00EC4762">
        <w:rPr>
          <w:rFonts w:ascii="Arial" w:hAnsi="Arial" w:cs="Arial"/>
        </w:rPr>
      </w:r>
      <w:r w:rsidR="00F206CA" w:rsidRPr="00EC4762">
        <w:rPr>
          <w:rFonts w:ascii="Arial" w:hAnsi="Arial" w:cs="Arial"/>
        </w:rPr>
        <w:fldChar w:fldCharType="separate"/>
      </w:r>
      <w:r w:rsidR="00E91C5C" w:rsidRPr="00E91C5C">
        <w:rPr>
          <w:rFonts w:ascii="Arial" w:hAnsi="Arial" w:cs="Arial"/>
        </w:rPr>
        <w:t>Figure 13</w:t>
      </w:r>
      <w:r w:rsidR="00F206CA" w:rsidRPr="00EC4762">
        <w:rPr>
          <w:rFonts w:ascii="Arial" w:hAnsi="Arial" w:cs="Arial"/>
        </w:rPr>
        <w:fldChar w:fldCharType="end"/>
      </w:r>
      <w:r w:rsidRPr="00EC4762">
        <w:rPr>
          <w:rFonts w:ascii="Arial" w:hAnsi="Arial" w:cs="Arial"/>
        </w:rPr>
        <w:t>.</w:t>
      </w:r>
      <w:r w:rsidR="000C5394" w:rsidRPr="00EC4762">
        <w:rPr>
          <w:rFonts w:ascii="Arial" w:hAnsi="Arial" w:cs="Arial"/>
        </w:rPr>
        <w:t xml:space="preserve"> </w:t>
      </w:r>
      <w:r w:rsidRPr="00EC4762">
        <w:rPr>
          <w:rFonts w:ascii="Arial" w:hAnsi="Arial" w:cs="Arial"/>
        </w:rPr>
        <w:t xml:space="preserve">The market is still immature, and as vendors </w:t>
      </w:r>
      <w:r w:rsidR="007C13BF" w:rsidRPr="00EC4762">
        <w:rPr>
          <w:rFonts w:ascii="Arial" w:hAnsi="Arial" w:cs="Arial"/>
        </w:rPr>
        <w:t>gain</w:t>
      </w:r>
      <w:r w:rsidRPr="00EC4762">
        <w:rPr>
          <w:rFonts w:ascii="Arial" w:hAnsi="Arial" w:cs="Arial"/>
        </w:rPr>
        <w:t xml:space="preserve"> experience, the cost/MW is expected to stabilize.</w:t>
      </w:r>
      <w:r w:rsidR="0070686A" w:rsidRPr="00EC4762">
        <w:rPr>
          <w:rFonts w:ascii="Arial" w:hAnsi="Arial" w:cs="Arial"/>
        </w:rPr>
        <w:t xml:space="preserve"> </w:t>
      </w:r>
    </w:p>
    <w:p w14:paraId="3E7E78CC" w14:textId="4473D160" w:rsidR="00A03C84" w:rsidRPr="00EC4762" w:rsidRDefault="00A03C84" w:rsidP="000C5394">
      <w:pPr>
        <w:pStyle w:val="BodyText"/>
        <w:rPr>
          <w:rFonts w:ascii="Arial" w:hAnsi="Arial" w:cs="Arial"/>
        </w:rPr>
      </w:pPr>
      <w:r w:rsidRPr="00EC4762">
        <w:rPr>
          <w:rFonts w:ascii="Arial" w:hAnsi="Arial" w:cs="Arial"/>
        </w:rPr>
        <w:t xml:space="preserve">As the market is immature, it could also be discussed whether the technology is mature. Vendors have claimed that there is a potential </w:t>
      </w:r>
      <w:r w:rsidRPr="00EC4762">
        <w:rPr>
          <w:rFonts w:ascii="Arial" w:hAnsi="Arial" w:cs="Arial"/>
          <w:lang w:eastAsia="de-DE"/>
        </w:rPr>
        <w:t xml:space="preserve">to cut the weight of HVDC platforms. </w:t>
      </w:r>
      <w:r w:rsidRPr="00EC4762">
        <w:rPr>
          <w:rFonts w:ascii="Arial" w:hAnsi="Arial" w:cs="Arial"/>
        </w:rPr>
        <w:t xml:space="preserve">A discussion of the weight- and cost saving potential for HVDC platforms is given in Chapter </w:t>
      </w:r>
      <w:r w:rsidRPr="00EC4762">
        <w:rPr>
          <w:rFonts w:ascii="Arial" w:hAnsi="Arial" w:cs="Arial"/>
        </w:rPr>
        <w:fldChar w:fldCharType="begin"/>
      </w:r>
      <w:r w:rsidRPr="00EC4762">
        <w:rPr>
          <w:rFonts w:ascii="Arial" w:hAnsi="Arial" w:cs="Arial"/>
        </w:rPr>
        <w:instrText xml:space="preserve"> REF _Ref513126224 \r \h  \* MERGEFORMAT </w:instrText>
      </w:r>
      <w:r w:rsidRPr="00EC4762">
        <w:rPr>
          <w:rFonts w:ascii="Arial" w:hAnsi="Arial" w:cs="Arial"/>
        </w:rPr>
      </w:r>
      <w:r w:rsidRPr="00EC4762">
        <w:rPr>
          <w:rFonts w:ascii="Arial" w:hAnsi="Arial" w:cs="Arial"/>
        </w:rPr>
        <w:fldChar w:fldCharType="separate"/>
      </w:r>
      <w:r w:rsidR="00E91C5C">
        <w:rPr>
          <w:rFonts w:ascii="Arial" w:hAnsi="Arial" w:cs="Arial"/>
        </w:rPr>
        <w:t>3</w:t>
      </w:r>
      <w:r w:rsidRPr="00EC4762">
        <w:rPr>
          <w:rFonts w:ascii="Arial" w:hAnsi="Arial" w:cs="Arial"/>
        </w:rPr>
        <w:fldChar w:fldCharType="end"/>
      </w:r>
      <w:r w:rsidRPr="00EC4762">
        <w:rPr>
          <w:rFonts w:ascii="Arial" w:hAnsi="Arial" w:cs="Arial"/>
        </w:rPr>
        <w:t xml:space="preserve">. </w:t>
      </w:r>
    </w:p>
    <w:p w14:paraId="14ECEEAC" w14:textId="77777777" w:rsidR="0036681F" w:rsidRPr="00EC4762" w:rsidRDefault="0036681F" w:rsidP="0036681F">
      <w:pPr>
        <w:pStyle w:val="BodyText"/>
        <w:rPr>
          <w:rFonts w:ascii="Arial" w:hAnsi="Arial" w:cs="Arial"/>
        </w:rPr>
      </w:pPr>
      <w:r w:rsidRPr="00EC4762">
        <w:rPr>
          <w:rFonts w:ascii="Arial" w:hAnsi="Arial" w:cs="Arial"/>
        </w:rPr>
        <w:t>The cost estimates provided in this report for platform</w:t>
      </w:r>
      <w:r w:rsidR="007C13BF" w:rsidRPr="00EC4762">
        <w:rPr>
          <w:rFonts w:ascii="Arial" w:hAnsi="Arial" w:cs="Arial"/>
        </w:rPr>
        <w:t>s</w:t>
      </w:r>
      <w:r w:rsidRPr="00EC4762">
        <w:rPr>
          <w:rFonts w:ascii="Arial" w:hAnsi="Arial" w:cs="Arial"/>
        </w:rPr>
        <w:t xml:space="preserve"> and converter</w:t>
      </w:r>
      <w:r w:rsidR="007C13BF" w:rsidRPr="00EC4762">
        <w:rPr>
          <w:rFonts w:ascii="Arial" w:hAnsi="Arial" w:cs="Arial"/>
        </w:rPr>
        <w:t>s</w:t>
      </w:r>
      <w:r w:rsidRPr="00EC4762">
        <w:rPr>
          <w:rFonts w:ascii="Arial" w:hAnsi="Arial" w:cs="Arial"/>
        </w:rPr>
        <w:t xml:space="preserve"> for HVDC offshore wind projects should be treated with caution as the market is not mature and as the price level has not stabilized yet.</w:t>
      </w:r>
      <w:r w:rsidR="00A03C84" w:rsidRPr="00EC4762">
        <w:rPr>
          <w:rFonts w:ascii="Arial" w:hAnsi="Arial" w:cs="Arial"/>
        </w:rPr>
        <w:t xml:space="preserve"> </w:t>
      </w:r>
      <w:r w:rsidRPr="00EC4762">
        <w:rPr>
          <w:rFonts w:ascii="Arial" w:hAnsi="Arial" w:cs="Arial"/>
        </w:rPr>
        <w:t>Due to an immature market with unstable prices for offshore HVDC platform and converter, the authors of this report recommend that the cost estimates for platform and converter are reviewed within a few years.</w:t>
      </w:r>
    </w:p>
    <w:p w14:paraId="608CF7AD" w14:textId="2B62837C" w:rsidR="0036681F" w:rsidRPr="003839DE" w:rsidRDefault="0036681F" w:rsidP="0036681F">
      <w:pPr>
        <w:pStyle w:val="BodyText"/>
        <w:rPr>
          <w:rFonts w:ascii="Arial" w:hAnsi="Arial" w:cs="Arial"/>
        </w:rPr>
      </w:pPr>
      <w:r w:rsidRPr="00AF66E6">
        <w:rPr>
          <w:rFonts w:ascii="Arial" w:hAnsi="Arial" w:cs="Arial"/>
          <w:b/>
        </w:rPr>
        <w:t>Interconnector projects - Cable</w:t>
      </w:r>
      <w:r w:rsidR="000C7F3C">
        <w:rPr>
          <w:rFonts w:ascii="Arial" w:hAnsi="Arial" w:cs="Arial"/>
        </w:rPr>
        <w:br/>
      </w:r>
      <w:r w:rsidRPr="003839DE">
        <w:rPr>
          <w:rFonts w:ascii="Arial" w:hAnsi="Arial" w:cs="Arial"/>
        </w:rPr>
        <w:t xml:space="preserve">An interesting observation is that contracted cable cost/km is lower for interconnector </w:t>
      </w:r>
      <w:r w:rsidRPr="001C22E8">
        <w:rPr>
          <w:rFonts w:ascii="Arial" w:hAnsi="Arial" w:cs="Arial"/>
        </w:rPr>
        <w:t>projects (</w:t>
      </w:r>
      <w:r w:rsidR="001C22E8" w:rsidRPr="001C22E8">
        <w:rPr>
          <w:rFonts w:ascii="Arial" w:hAnsi="Arial" w:cs="Arial"/>
        </w:rPr>
        <w:t>1,06</w:t>
      </w:r>
      <w:r w:rsidRPr="001C22E8">
        <w:rPr>
          <w:rFonts w:ascii="Arial" w:hAnsi="Arial" w:cs="Arial"/>
        </w:rPr>
        <w:t xml:space="preserve"> M€/km) </w:t>
      </w:r>
      <w:r w:rsidRPr="003839DE">
        <w:rPr>
          <w:rFonts w:ascii="Arial" w:hAnsi="Arial" w:cs="Arial"/>
        </w:rPr>
        <w:t>compared to HVDC offshore wind projects (</w:t>
      </w:r>
      <w:r w:rsidRPr="001C22E8">
        <w:rPr>
          <w:rFonts w:ascii="Arial" w:hAnsi="Arial" w:cs="Arial"/>
        </w:rPr>
        <w:t>1</w:t>
      </w:r>
      <w:r w:rsidR="001C22E8" w:rsidRPr="001C22E8">
        <w:rPr>
          <w:rFonts w:ascii="Arial" w:hAnsi="Arial" w:cs="Arial"/>
        </w:rPr>
        <w:t>,37</w:t>
      </w:r>
      <w:r w:rsidRPr="001C22E8">
        <w:rPr>
          <w:rFonts w:ascii="Arial" w:hAnsi="Arial" w:cs="Arial"/>
        </w:rPr>
        <w:t xml:space="preserve"> </w:t>
      </w:r>
      <w:r w:rsidRPr="003839DE">
        <w:rPr>
          <w:rFonts w:ascii="Arial" w:hAnsi="Arial" w:cs="Arial"/>
        </w:rPr>
        <w:t xml:space="preserve">M€/km). </w:t>
      </w:r>
      <w:r w:rsidR="00200B0F">
        <w:rPr>
          <w:rFonts w:ascii="Arial" w:hAnsi="Arial" w:cs="Arial"/>
        </w:rPr>
        <w:t xml:space="preserve">As discussed in </w:t>
      </w:r>
      <w:r w:rsidR="00EC4762">
        <w:rPr>
          <w:rFonts w:ascii="Arial" w:hAnsi="Arial" w:cs="Arial"/>
        </w:rPr>
        <w:fldChar w:fldCharType="begin"/>
      </w:r>
      <w:r w:rsidR="00EC4762">
        <w:rPr>
          <w:rFonts w:ascii="Arial" w:hAnsi="Arial" w:cs="Arial"/>
        </w:rPr>
        <w:instrText xml:space="preserve"> REF _Ref515369133 \r \h </w:instrText>
      </w:r>
      <w:r w:rsidR="00EC4762">
        <w:rPr>
          <w:rFonts w:ascii="Arial" w:hAnsi="Arial" w:cs="Arial"/>
        </w:rPr>
      </w:r>
      <w:r w:rsidR="00EC4762">
        <w:rPr>
          <w:rFonts w:ascii="Arial" w:hAnsi="Arial" w:cs="Arial"/>
        </w:rPr>
        <w:fldChar w:fldCharType="separate"/>
      </w:r>
      <w:r w:rsidR="00E91C5C">
        <w:rPr>
          <w:rFonts w:ascii="Arial" w:hAnsi="Arial" w:cs="Arial"/>
        </w:rPr>
        <w:t>2.2</w:t>
      </w:r>
      <w:r w:rsidR="00EC4762">
        <w:rPr>
          <w:rFonts w:ascii="Arial" w:hAnsi="Arial" w:cs="Arial"/>
        </w:rPr>
        <w:fldChar w:fldCharType="end"/>
      </w:r>
      <w:r w:rsidR="00EC4762">
        <w:rPr>
          <w:rFonts w:ascii="Arial" w:hAnsi="Arial" w:cs="Arial"/>
        </w:rPr>
        <w:t>, t</w:t>
      </w:r>
      <w:r w:rsidRPr="003839DE">
        <w:rPr>
          <w:rFonts w:ascii="Arial" w:hAnsi="Arial" w:cs="Arial"/>
        </w:rPr>
        <w:t>his observation is most likely explained by a longer cable for interconnector projects and hence scale advantages.</w:t>
      </w:r>
    </w:p>
    <w:p w14:paraId="1B0694B9" w14:textId="4CE0D40C" w:rsidR="0036681F" w:rsidRPr="003839DE" w:rsidRDefault="0036681F" w:rsidP="003F329F">
      <w:pPr>
        <w:pStyle w:val="BodyText"/>
        <w:rPr>
          <w:rFonts w:ascii="Arial" w:hAnsi="Arial" w:cs="Arial"/>
        </w:rPr>
      </w:pPr>
      <w:r w:rsidRPr="003839DE">
        <w:rPr>
          <w:rFonts w:ascii="Arial" w:hAnsi="Arial" w:cs="Arial"/>
        </w:rPr>
        <w:lastRenderedPageBreak/>
        <w:fldChar w:fldCharType="begin"/>
      </w:r>
      <w:r w:rsidRPr="003839DE">
        <w:rPr>
          <w:rFonts w:ascii="Arial" w:hAnsi="Arial" w:cs="Arial"/>
        </w:rPr>
        <w:instrText xml:space="preserve"> REF _Ref513053938 \h  \* MERGEFORMAT </w:instrText>
      </w:r>
      <w:r w:rsidRPr="003839DE">
        <w:rPr>
          <w:rFonts w:ascii="Arial" w:hAnsi="Arial" w:cs="Arial"/>
        </w:rPr>
      </w:r>
      <w:r w:rsidRPr="003839DE">
        <w:rPr>
          <w:rFonts w:ascii="Arial" w:hAnsi="Arial" w:cs="Arial"/>
        </w:rPr>
        <w:fldChar w:fldCharType="separate"/>
      </w:r>
      <w:r w:rsidR="00E91C5C" w:rsidRPr="00E91C5C">
        <w:rPr>
          <w:rFonts w:ascii="Arial" w:hAnsi="Arial" w:cs="Arial"/>
        </w:rPr>
        <w:t>Table 17</w:t>
      </w:r>
      <w:r w:rsidRPr="003839DE">
        <w:rPr>
          <w:rFonts w:ascii="Arial" w:hAnsi="Arial" w:cs="Arial"/>
        </w:rPr>
        <w:fldChar w:fldCharType="end"/>
      </w:r>
      <w:r w:rsidRPr="003839DE">
        <w:rPr>
          <w:rFonts w:ascii="Arial" w:hAnsi="Arial" w:cs="Arial"/>
        </w:rPr>
        <w:t xml:space="preserve"> shows a clear tendency that the cost model for cables gives a better fit for HVDC offshore wind projects than for interconnector projects. This indicate</w:t>
      </w:r>
      <w:r w:rsidR="00EC4762">
        <w:rPr>
          <w:rFonts w:ascii="Arial" w:hAnsi="Arial" w:cs="Arial"/>
        </w:rPr>
        <w:t>s</w:t>
      </w:r>
      <w:r w:rsidRPr="003839DE">
        <w:rPr>
          <w:rFonts w:ascii="Arial" w:hAnsi="Arial" w:cs="Arial"/>
        </w:rPr>
        <w:t xml:space="preserve"> that different cost models for cables should be developed for these two different types of projects. The authors of this report recommend that future work should be done to provide more accurate cost estimates for interconnector cables. For now, when making use of the cost data provided in this report, it should be kept in mind that the contract sum for interconnector cables is, on average, approximately 7</w:t>
      </w:r>
      <w:r w:rsidR="00786702">
        <w:rPr>
          <w:rFonts w:ascii="Arial" w:hAnsi="Arial" w:cs="Arial"/>
        </w:rPr>
        <w:t>5</w:t>
      </w:r>
      <w:r w:rsidRPr="003839DE">
        <w:rPr>
          <w:rFonts w:ascii="Arial" w:hAnsi="Arial" w:cs="Arial"/>
        </w:rPr>
        <w:t>% of the value estimated by using the cost data provided in this report.</w:t>
      </w:r>
    </w:p>
    <w:p w14:paraId="66842DC2" w14:textId="77777777" w:rsidR="0036681F" w:rsidRPr="002274D1" w:rsidRDefault="0036681F" w:rsidP="00C511F2">
      <w:pPr>
        <w:pStyle w:val="PROMOTioNMarginal"/>
        <w:rPr>
          <w:lang w:val="en-US"/>
        </w:rPr>
      </w:pPr>
    </w:p>
    <w:p w14:paraId="77DC6049" w14:textId="77777777" w:rsidR="0036681F" w:rsidRPr="002274D1" w:rsidRDefault="0036681F" w:rsidP="00C511F2">
      <w:pPr>
        <w:pStyle w:val="PROMOTioNMarginal"/>
        <w:rPr>
          <w:lang w:val="en-US"/>
        </w:rPr>
      </w:pPr>
    </w:p>
    <w:p w14:paraId="5C66D78A" w14:textId="77777777" w:rsidR="0036681F" w:rsidRPr="003839DE" w:rsidRDefault="0036681F" w:rsidP="00244102">
      <w:pPr>
        <w:pStyle w:val="Heading2"/>
        <w:numPr>
          <w:ilvl w:val="1"/>
          <w:numId w:val="16"/>
        </w:numPr>
        <w:ind w:left="0" w:firstLine="0"/>
      </w:pPr>
      <w:bookmarkStart w:id="243" w:name="_Toc513190836"/>
      <w:bookmarkStart w:id="244" w:name="_Toc513208426"/>
      <w:bookmarkStart w:id="245" w:name="_Toc515459633"/>
      <w:bookmarkStart w:id="246" w:name="_Toc515459660"/>
      <w:bookmarkStart w:id="247" w:name="_Toc515459796"/>
      <w:bookmarkStart w:id="248" w:name="_Toc531216499"/>
      <w:r w:rsidRPr="003839DE">
        <w:t>Data verification</w:t>
      </w:r>
      <w:bookmarkEnd w:id="243"/>
      <w:bookmarkEnd w:id="244"/>
      <w:bookmarkEnd w:id="245"/>
      <w:bookmarkEnd w:id="246"/>
      <w:bookmarkEnd w:id="247"/>
      <w:bookmarkEnd w:id="248"/>
    </w:p>
    <w:p w14:paraId="7067AF42" w14:textId="77777777" w:rsidR="0036681F" w:rsidRPr="003839DE" w:rsidRDefault="0036681F" w:rsidP="0036681F">
      <w:pPr>
        <w:pStyle w:val="BodyText"/>
        <w:rPr>
          <w:rFonts w:ascii="Arial" w:hAnsi="Arial" w:cs="Arial"/>
        </w:rPr>
      </w:pPr>
      <w:r w:rsidRPr="003839DE">
        <w:rPr>
          <w:rFonts w:ascii="Arial" w:hAnsi="Arial" w:cs="Arial"/>
        </w:rPr>
        <w:t>In the previous steps, cost data has been collected and then validated. Based on the validation study, some preliminary conclusions on the cost model’s accuracy of fit were drawn and provided in the previous section. The next step is to discuss and receive feedback from vendors in order to verify the cost data and the conclusions made.</w:t>
      </w:r>
    </w:p>
    <w:p w14:paraId="54BB66EB" w14:textId="77777777" w:rsidR="0036681F" w:rsidRPr="003839DE" w:rsidRDefault="0036681F" w:rsidP="0036681F">
      <w:pPr>
        <w:pStyle w:val="BodyText"/>
        <w:rPr>
          <w:rFonts w:ascii="Arial" w:hAnsi="Arial" w:cs="Arial"/>
        </w:rPr>
      </w:pPr>
    </w:p>
    <w:p w14:paraId="34682D99" w14:textId="77777777" w:rsidR="0036681F" w:rsidRPr="003839DE" w:rsidRDefault="0036681F" w:rsidP="0036681F">
      <w:pPr>
        <w:pStyle w:val="BodyText"/>
        <w:rPr>
          <w:rFonts w:ascii="Arial" w:hAnsi="Arial" w:cs="Arial"/>
        </w:rPr>
      </w:pPr>
    </w:p>
    <w:bookmarkEnd w:id="225"/>
    <w:p w14:paraId="1BAA1376" w14:textId="77777777" w:rsidR="0036681F" w:rsidRPr="003839DE" w:rsidRDefault="0036681F" w:rsidP="0036681F">
      <w:pPr>
        <w:pStyle w:val="BodyText"/>
        <w:rPr>
          <w:rFonts w:ascii="Arial" w:hAnsi="Arial" w:cs="Arial"/>
        </w:rPr>
      </w:pPr>
    </w:p>
    <w:p w14:paraId="66B95747" w14:textId="77777777" w:rsidR="0036681F" w:rsidRPr="002274D1" w:rsidRDefault="0036681F" w:rsidP="0036681F">
      <w:pPr>
        <w:pStyle w:val="BodyText"/>
        <w:rPr>
          <w:rFonts w:ascii="Arial" w:hAnsi="Arial" w:cs="Arial"/>
          <w:bCs/>
          <w:sz w:val="22"/>
          <w:szCs w:val="22"/>
          <w:lang w:val="en-US"/>
        </w:rPr>
      </w:pPr>
    </w:p>
    <w:p w14:paraId="6F562E95" w14:textId="77777777" w:rsidR="0036681F" w:rsidRPr="002274D1" w:rsidRDefault="0036681F" w:rsidP="0036681F">
      <w:pPr>
        <w:pStyle w:val="BodyText"/>
        <w:rPr>
          <w:rFonts w:ascii="Arial" w:hAnsi="Arial" w:cs="Arial"/>
          <w:bCs/>
          <w:sz w:val="22"/>
          <w:szCs w:val="22"/>
          <w:lang w:val="en-US"/>
        </w:rPr>
      </w:pPr>
    </w:p>
    <w:p w14:paraId="58460AA1" w14:textId="77777777" w:rsidR="0036681F" w:rsidRPr="003839DE" w:rsidRDefault="0036681F" w:rsidP="0036681F">
      <w:pPr>
        <w:pStyle w:val="BodyText"/>
        <w:rPr>
          <w:rFonts w:ascii="Arial" w:hAnsi="Arial" w:cs="Arial"/>
          <w:lang w:eastAsia="de-DE"/>
        </w:rPr>
      </w:pPr>
    </w:p>
    <w:p w14:paraId="09F1B4E6" w14:textId="77777777" w:rsidR="00D03845" w:rsidRPr="00D03845" w:rsidRDefault="00624EFC" w:rsidP="00D03845">
      <w:pPr>
        <w:pStyle w:val="Heading1"/>
        <w:tabs>
          <w:tab w:val="left" w:pos="567"/>
        </w:tabs>
        <w:ind w:left="567" w:hanging="567"/>
        <w:rPr>
          <w:rFonts w:ascii="Arial" w:hAnsi="Arial" w:cs="Arial"/>
        </w:rPr>
      </w:pPr>
      <w:bookmarkStart w:id="249" w:name="_Toc531216500"/>
      <w:bookmarkStart w:id="250" w:name="_Ref513126224"/>
      <w:bookmarkStart w:id="251" w:name="_Toc513190837"/>
      <w:bookmarkStart w:id="252" w:name="_Toc513208427"/>
      <w:bookmarkStart w:id="253" w:name="_Toc515459634"/>
      <w:bookmarkStart w:id="254" w:name="_Toc515459661"/>
      <w:bookmarkStart w:id="255" w:name="_Toc515459797"/>
      <w:r w:rsidRPr="00D03845">
        <w:rPr>
          <w:rFonts w:ascii="Arial" w:hAnsi="Arial" w:cs="Arial"/>
        </w:rPr>
        <w:lastRenderedPageBreak/>
        <w:t>Learning curves and cost saving potential</w:t>
      </w:r>
      <w:bookmarkEnd w:id="249"/>
      <w:r w:rsidRPr="00D03845">
        <w:rPr>
          <w:rFonts w:ascii="Arial" w:hAnsi="Arial" w:cs="Arial"/>
        </w:rPr>
        <w:t xml:space="preserve"> </w:t>
      </w:r>
    </w:p>
    <w:bookmarkEnd w:id="250"/>
    <w:bookmarkEnd w:id="251"/>
    <w:bookmarkEnd w:id="252"/>
    <w:bookmarkEnd w:id="253"/>
    <w:bookmarkEnd w:id="254"/>
    <w:bookmarkEnd w:id="255"/>
    <w:p w14:paraId="54FE958A" w14:textId="476D8C27" w:rsidR="00821F35" w:rsidRDefault="00695DAC" w:rsidP="00695DAC">
      <w:pPr>
        <w:pStyle w:val="PROMOTioN-RunningText"/>
        <w:rPr>
          <w:rFonts w:cs="Arial"/>
          <w:lang w:eastAsia="de-DE"/>
        </w:rPr>
      </w:pPr>
      <w:r w:rsidRPr="00695DAC">
        <w:rPr>
          <w:rFonts w:cs="Arial"/>
          <w:lang w:eastAsia="de-DE"/>
        </w:rPr>
        <w:t xml:space="preserve">The cost development of HVDC equipment is dependent on whether business continues </w:t>
      </w:r>
      <w:r w:rsidRPr="00112279">
        <w:rPr>
          <w:rFonts w:cs="Arial"/>
          <w:lang w:eastAsia="de-DE"/>
        </w:rPr>
        <w:t>as usua</w:t>
      </w:r>
      <w:r w:rsidR="00A269F4" w:rsidRPr="00112279">
        <w:rPr>
          <w:rFonts w:cs="Arial"/>
          <w:lang w:eastAsia="de-DE"/>
        </w:rPr>
        <w:t>l or</w:t>
      </w:r>
      <w:r w:rsidR="00A269F4">
        <w:rPr>
          <w:rFonts w:cs="Arial"/>
          <w:lang w:eastAsia="de-DE"/>
        </w:rPr>
        <w:t xml:space="preserve"> whether one can achieve </w:t>
      </w:r>
      <w:r w:rsidR="00A269F4" w:rsidRPr="00112279">
        <w:rPr>
          <w:rFonts w:cs="Arial"/>
          <w:lang w:eastAsia="de-DE"/>
        </w:rPr>
        <w:t>a planned concept</w:t>
      </w:r>
      <w:r w:rsidRPr="00695DAC">
        <w:rPr>
          <w:rFonts w:cs="Arial"/>
          <w:lang w:eastAsia="de-DE"/>
        </w:rPr>
        <w:t xml:space="preserve"> with a coordinated approach among partners and vendors. In a </w:t>
      </w:r>
      <w:r w:rsidRPr="00A269F4">
        <w:rPr>
          <w:rFonts w:cs="Arial"/>
          <w:lang w:eastAsia="de-DE"/>
        </w:rPr>
        <w:t>planned concept</w:t>
      </w:r>
      <w:r w:rsidRPr="00695DAC">
        <w:rPr>
          <w:rFonts w:cs="Arial"/>
          <w:lang w:eastAsia="de-DE"/>
        </w:rPr>
        <w:t xml:space="preserve">, the projects are </w:t>
      </w:r>
      <w:r w:rsidR="00B0184D">
        <w:rPr>
          <w:rFonts w:cs="Arial"/>
          <w:lang w:eastAsia="de-DE"/>
        </w:rPr>
        <w:t xml:space="preserve">reasonably </w:t>
      </w:r>
      <w:r w:rsidRPr="00695DAC">
        <w:rPr>
          <w:rFonts w:cs="Arial"/>
          <w:lang w:eastAsia="de-DE"/>
        </w:rPr>
        <w:t>spread in time, and vendors and partners cooperate with each other to achieve the op</w:t>
      </w:r>
      <w:r w:rsidR="00A269F4">
        <w:rPr>
          <w:rFonts w:cs="Arial"/>
          <w:lang w:eastAsia="de-DE"/>
        </w:rPr>
        <w:t>timal solutions and technology.</w:t>
      </w:r>
      <w:r w:rsidRPr="00695DAC">
        <w:rPr>
          <w:rFonts w:cs="Arial"/>
          <w:lang w:eastAsia="de-DE"/>
        </w:rPr>
        <w:t xml:space="preserve"> A planned concept</w:t>
      </w:r>
      <w:r w:rsidR="0015005A">
        <w:rPr>
          <w:rFonts w:cs="Arial"/>
          <w:lang w:eastAsia="de-DE"/>
        </w:rPr>
        <w:t xml:space="preserve"> with a coordinated approach</w:t>
      </w:r>
      <w:r w:rsidRPr="00695DAC">
        <w:rPr>
          <w:rFonts w:cs="Arial"/>
          <w:lang w:eastAsia="de-DE"/>
        </w:rPr>
        <w:t>, compared to the “business as usual” scenario, is assumed to drive down cos</w:t>
      </w:r>
      <w:r w:rsidR="00821F35">
        <w:rPr>
          <w:rFonts w:cs="Arial"/>
          <w:lang w:eastAsia="de-DE"/>
        </w:rPr>
        <w:t>t especially due to the following reasons:</w:t>
      </w:r>
    </w:p>
    <w:p w14:paraId="15EF2565" w14:textId="1A7343F5" w:rsidR="00821F35" w:rsidRDefault="00821F35" w:rsidP="00821F35">
      <w:pPr>
        <w:pStyle w:val="PROMOTioN-RunningText"/>
        <w:numPr>
          <w:ilvl w:val="0"/>
          <w:numId w:val="33"/>
        </w:numPr>
        <w:rPr>
          <w:rFonts w:cs="Arial"/>
          <w:lang w:eastAsia="de-DE"/>
        </w:rPr>
      </w:pPr>
      <w:r>
        <w:rPr>
          <w:rFonts w:cs="Arial"/>
          <w:lang w:eastAsia="de-DE"/>
        </w:rPr>
        <w:t>By</w:t>
      </w:r>
      <w:r w:rsidR="007E1A80">
        <w:rPr>
          <w:rFonts w:cs="Arial"/>
          <w:lang w:eastAsia="de-DE"/>
        </w:rPr>
        <w:t xml:space="preserve"> spreading the projects in</w:t>
      </w:r>
      <w:r w:rsidR="00695DAC" w:rsidRPr="00695DAC">
        <w:rPr>
          <w:rFonts w:cs="Arial"/>
          <w:lang w:eastAsia="de-DE"/>
        </w:rPr>
        <w:t xml:space="preserve"> time</w:t>
      </w:r>
      <w:r w:rsidR="00A269F4">
        <w:rPr>
          <w:rFonts w:cs="Arial"/>
          <w:lang w:eastAsia="de-DE"/>
        </w:rPr>
        <w:t>,</w:t>
      </w:r>
      <w:r w:rsidR="00695DAC" w:rsidRPr="00695DAC">
        <w:rPr>
          <w:rFonts w:cs="Arial"/>
          <w:lang w:eastAsia="de-DE"/>
        </w:rPr>
        <w:t xml:space="preserve"> one will secure good capacity among vendors</w:t>
      </w:r>
      <w:r w:rsidR="00A269F4">
        <w:rPr>
          <w:rFonts w:cs="Arial"/>
          <w:lang w:eastAsia="de-DE"/>
        </w:rPr>
        <w:t xml:space="preserve"> and hence favourable competition</w:t>
      </w:r>
      <w:r w:rsidR="00695DAC" w:rsidRPr="00695DAC">
        <w:rPr>
          <w:rFonts w:cs="Arial"/>
          <w:lang w:eastAsia="de-DE"/>
        </w:rPr>
        <w:t xml:space="preserve">. </w:t>
      </w:r>
    </w:p>
    <w:p w14:paraId="695403A7" w14:textId="6AB2A387" w:rsidR="00821F35" w:rsidRDefault="0015005A" w:rsidP="00821F35">
      <w:pPr>
        <w:pStyle w:val="PROMOTioN-RunningText"/>
        <w:numPr>
          <w:ilvl w:val="0"/>
          <w:numId w:val="33"/>
        </w:numPr>
        <w:rPr>
          <w:rFonts w:cs="Arial"/>
          <w:lang w:eastAsia="de-DE"/>
        </w:rPr>
      </w:pPr>
      <w:r>
        <w:rPr>
          <w:rFonts w:cs="Arial"/>
          <w:lang w:eastAsia="de-DE"/>
        </w:rPr>
        <w:t>W</w:t>
      </w:r>
      <w:r w:rsidR="00695DAC" w:rsidRPr="00695DAC">
        <w:rPr>
          <w:rFonts w:cs="Arial"/>
          <w:lang w:eastAsia="de-DE"/>
        </w:rPr>
        <w:t>ill</w:t>
      </w:r>
      <w:r w:rsidR="00A269F4">
        <w:rPr>
          <w:rFonts w:cs="Arial"/>
          <w:lang w:eastAsia="de-DE"/>
        </w:rPr>
        <w:t xml:space="preserve"> facilitate learning curves among</w:t>
      </w:r>
      <w:r w:rsidR="00695DAC" w:rsidRPr="00695DAC">
        <w:rPr>
          <w:rFonts w:cs="Arial"/>
          <w:lang w:eastAsia="de-DE"/>
        </w:rPr>
        <w:t xml:space="preserve"> vendors</w:t>
      </w:r>
      <w:r w:rsidR="000634CF">
        <w:rPr>
          <w:rFonts w:cs="Arial"/>
          <w:lang w:eastAsia="de-DE"/>
        </w:rPr>
        <w:t xml:space="preserve"> as they</w:t>
      </w:r>
      <w:r w:rsidR="00695DAC" w:rsidRPr="00695DAC">
        <w:rPr>
          <w:rFonts w:cs="Arial"/>
          <w:lang w:eastAsia="de-DE"/>
        </w:rPr>
        <w:t xml:space="preserve"> get time to bring learning from a set of projects to the next set of projects. </w:t>
      </w:r>
    </w:p>
    <w:p w14:paraId="05938AD5" w14:textId="5AA1498D" w:rsidR="00695DAC" w:rsidRDefault="00821F35" w:rsidP="00821F35">
      <w:pPr>
        <w:pStyle w:val="PROMOTioN-RunningText"/>
        <w:numPr>
          <w:ilvl w:val="0"/>
          <w:numId w:val="33"/>
        </w:numPr>
        <w:rPr>
          <w:rFonts w:cs="Arial"/>
          <w:lang w:eastAsia="de-DE"/>
        </w:rPr>
      </w:pPr>
      <w:r>
        <w:rPr>
          <w:rFonts w:cs="Arial"/>
          <w:lang w:eastAsia="de-DE"/>
        </w:rPr>
        <w:t xml:space="preserve">Will </w:t>
      </w:r>
      <w:r w:rsidR="007E1A80">
        <w:rPr>
          <w:rFonts w:cs="Arial"/>
          <w:lang w:eastAsia="de-DE"/>
        </w:rPr>
        <w:t xml:space="preserve">increase the opportunity to </w:t>
      </w:r>
      <w:r w:rsidR="00695DAC" w:rsidRPr="00695DAC">
        <w:rPr>
          <w:rFonts w:cs="Arial"/>
          <w:lang w:eastAsia="de-DE"/>
        </w:rPr>
        <w:t>standardis</w:t>
      </w:r>
      <w:r w:rsidR="007E1A80">
        <w:rPr>
          <w:rFonts w:cs="Arial"/>
          <w:lang w:eastAsia="de-DE"/>
        </w:rPr>
        <w:t>e</w:t>
      </w:r>
      <w:r w:rsidR="00695DAC" w:rsidRPr="00695DAC">
        <w:rPr>
          <w:rFonts w:cs="Arial"/>
          <w:lang w:eastAsia="de-DE"/>
        </w:rPr>
        <w:t xml:space="preserve"> specifications and hence support standard interchangeable products. This gives manufacturers the opportunity to focus on innovation and on driving costs down. An uncoordinated approach will lead to less standardisation, which means that suppliers are likely to be less innovative and that HVDC projects remain complex and expensive. </w:t>
      </w:r>
    </w:p>
    <w:p w14:paraId="0841B146" w14:textId="5BA315CF" w:rsidR="00695DAC" w:rsidRPr="00695DAC" w:rsidRDefault="00695DAC" w:rsidP="00695DAC">
      <w:pPr>
        <w:pStyle w:val="PROMOTioN-RunningText"/>
        <w:rPr>
          <w:rFonts w:cs="Arial"/>
          <w:lang w:eastAsia="de-DE"/>
        </w:rPr>
      </w:pPr>
    </w:p>
    <w:p w14:paraId="007D8919" w14:textId="70A42E87" w:rsidR="00A36164" w:rsidRDefault="00695DAC" w:rsidP="0036681F">
      <w:pPr>
        <w:pStyle w:val="PROMOTioN-RunningText"/>
        <w:rPr>
          <w:rFonts w:cs="Arial"/>
          <w:lang w:eastAsia="de-DE"/>
        </w:rPr>
      </w:pPr>
      <w:r w:rsidRPr="00695DAC">
        <w:rPr>
          <w:rFonts w:cs="Arial"/>
          <w:lang w:eastAsia="de-DE"/>
        </w:rPr>
        <w:t xml:space="preserve">Learning curves will most likely drive down cost for </w:t>
      </w:r>
      <w:r w:rsidR="007C31AB" w:rsidRPr="00695DAC">
        <w:rPr>
          <w:rFonts w:cs="Arial"/>
          <w:lang w:eastAsia="de-DE"/>
        </w:rPr>
        <w:t>all</w:t>
      </w:r>
      <w:r w:rsidRPr="00695DAC">
        <w:rPr>
          <w:rFonts w:cs="Arial"/>
          <w:lang w:eastAsia="de-DE"/>
        </w:rPr>
        <w:t xml:space="preserve"> the costliest HVDC components, including platform, converter station and cables. In the following subchapter, the cost saving potential for HVDC platforms is addressed</w:t>
      </w:r>
      <w:r w:rsidR="000A1154">
        <w:rPr>
          <w:rFonts w:cs="Arial"/>
          <w:lang w:eastAsia="de-DE"/>
        </w:rPr>
        <w:t xml:space="preserve"> more in detail</w:t>
      </w:r>
      <w:r w:rsidRPr="00695DAC">
        <w:rPr>
          <w:rFonts w:cs="Arial"/>
          <w:lang w:eastAsia="de-DE"/>
        </w:rPr>
        <w:t>.</w:t>
      </w:r>
    </w:p>
    <w:p w14:paraId="0B7674D7" w14:textId="751D224B" w:rsidR="005B6FAC" w:rsidRPr="00243A5C" w:rsidRDefault="005B6FAC" w:rsidP="0036681F">
      <w:pPr>
        <w:pStyle w:val="PROMOTioN-RunningText"/>
        <w:rPr>
          <w:rFonts w:cs="Arial"/>
          <w:szCs w:val="18"/>
          <w:lang w:eastAsia="de-DE"/>
        </w:rPr>
      </w:pPr>
    </w:p>
    <w:p w14:paraId="501B73DD" w14:textId="27C221D9" w:rsidR="00624EFC" w:rsidRDefault="00624EFC" w:rsidP="009D7969">
      <w:pPr>
        <w:pStyle w:val="Heading2"/>
        <w:ind w:left="0" w:firstLine="0"/>
      </w:pPr>
      <w:bookmarkStart w:id="256" w:name="_Toc531216501"/>
      <w:r>
        <w:t>Cost saving potential for HVDC Platforms</w:t>
      </w:r>
      <w:bookmarkEnd w:id="256"/>
    </w:p>
    <w:p w14:paraId="5D995A2C" w14:textId="77777777" w:rsidR="001F36D1" w:rsidRDefault="001F36D1" w:rsidP="0036681F">
      <w:pPr>
        <w:pStyle w:val="PROMOTioN-RunningText"/>
        <w:rPr>
          <w:rFonts w:cs="Arial"/>
          <w:lang w:eastAsia="de-DE"/>
        </w:rPr>
      </w:pPr>
    </w:p>
    <w:p w14:paraId="71FAF20B" w14:textId="7B0485BA" w:rsidR="0036681F" w:rsidRPr="003839DE" w:rsidRDefault="0036681F" w:rsidP="0036681F">
      <w:pPr>
        <w:pStyle w:val="PROMOTioN-RunningText"/>
        <w:rPr>
          <w:rFonts w:cs="Arial"/>
          <w:lang w:eastAsia="de-DE"/>
        </w:rPr>
      </w:pPr>
      <w:r w:rsidRPr="003839DE">
        <w:rPr>
          <w:rFonts w:cs="Arial"/>
          <w:lang w:eastAsia="de-DE"/>
        </w:rPr>
        <w:t>Both researchers and vendors have claimed that there are significant cost-saving opportunities available for the offshore wind market. The weight of some of the HVDC platforms exceeds 20 000 tonnes and according to ABB there is a potential to cut the weight by as much as 50%</w:t>
      </w:r>
      <w:sdt>
        <w:sdtPr>
          <w:rPr>
            <w:rFonts w:cs="Arial"/>
            <w:lang w:eastAsia="de-DE"/>
          </w:rPr>
          <w:id w:val="2138756628"/>
          <w:citation/>
        </w:sdtPr>
        <w:sdtEndPr/>
        <w:sdtContent>
          <w:r w:rsidRPr="003839DE">
            <w:rPr>
              <w:rFonts w:cs="Arial"/>
              <w:lang w:eastAsia="de-DE"/>
            </w:rPr>
            <w:fldChar w:fldCharType="begin"/>
          </w:r>
          <w:r w:rsidRPr="003839DE">
            <w:rPr>
              <w:rFonts w:cs="Arial"/>
              <w:lang w:val="en-US" w:eastAsia="de-DE"/>
            </w:rPr>
            <w:instrText xml:space="preserve"> CITATION ABB15 \l 1044 </w:instrText>
          </w:r>
          <w:r w:rsidRPr="003839DE">
            <w:rPr>
              <w:rFonts w:cs="Arial"/>
              <w:lang w:eastAsia="de-DE"/>
            </w:rPr>
            <w:fldChar w:fldCharType="separate"/>
          </w:r>
          <w:r w:rsidR="00E91C5C">
            <w:rPr>
              <w:rFonts w:cs="Arial"/>
              <w:noProof/>
              <w:lang w:val="en-US" w:eastAsia="de-DE"/>
            </w:rPr>
            <w:t xml:space="preserve"> </w:t>
          </w:r>
          <w:r w:rsidR="00E91C5C" w:rsidRPr="00E91C5C">
            <w:rPr>
              <w:rFonts w:cs="Arial"/>
              <w:noProof/>
              <w:lang w:val="en-US" w:eastAsia="de-DE"/>
            </w:rPr>
            <w:t>[50]</w:t>
          </w:r>
          <w:r w:rsidRPr="003839DE">
            <w:rPr>
              <w:rFonts w:cs="Arial"/>
              <w:lang w:eastAsia="de-DE"/>
            </w:rPr>
            <w:fldChar w:fldCharType="end"/>
          </w:r>
        </w:sdtContent>
      </w:sdt>
      <w:r w:rsidRPr="003839DE">
        <w:rPr>
          <w:rFonts w:cs="Arial"/>
          <w:lang w:eastAsia="de-DE"/>
        </w:rPr>
        <w:t xml:space="preserve">. </w:t>
      </w:r>
      <w:r w:rsidR="0074086E">
        <w:rPr>
          <w:rFonts w:cs="Arial"/>
          <w:lang w:eastAsia="de-DE"/>
        </w:rPr>
        <w:t xml:space="preserve">Part of the potential to cut weight is related to the weight of the converter station, but could it also exist a weight saving potential in </w:t>
      </w:r>
      <w:r w:rsidR="007E1DFA">
        <w:rPr>
          <w:rFonts w:cs="Arial"/>
          <w:lang w:eastAsia="de-DE"/>
        </w:rPr>
        <w:t>applying</w:t>
      </w:r>
      <w:r w:rsidR="0074086E">
        <w:rPr>
          <w:rFonts w:cs="Arial"/>
          <w:lang w:eastAsia="de-DE"/>
        </w:rPr>
        <w:t xml:space="preserve"> more efficient platform design? </w:t>
      </w:r>
      <w:r w:rsidRPr="003839DE">
        <w:rPr>
          <w:rFonts w:cs="Arial"/>
          <w:lang w:eastAsia="de-DE"/>
        </w:rPr>
        <w:t xml:space="preserve">As the horizon for the meshed grid for Europe stretches towards 2050, cost estimates cannot be discussed without discussing how the future price level in the market for offshore wind is likely develop. </w:t>
      </w:r>
    </w:p>
    <w:p w14:paraId="432481F6" w14:textId="77777777" w:rsidR="0036681F" w:rsidRPr="003839DE" w:rsidRDefault="0036681F" w:rsidP="0036681F">
      <w:pPr>
        <w:pStyle w:val="PROMOTioN-RunningText"/>
        <w:rPr>
          <w:rFonts w:cs="Arial"/>
          <w:lang w:eastAsia="de-DE"/>
        </w:rPr>
      </w:pPr>
    </w:p>
    <w:p w14:paraId="6A9A9ED8" w14:textId="0868CEAB" w:rsidR="0036681F" w:rsidRPr="003839DE" w:rsidRDefault="0036681F" w:rsidP="0036681F">
      <w:pPr>
        <w:pStyle w:val="PROMOTioN-RunningText"/>
        <w:rPr>
          <w:rFonts w:cs="Arial"/>
          <w:lang w:eastAsia="de-DE"/>
        </w:rPr>
      </w:pPr>
      <w:r w:rsidRPr="003839DE">
        <w:rPr>
          <w:rFonts w:cs="Arial"/>
          <w:lang w:eastAsia="de-DE"/>
        </w:rPr>
        <w:t>The greatest potential to reduce cost is assumed to be related to the offshore components of the HVDC projects, where especially offshore platforms is a significant cost driver that the current active vendors in the HVDC market have limited experience with. A possible assumption is that the potential to reduce cost for HVDC platforms relates to the platforms being over dimensioned and heavier than they should be. To check this assumption, DNV GL has done a comparison of the platform dimensions in the conventional oil platform market and in the HVDC offshore market. As most of the HVDC platforms have</w:t>
      </w:r>
      <w:r w:rsidR="0096441C">
        <w:rPr>
          <w:rFonts w:cs="Arial"/>
          <w:lang w:eastAsia="de-DE"/>
        </w:rPr>
        <w:t xml:space="preserve"> </w:t>
      </w:r>
      <w:r w:rsidRPr="003839DE">
        <w:rPr>
          <w:rFonts w:cs="Arial"/>
          <w:lang w:eastAsia="de-DE"/>
        </w:rPr>
        <w:t xml:space="preserve">jacket design, the focus of the analysis was on this design. </w:t>
      </w:r>
    </w:p>
    <w:p w14:paraId="48CCB490" w14:textId="77777777" w:rsidR="0036681F" w:rsidRPr="003839DE" w:rsidRDefault="0036681F" w:rsidP="0036681F">
      <w:pPr>
        <w:pStyle w:val="PROMOTioN-RunningText"/>
        <w:rPr>
          <w:rFonts w:cs="Arial"/>
          <w:lang w:eastAsia="de-DE"/>
        </w:rPr>
      </w:pPr>
    </w:p>
    <w:p w14:paraId="7037C7F5" w14:textId="77777777" w:rsidR="0036681F" w:rsidRPr="003839DE" w:rsidRDefault="0036681F" w:rsidP="0036681F">
      <w:pPr>
        <w:pStyle w:val="PROMOTioN-RunningText"/>
        <w:rPr>
          <w:rFonts w:cs="Arial"/>
          <w:lang w:eastAsia="de-DE"/>
        </w:rPr>
      </w:pPr>
      <w:r w:rsidRPr="003839DE">
        <w:rPr>
          <w:rFonts w:cs="Arial"/>
          <w:noProof/>
          <w:lang w:val="de-DE" w:eastAsia="de-DE"/>
        </w:rPr>
        <w:lastRenderedPageBreak/>
        <w:drawing>
          <wp:anchor distT="0" distB="0" distL="114300" distR="114300" simplePos="0" relativeHeight="251650048" behindDoc="0" locked="0" layoutInCell="1" allowOverlap="1" wp14:anchorId="6F23AB93" wp14:editId="4568C1DA">
            <wp:simplePos x="0" y="0"/>
            <wp:positionH relativeFrom="column">
              <wp:posOffset>140335</wp:posOffset>
            </wp:positionH>
            <wp:positionV relativeFrom="paragraph">
              <wp:posOffset>1189550</wp:posOffset>
            </wp:positionV>
            <wp:extent cx="5627370" cy="31337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27370" cy="3133725"/>
                    </a:xfrm>
                    <a:prstGeom prst="rect">
                      <a:avLst/>
                    </a:prstGeom>
                    <a:noFill/>
                  </pic:spPr>
                </pic:pic>
              </a:graphicData>
            </a:graphic>
            <wp14:sizeRelH relativeFrom="page">
              <wp14:pctWidth>0</wp14:pctWidth>
            </wp14:sizeRelH>
            <wp14:sizeRelV relativeFrom="page">
              <wp14:pctHeight>0</wp14:pctHeight>
            </wp14:sizeRelV>
          </wp:anchor>
        </w:drawing>
      </w:r>
      <w:r w:rsidRPr="003839DE">
        <w:rPr>
          <w:rFonts w:cs="Arial"/>
          <w:lang w:eastAsia="de-DE"/>
        </w:rPr>
        <w:t xml:space="preserve">First, the assumption that substructure weight of a platform is highly dependent on topside weight, was tested and confirmed. Further, the substructure weight of platforms with jacket design in the offshore oil sector was compared with substructure weight of platforms with jacket design in the offshore wind sector. As conventional oil platforms are designed for deeper water, the substructure weight was adjusted for jacket height. The result is given in the figure below: </w:t>
      </w:r>
    </w:p>
    <w:p w14:paraId="0791E6BA" w14:textId="77777777" w:rsidR="001F36D1" w:rsidRDefault="001F36D1" w:rsidP="0036681F">
      <w:pPr>
        <w:pStyle w:val="PROMOTioN-RunningText"/>
        <w:rPr>
          <w:rFonts w:cs="Arial"/>
        </w:rPr>
      </w:pPr>
    </w:p>
    <w:p w14:paraId="3041D972" w14:textId="5A2BFAF7" w:rsidR="00F058C0" w:rsidRDefault="0036681F" w:rsidP="0036681F">
      <w:pPr>
        <w:pStyle w:val="PROMOTioN-RunningText"/>
        <w:rPr>
          <w:rFonts w:cs="Arial"/>
          <w:lang w:eastAsia="de-DE"/>
        </w:rPr>
      </w:pPr>
      <w:r w:rsidRPr="003839DE">
        <w:rPr>
          <w:rFonts w:cs="Arial"/>
        </w:rPr>
        <w:t xml:space="preserve">A comparison of the two regression lines shows that, for equivalent topside weight, substructure weight of jacket platforms tends to be higher in the offshore wind industry compared to the substructure weight of jacket platforms in the </w:t>
      </w:r>
      <w:r w:rsidR="00F5437B">
        <w:rPr>
          <w:rFonts w:cs="Arial"/>
        </w:rPr>
        <w:t>O</w:t>
      </w:r>
      <w:r w:rsidRPr="003839DE">
        <w:rPr>
          <w:rFonts w:cs="Arial"/>
        </w:rPr>
        <w:t>il</w:t>
      </w:r>
      <w:r w:rsidR="00F5437B">
        <w:rPr>
          <w:rFonts w:cs="Arial"/>
        </w:rPr>
        <w:t xml:space="preserve"> &amp; Gas </w:t>
      </w:r>
      <w:r w:rsidRPr="003839DE">
        <w:rPr>
          <w:rFonts w:cs="Arial"/>
        </w:rPr>
        <w:t xml:space="preserve">industry. The result could indicate that platforms in the offshore wind industry are over-engineered and heavier than they should be. This could in turn indicate that the </w:t>
      </w:r>
      <w:r w:rsidRPr="003839DE">
        <w:rPr>
          <w:rFonts w:cs="Arial"/>
          <w:lang w:eastAsia="de-DE"/>
        </w:rPr>
        <w:t>market for HVDC platforms is immature and that there is a</w:t>
      </w:r>
      <w:r w:rsidR="0096441C">
        <w:rPr>
          <w:rFonts w:cs="Arial"/>
          <w:lang w:eastAsia="de-DE"/>
        </w:rPr>
        <w:t xml:space="preserve"> double</w:t>
      </w:r>
      <w:r w:rsidRPr="003839DE">
        <w:rPr>
          <w:rFonts w:cs="Arial"/>
          <w:lang w:eastAsia="de-DE"/>
        </w:rPr>
        <w:t xml:space="preserve"> potential to</w:t>
      </w:r>
      <w:r w:rsidR="0096441C">
        <w:rPr>
          <w:rFonts w:cs="Arial"/>
          <w:lang w:eastAsia="de-DE"/>
        </w:rPr>
        <w:t xml:space="preserve"> cut cost</w:t>
      </w:r>
      <w:r w:rsidR="0074086E">
        <w:rPr>
          <w:rFonts w:cs="Arial"/>
          <w:lang w:eastAsia="de-DE"/>
        </w:rPr>
        <w:t xml:space="preserve"> for offshore converter platforms</w:t>
      </w:r>
      <w:r w:rsidR="0096441C">
        <w:rPr>
          <w:rFonts w:cs="Arial"/>
          <w:lang w:eastAsia="de-DE"/>
        </w:rPr>
        <w:t>; first to reduce the converter weight and then to</w:t>
      </w:r>
      <w:r w:rsidRPr="003839DE">
        <w:rPr>
          <w:rFonts w:cs="Arial"/>
          <w:lang w:eastAsia="de-DE"/>
        </w:rPr>
        <w:t xml:space="preserve"> make the </w:t>
      </w:r>
      <w:r w:rsidR="00313E43">
        <w:rPr>
          <w:rFonts w:cs="Arial"/>
          <w:lang w:eastAsia="de-DE"/>
        </w:rPr>
        <w:t xml:space="preserve">substructure </w:t>
      </w:r>
      <w:r w:rsidRPr="003839DE">
        <w:rPr>
          <w:rFonts w:cs="Arial"/>
          <w:lang w:eastAsia="de-DE"/>
        </w:rPr>
        <w:t>design</w:t>
      </w:r>
      <w:r w:rsidR="0074086E">
        <w:rPr>
          <w:rFonts w:cs="Arial"/>
          <w:lang w:eastAsia="de-DE"/>
        </w:rPr>
        <w:t xml:space="preserve"> </w:t>
      </w:r>
      <w:r w:rsidRPr="003839DE">
        <w:rPr>
          <w:rFonts w:cs="Arial"/>
          <w:lang w:eastAsia="de-DE"/>
        </w:rPr>
        <w:t>more efficient.</w:t>
      </w:r>
    </w:p>
    <w:p w14:paraId="57F7FE83" w14:textId="77777777" w:rsidR="00F058C0" w:rsidRDefault="00F058C0" w:rsidP="0036681F">
      <w:pPr>
        <w:pStyle w:val="PROMOTioN-RunningText"/>
        <w:rPr>
          <w:rFonts w:cs="Arial"/>
          <w:lang w:eastAsia="de-DE"/>
        </w:rPr>
      </w:pPr>
    </w:p>
    <w:p w14:paraId="28B1BE28" w14:textId="5F830B32" w:rsidR="00112279" w:rsidRDefault="00F35F2D" w:rsidP="0036681F">
      <w:pPr>
        <w:pStyle w:val="PROMOTioN-RunningText"/>
        <w:rPr>
          <w:rFonts w:cs="Arial"/>
          <w:lang w:eastAsia="de-DE"/>
        </w:rPr>
      </w:pPr>
      <w:r>
        <w:rPr>
          <w:rFonts w:cs="Arial"/>
          <w:lang w:eastAsia="de-DE"/>
        </w:rPr>
        <w:t xml:space="preserve">When discussing the potential to </w:t>
      </w:r>
      <w:r w:rsidR="009D7969">
        <w:rPr>
          <w:rFonts w:cs="Arial"/>
          <w:lang w:eastAsia="de-DE"/>
        </w:rPr>
        <w:t>reducing</w:t>
      </w:r>
      <w:r>
        <w:rPr>
          <w:rFonts w:cs="Arial"/>
          <w:lang w:eastAsia="de-DE"/>
        </w:rPr>
        <w:t xml:space="preserve"> HVDC platform</w:t>
      </w:r>
      <w:r w:rsidR="009F5139">
        <w:rPr>
          <w:rFonts w:cs="Arial"/>
          <w:lang w:eastAsia="de-DE"/>
        </w:rPr>
        <w:t xml:space="preserve"> weight</w:t>
      </w:r>
      <w:r>
        <w:rPr>
          <w:rFonts w:cs="Arial"/>
          <w:lang w:eastAsia="de-DE"/>
        </w:rPr>
        <w:t xml:space="preserve">, it should be kept in mind that there are some differences </w:t>
      </w:r>
      <w:r w:rsidR="00C149F3">
        <w:rPr>
          <w:rFonts w:cs="Arial"/>
          <w:lang w:eastAsia="de-DE"/>
        </w:rPr>
        <w:t xml:space="preserve">in </w:t>
      </w:r>
      <w:r>
        <w:rPr>
          <w:rFonts w:cs="Arial"/>
          <w:lang w:eastAsia="de-DE"/>
        </w:rPr>
        <w:t xml:space="preserve">topside design </w:t>
      </w:r>
      <w:r w:rsidR="00FC5914">
        <w:rPr>
          <w:rFonts w:cs="Arial"/>
          <w:lang w:eastAsia="de-DE"/>
        </w:rPr>
        <w:t xml:space="preserve">between Oil and Gas platforms and HVDC platforms that </w:t>
      </w:r>
      <w:r w:rsidR="002275BD">
        <w:rPr>
          <w:rFonts w:cs="Arial"/>
          <w:lang w:eastAsia="de-DE"/>
        </w:rPr>
        <w:t xml:space="preserve">can explain part of the </w:t>
      </w:r>
      <w:r w:rsidR="00B52C88">
        <w:rPr>
          <w:rFonts w:cs="Arial"/>
          <w:lang w:eastAsia="de-DE"/>
        </w:rPr>
        <w:t>difference</w:t>
      </w:r>
      <w:r w:rsidR="002275BD">
        <w:rPr>
          <w:rFonts w:cs="Arial"/>
          <w:lang w:eastAsia="de-DE"/>
        </w:rPr>
        <w:t xml:space="preserve"> in the graph above: </w:t>
      </w:r>
    </w:p>
    <w:p w14:paraId="66D9820A" w14:textId="53B472A4" w:rsidR="0000514D" w:rsidRDefault="00141B7C" w:rsidP="0000514D">
      <w:pPr>
        <w:pStyle w:val="PROMOTioN-RunningText"/>
        <w:numPr>
          <w:ilvl w:val="0"/>
          <w:numId w:val="40"/>
        </w:numPr>
        <w:rPr>
          <w:rFonts w:cs="Arial"/>
          <w:lang w:eastAsia="de-DE"/>
        </w:rPr>
      </w:pPr>
      <w:r>
        <w:rPr>
          <w:rFonts w:cs="Arial"/>
          <w:lang w:eastAsia="de-DE"/>
        </w:rPr>
        <w:t xml:space="preserve">HVDC platforms do not have a modular design like </w:t>
      </w:r>
      <w:r w:rsidR="00962E43">
        <w:rPr>
          <w:rFonts w:cs="Arial"/>
          <w:lang w:eastAsia="de-DE"/>
        </w:rPr>
        <w:t>platforms</w:t>
      </w:r>
      <w:r w:rsidR="001F2924">
        <w:rPr>
          <w:rFonts w:cs="Arial"/>
          <w:lang w:eastAsia="de-DE"/>
        </w:rPr>
        <w:t xml:space="preserve"> in the Oil &amp; G</w:t>
      </w:r>
      <w:r>
        <w:rPr>
          <w:rFonts w:cs="Arial"/>
          <w:lang w:eastAsia="de-DE"/>
        </w:rPr>
        <w:t>as sector. This implies a higher wind load for HVDC platforms as they do not have gaps between the modules.</w:t>
      </w:r>
      <w:r w:rsidR="00962E43">
        <w:rPr>
          <w:rFonts w:cs="Arial"/>
          <w:lang w:eastAsia="de-DE"/>
        </w:rPr>
        <w:t xml:space="preserve"> Higher wind load </w:t>
      </w:r>
      <w:proofErr w:type="gramStart"/>
      <w:r w:rsidR="00962E43">
        <w:rPr>
          <w:rFonts w:cs="Arial"/>
          <w:lang w:eastAsia="de-DE"/>
        </w:rPr>
        <w:t>increase</w:t>
      </w:r>
      <w:proofErr w:type="gramEnd"/>
      <w:r w:rsidR="00962E43">
        <w:rPr>
          <w:rFonts w:cs="Arial"/>
          <w:lang w:eastAsia="de-DE"/>
        </w:rPr>
        <w:t xml:space="preserve"> the need for </w:t>
      </w:r>
      <w:r w:rsidR="00017E2C">
        <w:rPr>
          <w:rFonts w:cs="Arial"/>
          <w:lang w:eastAsia="de-DE"/>
        </w:rPr>
        <w:t xml:space="preserve">a </w:t>
      </w:r>
      <w:r w:rsidR="00962E43">
        <w:rPr>
          <w:rFonts w:cs="Arial"/>
          <w:lang w:eastAsia="de-DE"/>
        </w:rPr>
        <w:t>stronger and heavier</w:t>
      </w:r>
      <w:r w:rsidR="008C3393">
        <w:rPr>
          <w:rFonts w:cs="Arial"/>
          <w:lang w:eastAsia="de-DE"/>
        </w:rPr>
        <w:t xml:space="preserve"> </w:t>
      </w:r>
      <w:r w:rsidR="00017E2C">
        <w:rPr>
          <w:rFonts w:cs="Arial"/>
          <w:lang w:eastAsia="de-DE"/>
        </w:rPr>
        <w:t>substructure</w:t>
      </w:r>
      <w:r w:rsidR="00962E43">
        <w:rPr>
          <w:rFonts w:cs="Arial"/>
          <w:lang w:eastAsia="de-DE"/>
        </w:rPr>
        <w:t>.</w:t>
      </w:r>
      <w:r>
        <w:rPr>
          <w:rFonts w:cs="Arial"/>
          <w:lang w:eastAsia="de-DE"/>
        </w:rPr>
        <w:t xml:space="preserve"> </w:t>
      </w:r>
    </w:p>
    <w:p w14:paraId="2D418F78" w14:textId="13423743" w:rsidR="00112279" w:rsidRDefault="00141B7C" w:rsidP="0048571C">
      <w:pPr>
        <w:pStyle w:val="PROMOTioN-RunningText"/>
        <w:numPr>
          <w:ilvl w:val="0"/>
          <w:numId w:val="40"/>
        </w:numPr>
        <w:rPr>
          <w:rFonts w:cs="Arial"/>
          <w:lang w:eastAsia="de-DE"/>
        </w:rPr>
      </w:pPr>
      <w:r>
        <w:rPr>
          <w:rFonts w:cs="Arial"/>
          <w:lang w:eastAsia="de-DE"/>
        </w:rPr>
        <w:t>The weight distribution of HVDC platform</w:t>
      </w:r>
      <w:r w:rsidR="00ED25B5">
        <w:rPr>
          <w:rFonts w:cs="Arial"/>
          <w:lang w:eastAsia="de-DE"/>
        </w:rPr>
        <w:t>s is uneven compared to</w:t>
      </w:r>
      <w:r w:rsidR="001F2924">
        <w:rPr>
          <w:rFonts w:cs="Arial"/>
          <w:lang w:eastAsia="de-DE"/>
        </w:rPr>
        <w:t xml:space="preserve"> O</w:t>
      </w:r>
      <w:r>
        <w:rPr>
          <w:rFonts w:cs="Arial"/>
          <w:lang w:eastAsia="de-DE"/>
        </w:rPr>
        <w:t>il</w:t>
      </w:r>
      <w:r w:rsidR="001120F3">
        <w:rPr>
          <w:rFonts w:cs="Arial"/>
          <w:lang w:eastAsia="de-DE"/>
        </w:rPr>
        <w:t xml:space="preserve"> </w:t>
      </w:r>
      <w:r>
        <w:rPr>
          <w:rFonts w:cs="Arial"/>
          <w:lang w:eastAsia="de-DE"/>
        </w:rPr>
        <w:t>&amp;</w:t>
      </w:r>
      <w:r w:rsidR="001120F3">
        <w:rPr>
          <w:rFonts w:cs="Arial"/>
          <w:lang w:eastAsia="de-DE"/>
        </w:rPr>
        <w:t xml:space="preserve"> </w:t>
      </w:r>
      <w:r w:rsidR="001F2924">
        <w:rPr>
          <w:rFonts w:cs="Arial"/>
          <w:lang w:eastAsia="de-DE"/>
        </w:rPr>
        <w:t>G</w:t>
      </w:r>
      <w:r>
        <w:rPr>
          <w:rFonts w:cs="Arial"/>
          <w:lang w:eastAsia="de-DE"/>
        </w:rPr>
        <w:t>as platform</w:t>
      </w:r>
      <w:r w:rsidR="00ED25B5">
        <w:rPr>
          <w:rFonts w:cs="Arial"/>
          <w:lang w:eastAsia="de-DE"/>
        </w:rPr>
        <w:t>s</w:t>
      </w:r>
      <w:r w:rsidR="001120F3">
        <w:rPr>
          <w:rFonts w:cs="Arial"/>
          <w:lang w:eastAsia="de-DE"/>
        </w:rPr>
        <w:t>, in</w:t>
      </w:r>
      <w:r w:rsidR="00962E43">
        <w:rPr>
          <w:rFonts w:cs="Arial"/>
          <w:lang w:eastAsia="de-DE"/>
        </w:rPr>
        <w:t>creasing the need for stronger and heavier</w:t>
      </w:r>
      <w:r w:rsidR="00ED25B5">
        <w:rPr>
          <w:rFonts w:cs="Arial"/>
          <w:lang w:eastAsia="de-DE"/>
        </w:rPr>
        <w:t xml:space="preserve"> substructures.</w:t>
      </w:r>
    </w:p>
    <w:p w14:paraId="27EEF2C2" w14:textId="0AA48998" w:rsidR="00BF4B5A" w:rsidRPr="00141B7C" w:rsidRDefault="00BF4B5A" w:rsidP="00510060">
      <w:pPr>
        <w:pStyle w:val="PROMOTioN-RunningText"/>
        <w:ind w:left="360"/>
        <w:rPr>
          <w:rFonts w:cs="Arial"/>
          <w:lang w:eastAsia="de-DE"/>
        </w:rPr>
      </w:pPr>
    </w:p>
    <w:p w14:paraId="464793BC" w14:textId="77777777" w:rsidR="00BF4B5A" w:rsidRDefault="00BF4B5A" w:rsidP="0036681F">
      <w:pPr>
        <w:pStyle w:val="PROMOTioN-RunningText"/>
        <w:rPr>
          <w:rFonts w:cs="Arial"/>
          <w:lang w:eastAsia="de-DE"/>
        </w:rPr>
      </w:pPr>
    </w:p>
    <w:p w14:paraId="20801784" w14:textId="77777777" w:rsidR="00313E43" w:rsidRDefault="00313E43" w:rsidP="0036681F">
      <w:pPr>
        <w:pStyle w:val="PROMOTioN-RunningText"/>
        <w:rPr>
          <w:rFonts w:cs="Arial"/>
          <w:lang w:eastAsia="de-DE"/>
        </w:rPr>
      </w:pPr>
    </w:p>
    <w:p w14:paraId="6D12F286" w14:textId="77777777" w:rsidR="00313E43" w:rsidRPr="003839DE" w:rsidRDefault="00313E43" w:rsidP="0036681F">
      <w:pPr>
        <w:pStyle w:val="PROMOTioN-RunningText"/>
        <w:rPr>
          <w:rFonts w:cs="Arial"/>
          <w:lang w:eastAsia="de-DE"/>
        </w:rPr>
      </w:pPr>
    </w:p>
    <w:p w14:paraId="0AEEFB24" w14:textId="77777777" w:rsidR="0036681F" w:rsidRPr="003839DE" w:rsidRDefault="0036681F" w:rsidP="0036681F">
      <w:pPr>
        <w:pStyle w:val="PROMOTioN-RunningText"/>
        <w:rPr>
          <w:rFonts w:cs="Arial"/>
          <w:lang w:eastAsia="de-DE"/>
        </w:rPr>
      </w:pPr>
    </w:p>
    <w:p w14:paraId="0D253C51" w14:textId="77777777" w:rsidR="0036681F" w:rsidRPr="003839DE" w:rsidRDefault="0036681F" w:rsidP="0036681F">
      <w:pPr>
        <w:rPr>
          <w:rFonts w:ascii="Arial" w:hAnsi="Arial" w:cs="Arial"/>
          <w:lang w:eastAsia="de-DE"/>
        </w:rPr>
      </w:pPr>
    </w:p>
    <w:p w14:paraId="6887B7A8" w14:textId="77777777" w:rsidR="0036681F" w:rsidRPr="003839DE" w:rsidRDefault="0036681F" w:rsidP="00671BAF">
      <w:pPr>
        <w:pStyle w:val="Heading1"/>
        <w:tabs>
          <w:tab w:val="left" w:pos="567"/>
        </w:tabs>
        <w:ind w:left="567" w:hanging="567"/>
        <w:rPr>
          <w:rFonts w:ascii="Arial" w:hAnsi="Arial" w:cs="Arial"/>
        </w:rPr>
      </w:pPr>
      <w:bookmarkStart w:id="257" w:name="_Toc512434937"/>
      <w:bookmarkStart w:id="258" w:name="_Toc513190838"/>
      <w:bookmarkStart w:id="259" w:name="_Toc513208428"/>
      <w:bookmarkStart w:id="260" w:name="_Toc515459635"/>
      <w:bookmarkStart w:id="261" w:name="_Toc515459662"/>
      <w:bookmarkStart w:id="262" w:name="_Toc515459798"/>
      <w:bookmarkStart w:id="263" w:name="_Toc531216502"/>
      <w:r w:rsidRPr="003839DE">
        <w:rPr>
          <w:rFonts w:ascii="Arial" w:hAnsi="Arial" w:cs="Arial"/>
        </w:rPr>
        <w:lastRenderedPageBreak/>
        <w:t>Conclusions</w:t>
      </w:r>
      <w:bookmarkEnd w:id="257"/>
      <w:bookmarkEnd w:id="258"/>
      <w:bookmarkEnd w:id="259"/>
      <w:bookmarkEnd w:id="260"/>
      <w:bookmarkEnd w:id="261"/>
      <w:bookmarkEnd w:id="262"/>
      <w:bookmarkEnd w:id="263"/>
    </w:p>
    <w:p w14:paraId="399D85C4" w14:textId="77777777" w:rsidR="0036681F" w:rsidRPr="003839DE" w:rsidRDefault="0036681F" w:rsidP="0036681F">
      <w:pPr>
        <w:pStyle w:val="PROMOTioN-RunningText"/>
        <w:rPr>
          <w:rFonts w:cs="Arial"/>
        </w:rPr>
      </w:pPr>
      <w:r w:rsidRPr="003839DE">
        <w:rPr>
          <w:rFonts w:cs="Arial"/>
        </w:rPr>
        <w:t>Within this analysis publicly available cost figures of HV grid components have been gathered and compared with each other. These figures have been used as input for calculations of costs of HVDC projects. The outcome of the model has been compared with existing projects and showed that for most projects the outcome is within a margin of 30%. Concluding on this is that the input figures are within the margin and can be used for further analysis.</w:t>
      </w:r>
    </w:p>
    <w:p w14:paraId="6B2192F5" w14:textId="77777777" w:rsidR="0036681F" w:rsidRPr="003839DE" w:rsidRDefault="0036681F" w:rsidP="0036681F">
      <w:pPr>
        <w:pStyle w:val="PROMOTioN-RunningText"/>
        <w:rPr>
          <w:rFonts w:cs="Arial"/>
        </w:rPr>
      </w:pPr>
    </w:p>
    <w:p w14:paraId="020FAA48" w14:textId="77777777" w:rsidR="0036681F" w:rsidRPr="003839DE" w:rsidRDefault="0036681F" w:rsidP="0036681F">
      <w:pPr>
        <w:pStyle w:val="PROMOTioN-RunningText"/>
        <w:rPr>
          <w:rFonts w:cs="Arial"/>
        </w:rPr>
      </w:pPr>
      <w:r w:rsidRPr="003839DE">
        <w:rPr>
          <w:rFonts w:cs="Arial"/>
        </w:rPr>
        <w:t xml:space="preserve">Several sources seem to have reliable figures which could be used as input and have resulted in these results. It must be noted however that there are only several sources and the figures are estimates. This can be used as input for R&amp;D purposes only and as the market matures it is recommended to update these figures in the coming years. Both for interconnections and for wind farm connections the model has delivered mostly results within margin. This analysis can therefore be used as input and for future cost analysis. </w:t>
      </w:r>
    </w:p>
    <w:p w14:paraId="2E044793" w14:textId="77777777" w:rsidR="0036681F" w:rsidRPr="003839DE" w:rsidRDefault="0036681F" w:rsidP="0036681F">
      <w:pPr>
        <w:pStyle w:val="PROMOTioN-RunningText"/>
        <w:rPr>
          <w:rFonts w:cs="Arial"/>
        </w:rPr>
      </w:pPr>
    </w:p>
    <w:p w14:paraId="753AADD0" w14:textId="77777777" w:rsidR="0036681F" w:rsidRPr="003839DE" w:rsidRDefault="0036681F" w:rsidP="0036681F">
      <w:pPr>
        <w:pStyle w:val="PROMOTioN-RunningText"/>
        <w:rPr>
          <w:rFonts w:cs="Arial"/>
        </w:rPr>
      </w:pPr>
      <w:r w:rsidRPr="003839DE">
        <w:rPr>
          <w:rFonts w:cs="Arial"/>
        </w:rPr>
        <w:t xml:space="preserve">Besides finding current cost figures for analysis, potential savings have been identified. As the HVDC market is currently not mature there is a cost savings potential. For offshore platforms, it was found that the current HVDC platform costs are higher than oil &amp; gas platforms of similar design. The analysis that is performed shows saving potentials based on weight and water depth. As the market is expected to mature and parts of the MOG will be installed in several years this has to be considered for future price projections. </w:t>
      </w:r>
    </w:p>
    <w:p w14:paraId="672B0C7B" w14:textId="77777777" w:rsidR="0036681F" w:rsidRPr="003839DE" w:rsidRDefault="0036681F" w:rsidP="0036681F">
      <w:pPr>
        <w:pStyle w:val="PROMOTioN-RunningText"/>
        <w:rPr>
          <w:rFonts w:cs="Arial"/>
        </w:rPr>
      </w:pPr>
    </w:p>
    <w:p w14:paraId="798AB7B3" w14:textId="77777777" w:rsidR="0036681F" w:rsidRPr="003839DE" w:rsidRDefault="0036681F" w:rsidP="0036681F">
      <w:pPr>
        <w:pStyle w:val="PROMOTioN-RunningText"/>
        <w:rPr>
          <w:rFonts w:cs="Arial"/>
        </w:rPr>
      </w:pPr>
      <w:bookmarkStart w:id="264" w:name="_Toc512434938"/>
      <w:r w:rsidRPr="003839DE">
        <w:rPr>
          <w:rFonts w:cs="Arial"/>
        </w:rPr>
        <w:t xml:space="preserve">As an </w:t>
      </w:r>
      <w:proofErr w:type="gramStart"/>
      <w:r w:rsidRPr="003839DE">
        <w:rPr>
          <w:rFonts w:cs="Arial"/>
        </w:rPr>
        <w:t>extra check discussions</w:t>
      </w:r>
      <w:proofErr w:type="gramEnd"/>
      <w:r w:rsidRPr="003839DE">
        <w:rPr>
          <w:rFonts w:cs="Arial"/>
        </w:rPr>
        <w:t xml:space="preserve"> with vendors are planned. The outcome of these discussions will be used to define the final figures and will result in more reliable figures. This is planned to be finished in June.</w:t>
      </w:r>
    </w:p>
    <w:p w14:paraId="59B6593E" w14:textId="77777777" w:rsidR="0036681F" w:rsidRPr="003839DE" w:rsidRDefault="0036681F" w:rsidP="00671BAF">
      <w:pPr>
        <w:pStyle w:val="Heading1"/>
        <w:ind w:left="426"/>
        <w:rPr>
          <w:rFonts w:ascii="Arial" w:hAnsi="Arial" w:cs="Arial"/>
        </w:rPr>
      </w:pPr>
      <w:bookmarkStart w:id="265" w:name="_Toc513190839"/>
      <w:bookmarkStart w:id="266" w:name="_Toc513208429"/>
      <w:bookmarkStart w:id="267" w:name="_Toc515459636"/>
      <w:bookmarkStart w:id="268" w:name="_Toc515459663"/>
      <w:bookmarkStart w:id="269" w:name="_Toc515459799"/>
      <w:bookmarkStart w:id="270" w:name="_Toc531216503"/>
      <w:r w:rsidRPr="003839DE">
        <w:rPr>
          <w:rFonts w:ascii="Arial" w:hAnsi="Arial" w:cs="Arial"/>
        </w:rPr>
        <w:lastRenderedPageBreak/>
        <w:t>Disclaimers</w:t>
      </w:r>
      <w:bookmarkEnd w:id="264"/>
      <w:bookmarkEnd w:id="265"/>
      <w:bookmarkEnd w:id="266"/>
      <w:bookmarkEnd w:id="267"/>
      <w:bookmarkEnd w:id="268"/>
      <w:bookmarkEnd w:id="269"/>
      <w:bookmarkEnd w:id="270"/>
    </w:p>
    <w:p w14:paraId="438A8C3F" w14:textId="1393DF04" w:rsidR="0036681F" w:rsidRPr="003839DE" w:rsidRDefault="0036681F" w:rsidP="0036681F">
      <w:pPr>
        <w:pStyle w:val="PROMOTioN-RunningText"/>
        <w:rPr>
          <w:rFonts w:cs="Arial"/>
        </w:rPr>
      </w:pPr>
      <w:r w:rsidRPr="003839DE">
        <w:rPr>
          <w:rFonts w:cs="Arial"/>
        </w:rPr>
        <w:t>This document can be used as background material and provision of direction for discussions regarding the costs, reliability and availabilit</w:t>
      </w:r>
      <w:r w:rsidR="0068242E">
        <w:rPr>
          <w:rFonts w:cs="Arial"/>
        </w:rPr>
        <w:t>y of components for Meshed Off</w:t>
      </w:r>
      <w:r w:rsidRPr="003839DE">
        <w:rPr>
          <w:rFonts w:cs="Arial"/>
        </w:rPr>
        <w:t>shore Grid systems and the limitations and conditions of participation in these discussions for the purpose of its participation in the PROMO</w:t>
      </w:r>
      <w:r w:rsidR="0068242E">
        <w:rPr>
          <w:rFonts w:cs="Arial"/>
        </w:rPr>
        <w:t>T</w:t>
      </w:r>
      <w:r w:rsidRPr="003839DE">
        <w:rPr>
          <w:rFonts w:cs="Arial"/>
        </w:rPr>
        <w:t xml:space="preserve">ioN project. All such contributions should be considered indicative and generic for the purpose of R&amp;D studies only and do not relate to any specific project. Neither can the document be relied on for budgeting or investment decisions or other in connection with individual projects. </w:t>
      </w:r>
    </w:p>
    <w:p w14:paraId="353315DE" w14:textId="77777777" w:rsidR="0036681F" w:rsidRPr="003839DE" w:rsidRDefault="0036681F" w:rsidP="0036681F">
      <w:pPr>
        <w:pStyle w:val="PROMOTioN-RunningText"/>
        <w:rPr>
          <w:rFonts w:cs="Arial"/>
        </w:rPr>
      </w:pPr>
    </w:p>
    <w:p w14:paraId="03DABC58" w14:textId="77777777" w:rsidR="0036681F" w:rsidRPr="003839DE" w:rsidRDefault="0036681F" w:rsidP="0036681F">
      <w:pPr>
        <w:pStyle w:val="PROMOTioN-RunningText"/>
        <w:rPr>
          <w:rFonts w:cs="Arial"/>
        </w:rPr>
      </w:pPr>
      <w:r w:rsidRPr="003839DE">
        <w:rPr>
          <w:rFonts w:cs="Arial"/>
        </w:rPr>
        <w:t xml:space="preserve">This analysis is performed with limited available data from the market. Publicly available sources, including research papers, as well as know-how and discussions with stakeholders are used to identify figures. However, they will necessarily remain preliminary and indicative, as all parameters have not been accessed, and conclusive data from actual projects have only to a limited extent been publicly available. </w:t>
      </w:r>
    </w:p>
    <w:p w14:paraId="79783583" w14:textId="77777777" w:rsidR="0036681F" w:rsidRPr="003839DE" w:rsidRDefault="0036681F" w:rsidP="0036681F">
      <w:pPr>
        <w:pStyle w:val="PROMOTioN-RunningText"/>
        <w:rPr>
          <w:rFonts w:cs="Arial"/>
        </w:rPr>
      </w:pPr>
    </w:p>
    <w:p w14:paraId="13A9CF9D" w14:textId="77777777" w:rsidR="0036681F" w:rsidRPr="003839DE" w:rsidRDefault="0036681F" w:rsidP="0036681F">
      <w:pPr>
        <w:pStyle w:val="PROMOTioN-RunningText"/>
        <w:rPr>
          <w:rFonts w:cs="Arial"/>
        </w:rPr>
      </w:pPr>
      <w:r w:rsidRPr="003839DE">
        <w:rPr>
          <w:rFonts w:cs="Arial"/>
        </w:rPr>
        <w:t xml:space="preserve">The parameters given for the cost analysis and studies are intended for research and development only, and are to be used as an </w:t>
      </w:r>
      <w:r w:rsidR="003F329F" w:rsidRPr="003839DE">
        <w:rPr>
          <w:rFonts w:cs="Arial"/>
        </w:rPr>
        <w:t>indicative basis</w:t>
      </w:r>
      <w:r w:rsidRPr="003839DE">
        <w:rPr>
          <w:rFonts w:cs="Arial"/>
        </w:rPr>
        <w:t xml:space="preserve"> for further studies on how these parameters can impact the design of an offshore HVDC grid.</w:t>
      </w:r>
    </w:p>
    <w:p w14:paraId="748E7899" w14:textId="77777777" w:rsidR="0036681F" w:rsidRPr="003839DE" w:rsidRDefault="0036681F" w:rsidP="0036681F">
      <w:pPr>
        <w:pStyle w:val="PROMOTioN-RunningText"/>
        <w:rPr>
          <w:rFonts w:cs="Arial"/>
        </w:rPr>
      </w:pPr>
    </w:p>
    <w:p w14:paraId="18B57920" w14:textId="77777777" w:rsidR="0036681F" w:rsidRPr="003839DE" w:rsidRDefault="0036681F" w:rsidP="0036681F">
      <w:pPr>
        <w:pStyle w:val="PROMOTioN-RunningText"/>
        <w:rPr>
          <w:rFonts w:cs="Arial"/>
        </w:rPr>
      </w:pPr>
      <w:r w:rsidRPr="003839DE">
        <w:rPr>
          <w:rFonts w:cs="Arial"/>
        </w:rPr>
        <w:t>The suppliers of HVDC systems and/or components in the project have not had a common discussion regarding these parameters, and they are not a result of ongoing projects or tenders. They are derived from data collected by the Independent Partner from a collection of more or less reliable sources, and presented as estimates and averages. No data collected by the Independent Partner has been shared between the suppliers. Costs for HVDC systems vary, largely depending (for example) on local limitations and laws, costs of resources, requirements of functionality, availability and reliability. In no way should any data within this document be seen as a price list or to represent any recommended or anticipated investment or budgeting basis, resale price or any final commercial production costs.</w:t>
      </w:r>
    </w:p>
    <w:p w14:paraId="04F477B4" w14:textId="77777777" w:rsidR="0036681F" w:rsidRPr="003839DE" w:rsidRDefault="0036681F" w:rsidP="0036681F">
      <w:pPr>
        <w:rPr>
          <w:rFonts w:ascii="Arial" w:hAnsi="Arial" w:cs="Arial"/>
          <w:lang w:val="en-GB"/>
        </w:rPr>
      </w:pPr>
    </w:p>
    <w:p w14:paraId="31A0D4E9" w14:textId="77777777" w:rsidR="0036681F" w:rsidRPr="003839DE" w:rsidRDefault="0036681F" w:rsidP="0036681F">
      <w:pPr>
        <w:rPr>
          <w:rFonts w:ascii="Arial" w:hAnsi="Arial" w:cs="Arial"/>
        </w:rPr>
      </w:pPr>
    </w:p>
    <w:bookmarkStart w:id="271" w:name="_Toc515459664" w:displacedByCustomXml="next"/>
    <w:bookmarkStart w:id="272" w:name="_Toc515459800" w:displacedByCustomXml="next"/>
    <w:bookmarkStart w:id="273" w:name="_Toc515459637" w:displacedByCustomXml="next"/>
    <w:bookmarkStart w:id="274" w:name="_Toc513208430" w:displacedByCustomXml="next"/>
    <w:bookmarkStart w:id="275" w:name="_Toc531216504" w:displacedByCustomXml="next"/>
    <w:sdt>
      <w:sdtPr>
        <w:rPr>
          <w:rFonts w:ascii="Arial" w:eastAsia="Cambria" w:hAnsi="Arial" w:cs="Arial"/>
          <w:b w:val="0"/>
          <w:caps w:val="0"/>
          <w:color w:val="auto"/>
          <w:sz w:val="18"/>
          <w:szCs w:val="24"/>
          <w:lang w:val="de-DE"/>
        </w:rPr>
        <w:id w:val="1091282455"/>
        <w:docPartObj>
          <w:docPartGallery w:val="Bibliographies"/>
          <w:docPartUnique/>
        </w:docPartObj>
      </w:sdtPr>
      <w:sdtEndPr>
        <w:rPr>
          <w:rFonts w:eastAsia="SimSun"/>
          <w:sz w:val="22"/>
          <w:szCs w:val="22"/>
          <w:lang w:val="en-US"/>
        </w:rPr>
      </w:sdtEndPr>
      <w:sdtContent>
        <w:p w14:paraId="0214C20B" w14:textId="77777777" w:rsidR="0036681F" w:rsidRPr="003839DE" w:rsidRDefault="0036681F" w:rsidP="00671BAF">
          <w:pPr>
            <w:pStyle w:val="Heading1"/>
            <w:tabs>
              <w:tab w:val="left" w:pos="426"/>
            </w:tabs>
            <w:ind w:right="142"/>
            <w:rPr>
              <w:rFonts w:ascii="Arial" w:hAnsi="Arial" w:cs="Arial"/>
            </w:rPr>
          </w:pPr>
          <w:r w:rsidRPr="003839DE">
            <w:rPr>
              <w:rFonts w:ascii="Arial" w:hAnsi="Arial" w:cs="Arial"/>
            </w:rPr>
            <w:t>Bibliography</w:t>
          </w:r>
          <w:bookmarkEnd w:id="275"/>
          <w:bookmarkEnd w:id="274"/>
          <w:bookmarkEnd w:id="273"/>
          <w:bookmarkEnd w:id="272"/>
          <w:bookmarkEnd w:id="271"/>
        </w:p>
        <w:sdt>
          <w:sdtPr>
            <w:rPr>
              <w:rFonts w:ascii="Arial" w:hAnsi="Arial" w:cs="Arial"/>
            </w:rPr>
            <w:id w:val="111145805"/>
            <w:bibliography/>
          </w:sdtPr>
          <w:sdtEndPr/>
          <w:sdtContent>
            <w:p w14:paraId="232EDF84" w14:textId="77777777" w:rsidR="00E91C5C" w:rsidRDefault="0036681F" w:rsidP="0036681F">
              <w:pPr>
                <w:rPr>
                  <w:noProof/>
                </w:rPr>
              </w:pPr>
              <w:r w:rsidRPr="003839DE">
                <w:rPr>
                  <w:rFonts w:ascii="Arial" w:hAnsi="Arial" w:cs="Arial"/>
                </w:rPr>
                <w:fldChar w:fldCharType="begin"/>
              </w:r>
              <w:r w:rsidRPr="003839DE">
                <w:rPr>
                  <w:rFonts w:ascii="Arial" w:hAnsi="Arial" w:cs="Arial"/>
                </w:rPr>
                <w:instrText xml:space="preserve"> BIBLIOGRAPHY </w:instrText>
              </w:r>
              <w:r w:rsidRPr="003839DE">
                <w:rPr>
                  <w:rFonts w:ascii="Arial" w:hAnsi="Arial" w:cs="Arial"/>
                </w:rPr>
                <w:fldChar w:fldCharType="separate"/>
              </w:r>
            </w:p>
            <w:tbl>
              <w:tblPr>
                <w:tblW w:w="944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76"/>
                <w:gridCol w:w="9071"/>
              </w:tblGrid>
              <w:tr w:rsidR="00E91C5C" w14:paraId="10D3830F" w14:textId="77777777" w:rsidTr="006861B0">
                <w:trPr>
                  <w:divId w:val="1760129102"/>
                  <w:tblCellSpacing w:w="15" w:type="dxa"/>
                </w:trPr>
                <w:tc>
                  <w:tcPr>
                    <w:tcW w:w="331" w:type="dxa"/>
                    <w:hideMark/>
                  </w:tcPr>
                  <w:p w14:paraId="0612504F" w14:textId="6E21D680" w:rsidR="00E91C5C" w:rsidRDefault="00E91C5C">
                    <w:pPr>
                      <w:pStyle w:val="Bibliography"/>
                      <w:rPr>
                        <w:noProof/>
                        <w:sz w:val="24"/>
                        <w:lang w:val="en-US"/>
                      </w:rPr>
                    </w:pPr>
                    <w:r>
                      <w:rPr>
                        <w:noProof/>
                        <w:lang w:val="en-US"/>
                      </w:rPr>
                      <w:t xml:space="preserve">[1] </w:t>
                    </w:r>
                  </w:p>
                </w:tc>
                <w:tc>
                  <w:tcPr>
                    <w:tcW w:w="9026" w:type="dxa"/>
                    <w:hideMark/>
                  </w:tcPr>
                  <w:p w14:paraId="079F9994" w14:textId="77777777" w:rsidR="00E91C5C" w:rsidRDefault="00E91C5C">
                    <w:pPr>
                      <w:pStyle w:val="Bibliography"/>
                      <w:rPr>
                        <w:noProof/>
                        <w:lang w:val="en-US"/>
                      </w:rPr>
                    </w:pPr>
                    <w:r>
                      <w:rPr>
                        <w:noProof/>
                        <w:lang w:val="en-US"/>
                      </w:rPr>
                      <w:t>CIGRE WG B4.58, "CONTROL METHODOLOGIES FOR DIRECT VOLTAGE AND POWER FLOW IN A MESHED HVDC GRID," CIGRE, Paris, 2017.</w:t>
                    </w:r>
                  </w:p>
                </w:tc>
              </w:tr>
              <w:tr w:rsidR="00E91C5C" w14:paraId="6FC28D7B" w14:textId="77777777" w:rsidTr="006861B0">
                <w:trPr>
                  <w:divId w:val="1760129102"/>
                  <w:tblCellSpacing w:w="15" w:type="dxa"/>
                </w:trPr>
                <w:tc>
                  <w:tcPr>
                    <w:tcW w:w="331" w:type="dxa"/>
                    <w:hideMark/>
                  </w:tcPr>
                  <w:p w14:paraId="1D578415" w14:textId="77777777" w:rsidR="00E91C5C" w:rsidRDefault="00E91C5C">
                    <w:pPr>
                      <w:pStyle w:val="Bibliography"/>
                      <w:rPr>
                        <w:noProof/>
                        <w:lang w:val="en-US"/>
                      </w:rPr>
                    </w:pPr>
                    <w:r>
                      <w:rPr>
                        <w:noProof/>
                        <w:lang w:val="en-US"/>
                      </w:rPr>
                      <w:t xml:space="preserve">[2] </w:t>
                    </w:r>
                  </w:p>
                </w:tc>
                <w:tc>
                  <w:tcPr>
                    <w:tcW w:w="9026" w:type="dxa"/>
                    <w:hideMark/>
                  </w:tcPr>
                  <w:p w14:paraId="4172E4DB" w14:textId="77777777" w:rsidR="00E91C5C" w:rsidRDefault="00E91C5C">
                    <w:pPr>
                      <w:pStyle w:val="Bibliography"/>
                      <w:rPr>
                        <w:noProof/>
                        <w:lang w:val="en-US"/>
                      </w:rPr>
                    </w:pPr>
                    <w:r>
                      <w:rPr>
                        <w:noProof/>
                        <w:lang w:val="en-US"/>
                      </w:rPr>
                      <w:t xml:space="preserve">Yongtao Yang et al., </w:t>
                    </w:r>
                    <w:r>
                      <w:rPr>
                        <w:i/>
                        <w:iCs/>
                        <w:noProof/>
                        <w:lang w:val="en-US"/>
                      </w:rPr>
                      <w:t xml:space="preserve">Assumption for cost data collection in PROMOTioN, </w:t>
                    </w:r>
                    <w:r>
                      <w:rPr>
                        <w:noProof/>
                        <w:lang w:val="en-US"/>
                      </w:rPr>
                      <w:t xml:space="preserve">2018. </w:t>
                    </w:r>
                  </w:p>
                </w:tc>
              </w:tr>
              <w:tr w:rsidR="006861B0" w14:paraId="2DA40E75" w14:textId="77777777" w:rsidTr="006861B0">
                <w:trPr>
                  <w:divId w:val="1760129102"/>
                  <w:tblCellSpacing w:w="15" w:type="dxa"/>
                </w:trPr>
                <w:tc>
                  <w:tcPr>
                    <w:tcW w:w="331" w:type="dxa"/>
                    <w:hideMark/>
                  </w:tcPr>
                  <w:p w14:paraId="15BAA56B" w14:textId="77777777" w:rsidR="00E91C5C" w:rsidRDefault="00E91C5C">
                    <w:pPr>
                      <w:pStyle w:val="Bibliography"/>
                      <w:rPr>
                        <w:noProof/>
                        <w:lang w:val="en-US"/>
                      </w:rPr>
                    </w:pPr>
                    <w:r>
                      <w:rPr>
                        <w:noProof/>
                        <w:lang w:val="en-US"/>
                      </w:rPr>
                      <w:t xml:space="preserve">[3] </w:t>
                    </w:r>
                  </w:p>
                </w:tc>
                <w:tc>
                  <w:tcPr>
                    <w:tcW w:w="9026" w:type="dxa"/>
                    <w:hideMark/>
                  </w:tcPr>
                  <w:p w14:paraId="3468A58E" w14:textId="77777777" w:rsidR="00E91C5C" w:rsidRDefault="00E91C5C">
                    <w:pPr>
                      <w:pStyle w:val="Bibliography"/>
                      <w:rPr>
                        <w:noProof/>
                        <w:lang w:val="en-US"/>
                      </w:rPr>
                    </w:pPr>
                    <w:r>
                      <w:rPr>
                        <w:noProof/>
                        <w:lang w:val="en-US"/>
                      </w:rPr>
                      <w:t>National Grid, "Electricity Ten Year Statement - 2013," National Grid, 2013.</w:t>
                    </w:r>
                  </w:p>
                </w:tc>
              </w:tr>
              <w:tr w:rsidR="006861B0" w14:paraId="05D124FC" w14:textId="77777777" w:rsidTr="006861B0">
                <w:trPr>
                  <w:divId w:val="1760129102"/>
                  <w:tblCellSpacing w:w="15" w:type="dxa"/>
                </w:trPr>
                <w:tc>
                  <w:tcPr>
                    <w:tcW w:w="331" w:type="dxa"/>
                    <w:hideMark/>
                  </w:tcPr>
                  <w:p w14:paraId="09CB5821" w14:textId="77777777" w:rsidR="00E91C5C" w:rsidRDefault="00E91C5C">
                    <w:pPr>
                      <w:pStyle w:val="Bibliography"/>
                      <w:rPr>
                        <w:noProof/>
                        <w:lang w:val="en-US"/>
                      </w:rPr>
                    </w:pPr>
                    <w:r>
                      <w:rPr>
                        <w:noProof/>
                        <w:lang w:val="en-US"/>
                      </w:rPr>
                      <w:t xml:space="preserve">[4] </w:t>
                    </w:r>
                  </w:p>
                </w:tc>
                <w:tc>
                  <w:tcPr>
                    <w:tcW w:w="9026" w:type="dxa"/>
                    <w:hideMark/>
                  </w:tcPr>
                  <w:p w14:paraId="59009140" w14:textId="77777777" w:rsidR="00E91C5C" w:rsidRDefault="00E91C5C">
                    <w:pPr>
                      <w:pStyle w:val="Bibliography"/>
                      <w:rPr>
                        <w:noProof/>
                        <w:lang w:val="en-US"/>
                      </w:rPr>
                    </w:pPr>
                    <w:r>
                      <w:rPr>
                        <w:noProof/>
                        <w:lang w:val="en-US"/>
                      </w:rPr>
                      <w:t>A. Flament, P. Joseph, G. Gerdes, L. Rehfeldt, A. Behrens, A. Dimitrova, F. Genoese, I. Gajic, M. Jafar, N. Tidemand, Y. Yang, J. Jansen, F. Nieuwenhout and K. Veum, "NorthSeaGrid - Offshore Electricity Grid Implementation in the North Sea: Final Report," 2015.</w:t>
                    </w:r>
                  </w:p>
                </w:tc>
              </w:tr>
              <w:tr w:rsidR="006861B0" w14:paraId="63269CB4" w14:textId="77777777" w:rsidTr="006861B0">
                <w:trPr>
                  <w:divId w:val="1760129102"/>
                  <w:tblCellSpacing w:w="15" w:type="dxa"/>
                </w:trPr>
                <w:tc>
                  <w:tcPr>
                    <w:tcW w:w="331" w:type="dxa"/>
                    <w:hideMark/>
                  </w:tcPr>
                  <w:p w14:paraId="43849E21" w14:textId="77777777" w:rsidR="00E91C5C" w:rsidRDefault="00E91C5C">
                    <w:pPr>
                      <w:pStyle w:val="Bibliography"/>
                      <w:rPr>
                        <w:noProof/>
                        <w:lang w:val="en-US"/>
                      </w:rPr>
                    </w:pPr>
                    <w:r>
                      <w:rPr>
                        <w:noProof/>
                        <w:lang w:val="en-US"/>
                      </w:rPr>
                      <w:t xml:space="preserve">[5] </w:t>
                    </w:r>
                  </w:p>
                </w:tc>
                <w:tc>
                  <w:tcPr>
                    <w:tcW w:w="9026" w:type="dxa"/>
                    <w:hideMark/>
                  </w:tcPr>
                  <w:p w14:paraId="51B335DF" w14:textId="77777777" w:rsidR="00E91C5C" w:rsidRDefault="00E91C5C">
                    <w:pPr>
                      <w:pStyle w:val="Bibliography"/>
                      <w:rPr>
                        <w:noProof/>
                        <w:lang w:val="en-US"/>
                      </w:rPr>
                    </w:pPr>
                    <w:r>
                      <w:rPr>
                        <w:noProof/>
                        <w:lang w:val="en-US"/>
                      </w:rPr>
                      <w:t>National Grid, "Electricity Ten Year Statement - 2015," National Grid, 2015.</w:t>
                    </w:r>
                  </w:p>
                </w:tc>
              </w:tr>
              <w:tr w:rsidR="006861B0" w14:paraId="5719B6B3" w14:textId="77777777" w:rsidTr="006861B0">
                <w:trPr>
                  <w:divId w:val="1760129102"/>
                  <w:tblCellSpacing w:w="15" w:type="dxa"/>
                </w:trPr>
                <w:tc>
                  <w:tcPr>
                    <w:tcW w:w="331" w:type="dxa"/>
                    <w:hideMark/>
                  </w:tcPr>
                  <w:p w14:paraId="5B56866C" w14:textId="77777777" w:rsidR="00E91C5C" w:rsidRDefault="00E91C5C">
                    <w:pPr>
                      <w:pStyle w:val="Bibliography"/>
                      <w:rPr>
                        <w:noProof/>
                        <w:lang w:val="en-US"/>
                      </w:rPr>
                    </w:pPr>
                    <w:r>
                      <w:rPr>
                        <w:noProof/>
                        <w:lang w:val="en-US"/>
                      </w:rPr>
                      <w:t xml:space="preserve">[6] </w:t>
                    </w:r>
                  </w:p>
                </w:tc>
                <w:tc>
                  <w:tcPr>
                    <w:tcW w:w="9026" w:type="dxa"/>
                    <w:hideMark/>
                  </w:tcPr>
                  <w:p w14:paraId="216FBFB1" w14:textId="77777777" w:rsidR="00E91C5C" w:rsidRDefault="00E91C5C">
                    <w:pPr>
                      <w:pStyle w:val="Bibliography"/>
                      <w:rPr>
                        <w:noProof/>
                        <w:lang w:val="en-US"/>
                      </w:rPr>
                    </w:pPr>
                    <w:r>
                      <w:rPr>
                        <w:noProof/>
                        <w:lang w:val="en-US"/>
                      </w:rPr>
                      <w:t>WECC, "CAPITAL COSTS FOR TRANSMISSION," Western Electricity Coordinating Council, 2014.</w:t>
                    </w:r>
                  </w:p>
                </w:tc>
              </w:tr>
              <w:tr w:rsidR="006861B0" w14:paraId="0D5229A6" w14:textId="77777777" w:rsidTr="006861B0">
                <w:trPr>
                  <w:divId w:val="1760129102"/>
                  <w:tblCellSpacing w:w="15" w:type="dxa"/>
                </w:trPr>
                <w:tc>
                  <w:tcPr>
                    <w:tcW w:w="331" w:type="dxa"/>
                    <w:hideMark/>
                  </w:tcPr>
                  <w:p w14:paraId="1082E339" w14:textId="77777777" w:rsidR="00E91C5C" w:rsidRDefault="00E91C5C">
                    <w:pPr>
                      <w:pStyle w:val="Bibliography"/>
                      <w:rPr>
                        <w:noProof/>
                        <w:lang w:val="en-US"/>
                      </w:rPr>
                    </w:pPr>
                    <w:r>
                      <w:rPr>
                        <w:noProof/>
                        <w:lang w:val="en-US"/>
                      </w:rPr>
                      <w:t xml:space="preserve">[7] </w:t>
                    </w:r>
                  </w:p>
                </w:tc>
                <w:tc>
                  <w:tcPr>
                    <w:tcW w:w="9026" w:type="dxa"/>
                    <w:hideMark/>
                  </w:tcPr>
                  <w:p w14:paraId="0853AE4B" w14:textId="77777777" w:rsidR="00E91C5C" w:rsidRDefault="00E91C5C">
                    <w:pPr>
                      <w:pStyle w:val="Bibliography"/>
                      <w:rPr>
                        <w:noProof/>
                        <w:lang w:val="en-US"/>
                      </w:rPr>
                    </w:pPr>
                    <w:r>
                      <w:rPr>
                        <w:noProof/>
                        <w:lang w:val="en-US"/>
                      </w:rPr>
                      <w:t>H. e. al., "Review of investment model cost parameters for VSC HVDC transmission infrastructure," Electric Power Systems Research, 2017.</w:t>
                    </w:r>
                  </w:p>
                </w:tc>
              </w:tr>
              <w:tr w:rsidR="006861B0" w14:paraId="5E23BD1F" w14:textId="77777777" w:rsidTr="006861B0">
                <w:trPr>
                  <w:divId w:val="1760129102"/>
                  <w:tblCellSpacing w:w="15" w:type="dxa"/>
                </w:trPr>
                <w:tc>
                  <w:tcPr>
                    <w:tcW w:w="331" w:type="dxa"/>
                    <w:hideMark/>
                  </w:tcPr>
                  <w:p w14:paraId="241473D6" w14:textId="77777777" w:rsidR="00E91C5C" w:rsidRDefault="00E91C5C">
                    <w:pPr>
                      <w:pStyle w:val="Bibliography"/>
                      <w:rPr>
                        <w:noProof/>
                        <w:lang w:val="en-US"/>
                      </w:rPr>
                    </w:pPr>
                    <w:r>
                      <w:rPr>
                        <w:noProof/>
                        <w:lang w:val="en-US"/>
                      </w:rPr>
                      <w:t xml:space="preserve">[8] </w:t>
                    </w:r>
                  </w:p>
                </w:tc>
                <w:tc>
                  <w:tcPr>
                    <w:tcW w:w="9026" w:type="dxa"/>
                    <w:hideMark/>
                  </w:tcPr>
                  <w:p w14:paraId="3FACAADD" w14:textId="77777777" w:rsidR="00E91C5C" w:rsidRDefault="00E91C5C">
                    <w:pPr>
                      <w:pStyle w:val="Bibliography"/>
                      <w:rPr>
                        <w:noProof/>
                        <w:lang w:val="en-US"/>
                      </w:rPr>
                    </w:pPr>
                    <w:r>
                      <w:rPr>
                        <w:noProof/>
                        <w:lang w:val="en-US"/>
                      </w:rPr>
                      <w:t>ABB, "HVDC@Light - It's time to connect," 2012. [Online]. Available: https://new.abb.com/docs/default-source/ewea-doc/hvdc-light.pdf. [Accessed 29 August 2018].</w:t>
                    </w:r>
                  </w:p>
                </w:tc>
              </w:tr>
              <w:tr w:rsidR="006861B0" w14:paraId="02956657" w14:textId="77777777" w:rsidTr="006861B0">
                <w:trPr>
                  <w:divId w:val="1760129102"/>
                  <w:tblCellSpacing w:w="15" w:type="dxa"/>
                </w:trPr>
                <w:tc>
                  <w:tcPr>
                    <w:tcW w:w="331" w:type="dxa"/>
                    <w:hideMark/>
                  </w:tcPr>
                  <w:p w14:paraId="1C1B2A20" w14:textId="77777777" w:rsidR="00E91C5C" w:rsidRDefault="00E91C5C">
                    <w:pPr>
                      <w:pStyle w:val="Bibliography"/>
                      <w:rPr>
                        <w:noProof/>
                        <w:lang w:val="en-US"/>
                      </w:rPr>
                    </w:pPr>
                    <w:r>
                      <w:rPr>
                        <w:noProof/>
                        <w:lang w:val="en-US"/>
                      </w:rPr>
                      <w:t xml:space="preserve">[9] </w:t>
                    </w:r>
                  </w:p>
                </w:tc>
                <w:tc>
                  <w:tcPr>
                    <w:tcW w:w="9026" w:type="dxa"/>
                    <w:hideMark/>
                  </w:tcPr>
                  <w:p w14:paraId="592BDBA0" w14:textId="77777777" w:rsidR="00E91C5C" w:rsidRDefault="00E91C5C">
                    <w:pPr>
                      <w:pStyle w:val="Bibliography"/>
                      <w:rPr>
                        <w:noProof/>
                        <w:lang w:val="en-US"/>
                      </w:rPr>
                    </w:pPr>
                    <w:r>
                      <w:rPr>
                        <w:noProof/>
                        <w:lang w:val="en-US"/>
                      </w:rPr>
                      <w:t>Eurostat, "Land prices vary considerably between and within Member States - Agriculture land prices and rents," April 2018. [Online]. Available: https://ec.europa.eu/eurostat/documents/2995521/8756523/5-21032018-AP-EN.pdf/b1d0ffd3-f75b-40cc-b53f-f22f68d541df. [Accessed 28 August 2018].</w:t>
                    </w:r>
                  </w:p>
                </w:tc>
              </w:tr>
              <w:tr w:rsidR="006861B0" w14:paraId="5268528D" w14:textId="77777777" w:rsidTr="006861B0">
                <w:trPr>
                  <w:divId w:val="1760129102"/>
                  <w:tblCellSpacing w:w="15" w:type="dxa"/>
                </w:trPr>
                <w:tc>
                  <w:tcPr>
                    <w:tcW w:w="331" w:type="dxa"/>
                    <w:hideMark/>
                  </w:tcPr>
                  <w:p w14:paraId="3883C995" w14:textId="77777777" w:rsidR="00E91C5C" w:rsidRDefault="00E91C5C">
                    <w:pPr>
                      <w:pStyle w:val="Bibliography"/>
                      <w:rPr>
                        <w:noProof/>
                        <w:lang w:val="nb-NO"/>
                      </w:rPr>
                    </w:pPr>
                    <w:r>
                      <w:rPr>
                        <w:noProof/>
                      </w:rPr>
                      <w:t xml:space="preserve">[10] </w:t>
                    </w:r>
                  </w:p>
                </w:tc>
                <w:tc>
                  <w:tcPr>
                    <w:tcW w:w="9026" w:type="dxa"/>
                    <w:hideMark/>
                  </w:tcPr>
                  <w:p w14:paraId="32D938E4" w14:textId="77777777" w:rsidR="00E91C5C" w:rsidRDefault="00E91C5C">
                    <w:pPr>
                      <w:pStyle w:val="Bibliography"/>
                      <w:rPr>
                        <w:noProof/>
                      </w:rPr>
                    </w:pPr>
                    <w:r>
                      <w:rPr>
                        <w:noProof/>
                      </w:rPr>
                      <w:t>Norwegian Environment Agency, «Fastsetting av pris,» 14 August 2017. [Internett]. Available: http://www.miljodirektoratet.no/no/Tema/For-offentlig-sektor/Sikring-og-forvaltning-av-friluftslivsomrader/Sikring-av-friluftslivsomrader/Sikring-av-friluftslivsomrader---fra-planlegging-til-gjennomforing/6-Fastsetting-av-pris/. [Funnet 28 August 2018].</w:t>
                    </w:r>
                  </w:p>
                </w:tc>
              </w:tr>
              <w:tr w:rsidR="006861B0" w14:paraId="224F5792" w14:textId="77777777" w:rsidTr="006861B0">
                <w:trPr>
                  <w:divId w:val="1760129102"/>
                  <w:tblCellSpacing w:w="15" w:type="dxa"/>
                </w:trPr>
                <w:tc>
                  <w:tcPr>
                    <w:tcW w:w="331" w:type="dxa"/>
                    <w:hideMark/>
                  </w:tcPr>
                  <w:p w14:paraId="0733CF41" w14:textId="77777777" w:rsidR="00E91C5C" w:rsidRDefault="00E91C5C">
                    <w:pPr>
                      <w:pStyle w:val="Bibliography"/>
                      <w:rPr>
                        <w:noProof/>
                        <w:lang w:val="en-US"/>
                      </w:rPr>
                    </w:pPr>
                    <w:r>
                      <w:rPr>
                        <w:noProof/>
                        <w:lang w:val="en-US"/>
                      </w:rPr>
                      <w:t xml:space="preserve">[11] </w:t>
                    </w:r>
                  </w:p>
                </w:tc>
                <w:tc>
                  <w:tcPr>
                    <w:tcW w:w="9026" w:type="dxa"/>
                    <w:hideMark/>
                  </w:tcPr>
                  <w:p w14:paraId="69A2B6E5" w14:textId="77777777" w:rsidR="00E91C5C" w:rsidRDefault="00E91C5C">
                    <w:pPr>
                      <w:pStyle w:val="Bibliography"/>
                      <w:rPr>
                        <w:noProof/>
                        <w:lang w:val="en-US"/>
                      </w:rPr>
                    </w:pPr>
                    <w:r>
                      <w:rPr>
                        <w:noProof/>
                        <w:lang w:val="en-US"/>
                      </w:rPr>
                      <w:t xml:space="preserve">P. Hartel, T. K. Vrana, T. Hennig, M. v. Bonin, E. J. Wiggelinkhuizen and F. D. Nieuwenhout, "Review of Investment Model Cost Parameters," </w:t>
                    </w:r>
                    <w:r>
                      <w:rPr>
                        <w:i/>
                        <w:iCs/>
                        <w:noProof/>
                        <w:lang w:val="en-US"/>
                      </w:rPr>
                      <w:t xml:space="preserve">Electric Power Systems Research, </w:t>
                    </w:r>
                    <w:r>
                      <w:rPr>
                        <w:noProof/>
                        <w:lang w:val="en-US"/>
                      </w:rPr>
                      <w:t xml:space="preserve">no. June, 2017. </w:t>
                    </w:r>
                  </w:p>
                </w:tc>
              </w:tr>
              <w:tr w:rsidR="006861B0" w14:paraId="0434B019" w14:textId="77777777" w:rsidTr="006861B0">
                <w:trPr>
                  <w:divId w:val="1760129102"/>
                  <w:tblCellSpacing w:w="15" w:type="dxa"/>
                </w:trPr>
                <w:tc>
                  <w:tcPr>
                    <w:tcW w:w="331" w:type="dxa"/>
                    <w:hideMark/>
                  </w:tcPr>
                  <w:p w14:paraId="58DF307D" w14:textId="77777777" w:rsidR="00E91C5C" w:rsidRDefault="00E91C5C">
                    <w:pPr>
                      <w:pStyle w:val="Bibliography"/>
                      <w:rPr>
                        <w:noProof/>
                        <w:lang w:val="en-US"/>
                      </w:rPr>
                    </w:pPr>
                    <w:r>
                      <w:rPr>
                        <w:noProof/>
                        <w:lang w:val="en-US"/>
                      </w:rPr>
                      <w:t xml:space="preserve">[12] </w:t>
                    </w:r>
                  </w:p>
                </w:tc>
                <w:tc>
                  <w:tcPr>
                    <w:tcW w:w="9026" w:type="dxa"/>
                    <w:hideMark/>
                  </w:tcPr>
                  <w:p w14:paraId="05540AF3" w14:textId="77777777" w:rsidR="00E91C5C" w:rsidRDefault="00E91C5C">
                    <w:pPr>
                      <w:pStyle w:val="Bibliography"/>
                      <w:rPr>
                        <w:noProof/>
                        <w:lang w:val="en-US"/>
                      </w:rPr>
                    </w:pPr>
                    <w:r>
                      <w:rPr>
                        <w:noProof/>
                        <w:lang w:val="en-US"/>
                      </w:rPr>
                      <w:t>A. Vafeas; T. Pagano; E. Peirano, "e-HIGHWAY 2050," European Comission, 2014.</w:t>
                    </w:r>
                  </w:p>
                </w:tc>
              </w:tr>
              <w:tr w:rsidR="006861B0" w14:paraId="07C947FF" w14:textId="77777777" w:rsidTr="006861B0">
                <w:trPr>
                  <w:divId w:val="1760129102"/>
                  <w:tblCellSpacing w:w="15" w:type="dxa"/>
                </w:trPr>
                <w:tc>
                  <w:tcPr>
                    <w:tcW w:w="331" w:type="dxa"/>
                    <w:hideMark/>
                  </w:tcPr>
                  <w:p w14:paraId="74545BD0" w14:textId="77777777" w:rsidR="00E91C5C" w:rsidRDefault="00E91C5C">
                    <w:pPr>
                      <w:pStyle w:val="Bibliography"/>
                      <w:rPr>
                        <w:noProof/>
                        <w:lang w:val="en-US"/>
                      </w:rPr>
                    </w:pPr>
                    <w:r>
                      <w:rPr>
                        <w:noProof/>
                        <w:lang w:val="en-US"/>
                      </w:rPr>
                      <w:t xml:space="preserve">[13] </w:t>
                    </w:r>
                  </w:p>
                </w:tc>
                <w:tc>
                  <w:tcPr>
                    <w:tcW w:w="9026" w:type="dxa"/>
                    <w:hideMark/>
                  </w:tcPr>
                  <w:p w14:paraId="63532542" w14:textId="77777777" w:rsidR="00E91C5C" w:rsidRDefault="00E91C5C">
                    <w:pPr>
                      <w:pStyle w:val="Bibliography"/>
                      <w:rPr>
                        <w:noProof/>
                        <w:lang w:val="en-US"/>
                      </w:rPr>
                    </w:pPr>
                    <w:r>
                      <w:rPr>
                        <w:noProof/>
                        <w:lang w:val="en-US"/>
                      </w:rPr>
                      <w:t>Siemens, "Ultranet - Siemens presents new technology for converter stations," To be compelted., 8 December 2015. [Online]. Available: https://www.siemens.com/press/pool/de/pressemitteilungen/2015/energymanagement/PR2015120086EMEN.pdf. [Accessed 30 Aug 2018].</w:t>
                    </w:r>
                  </w:p>
                </w:tc>
              </w:tr>
              <w:tr w:rsidR="006861B0" w14:paraId="601AB1CF" w14:textId="77777777" w:rsidTr="006861B0">
                <w:trPr>
                  <w:divId w:val="1760129102"/>
                  <w:tblCellSpacing w:w="15" w:type="dxa"/>
                </w:trPr>
                <w:tc>
                  <w:tcPr>
                    <w:tcW w:w="331" w:type="dxa"/>
                    <w:hideMark/>
                  </w:tcPr>
                  <w:p w14:paraId="4FDBAE25" w14:textId="77777777" w:rsidR="00E91C5C" w:rsidRDefault="00E91C5C">
                    <w:pPr>
                      <w:pStyle w:val="Bibliography"/>
                      <w:rPr>
                        <w:noProof/>
                        <w:lang w:val="en-US"/>
                      </w:rPr>
                    </w:pPr>
                    <w:r>
                      <w:rPr>
                        <w:noProof/>
                        <w:lang w:val="en-US"/>
                      </w:rPr>
                      <w:t xml:space="preserve">[14] </w:t>
                    </w:r>
                  </w:p>
                </w:tc>
                <w:tc>
                  <w:tcPr>
                    <w:tcW w:w="9026" w:type="dxa"/>
                    <w:hideMark/>
                  </w:tcPr>
                  <w:p w14:paraId="39B4973C" w14:textId="77777777" w:rsidR="00E91C5C" w:rsidRDefault="00E91C5C">
                    <w:pPr>
                      <w:pStyle w:val="Bibliography"/>
                      <w:rPr>
                        <w:noProof/>
                        <w:lang w:val="en-US"/>
                      </w:rPr>
                    </w:pPr>
                    <w:r>
                      <w:rPr>
                        <w:noProof/>
                        <w:lang w:val="en-US"/>
                      </w:rPr>
                      <w:t xml:space="preserve">P. Ruffing, </w:t>
                    </w:r>
                    <w:r>
                      <w:rPr>
                        <w:i/>
                        <w:iCs/>
                        <w:noProof/>
                        <w:lang w:val="en-US"/>
                      </w:rPr>
                      <w:t xml:space="preserve">PROMOTioN - MMC HVDC Converter Station Design for CBA, </w:t>
                    </w:r>
                    <w:r>
                      <w:rPr>
                        <w:noProof/>
                        <w:lang w:val="en-US"/>
                      </w:rPr>
                      <w:t xml:space="preserve">2017. </w:t>
                    </w:r>
                  </w:p>
                </w:tc>
              </w:tr>
              <w:tr w:rsidR="006861B0" w14:paraId="4E539EB4" w14:textId="77777777" w:rsidTr="006861B0">
                <w:trPr>
                  <w:divId w:val="1760129102"/>
                  <w:tblCellSpacing w:w="15" w:type="dxa"/>
                </w:trPr>
                <w:tc>
                  <w:tcPr>
                    <w:tcW w:w="331" w:type="dxa"/>
                    <w:hideMark/>
                  </w:tcPr>
                  <w:p w14:paraId="7B244A4E" w14:textId="77777777" w:rsidR="00E91C5C" w:rsidRDefault="00E91C5C">
                    <w:pPr>
                      <w:pStyle w:val="Bibliography"/>
                      <w:rPr>
                        <w:noProof/>
                        <w:lang w:val="en-US"/>
                      </w:rPr>
                    </w:pPr>
                    <w:r>
                      <w:rPr>
                        <w:noProof/>
                        <w:lang w:val="en-US"/>
                      </w:rPr>
                      <w:t xml:space="preserve">[15] </w:t>
                    </w:r>
                  </w:p>
                </w:tc>
                <w:tc>
                  <w:tcPr>
                    <w:tcW w:w="9026" w:type="dxa"/>
                    <w:hideMark/>
                  </w:tcPr>
                  <w:p w14:paraId="3A43990F" w14:textId="77777777" w:rsidR="00E91C5C" w:rsidRDefault="00E91C5C">
                    <w:pPr>
                      <w:pStyle w:val="Bibliography"/>
                      <w:rPr>
                        <w:noProof/>
                        <w:lang w:val="en-US"/>
                      </w:rPr>
                    </w:pPr>
                    <w:r>
                      <w:rPr>
                        <w:noProof/>
                        <w:lang w:val="en-US"/>
                      </w:rPr>
                      <w:t>"Deliverable 2.1: Grid topology and model specification," Progress on Meshed HVDC Offshore Transmission Networks (PROMOTION), 2017.</w:t>
                    </w:r>
                  </w:p>
                </w:tc>
              </w:tr>
              <w:tr w:rsidR="006861B0" w14:paraId="2EF648F2" w14:textId="77777777" w:rsidTr="006861B0">
                <w:trPr>
                  <w:divId w:val="1760129102"/>
                  <w:tblCellSpacing w:w="15" w:type="dxa"/>
                </w:trPr>
                <w:tc>
                  <w:tcPr>
                    <w:tcW w:w="331" w:type="dxa"/>
                    <w:hideMark/>
                  </w:tcPr>
                  <w:p w14:paraId="78FC3974" w14:textId="77777777" w:rsidR="00E91C5C" w:rsidRDefault="00E91C5C">
                    <w:pPr>
                      <w:pStyle w:val="Bibliography"/>
                      <w:rPr>
                        <w:noProof/>
                        <w:lang w:val="en-US"/>
                      </w:rPr>
                    </w:pPr>
                    <w:r>
                      <w:rPr>
                        <w:noProof/>
                        <w:lang w:val="en-US"/>
                      </w:rPr>
                      <w:t xml:space="preserve">[16] </w:t>
                    </w:r>
                  </w:p>
                </w:tc>
                <w:tc>
                  <w:tcPr>
                    <w:tcW w:w="9026" w:type="dxa"/>
                    <w:hideMark/>
                  </w:tcPr>
                  <w:p w14:paraId="7F34FDB7" w14:textId="77777777" w:rsidR="00E91C5C" w:rsidRDefault="00E91C5C">
                    <w:pPr>
                      <w:pStyle w:val="Bibliography"/>
                      <w:rPr>
                        <w:noProof/>
                        <w:lang w:val="en-US"/>
                      </w:rPr>
                    </w:pPr>
                    <w:r>
                      <w:rPr>
                        <w:noProof/>
                        <w:lang w:val="en-US"/>
                      </w:rPr>
                      <w:t xml:space="preserve">R. Blasco-Gimenez, </w:t>
                    </w:r>
                    <w:r>
                      <w:rPr>
                        <w:i/>
                        <w:iCs/>
                        <w:noProof/>
                        <w:lang w:val="en-US"/>
                      </w:rPr>
                      <w:t xml:space="preserve">Email correspondance concering cost data of DRU, </w:t>
                    </w:r>
                    <w:r>
                      <w:rPr>
                        <w:noProof/>
                        <w:lang w:val="en-US"/>
                      </w:rPr>
                      <w:t xml:space="preserve">2017. </w:t>
                    </w:r>
                  </w:p>
                </w:tc>
              </w:tr>
              <w:tr w:rsidR="006861B0" w14:paraId="44C3C770" w14:textId="77777777" w:rsidTr="006861B0">
                <w:trPr>
                  <w:divId w:val="1760129102"/>
                  <w:tblCellSpacing w:w="15" w:type="dxa"/>
                </w:trPr>
                <w:tc>
                  <w:tcPr>
                    <w:tcW w:w="331" w:type="dxa"/>
                    <w:hideMark/>
                  </w:tcPr>
                  <w:p w14:paraId="3959424F" w14:textId="77777777" w:rsidR="00E91C5C" w:rsidRDefault="00E91C5C">
                    <w:pPr>
                      <w:pStyle w:val="Bibliography"/>
                      <w:rPr>
                        <w:noProof/>
                        <w:lang w:val="en-US"/>
                      </w:rPr>
                    </w:pPr>
                    <w:r>
                      <w:rPr>
                        <w:noProof/>
                        <w:lang w:val="en-US"/>
                      </w:rPr>
                      <w:t xml:space="preserve">[17] </w:t>
                    </w:r>
                  </w:p>
                </w:tc>
                <w:tc>
                  <w:tcPr>
                    <w:tcW w:w="9026" w:type="dxa"/>
                    <w:hideMark/>
                  </w:tcPr>
                  <w:p w14:paraId="305194BC" w14:textId="77777777" w:rsidR="00E91C5C" w:rsidRDefault="00E91C5C">
                    <w:pPr>
                      <w:pStyle w:val="Bibliography"/>
                      <w:rPr>
                        <w:noProof/>
                        <w:lang w:val="en-US"/>
                      </w:rPr>
                    </w:pPr>
                    <w:r>
                      <w:rPr>
                        <w:noProof/>
                        <w:lang w:val="en-US"/>
                      </w:rPr>
                      <w:t>Siemens, "Siemens presents new DC grid connection for offshore wind farms," Siemens, 19 10 2015. [Online]. Available: https://www.siemens.com/press/pool/de/events/2015/energymanagement/2015-10-dc-grid/presentation-dc-grid-e.pdf. [Accessed 30 05 2018].</w:t>
                    </w:r>
                  </w:p>
                </w:tc>
              </w:tr>
              <w:tr w:rsidR="006861B0" w14:paraId="6C093EFB" w14:textId="77777777" w:rsidTr="006861B0">
                <w:trPr>
                  <w:divId w:val="1760129102"/>
                  <w:tblCellSpacing w:w="15" w:type="dxa"/>
                </w:trPr>
                <w:tc>
                  <w:tcPr>
                    <w:tcW w:w="331" w:type="dxa"/>
                    <w:hideMark/>
                  </w:tcPr>
                  <w:p w14:paraId="25C6F70B" w14:textId="77777777" w:rsidR="00E91C5C" w:rsidRDefault="00E91C5C">
                    <w:pPr>
                      <w:pStyle w:val="Bibliography"/>
                      <w:rPr>
                        <w:noProof/>
                        <w:lang w:val="en-US"/>
                      </w:rPr>
                    </w:pPr>
                    <w:r>
                      <w:rPr>
                        <w:noProof/>
                        <w:lang w:val="en-US"/>
                      </w:rPr>
                      <w:t xml:space="preserve">[18] </w:t>
                    </w:r>
                  </w:p>
                </w:tc>
                <w:tc>
                  <w:tcPr>
                    <w:tcW w:w="9026" w:type="dxa"/>
                    <w:hideMark/>
                  </w:tcPr>
                  <w:p w14:paraId="5D00354A" w14:textId="77777777" w:rsidR="00E91C5C" w:rsidRDefault="00E91C5C">
                    <w:pPr>
                      <w:pStyle w:val="Bibliography"/>
                      <w:rPr>
                        <w:noProof/>
                        <w:lang w:val="en-US"/>
                      </w:rPr>
                    </w:pPr>
                    <w:r>
                      <w:rPr>
                        <w:noProof/>
                        <w:lang w:val="en-US"/>
                      </w:rPr>
                      <w:t>P. S. Bjørheim, 2015. [Online]. Available: https://brage.bibsys.no/xmlui/bitstream/handle/11250/302334/Bjoerheim_Per_Steinar.pdf?sequence=3.</w:t>
                    </w:r>
                  </w:p>
                </w:tc>
              </w:tr>
              <w:tr w:rsidR="006861B0" w14:paraId="10750FFA" w14:textId="77777777" w:rsidTr="006861B0">
                <w:trPr>
                  <w:divId w:val="1760129102"/>
                  <w:tblCellSpacing w:w="15" w:type="dxa"/>
                </w:trPr>
                <w:tc>
                  <w:tcPr>
                    <w:tcW w:w="331" w:type="dxa"/>
                    <w:hideMark/>
                  </w:tcPr>
                  <w:p w14:paraId="39C220FD" w14:textId="77777777" w:rsidR="00E91C5C" w:rsidRDefault="00E91C5C">
                    <w:pPr>
                      <w:pStyle w:val="Bibliography"/>
                      <w:rPr>
                        <w:noProof/>
                        <w:lang w:val="en-US"/>
                      </w:rPr>
                    </w:pPr>
                    <w:r>
                      <w:rPr>
                        <w:noProof/>
                        <w:lang w:val="en-US"/>
                      </w:rPr>
                      <w:t xml:space="preserve">[19] </w:t>
                    </w:r>
                  </w:p>
                </w:tc>
                <w:tc>
                  <w:tcPr>
                    <w:tcW w:w="9026" w:type="dxa"/>
                    <w:hideMark/>
                  </w:tcPr>
                  <w:p w14:paraId="677862D9" w14:textId="77777777" w:rsidR="00E91C5C" w:rsidRDefault="00E91C5C">
                    <w:pPr>
                      <w:pStyle w:val="Bibliography"/>
                      <w:rPr>
                        <w:noProof/>
                        <w:lang w:val="en-US"/>
                      </w:rPr>
                    </w:pPr>
                    <w:r>
                      <w:rPr>
                        <w:noProof/>
                        <w:lang w:val="en-US"/>
                      </w:rPr>
                      <w:t>PROMOTioN, "D6.1 - Develop system level model for hybrid DCCB".</w:t>
                    </w:r>
                  </w:p>
                </w:tc>
              </w:tr>
              <w:tr w:rsidR="006861B0" w14:paraId="1235E606" w14:textId="77777777" w:rsidTr="006861B0">
                <w:trPr>
                  <w:divId w:val="1760129102"/>
                  <w:tblCellSpacing w:w="15" w:type="dxa"/>
                </w:trPr>
                <w:tc>
                  <w:tcPr>
                    <w:tcW w:w="331" w:type="dxa"/>
                    <w:hideMark/>
                  </w:tcPr>
                  <w:p w14:paraId="75F2A7EF" w14:textId="77777777" w:rsidR="00E91C5C" w:rsidRDefault="00E91C5C">
                    <w:pPr>
                      <w:pStyle w:val="Bibliography"/>
                      <w:rPr>
                        <w:noProof/>
                        <w:lang w:val="en-US"/>
                      </w:rPr>
                    </w:pPr>
                    <w:r>
                      <w:rPr>
                        <w:noProof/>
                        <w:lang w:val="en-US"/>
                      </w:rPr>
                      <w:t xml:space="preserve">[20] </w:t>
                    </w:r>
                  </w:p>
                </w:tc>
                <w:tc>
                  <w:tcPr>
                    <w:tcW w:w="9026" w:type="dxa"/>
                    <w:hideMark/>
                  </w:tcPr>
                  <w:p w14:paraId="79216BEA" w14:textId="77777777" w:rsidR="00E91C5C" w:rsidRDefault="00E91C5C">
                    <w:pPr>
                      <w:pStyle w:val="Bibliography"/>
                      <w:rPr>
                        <w:noProof/>
                        <w:lang w:val="en-US"/>
                      </w:rPr>
                    </w:pPr>
                    <w:r>
                      <w:rPr>
                        <w:noProof/>
                        <w:lang w:val="en-US"/>
                      </w:rPr>
                      <w:t>PROMOTioN, "D6.2 - Develop system level model for mechanical DCCB".</w:t>
                    </w:r>
                  </w:p>
                </w:tc>
              </w:tr>
              <w:tr w:rsidR="006861B0" w14:paraId="0722EAF9" w14:textId="77777777" w:rsidTr="006861B0">
                <w:trPr>
                  <w:divId w:val="1760129102"/>
                  <w:tblCellSpacing w:w="15" w:type="dxa"/>
                </w:trPr>
                <w:tc>
                  <w:tcPr>
                    <w:tcW w:w="331" w:type="dxa"/>
                    <w:hideMark/>
                  </w:tcPr>
                  <w:p w14:paraId="38C62AF4" w14:textId="77777777" w:rsidR="00E91C5C" w:rsidRDefault="00E91C5C">
                    <w:pPr>
                      <w:pStyle w:val="Bibliography"/>
                      <w:rPr>
                        <w:noProof/>
                        <w:lang w:val="en-US"/>
                      </w:rPr>
                    </w:pPr>
                    <w:r>
                      <w:rPr>
                        <w:noProof/>
                        <w:lang w:val="en-US"/>
                      </w:rPr>
                      <w:t xml:space="preserve">[21] </w:t>
                    </w:r>
                  </w:p>
                </w:tc>
                <w:tc>
                  <w:tcPr>
                    <w:tcW w:w="9026" w:type="dxa"/>
                    <w:hideMark/>
                  </w:tcPr>
                  <w:p w14:paraId="256AA404" w14:textId="77777777" w:rsidR="00E91C5C" w:rsidRDefault="00E91C5C">
                    <w:pPr>
                      <w:pStyle w:val="Bibliography"/>
                      <w:rPr>
                        <w:noProof/>
                        <w:lang w:val="en-US"/>
                      </w:rPr>
                    </w:pPr>
                    <w:r>
                      <w:rPr>
                        <w:noProof/>
                        <w:lang w:val="en-US"/>
                      </w:rPr>
                      <w:t>PROMOTioN, "DCCB cost models".</w:t>
                    </w:r>
                  </w:p>
                </w:tc>
              </w:tr>
              <w:tr w:rsidR="006861B0" w14:paraId="7FB18B6A" w14:textId="77777777" w:rsidTr="006861B0">
                <w:trPr>
                  <w:divId w:val="1760129102"/>
                  <w:tblCellSpacing w:w="15" w:type="dxa"/>
                </w:trPr>
                <w:tc>
                  <w:tcPr>
                    <w:tcW w:w="331" w:type="dxa"/>
                    <w:hideMark/>
                  </w:tcPr>
                  <w:p w14:paraId="619D0ACD" w14:textId="77777777" w:rsidR="00E91C5C" w:rsidRDefault="00E91C5C">
                    <w:pPr>
                      <w:pStyle w:val="Bibliography"/>
                      <w:rPr>
                        <w:noProof/>
                        <w:lang w:val="en-US"/>
                      </w:rPr>
                    </w:pPr>
                    <w:r>
                      <w:rPr>
                        <w:noProof/>
                        <w:lang w:val="en-US"/>
                      </w:rPr>
                      <w:t xml:space="preserve">[22] </w:t>
                    </w:r>
                  </w:p>
                </w:tc>
                <w:tc>
                  <w:tcPr>
                    <w:tcW w:w="9026" w:type="dxa"/>
                    <w:hideMark/>
                  </w:tcPr>
                  <w:p w14:paraId="60B44B17" w14:textId="77777777" w:rsidR="00E91C5C" w:rsidRDefault="00E91C5C">
                    <w:pPr>
                      <w:pStyle w:val="Bibliography"/>
                      <w:rPr>
                        <w:noProof/>
                        <w:lang w:val="en-US"/>
                      </w:rPr>
                    </w:pPr>
                    <w:r>
                      <w:rPr>
                        <w:noProof/>
                        <w:lang w:val="en-US"/>
                      </w:rPr>
                      <w:t>PROMOTioN, "WP 4.5 - Cost benefit analysis - Components breakdown parametric model for DC circuit breakers".</w:t>
                    </w:r>
                  </w:p>
                </w:tc>
              </w:tr>
              <w:tr w:rsidR="006861B0" w14:paraId="2581D40F" w14:textId="77777777" w:rsidTr="006861B0">
                <w:trPr>
                  <w:divId w:val="1760129102"/>
                  <w:tblCellSpacing w:w="15" w:type="dxa"/>
                </w:trPr>
                <w:tc>
                  <w:tcPr>
                    <w:tcW w:w="331" w:type="dxa"/>
                    <w:hideMark/>
                  </w:tcPr>
                  <w:p w14:paraId="593E6E72" w14:textId="77777777" w:rsidR="00E91C5C" w:rsidRDefault="00E91C5C">
                    <w:pPr>
                      <w:pStyle w:val="Bibliography"/>
                      <w:rPr>
                        <w:noProof/>
                        <w:lang w:val="en-US"/>
                      </w:rPr>
                    </w:pPr>
                    <w:r>
                      <w:rPr>
                        <w:noProof/>
                        <w:lang w:val="en-US"/>
                      </w:rPr>
                      <w:t xml:space="preserve">[23] </w:t>
                    </w:r>
                  </w:p>
                </w:tc>
                <w:tc>
                  <w:tcPr>
                    <w:tcW w:w="9026" w:type="dxa"/>
                    <w:hideMark/>
                  </w:tcPr>
                  <w:p w14:paraId="4B1FFEE1" w14:textId="77777777" w:rsidR="00E91C5C" w:rsidRDefault="00E91C5C">
                    <w:pPr>
                      <w:pStyle w:val="Bibliography"/>
                      <w:rPr>
                        <w:noProof/>
                        <w:lang w:val="en-US"/>
                      </w:rPr>
                    </w:pPr>
                    <w:r w:rsidRPr="00E91C5C">
                      <w:rPr>
                        <w:noProof/>
                        <w:lang w:val="nb-NO"/>
                      </w:rPr>
                      <w:t xml:space="preserve">Siemens, "Siemens.com," 11 June 2010. [Online]. </w:t>
                    </w:r>
                    <w:r>
                      <w:rPr>
                        <w:noProof/>
                        <w:lang w:val="en-US"/>
                      </w:rPr>
                      <w:t>Available: https://www.siemens.com/press/pool/de/pressemitteilungen/2010/power_transmission/EPT201006085e.pdf. [Accessed 25 April 2018].</w:t>
                    </w:r>
                  </w:p>
                </w:tc>
              </w:tr>
              <w:tr w:rsidR="006861B0" w14:paraId="061B57F7" w14:textId="77777777" w:rsidTr="006861B0">
                <w:trPr>
                  <w:divId w:val="1760129102"/>
                  <w:tblCellSpacing w:w="15" w:type="dxa"/>
                </w:trPr>
                <w:tc>
                  <w:tcPr>
                    <w:tcW w:w="331" w:type="dxa"/>
                    <w:hideMark/>
                  </w:tcPr>
                  <w:p w14:paraId="00B10085" w14:textId="77777777" w:rsidR="00E91C5C" w:rsidRDefault="00E91C5C">
                    <w:pPr>
                      <w:pStyle w:val="Bibliography"/>
                      <w:rPr>
                        <w:noProof/>
                        <w:lang w:val="en-US"/>
                      </w:rPr>
                    </w:pPr>
                    <w:r>
                      <w:rPr>
                        <w:noProof/>
                        <w:lang w:val="en-US"/>
                      </w:rPr>
                      <w:t xml:space="preserve">[24] </w:t>
                    </w:r>
                  </w:p>
                </w:tc>
                <w:tc>
                  <w:tcPr>
                    <w:tcW w:w="9026" w:type="dxa"/>
                    <w:hideMark/>
                  </w:tcPr>
                  <w:p w14:paraId="216DA338" w14:textId="77777777" w:rsidR="00E91C5C" w:rsidRDefault="00E91C5C">
                    <w:pPr>
                      <w:pStyle w:val="Bibliography"/>
                      <w:rPr>
                        <w:noProof/>
                        <w:lang w:val="en-US"/>
                      </w:rPr>
                    </w:pPr>
                    <w:r>
                      <w:rPr>
                        <w:noProof/>
                        <w:lang w:val="en-US"/>
                      </w:rPr>
                      <w:t>Prysmian Group, "Company Presentation," 27 November 2013. [Online]. Available: https://www.prysmiangroup.com/sites/default/files/PrysmianGroup%20Company%20Presentation_SRI%20Exane%20Conference%2027.11.2013.pdf. [Accessed 25 April 2018].</w:t>
                    </w:r>
                  </w:p>
                </w:tc>
              </w:tr>
              <w:tr w:rsidR="006861B0" w14:paraId="4AF68CB1" w14:textId="77777777" w:rsidTr="006861B0">
                <w:trPr>
                  <w:divId w:val="1760129102"/>
                  <w:tblCellSpacing w:w="15" w:type="dxa"/>
                </w:trPr>
                <w:tc>
                  <w:tcPr>
                    <w:tcW w:w="331" w:type="dxa"/>
                    <w:hideMark/>
                  </w:tcPr>
                  <w:p w14:paraId="620A5BAF" w14:textId="77777777" w:rsidR="00E91C5C" w:rsidRDefault="00E91C5C">
                    <w:pPr>
                      <w:pStyle w:val="Bibliography"/>
                      <w:rPr>
                        <w:noProof/>
                        <w:lang w:val="en-US"/>
                      </w:rPr>
                    </w:pPr>
                    <w:r>
                      <w:rPr>
                        <w:noProof/>
                        <w:lang w:val="en-US"/>
                      </w:rPr>
                      <w:lastRenderedPageBreak/>
                      <w:t xml:space="preserve">[25] </w:t>
                    </w:r>
                  </w:p>
                </w:tc>
                <w:tc>
                  <w:tcPr>
                    <w:tcW w:w="9026" w:type="dxa"/>
                    <w:hideMark/>
                  </w:tcPr>
                  <w:p w14:paraId="426C2C91" w14:textId="77777777" w:rsidR="00E91C5C" w:rsidRDefault="00E91C5C">
                    <w:pPr>
                      <w:pStyle w:val="Bibliography"/>
                      <w:rPr>
                        <w:noProof/>
                        <w:lang w:val="en-US"/>
                      </w:rPr>
                    </w:pPr>
                    <w:r w:rsidRPr="00E91C5C">
                      <w:rPr>
                        <w:noProof/>
                        <w:lang w:val="nb-NO"/>
                      </w:rPr>
                      <w:t xml:space="preserve">Siemens, "Hauptversammlung der Siemens AG," 27 January 2015. </w:t>
                    </w:r>
                    <w:r>
                      <w:rPr>
                        <w:noProof/>
                        <w:lang w:val="en-US"/>
                      </w:rPr>
                      <w:t>[Online]. Available: https://www.siemens.com/press/pool/de/events/2015/corporate/2015-Q1/2015-HV-rede-kaeser.pdf. [Accessed 25 April 2018].</w:t>
                    </w:r>
                  </w:p>
                </w:tc>
              </w:tr>
              <w:tr w:rsidR="006861B0" w14:paraId="127D33FD" w14:textId="77777777" w:rsidTr="006861B0">
                <w:trPr>
                  <w:divId w:val="1760129102"/>
                  <w:tblCellSpacing w:w="15" w:type="dxa"/>
                </w:trPr>
                <w:tc>
                  <w:tcPr>
                    <w:tcW w:w="331" w:type="dxa"/>
                    <w:hideMark/>
                  </w:tcPr>
                  <w:p w14:paraId="6F805038" w14:textId="77777777" w:rsidR="00E91C5C" w:rsidRDefault="00E91C5C">
                    <w:pPr>
                      <w:pStyle w:val="Bibliography"/>
                      <w:rPr>
                        <w:noProof/>
                        <w:lang w:val="en-US"/>
                      </w:rPr>
                    </w:pPr>
                    <w:r>
                      <w:rPr>
                        <w:noProof/>
                        <w:lang w:val="en-US"/>
                      </w:rPr>
                      <w:t xml:space="preserve">[26] </w:t>
                    </w:r>
                  </w:p>
                </w:tc>
                <w:tc>
                  <w:tcPr>
                    <w:tcW w:w="9026" w:type="dxa"/>
                    <w:hideMark/>
                  </w:tcPr>
                  <w:p w14:paraId="28926018" w14:textId="77777777" w:rsidR="00E91C5C" w:rsidRDefault="00E91C5C">
                    <w:pPr>
                      <w:pStyle w:val="Bibliography"/>
                      <w:rPr>
                        <w:noProof/>
                        <w:lang w:val="en-US"/>
                      </w:rPr>
                    </w:pPr>
                    <w:r>
                      <w:rPr>
                        <w:noProof/>
                        <w:lang w:val="en-US"/>
                      </w:rPr>
                      <w:t>Prysmian Group, "Prysmian secures BorWin3 Project worth in excess of EUR 250 M," 15 April 2014. [Online]. Available: https://www.prysmiangroup.com/en/en_2014-BorWin3.html. [Accessed 15 April 2018].</w:t>
                    </w:r>
                  </w:p>
                </w:tc>
              </w:tr>
              <w:tr w:rsidR="006861B0" w14:paraId="195CBDAB" w14:textId="77777777" w:rsidTr="006861B0">
                <w:trPr>
                  <w:divId w:val="1760129102"/>
                  <w:tblCellSpacing w:w="15" w:type="dxa"/>
                </w:trPr>
                <w:tc>
                  <w:tcPr>
                    <w:tcW w:w="331" w:type="dxa"/>
                    <w:hideMark/>
                  </w:tcPr>
                  <w:p w14:paraId="68403E62" w14:textId="77777777" w:rsidR="00E91C5C" w:rsidRDefault="00E91C5C">
                    <w:pPr>
                      <w:pStyle w:val="Bibliography"/>
                      <w:rPr>
                        <w:noProof/>
                        <w:lang w:val="en-US"/>
                      </w:rPr>
                    </w:pPr>
                    <w:r>
                      <w:rPr>
                        <w:noProof/>
                        <w:lang w:val="en-US"/>
                      </w:rPr>
                      <w:t xml:space="preserve">[27] </w:t>
                    </w:r>
                  </w:p>
                </w:tc>
                <w:tc>
                  <w:tcPr>
                    <w:tcW w:w="9026" w:type="dxa"/>
                    <w:hideMark/>
                  </w:tcPr>
                  <w:p w14:paraId="03A62EC4" w14:textId="77777777" w:rsidR="00E91C5C" w:rsidRDefault="00E91C5C">
                    <w:pPr>
                      <w:pStyle w:val="Bibliography"/>
                      <w:rPr>
                        <w:noProof/>
                        <w:lang w:val="en-US"/>
                      </w:rPr>
                    </w:pPr>
                    <w:r>
                      <w:rPr>
                        <w:noProof/>
                        <w:lang w:val="en-US"/>
                      </w:rPr>
                      <w:t>ABB, "ABB wins order for offshore wind power connection worth around $ 700 million," 16 July 2010. [Online]. Available: http://www04.abb.com/global/seitp/seitp202.nsf/0/2cc3b5489562daa4c12577620036b92d/$file/10_29_DolWin_e.pdf. [Accessed 25 April 2018].</w:t>
                    </w:r>
                  </w:p>
                </w:tc>
              </w:tr>
              <w:tr w:rsidR="006861B0" w14:paraId="7C5D0930" w14:textId="77777777" w:rsidTr="006861B0">
                <w:trPr>
                  <w:divId w:val="1760129102"/>
                  <w:tblCellSpacing w:w="15" w:type="dxa"/>
                </w:trPr>
                <w:tc>
                  <w:tcPr>
                    <w:tcW w:w="331" w:type="dxa"/>
                    <w:hideMark/>
                  </w:tcPr>
                  <w:p w14:paraId="15E4FFE6" w14:textId="77777777" w:rsidR="00E91C5C" w:rsidRDefault="00E91C5C">
                    <w:pPr>
                      <w:pStyle w:val="Bibliography"/>
                      <w:rPr>
                        <w:noProof/>
                        <w:lang w:val="en-US"/>
                      </w:rPr>
                    </w:pPr>
                    <w:r>
                      <w:rPr>
                        <w:noProof/>
                        <w:lang w:val="en-US"/>
                      </w:rPr>
                      <w:t xml:space="preserve">[28] </w:t>
                    </w:r>
                  </w:p>
                </w:tc>
                <w:tc>
                  <w:tcPr>
                    <w:tcW w:w="9026" w:type="dxa"/>
                    <w:hideMark/>
                  </w:tcPr>
                  <w:p w14:paraId="0D39C591" w14:textId="77777777" w:rsidR="00E91C5C" w:rsidRDefault="00E91C5C">
                    <w:pPr>
                      <w:pStyle w:val="Bibliography"/>
                      <w:rPr>
                        <w:noProof/>
                        <w:lang w:val="en-US"/>
                      </w:rPr>
                    </w:pPr>
                    <w:r>
                      <w:rPr>
                        <w:noProof/>
                        <w:lang w:val="en-US"/>
                      </w:rPr>
                      <w:t>ABB, "ABB wins $1 billion order for offshore wind power connection," 2 August 2011. [Online]. Available: http://www04.abb.com/global/seitp/seitp202.nsf/0/b84d5ce77c21527dc12578e0001a3db4/$file/11_50_DolWin.pdf. [Accessed 25 April 2018].</w:t>
                    </w:r>
                  </w:p>
                </w:tc>
              </w:tr>
              <w:tr w:rsidR="006861B0" w14:paraId="466BAA88" w14:textId="77777777" w:rsidTr="006861B0">
                <w:trPr>
                  <w:divId w:val="1760129102"/>
                  <w:tblCellSpacing w:w="15" w:type="dxa"/>
                </w:trPr>
                <w:tc>
                  <w:tcPr>
                    <w:tcW w:w="331" w:type="dxa"/>
                    <w:hideMark/>
                  </w:tcPr>
                  <w:p w14:paraId="18367B83" w14:textId="77777777" w:rsidR="00E91C5C" w:rsidRDefault="00E91C5C">
                    <w:pPr>
                      <w:pStyle w:val="Bibliography"/>
                      <w:rPr>
                        <w:noProof/>
                        <w:lang w:val="en-US"/>
                      </w:rPr>
                    </w:pPr>
                    <w:r>
                      <w:rPr>
                        <w:noProof/>
                        <w:lang w:val="en-US"/>
                      </w:rPr>
                      <w:t xml:space="preserve">[29] </w:t>
                    </w:r>
                  </w:p>
                </w:tc>
                <w:tc>
                  <w:tcPr>
                    <w:tcW w:w="9026" w:type="dxa"/>
                    <w:hideMark/>
                  </w:tcPr>
                  <w:p w14:paraId="7D2D1AD7" w14:textId="77777777" w:rsidR="00E91C5C" w:rsidRDefault="00E91C5C">
                    <w:pPr>
                      <w:pStyle w:val="Bibliography"/>
                      <w:rPr>
                        <w:noProof/>
                        <w:lang w:val="en-US"/>
                      </w:rPr>
                    </w:pPr>
                    <w:r>
                      <w:rPr>
                        <w:noProof/>
                        <w:lang w:val="en-US"/>
                      </w:rPr>
                      <w:t>Alstom, "Offshore wind energy: TenneT awards “DolWin3”project to Alstom, marking next step in Germany’s energy turnaround," 26 February 2013. [Online]. Available: http://www.alstom.com/press-centre/2013/2/offshore-wind-energy-tennet-awards-dolwin3project-to-alstom-marking-next-step-in-germanys-energy-turnaround/. [Accessed 25 April 2018].</w:t>
                    </w:r>
                  </w:p>
                </w:tc>
              </w:tr>
              <w:tr w:rsidR="006861B0" w14:paraId="4CE40B88" w14:textId="77777777" w:rsidTr="006861B0">
                <w:trPr>
                  <w:divId w:val="1760129102"/>
                  <w:tblCellSpacing w:w="15" w:type="dxa"/>
                </w:trPr>
                <w:tc>
                  <w:tcPr>
                    <w:tcW w:w="331" w:type="dxa"/>
                    <w:hideMark/>
                  </w:tcPr>
                  <w:p w14:paraId="2B7A0A22" w14:textId="77777777" w:rsidR="00E91C5C" w:rsidRDefault="00E91C5C">
                    <w:pPr>
                      <w:pStyle w:val="Bibliography"/>
                      <w:rPr>
                        <w:noProof/>
                        <w:lang w:val="en-US"/>
                      </w:rPr>
                    </w:pPr>
                    <w:r>
                      <w:rPr>
                        <w:noProof/>
                        <w:lang w:val="en-US"/>
                      </w:rPr>
                      <w:t xml:space="preserve">[30] </w:t>
                    </w:r>
                  </w:p>
                </w:tc>
                <w:tc>
                  <w:tcPr>
                    <w:tcW w:w="9026" w:type="dxa"/>
                    <w:hideMark/>
                  </w:tcPr>
                  <w:p w14:paraId="03E39552" w14:textId="77777777" w:rsidR="00E91C5C" w:rsidRDefault="00E91C5C">
                    <w:pPr>
                      <w:pStyle w:val="Bibliography"/>
                      <w:rPr>
                        <w:noProof/>
                        <w:lang w:val="en-US"/>
                      </w:rPr>
                    </w:pPr>
                    <w:r>
                      <w:rPr>
                        <w:noProof/>
                        <w:lang w:val="en-US"/>
                      </w:rPr>
                      <w:t>Nexans, "NEXANS SUPPLIES 320 KV CABLES FOR “DOLWIN6” OFFSHORE DC LINK TO TENNET," 17 July 2017. [Online]. Available: https://www.nexans.no/Corporate/2017/1707%2017_Nexans_DolWin6_GB.pdf. [Accessed 25 April 2018].</w:t>
                    </w:r>
                  </w:p>
                </w:tc>
              </w:tr>
              <w:tr w:rsidR="006861B0" w14:paraId="77CCA03C" w14:textId="77777777" w:rsidTr="006861B0">
                <w:trPr>
                  <w:divId w:val="1760129102"/>
                  <w:tblCellSpacing w:w="15" w:type="dxa"/>
                </w:trPr>
                <w:tc>
                  <w:tcPr>
                    <w:tcW w:w="331" w:type="dxa"/>
                    <w:hideMark/>
                  </w:tcPr>
                  <w:p w14:paraId="639B48B4" w14:textId="77777777" w:rsidR="00E91C5C" w:rsidRDefault="00E91C5C">
                    <w:pPr>
                      <w:pStyle w:val="Bibliography"/>
                      <w:rPr>
                        <w:noProof/>
                        <w:lang w:val="en-US"/>
                      </w:rPr>
                    </w:pPr>
                    <w:r>
                      <w:rPr>
                        <w:noProof/>
                        <w:lang w:val="en-US"/>
                      </w:rPr>
                      <w:t xml:space="preserve">[31] </w:t>
                    </w:r>
                  </w:p>
                </w:tc>
                <w:tc>
                  <w:tcPr>
                    <w:tcW w:w="9026" w:type="dxa"/>
                    <w:hideMark/>
                  </w:tcPr>
                  <w:p w14:paraId="57411B99" w14:textId="77777777" w:rsidR="00E91C5C" w:rsidRDefault="00E91C5C">
                    <w:pPr>
                      <w:pStyle w:val="Bibliography"/>
                      <w:rPr>
                        <w:noProof/>
                        <w:lang w:val="en-US"/>
                      </w:rPr>
                    </w:pPr>
                    <w:r>
                      <w:rPr>
                        <w:noProof/>
                        <w:lang w:val="en-US"/>
                      </w:rPr>
                      <w:t>Siemens, "Siemens receives major order from TenneT for DolWin6 offshore grid connection," 17 July 2017. [Online]. Available: https://www.siemens.com/press/pool/de/pressemitteilungen/2017/energymanagement/PR2017070370EMEN.pdf. [Accessed 25 April 2018].</w:t>
                    </w:r>
                  </w:p>
                </w:tc>
              </w:tr>
              <w:tr w:rsidR="006861B0" w14:paraId="3DC47625" w14:textId="77777777" w:rsidTr="006861B0">
                <w:trPr>
                  <w:divId w:val="1760129102"/>
                  <w:tblCellSpacing w:w="15" w:type="dxa"/>
                </w:trPr>
                <w:tc>
                  <w:tcPr>
                    <w:tcW w:w="331" w:type="dxa"/>
                    <w:hideMark/>
                  </w:tcPr>
                  <w:p w14:paraId="002C0DF8" w14:textId="77777777" w:rsidR="00E91C5C" w:rsidRDefault="00E91C5C">
                    <w:pPr>
                      <w:pStyle w:val="Bibliography"/>
                      <w:rPr>
                        <w:noProof/>
                        <w:lang w:val="en-US"/>
                      </w:rPr>
                    </w:pPr>
                    <w:r>
                      <w:rPr>
                        <w:noProof/>
                        <w:lang w:val="en-US"/>
                      </w:rPr>
                      <w:t xml:space="preserve">[32] </w:t>
                    </w:r>
                  </w:p>
                </w:tc>
                <w:tc>
                  <w:tcPr>
                    <w:tcW w:w="9026" w:type="dxa"/>
                    <w:hideMark/>
                  </w:tcPr>
                  <w:p w14:paraId="3520936C" w14:textId="77777777" w:rsidR="00E91C5C" w:rsidRDefault="00E91C5C">
                    <w:pPr>
                      <w:pStyle w:val="Bibliography"/>
                      <w:rPr>
                        <w:noProof/>
                        <w:lang w:val="en-US"/>
                      </w:rPr>
                    </w:pPr>
                    <w:r>
                      <w:rPr>
                        <w:noProof/>
                        <w:lang w:val="en-US"/>
                      </w:rPr>
                      <w:t>Promotion, "Offshore grid connection: 15 percent cost reduction in the tender for DolWin6," 20 July 2017. [Online]. Available: https://www.promotion-offshore.net/news_events/news/detail/offshore-grid-connection-15-percent-cost-reduction-in-the-tender-for-dolwin6/. [Accessed 25 April 2018].</w:t>
                    </w:r>
                  </w:p>
                </w:tc>
              </w:tr>
              <w:tr w:rsidR="006861B0" w14:paraId="06300F68" w14:textId="77777777" w:rsidTr="006861B0">
                <w:trPr>
                  <w:divId w:val="1760129102"/>
                  <w:tblCellSpacing w:w="15" w:type="dxa"/>
                </w:trPr>
                <w:tc>
                  <w:tcPr>
                    <w:tcW w:w="331" w:type="dxa"/>
                    <w:hideMark/>
                  </w:tcPr>
                  <w:p w14:paraId="34F53E7C" w14:textId="77777777" w:rsidR="00E91C5C" w:rsidRDefault="00E91C5C">
                    <w:pPr>
                      <w:pStyle w:val="Bibliography"/>
                      <w:rPr>
                        <w:noProof/>
                        <w:lang w:val="en-US"/>
                      </w:rPr>
                    </w:pPr>
                    <w:r>
                      <w:rPr>
                        <w:noProof/>
                        <w:lang w:val="en-US"/>
                      </w:rPr>
                      <w:t xml:space="preserve">[33] </w:t>
                    </w:r>
                  </w:p>
                </w:tc>
                <w:tc>
                  <w:tcPr>
                    <w:tcW w:w="9026" w:type="dxa"/>
                    <w:hideMark/>
                  </w:tcPr>
                  <w:p w14:paraId="3F6AFB1B" w14:textId="77777777" w:rsidR="00E91C5C" w:rsidRDefault="00E91C5C">
                    <w:pPr>
                      <w:pStyle w:val="Bibliography"/>
                      <w:rPr>
                        <w:noProof/>
                        <w:lang w:val="en-US"/>
                      </w:rPr>
                    </w:pPr>
                    <w:r>
                      <w:rPr>
                        <w:noProof/>
                        <w:lang w:val="en-US"/>
                      </w:rPr>
                      <w:t>Siemens, "Green power from the North Sea: Siemens to install grid link for DanTysk offshore wind farm," 26 January 2011. [Online]. Available: https://www.siemens.com/press/pool/de/pressemitteilungen/2011/power_transmission/EPT201101035e.pdf. [Accessed 25 April 2018].</w:t>
                    </w:r>
                  </w:p>
                </w:tc>
              </w:tr>
              <w:tr w:rsidR="006861B0" w14:paraId="6B3364B9" w14:textId="77777777" w:rsidTr="006861B0">
                <w:trPr>
                  <w:divId w:val="1760129102"/>
                  <w:tblCellSpacing w:w="15" w:type="dxa"/>
                </w:trPr>
                <w:tc>
                  <w:tcPr>
                    <w:tcW w:w="331" w:type="dxa"/>
                    <w:hideMark/>
                  </w:tcPr>
                  <w:p w14:paraId="7CCBBF07" w14:textId="77777777" w:rsidR="00E91C5C" w:rsidRDefault="00E91C5C">
                    <w:pPr>
                      <w:pStyle w:val="Bibliography"/>
                      <w:rPr>
                        <w:noProof/>
                        <w:lang w:val="en-US"/>
                      </w:rPr>
                    </w:pPr>
                    <w:r>
                      <w:rPr>
                        <w:noProof/>
                        <w:lang w:val="en-US"/>
                      </w:rPr>
                      <w:t xml:space="preserve">[34] </w:t>
                    </w:r>
                  </w:p>
                </w:tc>
                <w:tc>
                  <w:tcPr>
                    <w:tcW w:w="9026" w:type="dxa"/>
                    <w:hideMark/>
                  </w:tcPr>
                  <w:p w14:paraId="2F6C5CDD" w14:textId="77777777" w:rsidR="00E91C5C" w:rsidRDefault="00E91C5C">
                    <w:pPr>
                      <w:pStyle w:val="Bibliography"/>
                      <w:rPr>
                        <w:noProof/>
                        <w:lang w:val="en-US"/>
                      </w:rPr>
                    </w:pPr>
                    <w:r>
                      <w:rPr>
                        <w:noProof/>
                        <w:lang w:val="en-US"/>
                      </w:rPr>
                      <w:t>Siemens, "Siemens wins another order from transpower for connecting up offshore wind turbines," 16 July 2010. [Online]. Available: https://www.siemens.com/press/pool/de/pressemitteilungen/2010/power_transmission/EPT201007106e.pdf. [Accessed 25 April 2018].</w:t>
                    </w:r>
                  </w:p>
                </w:tc>
              </w:tr>
              <w:tr w:rsidR="006861B0" w14:paraId="352F7197" w14:textId="77777777" w:rsidTr="006861B0">
                <w:trPr>
                  <w:divId w:val="1760129102"/>
                  <w:tblCellSpacing w:w="15" w:type="dxa"/>
                </w:trPr>
                <w:tc>
                  <w:tcPr>
                    <w:tcW w:w="331" w:type="dxa"/>
                    <w:hideMark/>
                  </w:tcPr>
                  <w:p w14:paraId="2DABF044" w14:textId="77777777" w:rsidR="00E91C5C" w:rsidRDefault="00E91C5C">
                    <w:pPr>
                      <w:pStyle w:val="Bibliography"/>
                      <w:rPr>
                        <w:noProof/>
                        <w:lang w:val="en-US"/>
                      </w:rPr>
                    </w:pPr>
                    <w:r>
                      <w:rPr>
                        <w:noProof/>
                        <w:lang w:val="en-US"/>
                      </w:rPr>
                      <w:t xml:space="preserve">[35] </w:t>
                    </w:r>
                  </w:p>
                </w:tc>
                <w:tc>
                  <w:tcPr>
                    <w:tcW w:w="9026" w:type="dxa"/>
                    <w:hideMark/>
                  </w:tcPr>
                  <w:p w14:paraId="382D1946" w14:textId="77777777" w:rsidR="00E91C5C" w:rsidRDefault="00E91C5C">
                    <w:pPr>
                      <w:pStyle w:val="Bibliography"/>
                      <w:rPr>
                        <w:noProof/>
                        <w:lang w:val="en-US"/>
                      </w:rPr>
                    </w:pPr>
                    <w:r>
                      <w:rPr>
                        <w:noProof/>
                        <w:lang w:val="en-US"/>
                      </w:rPr>
                      <w:t>Siemens, "Siemens brings HelWin cluster windfarm on line," 02 August 2011. [Online]. Available: https://www.siemens.com/press/en/pressrelease/?press=/en/pressrelease/2011/power_transmission/ept201108091.htm&amp;content[]=ET&amp;content[]=EM. [Accessed 25 April 2018].</w:t>
                    </w:r>
                  </w:p>
                </w:tc>
              </w:tr>
              <w:tr w:rsidR="006861B0" w14:paraId="4FB97F58" w14:textId="77777777" w:rsidTr="006861B0">
                <w:trPr>
                  <w:divId w:val="1760129102"/>
                  <w:tblCellSpacing w:w="15" w:type="dxa"/>
                </w:trPr>
                <w:tc>
                  <w:tcPr>
                    <w:tcW w:w="331" w:type="dxa"/>
                    <w:hideMark/>
                  </w:tcPr>
                  <w:p w14:paraId="78257B8E" w14:textId="77777777" w:rsidR="00E91C5C" w:rsidRDefault="00E91C5C">
                    <w:pPr>
                      <w:pStyle w:val="Bibliography"/>
                      <w:rPr>
                        <w:noProof/>
                        <w:lang w:val="en-US"/>
                      </w:rPr>
                    </w:pPr>
                    <w:r>
                      <w:rPr>
                        <w:noProof/>
                        <w:lang w:val="en-US"/>
                      </w:rPr>
                      <w:t xml:space="preserve">[36] </w:t>
                    </w:r>
                  </w:p>
                </w:tc>
                <w:tc>
                  <w:tcPr>
                    <w:tcW w:w="9026" w:type="dxa"/>
                    <w:hideMark/>
                  </w:tcPr>
                  <w:p w14:paraId="5101DE49" w14:textId="77777777" w:rsidR="00E91C5C" w:rsidRDefault="00E91C5C">
                    <w:pPr>
                      <w:pStyle w:val="Bibliography"/>
                      <w:rPr>
                        <w:noProof/>
                        <w:lang w:val="en-US"/>
                      </w:rPr>
                    </w:pPr>
                    <w:r>
                      <w:rPr>
                        <w:noProof/>
                        <w:lang w:val="en-US"/>
                      </w:rPr>
                      <w:t>TenneT, "NordLink: Contract signed for subsea cable," 03 March 2015. [Online]. Available: https://www.tennet.eu/news/detail/nordlink-contract-signed-for-subsea-cable/. [Accessed 25 April 2018].</w:t>
                    </w:r>
                  </w:p>
                </w:tc>
              </w:tr>
              <w:tr w:rsidR="006861B0" w14:paraId="4406F5F3" w14:textId="77777777" w:rsidTr="006861B0">
                <w:trPr>
                  <w:divId w:val="1760129102"/>
                  <w:tblCellSpacing w:w="15" w:type="dxa"/>
                </w:trPr>
                <w:tc>
                  <w:tcPr>
                    <w:tcW w:w="331" w:type="dxa"/>
                    <w:hideMark/>
                  </w:tcPr>
                  <w:p w14:paraId="1A57313B" w14:textId="77777777" w:rsidR="00E91C5C" w:rsidRDefault="00E91C5C">
                    <w:pPr>
                      <w:pStyle w:val="Bibliography"/>
                      <w:rPr>
                        <w:noProof/>
                        <w:lang w:val="en-US"/>
                      </w:rPr>
                    </w:pPr>
                    <w:r>
                      <w:rPr>
                        <w:noProof/>
                        <w:lang w:val="en-US"/>
                      </w:rPr>
                      <w:t xml:space="preserve">[37] </w:t>
                    </w:r>
                  </w:p>
                </w:tc>
                <w:tc>
                  <w:tcPr>
                    <w:tcW w:w="9026" w:type="dxa"/>
                    <w:hideMark/>
                  </w:tcPr>
                  <w:p w14:paraId="1E086B3E" w14:textId="77777777" w:rsidR="00E91C5C" w:rsidRDefault="00E91C5C">
                    <w:pPr>
                      <w:pStyle w:val="Bibliography"/>
                      <w:rPr>
                        <w:noProof/>
                        <w:lang w:val="en-US"/>
                      </w:rPr>
                    </w:pPr>
                    <w:r>
                      <w:rPr>
                        <w:noProof/>
                        <w:lang w:val="en-US"/>
                      </w:rPr>
                      <w:t>Nexans, "NordLink contract is signed," 25 March 2015. [Online]. Available: https://www.nexans.no/eservice/Norway-en/navigatepub_0_-34301/NordLink_HVDC_interconnector_between_Norway_and_Ge.html. [Accessed 25 April 2018].</w:t>
                    </w:r>
                  </w:p>
                </w:tc>
              </w:tr>
              <w:tr w:rsidR="006861B0" w14:paraId="783BE01E" w14:textId="77777777" w:rsidTr="006861B0">
                <w:trPr>
                  <w:divId w:val="1760129102"/>
                  <w:tblCellSpacing w:w="15" w:type="dxa"/>
                </w:trPr>
                <w:tc>
                  <w:tcPr>
                    <w:tcW w:w="331" w:type="dxa"/>
                    <w:hideMark/>
                  </w:tcPr>
                  <w:p w14:paraId="5A164F9B" w14:textId="77777777" w:rsidR="00E91C5C" w:rsidRDefault="00E91C5C">
                    <w:pPr>
                      <w:pStyle w:val="Bibliography"/>
                      <w:rPr>
                        <w:noProof/>
                        <w:lang w:val="en-US"/>
                      </w:rPr>
                    </w:pPr>
                    <w:r>
                      <w:rPr>
                        <w:noProof/>
                        <w:lang w:val="en-US"/>
                      </w:rPr>
                      <w:t xml:space="preserve">[38] </w:t>
                    </w:r>
                  </w:p>
                </w:tc>
                <w:tc>
                  <w:tcPr>
                    <w:tcW w:w="9026" w:type="dxa"/>
                    <w:hideMark/>
                  </w:tcPr>
                  <w:p w14:paraId="24F8CF77" w14:textId="77777777" w:rsidR="00E91C5C" w:rsidRDefault="00E91C5C">
                    <w:pPr>
                      <w:pStyle w:val="Bibliography"/>
                      <w:rPr>
                        <w:noProof/>
                        <w:lang w:val="en-US"/>
                      </w:rPr>
                    </w:pPr>
                    <w:r>
                      <w:rPr>
                        <w:noProof/>
                        <w:lang w:val="en-US"/>
                      </w:rPr>
                      <w:t>ABB, "ABB wins $900 million order to connect Norwegian and German power grids," 19 March 2015. [Online]. Available: http://www02.abb.com/global/abbzh/abbzh251.nsf!OpenDatabase&amp;db=/global/abbzh/abbzh250.nsf&amp;v=553E&amp;e=us&amp;url=/global/seitp/seitp202.nsf/0/8893AFCD95434D02C1257E0D003AF5A4!OpenDocument. [Accessed 25 April 2018].</w:t>
                    </w:r>
                  </w:p>
                </w:tc>
              </w:tr>
              <w:tr w:rsidR="006861B0" w14:paraId="4F0C90AE" w14:textId="77777777" w:rsidTr="006861B0">
                <w:trPr>
                  <w:divId w:val="1760129102"/>
                  <w:tblCellSpacing w:w="15" w:type="dxa"/>
                </w:trPr>
                <w:tc>
                  <w:tcPr>
                    <w:tcW w:w="331" w:type="dxa"/>
                    <w:hideMark/>
                  </w:tcPr>
                  <w:p w14:paraId="2C11E193" w14:textId="77777777" w:rsidR="00E91C5C" w:rsidRDefault="00E91C5C">
                    <w:pPr>
                      <w:pStyle w:val="Bibliography"/>
                      <w:rPr>
                        <w:noProof/>
                        <w:lang w:val="en-US"/>
                      </w:rPr>
                    </w:pPr>
                    <w:r>
                      <w:rPr>
                        <w:noProof/>
                        <w:lang w:val="en-US"/>
                      </w:rPr>
                      <w:t xml:space="preserve">[39] </w:t>
                    </w:r>
                  </w:p>
                </w:tc>
                <w:tc>
                  <w:tcPr>
                    <w:tcW w:w="9026" w:type="dxa"/>
                    <w:hideMark/>
                  </w:tcPr>
                  <w:p w14:paraId="450795D9" w14:textId="77777777" w:rsidR="00E91C5C" w:rsidRDefault="00E91C5C">
                    <w:pPr>
                      <w:pStyle w:val="Bibliography"/>
                      <w:rPr>
                        <w:noProof/>
                        <w:lang w:val="en-US"/>
                      </w:rPr>
                    </w:pPr>
                    <w:r>
                      <w:rPr>
                        <w:noProof/>
                        <w:lang w:val="en-US"/>
                      </w:rPr>
                      <w:t>TenneT, "NordLink," 2018. [Online]. Available: https://www.tennet.eu/our-grid/international-connections/nordlink/. [Accessed 25 April 2018].</w:t>
                    </w:r>
                  </w:p>
                </w:tc>
              </w:tr>
              <w:tr w:rsidR="006861B0" w14:paraId="5C9937FC" w14:textId="77777777" w:rsidTr="006861B0">
                <w:trPr>
                  <w:divId w:val="1760129102"/>
                  <w:tblCellSpacing w:w="15" w:type="dxa"/>
                </w:trPr>
                <w:tc>
                  <w:tcPr>
                    <w:tcW w:w="331" w:type="dxa"/>
                    <w:hideMark/>
                  </w:tcPr>
                  <w:p w14:paraId="30173DCD" w14:textId="77777777" w:rsidR="00E91C5C" w:rsidRDefault="00E91C5C">
                    <w:pPr>
                      <w:pStyle w:val="Bibliography"/>
                      <w:rPr>
                        <w:noProof/>
                        <w:lang w:val="en-US"/>
                      </w:rPr>
                    </w:pPr>
                    <w:r>
                      <w:rPr>
                        <w:noProof/>
                        <w:lang w:val="en-US"/>
                      </w:rPr>
                      <w:t xml:space="preserve">[40] </w:t>
                    </w:r>
                  </w:p>
                </w:tc>
                <w:tc>
                  <w:tcPr>
                    <w:tcW w:w="9026" w:type="dxa"/>
                    <w:hideMark/>
                  </w:tcPr>
                  <w:p w14:paraId="06AAAC1B" w14:textId="77777777" w:rsidR="00E91C5C" w:rsidRDefault="00E91C5C">
                    <w:pPr>
                      <w:pStyle w:val="Bibliography"/>
                      <w:rPr>
                        <w:noProof/>
                        <w:lang w:val="en-US"/>
                      </w:rPr>
                    </w:pPr>
                    <w:r>
                      <w:rPr>
                        <w:noProof/>
                        <w:lang w:val="en-US"/>
                      </w:rPr>
                      <w:t>ABB, "ABB wins $450 million order for Norway-UK HVDC interconnection," 14 July 2015. [Online]. Available: http://www.abb.com/cawp/seitp202/992f3a8e32ca36c1c1257e8200234aa1.aspx. [Accessed 25 April 2018].</w:t>
                    </w:r>
                  </w:p>
                </w:tc>
              </w:tr>
              <w:tr w:rsidR="006861B0" w14:paraId="1389A32F" w14:textId="77777777" w:rsidTr="006861B0">
                <w:trPr>
                  <w:divId w:val="1760129102"/>
                  <w:tblCellSpacing w:w="15" w:type="dxa"/>
                </w:trPr>
                <w:tc>
                  <w:tcPr>
                    <w:tcW w:w="331" w:type="dxa"/>
                    <w:hideMark/>
                  </w:tcPr>
                  <w:p w14:paraId="7D05B6E1" w14:textId="77777777" w:rsidR="00E91C5C" w:rsidRDefault="00E91C5C">
                    <w:pPr>
                      <w:pStyle w:val="Bibliography"/>
                      <w:rPr>
                        <w:noProof/>
                        <w:lang w:val="en-US"/>
                      </w:rPr>
                    </w:pPr>
                    <w:r>
                      <w:rPr>
                        <w:noProof/>
                        <w:lang w:val="en-US"/>
                      </w:rPr>
                      <w:t xml:space="preserve">[41] </w:t>
                    </w:r>
                  </w:p>
                </w:tc>
                <w:tc>
                  <w:tcPr>
                    <w:tcW w:w="9026" w:type="dxa"/>
                    <w:hideMark/>
                  </w:tcPr>
                  <w:p w14:paraId="5F45CB00" w14:textId="77777777" w:rsidR="00E91C5C" w:rsidRDefault="00E91C5C">
                    <w:pPr>
                      <w:pStyle w:val="Bibliography"/>
                      <w:rPr>
                        <w:noProof/>
                        <w:lang w:val="en-US"/>
                      </w:rPr>
                    </w:pPr>
                    <w:r>
                      <w:rPr>
                        <w:noProof/>
                        <w:lang w:val="en-US"/>
                      </w:rPr>
                      <w:t>Prysmian Group, "Prysmian, new contract worth around 550 MEuro," 14 July 2015. [Online]. Available: https://www.prysmiangroup.com/sites/default/files/corporate/media/downloads/pdf/press-releases/PR_Prysmian-Group_14_07_2015_nsn_ENG.pdf. [Accessed 25 April 2018].</w:t>
                    </w:r>
                  </w:p>
                </w:tc>
              </w:tr>
              <w:tr w:rsidR="006861B0" w14:paraId="0B9D6BC9" w14:textId="77777777" w:rsidTr="006861B0">
                <w:trPr>
                  <w:divId w:val="1760129102"/>
                  <w:tblCellSpacing w:w="15" w:type="dxa"/>
                </w:trPr>
                <w:tc>
                  <w:tcPr>
                    <w:tcW w:w="331" w:type="dxa"/>
                    <w:hideMark/>
                  </w:tcPr>
                  <w:p w14:paraId="2245EFEF" w14:textId="77777777" w:rsidR="00E91C5C" w:rsidRDefault="00E91C5C">
                    <w:pPr>
                      <w:pStyle w:val="Bibliography"/>
                      <w:rPr>
                        <w:noProof/>
                        <w:lang w:val="en-US"/>
                      </w:rPr>
                    </w:pPr>
                    <w:r>
                      <w:rPr>
                        <w:noProof/>
                        <w:lang w:val="en-US"/>
                      </w:rPr>
                      <w:t xml:space="preserve">[42] </w:t>
                    </w:r>
                  </w:p>
                </w:tc>
                <w:tc>
                  <w:tcPr>
                    <w:tcW w:w="9026" w:type="dxa"/>
                    <w:hideMark/>
                  </w:tcPr>
                  <w:p w14:paraId="70125D97" w14:textId="77777777" w:rsidR="00E91C5C" w:rsidRDefault="00E91C5C">
                    <w:pPr>
                      <w:pStyle w:val="Bibliography"/>
                      <w:rPr>
                        <w:noProof/>
                        <w:lang w:val="en-US"/>
                      </w:rPr>
                    </w:pPr>
                    <w:r>
                      <w:rPr>
                        <w:noProof/>
                        <w:lang w:val="en-US"/>
                      </w:rPr>
                      <w:t>Nexans, "NSN Link will interconnect Nordic and British energy markets with the world’s longest subsea power link incorporating Nexans’ HVDC cable technology," 14 July 2015. [Online]. Available: https://www.nexans.no/eservice/navigation/NavigationPublication.nx?navigationId=325309&amp;publicationId=-</w:t>
                    </w:r>
                    <w:r>
                      <w:rPr>
                        <w:noProof/>
                        <w:lang w:val="en-US"/>
                      </w:rPr>
                      <w:lastRenderedPageBreak/>
                      <w:t>34542. [Accessed 25 April 2018].</w:t>
                    </w:r>
                  </w:p>
                </w:tc>
              </w:tr>
              <w:tr w:rsidR="006861B0" w14:paraId="51E10E56" w14:textId="77777777" w:rsidTr="006861B0">
                <w:trPr>
                  <w:divId w:val="1760129102"/>
                  <w:tblCellSpacing w:w="15" w:type="dxa"/>
                </w:trPr>
                <w:tc>
                  <w:tcPr>
                    <w:tcW w:w="331" w:type="dxa"/>
                    <w:hideMark/>
                  </w:tcPr>
                  <w:p w14:paraId="313CB04C" w14:textId="77777777" w:rsidR="00E91C5C" w:rsidRDefault="00E91C5C">
                    <w:pPr>
                      <w:pStyle w:val="Bibliography"/>
                      <w:rPr>
                        <w:noProof/>
                        <w:lang w:val="en-US"/>
                      </w:rPr>
                    </w:pPr>
                    <w:r>
                      <w:rPr>
                        <w:noProof/>
                        <w:lang w:val="en-US"/>
                      </w:rPr>
                      <w:lastRenderedPageBreak/>
                      <w:t xml:space="preserve">[43] </w:t>
                    </w:r>
                  </w:p>
                </w:tc>
                <w:tc>
                  <w:tcPr>
                    <w:tcW w:w="9026" w:type="dxa"/>
                    <w:hideMark/>
                  </w:tcPr>
                  <w:p w14:paraId="004428E2" w14:textId="77777777" w:rsidR="00E91C5C" w:rsidRDefault="00E91C5C">
                    <w:pPr>
                      <w:pStyle w:val="Bibliography"/>
                      <w:rPr>
                        <w:noProof/>
                        <w:lang w:val="en-US"/>
                      </w:rPr>
                    </w:pPr>
                    <w:r>
                      <w:rPr>
                        <w:noProof/>
                        <w:lang w:val="en-US"/>
                      </w:rPr>
                      <w:t>Siemens, "Siemens wins order for HVDC link between Denmark and Holland," 01 February 2016. [Online]. Available: https://www.siemens.com/press/en/pressrelease/?press=/en/pressrelease/2016/energymanagement/pr2016020137emen.htm&amp;content[]=EM. [Accessed 25 April 2018].</w:t>
                    </w:r>
                  </w:p>
                </w:tc>
              </w:tr>
              <w:tr w:rsidR="006861B0" w14:paraId="63FB443E" w14:textId="77777777" w:rsidTr="006861B0">
                <w:trPr>
                  <w:divId w:val="1760129102"/>
                  <w:tblCellSpacing w:w="15" w:type="dxa"/>
                </w:trPr>
                <w:tc>
                  <w:tcPr>
                    <w:tcW w:w="331" w:type="dxa"/>
                    <w:hideMark/>
                  </w:tcPr>
                  <w:p w14:paraId="41EFE7D7" w14:textId="77777777" w:rsidR="00E91C5C" w:rsidRDefault="00E91C5C">
                    <w:pPr>
                      <w:pStyle w:val="Bibliography"/>
                      <w:rPr>
                        <w:noProof/>
                        <w:lang w:val="en-US"/>
                      </w:rPr>
                    </w:pPr>
                    <w:r>
                      <w:rPr>
                        <w:noProof/>
                        <w:lang w:val="en-US"/>
                      </w:rPr>
                      <w:t xml:space="preserve">[44] </w:t>
                    </w:r>
                  </w:p>
                </w:tc>
                <w:tc>
                  <w:tcPr>
                    <w:tcW w:w="9026" w:type="dxa"/>
                    <w:hideMark/>
                  </w:tcPr>
                  <w:p w14:paraId="2B9DE8DE" w14:textId="77777777" w:rsidR="00E91C5C" w:rsidRDefault="00E91C5C">
                    <w:pPr>
                      <w:pStyle w:val="Bibliography"/>
                      <w:rPr>
                        <w:noProof/>
                        <w:lang w:val="en-US"/>
                      </w:rPr>
                    </w:pPr>
                    <w:r>
                      <w:rPr>
                        <w:noProof/>
                        <w:lang w:val="en-US"/>
                      </w:rPr>
                      <w:t>Prysmian Group, "Contract worth around € 250 M for a submarine power cable link between the Netherlands and Denmark," 01 February 2016. [Online]. Available: https://www.prysmiangroup.com/en/en_2016_PR-Cobra.html. [Accessed 25 April 2018].</w:t>
                    </w:r>
                  </w:p>
                </w:tc>
              </w:tr>
              <w:tr w:rsidR="006861B0" w14:paraId="23F3B761" w14:textId="77777777" w:rsidTr="006861B0">
                <w:trPr>
                  <w:divId w:val="1760129102"/>
                  <w:tblCellSpacing w:w="15" w:type="dxa"/>
                </w:trPr>
                <w:tc>
                  <w:tcPr>
                    <w:tcW w:w="331" w:type="dxa"/>
                    <w:hideMark/>
                  </w:tcPr>
                  <w:p w14:paraId="3975F62F" w14:textId="77777777" w:rsidR="00E91C5C" w:rsidRDefault="00E91C5C">
                    <w:pPr>
                      <w:pStyle w:val="Bibliography"/>
                      <w:rPr>
                        <w:noProof/>
                        <w:lang w:val="en-US"/>
                      </w:rPr>
                    </w:pPr>
                    <w:r>
                      <w:rPr>
                        <w:noProof/>
                        <w:lang w:val="en-US"/>
                      </w:rPr>
                      <w:t xml:space="preserve">[45] </w:t>
                    </w:r>
                  </w:p>
                </w:tc>
                <w:tc>
                  <w:tcPr>
                    <w:tcW w:w="9026" w:type="dxa"/>
                    <w:hideMark/>
                  </w:tcPr>
                  <w:p w14:paraId="7D7245FB" w14:textId="77777777" w:rsidR="00E91C5C" w:rsidRDefault="00E91C5C">
                    <w:pPr>
                      <w:pStyle w:val="Bibliography"/>
                      <w:rPr>
                        <w:noProof/>
                        <w:lang w:val="en-US"/>
                      </w:rPr>
                    </w:pPr>
                    <w:r>
                      <w:rPr>
                        <w:noProof/>
                        <w:lang w:val="en-US"/>
                      </w:rPr>
                      <w:t>EU-supply, "Contract Notice - utilities," 13 January 2017. [Online]. Available: https://eu.eu-supply.com/ctm/Supplier/PublicTenders/ViewNotice/184718. [Accessed 25 April 2018].</w:t>
                    </w:r>
                  </w:p>
                </w:tc>
              </w:tr>
              <w:tr w:rsidR="006861B0" w14:paraId="43D1FDC2" w14:textId="77777777" w:rsidTr="006861B0">
                <w:trPr>
                  <w:divId w:val="1760129102"/>
                  <w:tblCellSpacing w:w="15" w:type="dxa"/>
                </w:trPr>
                <w:tc>
                  <w:tcPr>
                    <w:tcW w:w="331" w:type="dxa"/>
                    <w:hideMark/>
                  </w:tcPr>
                  <w:p w14:paraId="57CECE31" w14:textId="77777777" w:rsidR="00E91C5C" w:rsidRDefault="00E91C5C">
                    <w:pPr>
                      <w:pStyle w:val="Bibliography"/>
                      <w:rPr>
                        <w:noProof/>
                        <w:lang w:val="en-US"/>
                      </w:rPr>
                    </w:pPr>
                    <w:r>
                      <w:rPr>
                        <w:noProof/>
                        <w:lang w:val="en-US"/>
                      </w:rPr>
                      <w:t xml:space="preserve">[46] </w:t>
                    </w:r>
                  </w:p>
                </w:tc>
                <w:tc>
                  <w:tcPr>
                    <w:tcW w:w="9026" w:type="dxa"/>
                    <w:hideMark/>
                  </w:tcPr>
                  <w:p w14:paraId="33C9125B" w14:textId="77777777" w:rsidR="00E91C5C" w:rsidRDefault="00E91C5C">
                    <w:pPr>
                      <w:pStyle w:val="Bibliography"/>
                      <w:rPr>
                        <w:noProof/>
                        <w:lang w:val="en-US"/>
                      </w:rPr>
                    </w:pPr>
                    <w:r>
                      <w:rPr>
                        <w:noProof/>
                        <w:lang w:val="en-US"/>
                      </w:rPr>
                      <w:t>Nexans, "Nexans wins 87 million Euro contract for Skagerrak 4 subsea HVDC power cable between Denmark and Norway," 7 January 2011. [Online]. Available: https://www.nexans.ch/eservice/Switzerland-en/navigatepub_151106_-28751/Nexans_wins_87_million_Euro_contract_for_Skagerrak.html. [Accessed 25 April 2018].</w:t>
                    </w:r>
                  </w:p>
                </w:tc>
              </w:tr>
              <w:tr w:rsidR="006861B0" w14:paraId="23DED55B" w14:textId="77777777" w:rsidTr="006861B0">
                <w:trPr>
                  <w:divId w:val="1760129102"/>
                  <w:tblCellSpacing w:w="15" w:type="dxa"/>
                </w:trPr>
                <w:tc>
                  <w:tcPr>
                    <w:tcW w:w="331" w:type="dxa"/>
                    <w:hideMark/>
                  </w:tcPr>
                  <w:p w14:paraId="6A00C701" w14:textId="77777777" w:rsidR="00E91C5C" w:rsidRDefault="00E91C5C">
                    <w:pPr>
                      <w:pStyle w:val="Bibliography"/>
                      <w:rPr>
                        <w:noProof/>
                        <w:lang w:val="en-US"/>
                      </w:rPr>
                    </w:pPr>
                    <w:r>
                      <w:rPr>
                        <w:noProof/>
                        <w:lang w:val="en-US"/>
                      </w:rPr>
                      <w:t xml:space="preserve">[47] </w:t>
                    </w:r>
                  </w:p>
                </w:tc>
                <w:tc>
                  <w:tcPr>
                    <w:tcW w:w="9026" w:type="dxa"/>
                    <w:hideMark/>
                  </w:tcPr>
                  <w:p w14:paraId="3ADF4ECD" w14:textId="77777777" w:rsidR="00E91C5C" w:rsidRDefault="00E91C5C">
                    <w:pPr>
                      <w:pStyle w:val="Bibliography"/>
                      <w:rPr>
                        <w:noProof/>
                        <w:lang w:val="en-US"/>
                      </w:rPr>
                    </w:pPr>
                    <w:r>
                      <w:rPr>
                        <w:noProof/>
                        <w:lang w:val="en-US"/>
                      </w:rPr>
                      <w:t>Prysmian Group, "Prysmian, new contract worth over € 40 million from Energinet.dk to supply a 500 kV cable system for the Skagerrak 4 HVDC link between Norway and Denmark.," 01 July 2011. [Online]. Available: https://www.prysmiangroup.com/en/en_2011_news003.html. [Accessed 25 April 2018].</w:t>
                    </w:r>
                  </w:p>
                </w:tc>
              </w:tr>
              <w:tr w:rsidR="006861B0" w14:paraId="268B01DD" w14:textId="77777777" w:rsidTr="006861B0">
                <w:trPr>
                  <w:divId w:val="1760129102"/>
                  <w:tblCellSpacing w:w="15" w:type="dxa"/>
                </w:trPr>
                <w:tc>
                  <w:tcPr>
                    <w:tcW w:w="331" w:type="dxa"/>
                    <w:hideMark/>
                  </w:tcPr>
                  <w:p w14:paraId="36ABD774" w14:textId="77777777" w:rsidR="00E91C5C" w:rsidRDefault="00E91C5C">
                    <w:pPr>
                      <w:pStyle w:val="Bibliography"/>
                      <w:rPr>
                        <w:noProof/>
                        <w:lang w:val="en-US"/>
                      </w:rPr>
                    </w:pPr>
                    <w:r>
                      <w:rPr>
                        <w:noProof/>
                        <w:lang w:val="en-US"/>
                      </w:rPr>
                      <w:t xml:space="preserve">[48] </w:t>
                    </w:r>
                  </w:p>
                </w:tc>
                <w:tc>
                  <w:tcPr>
                    <w:tcW w:w="9026" w:type="dxa"/>
                    <w:hideMark/>
                  </w:tcPr>
                  <w:p w14:paraId="79755D58" w14:textId="77777777" w:rsidR="00E91C5C" w:rsidRDefault="00E91C5C">
                    <w:pPr>
                      <w:pStyle w:val="Bibliography"/>
                      <w:rPr>
                        <w:noProof/>
                        <w:lang w:val="en-US"/>
                      </w:rPr>
                    </w:pPr>
                    <w:r>
                      <w:rPr>
                        <w:noProof/>
                        <w:lang w:val="en-US"/>
                      </w:rPr>
                      <w:t>ABB, "ABB wins $180 million order for Norway-Denmark power transmission link," 6 April 2011. [Online]. Available: http://www.abb.com/cawp/seitp202/a9c12f4db03090a74825786a000e9446.aspx. [Accessed 25 April 2018].</w:t>
                    </w:r>
                  </w:p>
                </w:tc>
              </w:tr>
              <w:tr w:rsidR="006861B0" w14:paraId="05AD3AE0" w14:textId="77777777" w:rsidTr="006861B0">
                <w:trPr>
                  <w:divId w:val="1760129102"/>
                  <w:tblCellSpacing w:w="15" w:type="dxa"/>
                </w:trPr>
                <w:tc>
                  <w:tcPr>
                    <w:tcW w:w="331" w:type="dxa"/>
                    <w:hideMark/>
                  </w:tcPr>
                  <w:p w14:paraId="3DD34FBB" w14:textId="77777777" w:rsidR="00E91C5C" w:rsidRDefault="00E91C5C">
                    <w:pPr>
                      <w:pStyle w:val="Bibliography"/>
                      <w:rPr>
                        <w:noProof/>
                        <w:lang w:val="en-US"/>
                      </w:rPr>
                    </w:pPr>
                    <w:r>
                      <w:rPr>
                        <w:noProof/>
                        <w:lang w:val="en-US"/>
                      </w:rPr>
                      <w:t xml:space="preserve">[49] </w:t>
                    </w:r>
                  </w:p>
                </w:tc>
                <w:tc>
                  <w:tcPr>
                    <w:tcW w:w="9026" w:type="dxa"/>
                    <w:hideMark/>
                  </w:tcPr>
                  <w:p w14:paraId="6EA6879B" w14:textId="77777777" w:rsidR="00E91C5C" w:rsidRDefault="00E91C5C">
                    <w:pPr>
                      <w:pStyle w:val="Bibliography"/>
                      <w:rPr>
                        <w:noProof/>
                        <w:lang w:val="en-US"/>
                      </w:rPr>
                    </w:pPr>
                    <w:r w:rsidRPr="00E91C5C">
                      <w:rPr>
                        <w:noProof/>
                        <w:lang w:val="nb-NO"/>
                      </w:rPr>
                      <w:t xml:space="preserve">GGSC, "Beschleunigungs- und Kosten-senkungspotenziale bei HGÜ-Offshore-Netzanbindungsprojekten," June 2016. </w:t>
                    </w:r>
                    <w:r>
                      <w:rPr>
                        <w:noProof/>
                        <w:lang w:val="en-US"/>
                      </w:rPr>
                      <w:t>[Online]. Available: https://www.offshore-stiftung.de/sites/offshorelink.de/files/documents/Optimierungspotenziale%20Offshore-HG%C3%9C-Projekte_final.pdf. [Accessed 26 April 2016].</w:t>
                    </w:r>
                  </w:p>
                </w:tc>
              </w:tr>
              <w:tr w:rsidR="006861B0" w14:paraId="59C8DC41" w14:textId="77777777" w:rsidTr="006861B0">
                <w:trPr>
                  <w:divId w:val="1760129102"/>
                  <w:tblCellSpacing w:w="15" w:type="dxa"/>
                </w:trPr>
                <w:tc>
                  <w:tcPr>
                    <w:tcW w:w="331" w:type="dxa"/>
                    <w:hideMark/>
                  </w:tcPr>
                  <w:p w14:paraId="61B856B3" w14:textId="77777777" w:rsidR="00E91C5C" w:rsidRDefault="00E91C5C">
                    <w:pPr>
                      <w:pStyle w:val="Bibliography"/>
                      <w:rPr>
                        <w:noProof/>
                        <w:lang w:val="en-US"/>
                      </w:rPr>
                    </w:pPr>
                    <w:r>
                      <w:rPr>
                        <w:noProof/>
                        <w:lang w:val="en-US"/>
                      </w:rPr>
                      <w:t xml:space="preserve">[50] </w:t>
                    </w:r>
                  </w:p>
                </w:tc>
                <w:tc>
                  <w:tcPr>
                    <w:tcW w:w="9026" w:type="dxa"/>
                    <w:hideMark/>
                  </w:tcPr>
                  <w:p w14:paraId="77E2FB1F" w14:textId="77777777" w:rsidR="00E91C5C" w:rsidRDefault="00E91C5C">
                    <w:pPr>
                      <w:pStyle w:val="Bibliography"/>
                      <w:rPr>
                        <w:noProof/>
                        <w:lang w:val="en-US"/>
                      </w:rPr>
                    </w:pPr>
                    <w:r>
                      <w:rPr>
                        <w:noProof/>
                        <w:lang w:val="en-US"/>
                      </w:rPr>
                      <w:t>ABB, "Offshore grid technology challenges: a European Research and Innovation Agenda," 2015. [Online]. Available: https://ec.europa.eu/energy/sites/ener/files/documents/4.3%20Callavik%20ABB%20offshore%20grid%20integration%20Brussels%2020150528%20rev00.pdf.</w:t>
                    </w:r>
                  </w:p>
                </w:tc>
              </w:tr>
              <w:tr w:rsidR="006861B0" w14:paraId="747258E6" w14:textId="77777777" w:rsidTr="006861B0">
                <w:trPr>
                  <w:divId w:val="1760129102"/>
                  <w:tblCellSpacing w:w="15" w:type="dxa"/>
                </w:trPr>
                <w:tc>
                  <w:tcPr>
                    <w:tcW w:w="331" w:type="dxa"/>
                    <w:hideMark/>
                  </w:tcPr>
                  <w:p w14:paraId="09B69D88" w14:textId="77777777" w:rsidR="00E91C5C" w:rsidRDefault="00E91C5C">
                    <w:pPr>
                      <w:pStyle w:val="Bibliography"/>
                      <w:rPr>
                        <w:noProof/>
                        <w:lang w:val="en-US"/>
                      </w:rPr>
                    </w:pPr>
                    <w:r>
                      <w:rPr>
                        <w:noProof/>
                        <w:lang w:val="en-US"/>
                      </w:rPr>
                      <w:t xml:space="preserve">[51] </w:t>
                    </w:r>
                  </w:p>
                </w:tc>
                <w:tc>
                  <w:tcPr>
                    <w:tcW w:w="9026" w:type="dxa"/>
                    <w:hideMark/>
                  </w:tcPr>
                  <w:p w14:paraId="3DC61DCF" w14:textId="77777777" w:rsidR="00E91C5C" w:rsidRDefault="00E91C5C">
                    <w:pPr>
                      <w:pStyle w:val="Bibliography"/>
                      <w:rPr>
                        <w:noProof/>
                        <w:lang w:val="en-US"/>
                      </w:rPr>
                    </w:pPr>
                    <w:r>
                      <w:rPr>
                        <w:noProof/>
                        <w:lang w:val="en-US"/>
                      </w:rPr>
                      <w:t>ABB, "ABB.com," 18 September 2007. [Online]. Available: http://www.abb.com/cawp/seitp202/98b8128e95e94127c125735a003203e3.aspx . [Accessed 25 April 2018].</w:t>
                    </w:r>
                  </w:p>
                </w:tc>
              </w:tr>
              <w:tr w:rsidR="006861B0" w14:paraId="1BB7CAD7" w14:textId="77777777" w:rsidTr="006861B0">
                <w:trPr>
                  <w:divId w:val="1760129102"/>
                  <w:tblCellSpacing w:w="15" w:type="dxa"/>
                </w:trPr>
                <w:tc>
                  <w:tcPr>
                    <w:tcW w:w="331" w:type="dxa"/>
                    <w:hideMark/>
                  </w:tcPr>
                  <w:p w14:paraId="61C9736D" w14:textId="77777777" w:rsidR="00E91C5C" w:rsidRDefault="00E91C5C">
                    <w:pPr>
                      <w:pStyle w:val="Bibliography"/>
                      <w:rPr>
                        <w:noProof/>
                        <w:lang w:val="en-US"/>
                      </w:rPr>
                    </w:pPr>
                    <w:r>
                      <w:rPr>
                        <w:noProof/>
                        <w:lang w:val="en-US"/>
                      </w:rPr>
                      <w:t xml:space="preserve">[52] </w:t>
                    </w:r>
                  </w:p>
                </w:tc>
                <w:tc>
                  <w:tcPr>
                    <w:tcW w:w="9026" w:type="dxa"/>
                    <w:hideMark/>
                  </w:tcPr>
                  <w:p w14:paraId="085E10D1" w14:textId="77777777" w:rsidR="00E91C5C" w:rsidRDefault="00E91C5C">
                    <w:pPr>
                      <w:pStyle w:val="Bibliography"/>
                      <w:rPr>
                        <w:noProof/>
                        <w:lang w:val="en-US"/>
                      </w:rPr>
                    </w:pPr>
                    <w:r>
                      <w:rPr>
                        <w:noProof/>
                        <w:lang w:val="en-US"/>
                      </w:rPr>
                      <w:t>Windfair.net, "ABB wins $900 million order to connect Norwegian and German power grids," 03 March 2015. [Online]. Available: http://w3.windfair.net/wind-energy/news/17895-abb-wins-900-million-order-to-connect-norwegian-and-german-power-grids. [Accessed 25 April 2018].</w:t>
                    </w:r>
                  </w:p>
                </w:tc>
              </w:tr>
              <w:tr w:rsidR="006861B0" w14:paraId="6659B205" w14:textId="77777777" w:rsidTr="006861B0">
                <w:trPr>
                  <w:divId w:val="1760129102"/>
                  <w:tblCellSpacing w:w="15" w:type="dxa"/>
                </w:trPr>
                <w:tc>
                  <w:tcPr>
                    <w:tcW w:w="331" w:type="dxa"/>
                    <w:hideMark/>
                  </w:tcPr>
                  <w:p w14:paraId="74ED5452" w14:textId="77777777" w:rsidR="00E91C5C" w:rsidRDefault="00E91C5C">
                    <w:pPr>
                      <w:pStyle w:val="Bibliography"/>
                      <w:rPr>
                        <w:noProof/>
                        <w:lang w:val="en-US"/>
                      </w:rPr>
                    </w:pPr>
                    <w:r>
                      <w:rPr>
                        <w:noProof/>
                        <w:lang w:val="en-US"/>
                      </w:rPr>
                      <w:t xml:space="preserve">[53] </w:t>
                    </w:r>
                  </w:p>
                </w:tc>
                <w:tc>
                  <w:tcPr>
                    <w:tcW w:w="9026" w:type="dxa"/>
                    <w:hideMark/>
                  </w:tcPr>
                  <w:p w14:paraId="4FC8D329" w14:textId="77777777" w:rsidR="00E91C5C" w:rsidRDefault="00E91C5C">
                    <w:pPr>
                      <w:pStyle w:val="Bibliography"/>
                      <w:rPr>
                        <w:noProof/>
                        <w:lang w:val="en-US"/>
                      </w:rPr>
                    </w:pPr>
                    <w:r>
                      <w:rPr>
                        <w:noProof/>
                        <w:lang w:val="en-US"/>
                      </w:rPr>
                      <w:t>Semikron, "Products and Shop," [Online]. Available: http://shop.semikron.com/Products-and-Shop/Product-Groups/Thyristor-Diode-Modules/voltVal2200/currVal6/. [Accessed 30 May 2018].</w:t>
                    </w:r>
                  </w:p>
                </w:tc>
              </w:tr>
              <w:tr w:rsidR="006861B0" w14:paraId="663FB986" w14:textId="77777777" w:rsidTr="006861B0">
                <w:trPr>
                  <w:divId w:val="1760129102"/>
                  <w:tblCellSpacing w:w="15" w:type="dxa"/>
                </w:trPr>
                <w:tc>
                  <w:tcPr>
                    <w:tcW w:w="331" w:type="dxa"/>
                    <w:hideMark/>
                  </w:tcPr>
                  <w:p w14:paraId="1A0F59C3" w14:textId="77777777" w:rsidR="00E91C5C" w:rsidRDefault="00E91C5C">
                    <w:pPr>
                      <w:pStyle w:val="Bibliography"/>
                      <w:rPr>
                        <w:noProof/>
                        <w:lang w:val="en-US"/>
                      </w:rPr>
                    </w:pPr>
                    <w:r>
                      <w:rPr>
                        <w:noProof/>
                        <w:lang w:val="en-US"/>
                      </w:rPr>
                      <w:t xml:space="preserve">[54] </w:t>
                    </w:r>
                  </w:p>
                </w:tc>
                <w:tc>
                  <w:tcPr>
                    <w:tcW w:w="9026" w:type="dxa"/>
                    <w:hideMark/>
                  </w:tcPr>
                  <w:p w14:paraId="59F34F8D" w14:textId="77777777" w:rsidR="00E91C5C" w:rsidRDefault="00E91C5C">
                    <w:pPr>
                      <w:pStyle w:val="Bibliography"/>
                      <w:rPr>
                        <w:noProof/>
                        <w:lang w:val="en-US"/>
                      </w:rPr>
                    </w:pPr>
                    <w:r>
                      <w:rPr>
                        <w:noProof/>
                        <w:lang w:val="en-US"/>
                      </w:rPr>
                      <w:t>ABB, "Self-installing platforms for offshore HVDC projects," Unknown. [Online]. Available: http://www04.abb.com/global/gbabb/gbabb901.nsf!OpenDatabase&amp;db=/global/gbabb/gbabb905.nsf&amp;v=F4A&amp;e=us&amp;url=/global/seitp/seitp202.nsf/0/1393082CFC73C61544257C290068C33D!OpenDocument.</w:t>
                    </w:r>
                  </w:p>
                </w:tc>
              </w:tr>
              <w:tr w:rsidR="00E91C5C" w14:paraId="453410F0" w14:textId="77777777" w:rsidTr="006861B0">
                <w:trPr>
                  <w:divId w:val="1760129102"/>
                  <w:tblCellSpacing w:w="15" w:type="dxa"/>
                </w:trPr>
                <w:tc>
                  <w:tcPr>
                    <w:tcW w:w="331" w:type="dxa"/>
                    <w:hideMark/>
                  </w:tcPr>
                  <w:p w14:paraId="35BD39B3" w14:textId="77777777" w:rsidR="00E91C5C" w:rsidRDefault="00E91C5C">
                    <w:pPr>
                      <w:pStyle w:val="Bibliography"/>
                      <w:rPr>
                        <w:noProof/>
                        <w:lang w:val="en-US"/>
                      </w:rPr>
                    </w:pPr>
                    <w:r>
                      <w:rPr>
                        <w:noProof/>
                        <w:lang w:val="en-US"/>
                      </w:rPr>
                      <w:t xml:space="preserve">[55] </w:t>
                    </w:r>
                  </w:p>
                </w:tc>
                <w:tc>
                  <w:tcPr>
                    <w:tcW w:w="9026" w:type="dxa"/>
                    <w:hideMark/>
                  </w:tcPr>
                  <w:p w14:paraId="375B50B5" w14:textId="77777777" w:rsidR="00E91C5C" w:rsidRDefault="00E91C5C">
                    <w:pPr>
                      <w:pStyle w:val="Bibliography"/>
                      <w:rPr>
                        <w:noProof/>
                        <w:lang w:val="en-US"/>
                      </w:rPr>
                    </w:pPr>
                    <w:r>
                      <w:rPr>
                        <w:noProof/>
                        <w:lang w:val="en-US"/>
                      </w:rPr>
                      <w:t>PROMOTioN, "Cost data collection".</w:t>
                    </w:r>
                  </w:p>
                </w:tc>
              </w:tr>
            </w:tbl>
            <w:p w14:paraId="797A9137" w14:textId="77777777" w:rsidR="00E91C5C" w:rsidRDefault="00E91C5C">
              <w:pPr>
                <w:divId w:val="1760129102"/>
                <w:rPr>
                  <w:rFonts w:eastAsia="Times New Roman"/>
                  <w:noProof/>
                </w:rPr>
              </w:pPr>
            </w:p>
            <w:p w14:paraId="6E11B923" w14:textId="77777777" w:rsidR="0036681F" w:rsidRPr="003839DE" w:rsidRDefault="0036681F" w:rsidP="0036681F">
              <w:pPr>
                <w:rPr>
                  <w:rFonts w:ascii="Arial" w:hAnsi="Arial" w:cs="Arial"/>
                </w:rPr>
              </w:pPr>
              <w:r w:rsidRPr="003839DE">
                <w:rPr>
                  <w:rFonts w:ascii="Arial" w:hAnsi="Arial" w:cs="Arial"/>
                  <w:b/>
                  <w:bCs/>
                  <w:noProof/>
                </w:rPr>
                <w:fldChar w:fldCharType="end"/>
              </w:r>
            </w:p>
          </w:sdtContent>
        </w:sdt>
      </w:sdtContent>
    </w:sdt>
    <w:p w14:paraId="38F87292" w14:textId="77777777" w:rsidR="0036681F" w:rsidRPr="003839DE" w:rsidRDefault="0036681F" w:rsidP="0036681F">
      <w:pPr>
        <w:ind w:right="-141"/>
        <w:rPr>
          <w:rFonts w:ascii="Arial" w:hAnsi="Arial" w:cs="Arial"/>
        </w:rPr>
      </w:pPr>
    </w:p>
    <w:p w14:paraId="2E501272" w14:textId="77777777" w:rsidR="0036681F" w:rsidRPr="003839DE" w:rsidRDefault="0036681F" w:rsidP="0036681F">
      <w:pPr>
        <w:rPr>
          <w:rFonts w:ascii="Arial" w:hAnsi="Arial" w:cs="Arial"/>
        </w:rPr>
      </w:pPr>
    </w:p>
    <w:p w14:paraId="50E07D39" w14:textId="77777777" w:rsidR="0036681F" w:rsidRPr="003839DE" w:rsidRDefault="0036681F" w:rsidP="0036681F">
      <w:pPr>
        <w:rPr>
          <w:rFonts w:ascii="Arial" w:hAnsi="Arial" w:cs="Arial"/>
        </w:rPr>
      </w:pPr>
    </w:p>
    <w:p w14:paraId="4F30DD6E" w14:textId="77777777" w:rsidR="00547CC2" w:rsidRPr="003839DE" w:rsidRDefault="00547CC2">
      <w:pPr>
        <w:rPr>
          <w:rFonts w:ascii="Arial" w:hAnsi="Arial" w:cs="Arial"/>
        </w:rPr>
      </w:pPr>
    </w:p>
    <w:sectPr w:rsidR="00547CC2" w:rsidRPr="003839D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0D8F59" w14:textId="77777777" w:rsidR="003E08CF" w:rsidRDefault="003E08CF" w:rsidP="0036681F">
      <w:pPr>
        <w:spacing w:after="0" w:line="240" w:lineRule="auto"/>
      </w:pPr>
      <w:r>
        <w:separator/>
      </w:r>
    </w:p>
  </w:endnote>
  <w:endnote w:type="continuationSeparator" w:id="0">
    <w:p w14:paraId="7D6E7483" w14:textId="77777777" w:rsidR="003E08CF" w:rsidRDefault="003E08CF" w:rsidP="0036681F">
      <w:pPr>
        <w:spacing w:after="0" w:line="240" w:lineRule="auto"/>
      </w:pPr>
      <w:r>
        <w:continuationSeparator/>
      </w:r>
    </w:p>
  </w:endnote>
  <w:endnote w:type="continuationNotice" w:id="1">
    <w:p w14:paraId="61AA8A18" w14:textId="77777777" w:rsidR="003E08CF" w:rsidRDefault="003E08C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1"/>
    <w:family w:val="roman"/>
    <w:pitch w:val="variable"/>
    <w:sig w:usb0="0000A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4256827"/>
      <w:docPartObj>
        <w:docPartGallery w:val="Page Numbers (Bottom of Page)"/>
        <w:docPartUnique/>
      </w:docPartObj>
    </w:sdtPr>
    <w:sdtEndPr/>
    <w:sdtContent>
      <w:p w14:paraId="43FBAEC3" w14:textId="718B7DED" w:rsidR="00E91C5C" w:rsidRDefault="00E91C5C" w:rsidP="003839DE">
        <w:pPr>
          <w:pStyle w:val="Footer"/>
          <w:framePr w:wrap="none"/>
        </w:pPr>
        <w:r>
          <w:fldChar w:fldCharType="begin"/>
        </w:r>
        <w:r>
          <w:instrText>PAGE   \* MERGEFORMAT</w:instrText>
        </w:r>
        <w:r>
          <w:fldChar w:fldCharType="separate"/>
        </w:r>
        <w:r w:rsidRPr="00D34163">
          <w:rPr>
            <w:lang w:val="nl-NL"/>
          </w:rPr>
          <w:t>46</w:t>
        </w:r>
        <w:r>
          <w:fldChar w:fldCharType="end"/>
        </w:r>
      </w:p>
    </w:sdtContent>
  </w:sdt>
  <w:p w14:paraId="296C4695" w14:textId="77777777" w:rsidR="00E91C5C" w:rsidRDefault="00E91C5C">
    <w:pPr>
      <w:pStyle w:val="Footer"/>
      <w:framePr w:wrap="no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D47FB6" w14:textId="77777777" w:rsidR="003E08CF" w:rsidRDefault="003E08CF" w:rsidP="0036681F">
      <w:pPr>
        <w:spacing w:after="0" w:line="240" w:lineRule="auto"/>
      </w:pPr>
      <w:r>
        <w:separator/>
      </w:r>
    </w:p>
  </w:footnote>
  <w:footnote w:type="continuationSeparator" w:id="0">
    <w:p w14:paraId="406E7F85" w14:textId="77777777" w:rsidR="003E08CF" w:rsidRDefault="003E08CF" w:rsidP="0036681F">
      <w:pPr>
        <w:spacing w:after="0" w:line="240" w:lineRule="auto"/>
      </w:pPr>
      <w:r>
        <w:continuationSeparator/>
      </w:r>
    </w:p>
  </w:footnote>
  <w:footnote w:type="continuationNotice" w:id="1">
    <w:p w14:paraId="3FD9C793" w14:textId="77777777" w:rsidR="003E08CF" w:rsidRDefault="003E08CF">
      <w:pPr>
        <w:spacing w:after="0" w:line="240" w:lineRule="auto"/>
      </w:pPr>
    </w:p>
  </w:footnote>
  <w:footnote w:id="2">
    <w:p w14:paraId="6772ED2E" w14:textId="5DE8BB8E" w:rsidR="00E91C5C" w:rsidRPr="00706EF7" w:rsidRDefault="00E91C5C">
      <w:pPr>
        <w:pStyle w:val="FootnoteText"/>
      </w:pPr>
      <w:r>
        <w:rPr>
          <w:rStyle w:val="FootnoteReference"/>
        </w:rPr>
        <w:footnoteRef/>
      </w:r>
      <w:r>
        <w:t xml:space="preserve"> </w:t>
      </w:r>
      <w:r>
        <w:rPr>
          <w:sz w:val="16"/>
          <w:lang w:val="en-US"/>
        </w:rPr>
        <w:t>S</w:t>
      </w:r>
      <w:r w:rsidRPr="00706EF7">
        <w:rPr>
          <w:sz w:val="16"/>
          <w:lang w:val="en-US"/>
        </w:rPr>
        <w:t xml:space="preserve">uch as the current supporting scheme </w:t>
      </w:r>
      <w:r>
        <w:rPr>
          <w:sz w:val="16"/>
          <w:lang w:val="en-US"/>
        </w:rPr>
        <w:t xml:space="preserve">for renewables </w:t>
      </w:r>
      <w:r w:rsidRPr="00706EF7">
        <w:rPr>
          <w:sz w:val="16"/>
          <w:lang w:val="en-US"/>
        </w:rPr>
        <w:t>where OWPP only get</w:t>
      </w:r>
      <w:r>
        <w:rPr>
          <w:sz w:val="16"/>
          <w:lang w:val="en-US"/>
        </w:rPr>
        <w:t xml:space="preserve">s subsidies if it is connected to the national power grid where the OWPP located. </w:t>
      </w:r>
    </w:p>
  </w:footnote>
  <w:footnote w:id="3">
    <w:p w14:paraId="29787A73" w14:textId="1B7C9089" w:rsidR="00E91C5C" w:rsidRPr="002274D1" w:rsidRDefault="00E91C5C">
      <w:pPr>
        <w:pStyle w:val="FootnoteText"/>
        <w:rPr>
          <w:lang w:val="en-US"/>
        </w:rPr>
      </w:pPr>
      <w:r>
        <w:rPr>
          <w:rStyle w:val="FootnoteReference"/>
        </w:rPr>
        <w:footnoteRef/>
      </w:r>
      <w:r w:rsidRPr="002274D1">
        <w:rPr>
          <w:lang w:val="en-US"/>
        </w:rPr>
        <w:t xml:space="preserve"> </w:t>
      </w:r>
      <w:r w:rsidRPr="002274D1">
        <w:rPr>
          <w:sz w:val="16"/>
          <w:lang w:val="en-US"/>
        </w:rPr>
        <w:t xml:space="preserve">IT should be noted that different grid topology will result in different level of redundancy, for example, meshed grid will have higher redundancy level than the point-to-point connection. New emerging concepts, such as the ‘‘North Sea Wind Power </w:t>
      </w:r>
      <w:proofErr w:type="gramStart"/>
      <w:r w:rsidRPr="002274D1">
        <w:rPr>
          <w:sz w:val="16"/>
          <w:lang w:val="en-US"/>
        </w:rPr>
        <w:t>Hub‘</w:t>
      </w:r>
      <w:proofErr w:type="gramEnd"/>
      <w:r w:rsidRPr="002274D1">
        <w:rPr>
          <w:sz w:val="16"/>
          <w:lang w:val="en-US"/>
        </w:rPr>
        <w:t xml:space="preserve">‘ will likely bring additional level of redundancy. </w:t>
      </w:r>
    </w:p>
  </w:footnote>
  <w:footnote w:id="4">
    <w:p w14:paraId="67AC0841" w14:textId="56F47335" w:rsidR="00E91C5C" w:rsidRPr="00FA7162" w:rsidRDefault="00E91C5C">
      <w:pPr>
        <w:pStyle w:val="FootnoteText"/>
      </w:pPr>
      <w:r>
        <w:rPr>
          <w:rStyle w:val="FootnoteReference"/>
        </w:rPr>
        <w:footnoteRef/>
      </w:r>
      <w:r>
        <w:t xml:space="preserve"> </w:t>
      </w:r>
      <w:r w:rsidRPr="00FA7162">
        <w:rPr>
          <w:sz w:val="16"/>
        </w:rPr>
        <w:t xml:space="preserve">It is worth noting that a FB VSC is capable of </w:t>
      </w:r>
      <w:r w:rsidRPr="00FA7162">
        <w:rPr>
          <w:rFonts w:cs="Arial"/>
          <w:sz w:val="16"/>
          <w:lang w:eastAsia="zh-CN"/>
        </w:rPr>
        <w:t xml:space="preserve">block fault currents in case of a DC grid fault and the ability to operate at low or reversed voltages. </w:t>
      </w:r>
    </w:p>
  </w:footnote>
  <w:footnote w:id="5">
    <w:p w14:paraId="081877B9" w14:textId="77777777" w:rsidR="00E91C5C" w:rsidRPr="002274D1" w:rsidRDefault="00E91C5C">
      <w:pPr>
        <w:pStyle w:val="FootnoteText"/>
        <w:rPr>
          <w:sz w:val="16"/>
          <w:lang w:val="en-US"/>
        </w:rPr>
      </w:pPr>
      <w:r w:rsidRPr="002008B5">
        <w:rPr>
          <w:rStyle w:val="FootnoteReference"/>
          <w:sz w:val="16"/>
        </w:rPr>
        <w:footnoteRef/>
      </w:r>
      <w:r w:rsidRPr="002274D1">
        <w:rPr>
          <w:sz w:val="16"/>
          <w:lang w:val="en-US"/>
        </w:rPr>
        <w:t xml:space="preserve"> 10/90 refers to nearshore and far offshore where 10% is near shore and 90% of the cable is far offshore, this column is used for the validation study</w:t>
      </w:r>
    </w:p>
  </w:footnote>
  <w:footnote w:id="6">
    <w:p w14:paraId="2DB59BB2" w14:textId="77777777" w:rsidR="00E91C5C" w:rsidRPr="002274D1" w:rsidRDefault="00E91C5C">
      <w:pPr>
        <w:pStyle w:val="FootnoteText"/>
        <w:rPr>
          <w:lang w:val="en-US"/>
        </w:rPr>
      </w:pPr>
      <w:r w:rsidRPr="002008B5">
        <w:rPr>
          <w:rStyle w:val="FootnoteReference"/>
          <w:sz w:val="16"/>
        </w:rPr>
        <w:footnoteRef/>
      </w:r>
      <w:r w:rsidRPr="002274D1">
        <w:rPr>
          <w:sz w:val="16"/>
          <w:lang w:val="en-US"/>
        </w:rPr>
        <w:t xml:space="preserve"> 0/100 to nearshore and far offshore where 0% is near shore and 100% is far offshore</w:t>
      </w:r>
    </w:p>
  </w:footnote>
  <w:footnote w:id="7">
    <w:p w14:paraId="7E772312" w14:textId="47F1AE21" w:rsidR="00E91C5C" w:rsidRPr="002274D1" w:rsidRDefault="00E91C5C">
      <w:pPr>
        <w:pStyle w:val="FootnoteText"/>
        <w:rPr>
          <w:lang w:val="en-US"/>
        </w:rPr>
      </w:pPr>
      <w:r>
        <w:rPr>
          <w:rStyle w:val="FootnoteReference"/>
        </w:rPr>
        <w:footnoteRef/>
      </w:r>
      <w:r w:rsidRPr="002274D1">
        <w:rPr>
          <w:lang w:val="en-US"/>
        </w:rPr>
        <w:t xml:space="preserve"> </w:t>
      </w:r>
      <w:r w:rsidRPr="002274D1">
        <w:rPr>
          <w:sz w:val="16"/>
          <w:lang w:val="en-US"/>
        </w:rPr>
        <w:t>In this document, a DRU converter station include the DRU valves, converter transformers, AC/DC filters and GIS units, similar to FB and HB VSC MMC Converter stations.</w:t>
      </w:r>
    </w:p>
  </w:footnote>
  <w:footnote w:id="8">
    <w:p w14:paraId="51F6A7F0" w14:textId="73F4933E" w:rsidR="00E91C5C" w:rsidRPr="002274D1" w:rsidRDefault="00E91C5C" w:rsidP="004F13B6">
      <w:pPr>
        <w:pStyle w:val="FootnoteText"/>
        <w:rPr>
          <w:lang w:val="en-US"/>
        </w:rPr>
      </w:pPr>
      <w:r>
        <w:rPr>
          <w:rStyle w:val="FootnoteReference"/>
        </w:rPr>
        <w:footnoteRef/>
      </w:r>
      <w:r w:rsidRPr="002274D1">
        <w:rPr>
          <w:lang w:val="en-US"/>
        </w:rPr>
        <w:t xml:space="preserve"> </w:t>
      </w:r>
      <w:r w:rsidRPr="00D37C5B">
        <w:rPr>
          <w:rFonts w:eastAsiaTheme="minorHAnsi" w:cs="Arial"/>
          <w:sz w:val="18"/>
          <w:szCs w:val="18"/>
          <w:lang w:val="en-US" w:eastAsia="zh-CN"/>
        </w:rPr>
        <w:t xml:space="preserve">Based on publicly available sources such as </w:t>
      </w:r>
      <w:sdt>
        <w:sdtPr>
          <w:rPr>
            <w:rFonts w:eastAsiaTheme="minorHAnsi" w:cs="Arial"/>
            <w:sz w:val="18"/>
            <w:szCs w:val="18"/>
            <w:lang w:val="en-US" w:eastAsia="zh-CN"/>
          </w:rPr>
          <w:id w:val="-2049824809"/>
          <w:citation/>
        </w:sdtPr>
        <w:sdtEndPr/>
        <w:sdtContent>
          <w:r w:rsidRPr="00D37C5B">
            <w:rPr>
              <w:rFonts w:eastAsiaTheme="minorHAnsi" w:cs="Arial"/>
              <w:sz w:val="18"/>
              <w:szCs w:val="18"/>
              <w:lang w:val="en-US" w:eastAsia="zh-CN"/>
            </w:rPr>
            <w:fldChar w:fldCharType="begin"/>
          </w:r>
          <w:r w:rsidRPr="00D37C5B">
            <w:rPr>
              <w:rFonts w:eastAsiaTheme="minorHAnsi" w:cs="Arial"/>
              <w:sz w:val="18"/>
              <w:szCs w:val="18"/>
              <w:lang w:val="en-US" w:eastAsia="zh-CN"/>
            </w:rPr>
            <w:instrText xml:space="preserve"> CITATION Sem18 \l 1044 </w:instrText>
          </w:r>
          <w:r w:rsidRPr="00D37C5B">
            <w:rPr>
              <w:rFonts w:eastAsiaTheme="minorHAnsi" w:cs="Arial"/>
              <w:sz w:val="18"/>
              <w:szCs w:val="18"/>
              <w:lang w:val="en-US" w:eastAsia="zh-CN"/>
            </w:rPr>
            <w:fldChar w:fldCharType="separate"/>
          </w:r>
          <w:r w:rsidRPr="0080113C">
            <w:rPr>
              <w:rFonts w:eastAsiaTheme="minorHAnsi" w:cs="Arial"/>
              <w:noProof/>
              <w:sz w:val="18"/>
              <w:szCs w:val="18"/>
              <w:lang w:val="en-US" w:eastAsia="zh-CN"/>
            </w:rPr>
            <w:t>[53]</w:t>
          </w:r>
          <w:r w:rsidRPr="00D37C5B">
            <w:rPr>
              <w:rFonts w:eastAsiaTheme="minorHAnsi" w:cs="Arial"/>
              <w:sz w:val="18"/>
              <w:szCs w:val="18"/>
              <w:lang w:val="en-US" w:eastAsia="zh-CN"/>
            </w:rPr>
            <w:fldChar w:fldCharType="end"/>
          </w:r>
        </w:sdtContent>
      </w:sdt>
      <w:r w:rsidRPr="00D37C5B">
        <w:rPr>
          <w:rFonts w:eastAsiaTheme="minorHAnsi" w:cs="Arial"/>
          <w:sz w:val="18"/>
          <w:szCs w:val="18"/>
          <w:lang w:val="en-US" w:eastAsia="zh-CN"/>
        </w:rPr>
        <w:t xml:space="preserve"> </w:t>
      </w:r>
    </w:p>
    <w:p w14:paraId="7E958730" w14:textId="77777777" w:rsidR="00E91C5C" w:rsidRPr="002274D1" w:rsidRDefault="00E91C5C" w:rsidP="004F13B6">
      <w:pPr>
        <w:pStyle w:val="FootnoteText"/>
        <w:rPr>
          <w:lang w:val="en-US"/>
        </w:rPr>
      </w:pPr>
    </w:p>
  </w:footnote>
  <w:footnote w:id="9">
    <w:p w14:paraId="1FFC2151" w14:textId="61E3FEA0" w:rsidR="00E91C5C" w:rsidRPr="002274D1" w:rsidRDefault="00E91C5C">
      <w:pPr>
        <w:pStyle w:val="FootnoteText"/>
        <w:rPr>
          <w:sz w:val="16"/>
          <w:szCs w:val="16"/>
          <w:lang w:val="en-US"/>
        </w:rPr>
      </w:pPr>
      <w:r>
        <w:rPr>
          <w:rStyle w:val="FootnoteReference"/>
        </w:rPr>
        <w:footnoteRef/>
      </w:r>
      <w:r w:rsidRPr="002274D1">
        <w:rPr>
          <w:lang w:val="en-US"/>
        </w:rPr>
        <w:t xml:space="preserve">  </w:t>
      </w:r>
      <w:r w:rsidRPr="002274D1">
        <w:rPr>
          <w:sz w:val="16"/>
          <w:szCs w:val="16"/>
          <w:lang w:val="en-US"/>
        </w:rPr>
        <w:t xml:space="preserve">A 400 MW offshore VSC station has a dimension of 50mx33mx22m, whereas a 900MW offshore VSC converter station is about 85mx55mx40m. </w:t>
      </w:r>
    </w:p>
  </w:footnote>
  <w:footnote w:id="10">
    <w:p w14:paraId="7A488FF4" w14:textId="13D279CA" w:rsidR="00E91C5C" w:rsidRPr="00974ABA" w:rsidRDefault="00E91C5C" w:rsidP="00974ABA">
      <w:pPr>
        <w:pStyle w:val="FootnoteText"/>
      </w:pPr>
      <w:r>
        <w:rPr>
          <w:rStyle w:val="FootnoteReference"/>
        </w:rPr>
        <w:footnoteRef/>
      </w:r>
      <w:r>
        <w:t xml:space="preserve"> </w:t>
      </w:r>
      <w:r w:rsidRPr="00974ABA">
        <w:rPr>
          <w:sz w:val="16"/>
        </w:rPr>
        <w:t xml:space="preserve">It should be </w:t>
      </w:r>
      <w:r>
        <w:rPr>
          <w:sz w:val="16"/>
        </w:rPr>
        <w:t>noted that this signific</w:t>
      </w:r>
      <w:r w:rsidRPr="00974ABA">
        <w:rPr>
          <w:sz w:val="16"/>
        </w:rPr>
        <w:t>a</w:t>
      </w:r>
      <w:r>
        <w:rPr>
          <w:sz w:val="16"/>
        </w:rPr>
        <w:t>n</w:t>
      </w:r>
      <w:r w:rsidRPr="00974ABA">
        <w:rPr>
          <w:sz w:val="16"/>
        </w:rPr>
        <w:t xml:space="preserve">t size/volume reduction is achieved </w:t>
      </w:r>
      <w:r>
        <w:rPr>
          <w:sz w:val="16"/>
        </w:rPr>
        <w:t>through the</w:t>
      </w:r>
      <w:r w:rsidRPr="00974ABA">
        <w:rPr>
          <w:sz w:val="16"/>
        </w:rPr>
        <w:t xml:space="preserve"> use of GIS station. GIS brings other challenges including </w:t>
      </w:r>
      <w:r>
        <w:rPr>
          <w:sz w:val="16"/>
        </w:rPr>
        <w:t xml:space="preserve">additional </w:t>
      </w:r>
      <w:r w:rsidRPr="00974ABA">
        <w:rPr>
          <w:sz w:val="16"/>
        </w:rPr>
        <w:t>cost.</w:t>
      </w:r>
    </w:p>
  </w:footnote>
  <w:footnote w:id="11">
    <w:p w14:paraId="7C670022" w14:textId="77777777" w:rsidR="00E91C5C" w:rsidRPr="002274D1" w:rsidRDefault="00E91C5C">
      <w:pPr>
        <w:pStyle w:val="FootnoteText"/>
        <w:rPr>
          <w:sz w:val="18"/>
          <w:szCs w:val="18"/>
          <w:lang w:val="en-US"/>
        </w:rPr>
      </w:pPr>
      <w:r>
        <w:rPr>
          <w:rStyle w:val="FootnoteReference"/>
        </w:rPr>
        <w:footnoteRef/>
      </w:r>
      <w:r w:rsidRPr="002274D1">
        <w:rPr>
          <w:lang w:val="en-US"/>
        </w:rPr>
        <w:t xml:space="preserve"> </w:t>
      </w:r>
      <w:r w:rsidRPr="003701D7">
        <w:rPr>
          <w:rFonts w:eastAsiaTheme="minorHAnsi" w:cs="Arial"/>
          <w:sz w:val="18"/>
          <w:szCs w:val="18"/>
          <w:lang w:val="en-US" w:eastAsia="zh-CN"/>
        </w:rPr>
        <w:t>The DC Voltage is</w:t>
      </w:r>
      <w:r w:rsidRPr="002274D1">
        <w:rPr>
          <w:sz w:val="18"/>
          <w:szCs w:val="18"/>
          <w:lang w:val="en-US"/>
        </w:rPr>
        <w:t xml:space="preserve"> </w:t>
      </w:r>
      <w:r w:rsidRPr="002274D1">
        <w:rPr>
          <w:rFonts w:cs="Arial"/>
          <w:sz w:val="18"/>
          <w:szCs w:val="18"/>
          <w:lang w:val="en-US" w:eastAsia="zh-CN"/>
        </w:rPr>
        <w:t>±213.3 kV.</w:t>
      </w:r>
    </w:p>
  </w:footnote>
  <w:footnote w:id="12">
    <w:p w14:paraId="1ACCE7C7" w14:textId="7F66436C" w:rsidR="00E91C5C" w:rsidRPr="002274D1" w:rsidRDefault="00E91C5C">
      <w:pPr>
        <w:pStyle w:val="FootnoteText"/>
        <w:rPr>
          <w:lang w:val="en-US"/>
        </w:rPr>
      </w:pPr>
      <w:r>
        <w:rPr>
          <w:rStyle w:val="FootnoteReference"/>
        </w:rPr>
        <w:footnoteRef/>
      </w:r>
      <w:r w:rsidRPr="002274D1">
        <w:rPr>
          <w:lang w:val="en-US"/>
        </w:rPr>
        <w:t xml:space="preserve"> </w:t>
      </w:r>
      <w:r w:rsidRPr="003701D7">
        <w:rPr>
          <w:rFonts w:eastAsiaTheme="minorHAnsi" w:cs="Arial"/>
          <w:sz w:val="18"/>
          <w:szCs w:val="18"/>
          <w:lang w:val="en-US" w:eastAsia="zh-CN"/>
        </w:rPr>
        <w:t>The DC Voltage is</w:t>
      </w:r>
      <w:r w:rsidRPr="002274D1">
        <w:rPr>
          <w:sz w:val="18"/>
          <w:szCs w:val="18"/>
          <w:lang w:val="en-US"/>
        </w:rPr>
        <w:t xml:space="preserve"> </w:t>
      </w:r>
      <w:r w:rsidRPr="002274D1">
        <w:rPr>
          <w:rFonts w:cs="Arial"/>
          <w:sz w:val="18"/>
          <w:szCs w:val="18"/>
          <w:lang w:val="en-US" w:eastAsia="zh-CN"/>
        </w:rPr>
        <w:t>±320.0 kV.</w:t>
      </w:r>
    </w:p>
  </w:footnote>
  <w:footnote w:id="13">
    <w:p w14:paraId="57E3D62D" w14:textId="5FCE3E5B" w:rsidR="00E91C5C" w:rsidRPr="002274D1" w:rsidRDefault="00E91C5C">
      <w:pPr>
        <w:pStyle w:val="FootnoteText"/>
        <w:rPr>
          <w:lang w:val="en-US"/>
        </w:rPr>
      </w:pPr>
      <w:r>
        <w:rPr>
          <w:rStyle w:val="FootnoteReference"/>
        </w:rPr>
        <w:footnoteRef/>
      </w:r>
      <w:r w:rsidRPr="002274D1">
        <w:rPr>
          <w:lang w:val="en-US"/>
        </w:rPr>
        <w:t xml:space="preserve"> </w:t>
      </w:r>
      <w:r w:rsidRPr="003701D7">
        <w:rPr>
          <w:rFonts w:eastAsiaTheme="minorHAnsi" w:cs="Arial"/>
          <w:sz w:val="18"/>
          <w:szCs w:val="18"/>
          <w:lang w:val="en-US" w:eastAsia="zh-CN"/>
        </w:rPr>
        <w:t>The DC Voltage is</w:t>
      </w:r>
      <w:r w:rsidRPr="002274D1">
        <w:rPr>
          <w:sz w:val="18"/>
          <w:szCs w:val="18"/>
          <w:lang w:val="en-US"/>
        </w:rPr>
        <w:t xml:space="preserve"> </w:t>
      </w:r>
      <w:r w:rsidRPr="002274D1">
        <w:rPr>
          <w:rFonts w:cs="Arial"/>
          <w:sz w:val="18"/>
          <w:szCs w:val="18"/>
          <w:lang w:val="en-US" w:eastAsia="zh-CN"/>
        </w:rPr>
        <w:t>±426.7 kV.</w:t>
      </w:r>
    </w:p>
  </w:footnote>
  <w:footnote w:id="14">
    <w:p w14:paraId="70689E17" w14:textId="2699A9C7" w:rsidR="00E91C5C" w:rsidRPr="002274D1" w:rsidRDefault="00E91C5C">
      <w:pPr>
        <w:pStyle w:val="FootnoteText"/>
        <w:rPr>
          <w:lang w:val="en-US"/>
        </w:rPr>
      </w:pPr>
      <w:r>
        <w:rPr>
          <w:rStyle w:val="FootnoteReference"/>
        </w:rPr>
        <w:footnoteRef/>
      </w:r>
      <w:r w:rsidRPr="002274D1">
        <w:rPr>
          <w:lang w:val="en-US"/>
        </w:rPr>
        <w:t xml:space="preserve"> </w:t>
      </w:r>
      <w:r w:rsidRPr="003701D7">
        <w:rPr>
          <w:rFonts w:eastAsiaTheme="minorHAnsi" w:cs="Arial"/>
          <w:sz w:val="18"/>
          <w:szCs w:val="18"/>
          <w:lang w:val="en-US" w:eastAsia="zh-CN"/>
        </w:rPr>
        <w:t>The DC Voltage is</w:t>
      </w:r>
      <w:r w:rsidRPr="002274D1">
        <w:rPr>
          <w:sz w:val="18"/>
          <w:szCs w:val="18"/>
          <w:lang w:val="en-US"/>
        </w:rPr>
        <w:t xml:space="preserve"> </w:t>
      </w:r>
      <w:r w:rsidRPr="002274D1">
        <w:rPr>
          <w:rFonts w:cs="Arial"/>
          <w:sz w:val="18"/>
          <w:szCs w:val="18"/>
          <w:lang w:val="en-US" w:eastAsia="zh-CN"/>
        </w:rPr>
        <w:t>±</w:t>
      </w:r>
      <w:r>
        <w:rPr>
          <w:rFonts w:cs="Arial"/>
          <w:sz w:val="18"/>
          <w:szCs w:val="18"/>
          <w:lang w:val="en-US" w:eastAsia="zh-CN"/>
        </w:rPr>
        <w:t>533</w:t>
      </w:r>
      <w:r w:rsidRPr="002274D1">
        <w:rPr>
          <w:rFonts w:cs="Arial"/>
          <w:sz w:val="18"/>
          <w:szCs w:val="18"/>
          <w:lang w:val="en-US" w:eastAsia="zh-CN"/>
        </w:rPr>
        <w:t>.</w:t>
      </w:r>
      <w:r>
        <w:rPr>
          <w:rFonts w:cs="Arial"/>
          <w:sz w:val="18"/>
          <w:szCs w:val="18"/>
          <w:lang w:val="en-US" w:eastAsia="zh-CN"/>
        </w:rPr>
        <w:t xml:space="preserve">4 kV, </w:t>
      </w:r>
      <w:r w:rsidRPr="002274D1">
        <w:rPr>
          <w:rFonts w:cs="Arial"/>
          <w:sz w:val="18"/>
          <w:szCs w:val="18"/>
          <w:lang w:val="en-US" w:eastAsia="zh-CN"/>
        </w:rPr>
        <w:t>this will be relying on the availability of HVDC submarine cable at this voltage rating</w:t>
      </w:r>
      <w:r>
        <w:rPr>
          <w:rFonts w:cs="Arial"/>
          <w:sz w:val="18"/>
          <w:szCs w:val="18"/>
          <w:lang w:val="en-US" w:eastAsia="zh-CN"/>
        </w:rPr>
        <w:t xml:space="preserve"> and DR Units for higher voltage isolation.</w:t>
      </w:r>
    </w:p>
  </w:footnote>
  <w:footnote w:id="15">
    <w:p w14:paraId="2944128F" w14:textId="33E22C4A" w:rsidR="00E91C5C" w:rsidRPr="002274D1" w:rsidRDefault="00E91C5C">
      <w:pPr>
        <w:pStyle w:val="FootnoteText"/>
        <w:rPr>
          <w:lang w:val="en-US"/>
        </w:rPr>
      </w:pPr>
      <w:r>
        <w:rPr>
          <w:rStyle w:val="FootnoteReference"/>
        </w:rPr>
        <w:footnoteRef/>
      </w:r>
      <w:r w:rsidRPr="002274D1">
        <w:rPr>
          <w:lang w:val="en-US"/>
        </w:rPr>
        <w:t xml:space="preserve"> </w:t>
      </w:r>
      <w:r w:rsidRPr="002274D1">
        <w:rPr>
          <w:sz w:val="16"/>
          <w:lang w:val="en-US"/>
        </w:rPr>
        <w:t xml:space="preserve">We have received feedback from the industry that </w:t>
      </w:r>
      <w:r w:rsidRPr="008E6D0C">
        <w:rPr>
          <w:sz w:val="16"/>
          <w:lang w:val="en-US"/>
        </w:rPr>
        <w:t>the platform cost is not significant</w:t>
      </w:r>
      <w:r>
        <w:rPr>
          <w:sz w:val="16"/>
          <w:lang w:val="en-US"/>
        </w:rPr>
        <w:t>ly</w:t>
      </w:r>
      <w:r w:rsidRPr="008E6D0C">
        <w:rPr>
          <w:sz w:val="16"/>
          <w:lang w:val="en-US"/>
        </w:rPr>
        <w:t xml:space="preserve"> different between 700 and 900 M</w:t>
      </w:r>
      <w:r>
        <w:rPr>
          <w:sz w:val="16"/>
          <w:lang w:val="en-US"/>
        </w:rPr>
        <w:t>W</w:t>
      </w:r>
      <w:r w:rsidRPr="008E6D0C">
        <w:rPr>
          <w:sz w:val="16"/>
          <w:lang w:val="en-US"/>
        </w:rPr>
        <w:t xml:space="preserve">. </w:t>
      </w:r>
    </w:p>
  </w:footnote>
  <w:footnote w:id="16">
    <w:p w14:paraId="6E123661" w14:textId="587F70B8" w:rsidR="00E91C5C" w:rsidRPr="00C9220D" w:rsidRDefault="00E91C5C">
      <w:pPr>
        <w:pStyle w:val="FootnoteText"/>
      </w:pPr>
      <w:r>
        <w:rPr>
          <w:rStyle w:val="FootnoteReference"/>
        </w:rPr>
        <w:footnoteRef/>
      </w:r>
      <w:r>
        <w:t xml:space="preserve"> </w:t>
      </w:r>
      <w:r w:rsidRPr="00C9220D">
        <w:rPr>
          <w:sz w:val="16"/>
        </w:rPr>
        <w:t xml:space="preserve">The weight/power ratio would be </w:t>
      </w:r>
      <w:r>
        <w:rPr>
          <w:sz w:val="16"/>
        </w:rPr>
        <w:t xml:space="preserve">different for VSC and for DRU. There may </w:t>
      </w:r>
      <w:r w:rsidRPr="00C9220D">
        <w:rPr>
          <w:sz w:val="16"/>
        </w:rPr>
        <w:t xml:space="preserve">also </w:t>
      </w:r>
      <w:r>
        <w:rPr>
          <w:sz w:val="16"/>
        </w:rPr>
        <w:t xml:space="preserve">be difference </w:t>
      </w:r>
      <w:r w:rsidRPr="00C9220D">
        <w:rPr>
          <w:sz w:val="16"/>
        </w:rPr>
        <w:t xml:space="preserve">for FB and HB VSC, although </w:t>
      </w:r>
      <w:r>
        <w:rPr>
          <w:sz w:val="16"/>
        </w:rPr>
        <w:t>to a less extent</w:t>
      </w:r>
      <w:r w:rsidRPr="00C9220D">
        <w:rPr>
          <w:sz w:val="16"/>
        </w:rPr>
        <w:t>.</w:t>
      </w:r>
    </w:p>
  </w:footnote>
  <w:footnote w:id="17">
    <w:p w14:paraId="247C0B3D" w14:textId="1C029554" w:rsidR="00E91C5C" w:rsidRPr="002274D1" w:rsidRDefault="00E91C5C">
      <w:pPr>
        <w:pStyle w:val="FootnoteText"/>
        <w:rPr>
          <w:lang w:val="en-US"/>
        </w:rPr>
      </w:pPr>
      <w:r>
        <w:rPr>
          <w:rStyle w:val="FootnoteReference"/>
        </w:rPr>
        <w:footnoteRef/>
      </w:r>
      <w:r w:rsidRPr="002274D1">
        <w:rPr>
          <w:lang w:val="en-US"/>
        </w:rPr>
        <w:t xml:space="preserve"> </w:t>
      </w:r>
      <w:r w:rsidRPr="002274D1">
        <w:rPr>
          <w:sz w:val="16"/>
          <w:lang w:val="en-US"/>
        </w:rPr>
        <w:t xml:space="preserve">Note the AC transformers should be distinguished with the converter transformers for HVDC converter station, the costs of the later are normally considered part of the costs of converter stations. </w:t>
      </w:r>
    </w:p>
  </w:footnote>
  <w:footnote w:id="18">
    <w:p w14:paraId="06546BF8" w14:textId="084BE6D4" w:rsidR="00E91C5C" w:rsidRPr="00F306B9" w:rsidRDefault="00E91C5C">
      <w:pPr>
        <w:pStyle w:val="FootnoteText"/>
      </w:pPr>
      <w:r>
        <w:rPr>
          <w:rStyle w:val="FootnoteReference"/>
        </w:rPr>
        <w:footnoteRef/>
      </w:r>
      <w:r>
        <w:t xml:space="preserve"> </w:t>
      </w:r>
      <w:r w:rsidRPr="00365116">
        <w:rPr>
          <w:sz w:val="18"/>
          <w:lang w:val="en-US"/>
        </w:rPr>
        <w:t>Transient Interruption Voltage (TIV) peak value</w:t>
      </w:r>
      <w:r>
        <w:rPr>
          <w:sz w:val="18"/>
          <w:lang w:val="en-US"/>
        </w:rPr>
        <w:t xml:space="preserve"> </w:t>
      </w:r>
      <w:proofErr w:type="spellStart"/>
      <w:r>
        <w:rPr>
          <w:sz w:val="18"/>
          <w:lang w:val="en-US"/>
        </w:rPr>
        <w:t>U</w:t>
      </w:r>
      <w:r w:rsidRPr="00F306B9">
        <w:rPr>
          <w:sz w:val="18"/>
          <w:vertAlign w:val="subscript"/>
          <w:lang w:val="en-US"/>
        </w:rPr>
        <w:t>brm</w:t>
      </w:r>
      <w:proofErr w:type="spellEnd"/>
      <w:r>
        <w:rPr>
          <w:sz w:val="18"/>
          <w:lang w:val="en-US"/>
        </w:rPr>
        <w:t xml:space="preserve"> is 480 kV for nominal voltage 320kV; for nominal voltage 525 kV </w:t>
      </w:r>
      <w:proofErr w:type="spellStart"/>
      <w:r>
        <w:rPr>
          <w:sz w:val="18"/>
          <w:lang w:val="en-US"/>
        </w:rPr>
        <w:t>U</w:t>
      </w:r>
      <w:r w:rsidRPr="00F306B9">
        <w:rPr>
          <w:sz w:val="18"/>
          <w:vertAlign w:val="subscript"/>
          <w:lang w:val="en-US"/>
        </w:rPr>
        <w:t>brm</w:t>
      </w:r>
      <w:proofErr w:type="spellEnd"/>
      <w:r>
        <w:rPr>
          <w:sz w:val="18"/>
          <w:lang w:val="en-US"/>
        </w:rPr>
        <w:t xml:space="preserve"> = 840 kV.</w:t>
      </w:r>
    </w:p>
  </w:footnote>
  <w:footnote w:id="19">
    <w:p w14:paraId="68FA93D7" w14:textId="5F55DF3A" w:rsidR="00E91C5C" w:rsidRPr="00C87D25" w:rsidRDefault="00E91C5C">
      <w:pPr>
        <w:pStyle w:val="FootnoteText"/>
        <w:rPr>
          <w:sz w:val="18"/>
        </w:rPr>
      </w:pPr>
      <w:r>
        <w:rPr>
          <w:rStyle w:val="FootnoteReference"/>
        </w:rPr>
        <w:footnoteRef/>
      </w:r>
      <w:r>
        <w:t xml:space="preserve"> </w:t>
      </w:r>
      <w:r>
        <w:rPr>
          <w:sz w:val="18"/>
        </w:rPr>
        <w:t>Breaker opening time at maximum DC breaking current is 2ms for Hybrid DCCB. For DCCB at 320 kV, the dissipiated energy is 10 MJ and the Ldc = 100 mH; for DCCB at 525 kV, E = 16 MJ and Ldc = 160 mH.</w:t>
      </w:r>
    </w:p>
  </w:footnote>
  <w:footnote w:id="20">
    <w:p w14:paraId="1011B87F" w14:textId="12167583" w:rsidR="00E91C5C" w:rsidRPr="002341CE" w:rsidRDefault="00E91C5C">
      <w:pPr>
        <w:pStyle w:val="FootnoteText"/>
        <w:rPr>
          <w:sz w:val="18"/>
        </w:rPr>
      </w:pPr>
      <w:r>
        <w:rPr>
          <w:rStyle w:val="FootnoteReference"/>
        </w:rPr>
        <w:footnoteRef/>
      </w:r>
      <w:r>
        <w:t xml:space="preserve"> </w:t>
      </w:r>
      <w:r>
        <w:rPr>
          <w:sz w:val="18"/>
        </w:rPr>
        <w:t>Breaker opening time at maximum DC breaking current is 8ms for Mechanic DCCB.</w:t>
      </w:r>
    </w:p>
  </w:footnote>
  <w:footnote w:id="21">
    <w:p w14:paraId="29D473BA" w14:textId="2C75AA71" w:rsidR="00E91C5C" w:rsidRPr="00A308F7" w:rsidRDefault="00E91C5C">
      <w:pPr>
        <w:pStyle w:val="FootnoteText"/>
        <w:rPr>
          <w:sz w:val="18"/>
        </w:rPr>
      </w:pPr>
      <w:r>
        <w:rPr>
          <w:rStyle w:val="FootnoteReference"/>
        </w:rPr>
        <w:footnoteRef/>
      </w:r>
      <w:r>
        <w:t xml:space="preserve"> </w:t>
      </w:r>
      <w:r>
        <w:rPr>
          <w:sz w:val="18"/>
        </w:rPr>
        <w:t>For the hgih dissipitated energy option, the dissipiated energy is 50 MJ and the Ldc = 200 mH for 320 kV DCCB; the dissipiated energy is 80 MJ and the Ldc = 320 mH for 525 kV DCCB.</w:t>
      </w:r>
    </w:p>
  </w:footnote>
  <w:footnote w:id="22">
    <w:p w14:paraId="66AF1E3B" w14:textId="1D9C4B5F" w:rsidR="00E91C5C" w:rsidRPr="00A308F7" w:rsidRDefault="00E91C5C" w:rsidP="001F0D04">
      <w:pPr>
        <w:pStyle w:val="FootnoteText"/>
        <w:rPr>
          <w:sz w:val="18"/>
        </w:rPr>
      </w:pPr>
      <w:r>
        <w:rPr>
          <w:rStyle w:val="FootnoteReference"/>
        </w:rPr>
        <w:footnoteRef/>
      </w:r>
      <w:r>
        <w:t xml:space="preserve"> </w:t>
      </w:r>
      <w:r>
        <w:rPr>
          <w:sz w:val="18"/>
        </w:rPr>
        <w:t>For the low dissipitated energy option, the dissipiated energy is 5 MJ and the Ldc = 0 mH for 320 kV DCCB; the dissipiated energy is 8 MJ and the Ldc = 0 mH for 525 kV DCCB.</w:t>
      </w:r>
    </w:p>
    <w:p w14:paraId="1E43B230" w14:textId="7478AEA5" w:rsidR="00E91C5C" w:rsidRPr="00A308F7" w:rsidRDefault="00E91C5C">
      <w:pPr>
        <w:pStyle w:val="FootnoteText"/>
      </w:pPr>
    </w:p>
  </w:footnote>
  <w:footnote w:id="23">
    <w:p w14:paraId="7F451992" w14:textId="77777777" w:rsidR="00E91C5C" w:rsidRPr="00EA132B" w:rsidRDefault="00E91C5C" w:rsidP="0036681F">
      <w:pPr>
        <w:pStyle w:val="FootnoteText"/>
        <w:rPr>
          <w:sz w:val="14"/>
          <w:szCs w:val="14"/>
          <w:lang w:val="en-US"/>
        </w:rPr>
      </w:pPr>
      <w:r>
        <w:rPr>
          <w:rStyle w:val="FootnoteReference"/>
        </w:rPr>
        <w:footnoteRef/>
      </w:r>
      <w:r w:rsidRPr="002274D1">
        <w:rPr>
          <w:lang w:val="en-US"/>
        </w:rPr>
        <w:t xml:space="preserve"> </w:t>
      </w:r>
      <w:r w:rsidRPr="00A3208A">
        <w:rPr>
          <w:sz w:val="14"/>
          <w:szCs w:val="14"/>
          <w:lang w:val="en-US"/>
        </w:rPr>
        <w:t>Was entirely built by one contractor, and hence only total contract value is available</w:t>
      </w:r>
      <w:r>
        <w:rPr>
          <w:sz w:val="14"/>
          <w:szCs w:val="14"/>
          <w:lang w:val="en-US"/>
        </w:rPr>
        <w:t xml:space="preserve"> in public domain</w:t>
      </w:r>
      <w:r w:rsidRPr="00A3208A">
        <w:rPr>
          <w:sz w:val="14"/>
          <w:szCs w:val="14"/>
          <w:lang w:val="en-US"/>
        </w:rPr>
        <w:t xml:space="preserve">. Cable cost/km for </w:t>
      </w:r>
      <w:proofErr w:type="spellStart"/>
      <w:r w:rsidRPr="00A3208A">
        <w:rPr>
          <w:sz w:val="14"/>
          <w:szCs w:val="14"/>
          <w:lang w:val="en-US"/>
        </w:rPr>
        <w:t>Borwin</w:t>
      </w:r>
      <w:proofErr w:type="spellEnd"/>
      <w:r w:rsidRPr="00A3208A">
        <w:rPr>
          <w:sz w:val="14"/>
          <w:szCs w:val="14"/>
          <w:lang w:val="en-US"/>
        </w:rPr>
        <w:t xml:space="preserve"> 2</w:t>
      </w:r>
      <w:r>
        <w:rPr>
          <w:sz w:val="14"/>
          <w:szCs w:val="14"/>
          <w:lang w:val="en-US"/>
        </w:rPr>
        <w:t xml:space="preserve"> (same contract year)</w:t>
      </w:r>
      <w:r w:rsidRPr="00A3208A">
        <w:rPr>
          <w:sz w:val="14"/>
          <w:szCs w:val="14"/>
          <w:lang w:val="en-US"/>
        </w:rPr>
        <w:t xml:space="preserve"> is used to estimate </w:t>
      </w:r>
      <w:r>
        <w:rPr>
          <w:sz w:val="14"/>
          <w:szCs w:val="14"/>
          <w:lang w:val="en-US"/>
        </w:rPr>
        <w:t xml:space="preserve">the </w:t>
      </w:r>
      <w:r w:rsidRPr="00A3208A">
        <w:rPr>
          <w:sz w:val="14"/>
          <w:szCs w:val="14"/>
          <w:lang w:val="en-US"/>
        </w:rPr>
        <w:t xml:space="preserve">cable sum. </w:t>
      </w:r>
    </w:p>
  </w:footnote>
  <w:footnote w:id="24">
    <w:p w14:paraId="18F30288" w14:textId="77777777" w:rsidR="00E91C5C" w:rsidRPr="00EA132B" w:rsidRDefault="00E91C5C" w:rsidP="0036681F">
      <w:pPr>
        <w:pStyle w:val="FootnoteText"/>
        <w:rPr>
          <w:lang w:val="en-US"/>
        </w:rPr>
      </w:pPr>
      <w:r>
        <w:rPr>
          <w:rStyle w:val="FootnoteReference"/>
        </w:rPr>
        <w:footnoteRef/>
      </w:r>
      <w:r w:rsidRPr="002274D1">
        <w:rPr>
          <w:lang w:val="en-US"/>
        </w:rPr>
        <w:t xml:space="preserve"> </w:t>
      </w:r>
      <w:r w:rsidRPr="00EA132B">
        <w:rPr>
          <w:sz w:val="14"/>
          <w:szCs w:val="14"/>
          <w:lang w:val="en-US"/>
        </w:rPr>
        <w:t>Was entirely built by one contractor, and hence only total contract value is available</w:t>
      </w:r>
      <w:r>
        <w:rPr>
          <w:sz w:val="14"/>
          <w:szCs w:val="14"/>
          <w:lang w:val="en-US"/>
        </w:rPr>
        <w:t xml:space="preserve"> in public domain</w:t>
      </w:r>
      <w:r w:rsidRPr="00EA132B">
        <w:rPr>
          <w:sz w:val="14"/>
          <w:szCs w:val="14"/>
          <w:lang w:val="en-US"/>
        </w:rPr>
        <w:t xml:space="preserve">. </w:t>
      </w:r>
      <w:r>
        <w:rPr>
          <w:sz w:val="14"/>
          <w:szCs w:val="14"/>
          <w:lang w:val="en-US"/>
        </w:rPr>
        <w:t xml:space="preserve">Cable cost/km for </w:t>
      </w:r>
      <w:proofErr w:type="spellStart"/>
      <w:r>
        <w:rPr>
          <w:sz w:val="14"/>
          <w:szCs w:val="14"/>
          <w:lang w:val="en-US"/>
        </w:rPr>
        <w:t>Sylwin</w:t>
      </w:r>
      <w:proofErr w:type="spellEnd"/>
      <w:r>
        <w:rPr>
          <w:sz w:val="14"/>
          <w:szCs w:val="14"/>
          <w:lang w:val="en-US"/>
        </w:rPr>
        <w:t xml:space="preserve"> 1 (same contract year) is used to estimate the cable sum.</w:t>
      </w:r>
    </w:p>
  </w:footnote>
  <w:footnote w:id="25">
    <w:p w14:paraId="3DB4E510" w14:textId="77777777" w:rsidR="00E91C5C" w:rsidRPr="002274D1" w:rsidRDefault="00E91C5C" w:rsidP="0036681F">
      <w:pPr>
        <w:pStyle w:val="FootnoteText"/>
        <w:rPr>
          <w:lang w:val="en-US"/>
        </w:rPr>
      </w:pPr>
      <w:r>
        <w:rPr>
          <w:rStyle w:val="FootnoteReference"/>
        </w:rPr>
        <w:footnoteRef/>
      </w:r>
      <w:r w:rsidRPr="002274D1">
        <w:rPr>
          <w:lang w:val="en-US"/>
        </w:rPr>
        <w:t xml:space="preserve"> </w:t>
      </w:r>
      <w:r w:rsidRPr="00E53851">
        <w:rPr>
          <w:sz w:val="14"/>
          <w:szCs w:val="14"/>
          <w:lang w:val="en-US"/>
        </w:rPr>
        <w:t xml:space="preserve">Only contract value for cable part is available in public domain. </w:t>
      </w:r>
      <w:r>
        <w:rPr>
          <w:sz w:val="14"/>
          <w:szCs w:val="14"/>
          <w:lang w:val="en-US"/>
        </w:rPr>
        <w:t xml:space="preserve">Total contract value is based on statements by </w:t>
      </w:r>
      <w:proofErr w:type="spellStart"/>
      <w:r>
        <w:rPr>
          <w:sz w:val="14"/>
          <w:szCs w:val="14"/>
          <w:lang w:val="en-US"/>
        </w:rPr>
        <w:t>Tennet</w:t>
      </w:r>
      <w:proofErr w:type="spellEnd"/>
      <w:r>
        <w:rPr>
          <w:sz w:val="14"/>
          <w:szCs w:val="14"/>
          <w:lang w:val="en-US"/>
        </w:rPr>
        <w:t>/Siemens.</w:t>
      </w:r>
    </w:p>
  </w:footnote>
  <w:footnote w:id="26">
    <w:p w14:paraId="5FC45F7E" w14:textId="77777777" w:rsidR="00E91C5C" w:rsidRPr="002274D1" w:rsidRDefault="00E91C5C" w:rsidP="0036681F">
      <w:pPr>
        <w:pStyle w:val="FootnoteText"/>
        <w:rPr>
          <w:lang w:val="en-US"/>
        </w:rPr>
      </w:pPr>
      <w:r>
        <w:rPr>
          <w:rStyle w:val="FootnoteReference"/>
        </w:rPr>
        <w:footnoteRef/>
      </w:r>
      <w:r w:rsidRPr="002274D1">
        <w:rPr>
          <w:lang w:val="en-US"/>
        </w:rPr>
        <w:t xml:space="preserve"> </w:t>
      </w:r>
      <w:r w:rsidRPr="00202B29">
        <w:rPr>
          <w:sz w:val="14"/>
          <w:szCs w:val="14"/>
          <w:lang w:val="en-US"/>
        </w:rPr>
        <w:t>Only contract value for cable part is available in public domain. Converter and platform cost is assumed based on statement by Siemens about the total order value.</w:t>
      </w:r>
    </w:p>
  </w:footnote>
  <w:footnote w:id="27">
    <w:p w14:paraId="0B9045F5" w14:textId="77777777" w:rsidR="00E91C5C" w:rsidRPr="002274D1" w:rsidRDefault="00E91C5C" w:rsidP="0036681F">
      <w:pPr>
        <w:pStyle w:val="FootnoteText"/>
        <w:rPr>
          <w:lang w:val="en-US"/>
        </w:rPr>
      </w:pPr>
      <w:r>
        <w:rPr>
          <w:rStyle w:val="FootnoteReference"/>
        </w:rPr>
        <w:footnoteRef/>
      </w:r>
      <w:r w:rsidRPr="002274D1">
        <w:rPr>
          <w:lang w:val="en-US"/>
        </w:rPr>
        <w:t xml:space="preserve"> </w:t>
      </w:r>
      <w:r w:rsidRPr="004463CE">
        <w:rPr>
          <w:sz w:val="14"/>
          <w:szCs w:val="14"/>
          <w:lang w:val="en-US"/>
        </w:rPr>
        <w:t>Only contract value for cable part is available in public domain</w:t>
      </w:r>
      <w:r w:rsidRPr="002274D1">
        <w:rPr>
          <w:lang w:val="en-US"/>
        </w:rPr>
        <w:t xml:space="preserve">. </w:t>
      </w:r>
      <w:r>
        <w:rPr>
          <w:sz w:val="14"/>
          <w:szCs w:val="14"/>
          <w:lang w:val="en-US"/>
        </w:rPr>
        <w:t>Equal</w:t>
      </w:r>
      <w:r w:rsidRPr="006812E7">
        <w:rPr>
          <w:sz w:val="14"/>
          <w:szCs w:val="14"/>
          <w:lang w:val="en-US"/>
        </w:rPr>
        <w:t xml:space="preserve"> platform and converter cost as for </w:t>
      </w:r>
      <w:proofErr w:type="spellStart"/>
      <w:r w:rsidRPr="006812E7">
        <w:rPr>
          <w:sz w:val="14"/>
          <w:szCs w:val="14"/>
          <w:lang w:val="en-US"/>
        </w:rPr>
        <w:t>Dolwin</w:t>
      </w:r>
      <w:proofErr w:type="spellEnd"/>
      <w:r w:rsidRPr="006812E7">
        <w:rPr>
          <w:sz w:val="14"/>
          <w:szCs w:val="14"/>
          <w:lang w:val="en-US"/>
        </w:rPr>
        <w:t xml:space="preserve"> 2</w:t>
      </w:r>
      <w:r>
        <w:rPr>
          <w:sz w:val="14"/>
          <w:szCs w:val="14"/>
          <w:lang w:val="en-US"/>
        </w:rPr>
        <w:t xml:space="preserve"> is assumed</w:t>
      </w:r>
      <w:r w:rsidRPr="006812E7">
        <w:rPr>
          <w:sz w:val="14"/>
          <w:szCs w:val="14"/>
          <w:lang w:val="en-US"/>
        </w:rPr>
        <w:t xml:space="preserve"> (same contract year and about the same power rating)</w:t>
      </w:r>
      <w:r>
        <w:rPr>
          <w:sz w:val="14"/>
          <w:szCs w:val="14"/>
          <w:lang w:val="en-US"/>
        </w:rPr>
        <w:t>.</w:t>
      </w:r>
    </w:p>
  </w:footnote>
  <w:footnote w:id="28">
    <w:p w14:paraId="38D89209" w14:textId="29554743" w:rsidR="00E91C5C" w:rsidRPr="009326D4" w:rsidRDefault="00E91C5C">
      <w:pPr>
        <w:pStyle w:val="FootnoteText"/>
        <w:rPr>
          <w:lang w:val="en-US"/>
        </w:rPr>
      </w:pPr>
      <w:r>
        <w:rPr>
          <w:rStyle w:val="FootnoteReference"/>
        </w:rPr>
        <w:footnoteRef/>
      </w:r>
      <w:r w:rsidRPr="002274D1">
        <w:rPr>
          <w:lang w:val="en-US"/>
        </w:rPr>
        <w:t xml:space="preserve"> </w:t>
      </w:r>
      <w:r w:rsidRPr="002274D1">
        <w:rPr>
          <w:sz w:val="14"/>
          <w:szCs w:val="14"/>
          <w:lang w:val="en-US"/>
        </w:rPr>
        <w:t xml:space="preserve">Part of the cable is overhead line. As this makes up a small part of the total cost, equal cost per km was assumed for overhead line and underground cable when estimating the contract value using cost data from section </w:t>
      </w:r>
      <w:r>
        <w:rPr>
          <w:sz w:val="14"/>
          <w:szCs w:val="14"/>
        </w:rPr>
        <w:fldChar w:fldCharType="begin"/>
      </w:r>
      <w:r w:rsidRPr="002274D1">
        <w:rPr>
          <w:sz w:val="14"/>
          <w:szCs w:val="14"/>
          <w:lang w:val="en-US"/>
        </w:rPr>
        <w:instrText xml:space="preserve"> REF _Ref515459543 \r \h </w:instrText>
      </w:r>
      <w:r>
        <w:rPr>
          <w:sz w:val="14"/>
          <w:szCs w:val="14"/>
        </w:rPr>
      </w:r>
      <w:r>
        <w:rPr>
          <w:sz w:val="14"/>
          <w:szCs w:val="14"/>
        </w:rPr>
        <w:fldChar w:fldCharType="separate"/>
      </w:r>
      <w:r w:rsidRPr="002274D1">
        <w:rPr>
          <w:sz w:val="14"/>
          <w:szCs w:val="14"/>
          <w:lang w:val="en-US"/>
        </w:rPr>
        <w:t>2.1.1</w:t>
      </w:r>
      <w:r>
        <w:rPr>
          <w:sz w:val="14"/>
          <w:szCs w:val="14"/>
        </w:rPr>
        <w:fldChar w:fldCharType="end"/>
      </w:r>
      <w:r w:rsidRPr="002274D1">
        <w:rPr>
          <w:sz w:val="14"/>
          <w:szCs w:val="14"/>
          <w:lang w:val="en-US"/>
        </w:rPr>
        <w:t xml:space="preserve">. </w:t>
      </w:r>
    </w:p>
  </w:footnote>
  <w:footnote w:id="29">
    <w:p w14:paraId="6767286D" w14:textId="77777777" w:rsidR="00E91C5C" w:rsidRPr="002274D1" w:rsidRDefault="00E91C5C" w:rsidP="0036681F">
      <w:pPr>
        <w:pStyle w:val="FootnoteText"/>
        <w:rPr>
          <w:sz w:val="14"/>
          <w:szCs w:val="14"/>
          <w:lang w:val="en-US"/>
        </w:rPr>
      </w:pPr>
      <w:r>
        <w:rPr>
          <w:rStyle w:val="FootnoteReference"/>
        </w:rPr>
        <w:footnoteRef/>
      </w:r>
      <w:r w:rsidRPr="002274D1">
        <w:rPr>
          <w:lang w:val="en-US"/>
        </w:rPr>
        <w:t xml:space="preserve"> </w:t>
      </w:r>
      <w:r w:rsidRPr="002274D1">
        <w:rPr>
          <w:sz w:val="14"/>
          <w:szCs w:val="14"/>
          <w:lang w:val="en-US"/>
        </w:rPr>
        <w:t xml:space="preserve">When calculating the converter and cable cost of the </w:t>
      </w:r>
      <w:proofErr w:type="spellStart"/>
      <w:r w:rsidRPr="002274D1">
        <w:rPr>
          <w:sz w:val="14"/>
          <w:szCs w:val="14"/>
          <w:lang w:val="en-US"/>
        </w:rPr>
        <w:t>NordLink</w:t>
      </w:r>
      <w:proofErr w:type="spellEnd"/>
      <w:r w:rsidRPr="002274D1">
        <w:rPr>
          <w:sz w:val="14"/>
          <w:szCs w:val="14"/>
          <w:lang w:val="en-US"/>
        </w:rPr>
        <w:t xml:space="preserve"> project, equal cable cost/km for both Nexans and ABB contract was assumed. </w:t>
      </w:r>
    </w:p>
  </w:footnote>
  <w:footnote w:id="30">
    <w:p w14:paraId="7B86D089" w14:textId="77777777" w:rsidR="00E91C5C" w:rsidRPr="002274D1" w:rsidRDefault="00E91C5C" w:rsidP="0036681F">
      <w:pPr>
        <w:pStyle w:val="FootnoteText"/>
        <w:rPr>
          <w:sz w:val="14"/>
          <w:szCs w:val="14"/>
          <w:lang w:val="en-US"/>
        </w:rPr>
      </w:pPr>
      <w:r>
        <w:rPr>
          <w:rStyle w:val="FootnoteReference"/>
        </w:rPr>
        <w:footnoteRef/>
      </w:r>
      <w:r w:rsidRPr="002274D1">
        <w:rPr>
          <w:lang w:val="en-US"/>
        </w:rPr>
        <w:t xml:space="preserve"> </w:t>
      </w:r>
      <w:r w:rsidRPr="002274D1">
        <w:rPr>
          <w:sz w:val="14"/>
          <w:szCs w:val="14"/>
          <w:lang w:val="en-US"/>
        </w:rPr>
        <w:t>Cost numbers are not contracted values, but are extracted from contract notice.</w:t>
      </w:r>
    </w:p>
    <w:p w14:paraId="7DFB0A08" w14:textId="77777777" w:rsidR="00E91C5C" w:rsidRPr="002274D1" w:rsidRDefault="00E91C5C" w:rsidP="0036681F">
      <w:pPr>
        <w:pStyle w:val="FootnoteText"/>
        <w:rPr>
          <w:sz w:val="14"/>
          <w:szCs w:val="14"/>
          <w:lang w:val="en-US"/>
        </w:rPr>
      </w:pPr>
    </w:p>
    <w:p w14:paraId="22BCD543" w14:textId="77777777" w:rsidR="00E91C5C" w:rsidRPr="00B61450" w:rsidRDefault="00E91C5C" w:rsidP="0036681F">
      <w:pPr>
        <w:pStyle w:val="FootnoteText"/>
        <w:rPr>
          <w:rFonts w:ascii="Calibri" w:hAnsi="Calibri" w:cs="Calibri"/>
          <w:sz w:val="22"/>
          <w:szCs w:val="22"/>
          <w:lang w:val="en-US"/>
        </w:rPr>
      </w:pPr>
    </w:p>
    <w:p w14:paraId="414E24A9" w14:textId="77777777" w:rsidR="00E91C5C" w:rsidRPr="002274D1" w:rsidRDefault="00E91C5C" w:rsidP="0036681F">
      <w:pPr>
        <w:pStyle w:val="FootnoteText"/>
        <w:rPr>
          <w:sz w:val="14"/>
          <w:szCs w:val="14"/>
          <w:lang w:val="en-US"/>
        </w:rPr>
      </w:pPr>
    </w:p>
    <w:p w14:paraId="6DE13F82" w14:textId="77777777" w:rsidR="00E91C5C" w:rsidRPr="002274D1" w:rsidRDefault="00E91C5C" w:rsidP="0036681F">
      <w:pPr>
        <w:pStyle w:val="FootnoteText"/>
        <w:rPr>
          <w:sz w:val="14"/>
          <w:szCs w:val="14"/>
          <w:lang w:val="en-US"/>
        </w:rPr>
      </w:pPr>
    </w:p>
    <w:p w14:paraId="754E4F71" w14:textId="77777777" w:rsidR="00E91C5C" w:rsidRPr="002274D1" w:rsidRDefault="00E91C5C" w:rsidP="0036681F">
      <w:pPr>
        <w:pStyle w:val="FootnoteText"/>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9210744"/>
      <w:docPartObj>
        <w:docPartGallery w:val="Watermarks"/>
        <w:docPartUnique/>
      </w:docPartObj>
    </w:sdtPr>
    <w:sdtEndPr/>
    <w:sdtContent>
      <w:p w14:paraId="73C384DD" w14:textId="77777777" w:rsidR="00E91C5C" w:rsidRDefault="003E08CF">
        <w:pPr>
          <w:pStyle w:val="Header"/>
        </w:pPr>
        <w:r>
          <w:rPr>
            <w:noProof/>
            <w:lang w:val="en-US"/>
          </w:rPr>
          <w:pict w14:anchorId="17CF55B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049" type="#_x0000_t136" alt="" style="position:absolute;margin-left:0;margin-top:0;width:527.85pt;height:131.95pt;rotation:315;z-index:-251658752;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CONFIDENTIAL"/>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1740B"/>
    <w:multiLevelType w:val="hybridMultilevel"/>
    <w:tmpl w:val="3C5E4B36"/>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68675D7"/>
    <w:multiLevelType w:val="hybridMultilevel"/>
    <w:tmpl w:val="AACAA6A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0985645C"/>
    <w:multiLevelType w:val="hybridMultilevel"/>
    <w:tmpl w:val="6DB88EC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0A9E100B"/>
    <w:multiLevelType w:val="hybridMultilevel"/>
    <w:tmpl w:val="758E5F1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C292A94"/>
    <w:multiLevelType w:val="hybridMultilevel"/>
    <w:tmpl w:val="72A832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CEF5CD8"/>
    <w:multiLevelType w:val="hybridMultilevel"/>
    <w:tmpl w:val="A5D8FBC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6" w15:restartNumberingAfterBreak="0">
    <w:nsid w:val="0E352B7A"/>
    <w:multiLevelType w:val="hybridMultilevel"/>
    <w:tmpl w:val="E4205FB4"/>
    <w:lvl w:ilvl="0" w:tplc="DCE4B798">
      <w:start w:val="300"/>
      <w:numFmt w:val="bullet"/>
      <w:lvlText w:val="-"/>
      <w:lvlJc w:val="left"/>
      <w:pPr>
        <w:ind w:left="720" w:hanging="360"/>
      </w:pPr>
      <w:rPr>
        <w:rFonts w:ascii="Arial" w:eastAsia="Cambr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FCF3A23"/>
    <w:multiLevelType w:val="hybridMultilevel"/>
    <w:tmpl w:val="4262005E"/>
    <w:lvl w:ilvl="0" w:tplc="04140003">
      <w:start w:val="1"/>
      <w:numFmt w:val="bullet"/>
      <w:lvlText w:val="o"/>
      <w:lvlJc w:val="left"/>
      <w:pPr>
        <w:ind w:left="1068" w:hanging="360"/>
      </w:pPr>
      <w:rPr>
        <w:rFonts w:ascii="Courier New" w:hAnsi="Courier New" w:cs="Courier New" w:hint="default"/>
      </w:rPr>
    </w:lvl>
    <w:lvl w:ilvl="1" w:tplc="04140003" w:tentative="1">
      <w:start w:val="1"/>
      <w:numFmt w:val="bullet"/>
      <w:lvlText w:val="o"/>
      <w:lvlJc w:val="left"/>
      <w:pPr>
        <w:ind w:left="1788" w:hanging="360"/>
      </w:pPr>
      <w:rPr>
        <w:rFonts w:ascii="Courier New" w:hAnsi="Courier New" w:cs="Courier New" w:hint="default"/>
      </w:rPr>
    </w:lvl>
    <w:lvl w:ilvl="2" w:tplc="04140005" w:tentative="1">
      <w:start w:val="1"/>
      <w:numFmt w:val="bullet"/>
      <w:lvlText w:val=""/>
      <w:lvlJc w:val="left"/>
      <w:pPr>
        <w:ind w:left="2508" w:hanging="360"/>
      </w:pPr>
      <w:rPr>
        <w:rFonts w:ascii="Wingdings" w:hAnsi="Wingdings" w:hint="default"/>
      </w:rPr>
    </w:lvl>
    <w:lvl w:ilvl="3" w:tplc="04140001" w:tentative="1">
      <w:start w:val="1"/>
      <w:numFmt w:val="bullet"/>
      <w:lvlText w:val=""/>
      <w:lvlJc w:val="left"/>
      <w:pPr>
        <w:ind w:left="3228" w:hanging="360"/>
      </w:pPr>
      <w:rPr>
        <w:rFonts w:ascii="Symbol" w:hAnsi="Symbol" w:hint="default"/>
      </w:rPr>
    </w:lvl>
    <w:lvl w:ilvl="4" w:tplc="04140003" w:tentative="1">
      <w:start w:val="1"/>
      <w:numFmt w:val="bullet"/>
      <w:lvlText w:val="o"/>
      <w:lvlJc w:val="left"/>
      <w:pPr>
        <w:ind w:left="3948" w:hanging="360"/>
      </w:pPr>
      <w:rPr>
        <w:rFonts w:ascii="Courier New" w:hAnsi="Courier New" w:cs="Courier New" w:hint="default"/>
      </w:rPr>
    </w:lvl>
    <w:lvl w:ilvl="5" w:tplc="04140005" w:tentative="1">
      <w:start w:val="1"/>
      <w:numFmt w:val="bullet"/>
      <w:lvlText w:val=""/>
      <w:lvlJc w:val="left"/>
      <w:pPr>
        <w:ind w:left="4668" w:hanging="360"/>
      </w:pPr>
      <w:rPr>
        <w:rFonts w:ascii="Wingdings" w:hAnsi="Wingdings" w:hint="default"/>
      </w:rPr>
    </w:lvl>
    <w:lvl w:ilvl="6" w:tplc="04140001" w:tentative="1">
      <w:start w:val="1"/>
      <w:numFmt w:val="bullet"/>
      <w:lvlText w:val=""/>
      <w:lvlJc w:val="left"/>
      <w:pPr>
        <w:ind w:left="5388" w:hanging="360"/>
      </w:pPr>
      <w:rPr>
        <w:rFonts w:ascii="Symbol" w:hAnsi="Symbol" w:hint="default"/>
      </w:rPr>
    </w:lvl>
    <w:lvl w:ilvl="7" w:tplc="04140003" w:tentative="1">
      <w:start w:val="1"/>
      <w:numFmt w:val="bullet"/>
      <w:lvlText w:val="o"/>
      <w:lvlJc w:val="left"/>
      <w:pPr>
        <w:ind w:left="6108" w:hanging="360"/>
      </w:pPr>
      <w:rPr>
        <w:rFonts w:ascii="Courier New" w:hAnsi="Courier New" w:cs="Courier New" w:hint="default"/>
      </w:rPr>
    </w:lvl>
    <w:lvl w:ilvl="8" w:tplc="04140005" w:tentative="1">
      <w:start w:val="1"/>
      <w:numFmt w:val="bullet"/>
      <w:lvlText w:val=""/>
      <w:lvlJc w:val="left"/>
      <w:pPr>
        <w:ind w:left="6828" w:hanging="360"/>
      </w:pPr>
      <w:rPr>
        <w:rFonts w:ascii="Wingdings" w:hAnsi="Wingdings" w:hint="default"/>
      </w:rPr>
    </w:lvl>
  </w:abstractNum>
  <w:abstractNum w:abstractNumId="8" w15:restartNumberingAfterBreak="0">
    <w:nsid w:val="113F589E"/>
    <w:multiLevelType w:val="hybridMultilevel"/>
    <w:tmpl w:val="C464D2F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15DA081F"/>
    <w:multiLevelType w:val="hybridMultilevel"/>
    <w:tmpl w:val="FA12473E"/>
    <w:lvl w:ilvl="0" w:tplc="5B94D5F6">
      <w:start w:val="1"/>
      <w:numFmt w:val="bullet"/>
      <w:lvlText w:val="-"/>
      <w:lvlJc w:val="left"/>
      <w:pPr>
        <w:ind w:left="720" w:hanging="360"/>
      </w:pPr>
      <w:rPr>
        <w:rFonts w:ascii="Arial" w:eastAsia="Cambr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A2C508C"/>
    <w:multiLevelType w:val="hybridMultilevel"/>
    <w:tmpl w:val="C220C5BA"/>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1" w15:restartNumberingAfterBreak="0">
    <w:nsid w:val="1E3514CD"/>
    <w:multiLevelType w:val="hybridMultilevel"/>
    <w:tmpl w:val="5D365E6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1E4F00EB"/>
    <w:multiLevelType w:val="hybridMultilevel"/>
    <w:tmpl w:val="7F6265FE"/>
    <w:lvl w:ilvl="0" w:tplc="0414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203E1E96"/>
    <w:multiLevelType w:val="hybridMultilevel"/>
    <w:tmpl w:val="9C447C84"/>
    <w:lvl w:ilvl="0" w:tplc="0602D4A6">
      <w:numFmt w:val="bullet"/>
      <w:lvlText w:val="-"/>
      <w:lvlJc w:val="left"/>
      <w:pPr>
        <w:ind w:left="720" w:hanging="360"/>
      </w:pPr>
      <w:rPr>
        <w:rFonts w:ascii="Arial" w:eastAsia="Cambr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42144CD"/>
    <w:multiLevelType w:val="hybridMultilevel"/>
    <w:tmpl w:val="F9944B8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5" w15:restartNumberingAfterBreak="0">
    <w:nsid w:val="257D765F"/>
    <w:multiLevelType w:val="hybridMultilevel"/>
    <w:tmpl w:val="A7F60134"/>
    <w:lvl w:ilvl="0" w:tplc="11B48F3E">
      <w:numFmt w:val="bullet"/>
      <w:lvlText w:val=""/>
      <w:lvlJc w:val="left"/>
      <w:pPr>
        <w:ind w:left="720" w:hanging="360"/>
      </w:pPr>
      <w:rPr>
        <w:rFonts w:ascii="Symbol" w:eastAsia="Cambria"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6E729AA"/>
    <w:multiLevelType w:val="multilevel"/>
    <w:tmpl w:val="6854C28A"/>
    <w:name w:val="DNVGL Appendices"/>
    <w:lvl w:ilvl="0">
      <w:start w:val="1"/>
      <w:numFmt w:val="upperLetter"/>
      <w:pStyle w:val="DNVGL-AppListing"/>
      <w:lvlText w:val="Appendix %1"/>
      <w:lvlJc w:val="left"/>
      <w:pPr>
        <w:ind w:left="1417" w:hanging="1417"/>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E040BE0"/>
    <w:multiLevelType w:val="hybridMultilevel"/>
    <w:tmpl w:val="80E8A97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8" w15:restartNumberingAfterBreak="0">
    <w:nsid w:val="2F6B591B"/>
    <w:multiLevelType w:val="hybridMultilevel"/>
    <w:tmpl w:val="2772AC9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15:restartNumberingAfterBreak="0">
    <w:nsid w:val="354C570C"/>
    <w:multiLevelType w:val="hybridMultilevel"/>
    <w:tmpl w:val="DBFC106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15:restartNumberingAfterBreak="0">
    <w:nsid w:val="37C94B6F"/>
    <w:multiLevelType w:val="hybridMultilevel"/>
    <w:tmpl w:val="26FAAAD8"/>
    <w:lvl w:ilvl="0" w:tplc="A87C4820">
      <w:start w:val="20"/>
      <w:numFmt w:val="bullet"/>
      <w:lvlText w:val="-"/>
      <w:lvlJc w:val="left"/>
      <w:pPr>
        <w:ind w:left="720" w:hanging="360"/>
      </w:pPr>
      <w:rPr>
        <w:rFonts w:ascii="Arial" w:eastAsia="Cambr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3DE82B6D"/>
    <w:multiLevelType w:val="hybridMultilevel"/>
    <w:tmpl w:val="472E0C1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43A420B6"/>
    <w:multiLevelType w:val="multilevel"/>
    <w:tmpl w:val="B3E4D0BA"/>
    <w:lvl w:ilvl="0">
      <w:start w:val="1"/>
      <w:numFmt w:val="decimal"/>
      <w:pStyle w:val="Heading1"/>
      <w:lvlText w:val="%1"/>
      <w:lvlJc w:val="left"/>
      <w:pPr>
        <w:ind w:left="432" w:hanging="432"/>
      </w:pPr>
    </w:lvl>
    <w:lvl w:ilvl="1">
      <w:start w:val="1"/>
      <w:numFmt w:val="decimal"/>
      <w:pStyle w:val="Heading2"/>
      <w:lvlText w:val="%1.%2"/>
      <w:lvlJc w:val="left"/>
      <w:pPr>
        <w:ind w:left="-984" w:hanging="576"/>
      </w:pPr>
    </w:lvl>
    <w:lvl w:ilvl="2">
      <w:start w:val="1"/>
      <w:numFmt w:val="decimal"/>
      <w:pStyle w:val="Heading3"/>
      <w:lvlText w:val="%1.%2.%3"/>
      <w:lvlJc w:val="left"/>
      <w:pPr>
        <w:ind w:left="-840" w:hanging="720"/>
      </w:pPr>
    </w:lvl>
    <w:lvl w:ilvl="3">
      <w:start w:val="1"/>
      <w:numFmt w:val="decimal"/>
      <w:pStyle w:val="Heading4"/>
      <w:lvlText w:val="%1.%2.%3.%4"/>
      <w:lvlJc w:val="left"/>
      <w:pPr>
        <w:ind w:left="-696" w:hanging="864"/>
      </w:pPr>
    </w:lvl>
    <w:lvl w:ilvl="4">
      <w:start w:val="1"/>
      <w:numFmt w:val="decimal"/>
      <w:lvlText w:val="%1.%2.%3.%4.%5"/>
      <w:lvlJc w:val="left"/>
      <w:pPr>
        <w:ind w:left="-552" w:hanging="1008"/>
      </w:pPr>
    </w:lvl>
    <w:lvl w:ilvl="5">
      <w:start w:val="1"/>
      <w:numFmt w:val="decimal"/>
      <w:pStyle w:val="Heading6"/>
      <w:lvlText w:val="%1.%2.%3.%4.%5.%6"/>
      <w:lvlJc w:val="left"/>
      <w:pPr>
        <w:ind w:left="-408" w:hanging="1152"/>
      </w:pPr>
    </w:lvl>
    <w:lvl w:ilvl="6">
      <w:start w:val="1"/>
      <w:numFmt w:val="decimal"/>
      <w:pStyle w:val="Heading7"/>
      <w:lvlText w:val="%1.%2.%3.%4.%5.%6.%7"/>
      <w:lvlJc w:val="left"/>
      <w:pPr>
        <w:ind w:left="-264" w:hanging="1296"/>
      </w:pPr>
    </w:lvl>
    <w:lvl w:ilvl="7">
      <w:start w:val="1"/>
      <w:numFmt w:val="decimal"/>
      <w:pStyle w:val="Heading8"/>
      <w:lvlText w:val="%1.%2.%3.%4.%5.%6.%7.%8"/>
      <w:lvlJc w:val="left"/>
      <w:pPr>
        <w:ind w:left="-120" w:hanging="1440"/>
      </w:pPr>
    </w:lvl>
    <w:lvl w:ilvl="8">
      <w:start w:val="1"/>
      <w:numFmt w:val="decimal"/>
      <w:pStyle w:val="Heading9"/>
      <w:lvlText w:val="%1.%2.%3.%4.%5.%6.%7.%8.%9"/>
      <w:lvlJc w:val="left"/>
      <w:pPr>
        <w:ind w:left="24" w:hanging="1584"/>
      </w:pPr>
    </w:lvl>
  </w:abstractNum>
  <w:abstractNum w:abstractNumId="23" w15:restartNumberingAfterBreak="0">
    <w:nsid w:val="44313D71"/>
    <w:multiLevelType w:val="hybridMultilevel"/>
    <w:tmpl w:val="47E6A2CA"/>
    <w:lvl w:ilvl="0" w:tplc="BBC2A750">
      <w:start w:val="2"/>
      <w:numFmt w:val="bullet"/>
      <w:lvlText w:val="-"/>
      <w:lvlJc w:val="left"/>
      <w:pPr>
        <w:ind w:left="720" w:hanging="360"/>
      </w:pPr>
      <w:rPr>
        <w:rFonts w:ascii="Arial" w:eastAsia="Calibr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15:restartNumberingAfterBreak="0">
    <w:nsid w:val="4AD465D4"/>
    <w:multiLevelType w:val="hybridMultilevel"/>
    <w:tmpl w:val="6554CFF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C923F75"/>
    <w:multiLevelType w:val="hybridMultilevel"/>
    <w:tmpl w:val="71AEA3BA"/>
    <w:styleLink w:val="PROMOTioN-Liste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4D882F27"/>
    <w:multiLevelType w:val="hybridMultilevel"/>
    <w:tmpl w:val="9638709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527403B2"/>
    <w:multiLevelType w:val="hybridMultilevel"/>
    <w:tmpl w:val="B418AAA6"/>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532D2F81"/>
    <w:multiLevelType w:val="hybridMultilevel"/>
    <w:tmpl w:val="40C65C48"/>
    <w:lvl w:ilvl="0" w:tplc="04140011">
      <w:start w:val="1"/>
      <w:numFmt w:val="decimal"/>
      <w:lvlText w:val="%1)"/>
      <w:lvlJc w:val="left"/>
      <w:pPr>
        <w:ind w:left="1434" w:hanging="360"/>
      </w:pPr>
    </w:lvl>
    <w:lvl w:ilvl="1" w:tplc="04140019" w:tentative="1">
      <w:start w:val="1"/>
      <w:numFmt w:val="lowerLetter"/>
      <w:lvlText w:val="%2."/>
      <w:lvlJc w:val="left"/>
      <w:pPr>
        <w:ind w:left="2154" w:hanging="360"/>
      </w:pPr>
    </w:lvl>
    <w:lvl w:ilvl="2" w:tplc="0414001B" w:tentative="1">
      <w:start w:val="1"/>
      <w:numFmt w:val="lowerRoman"/>
      <w:lvlText w:val="%3."/>
      <w:lvlJc w:val="right"/>
      <w:pPr>
        <w:ind w:left="2874" w:hanging="180"/>
      </w:pPr>
    </w:lvl>
    <w:lvl w:ilvl="3" w:tplc="0414000F" w:tentative="1">
      <w:start w:val="1"/>
      <w:numFmt w:val="decimal"/>
      <w:lvlText w:val="%4."/>
      <w:lvlJc w:val="left"/>
      <w:pPr>
        <w:ind w:left="3594" w:hanging="360"/>
      </w:pPr>
    </w:lvl>
    <w:lvl w:ilvl="4" w:tplc="04140019" w:tentative="1">
      <w:start w:val="1"/>
      <w:numFmt w:val="lowerLetter"/>
      <w:lvlText w:val="%5."/>
      <w:lvlJc w:val="left"/>
      <w:pPr>
        <w:ind w:left="4314" w:hanging="360"/>
      </w:pPr>
    </w:lvl>
    <w:lvl w:ilvl="5" w:tplc="0414001B" w:tentative="1">
      <w:start w:val="1"/>
      <w:numFmt w:val="lowerRoman"/>
      <w:lvlText w:val="%6."/>
      <w:lvlJc w:val="right"/>
      <w:pPr>
        <w:ind w:left="5034" w:hanging="180"/>
      </w:pPr>
    </w:lvl>
    <w:lvl w:ilvl="6" w:tplc="0414000F" w:tentative="1">
      <w:start w:val="1"/>
      <w:numFmt w:val="decimal"/>
      <w:lvlText w:val="%7."/>
      <w:lvlJc w:val="left"/>
      <w:pPr>
        <w:ind w:left="5754" w:hanging="360"/>
      </w:pPr>
    </w:lvl>
    <w:lvl w:ilvl="7" w:tplc="04140019" w:tentative="1">
      <w:start w:val="1"/>
      <w:numFmt w:val="lowerLetter"/>
      <w:lvlText w:val="%8."/>
      <w:lvlJc w:val="left"/>
      <w:pPr>
        <w:ind w:left="6474" w:hanging="360"/>
      </w:pPr>
    </w:lvl>
    <w:lvl w:ilvl="8" w:tplc="0414001B" w:tentative="1">
      <w:start w:val="1"/>
      <w:numFmt w:val="lowerRoman"/>
      <w:lvlText w:val="%9."/>
      <w:lvlJc w:val="right"/>
      <w:pPr>
        <w:ind w:left="7194" w:hanging="180"/>
      </w:pPr>
    </w:lvl>
  </w:abstractNum>
  <w:abstractNum w:abstractNumId="29" w15:restartNumberingAfterBreak="0">
    <w:nsid w:val="539D06FA"/>
    <w:multiLevelType w:val="hybridMultilevel"/>
    <w:tmpl w:val="473E9806"/>
    <w:lvl w:ilvl="0" w:tplc="A87C4820">
      <w:start w:val="20"/>
      <w:numFmt w:val="bullet"/>
      <w:lvlText w:val="-"/>
      <w:lvlJc w:val="left"/>
      <w:pPr>
        <w:ind w:left="720" w:hanging="360"/>
      </w:pPr>
      <w:rPr>
        <w:rFonts w:ascii="Arial" w:eastAsia="Cambr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4255350"/>
    <w:multiLevelType w:val="hybridMultilevel"/>
    <w:tmpl w:val="D7985DF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573D7B83"/>
    <w:multiLevelType w:val="hybridMultilevel"/>
    <w:tmpl w:val="53BA690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58417A55"/>
    <w:multiLevelType w:val="hybridMultilevel"/>
    <w:tmpl w:val="3DBCAA98"/>
    <w:lvl w:ilvl="0" w:tplc="0414000F">
      <w:start w:val="1"/>
      <w:numFmt w:val="decimal"/>
      <w:lvlText w:val="%1."/>
      <w:lvlJc w:val="left"/>
      <w:pPr>
        <w:ind w:left="720" w:hanging="360"/>
      </w:pPr>
      <w:rPr>
        <w:rFonts w:hint="default"/>
        <w:color w:val="auto"/>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3" w15:restartNumberingAfterBreak="0">
    <w:nsid w:val="5C55710F"/>
    <w:multiLevelType w:val="hybridMultilevel"/>
    <w:tmpl w:val="A3626AD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4" w15:restartNumberingAfterBreak="0">
    <w:nsid w:val="5DEB3976"/>
    <w:multiLevelType w:val="multilevel"/>
    <w:tmpl w:val="8140E0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7F158A0"/>
    <w:multiLevelType w:val="multilevel"/>
    <w:tmpl w:val="0407001D"/>
    <w:styleLink w:val="PROMOTioN-Liste3"/>
    <w:lvl w:ilvl="0">
      <w:start w:val="1"/>
      <w:numFmt w:val="decimal"/>
      <w:lvlText w:val="%1)"/>
      <w:lvlJc w:val="left"/>
      <w:pPr>
        <w:ind w:left="360" w:hanging="360"/>
      </w:pPr>
      <w:rPr>
        <w:rFonts w:ascii="Arial Narrow" w:hAnsi="Arial Narrow"/>
        <w:b/>
        <w:i w:val="0"/>
        <w:color w:val="2C80AD"/>
        <w:sz w:val="24"/>
        <w14:numForm w14:val="default"/>
        <w14:stylisticSets/>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ED81BE8"/>
    <w:multiLevelType w:val="multilevel"/>
    <w:tmpl w:val="0407001D"/>
    <w:styleLink w:val="PROMOTioN-List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721F6409"/>
    <w:multiLevelType w:val="hybridMultilevel"/>
    <w:tmpl w:val="69B81A6C"/>
    <w:lvl w:ilvl="0" w:tplc="04140003">
      <w:start w:val="1"/>
      <w:numFmt w:val="bullet"/>
      <w:lvlText w:val="o"/>
      <w:lvlJc w:val="left"/>
      <w:pPr>
        <w:ind w:left="1080" w:hanging="360"/>
      </w:pPr>
      <w:rPr>
        <w:rFonts w:ascii="Courier New" w:hAnsi="Courier New" w:cs="Courier New" w:hint="default"/>
      </w:rPr>
    </w:lvl>
    <w:lvl w:ilvl="1" w:tplc="04140003" w:tentative="1">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38" w15:restartNumberingAfterBreak="0">
    <w:nsid w:val="724C1E1B"/>
    <w:multiLevelType w:val="hybridMultilevel"/>
    <w:tmpl w:val="778EED2E"/>
    <w:lvl w:ilvl="0" w:tplc="A87C4820">
      <w:start w:val="20"/>
      <w:numFmt w:val="bullet"/>
      <w:lvlText w:val="-"/>
      <w:lvlJc w:val="left"/>
      <w:pPr>
        <w:ind w:left="720" w:hanging="360"/>
      </w:pPr>
      <w:rPr>
        <w:rFonts w:ascii="Arial" w:eastAsia="Cambr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9" w15:restartNumberingAfterBreak="0">
    <w:nsid w:val="73CA5622"/>
    <w:multiLevelType w:val="hybridMultilevel"/>
    <w:tmpl w:val="2116A0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793A098A"/>
    <w:multiLevelType w:val="hybridMultilevel"/>
    <w:tmpl w:val="CAE4397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1" w15:restartNumberingAfterBreak="0">
    <w:nsid w:val="7B2937EA"/>
    <w:multiLevelType w:val="hybridMultilevel"/>
    <w:tmpl w:val="8390A030"/>
    <w:lvl w:ilvl="0" w:tplc="04140001">
      <w:start w:val="1"/>
      <w:numFmt w:val="bullet"/>
      <w:lvlText w:val=""/>
      <w:lvlJc w:val="left"/>
      <w:pPr>
        <w:ind w:left="775" w:hanging="360"/>
      </w:pPr>
      <w:rPr>
        <w:rFonts w:ascii="Symbol" w:hAnsi="Symbol" w:hint="default"/>
      </w:rPr>
    </w:lvl>
    <w:lvl w:ilvl="1" w:tplc="04140003" w:tentative="1">
      <w:start w:val="1"/>
      <w:numFmt w:val="bullet"/>
      <w:lvlText w:val="o"/>
      <w:lvlJc w:val="left"/>
      <w:pPr>
        <w:ind w:left="1495" w:hanging="360"/>
      </w:pPr>
      <w:rPr>
        <w:rFonts w:ascii="Courier New" w:hAnsi="Courier New" w:cs="Courier New" w:hint="default"/>
      </w:rPr>
    </w:lvl>
    <w:lvl w:ilvl="2" w:tplc="04140005" w:tentative="1">
      <w:start w:val="1"/>
      <w:numFmt w:val="bullet"/>
      <w:lvlText w:val=""/>
      <w:lvlJc w:val="left"/>
      <w:pPr>
        <w:ind w:left="2215" w:hanging="360"/>
      </w:pPr>
      <w:rPr>
        <w:rFonts w:ascii="Wingdings" w:hAnsi="Wingdings" w:hint="default"/>
      </w:rPr>
    </w:lvl>
    <w:lvl w:ilvl="3" w:tplc="04140001" w:tentative="1">
      <w:start w:val="1"/>
      <w:numFmt w:val="bullet"/>
      <w:lvlText w:val=""/>
      <w:lvlJc w:val="left"/>
      <w:pPr>
        <w:ind w:left="2935" w:hanging="360"/>
      </w:pPr>
      <w:rPr>
        <w:rFonts w:ascii="Symbol" w:hAnsi="Symbol" w:hint="default"/>
      </w:rPr>
    </w:lvl>
    <w:lvl w:ilvl="4" w:tplc="04140003" w:tentative="1">
      <w:start w:val="1"/>
      <w:numFmt w:val="bullet"/>
      <w:lvlText w:val="o"/>
      <w:lvlJc w:val="left"/>
      <w:pPr>
        <w:ind w:left="3655" w:hanging="360"/>
      </w:pPr>
      <w:rPr>
        <w:rFonts w:ascii="Courier New" w:hAnsi="Courier New" w:cs="Courier New" w:hint="default"/>
      </w:rPr>
    </w:lvl>
    <w:lvl w:ilvl="5" w:tplc="04140005" w:tentative="1">
      <w:start w:val="1"/>
      <w:numFmt w:val="bullet"/>
      <w:lvlText w:val=""/>
      <w:lvlJc w:val="left"/>
      <w:pPr>
        <w:ind w:left="4375" w:hanging="360"/>
      </w:pPr>
      <w:rPr>
        <w:rFonts w:ascii="Wingdings" w:hAnsi="Wingdings" w:hint="default"/>
      </w:rPr>
    </w:lvl>
    <w:lvl w:ilvl="6" w:tplc="04140001" w:tentative="1">
      <w:start w:val="1"/>
      <w:numFmt w:val="bullet"/>
      <w:lvlText w:val=""/>
      <w:lvlJc w:val="left"/>
      <w:pPr>
        <w:ind w:left="5095" w:hanging="360"/>
      </w:pPr>
      <w:rPr>
        <w:rFonts w:ascii="Symbol" w:hAnsi="Symbol" w:hint="default"/>
      </w:rPr>
    </w:lvl>
    <w:lvl w:ilvl="7" w:tplc="04140003" w:tentative="1">
      <w:start w:val="1"/>
      <w:numFmt w:val="bullet"/>
      <w:lvlText w:val="o"/>
      <w:lvlJc w:val="left"/>
      <w:pPr>
        <w:ind w:left="5815" w:hanging="360"/>
      </w:pPr>
      <w:rPr>
        <w:rFonts w:ascii="Courier New" w:hAnsi="Courier New" w:cs="Courier New" w:hint="default"/>
      </w:rPr>
    </w:lvl>
    <w:lvl w:ilvl="8" w:tplc="04140005" w:tentative="1">
      <w:start w:val="1"/>
      <w:numFmt w:val="bullet"/>
      <w:lvlText w:val=""/>
      <w:lvlJc w:val="left"/>
      <w:pPr>
        <w:ind w:left="6535" w:hanging="360"/>
      </w:pPr>
      <w:rPr>
        <w:rFonts w:ascii="Wingdings" w:hAnsi="Wingdings" w:hint="default"/>
      </w:rPr>
    </w:lvl>
  </w:abstractNum>
  <w:abstractNum w:abstractNumId="42" w15:restartNumberingAfterBreak="0">
    <w:nsid w:val="7B8F764E"/>
    <w:multiLevelType w:val="hybridMultilevel"/>
    <w:tmpl w:val="123E214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3" w15:restartNumberingAfterBreak="0">
    <w:nsid w:val="7D143270"/>
    <w:multiLevelType w:val="hybridMultilevel"/>
    <w:tmpl w:val="13D663C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36"/>
  </w:num>
  <w:num w:numId="2">
    <w:abstractNumId w:val="25"/>
  </w:num>
  <w:num w:numId="3">
    <w:abstractNumId w:val="35"/>
  </w:num>
  <w:num w:numId="4">
    <w:abstractNumId w:val="22"/>
  </w:num>
  <w:num w:numId="5">
    <w:abstractNumId w:val="32"/>
  </w:num>
  <w:num w:numId="6">
    <w:abstractNumId w:val="42"/>
  </w:num>
  <w:num w:numId="7">
    <w:abstractNumId w:val="26"/>
  </w:num>
  <w:num w:numId="8">
    <w:abstractNumId w:val="21"/>
  </w:num>
  <w:num w:numId="9">
    <w:abstractNumId w:val="2"/>
  </w:num>
  <w:num w:numId="10">
    <w:abstractNumId w:val="30"/>
  </w:num>
  <w:num w:numId="11">
    <w:abstractNumId w:val="24"/>
  </w:num>
  <w:num w:numId="12">
    <w:abstractNumId w:val="3"/>
  </w:num>
  <w:num w:numId="13">
    <w:abstractNumId w:val="0"/>
  </w:num>
  <w:num w:numId="14">
    <w:abstractNumId w:val="11"/>
  </w:num>
  <w:num w:numId="15">
    <w:abstractNumId w:val="16"/>
  </w:num>
  <w:num w:numId="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8"/>
  </w:num>
  <w:num w:numId="18">
    <w:abstractNumId w:val="4"/>
  </w:num>
  <w:num w:numId="19">
    <w:abstractNumId w:val="14"/>
  </w:num>
  <w:num w:numId="20">
    <w:abstractNumId w:val="23"/>
  </w:num>
  <w:num w:numId="21">
    <w:abstractNumId w:val="6"/>
  </w:num>
  <w:num w:numId="22">
    <w:abstractNumId w:val="17"/>
  </w:num>
  <w:num w:numId="23">
    <w:abstractNumId w:val="39"/>
  </w:num>
  <w:num w:numId="24">
    <w:abstractNumId w:val="31"/>
  </w:num>
  <w:num w:numId="25">
    <w:abstractNumId w:val="43"/>
  </w:num>
  <w:num w:numId="26">
    <w:abstractNumId w:val="40"/>
  </w:num>
  <w:num w:numId="27">
    <w:abstractNumId w:val="1"/>
  </w:num>
  <w:num w:numId="28">
    <w:abstractNumId w:val="5"/>
  </w:num>
  <w:num w:numId="29">
    <w:abstractNumId w:val="27"/>
  </w:num>
  <w:num w:numId="30">
    <w:abstractNumId w:val="18"/>
  </w:num>
  <w:num w:numId="31">
    <w:abstractNumId w:val="34"/>
  </w:num>
  <w:num w:numId="32">
    <w:abstractNumId w:val="7"/>
  </w:num>
  <w:num w:numId="33">
    <w:abstractNumId w:val="41"/>
  </w:num>
  <w:num w:numId="34">
    <w:abstractNumId w:val="19"/>
  </w:num>
  <w:num w:numId="35">
    <w:abstractNumId w:val="12"/>
  </w:num>
  <w:num w:numId="36">
    <w:abstractNumId w:val="8"/>
  </w:num>
  <w:num w:numId="37">
    <w:abstractNumId w:val="37"/>
  </w:num>
  <w:num w:numId="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3"/>
  </w:num>
  <w:num w:numId="41">
    <w:abstractNumId w:val="13"/>
  </w:num>
  <w:num w:numId="42">
    <w:abstractNumId w:val="29"/>
  </w:num>
  <w:num w:numId="43">
    <w:abstractNumId w:val="9"/>
  </w:num>
  <w:num w:numId="44">
    <w:abstractNumId w:val="38"/>
  </w:num>
  <w:num w:numId="45">
    <w:abstractNumId w:val="15"/>
  </w:num>
  <w:num w:numId="46">
    <w:abstractNumId w:val="20"/>
  </w:num>
  <w:num w:numId="47">
    <w:abstractNumId w:val="1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oNotTrackFormatting/>
  <w:defaultTabStop w:val="720"/>
  <w:hyphenationZone w:val="425"/>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681F"/>
    <w:rsid w:val="00002682"/>
    <w:rsid w:val="0000514D"/>
    <w:rsid w:val="00005C96"/>
    <w:rsid w:val="0000698C"/>
    <w:rsid w:val="00011C38"/>
    <w:rsid w:val="00012784"/>
    <w:rsid w:val="000154BF"/>
    <w:rsid w:val="0001738F"/>
    <w:rsid w:val="00017E2C"/>
    <w:rsid w:val="000214E4"/>
    <w:rsid w:val="000235E8"/>
    <w:rsid w:val="000239DA"/>
    <w:rsid w:val="00032F00"/>
    <w:rsid w:val="000358A1"/>
    <w:rsid w:val="000364A2"/>
    <w:rsid w:val="00040B2F"/>
    <w:rsid w:val="000434CF"/>
    <w:rsid w:val="0004477D"/>
    <w:rsid w:val="00046639"/>
    <w:rsid w:val="00046BC1"/>
    <w:rsid w:val="00051E2F"/>
    <w:rsid w:val="000527B8"/>
    <w:rsid w:val="00052A44"/>
    <w:rsid w:val="000551A0"/>
    <w:rsid w:val="0005705D"/>
    <w:rsid w:val="00060F9B"/>
    <w:rsid w:val="000634CF"/>
    <w:rsid w:val="0006566C"/>
    <w:rsid w:val="00066320"/>
    <w:rsid w:val="00072E6B"/>
    <w:rsid w:val="00073DFD"/>
    <w:rsid w:val="000748A0"/>
    <w:rsid w:val="000779B6"/>
    <w:rsid w:val="0008588C"/>
    <w:rsid w:val="00085F83"/>
    <w:rsid w:val="0009043D"/>
    <w:rsid w:val="00092F2D"/>
    <w:rsid w:val="000A1154"/>
    <w:rsid w:val="000B22F0"/>
    <w:rsid w:val="000B512E"/>
    <w:rsid w:val="000C5394"/>
    <w:rsid w:val="000C7F3C"/>
    <w:rsid w:val="000E0ADA"/>
    <w:rsid w:val="000E6B28"/>
    <w:rsid w:val="000F43EC"/>
    <w:rsid w:val="000F476C"/>
    <w:rsid w:val="000F730A"/>
    <w:rsid w:val="00101E63"/>
    <w:rsid w:val="001048CE"/>
    <w:rsid w:val="00104D49"/>
    <w:rsid w:val="0010632F"/>
    <w:rsid w:val="00107413"/>
    <w:rsid w:val="0011034A"/>
    <w:rsid w:val="001120F3"/>
    <w:rsid w:val="00112279"/>
    <w:rsid w:val="00114CA0"/>
    <w:rsid w:val="0011517C"/>
    <w:rsid w:val="00117B50"/>
    <w:rsid w:val="00117BF2"/>
    <w:rsid w:val="00121475"/>
    <w:rsid w:val="00121848"/>
    <w:rsid w:val="00123296"/>
    <w:rsid w:val="0012616A"/>
    <w:rsid w:val="001311E4"/>
    <w:rsid w:val="00133017"/>
    <w:rsid w:val="0013439A"/>
    <w:rsid w:val="00134745"/>
    <w:rsid w:val="0013772D"/>
    <w:rsid w:val="00141160"/>
    <w:rsid w:val="00141B7C"/>
    <w:rsid w:val="00141EDD"/>
    <w:rsid w:val="00142291"/>
    <w:rsid w:val="00143921"/>
    <w:rsid w:val="00143CCA"/>
    <w:rsid w:val="0015005A"/>
    <w:rsid w:val="001539CC"/>
    <w:rsid w:val="00155F11"/>
    <w:rsid w:val="00162044"/>
    <w:rsid w:val="00162432"/>
    <w:rsid w:val="00164396"/>
    <w:rsid w:val="001672EA"/>
    <w:rsid w:val="001707F7"/>
    <w:rsid w:val="00174B87"/>
    <w:rsid w:val="001757C4"/>
    <w:rsid w:val="00177B49"/>
    <w:rsid w:val="00180333"/>
    <w:rsid w:val="001809C2"/>
    <w:rsid w:val="00184B2B"/>
    <w:rsid w:val="00187C6A"/>
    <w:rsid w:val="001921FE"/>
    <w:rsid w:val="001A0EEB"/>
    <w:rsid w:val="001A2515"/>
    <w:rsid w:val="001A3DE9"/>
    <w:rsid w:val="001A7241"/>
    <w:rsid w:val="001B1673"/>
    <w:rsid w:val="001B669C"/>
    <w:rsid w:val="001C22E8"/>
    <w:rsid w:val="001C36BC"/>
    <w:rsid w:val="001C54CA"/>
    <w:rsid w:val="001C6127"/>
    <w:rsid w:val="001C7CCC"/>
    <w:rsid w:val="001C7D47"/>
    <w:rsid w:val="001D0A26"/>
    <w:rsid w:val="001D3E8D"/>
    <w:rsid w:val="001D4DB3"/>
    <w:rsid w:val="001D6C93"/>
    <w:rsid w:val="001F0D04"/>
    <w:rsid w:val="001F27A2"/>
    <w:rsid w:val="001F2924"/>
    <w:rsid w:val="001F36D1"/>
    <w:rsid w:val="001F5E0F"/>
    <w:rsid w:val="001F7C79"/>
    <w:rsid w:val="002008B5"/>
    <w:rsid w:val="00200B0F"/>
    <w:rsid w:val="00202876"/>
    <w:rsid w:val="00204C6F"/>
    <w:rsid w:val="00206AC0"/>
    <w:rsid w:val="0020788C"/>
    <w:rsid w:val="0021703C"/>
    <w:rsid w:val="00217A53"/>
    <w:rsid w:val="00217D49"/>
    <w:rsid w:val="00217D96"/>
    <w:rsid w:val="00222786"/>
    <w:rsid w:val="002274D1"/>
    <w:rsid w:val="002275BD"/>
    <w:rsid w:val="00227E9F"/>
    <w:rsid w:val="002341CE"/>
    <w:rsid w:val="002353A7"/>
    <w:rsid w:val="00243A5C"/>
    <w:rsid w:val="00244102"/>
    <w:rsid w:val="00246BB0"/>
    <w:rsid w:val="0026046B"/>
    <w:rsid w:val="0026362B"/>
    <w:rsid w:val="00267C45"/>
    <w:rsid w:val="00273920"/>
    <w:rsid w:val="00275A17"/>
    <w:rsid w:val="002760F2"/>
    <w:rsid w:val="0027639A"/>
    <w:rsid w:val="00276412"/>
    <w:rsid w:val="0028304E"/>
    <w:rsid w:val="00285DDE"/>
    <w:rsid w:val="00287747"/>
    <w:rsid w:val="00290115"/>
    <w:rsid w:val="0029646F"/>
    <w:rsid w:val="002965D0"/>
    <w:rsid w:val="002A1279"/>
    <w:rsid w:val="002A7D15"/>
    <w:rsid w:val="002B4CF5"/>
    <w:rsid w:val="002B58DC"/>
    <w:rsid w:val="002B7203"/>
    <w:rsid w:val="002C369E"/>
    <w:rsid w:val="002C5721"/>
    <w:rsid w:val="002C630F"/>
    <w:rsid w:val="002C65A4"/>
    <w:rsid w:val="002C6E6F"/>
    <w:rsid w:val="002E2F31"/>
    <w:rsid w:val="002E3F67"/>
    <w:rsid w:val="002E4DCC"/>
    <w:rsid w:val="002E792D"/>
    <w:rsid w:val="002F20DA"/>
    <w:rsid w:val="003053AA"/>
    <w:rsid w:val="00306097"/>
    <w:rsid w:val="00311ABE"/>
    <w:rsid w:val="00313028"/>
    <w:rsid w:val="00313322"/>
    <w:rsid w:val="00313E43"/>
    <w:rsid w:val="0031694A"/>
    <w:rsid w:val="00320BEB"/>
    <w:rsid w:val="0032519D"/>
    <w:rsid w:val="003252C2"/>
    <w:rsid w:val="003329B9"/>
    <w:rsid w:val="00334481"/>
    <w:rsid w:val="00334B04"/>
    <w:rsid w:val="003375C7"/>
    <w:rsid w:val="00341463"/>
    <w:rsid w:val="00342B84"/>
    <w:rsid w:val="00344567"/>
    <w:rsid w:val="003466A1"/>
    <w:rsid w:val="0035185D"/>
    <w:rsid w:val="003526CC"/>
    <w:rsid w:val="00353387"/>
    <w:rsid w:val="00353BD6"/>
    <w:rsid w:val="003549BC"/>
    <w:rsid w:val="00354FA4"/>
    <w:rsid w:val="00355161"/>
    <w:rsid w:val="00357B8C"/>
    <w:rsid w:val="00362E86"/>
    <w:rsid w:val="00365006"/>
    <w:rsid w:val="00365116"/>
    <w:rsid w:val="0036633C"/>
    <w:rsid w:val="0036681F"/>
    <w:rsid w:val="003701D7"/>
    <w:rsid w:val="00371E3F"/>
    <w:rsid w:val="003730BA"/>
    <w:rsid w:val="00380CD3"/>
    <w:rsid w:val="003839DE"/>
    <w:rsid w:val="00386D61"/>
    <w:rsid w:val="00387FD0"/>
    <w:rsid w:val="00390A2C"/>
    <w:rsid w:val="00391B01"/>
    <w:rsid w:val="00392BC6"/>
    <w:rsid w:val="00395F8D"/>
    <w:rsid w:val="00396AD6"/>
    <w:rsid w:val="003A1EB9"/>
    <w:rsid w:val="003A4A16"/>
    <w:rsid w:val="003A6EBF"/>
    <w:rsid w:val="003B110A"/>
    <w:rsid w:val="003B141E"/>
    <w:rsid w:val="003B1785"/>
    <w:rsid w:val="003B50E6"/>
    <w:rsid w:val="003B53DE"/>
    <w:rsid w:val="003B5713"/>
    <w:rsid w:val="003C10EF"/>
    <w:rsid w:val="003C7451"/>
    <w:rsid w:val="003D046B"/>
    <w:rsid w:val="003D1221"/>
    <w:rsid w:val="003D2F31"/>
    <w:rsid w:val="003D4C35"/>
    <w:rsid w:val="003E08CF"/>
    <w:rsid w:val="003E1797"/>
    <w:rsid w:val="003E2A35"/>
    <w:rsid w:val="003E35C5"/>
    <w:rsid w:val="003E4B6E"/>
    <w:rsid w:val="003F00AD"/>
    <w:rsid w:val="003F162C"/>
    <w:rsid w:val="003F329F"/>
    <w:rsid w:val="003F4F77"/>
    <w:rsid w:val="003F5895"/>
    <w:rsid w:val="00403AC8"/>
    <w:rsid w:val="00415E37"/>
    <w:rsid w:val="004178AB"/>
    <w:rsid w:val="004256F8"/>
    <w:rsid w:val="00426050"/>
    <w:rsid w:val="00426334"/>
    <w:rsid w:val="00433E73"/>
    <w:rsid w:val="00437EC9"/>
    <w:rsid w:val="00444286"/>
    <w:rsid w:val="00447ADE"/>
    <w:rsid w:val="00457686"/>
    <w:rsid w:val="004640FB"/>
    <w:rsid w:val="00472D41"/>
    <w:rsid w:val="004761DF"/>
    <w:rsid w:val="004832E0"/>
    <w:rsid w:val="00483B1F"/>
    <w:rsid w:val="0048571C"/>
    <w:rsid w:val="0048798C"/>
    <w:rsid w:val="00490210"/>
    <w:rsid w:val="00490E01"/>
    <w:rsid w:val="004A0BCD"/>
    <w:rsid w:val="004A68DA"/>
    <w:rsid w:val="004B29F2"/>
    <w:rsid w:val="004B60FC"/>
    <w:rsid w:val="004C1A53"/>
    <w:rsid w:val="004C4584"/>
    <w:rsid w:val="004C4872"/>
    <w:rsid w:val="004C4B40"/>
    <w:rsid w:val="004C5790"/>
    <w:rsid w:val="004C75D2"/>
    <w:rsid w:val="004D2B04"/>
    <w:rsid w:val="004D419A"/>
    <w:rsid w:val="004D543F"/>
    <w:rsid w:val="004E12DB"/>
    <w:rsid w:val="004E3A26"/>
    <w:rsid w:val="004E4649"/>
    <w:rsid w:val="004F13B6"/>
    <w:rsid w:val="004F168B"/>
    <w:rsid w:val="004F1762"/>
    <w:rsid w:val="004F7A16"/>
    <w:rsid w:val="005014D1"/>
    <w:rsid w:val="00502D1B"/>
    <w:rsid w:val="00510060"/>
    <w:rsid w:val="005109A0"/>
    <w:rsid w:val="005109E2"/>
    <w:rsid w:val="0051423D"/>
    <w:rsid w:val="005163A1"/>
    <w:rsid w:val="005173AA"/>
    <w:rsid w:val="00517DB8"/>
    <w:rsid w:val="005200C8"/>
    <w:rsid w:val="00520503"/>
    <w:rsid w:val="00522107"/>
    <w:rsid w:val="00522A5C"/>
    <w:rsid w:val="00533851"/>
    <w:rsid w:val="005415C4"/>
    <w:rsid w:val="00545CBC"/>
    <w:rsid w:val="005467E7"/>
    <w:rsid w:val="00547CC2"/>
    <w:rsid w:val="00551DB7"/>
    <w:rsid w:val="0055259F"/>
    <w:rsid w:val="005545FD"/>
    <w:rsid w:val="0055591C"/>
    <w:rsid w:val="005570F5"/>
    <w:rsid w:val="005616AB"/>
    <w:rsid w:val="0056599C"/>
    <w:rsid w:val="00566A8B"/>
    <w:rsid w:val="00567132"/>
    <w:rsid w:val="00577B59"/>
    <w:rsid w:val="00580B5E"/>
    <w:rsid w:val="00584684"/>
    <w:rsid w:val="005871B7"/>
    <w:rsid w:val="00587EA7"/>
    <w:rsid w:val="00591B76"/>
    <w:rsid w:val="00593BEE"/>
    <w:rsid w:val="0059684F"/>
    <w:rsid w:val="005A245E"/>
    <w:rsid w:val="005A3127"/>
    <w:rsid w:val="005A32D5"/>
    <w:rsid w:val="005A345C"/>
    <w:rsid w:val="005A4E6E"/>
    <w:rsid w:val="005B069E"/>
    <w:rsid w:val="005B3773"/>
    <w:rsid w:val="005B5C25"/>
    <w:rsid w:val="005B6F16"/>
    <w:rsid w:val="005B6FAC"/>
    <w:rsid w:val="005C21A3"/>
    <w:rsid w:val="005C5DC8"/>
    <w:rsid w:val="005C6D0D"/>
    <w:rsid w:val="005D070E"/>
    <w:rsid w:val="005D0AC3"/>
    <w:rsid w:val="005F1FAF"/>
    <w:rsid w:val="005F44C4"/>
    <w:rsid w:val="005F6276"/>
    <w:rsid w:val="005F733E"/>
    <w:rsid w:val="00613028"/>
    <w:rsid w:val="00623868"/>
    <w:rsid w:val="00624EFC"/>
    <w:rsid w:val="00626177"/>
    <w:rsid w:val="0062727E"/>
    <w:rsid w:val="00627476"/>
    <w:rsid w:val="006277D7"/>
    <w:rsid w:val="006353B5"/>
    <w:rsid w:val="006355B7"/>
    <w:rsid w:val="00636F9E"/>
    <w:rsid w:val="006545E5"/>
    <w:rsid w:val="00662A7E"/>
    <w:rsid w:val="0066339A"/>
    <w:rsid w:val="00663BAD"/>
    <w:rsid w:val="006656FD"/>
    <w:rsid w:val="00670EDF"/>
    <w:rsid w:val="00671BAF"/>
    <w:rsid w:val="006727DF"/>
    <w:rsid w:val="00672DA8"/>
    <w:rsid w:val="0067359F"/>
    <w:rsid w:val="006735A4"/>
    <w:rsid w:val="006767E1"/>
    <w:rsid w:val="00677A20"/>
    <w:rsid w:val="0068242E"/>
    <w:rsid w:val="00682460"/>
    <w:rsid w:val="00682BB0"/>
    <w:rsid w:val="006861B0"/>
    <w:rsid w:val="006870BF"/>
    <w:rsid w:val="006872DF"/>
    <w:rsid w:val="00690170"/>
    <w:rsid w:val="00690DA3"/>
    <w:rsid w:val="00691DC2"/>
    <w:rsid w:val="006933B5"/>
    <w:rsid w:val="00695DAC"/>
    <w:rsid w:val="006966EC"/>
    <w:rsid w:val="00696D5C"/>
    <w:rsid w:val="00697325"/>
    <w:rsid w:val="006A045A"/>
    <w:rsid w:val="006B2F32"/>
    <w:rsid w:val="006B3E2F"/>
    <w:rsid w:val="006B548A"/>
    <w:rsid w:val="006C0E59"/>
    <w:rsid w:val="006C15C4"/>
    <w:rsid w:val="006C160B"/>
    <w:rsid w:val="006C1884"/>
    <w:rsid w:val="006C2364"/>
    <w:rsid w:val="006C473D"/>
    <w:rsid w:val="006C602E"/>
    <w:rsid w:val="006D036D"/>
    <w:rsid w:val="006D2AF1"/>
    <w:rsid w:val="006D2C42"/>
    <w:rsid w:val="006D4D6F"/>
    <w:rsid w:val="006D5EF7"/>
    <w:rsid w:val="006E11D7"/>
    <w:rsid w:val="006E2BA5"/>
    <w:rsid w:val="006E3099"/>
    <w:rsid w:val="006E3270"/>
    <w:rsid w:val="006E6949"/>
    <w:rsid w:val="006F2BC4"/>
    <w:rsid w:val="006F5B17"/>
    <w:rsid w:val="006F629A"/>
    <w:rsid w:val="006F697C"/>
    <w:rsid w:val="00701704"/>
    <w:rsid w:val="00701FA3"/>
    <w:rsid w:val="0070686A"/>
    <w:rsid w:val="00706EF7"/>
    <w:rsid w:val="00710DCB"/>
    <w:rsid w:val="007152CF"/>
    <w:rsid w:val="00716172"/>
    <w:rsid w:val="00717EF8"/>
    <w:rsid w:val="00726EF2"/>
    <w:rsid w:val="0072742C"/>
    <w:rsid w:val="00727B17"/>
    <w:rsid w:val="007320B7"/>
    <w:rsid w:val="00732DD6"/>
    <w:rsid w:val="00735D8C"/>
    <w:rsid w:val="00737B4A"/>
    <w:rsid w:val="00740064"/>
    <w:rsid w:val="0074076B"/>
    <w:rsid w:val="00740867"/>
    <w:rsid w:val="0074086E"/>
    <w:rsid w:val="007426C5"/>
    <w:rsid w:val="00743529"/>
    <w:rsid w:val="00743C9C"/>
    <w:rsid w:val="00745EC5"/>
    <w:rsid w:val="00746A1D"/>
    <w:rsid w:val="007516C8"/>
    <w:rsid w:val="007516F6"/>
    <w:rsid w:val="00753A3E"/>
    <w:rsid w:val="00753E28"/>
    <w:rsid w:val="007556B7"/>
    <w:rsid w:val="007576F3"/>
    <w:rsid w:val="007668FE"/>
    <w:rsid w:val="007675EE"/>
    <w:rsid w:val="00771B0F"/>
    <w:rsid w:val="00773C06"/>
    <w:rsid w:val="007817B6"/>
    <w:rsid w:val="00786702"/>
    <w:rsid w:val="00794BEA"/>
    <w:rsid w:val="007A0EE2"/>
    <w:rsid w:val="007A14AF"/>
    <w:rsid w:val="007A3F56"/>
    <w:rsid w:val="007A7A7E"/>
    <w:rsid w:val="007B5FD2"/>
    <w:rsid w:val="007C09F7"/>
    <w:rsid w:val="007C13BF"/>
    <w:rsid w:val="007C1D79"/>
    <w:rsid w:val="007C31AB"/>
    <w:rsid w:val="007C58FD"/>
    <w:rsid w:val="007C75F3"/>
    <w:rsid w:val="007E16C3"/>
    <w:rsid w:val="007E1A80"/>
    <w:rsid w:val="007E1DFA"/>
    <w:rsid w:val="007E2CE1"/>
    <w:rsid w:val="007E3373"/>
    <w:rsid w:val="007E4028"/>
    <w:rsid w:val="007E61F1"/>
    <w:rsid w:val="007E797A"/>
    <w:rsid w:val="0080113C"/>
    <w:rsid w:val="00805322"/>
    <w:rsid w:val="008101F8"/>
    <w:rsid w:val="00810C41"/>
    <w:rsid w:val="00821F35"/>
    <w:rsid w:val="008251EB"/>
    <w:rsid w:val="00827C61"/>
    <w:rsid w:val="00827EA1"/>
    <w:rsid w:val="00830128"/>
    <w:rsid w:val="00832A60"/>
    <w:rsid w:val="008341D2"/>
    <w:rsid w:val="00835F70"/>
    <w:rsid w:val="008406CD"/>
    <w:rsid w:val="0084271B"/>
    <w:rsid w:val="008436F2"/>
    <w:rsid w:val="00844C87"/>
    <w:rsid w:val="008457AC"/>
    <w:rsid w:val="00847F34"/>
    <w:rsid w:val="0085014D"/>
    <w:rsid w:val="008526B9"/>
    <w:rsid w:val="00852BAB"/>
    <w:rsid w:val="008532F7"/>
    <w:rsid w:val="00861CD7"/>
    <w:rsid w:val="008621B9"/>
    <w:rsid w:val="00864E63"/>
    <w:rsid w:val="00870809"/>
    <w:rsid w:val="00870B80"/>
    <w:rsid w:val="00871F62"/>
    <w:rsid w:val="00876479"/>
    <w:rsid w:val="0087721F"/>
    <w:rsid w:val="008813DA"/>
    <w:rsid w:val="008841A4"/>
    <w:rsid w:val="00884752"/>
    <w:rsid w:val="00890E24"/>
    <w:rsid w:val="008939BD"/>
    <w:rsid w:val="008948C7"/>
    <w:rsid w:val="00895483"/>
    <w:rsid w:val="00897CF8"/>
    <w:rsid w:val="008A4807"/>
    <w:rsid w:val="008A6F6B"/>
    <w:rsid w:val="008B3EDE"/>
    <w:rsid w:val="008B5502"/>
    <w:rsid w:val="008B7B3D"/>
    <w:rsid w:val="008C0BD0"/>
    <w:rsid w:val="008C3393"/>
    <w:rsid w:val="008D0217"/>
    <w:rsid w:val="008D05DF"/>
    <w:rsid w:val="008D2096"/>
    <w:rsid w:val="008D2F63"/>
    <w:rsid w:val="008D754A"/>
    <w:rsid w:val="008E1309"/>
    <w:rsid w:val="008E3654"/>
    <w:rsid w:val="008E4E09"/>
    <w:rsid w:val="008E6D0C"/>
    <w:rsid w:val="008F01C5"/>
    <w:rsid w:val="008F25D3"/>
    <w:rsid w:val="008F7213"/>
    <w:rsid w:val="00900A62"/>
    <w:rsid w:val="009023A2"/>
    <w:rsid w:val="00910128"/>
    <w:rsid w:val="00910B4A"/>
    <w:rsid w:val="00913B5B"/>
    <w:rsid w:val="00914DBE"/>
    <w:rsid w:val="00921A69"/>
    <w:rsid w:val="00924EF5"/>
    <w:rsid w:val="0093175D"/>
    <w:rsid w:val="009326D4"/>
    <w:rsid w:val="00933C1D"/>
    <w:rsid w:val="00935CEB"/>
    <w:rsid w:val="0094276B"/>
    <w:rsid w:val="00943BB8"/>
    <w:rsid w:val="00945045"/>
    <w:rsid w:val="00950CFC"/>
    <w:rsid w:val="0095449F"/>
    <w:rsid w:val="00955CF0"/>
    <w:rsid w:val="009572CE"/>
    <w:rsid w:val="0096159F"/>
    <w:rsid w:val="009617E5"/>
    <w:rsid w:val="00962E43"/>
    <w:rsid w:val="0096408D"/>
    <w:rsid w:val="0096441C"/>
    <w:rsid w:val="0096573D"/>
    <w:rsid w:val="00966F55"/>
    <w:rsid w:val="00971266"/>
    <w:rsid w:val="00972814"/>
    <w:rsid w:val="00974ABA"/>
    <w:rsid w:val="00975481"/>
    <w:rsid w:val="00976AD6"/>
    <w:rsid w:val="009805B1"/>
    <w:rsid w:val="00980CB8"/>
    <w:rsid w:val="0098197F"/>
    <w:rsid w:val="00983BC6"/>
    <w:rsid w:val="00984A04"/>
    <w:rsid w:val="0098510C"/>
    <w:rsid w:val="009874C7"/>
    <w:rsid w:val="009913AB"/>
    <w:rsid w:val="00994171"/>
    <w:rsid w:val="00995400"/>
    <w:rsid w:val="009969D4"/>
    <w:rsid w:val="00996C34"/>
    <w:rsid w:val="009A1369"/>
    <w:rsid w:val="009A1FD1"/>
    <w:rsid w:val="009A30A8"/>
    <w:rsid w:val="009B0A55"/>
    <w:rsid w:val="009B114C"/>
    <w:rsid w:val="009B30D6"/>
    <w:rsid w:val="009B4AF0"/>
    <w:rsid w:val="009B7471"/>
    <w:rsid w:val="009C4FB3"/>
    <w:rsid w:val="009D24A9"/>
    <w:rsid w:val="009D7969"/>
    <w:rsid w:val="009E0C01"/>
    <w:rsid w:val="009E714E"/>
    <w:rsid w:val="009E7327"/>
    <w:rsid w:val="009F106E"/>
    <w:rsid w:val="009F5139"/>
    <w:rsid w:val="009F5F17"/>
    <w:rsid w:val="009F65A2"/>
    <w:rsid w:val="00A01AA5"/>
    <w:rsid w:val="00A02A73"/>
    <w:rsid w:val="00A03C84"/>
    <w:rsid w:val="00A04972"/>
    <w:rsid w:val="00A06637"/>
    <w:rsid w:val="00A10207"/>
    <w:rsid w:val="00A11122"/>
    <w:rsid w:val="00A12AEE"/>
    <w:rsid w:val="00A21FEF"/>
    <w:rsid w:val="00A22C38"/>
    <w:rsid w:val="00A23609"/>
    <w:rsid w:val="00A23B5A"/>
    <w:rsid w:val="00A269F4"/>
    <w:rsid w:val="00A308F7"/>
    <w:rsid w:val="00A3129B"/>
    <w:rsid w:val="00A31FEC"/>
    <w:rsid w:val="00A322EC"/>
    <w:rsid w:val="00A36164"/>
    <w:rsid w:val="00A41A92"/>
    <w:rsid w:val="00A437B5"/>
    <w:rsid w:val="00A44011"/>
    <w:rsid w:val="00A442E4"/>
    <w:rsid w:val="00A45176"/>
    <w:rsid w:val="00A5065D"/>
    <w:rsid w:val="00A50780"/>
    <w:rsid w:val="00A6190F"/>
    <w:rsid w:val="00A64DC3"/>
    <w:rsid w:val="00A67BEE"/>
    <w:rsid w:val="00A7163D"/>
    <w:rsid w:val="00A7352C"/>
    <w:rsid w:val="00A73684"/>
    <w:rsid w:val="00A74E51"/>
    <w:rsid w:val="00A77A9C"/>
    <w:rsid w:val="00A77DDB"/>
    <w:rsid w:val="00A80962"/>
    <w:rsid w:val="00A84AA8"/>
    <w:rsid w:val="00A84B65"/>
    <w:rsid w:val="00A97DEA"/>
    <w:rsid w:val="00AA2B66"/>
    <w:rsid w:val="00AB0678"/>
    <w:rsid w:val="00AB1455"/>
    <w:rsid w:val="00AB1BD8"/>
    <w:rsid w:val="00AB660C"/>
    <w:rsid w:val="00AB675A"/>
    <w:rsid w:val="00AB76FD"/>
    <w:rsid w:val="00AC0992"/>
    <w:rsid w:val="00AC4F60"/>
    <w:rsid w:val="00AC5BF4"/>
    <w:rsid w:val="00AC6C1F"/>
    <w:rsid w:val="00AD525D"/>
    <w:rsid w:val="00AE15E5"/>
    <w:rsid w:val="00AE2D90"/>
    <w:rsid w:val="00AE574E"/>
    <w:rsid w:val="00AF1A5D"/>
    <w:rsid w:val="00AF3198"/>
    <w:rsid w:val="00AF5736"/>
    <w:rsid w:val="00AF66E6"/>
    <w:rsid w:val="00AF78B9"/>
    <w:rsid w:val="00B0184D"/>
    <w:rsid w:val="00B0413F"/>
    <w:rsid w:val="00B061EF"/>
    <w:rsid w:val="00B07191"/>
    <w:rsid w:val="00B075E0"/>
    <w:rsid w:val="00B13365"/>
    <w:rsid w:val="00B231F4"/>
    <w:rsid w:val="00B31403"/>
    <w:rsid w:val="00B31E46"/>
    <w:rsid w:val="00B329DF"/>
    <w:rsid w:val="00B35615"/>
    <w:rsid w:val="00B36D12"/>
    <w:rsid w:val="00B40E9A"/>
    <w:rsid w:val="00B51198"/>
    <w:rsid w:val="00B52C88"/>
    <w:rsid w:val="00B54EE3"/>
    <w:rsid w:val="00B604DA"/>
    <w:rsid w:val="00B62665"/>
    <w:rsid w:val="00B67023"/>
    <w:rsid w:val="00B70368"/>
    <w:rsid w:val="00B71245"/>
    <w:rsid w:val="00B7528C"/>
    <w:rsid w:val="00B775CC"/>
    <w:rsid w:val="00B829C0"/>
    <w:rsid w:val="00B8551B"/>
    <w:rsid w:val="00B86FB0"/>
    <w:rsid w:val="00B91E76"/>
    <w:rsid w:val="00B92B51"/>
    <w:rsid w:val="00BA3044"/>
    <w:rsid w:val="00BB0253"/>
    <w:rsid w:val="00BB13D6"/>
    <w:rsid w:val="00BB3908"/>
    <w:rsid w:val="00BB3E6F"/>
    <w:rsid w:val="00BC0327"/>
    <w:rsid w:val="00BC1F70"/>
    <w:rsid w:val="00BC68B9"/>
    <w:rsid w:val="00BC7F77"/>
    <w:rsid w:val="00BD10D9"/>
    <w:rsid w:val="00BD3F64"/>
    <w:rsid w:val="00BD62BF"/>
    <w:rsid w:val="00BD6B90"/>
    <w:rsid w:val="00BD709F"/>
    <w:rsid w:val="00BE2527"/>
    <w:rsid w:val="00BE4840"/>
    <w:rsid w:val="00BE7F2F"/>
    <w:rsid w:val="00BF1E13"/>
    <w:rsid w:val="00BF4B5A"/>
    <w:rsid w:val="00BF6306"/>
    <w:rsid w:val="00BF706F"/>
    <w:rsid w:val="00C027E5"/>
    <w:rsid w:val="00C02B57"/>
    <w:rsid w:val="00C0549B"/>
    <w:rsid w:val="00C05EA6"/>
    <w:rsid w:val="00C13F09"/>
    <w:rsid w:val="00C149F3"/>
    <w:rsid w:val="00C1725D"/>
    <w:rsid w:val="00C21B1D"/>
    <w:rsid w:val="00C21ED4"/>
    <w:rsid w:val="00C25CBB"/>
    <w:rsid w:val="00C37E69"/>
    <w:rsid w:val="00C41E00"/>
    <w:rsid w:val="00C42D8E"/>
    <w:rsid w:val="00C50DAA"/>
    <w:rsid w:val="00C511F2"/>
    <w:rsid w:val="00C51A92"/>
    <w:rsid w:val="00C53052"/>
    <w:rsid w:val="00C54074"/>
    <w:rsid w:val="00C57DDD"/>
    <w:rsid w:val="00C6339A"/>
    <w:rsid w:val="00C7080E"/>
    <w:rsid w:val="00C764B3"/>
    <w:rsid w:val="00C8412C"/>
    <w:rsid w:val="00C87D25"/>
    <w:rsid w:val="00C916A6"/>
    <w:rsid w:val="00C91B85"/>
    <w:rsid w:val="00C91E39"/>
    <w:rsid w:val="00C9220D"/>
    <w:rsid w:val="00C92CD4"/>
    <w:rsid w:val="00C93362"/>
    <w:rsid w:val="00CA55A7"/>
    <w:rsid w:val="00CB0330"/>
    <w:rsid w:val="00CB1F0B"/>
    <w:rsid w:val="00CB2509"/>
    <w:rsid w:val="00CB314E"/>
    <w:rsid w:val="00CB43F2"/>
    <w:rsid w:val="00CB7368"/>
    <w:rsid w:val="00CC3532"/>
    <w:rsid w:val="00CC44A6"/>
    <w:rsid w:val="00CC460D"/>
    <w:rsid w:val="00CC5607"/>
    <w:rsid w:val="00CD1947"/>
    <w:rsid w:val="00CD3D73"/>
    <w:rsid w:val="00CD61D5"/>
    <w:rsid w:val="00CD720B"/>
    <w:rsid w:val="00CE604E"/>
    <w:rsid w:val="00CE7294"/>
    <w:rsid w:val="00CF1B9B"/>
    <w:rsid w:val="00CF3D80"/>
    <w:rsid w:val="00CF6C4D"/>
    <w:rsid w:val="00D00937"/>
    <w:rsid w:val="00D03845"/>
    <w:rsid w:val="00D044A7"/>
    <w:rsid w:val="00D06669"/>
    <w:rsid w:val="00D07369"/>
    <w:rsid w:val="00D12448"/>
    <w:rsid w:val="00D12724"/>
    <w:rsid w:val="00D13485"/>
    <w:rsid w:val="00D15290"/>
    <w:rsid w:val="00D16E05"/>
    <w:rsid w:val="00D22ECE"/>
    <w:rsid w:val="00D25E80"/>
    <w:rsid w:val="00D27FAB"/>
    <w:rsid w:val="00D321EE"/>
    <w:rsid w:val="00D34163"/>
    <w:rsid w:val="00D37C5B"/>
    <w:rsid w:val="00D41433"/>
    <w:rsid w:val="00D45D2F"/>
    <w:rsid w:val="00D46296"/>
    <w:rsid w:val="00D518B8"/>
    <w:rsid w:val="00D5311F"/>
    <w:rsid w:val="00D56D95"/>
    <w:rsid w:val="00D66DB1"/>
    <w:rsid w:val="00D70C78"/>
    <w:rsid w:val="00D77132"/>
    <w:rsid w:val="00D77143"/>
    <w:rsid w:val="00D8057E"/>
    <w:rsid w:val="00D81B66"/>
    <w:rsid w:val="00D82D2C"/>
    <w:rsid w:val="00D879CB"/>
    <w:rsid w:val="00D909F2"/>
    <w:rsid w:val="00D91583"/>
    <w:rsid w:val="00D9161D"/>
    <w:rsid w:val="00D918CF"/>
    <w:rsid w:val="00D938DF"/>
    <w:rsid w:val="00D95963"/>
    <w:rsid w:val="00D979F9"/>
    <w:rsid w:val="00DA1668"/>
    <w:rsid w:val="00DA21C4"/>
    <w:rsid w:val="00DB13D3"/>
    <w:rsid w:val="00DB1EA9"/>
    <w:rsid w:val="00DB3A0B"/>
    <w:rsid w:val="00DB6090"/>
    <w:rsid w:val="00DC1138"/>
    <w:rsid w:val="00DC43A5"/>
    <w:rsid w:val="00DD1633"/>
    <w:rsid w:val="00DD457D"/>
    <w:rsid w:val="00DD5B5D"/>
    <w:rsid w:val="00DE2701"/>
    <w:rsid w:val="00DE3EDC"/>
    <w:rsid w:val="00DE4F32"/>
    <w:rsid w:val="00DE5576"/>
    <w:rsid w:val="00DE76B0"/>
    <w:rsid w:val="00DF16BE"/>
    <w:rsid w:val="00DF37AD"/>
    <w:rsid w:val="00DF4055"/>
    <w:rsid w:val="00DF40DA"/>
    <w:rsid w:val="00DF6622"/>
    <w:rsid w:val="00DF6966"/>
    <w:rsid w:val="00DF6EE3"/>
    <w:rsid w:val="00E001F8"/>
    <w:rsid w:val="00E00C0E"/>
    <w:rsid w:val="00E023D1"/>
    <w:rsid w:val="00E028FE"/>
    <w:rsid w:val="00E05540"/>
    <w:rsid w:val="00E07206"/>
    <w:rsid w:val="00E07397"/>
    <w:rsid w:val="00E07922"/>
    <w:rsid w:val="00E07E20"/>
    <w:rsid w:val="00E1049C"/>
    <w:rsid w:val="00E14E6C"/>
    <w:rsid w:val="00E169A9"/>
    <w:rsid w:val="00E32709"/>
    <w:rsid w:val="00E3499D"/>
    <w:rsid w:val="00E36214"/>
    <w:rsid w:val="00E36AC7"/>
    <w:rsid w:val="00E41689"/>
    <w:rsid w:val="00E41DD5"/>
    <w:rsid w:val="00E456CD"/>
    <w:rsid w:val="00E511BD"/>
    <w:rsid w:val="00E54C3F"/>
    <w:rsid w:val="00E54EA6"/>
    <w:rsid w:val="00E56DB2"/>
    <w:rsid w:val="00E5740F"/>
    <w:rsid w:val="00E64659"/>
    <w:rsid w:val="00E66256"/>
    <w:rsid w:val="00E7131D"/>
    <w:rsid w:val="00E8155B"/>
    <w:rsid w:val="00E91C5C"/>
    <w:rsid w:val="00E94D81"/>
    <w:rsid w:val="00E97AFB"/>
    <w:rsid w:val="00EA030B"/>
    <w:rsid w:val="00EA33D5"/>
    <w:rsid w:val="00EA48E9"/>
    <w:rsid w:val="00EA6C29"/>
    <w:rsid w:val="00EB0580"/>
    <w:rsid w:val="00EB62F4"/>
    <w:rsid w:val="00EB64FE"/>
    <w:rsid w:val="00EB7F63"/>
    <w:rsid w:val="00EC289B"/>
    <w:rsid w:val="00EC4762"/>
    <w:rsid w:val="00EC66D4"/>
    <w:rsid w:val="00ED02D3"/>
    <w:rsid w:val="00ED25B5"/>
    <w:rsid w:val="00ED277C"/>
    <w:rsid w:val="00ED48CE"/>
    <w:rsid w:val="00ED685C"/>
    <w:rsid w:val="00ED74F3"/>
    <w:rsid w:val="00EE3560"/>
    <w:rsid w:val="00EE7B16"/>
    <w:rsid w:val="00EF03F4"/>
    <w:rsid w:val="00EF04C5"/>
    <w:rsid w:val="00EF0E3D"/>
    <w:rsid w:val="00EF0E93"/>
    <w:rsid w:val="00EF76FF"/>
    <w:rsid w:val="00F058C0"/>
    <w:rsid w:val="00F066A5"/>
    <w:rsid w:val="00F12B48"/>
    <w:rsid w:val="00F206CA"/>
    <w:rsid w:val="00F224FE"/>
    <w:rsid w:val="00F232BB"/>
    <w:rsid w:val="00F251BF"/>
    <w:rsid w:val="00F25DCF"/>
    <w:rsid w:val="00F306B9"/>
    <w:rsid w:val="00F32A92"/>
    <w:rsid w:val="00F35F2D"/>
    <w:rsid w:val="00F36F2B"/>
    <w:rsid w:val="00F37849"/>
    <w:rsid w:val="00F37B26"/>
    <w:rsid w:val="00F409DF"/>
    <w:rsid w:val="00F43F33"/>
    <w:rsid w:val="00F50397"/>
    <w:rsid w:val="00F525F7"/>
    <w:rsid w:val="00F538DE"/>
    <w:rsid w:val="00F5421E"/>
    <w:rsid w:val="00F5437B"/>
    <w:rsid w:val="00F56401"/>
    <w:rsid w:val="00F56B44"/>
    <w:rsid w:val="00F61913"/>
    <w:rsid w:val="00F638E5"/>
    <w:rsid w:val="00F63B60"/>
    <w:rsid w:val="00F6578C"/>
    <w:rsid w:val="00F65D0B"/>
    <w:rsid w:val="00F72B35"/>
    <w:rsid w:val="00F730FC"/>
    <w:rsid w:val="00F75259"/>
    <w:rsid w:val="00F762E0"/>
    <w:rsid w:val="00F82B1F"/>
    <w:rsid w:val="00F86790"/>
    <w:rsid w:val="00F90555"/>
    <w:rsid w:val="00F905BF"/>
    <w:rsid w:val="00F91440"/>
    <w:rsid w:val="00F95C18"/>
    <w:rsid w:val="00FA4113"/>
    <w:rsid w:val="00FA470F"/>
    <w:rsid w:val="00FA5CC3"/>
    <w:rsid w:val="00FA5F7F"/>
    <w:rsid w:val="00FA7162"/>
    <w:rsid w:val="00FB0704"/>
    <w:rsid w:val="00FB15A5"/>
    <w:rsid w:val="00FB26CA"/>
    <w:rsid w:val="00FB63DD"/>
    <w:rsid w:val="00FC1198"/>
    <w:rsid w:val="00FC2552"/>
    <w:rsid w:val="00FC4038"/>
    <w:rsid w:val="00FC5799"/>
    <w:rsid w:val="00FC5914"/>
    <w:rsid w:val="00FC615D"/>
    <w:rsid w:val="00FD1814"/>
    <w:rsid w:val="00FD3C9D"/>
    <w:rsid w:val="00FD51FB"/>
    <w:rsid w:val="00FE0194"/>
    <w:rsid w:val="00FE777B"/>
    <w:rsid w:val="00FF0386"/>
    <w:rsid w:val="00FF0DF2"/>
    <w:rsid w:val="00FF17A8"/>
    <w:rsid w:val="00FF20CB"/>
    <w:rsid w:val="00FF243B"/>
    <w:rsid w:val="00FF301C"/>
    <w:rsid w:val="00FF4861"/>
    <w:rsid w:val="00FF4E04"/>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DD40472"/>
  <w15:docId w15:val="{77643D74-0AEB-4808-8CD3-E17E05D42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681F"/>
    <w:pPr>
      <w:keepNext/>
      <w:keepLines/>
      <w:pageBreakBefore/>
      <w:numPr>
        <w:numId w:val="16"/>
      </w:numPr>
      <w:spacing w:before="240" w:after="480" w:line="240" w:lineRule="auto"/>
      <w:outlineLvl w:val="0"/>
    </w:pPr>
    <w:rPr>
      <w:rFonts w:ascii="Arial Narrow" w:eastAsiaTheme="majorEastAsia" w:hAnsi="Arial Narrow" w:cstheme="majorBidi"/>
      <w:b/>
      <w:caps/>
      <w:color w:val="2C80AD"/>
      <w:sz w:val="44"/>
      <w:szCs w:val="36"/>
    </w:rPr>
  </w:style>
  <w:style w:type="paragraph" w:styleId="Heading2">
    <w:name w:val="heading 2"/>
    <w:basedOn w:val="Normal"/>
    <w:next w:val="Normal"/>
    <w:link w:val="Heading2Char"/>
    <w:uiPriority w:val="9"/>
    <w:unhideWhenUsed/>
    <w:qFormat/>
    <w:rsid w:val="004761DF"/>
    <w:pPr>
      <w:keepNext/>
      <w:keepLines/>
      <w:numPr>
        <w:ilvl w:val="1"/>
        <w:numId w:val="4"/>
      </w:numPr>
      <w:tabs>
        <w:tab w:val="left" w:pos="993"/>
      </w:tabs>
      <w:spacing w:before="240" w:after="240" w:line="240" w:lineRule="auto"/>
      <w:outlineLvl w:val="1"/>
    </w:pPr>
    <w:rPr>
      <w:rFonts w:ascii="Arial Narrow" w:eastAsia="Times New Roman" w:hAnsi="Arial Narrow" w:cstheme="majorBidi"/>
      <w:caps/>
      <w:color w:val="1C528B"/>
      <w:sz w:val="24"/>
      <w:szCs w:val="26"/>
      <w:lang w:val="en-GB" w:eastAsia="de-DE"/>
    </w:rPr>
  </w:style>
  <w:style w:type="paragraph" w:styleId="Heading3">
    <w:name w:val="heading 3"/>
    <w:aliases w:val="PROMOTioN - Headline 3"/>
    <w:basedOn w:val="PROMOTioN-RunningText"/>
    <w:next w:val="PROMOTioN-RunningText"/>
    <w:link w:val="Heading3Char"/>
    <w:uiPriority w:val="9"/>
    <w:unhideWhenUsed/>
    <w:qFormat/>
    <w:rsid w:val="0036681F"/>
    <w:pPr>
      <w:keepNext/>
      <w:keepLines/>
      <w:numPr>
        <w:ilvl w:val="2"/>
        <w:numId w:val="16"/>
      </w:numPr>
      <w:tabs>
        <w:tab w:val="clear" w:pos="708"/>
        <w:tab w:val="left" w:pos="1134"/>
      </w:tabs>
      <w:spacing w:before="40" w:after="240"/>
      <w:outlineLvl w:val="2"/>
    </w:pPr>
    <w:rPr>
      <w:rFonts w:ascii="Arial Narrow" w:eastAsiaTheme="majorEastAsia" w:hAnsi="Arial Narrow" w:cstheme="majorBidi"/>
      <w:caps/>
      <w:color w:val="1C528B"/>
    </w:rPr>
  </w:style>
  <w:style w:type="paragraph" w:styleId="Heading4">
    <w:name w:val="heading 4"/>
    <w:basedOn w:val="Heading3"/>
    <w:next w:val="Normal"/>
    <w:link w:val="Heading4Char"/>
    <w:uiPriority w:val="9"/>
    <w:unhideWhenUsed/>
    <w:qFormat/>
    <w:rsid w:val="0036681F"/>
    <w:pPr>
      <w:numPr>
        <w:ilvl w:val="3"/>
      </w:numPr>
      <w:outlineLvl w:val="3"/>
    </w:pPr>
  </w:style>
  <w:style w:type="paragraph" w:styleId="Heading5">
    <w:name w:val="heading 5"/>
    <w:basedOn w:val="Heading4"/>
    <w:next w:val="Normal"/>
    <w:link w:val="Heading5Char"/>
    <w:uiPriority w:val="9"/>
    <w:unhideWhenUsed/>
    <w:qFormat/>
    <w:rsid w:val="0036681F"/>
    <w:pPr>
      <w:numPr>
        <w:ilvl w:val="0"/>
        <w:numId w:val="0"/>
      </w:numPr>
      <w:outlineLvl w:val="4"/>
    </w:pPr>
  </w:style>
  <w:style w:type="paragraph" w:styleId="Heading6">
    <w:name w:val="heading 6"/>
    <w:basedOn w:val="Normal"/>
    <w:next w:val="Normal"/>
    <w:link w:val="Heading6Char"/>
    <w:uiPriority w:val="9"/>
    <w:unhideWhenUsed/>
    <w:rsid w:val="0036681F"/>
    <w:pPr>
      <w:keepNext/>
      <w:keepLines/>
      <w:numPr>
        <w:ilvl w:val="5"/>
        <w:numId w:val="16"/>
      </w:numPr>
      <w:spacing w:before="40" w:after="0" w:line="240" w:lineRule="auto"/>
      <w:outlineLvl w:val="5"/>
    </w:pPr>
    <w:rPr>
      <w:rFonts w:asciiTheme="majorHAnsi" w:eastAsiaTheme="majorEastAsia" w:hAnsiTheme="majorHAnsi" w:cstheme="majorBidi"/>
      <w:color w:val="1F3763" w:themeColor="accent1" w:themeShade="7F"/>
      <w:sz w:val="18"/>
      <w:szCs w:val="24"/>
      <w:lang w:val="de-DE"/>
    </w:rPr>
  </w:style>
  <w:style w:type="paragraph" w:styleId="Heading7">
    <w:name w:val="heading 7"/>
    <w:basedOn w:val="Normal"/>
    <w:next w:val="Normal"/>
    <w:link w:val="Heading7Char"/>
    <w:uiPriority w:val="9"/>
    <w:unhideWhenUsed/>
    <w:rsid w:val="0036681F"/>
    <w:pPr>
      <w:keepNext/>
      <w:keepLines/>
      <w:numPr>
        <w:ilvl w:val="6"/>
        <w:numId w:val="16"/>
      </w:numPr>
      <w:spacing w:before="40" w:after="0" w:line="240" w:lineRule="auto"/>
      <w:outlineLvl w:val="6"/>
    </w:pPr>
    <w:rPr>
      <w:rFonts w:asciiTheme="majorHAnsi" w:eastAsiaTheme="majorEastAsia" w:hAnsiTheme="majorHAnsi" w:cstheme="majorBidi"/>
      <w:i/>
      <w:iCs/>
      <w:color w:val="1F3763" w:themeColor="accent1" w:themeShade="7F"/>
      <w:sz w:val="18"/>
      <w:szCs w:val="24"/>
      <w:lang w:val="de-DE"/>
    </w:rPr>
  </w:style>
  <w:style w:type="paragraph" w:styleId="Heading8">
    <w:name w:val="heading 8"/>
    <w:basedOn w:val="Normal"/>
    <w:next w:val="Normal"/>
    <w:link w:val="Heading8Char"/>
    <w:uiPriority w:val="9"/>
    <w:semiHidden/>
    <w:unhideWhenUsed/>
    <w:rsid w:val="0036681F"/>
    <w:pPr>
      <w:keepNext/>
      <w:keepLines/>
      <w:numPr>
        <w:ilvl w:val="7"/>
        <w:numId w:val="16"/>
      </w:numPr>
      <w:spacing w:before="40" w:after="0" w:line="240" w:lineRule="auto"/>
      <w:outlineLvl w:val="7"/>
    </w:pPr>
    <w:rPr>
      <w:rFonts w:asciiTheme="majorHAnsi" w:eastAsiaTheme="majorEastAsia" w:hAnsiTheme="majorHAnsi" w:cstheme="majorBidi"/>
      <w:color w:val="272727" w:themeColor="text1" w:themeTint="D8"/>
      <w:sz w:val="21"/>
      <w:szCs w:val="21"/>
      <w:lang w:val="de-DE"/>
    </w:rPr>
  </w:style>
  <w:style w:type="paragraph" w:styleId="Heading9">
    <w:name w:val="heading 9"/>
    <w:basedOn w:val="Normal"/>
    <w:next w:val="Normal"/>
    <w:link w:val="Heading9Char"/>
    <w:uiPriority w:val="9"/>
    <w:semiHidden/>
    <w:unhideWhenUsed/>
    <w:qFormat/>
    <w:rsid w:val="0036681F"/>
    <w:pPr>
      <w:keepNext/>
      <w:keepLines/>
      <w:numPr>
        <w:ilvl w:val="8"/>
        <w:numId w:val="16"/>
      </w:numPr>
      <w:spacing w:before="40" w:after="0" w:line="240" w:lineRule="auto"/>
      <w:outlineLvl w:val="8"/>
    </w:pPr>
    <w:rPr>
      <w:rFonts w:asciiTheme="majorHAnsi" w:eastAsiaTheme="majorEastAsia" w:hAnsiTheme="majorHAnsi" w:cstheme="majorBidi"/>
      <w:i/>
      <w:iCs/>
      <w:color w:val="272727" w:themeColor="text1" w:themeTint="D8"/>
      <w:sz w:val="21"/>
      <w:szCs w:val="21"/>
      <w:lang w:val="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OMOTioNMarginal">
    <w:name w:val="PROMOTioN Marginal"/>
    <w:basedOn w:val="Normal"/>
    <w:autoRedefine/>
    <w:qFormat/>
    <w:rsid w:val="00C511F2"/>
    <w:pPr>
      <w:tabs>
        <w:tab w:val="left" w:pos="426"/>
      </w:tabs>
      <w:spacing w:after="0" w:line="240" w:lineRule="auto"/>
      <w:ind w:right="-6"/>
    </w:pPr>
    <w:rPr>
      <w:rFonts w:ascii="Arial Narrow" w:eastAsia="Cambria" w:hAnsi="Arial Narrow" w:cs="Times New Roman"/>
      <w:bCs/>
      <w:sz w:val="16"/>
      <w:szCs w:val="15"/>
      <w:lang w:val="de-DE"/>
    </w:rPr>
  </w:style>
  <w:style w:type="paragraph" w:styleId="CommentText">
    <w:name w:val="annotation text"/>
    <w:basedOn w:val="Normal"/>
    <w:link w:val="CommentTextChar"/>
    <w:uiPriority w:val="99"/>
    <w:unhideWhenUsed/>
    <w:rsid w:val="0036681F"/>
    <w:pPr>
      <w:spacing w:after="0" w:line="240" w:lineRule="auto"/>
    </w:pPr>
    <w:rPr>
      <w:rFonts w:ascii="Arial" w:eastAsia="Cambria" w:hAnsi="Arial" w:cs="Times New Roman"/>
      <w:sz w:val="24"/>
      <w:szCs w:val="24"/>
      <w:lang w:val="de-DE"/>
    </w:rPr>
  </w:style>
  <w:style w:type="character" w:customStyle="1" w:styleId="CommentTextChar">
    <w:name w:val="Comment Text Char"/>
    <w:basedOn w:val="DefaultParagraphFont"/>
    <w:link w:val="CommentText"/>
    <w:uiPriority w:val="99"/>
    <w:rsid w:val="0036681F"/>
    <w:rPr>
      <w:rFonts w:ascii="Arial" w:eastAsia="Cambria" w:hAnsi="Arial" w:cs="Times New Roman"/>
      <w:sz w:val="24"/>
      <w:szCs w:val="24"/>
      <w:lang w:val="de-DE"/>
    </w:rPr>
  </w:style>
  <w:style w:type="character" w:styleId="Strong">
    <w:name w:val="Strong"/>
    <w:basedOn w:val="DefaultParagraphFont"/>
    <w:uiPriority w:val="22"/>
    <w:qFormat/>
    <w:rsid w:val="0036681F"/>
    <w:rPr>
      <w:b/>
      <w:bCs/>
    </w:rPr>
  </w:style>
  <w:style w:type="paragraph" w:customStyle="1" w:styleId="CoverPageHeadline">
    <w:name w:val="Cover Page Headline"/>
    <w:basedOn w:val="Normal"/>
    <w:next w:val="Normal"/>
    <w:qFormat/>
    <w:rsid w:val="0036681F"/>
    <w:pPr>
      <w:spacing w:after="0" w:line="240" w:lineRule="auto"/>
      <w:ind w:right="565"/>
    </w:pPr>
    <w:rPr>
      <w:rFonts w:ascii="Arial Narrow" w:eastAsiaTheme="majorEastAsia" w:hAnsi="Arial Narrow" w:cstheme="majorBidi"/>
      <w:b/>
      <w:color w:val="FFFFFF" w:themeColor="background1"/>
      <w:sz w:val="60"/>
      <w:szCs w:val="36"/>
    </w:rPr>
  </w:style>
  <w:style w:type="character" w:customStyle="1" w:styleId="Heading1Char">
    <w:name w:val="Heading 1 Char"/>
    <w:basedOn w:val="DefaultParagraphFont"/>
    <w:link w:val="Heading1"/>
    <w:uiPriority w:val="9"/>
    <w:rsid w:val="0036681F"/>
    <w:rPr>
      <w:rFonts w:ascii="Arial Narrow" w:eastAsiaTheme="majorEastAsia" w:hAnsi="Arial Narrow" w:cstheme="majorBidi"/>
      <w:b/>
      <w:caps/>
      <w:color w:val="2C80AD"/>
      <w:sz w:val="44"/>
      <w:szCs w:val="36"/>
    </w:rPr>
  </w:style>
  <w:style w:type="character" w:customStyle="1" w:styleId="Heading2Char">
    <w:name w:val="Heading 2 Char"/>
    <w:basedOn w:val="DefaultParagraphFont"/>
    <w:link w:val="Heading2"/>
    <w:uiPriority w:val="9"/>
    <w:rsid w:val="004761DF"/>
    <w:rPr>
      <w:rFonts w:ascii="Arial Narrow" w:eastAsia="Times New Roman" w:hAnsi="Arial Narrow" w:cstheme="majorBidi"/>
      <w:caps/>
      <w:color w:val="1C528B"/>
      <w:sz w:val="24"/>
      <w:szCs w:val="26"/>
      <w:lang w:val="en-GB" w:eastAsia="de-DE"/>
    </w:rPr>
  </w:style>
  <w:style w:type="character" w:customStyle="1" w:styleId="Heading3Char">
    <w:name w:val="Heading 3 Char"/>
    <w:aliases w:val="PROMOTioN - Headline 3 Char"/>
    <w:basedOn w:val="DefaultParagraphFont"/>
    <w:link w:val="Heading3"/>
    <w:uiPriority w:val="9"/>
    <w:rsid w:val="0036681F"/>
    <w:rPr>
      <w:rFonts w:ascii="Arial Narrow" w:eastAsiaTheme="majorEastAsia" w:hAnsi="Arial Narrow" w:cstheme="majorBidi"/>
      <w:caps/>
      <w:color w:val="1C528B"/>
      <w:sz w:val="18"/>
      <w:szCs w:val="24"/>
      <w:lang w:val="en-GB"/>
    </w:rPr>
  </w:style>
  <w:style w:type="character" w:customStyle="1" w:styleId="Heading4Char">
    <w:name w:val="Heading 4 Char"/>
    <w:basedOn w:val="DefaultParagraphFont"/>
    <w:link w:val="Heading4"/>
    <w:uiPriority w:val="9"/>
    <w:rsid w:val="0036681F"/>
    <w:rPr>
      <w:rFonts w:ascii="Arial Narrow" w:eastAsiaTheme="majorEastAsia" w:hAnsi="Arial Narrow" w:cstheme="majorBidi"/>
      <w:caps/>
      <w:color w:val="1C528B"/>
      <w:sz w:val="18"/>
      <w:szCs w:val="24"/>
      <w:lang w:val="en-GB"/>
    </w:rPr>
  </w:style>
  <w:style w:type="character" w:customStyle="1" w:styleId="Heading5Char">
    <w:name w:val="Heading 5 Char"/>
    <w:basedOn w:val="DefaultParagraphFont"/>
    <w:link w:val="Heading5"/>
    <w:uiPriority w:val="9"/>
    <w:rsid w:val="0036681F"/>
    <w:rPr>
      <w:rFonts w:ascii="Arial Narrow" w:eastAsiaTheme="majorEastAsia" w:hAnsi="Arial Narrow" w:cstheme="majorBidi"/>
      <w:caps/>
      <w:color w:val="1C528B"/>
      <w:sz w:val="18"/>
      <w:szCs w:val="24"/>
      <w:lang w:val="en-GB"/>
    </w:rPr>
  </w:style>
  <w:style w:type="character" w:customStyle="1" w:styleId="Heading6Char">
    <w:name w:val="Heading 6 Char"/>
    <w:basedOn w:val="DefaultParagraphFont"/>
    <w:link w:val="Heading6"/>
    <w:uiPriority w:val="9"/>
    <w:rsid w:val="0036681F"/>
    <w:rPr>
      <w:rFonts w:asciiTheme="majorHAnsi" w:eastAsiaTheme="majorEastAsia" w:hAnsiTheme="majorHAnsi" w:cstheme="majorBidi"/>
      <w:color w:val="1F3763" w:themeColor="accent1" w:themeShade="7F"/>
      <w:sz w:val="18"/>
      <w:szCs w:val="24"/>
      <w:lang w:val="de-DE"/>
    </w:rPr>
  </w:style>
  <w:style w:type="character" w:customStyle="1" w:styleId="Heading7Char">
    <w:name w:val="Heading 7 Char"/>
    <w:basedOn w:val="DefaultParagraphFont"/>
    <w:link w:val="Heading7"/>
    <w:uiPriority w:val="9"/>
    <w:rsid w:val="0036681F"/>
    <w:rPr>
      <w:rFonts w:asciiTheme="majorHAnsi" w:eastAsiaTheme="majorEastAsia" w:hAnsiTheme="majorHAnsi" w:cstheme="majorBidi"/>
      <w:i/>
      <w:iCs/>
      <w:color w:val="1F3763" w:themeColor="accent1" w:themeShade="7F"/>
      <w:sz w:val="18"/>
      <w:szCs w:val="24"/>
      <w:lang w:val="de-DE"/>
    </w:rPr>
  </w:style>
  <w:style w:type="character" w:customStyle="1" w:styleId="Heading8Char">
    <w:name w:val="Heading 8 Char"/>
    <w:basedOn w:val="DefaultParagraphFont"/>
    <w:link w:val="Heading8"/>
    <w:uiPriority w:val="9"/>
    <w:semiHidden/>
    <w:rsid w:val="0036681F"/>
    <w:rPr>
      <w:rFonts w:asciiTheme="majorHAnsi" w:eastAsiaTheme="majorEastAsia" w:hAnsiTheme="majorHAnsi" w:cstheme="majorBidi"/>
      <w:color w:val="272727" w:themeColor="text1" w:themeTint="D8"/>
      <w:sz w:val="21"/>
      <w:szCs w:val="21"/>
      <w:lang w:val="de-DE"/>
    </w:rPr>
  </w:style>
  <w:style w:type="character" w:customStyle="1" w:styleId="Heading9Char">
    <w:name w:val="Heading 9 Char"/>
    <w:basedOn w:val="DefaultParagraphFont"/>
    <w:link w:val="Heading9"/>
    <w:uiPriority w:val="9"/>
    <w:semiHidden/>
    <w:rsid w:val="0036681F"/>
    <w:rPr>
      <w:rFonts w:asciiTheme="majorHAnsi" w:eastAsiaTheme="majorEastAsia" w:hAnsiTheme="majorHAnsi" w:cstheme="majorBidi"/>
      <w:i/>
      <w:iCs/>
      <w:color w:val="272727" w:themeColor="text1" w:themeTint="D8"/>
      <w:sz w:val="21"/>
      <w:szCs w:val="21"/>
      <w:lang w:val="de-DE"/>
    </w:rPr>
  </w:style>
  <w:style w:type="paragraph" w:customStyle="1" w:styleId="PROMOTioN-RunningText">
    <w:name w:val="PROMOTioN - Running  Text"/>
    <w:basedOn w:val="Normal"/>
    <w:link w:val="PROMOTioN-RunningTextZchn"/>
    <w:qFormat/>
    <w:rsid w:val="0036681F"/>
    <w:pPr>
      <w:tabs>
        <w:tab w:val="left" w:pos="708"/>
        <w:tab w:val="left" w:pos="1416"/>
        <w:tab w:val="left" w:pos="2124"/>
        <w:tab w:val="right" w:pos="7653"/>
      </w:tabs>
      <w:spacing w:after="0" w:line="320" w:lineRule="exact"/>
    </w:pPr>
    <w:rPr>
      <w:rFonts w:ascii="Arial" w:eastAsia="Cambria" w:hAnsi="Arial" w:cs="Times New Roman"/>
      <w:sz w:val="18"/>
      <w:szCs w:val="24"/>
      <w:lang w:val="en-GB"/>
    </w:rPr>
  </w:style>
  <w:style w:type="table" w:styleId="TableGrid">
    <w:name w:val="Table Grid"/>
    <w:aliases w:val="Table long document"/>
    <w:basedOn w:val="TableNormal"/>
    <w:uiPriority w:val="39"/>
    <w:rsid w:val="0036681F"/>
    <w:pPr>
      <w:spacing w:after="0" w:line="240" w:lineRule="auto"/>
    </w:pPr>
    <w:rPr>
      <w:lang w:val="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6681F"/>
    <w:pPr>
      <w:spacing w:after="0" w:line="240" w:lineRule="auto"/>
      <w:ind w:left="720"/>
      <w:contextualSpacing/>
    </w:pPr>
    <w:rPr>
      <w:rFonts w:ascii="Arial" w:eastAsia="Cambria" w:hAnsi="Arial" w:cs="Times New Roman"/>
      <w:sz w:val="18"/>
      <w:szCs w:val="24"/>
      <w:lang w:val="de-DE"/>
    </w:rPr>
  </w:style>
  <w:style w:type="paragraph" w:styleId="BalloonText">
    <w:name w:val="Balloon Text"/>
    <w:basedOn w:val="Normal"/>
    <w:link w:val="BalloonTextChar"/>
    <w:uiPriority w:val="99"/>
    <w:semiHidden/>
    <w:unhideWhenUsed/>
    <w:rsid w:val="0036681F"/>
    <w:pPr>
      <w:spacing w:after="0" w:line="240" w:lineRule="auto"/>
    </w:pPr>
    <w:rPr>
      <w:rFonts w:ascii="Tahoma" w:eastAsia="Cambria" w:hAnsi="Tahoma" w:cs="Tahoma"/>
      <w:sz w:val="16"/>
      <w:szCs w:val="16"/>
      <w:lang w:val="de-DE"/>
    </w:rPr>
  </w:style>
  <w:style w:type="character" w:customStyle="1" w:styleId="BalloonTextChar">
    <w:name w:val="Balloon Text Char"/>
    <w:basedOn w:val="DefaultParagraphFont"/>
    <w:link w:val="BalloonText"/>
    <w:uiPriority w:val="99"/>
    <w:semiHidden/>
    <w:rsid w:val="0036681F"/>
    <w:rPr>
      <w:rFonts w:ascii="Tahoma" w:eastAsia="Cambria" w:hAnsi="Tahoma" w:cs="Tahoma"/>
      <w:sz w:val="16"/>
      <w:szCs w:val="16"/>
      <w:lang w:val="de-DE"/>
    </w:rPr>
  </w:style>
  <w:style w:type="paragraph" w:styleId="Footer">
    <w:name w:val="footer"/>
    <w:basedOn w:val="Normal"/>
    <w:link w:val="FooterChar"/>
    <w:autoRedefine/>
    <w:uiPriority w:val="99"/>
    <w:unhideWhenUsed/>
    <w:qFormat/>
    <w:rsid w:val="0036681F"/>
    <w:pPr>
      <w:framePr w:wrap="none" w:vAnchor="text" w:hAnchor="page" w:x="11152" w:y="1"/>
      <w:tabs>
        <w:tab w:val="center" w:pos="4536"/>
        <w:tab w:val="right" w:pos="9072"/>
      </w:tabs>
      <w:spacing w:after="0" w:line="240" w:lineRule="auto"/>
    </w:pPr>
    <w:rPr>
      <w:rFonts w:ascii="Arial" w:eastAsia="Cambria" w:hAnsi="Arial" w:cs="Times New Roman"/>
      <w:noProof/>
      <w:color w:val="666666"/>
      <w:sz w:val="15"/>
      <w:szCs w:val="15"/>
      <w:lang w:val="de-DE"/>
    </w:rPr>
  </w:style>
  <w:style w:type="character" w:customStyle="1" w:styleId="FooterChar">
    <w:name w:val="Footer Char"/>
    <w:basedOn w:val="DefaultParagraphFont"/>
    <w:link w:val="Footer"/>
    <w:uiPriority w:val="99"/>
    <w:rsid w:val="0036681F"/>
    <w:rPr>
      <w:rFonts w:ascii="Arial" w:eastAsia="Cambria" w:hAnsi="Arial" w:cs="Times New Roman"/>
      <w:noProof/>
      <w:color w:val="666666"/>
      <w:sz w:val="15"/>
      <w:szCs w:val="15"/>
      <w:lang w:val="de-DE"/>
    </w:rPr>
  </w:style>
  <w:style w:type="numbering" w:customStyle="1" w:styleId="PROMOTioN-Liste3">
    <w:name w:val="PROMOTioN - Liste 3"/>
    <w:basedOn w:val="NoList"/>
    <w:uiPriority w:val="99"/>
    <w:rsid w:val="0036681F"/>
    <w:pPr>
      <w:numPr>
        <w:numId w:val="3"/>
      </w:numPr>
    </w:pPr>
  </w:style>
  <w:style w:type="paragraph" w:styleId="TOC1">
    <w:name w:val="toc 1"/>
    <w:aliases w:val="Liste-Verzeichnis 1"/>
    <w:basedOn w:val="Normal"/>
    <w:next w:val="Normal"/>
    <w:autoRedefine/>
    <w:uiPriority w:val="39"/>
    <w:unhideWhenUsed/>
    <w:qFormat/>
    <w:rsid w:val="0036681F"/>
    <w:pPr>
      <w:tabs>
        <w:tab w:val="left" w:pos="360"/>
        <w:tab w:val="right" w:leader="dot" w:pos="8921"/>
      </w:tabs>
      <w:spacing w:before="120" w:after="0" w:line="360" w:lineRule="auto"/>
    </w:pPr>
    <w:rPr>
      <w:rFonts w:ascii="Arial Narrow" w:eastAsia="Cambria" w:hAnsi="Arial Narrow" w:cs="Times New Roman"/>
      <w:b/>
      <w:bCs/>
      <w:color w:val="1C528B"/>
      <w:sz w:val="20"/>
      <w:szCs w:val="24"/>
      <w:lang w:val="de-DE"/>
    </w:rPr>
  </w:style>
  <w:style w:type="paragraph" w:styleId="Header">
    <w:name w:val="header"/>
    <w:basedOn w:val="Normal"/>
    <w:link w:val="HeaderChar"/>
    <w:uiPriority w:val="99"/>
    <w:unhideWhenUsed/>
    <w:rsid w:val="0036681F"/>
    <w:pPr>
      <w:tabs>
        <w:tab w:val="center" w:pos="4536"/>
        <w:tab w:val="right" w:pos="9072"/>
      </w:tabs>
      <w:spacing w:after="0" w:line="240" w:lineRule="auto"/>
    </w:pPr>
    <w:rPr>
      <w:rFonts w:ascii="Arial" w:eastAsia="Cambria" w:hAnsi="Arial" w:cs="Times New Roman"/>
      <w:sz w:val="18"/>
      <w:szCs w:val="24"/>
      <w:lang w:val="de-DE"/>
    </w:rPr>
  </w:style>
  <w:style w:type="character" w:customStyle="1" w:styleId="HeaderChar">
    <w:name w:val="Header Char"/>
    <w:basedOn w:val="DefaultParagraphFont"/>
    <w:link w:val="Header"/>
    <w:uiPriority w:val="99"/>
    <w:rsid w:val="0036681F"/>
    <w:rPr>
      <w:rFonts w:ascii="Arial" w:eastAsia="Cambria" w:hAnsi="Arial" w:cs="Times New Roman"/>
      <w:sz w:val="18"/>
      <w:szCs w:val="24"/>
      <w:lang w:val="de-DE"/>
    </w:rPr>
  </w:style>
  <w:style w:type="character" w:styleId="Hyperlink">
    <w:name w:val="Hyperlink"/>
    <w:uiPriority w:val="99"/>
    <w:unhideWhenUsed/>
    <w:qFormat/>
    <w:rsid w:val="0036681F"/>
    <w:rPr>
      <w:rFonts w:ascii="Arial Narrow" w:hAnsi="Arial Narrow"/>
      <w:b/>
      <w:color w:val="262626" w:themeColor="text1" w:themeTint="D9"/>
      <w:sz w:val="15"/>
      <w:szCs w:val="15"/>
    </w:rPr>
  </w:style>
  <w:style w:type="character" w:styleId="FollowedHyperlink">
    <w:name w:val="FollowedHyperlink"/>
    <w:basedOn w:val="DefaultParagraphFont"/>
    <w:uiPriority w:val="99"/>
    <w:semiHidden/>
    <w:unhideWhenUsed/>
    <w:rsid w:val="0036681F"/>
    <w:rPr>
      <w:color w:val="954F72" w:themeColor="followedHyperlink"/>
      <w:u w:val="single"/>
    </w:rPr>
  </w:style>
  <w:style w:type="character" w:styleId="PageNumber">
    <w:name w:val="page number"/>
    <w:basedOn w:val="DefaultParagraphFont"/>
    <w:uiPriority w:val="99"/>
    <w:semiHidden/>
    <w:unhideWhenUsed/>
    <w:rsid w:val="0036681F"/>
  </w:style>
  <w:style w:type="paragraph" w:styleId="TOC2">
    <w:name w:val="toc 2"/>
    <w:aliases w:val="Liste-Verzeichnis 2"/>
    <w:basedOn w:val="Normal"/>
    <w:next w:val="Normal"/>
    <w:autoRedefine/>
    <w:uiPriority w:val="39"/>
    <w:unhideWhenUsed/>
    <w:qFormat/>
    <w:rsid w:val="0036681F"/>
    <w:pPr>
      <w:spacing w:after="0" w:line="360" w:lineRule="auto"/>
      <w:ind w:left="180"/>
    </w:pPr>
    <w:rPr>
      <w:rFonts w:ascii="Arial Narrow" w:eastAsia="Cambria" w:hAnsi="Arial Narrow" w:cs="Times New Roman"/>
      <w:bCs/>
      <w:color w:val="1C528B"/>
      <w:sz w:val="20"/>
      <w:lang w:val="de-DE"/>
    </w:rPr>
  </w:style>
  <w:style w:type="character" w:styleId="CommentReference">
    <w:name w:val="annotation reference"/>
    <w:basedOn w:val="DefaultParagraphFont"/>
    <w:uiPriority w:val="99"/>
    <w:semiHidden/>
    <w:unhideWhenUsed/>
    <w:rsid w:val="0036681F"/>
    <w:rPr>
      <w:sz w:val="18"/>
      <w:szCs w:val="18"/>
    </w:rPr>
  </w:style>
  <w:style w:type="paragraph" w:styleId="CommentSubject">
    <w:name w:val="annotation subject"/>
    <w:basedOn w:val="CommentText"/>
    <w:next w:val="CommentText"/>
    <w:link w:val="CommentSubjectChar"/>
    <w:uiPriority w:val="99"/>
    <w:semiHidden/>
    <w:unhideWhenUsed/>
    <w:rsid w:val="0036681F"/>
    <w:rPr>
      <w:b/>
      <w:bCs/>
      <w:sz w:val="20"/>
      <w:szCs w:val="20"/>
    </w:rPr>
  </w:style>
  <w:style w:type="character" w:customStyle="1" w:styleId="CommentSubjectChar">
    <w:name w:val="Comment Subject Char"/>
    <w:basedOn w:val="CommentTextChar"/>
    <w:link w:val="CommentSubject"/>
    <w:uiPriority w:val="99"/>
    <w:semiHidden/>
    <w:rsid w:val="0036681F"/>
    <w:rPr>
      <w:rFonts w:ascii="Arial" w:eastAsia="Cambria" w:hAnsi="Arial" w:cs="Times New Roman"/>
      <w:b/>
      <w:bCs/>
      <w:sz w:val="20"/>
      <w:szCs w:val="20"/>
      <w:lang w:val="de-DE"/>
    </w:rPr>
  </w:style>
  <w:style w:type="paragraph" w:customStyle="1" w:styleId="PressRelease">
    <w:name w:val="Press Release"/>
    <w:basedOn w:val="Normal"/>
    <w:qFormat/>
    <w:rsid w:val="0036681F"/>
    <w:pPr>
      <w:spacing w:after="0" w:line="360" w:lineRule="auto"/>
      <w:ind w:left="-719" w:right="360" w:firstLine="719"/>
    </w:pPr>
    <w:rPr>
      <w:rFonts w:ascii="Arial Narrow" w:eastAsia="Cambria" w:hAnsi="Arial Narrow" w:cs="Times New Roman"/>
      <w:caps/>
      <w:color w:val="1C528B"/>
      <w:sz w:val="18"/>
      <w:szCs w:val="32"/>
      <w:lang w:val="de-DE"/>
    </w:rPr>
  </w:style>
  <w:style w:type="paragraph" w:customStyle="1" w:styleId="RunningTextBold">
    <w:name w:val="Running Text Bold"/>
    <w:basedOn w:val="PROMOTioN-RunningText"/>
    <w:qFormat/>
    <w:rsid w:val="0036681F"/>
    <w:pPr>
      <w:spacing w:line="240" w:lineRule="auto"/>
    </w:pPr>
    <w:rPr>
      <w:b/>
      <w:color w:val="2C80AD"/>
    </w:rPr>
  </w:style>
  <w:style w:type="paragraph" w:styleId="TOC3">
    <w:name w:val="toc 3"/>
    <w:aliases w:val="Liste-Verzeichnis 3"/>
    <w:basedOn w:val="Normal"/>
    <w:next w:val="Normal"/>
    <w:autoRedefine/>
    <w:uiPriority w:val="39"/>
    <w:unhideWhenUsed/>
    <w:qFormat/>
    <w:rsid w:val="0036681F"/>
    <w:pPr>
      <w:spacing w:after="0" w:line="360" w:lineRule="auto"/>
      <w:ind w:left="360"/>
    </w:pPr>
    <w:rPr>
      <w:rFonts w:ascii="Arial Narrow" w:eastAsia="Cambria" w:hAnsi="Arial Narrow" w:cs="Times New Roman"/>
      <w:color w:val="1C528B"/>
      <w:sz w:val="20"/>
      <w:lang w:val="de-DE"/>
    </w:rPr>
  </w:style>
  <w:style w:type="paragraph" w:styleId="NoSpacing">
    <w:name w:val="No Spacing"/>
    <w:link w:val="NoSpacingChar"/>
    <w:uiPriority w:val="1"/>
    <w:qFormat/>
    <w:rsid w:val="0036681F"/>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36681F"/>
    <w:rPr>
      <w:rFonts w:eastAsiaTheme="minorEastAsia"/>
      <w:lang w:eastAsia="zh-CN"/>
    </w:rPr>
  </w:style>
  <w:style w:type="paragraph" w:styleId="TOC4">
    <w:name w:val="toc 4"/>
    <w:basedOn w:val="Normal"/>
    <w:next w:val="Normal"/>
    <w:autoRedefine/>
    <w:uiPriority w:val="39"/>
    <w:unhideWhenUsed/>
    <w:rsid w:val="0036681F"/>
    <w:pPr>
      <w:spacing w:after="0" w:line="240" w:lineRule="auto"/>
      <w:ind w:left="540"/>
    </w:pPr>
    <w:rPr>
      <w:rFonts w:ascii="Arial" w:eastAsia="Cambria" w:hAnsi="Arial" w:cs="Times New Roman"/>
      <w:sz w:val="18"/>
      <w:szCs w:val="24"/>
      <w:lang w:val="de-DE"/>
    </w:rPr>
  </w:style>
  <w:style w:type="numbering" w:customStyle="1" w:styleId="PROMOTioN-Liste1">
    <w:name w:val="PROMOTioN - Liste 1"/>
    <w:basedOn w:val="NoList"/>
    <w:uiPriority w:val="99"/>
    <w:rsid w:val="0036681F"/>
    <w:pPr>
      <w:numPr>
        <w:numId w:val="1"/>
      </w:numPr>
    </w:pPr>
  </w:style>
  <w:style w:type="numbering" w:customStyle="1" w:styleId="PROMOTioN-Liste2">
    <w:name w:val="PROMOTioN -Liste 2"/>
    <w:basedOn w:val="NoList"/>
    <w:uiPriority w:val="99"/>
    <w:rsid w:val="0036681F"/>
    <w:pPr>
      <w:numPr>
        <w:numId w:val="2"/>
      </w:numPr>
    </w:pPr>
  </w:style>
  <w:style w:type="paragraph" w:styleId="TOC5">
    <w:name w:val="toc 5"/>
    <w:basedOn w:val="Normal"/>
    <w:next w:val="Normal"/>
    <w:autoRedefine/>
    <w:uiPriority w:val="39"/>
    <w:unhideWhenUsed/>
    <w:rsid w:val="0036681F"/>
    <w:pPr>
      <w:spacing w:after="0" w:line="240" w:lineRule="auto"/>
      <w:ind w:left="720"/>
    </w:pPr>
    <w:rPr>
      <w:rFonts w:ascii="Arial" w:eastAsia="Cambria" w:hAnsi="Arial" w:cs="Times New Roman"/>
      <w:sz w:val="18"/>
      <w:szCs w:val="24"/>
      <w:lang w:val="de-DE"/>
    </w:rPr>
  </w:style>
  <w:style w:type="paragraph" w:styleId="TOC6">
    <w:name w:val="toc 6"/>
    <w:basedOn w:val="Normal"/>
    <w:next w:val="Normal"/>
    <w:autoRedefine/>
    <w:uiPriority w:val="39"/>
    <w:unhideWhenUsed/>
    <w:rsid w:val="0036681F"/>
    <w:pPr>
      <w:spacing w:after="0" w:line="240" w:lineRule="auto"/>
      <w:ind w:left="900"/>
    </w:pPr>
    <w:rPr>
      <w:rFonts w:ascii="Arial" w:eastAsia="Cambria" w:hAnsi="Arial" w:cs="Times New Roman"/>
      <w:sz w:val="18"/>
      <w:szCs w:val="24"/>
      <w:lang w:val="de-DE"/>
    </w:rPr>
  </w:style>
  <w:style w:type="paragraph" w:styleId="TOC7">
    <w:name w:val="toc 7"/>
    <w:basedOn w:val="Normal"/>
    <w:next w:val="Normal"/>
    <w:autoRedefine/>
    <w:uiPriority w:val="39"/>
    <w:unhideWhenUsed/>
    <w:rsid w:val="0036681F"/>
    <w:pPr>
      <w:spacing w:after="0" w:line="240" w:lineRule="auto"/>
      <w:ind w:left="1080"/>
    </w:pPr>
    <w:rPr>
      <w:rFonts w:ascii="Arial" w:eastAsia="Cambria" w:hAnsi="Arial" w:cs="Times New Roman"/>
      <w:sz w:val="18"/>
      <w:szCs w:val="24"/>
      <w:lang w:val="de-DE"/>
    </w:rPr>
  </w:style>
  <w:style w:type="paragraph" w:styleId="TOC8">
    <w:name w:val="toc 8"/>
    <w:basedOn w:val="Normal"/>
    <w:next w:val="Normal"/>
    <w:autoRedefine/>
    <w:uiPriority w:val="39"/>
    <w:unhideWhenUsed/>
    <w:rsid w:val="0036681F"/>
    <w:pPr>
      <w:spacing w:after="0" w:line="240" w:lineRule="auto"/>
      <w:ind w:left="1260"/>
    </w:pPr>
    <w:rPr>
      <w:rFonts w:ascii="Arial" w:eastAsia="Cambria" w:hAnsi="Arial" w:cs="Times New Roman"/>
      <w:sz w:val="18"/>
      <w:szCs w:val="24"/>
      <w:lang w:val="de-DE"/>
    </w:rPr>
  </w:style>
  <w:style w:type="paragraph" w:styleId="TOC9">
    <w:name w:val="toc 9"/>
    <w:basedOn w:val="Normal"/>
    <w:next w:val="Normal"/>
    <w:autoRedefine/>
    <w:uiPriority w:val="39"/>
    <w:unhideWhenUsed/>
    <w:rsid w:val="0036681F"/>
    <w:pPr>
      <w:spacing w:after="0" w:line="240" w:lineRule="auto"/>
      <w:ind w:left="1440"/>
    </w:pPr>
    <w:rPr>
      <w:rFonts w:ascii="Arial" w:eastAsia="Cambria" w:hAnsi="Arial" w:cs="Times New Roman"/>
      <w:sz w:val="18"/>
      <w:szCs w:val="24"/>
      <w:lang w:val="de-DE"/>
    </w:rPr>
  </w:style>
  <w:style w:type="paragraph" w:styleId="TOCHeading">
    <w:name w:val="TOC Heading"/>
    <w:basedOn w:val="Heading1"/>
    <w:next w:val="Normal"/>
    <w:autoRedefine/>
    <w:uiPriority w:val="39"/>
    <w:unhideWhenUsed/>
    <w:qFormat/>
    <w:rsid w:val="0036681F"/>
    <w:pPr>
      <w:numPr>
        <w:numId w:val="0"/>
      </w:numPr>
      <w:spacing w:before="480" w:line="276" w:lineRule="auto"/>
      <w:outlineLvl w:val="9"/>
    </w:pPr>
    <w:rPr>
      <w:bCs/>
      <w:sz w:val="36"/>
      <w:szCs w:val="28"/>
      <w:lang w:val="de-DE" w:eastAsia="de-DE"/>
    </w:rPr>
  </w:style>
  <w:style w:type="paragraph" w:customStyle="1" w:styleId="Liste-Verzeichnis1">
    <w:name w:val="Liste - Verzeichnis 1"/>
    <w:basedOn w:val="TOC1"/>
    <w:autoRedefine/>
    <w:qFormat/>
    <w:rsid w:val="0036681F"/>
  </w:style>
  <w:style w:type="table" w:customStyle="1" w:styleId="PlainTable21">
    <w:name w:val="Plain Table 21"/>
    <w:aliases w:val="PROMOTioN standart"/>
    <w:basedOn w:val="TableNormal"/>
    <w:uiPriority w:val="42"/>
    <w:rsid w:val="0036681F"/>
    <w:pPr>
      <w:spacing w:after="0" w:line="240" w:lineRule="auto"/>
    </w:pPr>
    <w:rPr>
      <w:rFonts w:ascii="Arial" w:hAnsi="Arial"/>
      <w:sz w:val="18"/>
      <w:lang w:val="de-DE"/>
    </w:rPr>
    <w:tblPr>
      <w:tblStyleRowBandSize w:val="1"/>
      <w:tblStyleColBandSize w:val="1"/>
      <w:tblBorders>
        <w:top w:val="single" w:sz="4" w:space="0" w:color="7F7F7F" w:themeColor="text1" w:themeTint="80"/>
        <w:bottom w:val="single" w:sz="4" w:space="0" w:color="7F7F7F" w:themeColor="text1" w:themeTint="80"/>
      </w:tblBorders>
    </w:tblPr>
    <w:tblStylePr w:type="firstRow">
      <w:rPr>
        <w:rFonts w:ascii="Arial Narrow" w:hAnsi="Arial Narrow"/>
        <w:b/>
        <w:bCs/>
        <w:caps/>
        <w:smallCaps w:val="0"/>
        <w:sz w:val="18"/>
        <w:u w:color="1C528B"/>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u w:color="2C80AD"/>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aliases w:val="Figure_Caption"/>
    <w:basedOn w:val="Normal"/>
    <w:next w:val="Normal"/>
    <w:unhideWhenUsed/>
    <w:qFormat/>
    <w:rsid w:val="0036681F"/>
    <w:pPr>
      <w:spacing w:after="200" w:line="240" w:lineRule="auto"/>
    </w:pPr>
    <w:rPr>
      <w:rFonts w:ascii="Arial" w:hAnsi="Arial" w:cs="Arial"/>
      <w:bCs/>
      <w:noProof/>
      <w:sz w:val="16"/>
      <w:szCs w:val="18"/>
      <w:lang w:val="nl-NL"/>
    </w:rPr>
  </w:style>
  <w:style w:type="table" w:customStyle="1" w:styleId="PROMOTioN">
    <w:name w:val="PROMOTioN"/>
    <w:basedOn w:val="TableNormal"/>
    <w:uiPriority w:val="99"/>
    <w:rsid w:val="0036681F"/>
    <w:pPr>
      <w:spacing w:after="0" w:line="240" w:lineRule="auto"/>
    </w:pPr>
    <w:rPr>
      <w:rFonts w:ascii="Arial" w:hAnsi="Arial"/>
      <w:sz w:val="18"/>
      <w:lang w:val="de-DE"/>
    </w:rPr>
    <w:tblPr>
      <w:tblBorders>
        <w:top w:val="single" w:sz="4" w:space="0" w:color="auto"/>
        <w:bottom w:val="single" w:sz="4" w:space="0" w:color="auto"/>
        <w:insideH w:val="single" w:sz="4" w:space="0" w:color="auto"/>
        <w:insideV w:val="single" w:sz="4" w:space="0" w:color="auto"/>
      </w:tblBorders>
      <w:tblCellMar>
        <w:top w:w="57" w:type="dxa"/>
        <w:bottom w:w="57" w:type="dxa"/>
      </w:tblCellMar>
    </w:tblPr>
    <w:tblStylePr w:type="firstRow">
      <w:rPr>
        <w:rFonts w:ascii="Arial Narrow" w:hAnsi="Arial Narrow"/>
        <w:b/>
        <w:caps/>
        <w:smallCaps w:val="0"/>
        <w:color w:val="1C528B"/>
        <w:sz w:val="18"/>
      </w:rPr>
    </w:tblStylePr>
    <w:tblStylePr w:type="firstCol">
      <w:rPr>
        <w:rFonts w:ascii="Arial" w:hAnsi="Arial"/>
        <w:b w:val="0"/>
        <w:color w:val="2C80AD"/>
        <w:sz w:val="18"/>
        <w:u w:color="2C80AD"/>
      </w:rPr>
    </w:tblStylePr>
  </w:style>
  <w:style w:type="table" w:customStyle="1" w:styleId="PlainTable31">
    <w:name w:val="Plain Table 31"/>
    <w:basedOn w:val="TableNormal"/>
    <w:uiPriority w:val="43"/>
    <w:rsid w:val="0036681F"/>
    <w:pPr>
      <w:spacing w:after="0" w:line="240" w:lineRule="auto"/>
    </w:pPr>
    <w:rPr>
      <w:lang w:val="de-DE"/>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bliography">
    <w:name w:val="Bibliography"/>
    <w:basedOn w:val="Normal"/>
    <w:next w:val="Normal"/>
    <w:uiPriority w:val="37"/>
    <w:unhideWhenUsed/>
    <w:rsid w:val="0036681F"/>
    <w:pPr>
      <w:spacing w:after="0" w:line="240" w:lineRule="auto"/>
    </w:pPr>
    <w:rPr>
      <w:rFonts w:ascii="Arial" w:eastAsia="Cambria" w:hAnsi="Arial" w:cs="Times New Roman"/>
      <w:sz w:val="18"/>
      <w:szCs w:val="24"/>
      <w:lang w:val="de-DE"/>
    </w:rPr>
  </w:style>
  <w:style w:type="table" w:customStyle="1" w:styleId="TableGridLight1">
    <w:name w:val="Table Grid Light1"/>
    <w:basedOn w:val="TableNormal"/>
    <w:uiPriority w:val="40"/>
    <w:rsid w:val="0036681F"/>
    <w:pPr>
      <w:spacing w:after="0" w:line="240" w:lineRule="auto"/>
    </w:pPr>
    <w:rPr>
      <w:lang w:val="de-D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shorttext">
    <w:name w:val="short_text"/>
    <w:basedOn w:val="DefaultParagraphFont"/>
    <w:rsid w:val="0036681F"/>
  </w:style>
  <w:style w:type="character" w:styleId="PlaceholderText">
    <w:name w:val="Placeholder Text"/>
    <w:basedOn w:val="DefaultParagraphFont"/>
    <w:uiPriority w:val="99"/>
    <w:semiHidden/>
    <w:rsid w:val="0036681F"/>
    <w:rPr>
      <w:color w:val="808080"/>
    </w:rPr>
  </w:style>
  <w:style w:type="table" w:customStyle="1" w:styleId="GridTable4-Accent11">
    <w:name w:val="Grid Table 4 - Accent 11"/>
    <w:basedOn w:val="TableNormal"/>
    <w:uiPriority w:val="49"/>
    <w:rsid w:val="0036681F"/>
    <w:pPr>
      <w:spacing w:after="0" w:line="240" w:lineRule="auto"/>
    </w:pPr>
    <w:rPr>
      <w:lang w:val="de-D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FootnoteText">
    <w:name w:val="footnote text"/>
    <w:basedOn w:val="Normal"/>
    <w:link w:val="FootnoteTextChar"/>
    <w:uiPriority w:val="99"/>
    <w:unhideWhenUsed/>
    <w:rsid w:val="0036681F"/>
    <w:pPr>
      <w:spacing w:after="0" w:line="240" w:lineRule="auto"/>
    </w:pPr>
    <w:rPr>
      <w:rFonts w:ascii="Arial" w:eastAsia="Cambria" w:hAnsi="Arial" w:cs="Times New Roman"/>
      <w:sz w:val="20"/>
      <w:szCs w:val="20"/>
      <w:lang w:val="de-DE"/>
    </w:rPr>
  </w:style>
  <w:style w:type="character" w:customStyle="1" w:styleId="FootnoteTextChar">
    <w:name w:val="Footnote Text Char"/>
    <w:basedOn w:val="DefaultParagraphFont"/>
    <w:link w:val="FootnoteText"/>
    <w:uiPriority w:val="99"/>
    <w:rsid w:val="0036681F"/>
    <w:rPr>
      <w:rFonts w:ascii="Arial" w:eastAsia="Cambria" w:hAnsi="Arial" w:cs="Times New Roman"/>
      <w:sz w:val="20"/>
      <w:szCs w:val="20"/>
      <w:lang w:val="de-DE"/>
    </w:rPr>
  </w:style>
  <w:style w:type="character" w:styleId="FootnoteReference">
    <w:name w:val="footnote reference"/>
    <w:basedOn w:val="DefaultParagraphFont"/>
    <w:uiPriority w:val="99"/>
    <w:unhideWhenUsed/>
    <w:rsid w:val="0036681F"/>
    <w:rPr>
      <w:vertAlign w:val="superscript"/>
    </w:rPr>
  </w:style>
  <w:style w:type="character" w:customStyle="1" w:styleId="PROMOTioN-RunningTextZchn">
    <w:name w:val="PROMOTioN - Running  Text Zchn"/>
    <w:basedOn w:val="DefaultParagraphFont"/>
    <w:link w:val="PROMOTioN-RunningText"/>
    <w:rsid w:val="0036681F"/>
    <w:rPr>
      <w:rFonts w:ascii="Arial" w:eastAsia="Cambria" w:hAnsi="Arial" w:cs="Times New Roman"/>
      <w:sz w:val="18"/>
      <w:szCs w:val="24"/>
      <w:lang w:val="en-GB"/>
    </w:rPr>
  </w:style>
  <w:style w:type="table" w:customStyle="1" w:styleId="GridTable5Dark-Accent11">
    <w:name w:val="Grid Table 5 Dark - Accent 11"/>
    <w:basedOn w:val="TableNormal"/>
    <w:uiPriority w:val="50"/>
    <w:rsid w:val="0036681F"/>
    <w:pPr>
      <w:spacing w:after="0" w:line="240" w:lineRule="auto"/>
    </w:pPr>
    <w:rPr>
      <w:lang w:val="de-D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EndnoteText">
    <w:name w:val="endnote text"/>
    <w:basedOn w:val="Normal"/>
    <w:link w:val="EndnoteTextChar"/>
    <w:uiPriority w:val="99"/>
    <w:semiHidden/>
    <w:unhideWhenUsed/>
    <w:rsid w:val="0036681F"/>
    <w:pPr>
      <w:spacing w:after="0" w:line="240" w:lineRule="auto"/>
    </w:pPr>
    <w:rPr>
      <w:rFonts w:ascii="Arial" w:eastAsia="Cambria" w:hAnsi="Arial" w:cs="Times New Roman"/>
      <w:sz w:val="20"/>
      <w:szCs w:val="20"/>
      <w:lang w:val="de-DE"/>
    </w:rPr>
  </w:style>
  <w:style w:type="character" w:customStyle="1" w:styleId="EndnoteTextChar">
    <w:name w:val="Endnote Text Char"/>
    <w:basedOn w:val="DefaultParagraphFont"/>
    <w:link w:val="EndnoteText"/>
    <w:uiPriority w:val="99"/>
    <w:semiHidden/>
    <w:rsid w:val="0036681F"/>
    <w:rPr>
      <w:rFonts w:ascii="Arial" w:eastAsia="Cambria" w:hAnsi="Arial" w:cs="Times New Roman"/>
      <w:sz w:val="20"/>
      <w:szCs w:val="20"/>
      <w:lang w:val="de-DE"/>
    </w:rPr>
  </w:style>
  <w:style w:type="character" w:styleId="EndnoteReference">
    <w:name w:val="endnote reference"/>
    <w:basedOn w:val="DefaultParagraphFont"/>
    <w:uiPriority w:val="99"/>
    <w:semiHidden/>
    <w:unhideWhenUsed/>
    <w:rsid w:val="0036681F"/>
    <w:rPr>
      <w:vertAlign w:val="superscript"/>
    </w:rPr>
  </w:style>
  <w:style w:type="table" w:customStyle="1" w:styleId="GridTable4-Accent31">
    <w:name w:val="Grid Table 4 - Accent 31"/>
    <w:basedOn w:val="TableNormal"/>
    <w:uiPriority w:val="49"/>
    <w:rsid w:val="0036681F"/>
    <w:pPr>
      <w:spacing w:after="0" w:line="240" w:lineRule="auto"/>
    </w:pPr>
    <w:rPr>
      <w:lang w:val="de-D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3-Accent11">
    <w:name w:val="List Table 3 - Accent 11"/>
    <w:basedOn w:val="TableNormal"/>
    <w:uiPriority w:val="48"/>
    <w:rsid w:val="0036681F"/>
    <w:pPr>
      <w:spacing w:after="0" w:line="240" w:lineRule="auto"/>
    </w:pPr>
    <w:rPr>
      <w:lang w:val="de-DE"/>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4-Accent11">
    <w:name w:val="List Table 4 - Accent 11"/>
    <w:basedOn w:val="TableNormal"/>
    <w:uiPriority w:val="49"/>
    <w:rsid w:val="0036681F"/>
    <w:pPr>
      <w:spacing w:after="0" w:line="240" w:lineRule="auto"/>
    </w:pPr>
    <w:rPr>
      <w:lang w:val="de-D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36681F"/>
    <w:pPr>
      <w:spacing w:before="100" w:beforeAutospacing="1" w:after="100" w:afterAutospacing="1" w:line="240" w:lineRule="auto"/>
    </w:pPr>
    <w:rPr>
      <w:rFonts w:ascii="Times New Roman" w:eastAsia="Times New Roman" w:hAnsi="Times New Roman" w:cs="Times New Roman"/>
      <w:sz w:val="24"/>
      <w:szCs w:val="24"/>
      <w:lang w:val="nb-NO" w:eastAsia="nb-NO"/>
    </w:rPr>
  </w:style>
  <w:style w:type="paragraph" w:styleId="Revision">
    <w:name w:val="Revision"/>
    <w:hidden/>
    <w:uiPriority w:val="99"/>
    <w:semiHidden/>
    <w:rsid w:val="0036681F"/>
    <w:pPr>
      <w:spacing w:after="0" w:line="240" w:lineRule="auto"/>
    </w:pPr>
    <w:rPr>
      <w:rFonts w:ascii="Arial" w:eastAsia="Cambria" w:hAnsi="Arial" w:cs="Times New Roman"/>
      <w:sz w:val="18"/>
      <w:szCs w:val="24"/>
      <w:lang w:val="de-DE"/>
    </w:rPr>
  </w:style>
  <w:style w:type="paragraph" w:styleId="BodyText">
    <w:name w:val="Body Text"/>
    <w:basedOn w:val="Normal"/>
    <w:link w:val="BodyTextChar"/>
    <w:qFormat/>
    <w:rsid w:val="0036681F"/>
    <w:pPr>
      <w:spacing w:before="40" w:after="140" w:line="280" w:lineRule="atLeast"/>
    </w:pPr>
    <w:rPr>
      <w:rFonts w:ascii="Verdana" w:eastAsiaTheme="minorEastAsia" w:hAnsi="Verdana" w:cs="Verdana"/>
      <w:sz w:val="18"/>
      <w:szCs w:val="18"/>
      <w:lang w:val="en-GB" w:eastAsia="zh-CN"/>
    </w:rPr>
  </w:style>
  <w:style w:type="character" w:customStyle="1" w:styleId="BodyTextChar">
    <w:name w:val="Body Text Char"/>
    <w:basedOn w:val="DefaultParagraphFont"/>
    <w:link w:val="BodyText"/>
    <w:rsid w:val="0036681F"/>
    <w:rPr>
      <w:rFonts w:ascii="Verdana" w:eastAsiaTheme="minorEastAsia" w:hAnsi="Verdana" w:cs="Verdana"/>
      <w:sz w:val="18"/>
      <w:szCs w:val="18"/>
      <w:lang w:val="en-GB" w:eastAsia="zh-CN"/>
    </w:rPr>
  </w:style>
  <w:style w:type="paragraph" w:customStyle="1" w:styleId="DNVGL-AppListing">
    <w:name w:val="DNVGL-App Listing"/>
    <w:basedOn w:val="Normal"/>
    <w:uiPriority w:val="99"/>
    <w:rsid w:val="0036681F"/>
    <w:pPr>
      <w:keepLines/>
      <w:numPr>
        <w:numId w:val="15"/>
      </w:numPr>
      <w:spacing w:after="0" w:line="240" w:lineRule="auto"/>
    </w:pPr>
    <w:rPr>
      <w:rFonts w:ascii="Verdana" w:eastAsiaTheme="minorEastAsia" w:hAnsi="Verdana" w:cs="Verdana"/>
      <w:color w:val="009FDA"/>
      <w:sz w:val="18"/>
      <w:szCs w:val="18"/>
      <w:lang w:val="en-GB" w:eastAsia="zh-CN"/>
    </w:rPr>
  </w:style>
  <w:style w:type="table" w:customStyle="1" w:styleId="GridTable1Light-Accent11">
    <w:name w:val="Grid Table 1 Light - Accent 11"/>
    <w:basedOn w:val="TableNormal"/>
    <w:uiPriority w:val="46"/>
    <w:rsid w:val="0012329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Mention1">
    <w:name w:val="Mention1"/>
    <w:basedOn w:val="DefaultParagraphFont"/>
    <w:uiPriority w:val="99"/>
    <w:semiHidden/>
    <w:unhideWhenUsed/>
    <w:rsid w:val="005F44C4"/>
    <w:rPr>
      <w:color w:val="2B579A"/>
      <w:shd w:val="clear" w:color="auto" w:fill="E6E6E6"/>
    </w:rPr>
  </w:style>
  <w:style w:type="table" w:customStyle="1" w:styleId="GridTable5Dark-Accent51">
    <w:name w:val="Grid Table 5 Dark - Accent 51"/>
    <w:basedOn w:val="TableNormal"/>
    <w:uiPriority w:val="50"/>
    <w:rsid w:val="00B54E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8370">
      <w:bodyDiv w:val="1"/>
      <w:marLeft w:val="0"/>
      <w:marRight w:val="0"/>
      <w:marTop w:val="0"/>
      <w:marBottom w:val="0"/>
      <w:divBdr>
        <w:top w:val="none" w:sz="0" w:space="0" w:color="auto"/>
        <w:left w:val="none" w:sz="0" w:space="0" w:color="auto"/>
        <w:bottom w:val="none" w:sz="0" w:space="0" w:color="auto"/>
        <w:right w:val="none" w:sz="0" w:space="0" w:color="auto"/>
      </w:divBdr>
    </w:div>
    <w:div w:id="3677583">
      <w:bodyDiv w:val="1"/>
      <w:marLeft w:val="0"/>
      <w:marRight w:val="0"/>
      <w:marTop w:val="0"/>
      <w:marBottom w:val="0"/>
      <w:divBdr>
        <w:top w:val="none" w:sz="0" w:space="0" w:color="auto"/>
        <w:left w:val="none" w:sz="0" w:space="0" w:color="auto"/>
        <w:bottom w:val="none" w:sz="0" w:space="0" w:color="auto"/>
        <w:right w:val="none" w:sz="0" w:space="0" w:color="auto"/>
      </w:divBdr>
    </w:div>
    <w:div w:id="4789136">
      <w:bodyDiv w:val="1"/>
      <w:marLeft w:val="0"/>
      <w:marRight w:val="0"/>
      <w:marTop w:val="0"/>
      <w:marBottom w:val="0"/>
      <w:divBdr>
        <w:top w:val="none" w:sz="0" w:space="0" w:color="auto"/>
        <w:left w:val="none" w:sz="0" w:space="0" w:color="auto"/>
        <w:bottom w:val="none" w:sz="0" w:space="0" w:color="auto"/>
        <w:right w:val="none" w:sz="0" w:space="0" w:color="auto"/>
      </w:divBdr>
    </w:div>
    <w:div w:id="7683828">
      <w:bodyDiv w:val="1"/>
      <w:marLeft w:val="0"/>
      <w:marRight w:val="0"/>
      <w:marTop w:val="0"/>
      <w:marBottom w:val="0"/>
      <w:divBdr>
        <w:top w:val="none" w:sz="0" w:space="0" w:color="auto"/>
        <w:left w:val="none" w:sz="0" w:space="0" w:color="auto"/>
        <w:bottom w:val="none" w:sz="0" w:space="0" w:color="auto"/>
        <w:right w:val="none" w:sz="0" w:space="0" w:color="auto"/>
      </w:divBdr>
    </w:div>
    <w:div w:id="7950576">
      <w:bodyDiv w:val="1"/>
      <w:marLeft w:val="0"/>
      <w:marRight w:val="0"/>
      <w:marTop w:val="0"/>
      <w:marBottom w:val="0"/>
      <w:divBdr>
        <w:top w:val="none" w:sz="0" w:space="0" w:color="auto"/>
        <w:left w:val="none" w:sz="0" w:space="0" w:color="auto"/>
        <w:bottom w:val="none" w:sz="0" w:space="0" w:color="auto"/>
        <w:right w:val="none" w:sz="0" w:space="0" w:color="auto"/>
      </w:divBdr>
    </w:div>
    <w:div w:id="8407601">
      <w:bodyDiv w:val="1"/>
      <w:marLeft w:val="0"/>
      <w:marRight w:val="0"/>
      <w:marTop w:val="0"/>
      <w:marBottom w:val="0"/>
      <w:divBdr>
        <w:top w:val="none" w:sz="0" w:space="0" w:color="auto"/>
        <w:left w:val="none" w:sz="0" w:space="0" w:color="auto"/>
        <w:bottom w:val="none" w:sz="0" w:space="0" w:color="auto"/>
        <w:right w:val="none" w:sz="0" w:space="0" w:color="auto"/>
      </w:divBdr>
    </w:div>
    <w:div w:id="11616038">
      <w:bodyDiv w:val="1"/>
      <w:marLeft w:val="0"/>
      <w:marRight w:val="0"/>
      <w:marTop w:val="0"/>
      <w:marBottom w:val="0"/>
      <w:divBdr>
        <w:top w:val="none" w:sz="0" w:space="0" w:color="auto"/>
        <w:left w:val="none" w:sz="0" w:space="0" w:color="auto"/>
        <w:bottom w:val="none" w:sz="0" w:space="0" w:color="auto"/>
        <w:right w:val="none" w:sz="0" w:space="0" w:color="auto"/>
      </w:divBdr>
    </w:div>
    <w:div w:id="18361202">
      <w:bodyDiv w:val="1"/>
      <w:marLeft w:val="0"/>
      <w:marRight w:val="0"/>
      <w:marTop w:val="0"/>
      <w:marBottom w:val="0"/>
      <w:divBdr>
        <w:top w:val="none" w:sz="0" w:space="0" w:color="auto"/>
        <w:left w:val="none" w:sz="0" w:space="0" w:color="auto"/>
        <w:bottom w:val="none" w:sz="0" w:space="0" w:color="auto"/>
        <w:right w:val="none" w:sz="0" w:space="0" w:color="auto"/>
      </w:divBdr>
    </w:div>
    <w:div w:id="22364404">
      <w:bodyDiv w:val="1"/>
      <w:marLeft w:val="0"/>
      <w:marRight w:val="0"/>
      <w:marTop w:val="0"/>
      <w:marBottom w:val="0"/>
      <w:divBdr>
        <w:top w:val="none" w:sz="0" w:space="0" w:color="auto"/>
        <w:left w:val="none" w:sz="0" w:space="0" w:color="auto"/>
        <w:bottom w:val="none" w:sz="0" w:space="0" w:color="auto"/>
        <w:right w:val="none" w:sz="0" w:space="0" w:color="auto"/>
      </w:divBdr>
    </w:div>
    <w:div w:id="24604527">
      <w:bodyDiv w:val="1"/>
      <w:marLeft w:val="0"/>
      <w:marRight w:val="0"/>
      <w:marTop w:val="0"/>
      <w:marBottom w:val="0"/>
      <w:divBdr>
        <w:top w:val="none" w:sz="0" w:space="0" w:color="auto"/>
        <w:left w:val="none" w:sz="0" w:space="0" w:color="auto"/>
        <w:bottom w:val="none" w:sz="0" w:space="0" w:color="auto"/>
        <w:right w:val="none" w:sz="0" w:space="0" w:color="auto"/>
      </w:divBdr>
    </w:div>
    <w:div w:id="25298246">
      <w:bodyDiv w:val="1"/>
      <w:marLeft w:val="0"/>
      <w:marRight w:val="0"/>
      <w:marTop w:val="0"/>
      <w:marBottom w:val="0"/>
      <w:divBdr>
        <w:top w:val="none" w:sz="0" w:space="0" w:color="auto"/>
        <w:left w:val="none" w:sz="0" w:space="0" w:color="auto"/>
        <w:bottom w:val="none" w:sz="0" w:space="0" w:color="auto"/>
        <w:right w:val="none" w:sz="0" w:space="0" w:color="auto"/>
      </w:divBdr>
    </w:div>
    <w:div w:id="26293569">
      <w:bodyDiv w:val="1"/>
      <w:marLeft w:val="0"/>
      <w:marRight w:val="0"/>
      <w:marTop w:val="0"/>
      <w:marBottom w:val="0"/>
      <w:divBdr>
        <w:top w:val="none" w:sz="0" w:space="0" w:color="auto"/>
        <w:left w:val="none" w:sz="0" w:space="0" w:color="auto"/>
        <w:bottom w:val="none" w:sz="0" w:space="0" w:color="auto"/>
        <w:right w:val="none" w:sz="0" w:space="0" w:color="auto"/>
      </w:divBdr>
    </w:div>
    <w:div w:id="31812183">
      <w:bodyDiv w:val="1"/>
      <w:marLeft w:val="0"/>
      <w:marRight w:val="0"/>
      <w:marTop w:val="0"/>
      <w:marBottom w:val="0"/>
      <w:divBdr>
        <w:top w:val="none" w:sz="0" w:space="0" w:color="auto"/>
        <w:left w:val="none" w:sz="0" w:space="0" w:color="auto"/>
        <w:bottom w:val="none" w:sz="0" w:space="0" w:color="auto"/>
        <w:right w:val="none" w:sz="0" w:space="0" w:color="auto"/>
      </w:divBdr>
    </w:div>
    <w:div w:id="34550305">
      <w:bodyDiv w:val="1"/>
      <w:marLeft w:val="0"/>
      <w:marRight w:val="0"/>
      <w:marTop w:val="0"/>
      <w:marBottom w:val="0"/>
      <w:divBdr>
        <w:top w:val="none" w:sz="0" w:space="0" w:color="auto"/>
        <w:left w:val="none" w:sz="0" w:space="0" w:color="auto"/>
        <w:bottom w:val="none" w:sz="0" w:space="0" w:color="auto"/>
        <w:right w:val="none" w:sz="0" w:space="0" w:color="auto"/>
      </w:divBdr>
    </w:div>
    <w:div w:id="34743626">
      <w:bodyDiv w:val="1"/>
      <w:marLeft w:val="0"/>
      <w:marRight w:val="0"/>
      <w:marTop w:val="0"/>
      <w:marBottom w:val="0"/>
      <w:divBdr>
        <w:top w:val="none" w:sz="0" w:space="0" w:color="auto"/>
        <w:left w:val="none" w:sz="0" w:space="0" w:color="auto"/>
        <w:bottom w:val="none" w:sz="0" w:space="0" w:color="auto"/>
        <w:right w:val="none" w:sz="0" w:space="0" w:color="auto"/>
      </w:divBdr>
    </w:div>
    <w:div w:id="37509127">
      <w:bodyDiv w:val="1"/>
      <w:marLeft w:val="0"/>
      <w:marRight w:val="0"/>
      <w:marTop w:val="0"/>
      <w:marBottom w:val="0"/>
      <w:divBdr>
        <w:top w:val="none" w:sz="0" w:space="0" w:color="auto"/>
        <w:left w:val="none" w:sz="0" w:space="0" w:color="auto"/>
        <w:bottom w:val="none" w:sz="0" w:space="0" w:color="auto"/>
        <w:right w:val="none" w:sz="0" w:space="0" w:color="auto"/>
      </w:divBdr>
    </w:div>
    <w:div w:id="42220973">
      <w:bodyDiv w:val="1"/>
      <w:marLeft w:val="0"/>
      <w:marRight w:val="0"/>
      <w:marTop w:val="0"/>
      <w:marBottom w:val="0"/>
      <w:divBdr>
        <w:top w:val="none" w:sz="0" w:space="0" w:color="auto"/>
        <w:left w:val="none" w:sz="0" w:space="0" w:color="auto"/>
        <w:bottom w:val="none" w:sz="0" w:space="0" w:color="auto"/>
        <w:right w:val="none" w:sz="0" w:space="0" w:color="auto"/>
      </w:divBdr>
    </w:div>
    <w:div w:id="52389358">
      <w:bodyDiv w:val="1"/>
      <w:marLeft w:val="0"/>
      <w:marRight w:val="0"/>
      <w:marTop w:val="0"/>
      <w:marBottom w:val="0"/>
      <w:divBdr>
        <w:top w:val="none" w:sz="0" w:space="0" w:color="auto"/>
        <w:left w:val="none" w:sz="0" w:space="0" w:color="auto"/>
        <w:bottom w:val="none" w:sz="0" w:space="0" w:color="auto"/>
        <w:right w:val="none" w:sz="0" w:space="0" w:color="auto"/>
      </w:divBdr>
    </w:div>
    <w:div w:id="55206066">
      <w:bodyDiv w:val="1"/>
      <w:marLeft w:val="0"/>
      <w:marRight w:val="0"/>
      <w:marTop w:val="0"/>
      <w:marBottom w:val="0"/>
      <w:divBdr>
        <w:top w:val="none" w:sz="0" w:space="0" w:color="auto"/>
        <w:left w:val="none" w:sz="0" w:space="0" w:color="auto"/>
        <w:bottom w:val="none" w:sz="0" w:space="0" w:color="auto"/>
        <w:right w:val="none" w:sz="0" w:space="0" w:color="auto"/>
      </w:divBdr>
    </w:div>
    <w:div w:id="56251381">
      <w:bodyDiv w:val="1"/>
      <w:marLeft w:val="0"/>
      <w:marRight w:val="0"/>
      <w:marTop w:val="0"/>
      <w:marBottom w:val="0"/>
      <w:divBdr>
        <w:top w:val="none" w:sz="0" w:space="0" w:color="auto"/>
        <w:left w:val="none" w:sz="0" w:space="0" w:color="auto"/>
        <w:bottom w:val="none" w:sz="0" w:space="0" w:color="auto"/>
        <w:right w:val="none" w:sz="0" w:space="0" w:color="auto"/>
      </w:divBdr>
    </w:div>
    <w:div w:id="56901686">
      <w:bodyDiv w:val="1"/>
      <w:marLeft w:val="0"/>
      <w:marRight w:val="0"/>
      <w:marTop w:val="0"/>
      <w:marBottom w:val="0"/>
      <w:divBdr>
        <w:top w:val="none" w:sz="0" w:space="0" w:color="auto"/>
        <w:left w:val="none" w:sz="0" w:space="0" w:color="auto"/>
        <w:bottom w:val="none" w:sz="0" w:space="0" w:color="auto"/>
        <w:right w:val="none" w:sz="0" w:space="0" w:color="auto"/>
      </w:divBdr>
    </w:div>
    <w:div w:id="58675226">
      <w:bodyDiv w:val="1"/>
      <w:marLeft w:val="0"/>
      <w:marRight w:val="0"/>
      <w:marTop w:val="0"/>
      <w:marBottom w:val="0"/>
      <w:divBdr>
        <w:top w:val="none" w:sz="0" w:space="0" w:color="auto"/>
        <w:left w:val="none" w:sz="0" w:space="0" w:color="auto"/>
        <w:bottom w:val="none" w:sz="0" w:space="0" w:color="auto"/>
        <w:right w:val="none" w:sz="0" w:space="0" w:color="auto"/>
      </w:divBdr>
    </w:div>
    <w:div w:id="62604822">
      <w:bodyDiv w:val="1"/>
      <w:marLeft w:val="0"/>
      <w:marRight w:val="0"/>
      <w:marTop w:val="0"/>
      <w:marBottom w:val="0"/>
      <w:divBdr>
        <w:top w:val="none" w:sz="0" w:space="0" w:color="auto"/>
        <w:left w:val="none" w:sz="0" w:space="0" w:color="auto"/>
        <w:bottom w:val="none" w:sz="0" w:space="0" w:color="auto"/>
        <w:right w:val="none" w:sz="0" w:space="0" w:color="auto"/>
      </w:divBdr>
    </w:div>
    <w:div w:id="62609067">
      <w:bodyDiv w:val="1"/>
      <w:marLeft w:val="0"/>
      <w:marRight w:val="0"/>
      <w:marTop w:val="0"/>
      <w:marBottom w:val="0"/>
      <w:divBdr>
        <w:top w:val="none" w:sz="0" w:space="0" w:color="auto"/>
        <w:left w:val="none" w:sz="0" w:space="0" w:color="auto"/>
        <w:bottom w:val="none" w:sz="0" w:space="0" w:color="auto"/>
        <w:right w:val="none" w:sz="0" w:space="0" w:color="auto"/>
      </w:divBdr>
    </w:div>
    <w:div w:id="65424919">
      <w:bodyDiv w:val="1"/>
      <w:marLeft w:val="0"/>
      <w:marRight w:val="0"/>
      <w:marTop w:val="0"/>
      <w:marBottom w:val="0"/>
      <w:divBdr>
        <w:top w:val="none" w:sz="0" w:space="0" w:color="auto"/>
        <w:left w:val="none" w:sz="0" w:space="0" w:color="auto"/>
        <w:bottom w:val="none" w:sz="0" w:space="0" w:color="auto"/>
        <w:right w:val="none" w:sz="0" w:space="0" w:color="auto"/>
      </w:divBdr>
    </w:div>
    <w:div w:id="65610134">
      <w:bodyDiv w:val="1"/>
      <w:marLeft w:val="0"/>
      <w:marRight w:val="0"/>
      <w:marTop w:val="0"/>
      <w:marBottom w:val="0"/>
      <w:divBdr>
        <w:top w:val="none" w:sz="0" w:space="0" w:color="auto"/>
        <w:left w:val="none" w:sz="0" w:space="0" w:color="auto"/>
        <w:bottom w:val="none" w:sz="0" w:space="0" w:color="auto"/>
        <w:right w:val="none" w:sz="0" w:space="0" w:color="auto"/>
      </w:divBdr>
    </w:div>
    <w:div w:id="67927489">
      <w:bodyDiv w:val="1"/>
      <w:marLeft w:val="0"/>
      <w:marRight w:val="0"/>
      <w:marTop w:val="0"/>
      <w:marBottom w:val="0"/>
      <w:divBdr>
        <w:top w:val="none" w:sz="0" w:space="0" w:color="auto"/>
        <w:left w:val="none" w:sz="0" w:space="0" w:color="auto"/>
        <w:bottom w:val="none" w:sz="0" w:space="0" w:color="auto"/>
        <w:right w:val="none" w:sz="0" w:space="0" w:color="auto"/>
      </w:divBdr>
    </w:div>
    <w:div w:id="74013171">
      <w:bodyDiv w:val="1"/>
      <w:marLeft w:val="0"/>
      <w:marRight w:val="0"/>
      <w:marTop w:val="0"/>
      <w:marBottom w:val="0"/>
      <w:divBdr>
        <w:top w:val="none" w:sz="0" w:space="0" w:color="auto"/>
        <w:left w:val="none" w:sz="0" w:space="0" w:color="auto"/>
        <w:bottom w:val="none" w:sz="0" w:space="0" w:color="auto"/>
        <w:right w:val="none" w:sz="0" w:space="0" w:color="auto"/>
      </w:divBdr>
    </w:div>
    <w:div w:id="74594705">
      <w:bodyDiv w:val="1"/>
      <w:marLeft w:val="0"/>
      <w:marRight w:val="0"/>
      <w:marTop w:val="0"/>
      <w:marBottom w:val="0"/>
      <w:divBdr>
        <w:top w:val="none" w:sz="0" w:space="0" w:color="auto"/>
        <w:left w:val="none" w:sz="0" w:space="0" w:color="auto"/>
        <w:bottom w:val="none" w:sz="0" w:space="0" w:color="auto"/>
        <w:right w:val="none" w:sz="0" w:space="0" w:color="auto"/>
      </w:divBdr>
    </w:div>
    <w:div w:id="75440925">
      <w:bodyDiv w:val="1"/>
      <w:marLeft w:val="0"/>
      <w:marRight w:val="0"/>
      <w:marTop w:val="0"/>
      <w:marBottom w:val="0"/>
      <w:divBdr>
        <w:top w:val="none" w:sz="0" w:space="0" w:color="auto"/>
        <w:left w:val="none" w:sz="0" w:space="0" w:color="auto"/>
        <w:bottom w:val="none" w:sz="0" w:space="0" w:color="auto"/>
        <w:right w:val="none" w:sz="0" w:space="0" w:color="auto"/>
      </w:divBdr>
    </w:div>
    <w:div w:id="78448759">
      <w:bodyDiv w:val="1"/>
      <w:marLeft w:val="0"/>
      <w:marRight w:val="0"/>
      <w:marTop w:val="0"/>
      <w:marBottom w:val="0"/>
      <w:divBdr>
        <w:top w:val="none" w:sz="0" w:space="0" w:color="auto"/>
        <w:left w:val="none" w:sz="0" w:space="0" w:color="auto"/>
        <w:bottom w:val="none" w:sz="0" w:space="0" w:color="auto"/>
        <w:right w:val="none" w:sz="0" w:space="0" w:color="auto"/>
      </w:divBdr>
    </w:div>
    <w:div w:id="80833756">
      <w:bodyDiv w:val="1"/>
      <w:marLeft w:val="0"/>
      <w:marRight w:val="0"/>
      <w:marTop w:val="0"/>
      <w:marBottom w:val="0"/>
      <w:divBdr>
        <w:top w:val="none" w:sz="0" w:space="0" w:color="auto"/>
        <w:left w:val="none" w:sz="0" w:space="0" w:color="auto"/>
        <w:bottom w:val="none" w:sz="0" w:space="0" w:color="auto"/>
        <w:right w:val="none" w:sz="0" w:space="0" w:color="auto"/>
      </w:divBdr>
    </w:div>
    <w:div w:id="81226721">
      <w:bodyDiv w:val="1"/>
      <w:marLeft w:val="0"/>
      <w:marRight w:val="0"/>
      <w:marTop w:val="0"/>
      <w:marBottom w:val="0"/>
      <w:divBdr>
        <w:top w:val="none" w:sz="0" w:space="0" w:color="auto"/>
        <w:left w:val="none" w:sz="0" w:space="0" w:color="auto"/>
        <w:bottom w:val="none" w:sz="0" w:space="0" w:color="auto"/>
        <w:right w:val="none" w:sz="0" w:space="0" w:color="auto"/>
      </w:divBdr>
    </w:div>
    <w:div w:id="81805554">
      <w:bodyDiv w:val="1"/>
      <w:marLeft w:val="0"/>
      <w:marRight w:val="0"/>
      <w:marTop w:val="0"/>
      <w:marBottom w:val="0"/>
      <w:divBdr>
        <w:top w:val="none" w:sz="0" w:space="0" w:color="auto"/>
        <w:left w:val="none" w:sz="0" w:space="0" w:color="auto"/>
        <w:bottom w:val="none" w:sz="0" w:space="0" w:color="auto"/>
        <w:right w:val="none" w:sz="0" w:space="0" w:color="auto"/>
      </w:divBdr>
    </w:div>
    <w:div w:id="86080386">
      <w:bodyDiv w:val="1"/>
      <w:marLeft w:val="0"/>
      <w:marRight w:val="0"/>
      <w:marTop w:val="0"/>
      <w:marBottom w:val="0"/>
      <w:divBdr>
        <w:top w:val="none" w:sz="0" w:space="0" w:color="auto"/>
        <w:left w:val="none" w:sz="0" w:space="0" w:color="auto"/>
        <w:bottom w:val="none" w:sz="0" w:space="0" w:color="auto"/>
        <w:right w:val="none" w:sz="0" w:space="0" w:color="auto"/>
      </w:divBdr>
    </w:div>
    <w:div w:id="86930830">
      <w:bodyDiv w:val="1"/>
      <w:marLeft w:val="0"/>
      <w:marRight w:val="0"/>
      <w:marTop w:val="0"/>
      <w:marBottom w:val="0"/>
      <w:divBdr>
        <w:top w:val="none" w:sz="0" w:space="0" w:color="auto"/>
        <w:left w:val="none" w:sz="0" w:space="0" w:color="auto"/>
        <w:bottom w:val="none" w:sz="0" w:space="0" w:color="auto"/>
        <w:right w:val="none" w:sz="0" w:space="0" w:color="auto"/>
      </w:divBdr>
    </w:div>
    <w:div w:id="89618677">
      <w:bodyDiv w:val="1"/>
      <w:marLeft w:val="0"/>
      <w:marRight w:val="0"/>
      <w:marTop w:val="0"/>
      <w:marBottom w:val="0"/>
      <w:divBdr>
        <w:top w:val="none" w:sz="0" w:space="0" w:color="auto"/>
        <w:left w:val="none" w:sz="0" w:space="0" w:color="auto"/>
        <w:bottom w:val="none" w:sz="0" w:space="0" w:color="auto"/>
        <w:right w:val="none" w:sz="0" w:space="0" w:color="auto"/>
      </w:divBdr>
    </w:div>
    <w:div w:id="91901381">
      <w:bodyDiv w:val="1"/>
      <w:marLeft w:val="0"/>
      <w:marRight w:val="0"/>
      <w:marTop w:val="0"/>
      <w:marBottom w:val="0"/>
      <w:divBdr>
        <w:top w:val="none" w:sz="0" w:space="0" w:color="auto"/>
        <w:left w:val="none" w:sz="0" w:space="0" w:color="auto"/>
        <w:bottom w:val="none" w:sz="0" w:space="0" w:color="auto"/>
        <w:right w:val="none" w:sz="0" w:space="0" w:color="auto"/>
      </w:divBdr>
    </w:div>
    <w:div w:id="92824101">
      <w:bodyDiv w:val="1"/>
      <w:marLeft w:val="0"/>
      <w:marRight w:val="0"/>
      <w:marTop w:val="0"/>
      <w:marBottom w:val="0"/>
      <w:divBdr>
        <w:top w:val="none" w:sz="0" w:space="0" w:color="auto"/>
        <w:left w:val="none" w:sz="0" w:space="0" w:color="auto"/>
        <w:bottom w:val="none" w:sz="0" w:space="0" w:color="auto"/>
        <w:right w:val="none" w:sz="0" w:space="0" w:color="auto"/>
      </w:divBdr>
    </w:div>
    <w:div w:id="93477630">
      <w:bodyDiv w:val="1"/>
      <w:marLeft w:val="0"/>
      <w:marRight w:val="0"/>
      <w:marTop w:val="0"/>
      <w:marBottom w:val="0"/>
      <w:divBdr>
        <w:top w:val="none" w:sz="0" w:space="0" w:color="auto"/>
        <w:left w:val="none" w:sz="0" w:space="0" w:color="auto"/>
        <w:bottom w:val="none" w:sz="0" w:space="0" w:color="auto"/>
        <w:right w:val="none" w:sz="0" w:space="0" w:color="auto"/>
      </w:divBdr>
    </w:div>
    <w:div w:id="95027874">
      <w:bodyDiv w:val="1"/>
      <w:marLeft w:val="0"/>
      <w:marRight w:val="0"/>
      <w:marTop w:val="0"/>
      <w:marBottom w:val="0"/>
      <w:divBdr>
        <w:top w:val="none" w:sz="0" w:space="0" w:color="auto"/>
        <w:left w:val="none" w:sz="0" w:space="0" w:color="auto"/>
        <w:bottom w:val="none" w:sz="0" w:space="0" w:color="auto"/>
        <w:right w:val="none" w:sz="0" w:space="0" w:color="auto"/>
      </w:divBdr>
    </w:div>
    <w:div w:id="95291071">
      <w:bodyDiv w:val="1"/>
      <w:marLeft w:val="0"/>
      <w:marRight w:val="0"/>
      <w:marTop w:val="0"/>
      <w:marBottom w:val="0"/>
      <w:divBdr>
        <w:top w:val="none" w:sz="0" w:space="0" w:color="auto"/>
        <w:left w:val="none" w:sz="0" w:space="0" w:color="auto"/>
        <w:bottom w:val="none" w:sz="0" w:space="0" w:color="auto"/>
        <w:right w:val="none" w:sz="0" w:space="0" w:color="auto"/>
      </w:divBdr>
    </w:div>
    <w:div w:id="95752523">
      <w:bodyDiv w:val="1"/>
      <w:marLeft w:val="0"/>
      <w:marRight w:val="0"/>
      <w:marTop w:val="0"/>
      <w:marBottom w:val="0"/>
      <w:divBdr>
        <w:top w:val="none" w:sz="0" w:space="0" w:color="auto"/>
        <w:left w:val="none" w:sz="0" w:space="0" w:color="auto"/>
        <w:bottom w:val="none" w:sz="0" w:space="0" w:color="auto"/>
        <w:right w:val="none" w:sz="0" w:space="0" w:color="auto"/>
      </w:divBdr>
    </w:div>
    <w:div w:id="95757796">
      <w:bodyDiv w:val="1"/>
      <w:marLeft w:val="0"/>
      <w:marRight w:val="0"/>
      <w:marTop w:val="0"/>
      <w:marBottom w:val="0"/>
      <w:divBdr>
        <w:top w:val="none" w:sz="0" w:space="0" w:color="auto"/>
        <w:left w:val="none" w:sz="0" w:space="0" w:color="auto"/>
        <w:bottom w:val="none" w:sz="0" w:space="0" w:color="auto"/>
        <w:right w:val="none" w:sz="0" w:space="0" w:color="auto"/>
      </w:divBdr>
    </w:div>
    <w:div w:id="98139806">
      <w:bodyDiv w:val="1"/>
      <w:marLeft w:val="0"/>
      <w:marRight w:val="0"/>
      <w:marTop w:val="0"/>
      <w:marBottom w:val="0"/>
      <w:divBdr>
        <w:top w:val="none" w:sz="0" w:space="0" w:color="auto"/>
        <w:left w:val="none" w:sz="0" w:space="0" w:color="auto"/>
        <w:bottom w:val="none" w:sz="0" w:space="0" w:color="auto"/>
        <w:right w:val="none" w:sz="0" w:space="0" w:color="auto"/>
      </w:divBdr>
    </w:div>
    <w:div w:id="98529955">
      <w:bodyDiv w:val="1"/>
      <w:marLeft w:val="0"/>
      <w:marRight w:val="0"/>
      <w:marTop w:val="0"/>
      <w:marBottom w:val="0"/>
      <w:divBdr>
        <w:top w:val="none" w:sz="0" w:space="0" w:color="auto"/>
        <w:left w:val="none" w:sz="0" w:space="0" w:color="auto"/>
        <w:bottom w:val="none" w:sz="0" w:space="0" w:color="auto"/>
        <w:right w:val="none" w:sz="0" w:space="0" w:color="auto"/>
      </w:divBdr>
    </w:div>
    <w:div w:id="99691797">
      <w:bodyDiv w:val="1"/>
      <w:marLeft w:val="0"/>
      <w:marRight w:val="0"/>
      <w:marTop w:val="0"/>
      <w:marBottom w:val="0"/>
      <w:divBdr>
        <w:top w:val="none" w:sz="0" w:space="0" w:color="auto"/>
        <w:left w:val="none" w:sz="0" w:space="0" w:color="auto"/>
        <w:bottom w:val="none" w:sz="0" w:space="0" w:color="auto"/>
        <w:right w:val="none" w:sz="0" w:space="0" w:color="auto"/>
      </w:divBdr>
    </w:div>
    <w:div w:id="104814179">
      <w:bodyDiv w:val="1"/>
      <w:marLeft w:val="0"/>
      <w:marRight w:val="0"/>
      <w:marTop w:val="0"/>
      <w:marBottom w:val="0"/>
      <w:divBdr>
        <w:top w:val="none" w:sz="0" w:space="0" w:color="auto"/>
        <w:left w:val="none" w:sz="0" w:space="0" w:color="auto"/>
        <w:bottom w:val="none" w:sz="0" w:space="0" w:color="auto"/>
        <w:right w:val="none" w:sz="0" w:space="0" w:color="auto"/>
      </w:divBdr>
    </w:div>
    <w:div w:id="105736821">
      <w:bodyDiv w:val="1"/>
      <w:marLeft w:val="0"/>
      <w:marRight w:val="0"/>
      <w:marTop w:val="0"/>
      <w:marBottom w:val="0"/>
      <w:divBdr>
        <w:top w:val="none" w:sz="0" w:space="0" w:color="auto"/>
        <w:left w:val="none" w:sz="0" w:space="0" w:color="auto"/>
        <w:bottom w:val="none" w:sz="0" w:space="0" w:color="auto"/>
        <w:right w:val="none" w:sz="0" w:space="0" w:color="auto"/>
      </w:divBdr>
    </w:div>
    <w:div w:id="107360152">
      <w:bodyDiv w:val="1"/>
      <w:marLeft w:val="0"/>
      <w:marRight w:val="0"/>
      <w:marTop w:val="0"/>
      <w:marBottom w:val="0"/>
      <w:divBdr>
        <w:top w:val="none" w:sz="0" w:space="0" w:color="auto"/>
        <w:left w:val="none" w:sz="0" w:space="0" w:color="auto"/>
        <w:bottom w:val="none" w:sz="0" w:space="0" w:color="auto"/>
        <w:right w:val="none" w:sz="0" w:space="0" w:color="auto"/>
      </w:divBdr>
    </w:div>
    <w:div w:id="109132072">
      <w:bodyDiv w:val="1"/>
      <w:marLeft w:val="0"/>
      <w:marRight w:val="0"/>
      <w:marTop w:val="0"/>
      <w:marBottom w:val="0"/>
      <w:divBdr>
        <w:top w:val="none" w:sz="0" w:space="0" w:color="auto"/>
        <w:left w:val="none" w:sz="0" w:space="0" w:color="auto"/>
        <w:bottom w:val="none" w:sz="0" w:space="0" w:color="auto"/>
        <w:right w:val="none" w:sz="0" w:space="0" w:color="auto"/>
      </w:divBdr>
    </w:div>
    <w:div w:id="116028087">
      <w:bodyDiv w:val="1"/>
      <w:marLeft w:val="0"/>
      <w:marRight w:val="0"/>
      <w:marTop w:val="0"/>
      <w:marBottom w:val="0"/>
      <w:divBdr>
        <w:top w:val="none" w:sz="0" w:space="0" w:color="auto"/>
        <w:left w:val="none" w:sz="0" w:space="0" w:color="auto"/>
        <w:bottom w:val="none" w:sz="0" w:space="0" w:color="auto"/>
        <w:right w:val="none" w:sz="0" w:space="0" w:color="auto"/>
      </w:divBdr>
    </w:div>
    <w:div w:id="118113248">
      <w:bodyDiv w:val="1"/>
      <w:marLeft w:val="0"/>
      <w:marRight w:val="0"/>
      <w:marTop w:val="0"/>
      <w:marBottom w:val="0"/>
      <w:divBdr>
        <w:top w:val="none" w:sz="0" w:space="0" w:color="auto"/>
        <w:left w:val="none" w:sz="0" w:space="0" w:color="auto"/>
        <w:bottom w:val="none" w:sz="0" w:space="0" w:color="auto"/>
        <w:right w:val="none" w:sz="0" w:space="0" w:color="auto"/>
      </w:divBdr>
    </w:div>
    <w:div w:id="118232058">
      <w:bodyDiv w:val="1"/>
      <w:marLeft w:val="0"/>
      <w:marRight w:val="0"/>
      <w:marTop w:val="0"/>
      <w:marBottom w:val="0"/>
      <w:divBdr>
        <w:top w:val="none" w:sz="0" w:space="0" w:color="auto"/>
        <w:left w:val="none" w:sz="0" w:space="0" w:color="auto"/>
        <w:bottom w:val="none" w:sz="0" w:space="0" w:color="auto"/>
        <w:right w:val="none" w:sz="0" w:space="0" w:color="auto"/>
      </w:divBdr>
    </w:div>
    <w:div w:id="118496151">
      <w:bodyDiv w:val="1"/>
      <w:marLeft w:val="0"/>
      <w:marRight w:val="0"/>
      <w:marTop w:val="0"/>
      <w:marBottom w:val="0"/>
      <w:divBdr>
        <w:top w:val="none" w:sz="0" w:space="0" w:color="auto"/>
        <w:left w:val="none" w:sz="0" w:space="0" w:color="auto"/>
        <w:bottom w:val="none" w:sz="0" w:space="0" w:color="auto"/>
        <w:right w:val="none" w:sz="0" w:space="0" w:color="auto"/>
      </w:divBdr>
    </w:div>
    <w:div w:id="119226407">
      <w:bodyDiv w:val="1"/>
      <w:marLeft w:val="0"/>
      <w:marRight w:val="0"/>
      <w:marTop w:val="0"/>
      <w:marBottom w:val="0"/>
      <w:divBdr>
        <w:top w:val="none" w:sz="0" w:space="0" w:color="auto"/>
        <w:left w:val="none" w:sz="0" w:space="0" w:color="auto"/>
        <w:bottom w:val="none" w:sz="0" w:space="0" w:color="auto"/>
        <w:right w:val="none" w:sz="0" w:space="0" w:color="auto"/>
      </w:divBdr>
    </w:div>
    <w:div w:id="136774560">
      <w:bodyDiv w:val="1"/>
      <w:marLeft w:val="0"/>
      <w:marRight w:val="0"/>
      <w:marTop w:val="0"/>
      <w:marBottom w:val="0"/>
      <w:divBdr>
        <w:top w:val="none" w:sz="0" w:space="0" w:color="auto"/>
        <w:left w:val="none" w:sz="0" w:space="0" w:color="auto"/>
        <w:bottom w:val="none" w:sz="0" w:space="0" w:color="auto"/>
        <w:right w:val="none" w:sz="0" w:space="0" w:color="auto"/>
      </w:divBdr>
    </w:div>
    <w:div w:id="140074612">
      <w:bodyDiv w:val="1"/>
      <w:marLeft w:val="0"/>
      <w:marRight w:val="0"/>
      <w:marTop w:val="0"/>
      <w:marBottom w:val="0"/>
      <w:divBdr>
        <w:top w:val="none" w:sz="0" w:space="0" w:color="auto"/>
        <w:left w:val="none" w:sz="0" w:space="0" w:color="auto"/>
        <w:bottom w:val="none" w:sz="0" w:space="0" w:color="auto"/>
        <w:right w:val="none" w:sz="0" w:space="0" w:color="auto"/>
      </w:divBdr>
    </w:div>
    <w:div w:id="141310276">
      <w:bodyDiv w:val="1"/>
      <w:marLeft w:val="0"/>
      <w:marRight w:val="0"/>
      <w:marTop w:val="0"/>
      <w:marBottom w:val="0"/>
      <w:divBdr>
        <w:top w:val="none" w:sz="0" w:space="0" w:color="auto"/>
        <w:left w:val="none" w:sz="0" w:space="0" w:color="auto"/>
        <w:bottom w:val="none" w:sz="0" w:space="0" w:color="auto"/>
        <w:right w:val="none" w:sz="0" w:space="0" w:color="auto"/>
      </w:divBdr>
    </w:div>
    <w:div w:id="143281343">
      <w:bodyDiv w:val="1"/>
      <w:marLeft w:val="0"/>
      <w:marRight w:val="0"/>
      <w:marTop w:val="0"/>
      <w:marBottom w:val="0"/>
      <w:divBdr>
        <w:top w:val="none" w:sz="0" w:space="0" w:color="auto"/>
        <w:left w:val="none" w:sz="0" w:space="0" w:color="auto"/>
        <w:bottom w:val="none" w:sz="0" w:space="0" w:color="auto"/>
        <w:right w:val="none" w:sz="0" w:space="0" w:color="auto"/>
      </w:divBdr>
    </w:div>
    <w:div w:id="146675949">
      <w:bodyDiv w:val="1"/>
      <w:marLeft w:val="0"/>
      <w:marRight w:val="0"/>
      <w:marTop w:val="0"/>
      <w:marBottom w:val="0"/>
      <w:divBdr>
        <w:top w:val="none" w:sz="0" w:space="0" w:color="auto"/>
        <w:left w:val="none" w:sz="0" w:space="0" w:color="auto"/>
        <w:bottom w:val="none" w:sz="0" w:space="0" w:color="auto"/>
        <w:right w:val="none" w:sz="0" w:space="0" w:color="auto"/>
      </w:divBdr>
    </w:div>
    <w:div w:id="148406088">
      <w:bodyDiv w:val="1"/>
      <w:marLeft w:val="0"/>
      <w:marRight w:val="0"/>
      <w:marTop w:val="0"/>
      <w:marBottom w:val="0"/>
      <w:divBdr>
        <w:top w:val="none" w:sz="0" w:space="0" w:color="auto"/>
        <w:left w:val="none" w:sz="0" w:space="0" w:color="auto"/>
        <w:bottom w:val="none" w:sz="0" w:space="0" w:color="auto"/>
        <w:right w:val="none" w:sz="0" w:space="0" w:color="auto"/>
      </w:divBdr>
    </w:div>
    <w:div w:id="148448596">
      <w:bodyDiv w:val="1"/>
      <w:marLeft w:val="0"/>
      <w:marRight w:val="0"/>
      <w:marTop w:val="0"/>
      <w:marBottom w:val="0"/>
      <w:divBdr>
        <w:top w:val="none" w:sz="0" w:space="0" w:color="auto"/>
        <w:left w:val="none" w:sz="0" w:space="0" w:color="auto"/>
        <w:bottom w:val="none" w:sz="0" w:space="0" w:color="auto"/>
        <w:right w:val="none" w:sz="0" w:space="0" w:color="auto"/>
      </w:divBdr>
    </w:div>
    <w:div w:id="148640725">
      <w:bodyDiv w:val="1"/>
      <w:marLeft w:val="0"/>
      <w:marRight w:val="0"/>
      <w:marTop w:val="0"/>
      <w:marBottom w:val="0"/>
      <w:divBdr>
        <w:top w:val="none" w:sz="0" w:space="0" w:color="auto"/>
        <w:left w:val="none" w:sz="0" w:space="0" w:color="auto"/>
        <w:bottom w:val="none" w:sz="0" w:space="0" w:color="auto"/>
        <w:right w:val="none" w:sz="0" w:space="0" w:color="auto"/>
      </w:divBdr>
    </w:div>
    <w:div w:id="159278736">
      <w:bodyDiv w:val="1"/>
      <w:marLeft w:val="0"/>
      <w:marRight w:val="0"/>
      <w:marTop w:val="0"/>
      <w:marBottom w:val="0"/>
      <w:divBdr>
        <w:top w:val="none" w:sz="0" w:space="0" w:color="auto"/>
        <w:left w:val="none" w:sz="0" w:space="0" w:color="auto"/>
        <w:bottom w:val="none" w:sz="0" w:space="0" w:color="auto"/>
        <w:right w:val="none" w:sz="0" w:space="0" w:color="auto"/>
      </w:divBdr>
    </w:div>
    <w:div w:id="161745700">
      <w:bodyDiv w:val="1"/>
      <w:marLeft w:val="0"/>
      <w:marRight w:val="0"/>
      <w:marTop w:val="0"/>
      <w:marBottom w:val="0"/>
      <w:divBdr>
        <w:top w:val="none" w:sz="0" w:space="0" w:color="auto"/>
        <w:left w:val="none" w:sz="0" w:space="0" w:color="auto"/>
        <w:bottom w:val="none" w:sz="0" w:space="0" w:color="auto"/>
        <w:right w:val="none" w:sz="0" w:space="0" w:color="auto"/>
      </w:divBdr>
    </w:div>
    <w:div w:id="161898632">
      <w:bodyDiv w:val="1"/>
      <w:marLeft w:val="0"/>
      <w:marRight w:val="0"/>
      <w:marTop w:val="0"/>
      <w:marBottom w:val="0"/>
      <w:divBdr>
        <w:top w:val="none" w:sz="0" w:space="0" w:color="auto"/>
        <w:left w:val="none" w:sz="0" w:space="0" w:color="auto"/>
        <w:bottom w:val="none" w:sz="0" w:space="0" w:color="auto"/>
        <w:right w:val="none" w:sz="0" w:space="0" w:color="auto"/>
      </w:divBdr>
    </w:div>
    <w:div w:id="162672173">
      <w:bodyDiv w:val="1"/>
      <w:marLeft w:val="0"/>
      <w:marRight w:val="0"/>
      <w:marTop w:val="0"/>
      <w:marBottom w:val="0"/>
      <w:divBdr>
        <w:top w:val="none" w:sz="0" w:space="0" w:color="auto"/>
        <w:left w:val="none" w:sz="0" w:space="0" w:color="auto"/>
        <w:bottom w:val="none" w:sz="0" w:space="0" w:color="auto"/>
        <w:right w:val="none" w:sz="0" w:space="0" w:color="auto"/>
      </w:divBdr>
    </w:div>
    <w:div w:id="163476657">
      <w:bodyDiv w:val="1"/>
      <w:marLeft w:val="0"/>
      <w:marRight w:val="0"/>
      <w:marTop w:val="0"/>
      <w:marBottom w:val="0"/>
      <w:divBdr>
        <w:top w:val="none" w:sz="0" w:space="0" w:color="auto"/>
        <w:left w:val="none" w:sz="0" w:space="0" w:color="auto"/>
        <w:bottom w:val="none" w:sz="0" w:space="0" w:color="auto"/>
        <w:right w:val="none" w:sz="0" w:space="0" w:color="auto"/>
      </w:divBdr>
    </w:div>
    <w:div w:id="166098991">
      <w:bodyDiv w:val="1"/>
      <w:marLeft w:val="0"/>
      <w:marRight w:val="0"/>
      <w:marTop w:val="0"/>
      <w:marBottom w:val="0"/>
      <w:divBdr>
        <w:top w:val="none" w:sz="0" w:space="0" w:color="auto"/>
        <w:left w:val="none" w:sz="0" w:space="0" w:color="auto"/>
        <w:bottom w:val="none" w:sz="0" w:space="0" w:color="auto"/>
        <w:right w:val="none" w:sz="0" w:space="0" w:color="auto"/>
      </w:divBdr>
    </w:div>
    <w:div w:id="170491737">
      <w:bodyDiv w:val="1"/>
      <w:marLeft w:val="0"/>
      <w:marRight w:val="0"/>
      <w:marTop w:val="0"/>
      <w:marBottom w:val="0"/>
      <w:divBdr>
        <w:top w:val="none" w:sz="0" w:space="0" w:color="auto"/>
        <w:left w:val="none" w:sz="0" w:space="0" w:color="auto"/>
        <w:bottom w:val="none" w:sz="0" w:space="0" w:color="auto"/>
        <w:right w:val="none" w:sz="0" w:space="0" w:color="auto"/>
      </w:divBdr>
    </w:div>
    <w:div w:id="170531229">
      <w:bodyDiv w:val="1"/>
      <w:marLeft w:val="0"/>
      <w:marRight w:val="0"/>
      <w:marTop w:val="0"/>
      <w:marBottom w:val="0"/>
      <w:divBdr>
        <w:top w:val="none" w:sz="0" w:space="0" w:color="auto"/>
        <w:left w:val="none" w:sz="0" w:space="0" w:color="auto"/>
        <w:bottom w:val="none" w:sz="0" w:space="0" w:color="auto"/>
        <w:right w:val="none" w:sz="0" w:space="0" w:color="auto"/>
      </w:divBdr>
    </w:div>
    <w:div w:id="170994774">
      <w:bodyDiv w:val="1"/>
      <w:marLeft w:val="0"/>
      <w:marRight w:val="0"/>
      <w:marTop w:val="0"/>
      <w:marBottom w:val="0"/>
      <w:divBdr>
        <w:top w:val="none" w:sz="0" w:space="0" w:color="auto"/>
        <w:left w:val="none" w:sz="0" w:space="0" w:color="auto"/>
        <w:bottom w:val="none" w:sz="0" w:space="0" w:color="auto"/>
        <w:right w:val="none" w:sz="0" w:space="0" w:color="auto"/>
      </w:divBdr>
    </w:div>
    <w:div w:id="173308547">
      <w:bodyDiv w:val="1"/>
      <w:marLeft w:val="0"/>
      <w:marRight w:val="0"/>
      <w:marTop w:val="0"/>
      <w:marBottom w:val="0"/>
      <w:divBdr>
        <w:top w:val="none" w:sz="0" w:space="0" w:color="auto"/>
        <w:left w:val="none" w:sz="0" w:space="0" w:color="auto"/>
        <w:bottom w:val="none" w:sz="0" w:space="0" w:color="auto"/>
        <w:right w:val="none" w:sz="0" w:space="0" w:color="auto"/>
      </w:divBdr>
    </w:div>
    <w:div w:id="175510725">
      <w:bodyDiv w:val="1"/>
      <w:marLeft w:val="0"/>
      <w:marRight w:val="0"/>
      <w:marTop w:val="0"/>
      <w:marBottom w:val="0"/>
      <w:divBdr>
        <w:top w:val="none" w:sz="0" w:space="0" w:color="auto"/>
        <w:left w:val="none" w:sz="0" w:space="0" w:color="auto"/>
        <w:bottom w:val="none" w:sz="0" w:space="0" w:color="auto"/>
        <w:right w:val="none" w:sz="0" w:space="0" w:color="auto"/>
      </w:divBdr>
    </w:div>
    <w:div w:id="177475745">
      <w:bodyDiv w:val="1"/>
      <w:marLeft w:val="0"/>
      <w:marRight w:val="0"/>
      <w:marTop w:val="0"/>
      <w:marBottom w:val="0"/>
      <w:divBdr>
        <w:top w:val="none" w:sz="0" w:space="0" w:color="auto"/>
        <w:left w:val="none" w:sz="0" w:space="0" w:color="auto"/>
        <w:bottom w:val="none" w:sz="0" w:space="0" w:color="auto"/>
        <w:right w:val="none" w:sz="0" w:space="0" w:color="auto"/>
      </w:divBdr>
    </w:div>
    <w:div w:id="179391504">
      <w:bodyDiv w:val="1"/>
      <w:marLeft w:val="0"/>
      <w:marRight w:val="0"/>
      <w:marTop w:val="0"/>
      <w:marBottom w:val="0"/>
      <w:divBdr>
        <w:top w:val="none" w:sz="0" w:space="0" w:color="auto"/>
        <w:left w:val="none" w:sz="0" w:space="0" w:color="auto"/>
        <w:bottom w:val="none" w:sz="0" w:space="0" w:color="auto"/>
        <w:right w:val="none" w:sz="0" w:space="0" w:color="auto"/>
      </w:divBdr>
    </w:div>
    <w:div w:id="179468363">
      <w:bodyDiv w:val="1"/>
      <w:marLeft w:val="0"/>
      <w:marRight w:val="0"/>
      <w:marTop w:val="0"/>
      <w:marBottom w:val="0"/>
      <w:divBdr>
        <w:top w:val="none" w:sz="0" w:space="0" w:color="auto"/>
        <w:left w:val="none" w:sz="0" w:space="0" w:color="auto"/>
        <w:bottom w:val="none" w:sz="0" w:space="0" w:color="auto"/>
        <w:right w:val="none" w:sz="0" w:space="0" w:color="auto"/>
      </w:divBdr>
    </w:div>
    <w:div w:id="181087831">
      <w:bodyDiv w:val="1"/>
      <w:marLeft w:val="0"/>
      <w:marRight w:val="0"/>
      <w:marTop w:val="0"/>
      <w:marBottom w:val="0"/>
      <w:divBdr>
        <w:top w:val="none" w:sz="0" w:space="0" w:color="auto"/>
        <w:left w:val="none" w:sz="0" w:space="0" w:color="auto"/>
        <w:bottom w:val="none" w:sz="0" w:space="0" w:color="auto"/>
        <w:right w:val="none" w:sz="0" w:space="0" w:color="auto"/>
      </w:divBdr>
    </w:div>
    <w:div w:id="181479805">
      <w:bodyDiv w:val="1"/>
      <w:marLeft w:val="0"/>
      <w:marRight w:val="0"/>
      <w:marTop w:val="0"/>
      <w:marBottom w:val="0"/>
      <w:divBdr>
        <w:top w:val="none" w:sz="0" w:space="0" w:color="auto"/>
        <w:left w:val="none" w:sz="0" w:space="0" w:color="auto"/>
        <w:bottom w:val="none" w:sz="0" w:space="0" w:color="auto"/>
        <w:right w:val="none" w:sz="0" w:space="0" w:color="auto"/>
      </w:divBdr>
    </w:div>
    <w:div w:id="182935902">
      <w:bodyDiv w:val="1"/>
      <w:marLeft w:val="0"/>
      <w:marRight w:val="0"/>
      <w:marTop w:val="0"/>
      <w:marBottom w:val="0"/>
      <w:divBdr>
        <w:top w:val="none" w:sz="0" w:space="0" w:color="auto"/>
        <w:left w:val="none" w:sz="0" w:space="0" w:color="auto"/>
        <w:bottom w:val="none" w:sz="0" w:space="0" w:color="auto"/>
        <w:right w:val="none" w:sz="0" w:space="0" w:color="auto"/>
      </w:divBdr>
    </w:div>
    <w:div w:id="186410340">
      <w:bodyDiv w:val="1"/>
      <w:marLeft w:val="0"/>
      <w:marRight w:val="0"/>
      <w:marTop w:val="0"/>
      <w:marBottom w:val="0"/>
      <w:divBdr>
        <w:top w:val="none" w:sz="0" w:space="0" w:color="auto"/>
        <w:left w:val="none" w:sz="0" w:space="0" w:color="auto"/>
        <w:bottom w:val="none" w:sz="0" w:space="0" w:color="auto"/>
        <w:right w:val="none" w:sz="0" w:space="0" w:color="auto"/>
      </w:divBdr>
    </w:div>
    <w:div w:id="187258954">
      <w:bodyDiv w:val="1"/>
      <w:marLeft w:val="0"/>
      <w:marRight w:val="0"/>
      <w:marTop w:val="0"/>
      <w:marBottom w:val="0"/>
      <w:divBdr>
        <w:top w:val="none" w:sz="0" w:space="0" w:color="auto"/>
        <w:left w:val="none" w:sz="0" w:space="0" w:color="auto"/>
        <w:bottom w:val="none" w:sz="0" w:space="0" w:color="auto"/>
        <w:right w:val="none" w:sz="0" w:space="0" w:color="auto"/>
      </w:divBdr>
    </w:div>
    <w:div w:id="187715996">
      <w:bodyDiv w:val="1"/>
      <w:marLeft w:val="0"/>
      <w:marRight w:val="0"/>
      <w:marTop w:val="0"/>
      <w:marBottom w:val="0"/>
      <w:divBdr>
        <w:top w:val="none" w:sz="0" w:space="0" w:color="auto"/>
        <w:left w:val="none" w:sz="0" w:space="0" w:color="auto"/>
        <w:bottom w:val="none" w:sz="0" w:space="0" w:color="auto"/>
        <w:right w:val="none" w:sz="0" w:space="0" w:color="auto"/>
      </w:divBdr>
    </w:div>
    <w:div w:id="192229126">
      <w:bodyDiv w:val="1"/>
      <w:marLeft w:val="0"/>
      <w:marRight w:val="0"/>
      <w:marTop w:val="0"/>
      <w:marBottom w:val="0"/>
      <w:divBdr>
        <w:top w:val="none" w:sz="0" w:space="0" w:color="auto"/>
        <w:left w:val="none" w:sz="0" w:space="0" w:color="auto"/>
        <w:bottom w:val="none" w:sz="0" w:space="0" w:color="auto"/>
        <w:right w:val="none" w:sz="0" w:space="0" w:color="auto"/>
      </w:divBdr>
    </w:div>
    <w:div w:id="192500732">
      <w:bodyDiv w:val="1"/>
      <w:marLeft w:val="0"/>
      <w:marRight w:val="0"/>
      <w:marTop w:val="0"/>
      <w:marBottom w:val="0"/>
      <w:divBdr>
        <w:top w:val="none" w:sz="0" w:space="0" w:color="auto"/>
        <w:left w:val="none" w:sz="0" w:space="0" w:color="auto"/>
        <w:bottom w:val="none" w:sz="0" w:space="0" w:color="auto"/>
        <w:right w:val="none" w:sz="0" w:space="0" w:color="auto"/>
      </w:divBdr>
    </w:div>
    <w:div w:id="194855585">
      <w:bodyDiv w:val="1"/>
      <w:marLeft w:val="0"/>
      <w:marRight w:val="0"/>
      <w:marTop w:val="0"/>
      <w:marBottom w:val="0"/>
      <w:divBdr>
        <w:top w:val="none" w:sz="0" w:space="0" w:color="auto"/>
        <w:left w:val="none" w:sz="0" w:space="0" w:color="auto"/>
        <w:bottom w:val="none" w:sz="0" w:space="0" w:color="auto"/>
        <w:right w:val="none" w:sz="0" w:space="0" w:color="auto"/>
      </w:divBdr>
    </w:div>
    <w:div w:id="196309196">
      <w:bodyDiv w:val="1"/>
      <w:marLeft w:val="0"/>
      <w:marRight w:val="0"/>
      <w:marTop w:val="0"/>
      <w:marBottom w:val="0"/>
      <w:divBdr>
        <w:top w:val="none" w:sz="0" w:space="0" w:color="auto"/>
        <w:left w:val="none" w:sz="0" w:space="0" w:color="auto"/>
        <w:bottom w:val="none" w:sz="0" w:space="0" w:color="auto"/>
        <w:right w:val="none" w:sz="0" w:space="0" w:color="auto"/>
      </w:divBdr>
    </w:div>
    <w:div w:id="199127911">
      <w:bodyDiv w:val="1"/>
      <w:marLeft w:val="0"/>
      <w:marRight w:val="0"/>
      <w:marTop w:val="0"/>
      <w:marBottom w:val="0"/>
      <w:divBdr>
        <w:top w:val="none" w:sz="0" w:space="0" w:color="auto"/>
        <w:left w:val="none" w:sz="0" w:space="0" w:color="auto"/>
        <w:bottom w:val="none" w:sz="0" w:space="0" w:color="auto"/>
        <w:right w:val="none" w:sz="0" w:space="0" w:color="auto"/>
      </w:divBdr>
    </w:div>
    <w:div w:id="209538478">
      <w:bodyDiv w:val="1"/>
      <w:marLeft w:val="0"/>
      <w:marRight w:val="0"/>
      <w:marTop w:val="0"/>
      <w:marBottom w:val="0"/>
      <w:divBdr>
        <w:top w:val="none" w:sz="0" w:space="0" w:color="auto"/>
        <w:left w:val="none" w:sz="0" w:space="0" w:color="auto"/>
        <w:bottom w:val="none" w:sz="0" w:space="0" w:color="auto"/>
        <w:right w:val="none" w:sz="0" w:space="0" w:color="auto"/>
      </w:divBdr>
    </w:div>
    <w:div w:id="210579053">
      <w:bodyDiv w:val="1"/>
      <w:marLeft w:val="0"/>
      <w:marRight w:val="0"/>
      <w:marTop w:val="0"/>
      <w:marBottom w:val="0"/>
      <w:divBdr>
        <w:top w:val="none" w:sz="0" w:space="0" w:color="auto"/>
        <w:left w:val="none" w:sz="0" w:space="0" w:color="auto"/>
        <w:bottom w:val="none" w:sz="0" w:space="0" w:color="auto"/>
        <w:right w:val="none" w:sz="0" w:space="0" w:color="auto"/>
      </w:divBdr>
    </w:div>
    <w:div w:id="224729850">
      <w:bodyDiv w:val="1"/>
      <w:marLeft w:val="0"/>
      <w:marRight w:val="0"/>
      <w:marTop w:val="0"/>
      <w:marBottom w:val="0"/>
      <w:divBdr>
        <w:top w:val="none" w:sz="0" w:space="0" w:color="auto"/>
        <w:left w:val="none" w:sz="0" w:space="0" w:color="auto"/>
        <w:bottom w:val="none" w:sz="0" w:space="0" w:color="auto"/>
        <w:right w:val="none" w:sz="0" w:space="0" w:color="auto"/>
      </w:divBdr>
    </w:div>
    <w:div w:id="235287616">
      <w:bodyDiv w:val="1"/>
      <w:marLeft w:val="0"/>
      <w:marRight w:val="0"/>
      <w:marTop w:val="0"/>
      <w:marBottom w:val="0"/>
      <w:divBdr>
        <w:top w:val="none" w:sz="0" w:space="0" w:color="auto"/>
        <w:left w:val="none" w:sz="0" w:space="0" w:color="auto"/>
        <w:bottom w:val="none" w:sz="0" w:space="0" w:color="auto"/>
        <w:right w:val="none" w:sz="0" w:space="0" w:color="auto"/>
      </w:divBdr>
    </w:div>
    <w:div w:id="240331208">
      <w:bodyDiv w:val="1"/>
      <w:marLeft w:val="0"/>
      <w:marRight w:val="0"/>
      <w:marTop w:val="0"/>
      <w:marBottom w:val="0"/>
      <w:divBdr>
        <w:top w:val="none" w:sz="0" w:space="0" w:color="auto"/>
        <w:left w:val="none" w:sz="0" w:space="0" w:color="auto"/>
        <w:bottom w:val="none" w:sz="0" w:space="0" w:color="auto"/>
        <w:right w:val="none" w:sz="0" w:space="0" w:color="auto"/>
      </w:divBdr>
    </w:div>
    <w:div w:id="243345383">
      <w:bodyDiv w:val="1"/>
      <w:marLeft w:val="0"/>
      <w:marRight w:val="0"/>
      <w:marTop w:val="0"/>
      <w:marBottom w:val="0"/>
      <w:divBdr>
        <w:top w:val="none" w:sz="0" w:space="0" w:color="auto"/>
        <w:left w:val="none" w:sz="0" w:space="0" w:color="auto"/>
        <w:bottom w:val="none" w:sz="0" w:space="0" w:color="auto"/>
        <w:right w:val="none" w:sz="0" w:space="0" w:color="auto"/>
      </w:divBdr>
    </w:div>
    <w:div w:id="246765138">
      <w:bodyDiv w:val="1"/>
      <w:marLeft w:val="0"/>
      <w:marRight w:val="0"/>
      <w:marTop w:val="0"/>
      <w:marBottom w:val="0"/>
      <w:divBdr>
        <w:top w:val="none" w:sz="0" w:space="0" w:color="auto"/>
        <w:left w:val="none" w:sz="0" w:space="0" w:color="auto"/>
        <w:bottom w:val="none" w:sz="0" w:space="0" w:color="auto"/>
        <w:right w:val="none" w:sz="0" w:space="0" w:color="auto"/>
      </w:divBdr>
    </w:div>
    <w:div w:id="248972090">
      <w:bodyDiv w:val="1"/>
      <w:marLeft w:val="0"/>
      <w:marRight w:val="0"/>
      <w:marTop w:val="0"/>
      <w:marBottom w:val="0"/>
      <w:divBdr>
        <w:top w:val="none" w:sz="0" w:space="0" w:color="auto"/>
        <w:left w:val="none" w:sz="0" w:space="0" w:color="auto"/>
        <w:bottom w:val="none" w:sz="0" w:space="0" w:color="auto"/>
        <w:right w:val="none" w:sz="0" w:space="0" w:color="auto"/>
      </w:divBdr>
    </w:div>
    <w:div w:id="249506275">
      <w:bodyDiv w:val="1"/>
      <w:marLeft w:val="0"/>
      <w:marRight w:val="0"/>
      <w:marTop w:val="0"/>
      <w:marBottom w:val="0"/>
      <w:divBdr>
        <w:top w:val="none" w:sz="0" w:space="0" w:color="auto"/>
        <w:left w:val="none" w:sz="0" w:space="0" w:color="auto"/>
        <w:bottom w:val="none" w:sz="0" w:space="0" w:color="auto"/>
        <w:right w:val="none" w:sz="0" w:space="0" w:color="auto"/>
      </w:divBdr>
    </w:div>
    <w:div w:id="254020576">
      <w:bodyDiv w:val="1"/>
      <w:marLeft w:val="0"/>
      <w:marRight w:val="0"/>
      <w:marTop w:val="0"/>
      <w:marBottom w:val="0"/>
      <w:divBdr>
        <w:top w:val="none" w:sz="0" w:space="0" w:color="auto"/>
        <w:left w:val="none" w:sz="0" w:space="0" w:color="auto"/>
        <w:bottom w:val="none" w:sz="0" w:space="0" w:color="auto"/>
        <w:right w:val="none" w:sz="0" w:space="0" w:color="auto"/>
      </w:divBdr>
    </w:div>
    <w:div w:id="254361321">
      <w:bodyDiv w:val="1"/>
      <w:marLeft w:val="0"/>
      <w:marRight w:val="0"/>
      <w:marTop w:val="0"/>
      <w:marBottom w:val="0"/>
      <w:divBdr>
        <w:top w:val="none" w:sz="0" w:space="0" w:color="auto"/>
        <w:left w:val="none" w:sz="0" w:space="0" w:color="auto"/>
        <w:bottom w:val="none" w:sz="0" w:space="0" w:color="auto"/>
        <w:right w:val="none" w:sz="0" w:space="0" w:color="auto"/>
      </w:divBdr>
    </w:div>
    <w:div w:id="268323095">
      <w:bodyDiv w:val="1"/>
      <w:marLeft w:val="0"/>
      <w:marRight w:val="0"/>
      <w:marTop w:val="0"/>
      <w:marBottom w:val="0"/>
      <w:divBdr>
        <w:top w:val="none" w:sz="0" w:space="0" w:color="auto"/>
        <w:left w:val="none" w:sz="0" w:space="0" w:color="auto"/>
        <w:bottom w:val="none" w:sz="0" w:space="0" w:color="auto"/>
        <w:right w:val="none" w:sz="0" w:space="0" w:color="auto"/>
      </w:divBdr>
    </w:div>
    <w:div w:id="273053679">
      <w:bodyDiv w:val="1"/>
      <w:marLeft w:val="0"/>
      <w:marRight w:val="0"/>
      <w:marTop w:val="0"/>
      <w:marBottom w:val="0"/>
      <w:divBdr>
        <w:top w:val="none" w:sz="0" w:space="0" w:color="auto"/>
        <w:left w:val="none" w:sz="0" w:space="0" w:color="auto"/>
        <w:bottom w:val="none" w:sz="0" w:space="0" w:color="auto"/>
        <w:right w:val="none" w:sz="0" w:space="0" w:color="auto"/>
      </w:divBdr>
    </w:div>
    <w:div w:id="278076675">
      <w:bodyDiv w:val="1"/>
      <w:marLeft w:val="0"/>
      <w:marRight w:val="0"/>
      <w:marTop w:val="0"/>
      <w:marBottom w:val="0"/>
      <w:divBdr>
        <w:top w:val="none" w:sz="0" w:space="0" w:color="auto"/>
        <w:left w:val="none" w:sz="0" w:space="0" w:color="auto"/>
        <w:bottom w:val="none" w:sz="0" w:space="0" w:color="auto"/>
        <w:right w:val="none" w:sz="0" w:space="0" w:color="auto"/>
      </w:divBdr>
    </w:div>
    <w:div w:id="278418261">
      <w:bodyDiv w:val="1"/>
      <w:marLeft w:val="0"/>
      <w:marRight w:val="0"/>
      <w:marTop w:val="0"/>
      <w:marBottom w:val="0"/>
      <w:divBdr>
        <w:top w:val="none" w:sz="0" w:space="0" w:color="auto"/>
        <w:left w:val="none" w:sz="0" w:space="0" w:color="auto"/>
        <w:bottom w:val="none" w:sz="0" w:space="0" w:color="auto"/>
        <w:right w:val="none" w:sz="0" w:space="0" w:color="auto"/>
      </w:divBdr>
    </w:div>
    <w:div w:id="278487997">
      <w:bodyDiv w:val="1"/>
      <w:marLeft w:val="0"/>
      <w:marRight w:val="0"/>
      <w:marTop w:val="0"/>
      <w:marBottom w:val="0"/>
      <w:divBdr>
        <w:top w:val="none" w:sz="0" w:space="0" w:color="auto"/>
        <w:left w:val="none" w:sz="0" w:space="0" w:color="auto"/>
        <w:bottom w:val="none" w:sz="0" w:space="0" w:color="auto"/>
        <w:right w:val="none" w:sz="0" w:space="0" w:color="auto"/>
      </w:divBdr>
    </w:div>
    <w:div w:id="280191962">
      <w:bodyDiv w:val="1"/>
      <w:marLeft w:val="0"/>
      <w:marRight w:val="0"/>
      <w:marTop w:val="0"/>
      <w:marBottom w:val="0"/>
      <w:divBdr>
        <w:top w:val="none" w:sz="0" w:space="0" w:color="auto"/>
        <w:left w:val="none" w:sz="0" w:space="0" w:color="auto"/>
        <w:bottom w:val="none" w:sz="0" w:space="0" w:color="auto"/>
        <w:right w:val="none" w:sz="0" w:space="0" w:color="auto"/>
      </w:divBdr>
    </w:div>
    <w:div w:id="280192350">
      <w:bodyDiv w:val="1"/>
      <w:marLeft w:val="0"/>
      <w:marRight w:val="0"/>
      <w:marTop w:val="0"/>
      <w:marBottom w:val="0"/>
      <w:divBdr>
        <w:top w:val="none" w:sz="0" w:space="0" w:color="auto"/>
        <w:left w:val="none" w:sz="0" w:space="0" w:color="auto"/>
        <w:bottom w:val="none" w:sz="0" w:space="0" w:color="auto"/>
        <w:right w:val="none" w:sz="0" w:space="0" w:color="auto"/>
      </w:divBdr>
    </w:div>
    <w:div w:id="289097554">
      <w:bodyDiv w:val="1"/>
      <w:marLeft w:val="0"/>
      <w:marRight w:val="0"/>
      <w:marTop w:val="0"/>
      <w:marBottom w:val="0"/>
      <w:divBdr>
        <w:top w:val="none" w:sz="0" w:space="0" w:color="auto"/>
        <w:left w:val="none" w:sz="0" w:space="0" w:color="auto"/>
        <w:bottom w:val="none" w:sz="0" w:space="0" w:color="auto"/>
        <w:right w:val="none" w:sz="0" w:space="0" w:color="auto"/>
      </w:divBdr>
    </w:div>
    <w:div w:id="290281933">
      <w:bodyDiv w:val="1"/>
      <w:marLeft w:val="0"/>
      <w:marRight w:val="0"/>
      <w:marTop w:val="0"/>
      <w:marBottom w:val="0"/>
      <w:divBdr>
        <w:top w:val="none" w:sz="0" w:space="0" w:color="auto"/>
        <w:left w:val="none" w:sz="0" w:space="0" w:color="auto"/>
        <w:bottom w:val="none" w:sz="0" w:space="0" w:color="auto"/>
        <w:right w:val="none" w:sz="0" w:space="0" w:color="auto"/>
      </w:divBdr>
    </w:div>
    <w:div w:id="290669377">
      <w:bodyDiv w:val="1"/>
      <w:marLeft w:val="0"/>
      <w:marRight w:val="0"/>
      <w:marTop w:val="0"/>
      <w:marBottom w:val="0"/>
      <w:divBdr>
        <w:top w:val="none" w:sz="0" w:space="0" w:color="auto"/>
        <w:left w:val="none" w:sz="0" w:space="0" w:color="auto"/>
        <w:bottom w:val="none" w:sz="0" w:space="0" w:color="auto"/>
        <w:right w:val="none" w:sz="0" w:space="0" w:color="auto"/>
      </w:divBdr>
    </w:div>
    <w:div w:id="295379883">
      <w:bodyDiv w:val="1"/>
      <w:marLeft w:val="0"/>
      <w:marRight w:val="0"/>
      <w:marTop w:val="0"/>
      <w:marBottom w:val="0"/>
      <w:divBdr>
        <w:top w:val="none" w:sz="0" w:space="0" w:color="auto"/>
        <w:left w:val="none" w:sz="0" w:space="0" w:color="auto"/>
        <w:bottom w:val="none" w:sz="0" w:space="0" w:color="auto"/>
        <w:right w:val="none" w:sz="0" w:space="0" w:color="auto"/>
      </w:divBdr>
    </w:div>
    <w:div w:id="295764378">
      <w:bodyDiv w:val="1"/>
      <w:marLeft w:val="0"/>
      <w:marRight w:val="0"/>
      <w:marTop w:val="0"/>
      <w:marBottom w:val="0"/>
      <w:divBdr>
        <w:top w:val="none" w:sz="0" w:space="0" w:color="auto"/>
        <w:left w:val="none" w:sz="0" w:space="0" w:color="auto"/>
        <w:bottom w:val="none" w:sz="0" w:space="0" w:color="auto"/>
        <w:right w:val="none" w:sz="0" w:space="0" w:color="auto"/>
      </w:divBdr>
    </w:div>
    <w:div w:id="296029992">
      <w:bodyDiv w:val="1"/>
      <w:marLeft w:val="0"/>
      <w:marRight w:val="0"/>
      <w:marTop w:val="0"/>
      <w:marBottom w:val="0"/>
      <w:divBdr>
        <w:top w:val="none" w:sz="0" w:space="0" w:color="auto"/>
        <w:left w:val="none" w:sz="0" w:space="0" w:color="auto"/>
        <w:bottom w:val="none" w:sz="0" w:space="0" w:color="auto"/>
        <w:right w:val="none" w:sz="0" w:space="0" w:color="auto"/>
      </w:divBdr>
    </w:div>
    <w:div w:id="302202970">
      <w:bodyDiv w:val="1"/>
      <w:marLeft w:val="0"/>
      <w:marRight w:val="0"/>
      <w:marTop w:val="0"/>
      <w:marBottom w:val="0"/>
      <w:divBdr>
        <w:top w:val="none" w:sz="0" w:space="0" w:color="auto"/>
        <w:left w:val="none" w:sz="0" w:space="0" w:color="auto"/>
        <w:bottom w:val="none" w:sz="0" w:space="0" w:color="auto"/>
        <w:right w:val="none" w:sz="0" w:space="0" w:color="auto"/>
      </w:divBdr>
    </w:div>
    <w:div w:id="310060156">
      <w:bodyDiv w:val="1"/>
      <w:marLeft w:val="0"/>
      <w:marRight w:val="0"/>
      <w:marTop w:val="0"/>
      <w:marBottom w:val="0"/>
      <w:divBdr>
        <w:top w:val="none" w:sz="0" w:space="0" w:color="auto"/>
        <w:left w:val="none" w:sz="0" w:space="0" w:color="auto"/>
        <w:bottom w:val="none" w:sz="0" w:space="0" w:color="auto"/>
        <w:right w:val="none" w:sz="0" w:space="0" w:color="auto"/>
      </w:divBdr>
    </w:div>
    <w:div w:id="319192474">
      <w:bodyDiv w:val="1"/>
      <w:marLeft w:val="0"/>
      <w:marRight w:val="0"/>
      <w:marTop w:val="0"/>
      <w:marBottom w:val="0"/>
      <w:divBdr>
        <w:top w:val="none" w:sz="0" w:space="0" w:color="auto"/>
        <w:left w:val="none" w:sz="0" w:space="0" w:color="auto"/>
        <w:bottom w:val="none" w:sz="0" w:space="0" w:color="auto"/>
        <w:right w:val="none" w:sz="0" w:space="0" w:color="auto"/>
      </w:divBdr>
    </w:div>
    <w:div w:id="319388667">
      <w:bodyDiv w:val="1"/>
      <w:marLeft w:val="0"/>
      <w:marRight w:val="0"/>
      <w:marTop w:val="0"/>
      <w:marBottom w:val="0"/>
      <w:divBdr>
        <w:top w:val="none" w:sz="0" w:space="0" w:color="auto"/>
        <w:left w:val="none" w:sz="0" w:space="0" w:color="auto"/>
        <w:bottom w:val="none" w:sz="0" w:space="0" w:color="auto"/>
        <w:right w:val="none" w:sz="0" w:space="0" w:color="auto"/>
      </w:divBdr>
    </w:div>
    <w:div w:id="326056705">
      <w:bodyDiv w:val="1"/>
      <w:marLeft w:val="0"/>
      <w:marRight w:val="0"/>
      <w:marTop w:val="0"/>
      <w:marBottom w:val="0"/>
      <w:divBdr>
        <w:top w:val="none" w:sz="0" w:space="0" w:color="auto"/>
        <w:left w:val="none" w:sz="0" w:space="0" w:color="auto"/>
        <w:bottom w:val="none" w:sz="0" w:space="0" w:color="auto"/>
        <w:right w:val="none" w:sz="0" w:space="0" w:color="auto"/>
      </w:divBdr>
    </w:div>
    <w:div w:id="326594289">
      <w:bodyDiv w:val="1"/>
      <w:marLeft w:val="0"/>
      <w:marRight w:val="0"/>
      <w:marTop w:val="0"/>
      <w:marBottom w:val="0"/>
      <w:divBdr>
        <w:top w:val="none" w:sz="0" w:space="0" w:color="auto"/>
        <w:left w:val="none" w:sz="0" w:space="0" w:color="auto"/>
        <w:bottom w:val="none" w:sz="0" w:space="0" w:color="auto"/>
        <w:right w:val="none" w:sz="0" w:space="0" w:color="auto"/>
      </w:divBdr>
    </w:div>
    <w:div w:id="329405299">
      <w:bodyDiv w:val="1"/>
      <w:marLeft w:val="0"/>
      <w:marRight w:val="0"/>
      <w:marTop w:val="0"/>
      <w:marBottom w:val="0"/>
      <w:divBdr>
        <w:top w:val="none" w:sz="0" w:space="0" w:color="auto"/>
        <w:left w:val="none" w:sz="0" w:space="0" w:color="auto"/>
        <w:bottom w:val="none" w:sz="0" w:space="0" w:color="auto"/>
        <w:right w:val="none" w:sz="0" w:space="0" w:color="auto"/>
      </w:divBdr>
    </w:div>
    <w:div w:id="329531576">
      <w:bodyDiv w:val="1"/>
      <w:marLeft w:val="0"/>
      <w:marRight w:val="0"/>
      <w:marTop w:val="0"/>
      <w:marBottom w:val="0"/>
      <w:divBdr>
        <w:top w:val="none" w:sz="0" w:space="0" w:color="auto"/>
        <w:left w:val="none" w:sz="0" w:space="0" w:color="auto"/>
        <w:bottom w:val="none" w:sz="0" w:space="0" w:color="auto"/>
        <w:right w:val="none" w:sz="0" w:space="0" w:color="auto"/>
      </w:divBdr>
    </w:div>
    <w:div w:id="332075039">
      <w:bodyDiv w:val="1"/>
      <w:marLeft w:val="0"/>
      <w:marRight w:val="0"/>
      <w:marTop w:val="0"/>
      <w:marBottom w:val="0"/>
      <w:divBdr>
        <w:top w:val="none" w:sz="0" w:space="0" w:color="auto"/>
        <w:left w:val="none" w:sz="0" w:space="0" w:color="auto"/>
        <w:bottom w:val="none" w:sz="0" w:space="0" w:color="auto"/>
        <w:right w:val="none" w:sz="0" w:space="0" w:color="auto"/>
      </w:divBdr>
    </w:div>
    <w:div w:id="335690046">
      <w:bodyDiv w:val="1"/>
      <w:marLeft w:val="0"/>
      <w:marRight w:val="0"/>
      <w:marTop w:val="0"/>
      <w:marBottom w:val="0"/>
      <w:divBdr>
        <w:top w:val="none" w:sz="0" w:space="0" w:color="auto"/>
        <w:left w:val="none" w:sz="0" w:space="0" w:color="auto"/>
        <w:bottom w:val="none" w:sz="0" w:space="0" w:color="auto"/>
        <w:right w:val="none" w:sz="0" w:space="0" w:color="auto"/>
      </w:divBdr>
    </w:div>
    <w:div w:id="337004779">
      <w:bodyDiv w:val="1"/>
      <w:marLeft w:val="0"/>
      <w:marRight w:val="0"/>
      <w:marTop w:val="0"/>
      <w:marBottom w:val="0"/>
      <w:divBdr>
        <w:top w:val="none" w:sz="0" w:space="0" w:color="auto"/>
        <w:left w:val="none" w:sz="0" w:space="0" w:color="auto"/>
        <w:bottom w:val="none" w:sz="0" w:space="0" w:color="auto"/>
        <w:right w:val="none" w:sz="0" w:space="0" w:color="auto"/>
      </w:divBdr>
    </w:div>
    <w:div w:id="337729470">
      <w:bodyDiv w:val="1"/>
      <w:marLeft w:val="0"/>
      <w:marRight w:val="0"/>
      <w:marTop w:val="0"/>
      <w:marBottom w:val="0"/>
      <w:divBdr>
        <w:top w:val="none" w:sz="0" w:space="0" w:color="auto"/>
        <w:left w:val="none" w:sz="0" w:space="0" w:color="auto"/>
        <w:bottom w:val="none" w:sz="0" w:space="0" w:color="auto"/>
        <w:right w:val="none" w:sz="0" w:space="0" w:color="auto"/>
      </w:divBdr>
    </w:div>
    <w:div w:id="339624594">
      <w:bodyDiv w:val="1"/>
      <w:marLeft w:val="0"/>
      <w:marRight w:val="0"/>
      <w:marTop w:val="0"/>
      <w:marBottom w:val="0"/>
      <w:divBdr>
        <w:top w:val="none" w:sz="0" w:space="0" w:color="auto"/>
        <w:left w:val="none" w:sz="0" w:space="0" w:color="auto"/>
        <w:bottom w:val="none" w:sz="0" w:space="0" w:color="auto"/>
        <w:right w:val="none" w:sz="0" w:space="0" w:color="auto"/>
      </w:divBdr>
    </w:div>
    <w:div w:id="345638793">
      <w:bodyDiv w:val="1"/>
      <w:marLeft w:val="0"/>
      <w:marRight w:val="0"/>
      <w:marTop w:val="0"/>
      <w:marBottom w:val="0"/>
      <w:divBdr>
        <w:top w:val="none" w:sz="0" w:space="0" w:color="auto"/>
        <w:left w:val="none" w:sz="0" w:space="0" w:color="auto"/>
        <w:bottom w:val="none" w:sz="0" w:space="0" w:color="auto"/>
        <w:right w:val="none" w:sz="0" w:space="0" w:color="auto"/>
      </w:divBdr>
    </w:div>
    <w:div w:id="346252319">
      <w:bodyDiv w:val="1"/>
      <w:marLeft w:val="0"/>
      <w:marRight w:val="0"/>
      <w:marTop w:val="0"/>
      <w:marBottom w:val="0"/>
      <w:divBdr>
        <w:top w:val="none" w:sz="0" w:space="0" w:color="auto"/>
        <w:left w:val="none" w:sz="0" w:space="0" w:color="auto"/>
        <w:bottom w:val="none" w:sz="0" w:space="0" w:color="auto"/>
        <w:right w:val="none" w:sz="0" w:space="0" w:color="auto"/>
      </w:divBdr>
    </w:div>
    <w:div w:id="346753303">
      <w:bodyDiv w:val="1"/>
      <w:marLeft w:val="0"/>
      <w:marRight w:val="0"/>
      <w:marTop w:val="0"/>
      <w:marBottom w:val="0"/>
      <w:divBdr>
        <w:top w:val="none" w:sz="0" w:space="0" w:color="auto"/>
        <w:left w:val="none" w:sz="0" w:space="0" w:color="auto"/>
        <w:bottom w:val="none" w:sz="0" w:space="0" w:color="auto"/>
        <w:right w:val="none" w:sz="0" w:space="0" w:color="auto"/>
      </w:divBdr>
    </w:div>
    <w:div w:id="350686782">
      <w:bodyDiv w:val="1"/>
      <w:marLeft w:val="0"/>
      <w:marRight w:val="0"/>
      <w:marTop w:val="0"/>
      <w:marBottom w:val="0"/>
      <w:divBdr>
        <w:top w:val="none" w:sz="0" w:space="0" w:color="auto"/>
        <w:left w:val="none" w:sz="0" w:space="0" w:color="auto"/>
        <w:bottom w:val="none" w:sz="0" w:space="0" w:color="auto"/>
        <w:right w:val="none" w:sz="0" w:space="0" w:color="auto"/>
      </w:divBdr>
    </w:div>
    <w:div w:id="355231279">
      <w:bodyDiv w:val="1"/>
      <w:marLeft w:val="0"/>
      <w:marRight w:val="0"/>
      <w:marTop w:val="0"/>
      <w:marBottom w:val="0"/>
      <w:divBdr>
        <w:top w:val="none" w:sz="0" w:space="0" w:color="auto"/>
        <w:left w:val="none" w:sz="0" w:space="0" w:color="auto"/>
        <w:bottom w:val="none" w:sz="0" w:space="0" w:color="auto"/>
        <w:right w:val="none" w:sz="0" w:space="0" w:color="auto"/>
      </w:divBdr>
    </w:div>
    <w:div w:id="358511668">
      <w:bodyDiv w:val="1"/>
      <w:marLeft w:val="0"/>
      <w:marRight w:val="0"/>
      <w:marTop w:val="0"/>
      <w:marBottom w:val="0"/>
      <w:divBdr>
        <w:top w:val="none" w:sz="0" w:space="0" w:color="auto"/>
        <w:left w:val="none" w:sz="0" w:space="0" w:color="auto"/>
        <w:bottom w:val="none" w:sz="0" w:space="0" w:color="auto"/>
        <w:right w:val="none" w:sz="0" w:space="0" w:color="auto"/>
      </w:divBdr>
    </w:div>
    <w:div w:id="361590029">
      <w:bodyDiv w:val="1"/>
      <w:marLeft w:val="0"/>
      <w:marRight w:val="0"/>
      <w:marTop w:val="0"/>
      <w:marBottom w:val="0"/>
      <w:divBdr>
        <w:top w:val="none" w:sz="0" w:space="0" w:color="auto"/>
        <w:left w:val="none" w:sz="0" w:space="0" w:color="auto"/>
        <w:bottom w:val="none" w:sz="0" w:space="0" w:color="auto"/>
        <w:right w:val="none" w:sz="0" w:space="0" w:color="auto"/>
      </w:divBdr>
    </w:div>
    <w:div w:id="364672255">
      <w:bodyDiv w:val="1"/>
      <w:marLeft w:val="0"/>
      <w:marRight w:val="0"/>
      <w:marTop w:val="0"/>
      <w:marBottom w:val="0"/>
      <w:divBdr>
        <w:top w:val="none" w:sz="0" w:space="0" w:color="auto"/>
        <w:left w:val="none" w:sz="0" w:space="0" w:color="auto"/>
        <w:bottom w:val="none" w:sz="0" w:space="0" w:color="auto"/>
        <w:right w:val="none" w:sz="0" w:space="0" w:color="auto"/>
      </w:divBdr>
    </w:div>
    <w:div w:id="364869584">
      <w:bodyDiv w:val="1"/>
      <w:marLeft w:val="0"/>
      <w:marRight w:val="0"/>
      <w:marTop w:val="0"/>
      <w:marBottom w:val="0"/>
      <w:divBdr>
        <w:top w:val="none" w:sz="0" w:space="0" w:color="auto"/>
        <w:left w:val="none" w:sz="0" w:space="0" w:color="auto"/>
        <w:bottom w:val="none" w:sz="0" w:space="0" w:color="auto"/>
        <w:right w:val="none" w:sz="0" w:space="0" w:color="auto"/>
      </w:divBdr>
    </w:div>
    <w:div w:id="366107306">
      <w:bodyDiv w:val="1"/>
      <w:marLeft w:val="0"/>
      <w:marRight w:val="0"/>
      <w:marTop w:val="0"/>
      <w:marBottom w:val="0"/>
      <w:divBdr>
        <w:top w:val="none" w:sz="0" w:space="0" w:color="auto"/>
        <w:left w:val="none" w:sz="0" w:space="0" w:color="auto"/>
        <w:bottom w:val="none" w:sz="0" w:space="0" w:color="auto"/>
        <w:right w:val="none" w:sz="0" w:space="0" w:color="auto"/>
      </w:divBdr>
    </w:div>
    <w:div w:id="368187405">
      <w:bodyDiv w:val="1"/>
      <w:marLeft w:val="0"/>
      <w:marRight w:val="0"/>
      <w:marTop w:val="0"/>
      <w:marBottom w:val="0"/>
      <w:divBdr>
        <w:top w:val="none" w:sz="0" w:space="0" w:color="auto"/>
        <w:left w:val="none" w:sz="0" w:space="0" w:color="auto"/>
        <w:bottom w:val="none" w:sz="0" w:space="0" w:color="auto"/>
        <w:right w:val="none" w:sz="0" w:space="0" w:color="auto"/>
      </w:divBdr>
    </w:div>
    <w:div w:id="373390540">
      <w:bodyDiv w:val="1"/>
      <w:marLeft w:val="0"/>
      <w:marRight w:val="0"/>
      <w:marTop w:val="0"/>
      <w:marBottom w:val="0"/>
      <w:divBdr>
        <w:top w:val="none" w:sz="0" w:space="0" w:color="auto"/>
        <w:left w:val="none" w:sz="0" w:space="0" w:color="auto"/>
        <w:bottom w:val="none" w:sz="0" w:space="0" w:color="auto"/>
        <w:right w:val="none" w:sz="0" w:space="0" w:color="auto"/>
      </w:divBdr>
    </w:div>
    <w:div w:id="383796944">
      <w:bodyDiv w:val="1"/>
      <w:marLeft w:val="0"/>
      <w:marRight w:val="0"/>
      <w:marTop w:val="0"/>
      <w:marBottom w:val="0"/>
      <w:divBdr>
        <w:top w:val="none" w:sz="0" w:space="0" w:color="auto"/>
        <w:left w:val="none" w:sz="0" w:space="0" w:color="auto"/>
        <w:bottom w:val="none" w:sz="0" w:space="0" w:color="auto"/>
        <w:right w:val="none" w:sz="0" w:space="0" w:color="auto"/>
      </w:divBdr>
    </w:div>
    <w:div w:id="384642951">
      <w:bodyDiv w:val="1"/>
      <w:marLeft w:val="0"/>
      <w:marRight w:val="0"/>
      <w:marTop w:val="0"/>
      <w:marBottom w:val="0"/>
      <w:divBdr>
        <w:top w:val="none" w:sz="0" w:space="0" w:color="auto"/>
        <w:left w:val="none" w:sz="0" w:space="0" w:color="auto"/>
        <w:bottom w:val="none" w:sz="0" w:space="0" w:color="auto"/>
        <w:right w:val="none" w:sz="0" w:space="0" w:color="auto"/>
      </w:divBdr>
    </w:div>
    <w:div w:id="386688300">
      <w:bodyDiv w:val="1"/>
      <w:marLeft w:val="0"/>
      <w:marRight w:val="0"/>
      <w:marTop w:val="0"/>
      <w:marBottom w:val="0"/>
      <w:divBdr>
        <w:top w:val="none" w:sz="0" w:space="0" w:color="auto"/>
        <w:left w:val="none" w:sz="0" w:space="0" w:color="auto"/>
        <w:bottom w:val="none" w:sz="0" w:space="0" w:color="auto"/>
        <w:right w:val="none" w:sz="0" w:space="0" w:color="auto"/>
      </w:divBdr>
    </w:div>
    <w:div w:id="390427331">
      <w:bodyDiv w:val="1"/>
      <w:marLeft w:val="0"/>
      <w:marRight w:val="0"/>
      <w:marTop w:val="0"/>
      <w:marBottom w:val="0"/>
      <w:divBdr>
        <w:top w:val="none" w:sz="0" w:space="0" w:color="auto"/>
        <w:left w:val="none" w:sz="0" w:space="0" w:color="auto"/>
        <w:bottom w:val="none" w:sz="0" w:space="0" w:color="auto"/>
        <w:right w:val="none" w:sz="0" w:space="0" w:color="auto"/>
      </w:divBdr>
    </w:div>
    <w:div w:id="391317767">
      <w:bodyDiv w:val="1"/>
      <w:marLeft w:val="0"/>
      <w:marRight w:val="0"/>
      <w:marTop w:val="0"/>
      <w:marBottom w:val="0"/>
      <w:divBdr>
        <w:top w:val="none" w:sz="0" w:space="0" w:color="auto"/>
        <w:left w:val="none" w:sz="0" w:space="0" w:color="auto"/>
        <w:bottom w:val="none" w:sz="0" w:space="0" w:color="auto"/>
        <w:right w:val="none" w:sz="0" w:space="0" w:color="auto"/>
      </w:divBdr>
    </w:div>
    <w:div w:id="391461644">
      <w:bodyDiv w:val="1"/>
      <w:marLeft w:val="0"/>
      <w:marRight w:val="0"/>
      <w:marTop w:val="0"/>
      <w:marBottom w:val="0"/>
      <w:divBdr>
        <w:top w:val="none" w:sz="0" w:space="0" w:color="auto"/>
        <w:left w:val="none" w:sz="0" w:space="0" w:color="auto"/>
        <w:bottom w:val="none" w:sz="0" w:space="0" w:color="auto"/>
        <w:right w:val="none" w:sz="0" w:space="0" w:color="auto"/>
      </w:divBdr>
    </w:div>
    <w:div w:id="398943490">
      <w:bodyDiv w:val="1"/>
      <w:marLeft w:val="0"/>
      <w:marRight w:val="0"/>
      <w:marTop w:val="0"/>
      <w:marBottom w:val="0"/>
      <w:divBdr>
        <w:top w:val="none" w:sz="0" w:space="0" w:color="auto"/>
        <w:left w:val="none" w:sz="0" w:space="0" w:color="auto"/>
        <w:bottom w:val="none" w:sz="0" w:space="0" w:color="auto"/>
        <w:right w:val="none" w:sz="0" w:space="0" w:color="auto"/>
      </w:divBdr>
    </w:div>
    <w:div w:id="399670731">
      <w:bodyDiv w:val="1"/>
      <w:marLeft w:val="0"/>
      <w:marRight w:val="0"/>
      <w:marTop w:val="0"/>
      <w:marBottom w:val="0"/>
      <w:divBdr>
        <w:top w:val="none" w:sz="0" w:space="0" w:color="auto"/>
        <w:left w:val="none" w:sz="0" w:space="0" w:color="auto"/>
        <w:bottom w:val="none" w:sz="0" w:space="0" w:color="auto"/>
        <w:right w:val="none" w:sz="0" w:space="0" w:color="auto"/>
      </w:divBdr>
    </w:div>
    <w:div w:id="401147881">
      <w:bodyDiv w:val="1"/>
      <w:marLeft w:val="0"/>
      <w:marRight w:val="0"/>
      <w:marTop w:val="0"/>
      <w:marBottom w:val="0"/>
      <w:divBdr>
        <w:top w:val="none" w:sz="0" w:space="0" w:color="auto"/>
        <w:left w:val="none" w:sz="0" w:space="0" w:color="auto"/>
        <w:bottom w:val="none" w:sz="0" w:space="0" w:color="auto"/>
        <w:right w:val="none" w:sz="0" w:space="0" w:color="auto"/>
      </w:divBdr>
    </w:div>
    <w:div w:id="401681705">
      <w:bodyDiv w:val="1"/>
      <w:marLeft w:val="0"/>
      <w:marRight w:val="0"/>
      <w:marTop w:val="0"/>
      <w:marBottom w:val="0"/>
      <w:divBdr>
        <w:top w:val="none" w:sz="0" w:space="0" w:color="auto"/>
        <w:left w:val="none" w:sz="0" w:space="0" w:color="auto"/>
        <w:bottom w:val="none" w:sz="0" w:space="0" w:color="auto"/>
        <w:right w:val="none" w:sz="0" w:space="0" w:color="auto"/>
      </w:divBdr>
    </w:div>
    <w:div w:id="405805276">
      <w:bodyDiv w:val="1"/>
      <w:marLeft w:val="0"/>
      <w:marRight w:val="0"/>
      <w:marTop w:val="0"/>
      <w:marBottom w:val="0"/>
      <w:divBdr>
        <w:top w:val="none" w:sz="0" w:space="0" w:color="auto"/>
        <w:left w:val="none" w:sz="0" w:space="0" w:color="auto"/>
        <w:bottom w:val="none" w:sz="0" w:space="0" w:color="auto"/>
        <w:right w:val="none" w:sz="0" w:space="0" w:color="auto"/>
      </w:divBdr>
    </w:div>
    <w:div w:id="407188461">
      <w:bodyDiv w:val="1"/>
      <w:marLeft w:val="0"/>
      <w:marRight w:val="0"/>
      <w:marTop w:val="0"/>
      <w:marBottom w:val="0"/>
      <w:divBdr>
        <w:top w:val="none" w:sz="0" w:space="0" w:color="auto"/>
        <w:left w:val="none" w:sz="0" w:space="0" w:color="auto"/>
        <w:bottom w:val="none" w:sz="0" w:space="0" w:color="auto"/>
        <w:right w:val="none" w:sz="0" w:space="0" w:color="auto"/>
      </w:divBdr>
    </w:div>
    <w:div w:id="407464223">
      <w:bodyDiv w:val="1"/>
      <w:marLeft w:val="0"/>
      <w:marRight w:val="0"/>
      <w:marTop w:val="0"/>
      <w:marBottom w:val="0"/>
      <w:divBdr>
        <w:top w:val="none" w:sz="0" w:space="0" w:color="auto"/>
        <w:left w:val="none" w:sz="0" w:space="0" w:color="auto"/>
        <w:bottom w:val="none" w:sz="0" w:space="0" w:color="auto"/>
        <w:right w:val="none" w:sz="0" w:space="0" w:color="auto"/>
      </w:divBdr>
    </w:div>
    <w:div w:id="410811540">
      <w:bodyDiv w:val="1"/>
      <w:marLeft w:val="0"/>
      <w:marRight w:val="0"/>
      <w:marTop w:val="0"/>
      <w:marBottom w:val="0"/>
      <w:divBdr>
        <w:top w:val="none" w:sz="0" w:space="0" w:color="auto"/>
        <w:left w:val="none" w:sz="0" w:space="0" w:color="auto"/>
        <w:bottom w:val="none" w:sz="0" w:space="0" w:color="auto"/>
        <w:right w:val="none" w:sz="0" w:space="0" w:color="auto"/>
      </w:divBdr>
    </w:div>
    <w:div w:id="410927196">
      <w:bodyDiv w:val="1"/>
      <w:marLeft w:val="0"/>
      <w:marRight w:val="0"/>
      <w:marTop w:val="0"/>
      <w:marBottom w:val="0"/>
      <w:divBdr>
        <w:top w:val="none" w:sz="0" w:space="0" w:color="auto"/>
        <w:left w:val="none" w:sz="0" w:space="0" w:color="auto"/>
        <w:bottom w:val="none" w:sz="0" w:space="0" w:color="auto"/>
        <w:right w:val="none" w:sz="0" w:space="0" w:color="auto"/>
      </w:divBdr>
    </w:div>
    <w:div w:id="411044211">
      <w:bodyDiv w:val="1"/>
      <w:marLeft w:val="0"/>
      <w:marRight w:val="0"/>
      <w:marTop w:val="0"/>
      <w:marBottom w:val="0"/>
      <w:divBdr>
        <w:top w:val="none" w:sz="0" w:space="0" w:color="auto"/>
        <w:left w:val="none" w:sz="0" w:space="0" w:color="auto"/>
        <w:bottom w:val="none" w:sz="0" w:space="0" w:color="auto"/>
        <w:right w:val="none" w:sz="0" w:space="0" w:color="auto"/>
      </w:divBdr>
    </w:div>
    <w:div w:id="411515482">
      <w:bodyDiv w:val="1"/>
      <w:marLeft w:val="0"/>
      <w:marRight w:val="0"/>
      <w:marTop w:val="0"/>
      <w:marBottom w:val="0"/>
      <w:divBdr>
        <w:top w:val="none" w:sz="0" w:space="0" w:color="auto"/>
        <w:left w:val="none" w:sz="0" w:space="0" w:color="auto"/>
        <w:bottom w:val="none" w:sz="0" w:space="0" w:color="auto"/>
        <w:right w:val="none" w:sz="0" w:space="0" w:color="auto"/>
      </w:divBdr>
    </w:div>
    <w:div w:id="412774402">
      <w:bodyDiv w:val="1"/>
      <w:marLeft w:val="0"/>
      <w:marRight w:val="0"/>
      <w:marTop w:val="0"/>
      <w:marBottom w:val="0"/>
      <w:divBdr>
        <w:top w:val="none" w:sz="0" w:space="0" w:color="auto"/>
        <w:left w:val="none" w:sz="0" w:space="0" w:color="auto"/>
        <w:bottom w:val="none" w:sz="0" w:space="0" w:color="auto"/>
        <w:right w:val="none" w:sz="0" w:space="0" w:color="auto"/>
      </w:divBdr>
    </w:div>
    <w:div w:id="414327506">
      <w:bodyDiv w:val="1"/>
      <w:marLeft w:val="0"/>
      <w:marRight w:val="0"/>
      <w:marTop w:val="0"/>
      <w:marBottom w:val="0"/>
      <w:divBdr>
        <w:top w:val="none" w:sz="0" w:space="0" w:color="auto"/>
        <w:left w:val="none" w:sz="0" w:space="0" w:color="auto"/>
        <w:bottom w:val="none" w:sz="0" w:space="0" w:color="auto"/>
        <w:right w:val="none" w:sz="0" w:space="0" w:color="auto"/>
      </w:divBdr>
    </w:div>
    <w:div w:id="417413258">
      <w:bodyDiv w:val="1"/>
      <w:marLeft w:val="0"/>
      <w:marRight w:val="0"/>
      <w:marTop w:val="0"/>
      <w:marBottom w:val="0"/>
      <w:divBdr>
        <w:top w:val="none" w:sz="0" w:space="0" w:color="auto"/>
        <w:left w:val="none" w:sz="0" w:space="0" w:color="auto"/>
        <w:bottom w:val="none" w:sz="0" w:space="0" w:color="auto"/>
        <w:right w:val="none" w:sz="0" w:space="0" w:color="auto"/>
      </w:divBdr>
    </w:div>
    <w:div w:id="419647487">
      <w:bodyDiv w:val="1"/>
      <w:marLeft w:val="0"/>
      <w:marRight w:val="0"/>
      <w:marTop w:val="0"/>
      <w:marBottom w:val="0"/>
      <w:divBdr>
        <w:top w:val="none" w:sz="0" w:space="0" w:color="auto"/>
        <w:left w:val="none" w:sz="0" w:space="0" w:color="auto"/>
        <w:bottom w:val="none" w:sz="0" w:space="0" w:color="auto"/>
        <w:right w:val="none" w:sz="0" w:space="0" w:color="auto"/>
      </w:divBdr>
    </w:div>
    <w:div w:id="419715891">
      <w:bodyDiv w:val="1"/>
      <w:marLeft w:val="0"/>
      <w:marRight w:val="0"/>
      <w:marTop w:val="0"/>
      <w:marBottom w:val="0"/>
      <w:divBdr>
        <w:top w:val="none" w:sz="0" w:space="0" w:color="auto"/>
        <w:left w:val="none" w:sz="0" w:space="0" w:color="auto"/>
        <w:bottom w:val="none" w:sz="0" w:space="0" w:color="auto"/>
        <w:right w:val="none" w:sz="0" w:space="0" w:color="auto"/>
      </w:divBdr>
    </w:div>
    <w:div w:id="428159751">
      <w:bodyDiv w:val="1"/>
      <w:marLeft w:val="0"/>
      <w:marRight w:val="0"/>
      <w:marTop w:val="0"/>
      <w:marBottom w:val="0"/>
      <w:divBdr>
        <w:top w:val="none" w:sz="0" w:space="0" w:color="auto"/>
        <w:left w:val="none" w:sz="0" w:space="0" w:color="auto"/>
        <w:bottom w:val="none" w:sz="0" w:space="0" w:color="auto"/>
        <w:right w:val="none" w:sz="0" w:space="0" w:color="auto"/>
      </w:divBdr>
    </w:div>
    <w:div w:id="431318967">
      <w:bodyDiv w:val="1"/>
      <w:marLeft w:val="0"/>
      <w:marRight w:val="0"/>
      <w:marTop w:val="0"/>
      <w:marBottom w:val="0"/>
      <w:divBdr>
        <w:top w:val="none" w:sz="0" w:space="0" w:color="auto"/>
        <w:left w:val="none" w:sz="0" w:space="0" w:color="auto"/>
        <w:bottom w:val="none" w:sz="0" w:space="0" w:color="auto"/>
        <w:right w:val="none" w:sz="0" w:space="0" w:color="auto"/>
      </w:divBdr>
    </w:div>
    <w:div w:id="437650454">
      <w:bodyDiv w:val="1"/>
      <w:marLeft w:val="0"/>
      <w:marRight w:val="0"/>
      <w:marTop w:val="0"/>
      <w:marBottom w:val="0"/>
      <w:divBdr>
        <w:top w:val="none" w:sz="0" w:space="0" w:color="auto"/>
        <w:left w:val="none" w:sz="0" w:space="0" w:color="auto"/>
        <w:bottom w:val="none" w:sz="0" w:space="0" w:color="auto"/>
        <w:right w:val="none" w:sz="0" w:space="0" w:color="auto"/>
      </w:divBdr>
    </w:div>
    <w:div w:id="440729814">
      <w:bodyDiv w:val="1"/>
      <w:marLeft w:val="0"/>
      <w:marRight w:val="0"/>
      <w:marTop w:val="0"/>
      <w:marBottom w:val="0"/>
      <w:divBdr>
        <w:top w:val="none" w:sz="0" w:space="0" w:color="auto"/>
        <w:left w:val="none" w:sz="0" w:space="0" w:color="auto"/>
        <w:bottom w:val="none" w:sz="0" w:space="0" w:color="auto"/>
        <w:right w:val="none" w:sz="0" w:space="0" w:color="auto"/>
      </w:divBdr>
    </w:div>
    <w:div w:id="451562305">
      <w:bodyDiv w:val="1"/>
      <w:marLeft w:val="0"/>
      <w:marRight w:val="0"/>
      <w:marTop w:val="0"/>
      <w:marBottom w:val="0"/>
      <w:divBdr>
        <w:top w:val="none" w:sz="0" w:space="0" w:color="auto"/>
        <w:left w:val="none" w:sz="0" w:space="0" w:color="auto"/>
        <w:bottom w:val="none" w:sz="0" w:space="0" w:color="auto"/>
        <w:right w:val="none" w:sz="0" w:space="0" w:color="auto"/>
      </w:divBdr>
    </w:div>
    <w:div w:id="456139886">
      <w:bodyDiv w:val="1"/>
      <w:marLeft w:val="0"/>
      <w:marRight w:val="0"/>
      <w:marTop w:val="0"/>
      <w:marBottom w:val="0"/>
      <w:divBdr>
        <w:top w:val="none" w:sz="0" w:space="0" w:color="auto"/>
        <w:left w:val="none" w:sz="0" w:space="0" w:color="auto"/>
        <w:bottom w:val="none" w:sz="0" w:space="0" w:color="auto"/>
        <w:right w:val="none" w:sz="0" w:space="0" w:color="auto"/>
      </w:divBdr>
    </w:div>
    <w:div w:id="468480085">
      <w:bodyDiv w:val="1"/>
      <w:marLeft w:val="0"/>
      <w:marRight w:val="0"/>
      <w:marTop w:val="0"/>
      <w:marBottom w:val="0"/>
      <w:divBdr>
        <w:top w:val="none" w:sz="0" w:space="0" w:color="auto"/>
        <w:left w:val="none" w:sz="0" w:space="0" w:color="auto"/>
        <w:bottom w:val="none" w:sz="0" w:space="0" w:color="auto"/>
        <w:right w:val="none" w:sz="0" w:space="0" w:color="auto"/>
      </w:divBdr>
    </w:div>
    <w:div w:id="470709209">
      <w:bodyDiv w:val="1"/>
      <w:marLeft w:val="0"/>
      <w:marRight w:val="0"/>
      <w:marTop w:val="0"/>
      <w:marBottom w:val="0"/>
      <w:divBdr>
        <w:top w:val="none" w:sz="0" w:space="0" w:color="auto"/>
        <w:left w:val="none" w:sz="0" w:space="0" w:color="auto"/>
        <w:bottom w:val="none" w:sz="0" w:space="0" w:color="auto"/>
        <w:right w:val="none" w:sz="0" w:space="0" w:color="auto"/>
      </w:divBdr>
    </w:div>
    <w:div w:id="473957442">
      <w:bodyDiv w:val="1"/>
      <w:marLeft w:val="0"/>
      <w:marRight w:val="0"/>
      <w:marTop w:val="0"/>
      <w:marBottom w:val="0"/>
      <w:divBdr>
        <w:top w:val="none" w:sz="0" w:space="0" w:color="auto"/>
        <w:left w:val="none" w:sz="0" w:space="0" w:color="auto"/>
        <w:bottom w:val="none" w:sz="0" w:space="0" w:color="auto"/>
        <w:right w:val="none" w:sz="0" w:space="0" w:color="auto"/>
      </w:divBdr>
    </w:div>
    <w:div w:id="474690013">
      <w:bodyDiv w:val="1"/>
      <w:marLeft w:val="0"/>
      <w:marRight w:val="0"/>
      <w:marTop w:val="0"/>
      <w:marBottom w:val="0"/>
      <w:divBdr>
        <w:top w:val="none" w:sz="0" w:space="0" w:color="auto"/>
        <w:left w:val="none" w:sz="0" w:space="0" w:color="auto"/>
        <w:bottom w:val="none" w:sz="0" w:space="0" w:color="auto"/>
        <w:right w:val="none" w:sz="0" w:space="0" w:color="auto"/>
      </w:divBdr>
    </w:div>
    <w:div w:id="477697738">
      <w:bodyDiv w:val="1"/>
      <w:marLeft w:val="0"/>
      <w:marRight w:val="0"/>
      <w:marTop w:val="0"/>
      <w:marBottom w:val="0"/>
      <w:divBdr>
        <w:top w:val="none" w:sz="0" w:space="0" w:color="auto"/>
        <w:left w:val="none" w:sz="0" w:space="0" w:color="auto"/>
        <w:bottom w:val="none" w:sz="0" w:space="0" w:color="auto"/>
        <w:right w:val="none" w:sz="0" w:space="0" w:color="auto"/>
      </w:divBdr>
    </w:div>
    <w:div w:id="480074653">
      <w:bodyDiv w:val="1"/>
      <w:marLeft w:val="0"/>
      <w:marRight w:val="0"/>
      <w:marTop w:val="0"/>
      <w:marBottom w:val="0"/>
      <w:divBdr>
        <w:top w:val="none" w:sz="0" w:space="0" w:color="auto"/>
        <w:left w:val="none" w:sz="0" w:space="0" w:color="auto"/>
        <w:bottom w:val="none" w:sz="0" w:space="0" w:color="auto"/>
        <w:right w:val="none" w:sz="0" w:space="0" w:color="auto"/>
      </w:divBdr>
    </w:div>
    <w:div w:id="482702291">
      <w:bodyDiv w:val="1"/>
      <w:marLeft w:val="0"/>
      <w:marRight w:val="0"/>
      <w:marTop w:val="0"/>
      <w:marBottom w:val="0"/>
      <w:divBdr>
        <w:top w:val="none" w:sz="0" w:space="0" w:color="auto"/>
        <w:left w:val="none" w:sz="0" w:space="0" w:color="auto"/>
        <w:bottom w:val="none" w:sz="0" w:space="0" w:color="auto"/>
        <w:right w:val="none" w:sz="0" w:space="0" w:color="auto"/>
      </w:divBdr>
    </w:div>
    <w:div w:id="487088245">
      <w:bodyDiv w:val="1"/>
      <w:marLeft w:val="0"/>
      <w:marRight w:val="0"/>
      <w:marTop w:val="0"/>
      <w:marBottom w:val="0"/>
      <w:divBdr>
        <w:top w:val="none" w:sz="0" w:space="0" w:color="auto"/>
        <w:left w:val="none" w:sz="0" w:space="0" w:color="auto"/>
        <w:bottom w:val="none" w:sz="0" w:space="0" w:color="auto"/>
        <w:right w:val="none" w:sz="0" w:space="0" w:color="auto"/>
      </w:divBdr>
    </w:div>
    <w:div w:id="487477801">
      <w:bodyDiv w:val="1"/>
      <w:marLeft w:val="0"/>
      <w:marRight w:val="0"/>
      <w:marTop w:val="0"/>
      <w:marBottom w:val="0"/>
      <w:divBdr>
        <w:top w:val="none" w:sz="0" w:space="0" w:color="auto"/>
        <w:left w:val="none" w:sz="0" w:space="0" w:color="auto"/>
        <w:bottom w:val="none" w:sz="0" w:space="0" w:color="auto"/>
        <w:right w:val="none" w:sz="0" w:space="0" w:color="auto"/>
      </w:divBdr>
    </w:div>
    <w:div w:id="489979105">
      <w:bodyDiv w:val="1"/>
      <w:marLeft w:val="0"/>
      <w:marRight w:val="0"/>
      <w:marTop w:val="0"/>
      <w:marBottom w:val="0"/>
      <w:divBdr>
        <w:top w:val="none" w:sz="0" w:space="0" w:color="auto"/>
        <w:left w:val="none" w:sz="0" w:space="0" w:color="auto"/>
        <w:bottom w:val="none" w:sz="0" w:space="0" w:color="auto"/>
        <w:right w:val="none" w:sz="0" w:space="0" w:color="auto"/>
      </w:divBdr>
    </w:div>
    <w:div w:id="490365280">
      <w:bodyDiv w:val="1"/>
      <w:marLeft w:val="0"/>
      <w:marRight w:val="0"/>
      <w:marTop w:val="0"/>
      <w:marBottom w:val="0"/>
      <w:divBdr>
        <w:top w:val="none" w:sz="0" w:space="0" w:color="auto"/>
        <w:left w:val="none" w:sz="0" w:space="0" w:color="auto"/>
        <w:bottom w:val="none" w:sz="0" w:space="0" w:color="auto"/>
        <w:right w:val="none" w:sz="0" w:space="0" w:color="auto"/>
      </w:divBdr>
    </w:div>
    <w:div w:id="492141167">
      <w:bodyDiv w:val="1"/>
      <w:marLeft w:val="0"/>
      <w:marRight w:val="0"/>
      <w:marTop w:val="0"/>
      <w:marBottom w:val="0"/>
      <w:divBdr>
        <w:top w:val="none" w:sz="0" w:space="0" w:color="auto"/>
        <w:left w:val="none" w:sz="0" w:space="0" w:color="auto"/>
        <w:bottom w:val="none" w:sz="0" w:space="0" w:color="auto"/>
        <w:right w:val="none" w:sz="0" w:space="0" w:color="auto"/>
      </w:divBdr>
    </w:div>
    <w:div w:id="500511297">
      <w:bodyDiv w:val="1"/>
      <w:marLeft w:val="0"/>
      <w:marRight w:val="0"/>
      <w:marTop w:val="0"/>
      <w:marBottom w:val="0"/>
      <w:divBdr>
        <w:top w:val="none" w:sz="0" w:space="0" w:color="auto"/>
        <w:left w:val="none" w:sz="0" w:space="0" w:color="auto"/>
        <w:bottom w:val="none" w:sz="0" w:space="0" w:color="auto"/>
        <w:right w:val="none" w:sz="0" w:space="0" w:color="auto"/>
      </w:divBdr>
    </w:div>
    <w:div w:id="501699850">
      <w:bodyDiv w:val="1"/>
      <w:marLeft w:val="0"/>
      <w:marRight w:val="0"/>
      <w:marTop w:val="0"/>
      <w:marBottom w:val="0"/>
      <w:divBdr>
        <w:top w:val="none" w:sz="0" w:space="0" w:color="auto"/>
        <w:left w:val="none" w:sz="0" w:space="0" w:color="auto"/>
        <w:bottom w:val="none" w:sz="0" w:space="0" w:color="auto"/>
        <w:right w:val="none" w:sz="0" w:space="0" w:color="auto"/>
      </w:divBdr>
    </w:div>
    <w:div w:id="505560353">
      <w:bodyDiv w:val="1"/>
      <w:marLeft w:val="0"/>
      <w:marRight w:val="0"/>
      <w:marTop w:val="0"/>
      <w:marBottom w:val="0"/>
      <w:divBdr>
        <w:top w:val="none" w:sz="0" w:space="0" w:color="auto"/>
        <w:left w:val="none" w:sz="0" w:space="0" w:color="auto"/>
        <w:bottom w:val="none" w:sz="0" w:space="0" w:color="auto"/>
        <w:right w:val="none" w:sz="0" w:space="0" w:color="auto"/>
      </w:divBdr>
    </w:div>
    <w:div w:id="506292417">
      <w:bodyDiv w:val="1"/>
      <w:marLeft w:val="0"/>
      <w:marRight w:val="0"/>
      <w:marTop w:val="0"/>
      <w:marBottom w:val="0"/>
      <w:divBdr>
        <w:top w:val="none" w:sz="0" w:space="0" w:color="auto"/>
        <w:left w:val="none" w:sz="0" w:space="0" w:color="auto"/>
        <w:bottom w:val="none" w:sz="0" w:space="0" w:color="auto"/>
        <w:right w:val="none" w:sz="0" w:space="0" w:color="auto"/>
      </w:divBdr>
    </w:div>
    <w:div w:id="507453692">
      <w:bodyDiv w:val="1"/>
      <w:marLeft w:val="0"/>
      <w:marRight w:val="0"/>
      <w:marTop w:val="0"/>
      <w:marBottom w:val="0"/>
      <w:divBdr>
        <w:top w:val="none" w:sz="0" w:space="0" w:color="auto"/>
        <w:left w:val="none" w:sz="0" w:space="0" w:color="auto"/>
        <w:bottom w:val="none" w:sz="0" w:space="0" w:color="auto"/>
        <w:right w:val="none" w:sz="0" w:space="0" w:color="auto"/>
      </w:divBdr>
    </w:div>
    <w:div w:id="524177184">
      <w:bodyDiv w:val="1"/>
      <w:marLeft w:val="0"/>
      <w:marRight w:val="0"/>
      <w:marTop w:val="0"/>
      <w:marBottom w:val="0"/>
      <w:divBdr>
        <w:top w:val="none" w:sz="0" w:space="0" w:color="auto"/>
        <w:left w:val="none" w:sz="0" w:space="0" w:color="auto"/>
        <w:bottom w:val="none" w:sz="0" w:space="0" w:color="auto"/>
        <w:right w:val="none" w:sz="0" w:space="0" w:color="auto"/>
      </w:divBdr>
    </w:div>
    <w:div w:id="532183816">
      <w:bodyDiv w:val="1"/>
      <w:marLeft w:val="0"/>
      <w:marRight w:val="0"/>
      <w:marTop w:val="0"/>
      <w:marBottom w:val="0"/>
      <w:divBdr>
        <w:top w:val="none" w:sz="0" w:space="0" w:color="auto"/>
        <w:left w:val="none" w:sz="0" w:space="0" w:color="auto"/>
        <w:bottom w:val="none" w:sz="0" w:space="0" w:color="auto"/>
        <w:right w:val="none" w:sz="0" w:space="0" w:color="auto"/>
      </w:divBdr>
    </w:div>
    <w:div w:id="535654631">
      <w:bodyDiv w:val="1"/>
      <w:marLeft w:val="0"/>
      <w:marRight w:val="0"/>
      <w:marTop w:val="0"/>
      <w:marBottom w:val="0"/>
      <w:divBdr>
        <w:top w:val="none" w:sz="0" w:space="0" w:color="auto"/>
        <w:left w:val="none" w:sz="0" w:space="0" w:color="auto"/>
        <w:bottom w:val="none" w:sz="0" w:space="0" w:color="auto"/>
        <w:right w:val="none" w:sz="0" w:space="0" w:color="auto"/>
      </w:divBdr>
    </w:div>
    <w:div w:id="536502943">
      <w:bodyDiv w:val="1"/>
      <w:marLeft w:val="0"/>
      <w:marRight w:val="0"/>
      <w:marTop w:val="0"/>
      <w:marBottom w:val="0"/>
      <w:divBdr>
        <w:top w:val="none" w:sz="0" w:space="0" w:color="auto"/>
        <w:left w:val="none" w:sz="0" w:space="0" w:color="auto"/>
        <w:bottom w:val="none" w:sz="0" w:space="0" w:color="auto"/>
        <w:right w:val="none" w:sz="0" w:space="0" w:color="auto"/>
      </w:divBdr>
    </w:div>
    <w:div w:id="537201702">
      <w:bodyDiv w:val="1"/>
      <w:marLeft w:val="0"/>
      <w:marRight w:val="0"/>
      <w:marTop w:val="0"/>
      <w:marBottom w:val="0"/>
      <w:divBdr>
        <w:top w:val="none" w:sz="0" w:space="0" w:color="auto"/>
        <w:left w:val="none" w:sz="0" w:space="0" w:color="auto"/>
        <w:bottom w:val="none" w:sz="0" w:space="0" w:color="auto"/>
        <w:right w:val="none" w:sz="0" w:space="0" w:color="auto"/>
      </w:divBdr>
    </w:div>
    <w:div w:id="538249055">
      <w:bodyDiv w:val="1"/>
      <w:marLeft w:val="0"/>
      <w:marRight w:val="0"/>
      <w:marTop w:val="0"/>
      <w:marBottom w:val="0"/>
      <w:divBdr>
        <w:top w:val="none" w:sz="0" w:space="0" w:color="auto"/>
        <w:left w:val="none" w:sz="0" w:space="0" w:color="auto"/>
        <w:bottom w:val="none" w:sz="0" w:space="0" w:color="auto"/>
        <w:right w:val="none" w:sz="0" w:space="0" w:color="auto"/>
      </w:divBdr>
    </w:div>
    <w:div w:id="540941289">
      <w:bodyDiv w:val="1"/>
      <w:marLeft w:val="0"/>
      <w:marRight w:val="0"/>
      <w:marTop w:val="0"/>
      <w:marBottom w:val="0"/>
      <w:divBdr>
        <w:top w:val="none" w:sz="0" w:space="0" w:color="auto"/>
        <w:left w:val="none" w:sz="0" w:space="0" w:color="auto"/>
        <w:bottom w:val="none" w:sz="0" w:space="0" w:color="auto"/>
        <w:right w:val="none" w:sz="0" w:space="0" w:color="auto"/>
      </w:divBdr>
    </w:div>
    <w:div w:id="541140195">
      <w:bodyDiv w:val="1"/>
      <w:marLeft w:val="0"/>
      <w:marRight w:val="0"/>
      <w:marTop w:val="0"/>
      <w:marBottom w:val="0"/>
      <w:divBdr>
        <w:top w:val="none" w:sz="0" w:space="0" w:color="auto"/>
        <w:left w:val="none" w:sz="0" w:space="0" w:color="auto"/>
        <w:bottom w:val="none" w:sz="0" w:space="0" w:color="auto"/>
        <w:right w:val="none" w:sz="0" w:space="0" w:color="auto"/>
      </w:divBdr>
    </w:div>
    <w:div w:id="545609362">
      <w:bodyDiv w:val="1"/>
      <w:marLeft w:val="0"/>
      <w:marRight w:val="0"/>
      <w:marTop w:val="0"/>
      <w:marBottom w:val="0"/>
      <w:divBdr>
        <w:top w:val="none" w:sz="0" w:space="0" w:color="auto"/>
        <w:left w:val="none" w:sz="0" w:space="0" w:color="auto"/>
        <w:bottom w:val="none" w:sz="0" w:space="0" w:color="auto"/>
        <w:right w:val="none" w:sz="0" w:space="0" w:color="auto"/>
      </w:divBdr>
    </w:div>
    <w:div w:id="546602625">
      <w:bodyDiv w:val="1"/>
      <w:marLeft w:val="0"/>
      <w:marRight w:val="0"/>
      <w:marTop w:val="0"/>
      <w:marBottom w:val="0"/>
      <w:divBdr>
        <w:top w:val="none" w:sz="0" w:space="0" w:color="auto"/>
        <w:left w:val="none" w:sz="0" w:space="0" w:color="auto"/>
        <w:bottom w:val="none" w:sz="0" w:space="0" w:color="auto"/>
        <w:right w:val="none" w:sz="0" w:space="0" w:color="auto"/>
      </w:divBdr>
    </w:div>
    <w:div w:id="547379600">
      <w:bodyDiv w:val="1"/>
      <w:marLeft w:val="0"/>
      <w:marRight w:val="0"/>
      <w:marTop w:val="0"/>
      <w:marBottom w:val="0"/>
      <w:divBdr>
        <w:top w:val="none" w:sz="0" w:space="0" w:color="auto"/>
        <w:left w:val="none" w:sz="0" w:space="0" w:color="auto"/>
        <w:bottom w:val="none" w:sz="0" w:space="0" w:color="auto"/>
        <w:right w:val="none" w:sz="0" w:space="0" w:color="auto"/>
      </w:divBdr>
    </w:div>
    <w:div w:id="555316034">
      <w:bodyDiv w:val="1"/>
      <w:marLeft w:val="0"/>
      <w:marRight w:val="0"/>
      <w:marTop w:val="0"/>
      <w:marBottom w:val="0"/>
      <w:divBdr>
        <w:top w:val="none" w:sz="0" w:space="0" w:color="auto"/>
        <w:left w:val="none" w:sz="0" w:space="0" w:color="auto"/>
        <w:bottom w:val="none" w:sz="0" w:space="0" w:color="auto"/>
        <w:right w:val="none" w:sz="0" w:space="0" w:color="auto"/>
      </w:divBdr>
    </w:div>
    <w:div w:id="557399427">
      <w:bodyDiv w:val="1"/>
      <w:marLeft w:val="0"/>
      <w:marRight w:val="0"/>
      <w:marTop w:val="0"/>
      <w:marBottom w:val="0"/>
      <w:divBdr>
        <w:top w:val="none" w:sz="0" w:space="0" w:color="auto"/>
        <w:left w:val="none" w:sz="0" w:space="0" w:color="auto"/>
        <w:bottom w:val="none" w:sz="0" w:space="0" w:color="auto"/>
        <w:right w:val="none" w:sz="0" w:space="0" w:color="auto"/>
      </w:divBdr>
    </w:div>
    <w:div w:id="559634842">
      <w:bodyDiv w:val="1"/>
      <w:marLeft w:val="0"/>
      <w:marRight w:val="0"/>
      <w:marTop w:val="0"/>
      <w:marBottom w:val="0"/>
      <w:divBdr>
        <w:top w:val="none" w:sz="0" w:space="0" w:color="auto"/>
        <w:left w:val="none" w:sz="0" w:space="0" w:color="auto"/>
        <w:bottom w:val="none" w:sz="0" w:space="0" w:color="auto"/>
        <w:right w:val="none" w:sz="0" w:space="0" w:color="auto"/>
      </w:divBdr>
    </w:div>
    <w:div w:id="562178922">
      <w:bodyDiv w:val="1"/>
      <w:marLeft w:val="0"/>
      <w:marRight w:val="0"/>
      <w:marTop w:val="0"/>
      <w:marBottom w:val="0"/>
      <w:divBdr>
        <w:top w:val="none" w:sz="0" w:space="0" w:color="auto"/>
        <w:left w:val="none" w:sz="0" w:space="0" w:color="auto"/>
        <w:bottom w:val="none" w:sz="0" w:space="0" w:color="auto"/>
        <w:right w:val="none" w:sz="0" w:space="0" w:color="auto"/>
      </w:divBdr>
    </w:div>
    <w:div w:id="563638040">
      <w:bodyDiv w:val="1"/>
      <w:marLeft w:val="0"/>
      <w:marRight w:val="0"/>
      <w:marTop w:val="0"/>
      <w:marBottom w:val="0"/>
      <w:divBdr>
        <w:top w:val="none" w:sz="0" w:space="0" w:color="auto"/>
        <w:left w:val="none" w:sz="0" w:space="0" w:color="auto"/>
        <w:bottom w:val="none" w:sz="0" w:space="0" w:color="auto"/>
        <w:right w:val="none" w:sz="0" w:space="0" w:color="auto"/>
      </w:divBdr>
    </w:div>
    <w:div w:id="564032333">
      <w:bodyDiv w:val="1"/>
      <w:marLeft w:val="0"/>
      <w:marRight w:val="0"/>
      <w:marTop w:val="0"/>
      <w:marBottom w:val="0"/>
      <w:divBdr>
        <w:top w:val="none" w:sz="0" w:space="0" w:color="auto"/>
        <w:left w:val="none" w:sz="0" w:space="0" w:color="auto"/>
        <w:bottom w:val="none" w:sz="0" w:space="0" w:color="auto"/>
        <w:right w:val="none" w:sz="0" w:space="0" w:color="auto"/>
      </w:divBdr>
    </w:div>
    <w:div w:id="564876267">
      <w:bodyDiv w:val="1"/>
      <w:marLeft w:val="0"/>
      <w:marRight w:val="0"/>
      <w:marTop w:val="0"/>
      <w:marBottom w:val="0"/>
      <w:divBdr>
        <w:top w:val="none" w:sz="0" w:space="0" w:color="auto"/>
        <w:left w:val="none" w:sz="0" w:space="0" w:color="auto"/>
        <w:bottom w:val="none" w:sz="0" w:space="0" w:color="auto"/>
        <w:right w:val="none" w:sz="0" w:space="0" w:color="auto"/>
      </w:divBdr>
    </w:div>
    <w:div w:id="569314494">
      <w:bodyDiv w:val="1"/>
      <w:marLeft w:val="0"/>
      <w:marRight w:val="0"/>
      <w:marTop w:val="0"/>
      <w:marBottom w:val="0"/>
      <w:divBdr>
        <w:top w:val="none" w:sz="0" w:space="0" w:color="auto"/>
        <w:left w:val="none" w:sz="0" w:space="0" w:color="auto"/>
        <w:bottom w:val="none" w:sz="0" w:space="0" w:color="auto"/>
        <w:right w:val="none" w:sz="0" w:space="0" w:color="auto"/>
      </w:divBdr>
    </w:div>
    <w:div w:id="581332559">
      <w:bodyDiv w:val="1"/>
      <w:marLeft w:val="0"/>
      <w:marRight w:val="0"/>
      <w:marTop w:val="0"/>
      <w:marBottom w:val="0"/>
      <w:divBdr>
        <w:top w:val="none" w:sz="0" w:space="0" w:color="auto"/>
        <w:left w:val="none" w:sz="0" w:space="0" w:color="auto"/>
        <w:bottom w:val="none" w:sz="0" w:space="0" w:color="auto"/>
        <w:right w:val="none" w:sz="0" w:space="0" w:color="auto"/>
      </w:divBdr>
    </w:div>
    <w:div w:id="585070196">
      <w:bodyDiv w:val="1"/>
      <w:marLeft w:val="0"/>
      <w:marRight w:val="0"/>
      <w:marTop w:val="0"/>
      <w:marBottom w:val="0"/>
      <w:divBdr>
        <w:top w:val="none" w:sz="0" w:space="0" w:color="auto"/>
        <w:left w:val="none" w:sz="0" w:space="0" w:color="auto"/>
        <w:bottom w:val="none" w:sz="0" w:space="0" w:color="auto"/>
        <w:right w:val="none" w:sz="0" w:space="0" w:color="auto"/>
      </w:divBdr>
    </w:div>
    <w:div w:id="588393456">
      <w:bodyDiv w:val="1"/>
      <w:marLeft w:val="0"/>
      <w:marRight w:val="0"/>
      <w:marTop w:val="0"/>
      <w:marBottom w:val="0"/>
      <w:divBdr>
        <w:top w:val="none" w:sz="0" w:space="0" w:color="auto"/>
        <w:left w:val="none" w:sz="0" w:space="0" w:color="auto"/>
        <w:bottom w:val="none" w:sz="0" w:space="0" w:color="auto"/>
        <w:right w:val="none" w:sz="0" w:space="0" w:color="auto"/>
      </w:divBdr>
    </w:div>
    <w:div w:id="590624903">
      <w:bodyDiv w:val="1"/>
      <w:marLeft w:val="0"/>
      <w:marRight w:val="0"/>
      <w:marTop w:val="0"/>
      <w:marBottom w:val="0"/>
      <w:divBdr>
        <w:top w:val="none" w:sz="0" w:space="0" w:color="auto"/>
        <w:left w:val="none" w:sz="0" w:space="0" w:color="auto"/>
        <w:bottom w:val="none" w:sz="0" w:space="0" w:color="auto"/>
        <w:right w:val="none" w:sz="0" w:space="0" w:color="auto"/>
      </w:divBdr>
    </w:div>
    <w:div w:id="591083311">
      <w:bodyDiv w:val="1"/>
      <w:marLeft w:val="0"/>
      <w:marRight w:val="0"/>
      <w:marTop w:val="0"/>
      <w:marBottom w:val="0"/>
      <w:divBdr>
        <w:top w:val="none" w:sz="0" w:space="0" w:color="auto"/>
        <w:left w:val="none" w:sz="0" w:space="0" w:color="auto"/>
        <w:bottom w:val="none" w:sz="0" w:space="0" w:color="auto"/>
        <w:right w:val="none" w:sz="0" w:space="0" w:color="auto"/>
      </w:divBdr>
    </w:div>
    <w:div w:id="592133493">
      <w:bodyDiv w:val="1"/>
      <w:marLeft w:val="0"/>
      <w:marRight w:val="0"/>
      <w:marTop w:val="0"/>
      <w:marBottom w:val="0"/>
      <w:divBdr>
        <w:top w:val="none" w:sz="0" w:space="0" w:color="auto"/>
        <w:left w:val="none" w:sz="0" w:space="0" w:color="auto"/>
        <w:bottom w:val="none" w:sz="0" w:space="0" w:color="auto"/>
        <w:right w:val="none" w:sz="0" w:space="0" w:color="auto"/>
      </w:divBdr>
    </w:div>
    <w:div w:id="592514873">
      <w:bodyDiv w:val="1"/>
      <w:marLeft w:val="0"/>
      <w:marRight w:val="0"/>
      <w:marTop w:val="0"/>
      <w:marBottom w:val="0"/>
      <w:divBdr>
        <w:top w:val="none" w:sz="0" w:space="0" w:color="auto"/>
        <w:left w:val="none" w:sz="0" w:space="0" w:color="auto"/>
        <w:bottom w:val="none" w:sz="0" w:space="0" w:color="auto"/>
        <w:right w:val="none" w:sz="0" w:space="0" w:color="auto"/>
      </w:divBdr>
    </w:div>
    <w:div w:id="596789165">
      <w:bodyDiv w:val="1"/>
      <w:marLeft w:val="0"/>
      <w:marRight w:val="0"/>
      <w:marTop w:val="0"/>
      <w:marBottom w:val="0"/>
      <w:divBdr>
        <w:top w:val="none" w:sz="0" w:space="0" w:color="auto"/>
        <w:left w:val="none" w:sz="0" w:space="0" w:color="auto"/>
        <w:bottom w:val="none" w:sz="0" w:space="0" w:color="auto"/>
        <w:right w:val="none" w:sz="0" w:space="0" w:color="auto"/>
      </w:divBdr>
    </w:div>
    <w:div w:id="603538712">
      <w:bodyDiv w:val="1"/>
      <w:marLeft w:val="0"/>
      <w:marRight w:val="0"/>
      <w:marTop w:val="0"/>
      <w:marBottom w:val="0"/>
      <w:divBdr>
        <w:top w:val="none" w:sz="0" w:space="0" w:color="auto"/>
        <w:left w:val="none" w:sz="0" w:space="0" w:color="auto"/>
        <w:bottom w:val="none" w:sz="0" w:space="0" w:color="auto"/>
        <w:right w:val="none" w:sz="0" w:space="0" w:color="auto"/>
      </w:divBdr>
    </w:div>
    <w:div w:id="606273627">
      <w:bodyDiv w:val="1"/>
      <w:marLeft w:val="0"/>
      <w:marRight w:val="0"/>
      <w:marTop w:val="0"/>
      <w:marBottom w:val="0"/>
      <w:divBdr>
        <w:top w:val="none" w:sz="0" w:space="0" w:color="auto"/>
        <w:left w:val="none" w:sz="0" w:space="0" w:color="auto"/>
        <w:bottom w:val="none" w:sz="0" w:space="0" w:color="auto"/>
        <w:right w:val="none" w:sz="0" w:space="0" w:color="auto"/>
      </w:divBdr>
    </w:div>
    <w:div w:id="607082949">
      <w:bodyDiv w:val="1"/>
      <w:marLeft w:val="0"/>
      <w:marRight w:val="0"/>
      <w:marTop w:val="0"/>
      <w:marBottom w:val="0"/>
      <w:divBdr>
        <w:top w:val="none" w:sz="0" w:space="0" w:color="auto"/>
        <w:left w:val="none" w:sz="0" w:space="0" w:color="auto"/>
        <w:bottom w:val="none" w:sz="0" w:space="0" w:color="auto"/>
        <w:right w:val="none" w:sz="0" w:space="0" w:color="auto"/>
      </w:divBdr>
    </w:div>
    <w:div w:id="607153383">
      <w:bodyDiv w:val="1"/>
      <w:marLeft w:val="0"/>
      <w:marRight w:val="0"/>
      <w:marTop w:val="0"/>
      <w:marBottom w:val="0"/>
      <w:divBdr>
        <w:top w:val="none" w:sz="0" w:space="0" w:color="auto"/>
        <w:left w:val="none" w:sz="0" w:space="0" w:color="auto"/>
        <w:bottom w:val="none" w:sz="0" w:space="0" w:color="auto"/>
        <w:right w:val="none" w:sz="0" w:space="0" w:color="auto"/>
      </w:divBdr>
    </w:div>
    <w:div w:id="610090883">
      <w:bodyDiv w:val="1"/>
      <w:marLeft w:val="0"/>
      <w:marRight w:val="0"/>
      <w:marTop w:val="0"/>
      <w:marBottom w:val="0"/>
      <w:divBdr>
        <w:top w:val="none" w:sz="0" w:space="0" w:color="auto"/>
        <w:left w:val="none" w:sz="0" w:space="0" w:color="auto"/>
        <w:bottom w:val="none" w:sz="0" w:space="0" w:color="auto"/>
        <w:right w:val="none" w:sz="0" w:space="0" w:color="auto"/>
      </w:divBdr>
    </w:div>
    <w:div w:id="610473796">
      <w:bodyDiv w:val="1"/>
      <w:marLeft w:val="0"/>
      <w:marRight w:val="0"/>
      <w:marTop w:val="0"/>
      <w:marBottom w:val="0"/>
      <w:divBdr>
        <w:top w:val="none" w:sz="0" w:space="0" w:color="auto"/>
        <w:left w:val="none" w:sz="0" w:space="0" w:color="auto"/>
        <w:bottom w:val="none" w:sz="0" w:space="0" w:color="auto"/>
        <w:right w:val="none" w:sz="0" w:space="0" w:color="auto"/>
      </w:divBdr>
    </w:div>
    <w:div w:id="611086732">
      <w:bodyDiv w:val="1"/>
      <w:marLeft w:val="0"/>
      <w:marRight w:val="0"/>
      <w:marTop w:val="0"/>
      <w:marBottom w:val="0"/>
      <w:divBdr>
        <w:top w:val="none" w:sz="0" w:space="0" w:color="auto"/>
        <w:left w:val="none" w:sz="0" w:space="0" w:color="auto"/>
        <w:bottom w:val="none" w:sz="0" w:space="0" w:color="auto"/>
        <w:right w:val="none" w:sz="0" w:space="0" w:color="auto"/>
      </w:divBdr>
    </w:div>
    <w:div w:id="622200039">
      <w:bodyDiv w:val="1"/>
      <w:marLeft w:val="0"/>
      <w:marRight w:val="0"/>
      <w:marTop w:val="0"/>
      <w:marBottom w:val="0"/>
      <w:divBdr>
        <w:top w:val="none" w:sz="0" w:space="0" w:color="auto"/>
        <w:left w:val="none" w:sz="0" w:space="0" w:color="auto"/>
        <w:bottom w:val="none" w:sz="0" w:space="0" w:color="auto"/>
        <w:right w:val="none" w:sz="0" w:space="0" w:color="auto"/>
      </w:divBdr>
    </w:div>
    <w:div w:id="623846339">
      <w:bodyDiv w:val="1"/>
      <w:marLeft w:val="0"/>
      <w:marRight w:val="0"/>
      <w:marTop w:val="0"/>
      <w:marBottom w:val="0"/>
      <w:divBdr>
        <w:top w:val="none" w:sz="0" w:space="0" w:color="auto"/>
        <w:left w:val="none" w:sz="0" w:space="0" w:color="auto"/>
        <w:bottom w:val="none" w:sz="0" w:space="0" w:color="auto"/>
        <w:right w:val="none" w:sz="0" w:space="0" w:color="auto"/>
      </w:divBdr>
    </w:div>
    <w:div w:id="625085165">
      <w:bodyDiv w:val="1"/>
      <w:marLeft w:val="0"/>
      <w:marRight w:val="0"/>
      <w:marTop w:val="0"/>
      <w:marBottom w:val="0"/>
      <w:divBdr>
        <w:top w:val="none" w:sz="0" w:space="0" w:color="auto"/>
        <w:left w:val="none" w:sz="0" w:space="0" w:color="auto"/>
        <w:bottom w:val="none" w:sz="0" w:space="0" w:color="auto"/>
        <w:right w:val="none" w:sz="0" w:space="0" w:color="auto"/>
      </w:divBdr>
    </w:div>
    <w:div w:id="625352014">
      <w:bodyDiv w:val="1"/>
      <w:marLeft w:val="0"/>
      <w:marRight w:val="0"/>
      <w:marTop w:val="0"/>
      <w:marBottom w:val="0"/>
      <w:divBdr>
        <w:top w:val="none" w:sz="0" w:space="0" w:color="auto"/>
        <w:left w:val="none" w:sz="0" w:space="0" w:color="auto"/>
        <w:bottom w:val="none" w:sz="0" w:space="0" w:color="auto"/>
        <w:right w:val="none" w:sz="0" w:space="0" w:color="auto"/>
      </w:divBdr>
    </w:div>
    <w:div w:id="625431380">
      <w:bodyDiv w:val="1"/>
      <w:marLeft w:val="0"/>
      <w:marRight w:val="0"/>
      <w:marTop w:val="0"/>
      <w:marBottom w:val="0"/>
      <w:divBdr>
        <w:top w:val="none" w:sz="0" w:space="0" w:color="auto"/>
        <w:left w:val="none" w:sz="0" w:space="0" w:color="auto"/>
        <w:bottom w:val="none" w:sz="0" w:space="0" w:color="auto"/>
        <w:right w:val="none" w:sz="0" w:space="0" w:color="auto"/>
      </w:divBdr>
    </w:div>
    <w:div w:id="627011225">
      <w:bodyDiv w:val="1"/>
      <w:marLeft w:val="0"/>
      <w:marRight w:val="0"/>
      <w:marTop w:val="0"/>
      <w:marBottom w:val="0"/>
      <w:divBdr>
        <w:top w:val="none" w:sz="0" w:space="0" w:color="auto"/>
        <w:left w:val="none" w:sz="0" w:space="0" w:color="auto"/>
        <w:bottom w:val="none" w:sz="0" w:space="0" w:color="auto"/>
        <w:right w:val="none" w:sz="0" w:space="0" w:color="auto"/>
      </w:divBdr>
    </w:div>
    <w:div w:id="629357347">
      <w:bodyDiv w:val="1"/>
      <w:marLeft w:val="0"/>
      <w:marRight w:val="0"/>
      <w:marTop w:val="0"/>
      <w:marBottom w:val="0"/>
      <w:divBdr>
        <w:top w:val="none" w:sz="0" w:space="0" w:color="auto"/>
        <w:left w:val="none" w:sz="0" w:space="0" w:color="auto"/>
        <w:bottom w:val="none" w:sz="0" w:space="0" w:color="auto"/>
        <w:right w:val="none" w:sz="0" w:space="0" w:color="auto"/>
      </w:divBdr>
    </w:div>
    <w:div w:id="635648464">
      <w:bodyDiv w:val="1"/>
      <w:marLeft w:val="0"/>
      <w:marRight w:val="0"/>
      <w:marTop w:val="0"/>
      <w:marBottom w:val="0"/>
      <w:divBdr>
        <w:top w:val="none" w:sz="0" w:space="0" w:color="auto"/>
        <w:left w:val="none" w:sz="0" w:space="0" w:color="auto"/>
        <w:bottom w:val="none" w:sz="0" w:space="0" w:color="auto"/>
        <w:right w:val="none" w:sz="0" w:space="0" w:color="auto"/>
      </w:divBdr>
    </w:div>
    <w:div w:id="640426804">
      <w:bodyDiv w:val="1"/>
      <w:marLeft w:val="0"/>
      <w:marRight w:val="0"/>
      <w:marTop w:val="0"/>
      <w:marBottom w:val="0"/>
      <w:divBdr>
        <w:top w:val="none" w:sz="0" w:space="0" w:color="auto"/>
        <w:left w:val="none" w:sz="0" w:space="0" w:color="auto"/>
        <w:bottom w:val="none" w:sz="0" w:space="0" w:color="auto"/>
        <w:right w:val="none" w:sz="0" w:space="0" w:color="auto"/>
      </w:divBdr>
    </w:div>
    <w:div w:id="643436194">
      <w:bodyDiv w:val="1"/>
      <w:marLeft w:val="0"/>
      <w:marRight w:val="0"/>
      <w:marTop w:val="0"/>
      <w:marBottom w:val="0"/>
      <w:divBdr>
        <w:top w:val="none" w:sz="0" w:space="0" w:color="auto"/>
        <w:left w:val="none" w:sz="0" w:space="0" w:color="auto"/>
        <w:bottom w:val="none" w:sz="0" w:space="0" w:color="auto"/>
        <w:right w:val="none" w:sz="0" w:space="0" w:color="auto"/>
      </w:divBdr>
    </w:div>
    <w:div w:id="646055627">
      <w:bodyDiv w:val="1"/>
      <w:marLeft w:val="0"/>
      <w:marRight w:val="0"/>
      <w:marTop w:val="0"/>
      <w:marBottom w:val="0"/>
      <w:divBdr>
        <w:top w:val="none" w:sz="0" w:space="0" w:color="auto"/>
        <w:left w:val="none" w:sz="0" w:space="0" w:color="auto"/>
        <w:bottom w:val="none" w:sz="0" w:space="0" w:color="auto"/>
        <w:right w:val="none" w:sz="0" w:space="0" w:color="auto"/>
      </w:divBdr>
    </w:div>
    <w:div w:id="646515496">
      <w:bodyDiv w:val="1"/>
      <w:marLeft w:val="0"/>
      <w:marRight w:val="0"/>
      <w:marTop w:val="0"/>
      <w:marBottom w:val="0"/>
      <w:divBdr>
        <w:top w:val="none" w:sz="0" w:space="0" w:color="auto"/>
        <w:left w:val="none" w:sz="0" w:space="0" w:color="auto"/>
        <w:bottom w:val="none" w:sz="0" w:space="0" w:color="auto"/>
        <w:right w:val="none" w:sz="0" w:space="0" w:color="auto"/>
      </w:divBdr>
    </w:div>
    <w:div w:id="648554006">
      <w:bodyDiv w:val="1"/>
      <w:marLeft w:val="0"/>
      <w:marRight w:val="0"/>
      <w:marTop w:val="0"/>
      <w:marBottom w:val="0"/>
      <w:divBdr>
        <w:top w:val="none" w:sz="0" w:space="0" w:color="auto"/>
        <w:left w:val="none" w:sz="0" w:space="0" w:color="auto"/>
        <w:bottom w:val="none" w:sz="0" w:space="0" w:color="auto"/>
        <w:right w:val="none" w:sz="0" w:space="0" w:color="auto"/>
      </w:divBdr>
    </w:div>
    <w:div w:id="649559938">
      <w:bodyDiv w:val="1"/>
      <w:marLeft w:val="0"/>
      <w:marRight w:val="0"/>
      <w:marTop w:val="0"/>
      <w:marBottom w:val="0"/>
      <w:divBdr>
        <w:top w:val="none" w:sz="0" w:space="0" w:color="auto"/>
        <w:left w:val="none" w:sz="0" w:space="0" w:color="auto"/>
        <w:bottom w:val="none" w:sz="0" w:space="0" w:color="auto"/>
        <w:right w:val="none" w:sz="0" w:space="0" w:color="auto"/>
      </w:divBdr>
    </w:div>
    <w:div w:id="651494415">
      <w:bodyDiv w:val="1"/>
      <w:marLeft w:val="0"/>
      <w:marRight w:val="0"/>
      <w:marTop w:val="0"/>
      <w:marBottom w:val="0"/>
      <w:divBdr>
        <w:top w:val="none" w:sz="0" w:space="0" w:color="auto"/>
        <w:left w:val="none" w:sz="0" w:space="0" w:color="auto"/>
        <w:bottom w:val="none" w:sz="0" w:space="0" w:color="auto"/>
        <w:right w:val="none" w:sz="0" w:space="0" w:color="auto"/>
      </w:divBdr>
    </w:div>
    <w:div w:id="654144806">
      <w:bodyDiv w:val="1"/>
      <w:marLeft w:val="0"/>
      <w:marRight w:val="0"/>
      <w:marTop w:val="0"/>
      <w:marBottom w:val="0"/>
      <w:divBdr>
        <w:top w:val="none" w:sz="0" w:space="0" w:color="auto"/>
        <w:left w:val="none" w:sz="0" w:space="0" w:color="auto"/>
        <w:bottom w:val="none" w:sz="0" w:space="0" w:color="auto"/>
        <w:right w:val="none" w:sz="0" w:space="0" w:color="auto"/>
      </w:divBdr>
    </w:div>
    <w:div w:id="662246065">
      <w:bodyDiv w:val="1"/>
      <w:marLeft w:val="0"/>
      <w:marRight w:val="0"/>
      <w:marTop w:val="0"/>
      <w:marBottom w:val="0"/>
      <w:divBdr>
        <w:top w:val="none" w:sz="0" w:space="0" w:color="auto"/>
        <w:left w:val="none" w:sz="0" w:space="0" w:color="auto"/>
        <w:bottom w:val="none" w:sz="0" w:space="0" w:color="auto"/>
        <w:right w:val="none" w:sz="0" w:space="0" w:color="auto"/>
      </w:divBdr>
    </w:div>
    <w:div w:id="664894817">
      <w:bodyDiv w:val="1"/>
      <w:marLeft w:val="0"/>
      <w:marRight w:val="0"/>
      <w:marTop w:val="0"/>
      <w:marBottom w:val="0"/>
      <w:divBdr>
        <w:top w:val="none" w:sz="0" w:space="0" w:color="auto"/>
        <w:left w:val="none" w:sz="0" w:space="0" w:color="auto"/>
        <w:bottom w:val="none" w:sz="0" w:space="0" w:color="auto"/>
        <w:right w:val="none" w:sz="0" w:space="0" w:color="auto"/>
      </w:divBdr>
    </w:div>
    <w:div w:id="669525195">
      <w:bodyDiv w:val="1"/>
      <w:marLeft w:val="0"/>
      <w:marRight w:val="0"/>
      <w:marTop w:val="0"/>
      <w:marBottom w:val="0"/>
      <w:divBdr>
        <w:top w:val="none" w:sz="0" w:space="0" w:color="auto"/>
        <w:left w:val="none" w:sz="0" w:space="0" w:color="auto"/>
        <w:bottom w:val="none" w:sz="0" w:space="0" w:color="auto"/>
        <w:right w:val="none" w:sz="0" w:space="0" w:color="auto"/>
      </w:divBdr>
    </w:div>
    <w:div w:id="676276311">
      <w:bodyDiv w:val="1"/>
      <w:marLeft w:val="0"/>
      <w:marRight w:val="0"/>
      <w:marTop w:val="0"/>
      <w:marBottom w:val="0"/>
      <w:divBdr>
        <w:top w:val="none" w:sz="0" w:space="0" w:color="auto"/>
        <w:left w:val="none" w:sz="0" w:space="0" w:color="auto"/>
        <w:bottom w:val="none" w:sz="0" w:space="0" w:color="auto"/>
        <w:right w:val="none" w:sz="0" w:space="0" w:color="auto"/>
      </w:divBdr>
    </w:div>
    <w:div w:id="678314840">
      <w:bodyDiv w:val="1"/>
      <w:marLeft w:val="0"/>
      <w:marRight w:val="0"/>
      <w:marTop w:val="0"/>
      <w:marBottom w:val="0"/>
      <w:divBdr>
        <w:top w:val="none" w:sz="0" w:space="0" w:color="auto"/>
        <w:left w:val="none" w:sz="0" w:space="0" w:color="auto"/>
        <w:bottom w:val="none" w:sz="0" w:space="0" w:color="auto"/>
        <w:right w:val="none" w:sz="0" w:space="0" w:color="auto"/>
      </w:divBdr>
    </w:div>
    <w:div w:id="679114920">
      <w:bodyDiv w:val="1"/>
      <w:marLeft w:val="0"/>
      <w:marRight w:val="0"/>
      <w:marTop w:val="0"/>
      <w:marBottom w:val="0"/>
      <w:divBdr>
        <w:top w:val="none" w:sz="0" w:space="0" w:color="auto"/>
        <w:left w:val="none" w:sz="0" w:space="0" w:color="auto"/>
        <w:bottom w:val="none" w:sz="0" w:space="0" w:color="auto"/>
        <w:right w:val="none" w:sz="0" w:space="0" w:color="auto"/>
      </w:divBdr>
    </w:div>
    <w:div w:id="679740045">
      <w:bodyDiv w:val="1"/>
      <w:marLeft w:val="0"/>
      <w:marRight w:val="0"/>
      <w:marTop w:val="0"/>
      <w:marBottom w:val="0"/>
      <w:divBdr>
        <w:top w:val="none" w:sz="0" w:space="0" w:color="auto"/>
        <w:left w:val="none" w:sz="0" w:space="0" w:color="auto"/>
        <w:bottom w:val="none" w:sz="0" w:space="0" w:color="auto"/>
        <w:right w:val="none" w:sz="0" w:space="0" w:color="auto"/>
      </w:divBdr>
    </w:div>
    <w:div w:id="681397878">
      <w:bodyDiv w:val="1"/>
      <w:marLeft w:val="0"/>
      <w:marRight w:val="0"/>
      <w:marTop w:val="0"/>
      <w:marBottom w:val="0"/>
      <w:divBdr>
        <w:top w:val="none" w:sz="0" w:space="0" w:color="auto"/>
        <w:left w:val="none" w:sz="0" w:space="0" w:color="auto"/>
        <w:bottom w:val="none" w:sz="0" w:space="0" w:color="auto"/>
        <w:right w:val="none" w:sz="0" w:space="0" w:color="auto"/>
      </w:divBdr>
    </w:div>
    <w:div w:id="688411967">
      <w:bodyDiv w:val="1"/>
      <w:marLeft w:val="0"/>
      <w:marRight w:val="0"/>
      <w:marTop w:val="0"/>
      <w:marBottom w:val="0"/>
      <w:divBdr>
        <w:top w:val="none" w:sz="0" w:space="0" w:color="auto"/>
        <w:left w:val="none" w:sz="0" w:space="0" w:color="auto"/>
        <w:bottom w:val="none" w:sz="0" w:space="0" w:color="auto"/>
        <w:right w:val="none" w:sz="0" w:space="0" w:color="auto"/>
      </w:divBdr>
    </w:div>
    <w:div w:id="691498608">
      <w:bodyDiv w:val="1"/>
      <w:marLeft w:val="0"/>
      <w:marRight w:val="0"/>
      <w:marTop w:val="0"/>
      <w:marBottom w:val="0"/>
      <w:divBdr>
        <w:top w:val="none" w:sz="0" w:space="0" w:color="auto"/>
        <w:left w:val="none" w:sz="0" w:space="0" w:color="auto"/>
        <w:bottom w:val="none" w:sz="0" w:space="0" w:color="auto"/>
        <w:right w:val="none" w:sz="0" w:space="0" w:color="auto"/>
      </w:divBdr>
    </w:div>
    <w:div w:id="696807280">
      <w:bodyDiv w:val="1"/>
      <w:marLeft w:val="0"/>
      <w:marRight w:val="0"/>
      <w:marTop w:val="0"/>
      <w:marBottom w:val="0"/>
      <w:divBdr>
        <w:top w:val="none" w:sz="0" w:space="0" w:color="auto"/>
        <w:left w:val="none" w:sz="0" w:space="0" w:color="auto"/>
        <w:bottom w:val="none" w:sz="0" w:space="0" w:color="auto"/>
        <w:right w:val="none" w:sz="0" w:space="0" w:color="auto"/>
      </w:divBdr>
    </w:div>
    <w:div w:id="697858457">
      <w:bodyDiv w:val="1"/>
      <w:marLeft w:val="0"/>
      <w:marRight w:val="0"/>
      <w:marTop w:val="0"/>
      <w:marBottom w:val="0"/>
      <w:divBdr>
        <w:top w:val="none" w:sz="0" w:space="0" w:color="auto"/>
        <w:left w:val="none" w:sz="0" w:space="0" w:color="auto"/>
        <w:bottom w:val="none" w:sz="0" w:space="0" w:color="auto"/>
        <w:right w:val="none" w:sz="0" w:space="0" w:color="auto"/>
      </w:divBdr>
    </w:div>
    <w:div w:id="702050386">
      <w:bodyDiv w:val="1"/>
      <w:marLeft w:val="0"/>
      <w:marRight w:val="0"/>
      <w:marTop w:val="0"/>
      <w:marBottom w:val="0"/>
      <w:divBdr>
        <w:top w:val="none" w:sz="0" w:space="0" w:color="auto"/>
        <w:left w:val="none" w:sz="0" w:space="0" w:color="auto"/>
        <w:bottom w:val="none" w:sz="0" w:space="0" w:color="auto"/>
        <w:right w:val="none" w:sz="0" w:space="0" w:color="auto"/>
      </w:divBdr>
    </w:div>
    <w:div w:id="702101360">
      <w:bodyDiv w:val="1"/>
      <w:marLeft w:val="0"/>
      <w:marRight w:val="0"/>
      <w:marTop w:val="0"/>
      <w:marBottom w:val="0"/>
      <w:divBdr>
        <w:top w:val="none" w:sz="0" w:space="0" w:color="auto"/>
        <w:left w:val="none" w:sz="0" w:space="0" w:color="auto"/>
        <w:bottom w:val="none" w:sz="0" w:space="0" w:color="auto"/>
        <w:right w:val="none" w:sz="0" w:space="0" w:color="auto"/>
      </w:divBdr>
    </w:div>
    <w:div w:id="702291338">
      <w:bodyDiv w:val="1"/>
      <w:marLeft w:val="0"/>
      <w:marRight w:val="0"/>
      <w:marTop w:val="0"/>
      <w:marBottom w:val="0"/>
      <w:divBdr>
        <w:top w:val="none" w:sz="0" w:space="0" w:color="auto"/>
        <w:left w:val="none" w:sz="0" w:space="0" w:color="auto"/>
        <w:bottom w:val="none" w:sz="0" w:space="0" w:color="auto"/>
        <w:right w:val="none" w:sz="0" w:space="0" w:color="auto"/>
      </w:divBdr>
    </w:div>
    <w:div w:id="704403221">
      <w:bodyDiv w:val="1"/>
      <w:marLeft w:val="0"/>
      <w:marRight w:val="0"/>
      <w:marTop w:val="0"/>
      <w:marBottom w:val="0"/>
      <w:divBdr>
        <w:top w:val="none" w:sz="0" w:space="0" w:color="auto"/>
        <w:left w:val="none" w:sz="0" w:space="0" w:color="auto"/>
        <w:bottom w:val="none" w:sz="0" w:space="0" w:color="auto"/>
        <w:right w:val="none" w:sz="0" w:space="0" w:color="auto"/>
      </w:divBdr>
    </w:div>
    <w:div w:id="709305200">
      <w:bodyDiv w:val="1"/>
      <w:marLeft w:val="0"/>
      <w:marRight w:val="0"/>
      <w:marTop w:val="0"/>
      <w:marBottom w:val="0"/>
      <w:divBdr>
        <w:top w:val="none" w:sz="0" w:space="0" w:color="auto"/>
        <w:left w:val="none" w:sz="0" w:space="0" w:color="auto"/>
        <w:bottom w:val="none" w:sz="0" w:space="0" w:color="auto"/>
        <w:right w:val="none" w:sz="0" w:space="0" w:color="auto"/>
      </w:divBdr>
    </w:div>
    <w:div w:id="710610788">
      <w:bodyDiv w:val="1"/>
      <w:marLeft w:val="0"/>
      <w:marRight w:val="0"/>
      <w:marTop w:val="0"/>
      <w:marBottom w:val="0"/>
      <w:divBdr>
        <w:top w:val="none" w:sz="0" w:space="0" w:color="auto"/>
        <w:left w:val="none" w:sz="0" w:space="0" w:color="auto"/>
        <w:bottom w:val="none" w:sz="0" w:space="0" w:color="auto"/>
        <w:right w:val="none" w:sz="0" w:space="0" w:color="auto"/>
      </w:divBdr>
    </w:div>
    <w:div w:id="711736875">
      <w:bodyDiv w:val="1"/>
      <w:marLeft w:val="0"/>
      <w:marRight w:val="0"/>
      <w:marTop w:val="0"/>
      <w:marBottom w:val="0"/>
      <w:divBdr>
        <w:top w:val="none" w:sz="0" w:space="0" w:color="auto"/>
        <w:left w:val="none" w:sz="0" w:space="0" w:color="auto"/>
        <w:bottom w:val="none" w:sz="0" w:space="0" w:color="auto"/>
        <w:right w:val="none" w:sz="0" w:space="0" w:color="auto"/>
      </w:divBdr>
    </w:div>
    <w:div w:id="711921898">
      <w:bodyDiv w:val="1"/>
      <w:marLeft w:val="0"/>
      <w:marRight w:val="0"/>
      <w:marTop w:val="0"/>
      <w:marBottom w:val="0"/>
      <w:divBdr>
        <w:top w:val="none" w:sz="0" w:space="0" w:color="auto"/>
        <w:left w:val="none" w:sz="0" w:space="0" w:color="auto"/>
        <w:bottom w:val="none" w:sz="0" w:space="0" w:color="auto"/>
        <w:right w:val="none" w:sz="0" w:space="0" w:color="auto"/>
      </w:divBdr>
    </w:div>
    <w:div w:id="713238633">
      <w:bodyDiv w:val="1"/>
      <w:marLeft w:val="0"/>
      <w:marRight w:val="0"/>
      <w:marTop w:val="0"/>
      <w:marBottom w:val="0"/>
      <w:divBdr>
        <w:top w:val="none" w:sz="0" w:space="0" w:color="auto"/>
        <w:left w:val="none" w:sz="0" w:space="0" w:color="auto"/>
        <w:bottom w:val="none" w:sz="0" w:space="0" w:color="auto"/>
        <w:right w:val="none" w:sz="0" w:space="0" w:color="auto"/>
      </w:divBdr>
    </w:div>
    <w:div w:id="713582623">
      <w:bodyDiv w:val="1"/>
      <w:marLeft w:val="0"/>
      <w:marRight w:val="0"/>
      <w:marTop w:val="0"/>
      <w:marBottom w:val="0"/>
      <w:divBdr>
        <w:top w:val="none" w:sz="0" w:space="0" w:color="auto"/>
        <w:left w:val="none" w:sz="0" w:space="0" w:color="auto"/>
        <w:bottom w:val="none" w:sz="0" w:space="0" w:color="auto"/>
        <w:right w:val="none" w:sz="0" w:space="0" w:color="auto"/>
      </w:divBdr>
    </w:div>
    <w:div w:id="714892565">
      <w:bodyDiv w:val="1"/>
      <w:marLeft w:val="0"/>
      <w:marRight w:val="0"/>
      <w:marTop w:val="0"/>
      <w:marBottom w:val="0"/>
      <w:divBdr>
        <w:top w:val="none" w:sz="0" w:space="0" w:color="auto"/>
        <w:left w:val="none" w:sz="0" w:space="0" w:color="auto"/>
        <w:bottom w:val="none" w:sz="0" w:space="0" w:color="auto"/>
        <w:right w:val="none" w:sz="0" w:space="0" w:color="auto"/>
      </w:divBdr>
    </w:div>
    <w:div w:id="716857754">
      <w:bodyDiv w:val="1"/>
      <w:marLeft w:val="0"/>
      <w:marRight w:val="0"/>
      <w:marTop w:val="0"/>
      <w:marBottom w:val="0"/>
      <w:divBdr>
        <w:top w:val="none" w:sz="0" w:space="0" w:color="auto"/>
        <w:left w:val="none" w:sz="0" w:space="0" w:color="auto"/>
        <w:bottom w:val="none" w:sz="0" w:space="0" w:color="auto"/>
        <w:right w:val="none" w:sz="0" w:space="0" w:color="auto"/>
      </w:divBdr>
    </w:div>
    <w:div w:id="719204691">
      <w:bodyDiv w:val="1"/>
      <w:marLeft w:val="0"/>
      <w:marRight w:val="0"/>
      <w:marTop w:val="0"/>
      <w:marBottom w:val="0"/>
      <w:divBdr>
        <w:top w:val="none" w:sz="0" w:space="0" w:color="auto"/>
        <w:left w:val="none" w:sz="0" w:space="0" w:color="auto"/>
        <w:bottom w:val="none" w:sz="0" w:space="0" w:color="auto"/>
        <w:right w:val="none" w:sz="0" w:space="0" w:color="auto"/>
      </w:divBdr>
    </w:div>
    <w:div w:id="719403666">
      <w:bodyDiv w:val="1"/>
      <w:marLeft w:val="0"/>
      <w:marRight w:val="0"/>
      <w:marTop w:val="0"/>
      <w:marBottom w:val="0"/>
      <w:divBdr>
        <w:top w:val="none" w:sz="0" w:space="0" w:color="auto"/>
        <w:left w:val="none" w:sz="0" w:space="0" w:color="auto"/>
        <w:bottom w:val="none" w:sz="0" w:space="0" w:color="auto"/>
        <w:right w:val="none" w:sz="0" w:space="0" w:color="auto"/>
      </w:divBdr>
    </w:div>
    <w:div w:id="726221173">
      <w:bodyDiv w:val="1"/>
      <w:marLeft w:val="0"/>
      <w:marRight w:val="0"/>
      <w:marTop w:val="0"/>
      <w:marBottom w:val="0"/>
      <w:divBdr>
        <w:top w:val="none" w:sz="0" w:space="0" w:color="auto"/>
        <w:left w:val="none" w:sz="0" w:space="0" w:color="auto"/>
        <w:bottom w:val="none" w:sz="0" w:space="0" w:color="auto"/>
        <w:right w:val="none" w:sz="0" w:space="0" w:color="auto"/>
      </w:divBdr>
    </w:div>
    <w:div w:id="731465414">
      <w:bodyDiv w:val="1"/>
      <w:marLeft w:val="0"/>
      <w:marRight w:val="0"/>
      <w:marTop w:val="0"/>
      <w:marBottom w:val="0"/>
      <w:divBdr>
        <w:top w:val="none" w:sz="0" w:space="0" w:color="auto"/>
        <w:left w:val="none" w:sz="0" w:space="0" w:color="auto"/>
        <w:bottom w:val="none" w:sz="0" w:space="0" w:color="auto"/>
        <w:right w:val="none" w:sz="0" w:space="0" w:color="auto"/>
      </w:divBdr>
    </w:div>
    <w:div w:id="733502262">
      <w:bodyDiv w:val="1"/>
      <w:marLeft w:val="0"/>
      <w:marRight w:val="0"/>
      <w:marTop w:val="0"/>
      <w:marBottom w:val="0"/>
      <w:divBdr>
        <w:top w:val="none" w:sz="0" w:space="0" w:color="auto"/>
        <w:left w:val="none" w:sz="0" w:space="0" w:color="auto"/>
        <w:bottom w:val="none" w:sz="0" w:space="0" w:color="auto"/>
        <w:right w:val="none" w:sz="0" w:space="0" w:color="auto"/>
      </w:divBdr>
    </w:div>
    <w:div w:id="734157780">
      <w:bodyDiv w:val="1"/>
      <w:marLeft w:val="0"/>
      <w:marRight w:val="0"/>
      <w:marTop w:val="0"/>
      <w:marBottom w:val="0"/>
      <w:divBdr>
        <w:top w:val="none" w:sz="0" w:space="0" w:color="auto"/>
        <w:left w:val="none" w:sz="0" w:space="0" w:color="auto"/>
        <w:bottom w:val="none" w:sz="0" w:space="0" w:color="auto"/>
        <w:right w:val="none" w:sz="0" w:space="0" w:color="auto"/>
      </w:divBdr>
    </w:div>
    <w:div w:id="734623677">
      <w:bodyDiv w:val="1"/>
      <w:marLeft w:val="0"/>
      <w:marRight w:val="0"/>
      <w:marTop w:val="0"/>
      <w:marBottom w:val="0"/>
      <w:divBdr>
        <w:top w:val="none" w:sz="0" w:space="0" w:color="auto"/>
        <w:left w:val="none" w:sz="0" w:space="0" w:color="auto"/>
        <w:bottom w:val="none" w:sz="0" w:space="0" w:color="auto"/>
        <w:right w:val="none" w:sz="0" w:space="0" w:color="auto"/>
      </w:divBdr>
    </w:div>
    <w:div w:id="736052109">
      <w:bodyDiv w:val="1"/>
      <w:marLeft w:val="0"/>
      <w:marRight w:val="0"/>
      <w:marTop w:val="0"/>
      <w:marBottom w:val="0"/>
      <w:divBdr>
        <w:top w:val="none" w:sz="0" w:space="0" w:color="auto"/>
        <w:left w:val="none" w:sz="0" w:space="0" w:color="auto"/>
        <w:bottom w:val="none" w:sz="0" w:space="0" w:color="auto"/>
        <w:right w:val="none" w:sz="0" w:space="0" w:color="auto"/>
      </w:divBdr>
    </w:div>
    <w:div w:id="738746592">
      <w:bodyDiv w:val="1"/>
      <w:marLeft w:val="0"/>
      <w:marRight w:val="0"/>
      <w:marTop w:val="0"/>
      <w:marBottom w:val="0"/>
      <w:divBdr>
        <w:top w:val="none" w:sz="0" w:space="0" w:color="auto"/>
        <w:left w:val="none" w:sz="0" w:space="0" w:color="auto"/>
        <w:bottom w:val="none" w:sz="0" w:space="0" w:color="auto"/>
        <w:right w:val="none" w:sz="0" w:space="0" w:color="auto"/>
      </w:divBdr>
    </w:div>
    <w:div w:id="739904438">
      <w:bodyDiv w:val="1"/>
      <w:marLeft w:val="0"/>
      <w:marRight w:val="0"/>
      <w:marTop w:val="0"/>
      <w:marBottom w:val="0"/>
      <w:divBdr>
        <w:top w:val="none" w:sz="0" w:space="0" w:color="auto"/>
        <w:left w:val="none" w:sz="0" w:space="0" w:color="auto"/>
        <w:bottom w:val="none" w:sz="0" w:space="0" w:color="auto"/>
        <w:right w:val="none" w:sz="0" w:space="0" w:color="auto"/>
      </w:divBdr>
    </w:div>
    <w:div w:id="742340641">
      <w:bodyDiv w:val="1"/>
      <w:marLeft w:val="0"/>
      <w:marRight w:val="0"/>
      <w:marTop w:val="0"/>
      <w:marBottom w:val="0"/>
      <w:divBdr>
        <w:top w:val="none" w:sz="0" w:space="0" w:color="auto"/>
        <w:left w:val="none" w:sz="0" w:space="0" w:color="auto"/>
        <w:bottom w:val="none" w:sz="0" w:space="0" w:color="auto"/>
        <w:right w:val="none" w:sz="0" w:space="0" w:color="auto"/>
      </w:divBdr>
    </w:div>
    <w:div w:id="748888141">
      <w:bodyDiv w:val="1"/>
      <w:marLeft w:val="0"/>
      <w:marRight w:val="0"/>
      <w:marTop w:val="0"/>
      <w:marBottom w:val="0"/>
      <w:divBdr>
        <w:top w:val="none" w:sz="0" w:space="0" w:color="auto"/>
        <w:left w:val="none" w:sz="0" w:space="0" w:color="auto"/>
        <w:bottom w:val="none" w:sz="0" w:space="0" w:color="auto"/>
        <w:right w:val="none" w:sz="0" w:space="0" w:color="auto"/>
      </w:divBdr>
    </w:div>
    <w:div w:id="757093500">
      <w:bodyDiv w:val="1"/>
      <w:marLeft w:val="0"/>
      <w:marRight w:val="0"/>
      <w:marTop w:val="0"/>
      <w:marBottom w:val="0"/>
      <w:divBdr>
        <w:top w:val="none" w:sz="0" w:space="0" w:color="auto"/>
        <w:left w:val="none" w:sz="0" w:space="0" w:color="auto"/>
        <w:bottom w:val="none" w:sz="0" w:space="0" w:color="auto"/>
        <w:right w:val="none" w:sz="0" w:space="0" w:color="auto"/>
      </w:divBdr>
    </w:div>
    <w:div w:id="757365219">
      <w:bodyDiv w:val="1"/>
      <w:marLeft w:val="0"/>
      <w:marRight w:val="0"/>
      <w:marTop w:val="0"/>
      <w:marBottom w:val="0"/>
      <w:divBdr>
        <w:top w:val="none" w:sz="0" w:space="0" w:color="auto"/>
        <w:left w:val="none" w:sz="0" w:space="0" w:color="auto"/>
        <w:bottom w:val="none" w:sz="0" w:space="0" w:color="auto"/>
        <w:right w:val="none" w:sz="0" w:space="0" w:color="auto"/>
      </w:divBdr>
    </w:div>
    <w:div w:id="758672570">
      <w:bodyDiv w:val="1"/>
      <w:marLeft w:val="0"/>
      <w:marRight w:val="0"/>
      <w:marTop w:val="0"/>
      <w:marBottom w:val="0"/>
      <w:divBdr>
        <w:top w:val="none" w:sz="0" w:space="0" w:color="auto"/>
        <w:left w:val="none" w:sz="0" w:space="0" w:color="auto"/>
        <w:bottom w:val="none" w:sz="0" w:space="0" w:color="auto"/>
        <w:right w:val="none" w:sz="0" w:space="0" w:color="auto"/>
      </w:divBdr>
    </w:div>
    <w:div w:id="760759277">
      <w:bodyDiv w:val="1"/>
      <w:marLeft w:val="0"/>
      <w:marRight w:val="0"/>
      <w:marTop w:val="0"/>
      <w:marBottom w:val="0"/>
      <w:divBdr>
        <w:top w:val="none" w:sz="0" w:space="0" w:color="auto"/>
        <w:left w:val="none" w:sz="0" w:space="0" w:color="auto"/>
        <w:bottom w:val="none" w:sz="0" w:space="0" w:color="auto"/>
        <w:right w:val="none" w:sz="0" w:space="0" w:color="auto"/>
      </w:divBdr>
    </w:div>
    <w:div w:id="760950013">
      <w:bodyDiv w:val="1"/>
      <w:marLeft w:val="0"/>
      <w:marRight w:val="0"/>
      <w:marTop w:val="0"/>
      <w:marBottom w:val="0"/>
      <w:divBdr>
        <w:top w:val="none" w:sz="0" w:space="0" w:color="auto"/>
        <w:left w:val="none" w:sz="0" w:space="0" w:color="auto"/>
        <w:bottom w:val="none" w:sz="0" w:space="0" w:color="auto"/>
        <w:right w:val="none" w:sz="0" w:space="0" w:color="auto"/>
      </w:divBdr>
    </w:div>
    <w:div w:id="766117168">
      <w:bodyDiv w:val="1"/>
      <w:marLeft w:val="0"/>
      <w:marRight w:val="0"/>
      <w:marTop w:val="0"/>
      <w:marBottom w:val="0"/>
      <w:divBdr>
        <w:top w:val="none" w:sz="0" w:space="0" w:color="auto"/>
        <w:left w:val="none" w:sz="0" w:space="0" w:color="auto"/>
        <w:bottom w:val="none" w:sz="0" w:space="0" w:color="auto"/>
        <w:right w:val="none" w:sz="0" w:space="0" w:color="auto"/>
      </w:divBdr>
    </w:div>
    <w:div w:id="772213084">
      <w:bodyDiv w:val="1"/>
      <w:marLeft w:val="0"/>
      <w:marRight w:val="0"/>
      <w:marTop w:val="0"/>
      <w:marBottom w:val="0"/>
      <w:divBdr>
        <w:top w:val="none" w:sz="0" w:space="0" w:color="auto"/>
        <w:left w:val="none" w:sz="0" w:space="0" w:color="auto"/>
        <w:bottom w:val="none" w:sz="0" w:space="0" w:color="auto"/>
        <w:right w:val="none" w:sz="0" w:space="0" w:color="auto"/>
      </w:divBdr>
    </w:div>
    <w:div w:id="773287728">
      <w:bodyDiv w:val="1"/>
      <w:marLeft w:val="0"/>
      <w:marRight w:val="0"/>
      <w:marTop w:val="0"/>
      <w:marBottom w:val="0"/>
      <w:divBdr>
        <w:top w:val="none" w:sz="0" w:space="0" w:color="auto"/>
        <w:left w:val="none" w:sz="0" w:space="0" w:color="auto"/>
        <w:bottom w:val="none" w:sz="0" w:space="0" w:color="auto"/>
        <w:right w:val="none" w:sz="0" w:space="0" w:color="auto"/>
      </w:divBdr>
    </w:div>
    <w:div w:id="777990082">
      <w:bodyDiv w:val="1"/>
      <w:marLeft w:val="0"/>
      <w:marRight w:val="0"/>
      <w:marTop w:val="0"/>
      <w:marBottom w:val="0"/>
      <w:divBdr>
        <w:top w:val="none" w:sz="0" w:space="0" w:color="auto"/>
        <w:left w:val="none" w:sz="0" w:space="0" w:color="auto"/>
        <w:bottom w:val="none" w:sz="0" w:space="0" w:color="auto"/>
        <w:right w:val="none" w:sz="0" w:space="0" w:color="auto"/>
      </w:divBdr>
    </w:div>
    <w:div w:id="779103843">
      <w:bodyDiv w:val="1"/>
      <w:marLeft w:val="0"/>
      <w:marRight w:val="0"/>
      <w:marTop w:val="0"/>
      <w:marBottom w:val="0"/>
      <w:divBdr>
        <w:top w:val="none" w:sz="0" w:space="0" w:color="auto"/>
        <w:left w:val="none" w:sz="0" w:space="0" w:color="auto"/>
        <w:bottom w:val="none" w:sz="0" w:space="0" w:color="auto"/>
        <w:right w:val="none" w:sz="0" w:space="0" w:color="auto"/>
      </w:divBdr>
    </w:div>
    <w:div w:id="783767902">
      <w:bodyDiv w:val="1"/>
      <w:marLeft w:val="0"/>
      <w:marRight w:val="0"/>
      <w:marTop w:val="0"/>
      <w:marBottom w:val="0"/>
      <w:divBdr>
        <w:top w:val="none" w:sz="0" w:space="0" w:color="auto"/>
        <w:left w:val="none" w:sz="0" w:space="0" w:color="auto"/>
        <w:bottom w:val="none" w:sz="0" w:space="0" w:color="auto"/>
        <w:right w:val="none" w:sz="0" w:space="0" w:color="auto"/>
      </w:divBdr>
    </w:div>
    <w:div w:id="785736285">
      <w:bodyDiv w:val="1"/>
      <w:marLeft w:val="0"/>
      <w:marRight w:val="0"/>
      <w:marTop w:val="0"/>
      <w:marBottom w:val="0"/>
      <w:divBdr>
        <w:top w:val="none" w:sz="0" w:space="0" w:color="auto"/>
        <w:left w:val="none" w:sz="0" w:space="0" w:color="auto"/>
        <w:bottom w:val="none" w:sz="0" w:space="0" w:color="auto"/>
        <w:right w:val="none" w:sz="0" w:space="0" w:color="auto"/>
      </w:divBdr>
    </w:div>
    <w:div w:id="789402478">
      <w:bodyDiv w:val="1"/>
      <w:marLeft w:val="0"/>
      <w:marRight w:val="0"/>
      <w:marTop w:val="0"/>
      <w:marBottom w:val="0"/>
      <w:divBdr>
        <w:top w:val="none" w:sz="0" w:space="0" w:color="auto"/>
        <w:left w:val="none" w:sz="0" w:space="0" w:color="auto"/>
        <w:bottom w:val="none" w:sz="0" w:space="0" w:color="auto"/>
        <w:right w:val="none" w:sz="0" w:space="0" w:color="auto"/>
      </w:divBdr>
    </w:div>
    <w:div w:id="789477746">
      <w:bodyDiv w:val="1"/>
      <w:marLeft w:val="0"/>
      <w:marRight w:val="0"/>
      <w:marTop w:val="0"/>
      <w:marBottom w:val="0"/>
      <w:divBdr>
        <w:top w:val="none" w:sz="0" w:space="0" w:color="auto"/>
        <w:left w:val="none" w:sz="0" w:space="0" w:color="auto"/>
        <w:bottom w:val="none" w:sz="0" w:space="0" w:color="auto"/>
        <w:right w:val="none" w:sz="0" w:space="0" w:color="auto"/>
      </w:divBdr>
    </w:div>
    <w:div w:id="789980441">
      <w:bodyDiv w:val="1"/>
      <w:marLeft w:val="0"/>
      <w:marRight w:val="0"/>
      <w:marTop w:val="0"/>
      <w:marBottom w:val="0"/>
      <w:divBdr>
        <w:top w:val="none" w:sz="0" w:space="0" w:color="auto"/>
        <w:left w:val="none" w:sz="0" w:space="0" w:color="auto"/>
        <w:bottom w:val="none" w:sz="0" w:space="0" w:color="auto"/>
        <w:right w:val="none" w:sz="0" w:space="0" w:color="auto"/>
      </w:divBdr>
    </w:div>
    <w:div w:id="792020414">
      <w:bodyDiv w:val="1"/>
      <w:marLeft w:val="0"/>
      <w:marRight w:val="0"/>
      <w:marTop w:val="0"/>
      <w:marBottom w:val="0"/>
      <w:divBdr>
        <w:top w:val="none" w:sz="0" w:space="0" w:color="auto"/>
        <w:left w:val="none" w:sz="0" w:space="0" w:color="auto"/>
        <w:bottom w:val="none" w:sz="0" w:space="0" w:color="auto"/>
        <w:right w:val="none" w:sz="0" w:space="0" w:color="auto"/>
      </w:divBdr>
    </w:div>
    <w:div w:id="795172820">
      <w:bodyDiv w:val="1"/>
      <w:marLeft w:val="0"/>
      <w:marRight w:val="0"/>
      <w:marTop w:val="0"/>
      <w:marBottom w:val="0"/>
      <w:divBdr>
        <w:top w:val="none" w:sz="0" w:space="0" w:color="auto"/>
        <w:left w:val="none" w:sz="0" w:space="0" w:color="auto"/>
        <w:bottom w:val="none" w:sz="0" w:space="0" w:color="auto"/>
        <w:right w:val="none" w:sz="0" w:space="0" w:color="auto"/>
      </w:divBdr>
    </w:div>
    <w:div w:id="795371466">
      <w:bodyDiv w:val="1"/>
      <w:marLeft w:val="0"/>
      <w:marRight w:val="0"/>
      <w:marTop w:val="0"/>
      <w:marBottom w:val="0"/>
      <w:divBdr>
        <w:top w:val="none" w:sz="0" w:space="0" w:color="auto"/>
        <w:left w:val="none" w:sz="0" w:space="0" w:color="auto"/>
        <w:bottom w:val="none" w:sz="0" w:space="0" w:color="auto"/>
        <w:right w:val="none" w:sz="0" w:space="0" w:color="auto"/>
      </w:divBdr>
    </w:div>
    <w:div w:id="797381268">
      <w:bodyDiv w:val="1"/>
      <w:marLeft w:val="0"/>
      <w:marRight w:val="0"/>
      <w:marTop w:val="0"/>
      <w:marBottom w:val="0"/>
      <w:divBdr>
        <w:top w:val="none" w:sz="0" w:space="0" w:color="auto"/>
        <w:left w:val="none" w:sz="0" w:space="0" w:color="auto"/>
        <w:bottom w:val="none" w:sz="0" w:space="0" w:color="auto"/>
        <w:right w:val="none" w:sz="0" w:space="0" w:color="auto"/>
      </w:divBdr>
    </w:div>
    <w:div w:id="800733210">
      <w:bodyDiv w:val="1"/>
      <w:marLeft w:val="0"/>
      <w:marRight w:val="0"/>
      <w:marTop w:val="0"/>
      <w:marBottom w:val="0"/>
      <w:divBdr>
        <w:top w:val="none" w:sz="0" w:space="0" w:color="auto"/>
        <w:left w:val="none" w:sz="0" w:space="0" w:color="auto"/>
        <w:bottom w:val="none" w:sz="0" w:space="0" w:color="auto"/>
        <w:right w:val="none" w:sz="0" w:space="0" w:color="auto"/>
      </w:divBdr>
    </w:div>
    <w:div w:id="805591203">
      <w:bodyDiv w:val="1"/>
      <w:marLeft w:val="0"/>
      <w:marRight w:val="0"/>
      <w:marTop w:val="0"/>
      <w:marBottom w:val="0"/>
      <w:divBdr>
        <w:top w:val="none" w:sz="0" w:space="0" w:color="auto"/>
        <w:left w:val="none" w:sz="0" w:space="0" w:color="auto"/>
        <w:bottom w:val="none" w:sz="0" w:space="0" w:color="auto"/>
        <w:right w:val="none" w:sz="0" w:space="0" w:color="auto"/>
      </w:divBdr>
    </w:div>
    <w:div w:id="808598547">
      <w:bodyDiv w:val="1"/>
      <w:marLeft w:val="0"/>
      <w:marRight w:val="0"/>
      <w:marTop w:val="0"/>
      <w:marBottom w:val="0"/>
      <w:divBdr>
        <w:top w:val="none" w:sz="0" w:space="0" w:color="auto"/>
        <w:left w:val="none" w:sz="0" w:space="0" w:color="auto"/>
        <w:bottom w:val="none" w:sz="0" w:space="0" w:color="auto"/>
        <w:right w:val="none" w:sz="0" w:space="0" w:color="auto"/>
      </w:divBdr>
    </w:div>
    <w:div w:id="810709136">
      <w:bodyDiv w:val="1"/>
      <w:marLeft w:val="0"/>
      <w:marRight w:val="0"/>
      <w:marTop w:val="0"/>
      <w:marBottom w:val="0"/>
      <w:divBdr>
        <w:top w:val="none" w:sz="0" w:space="0" w:color="auto"/>
        <w:left w:val="none" w:sz="0" w:space="0" w:color="auto"/>
        <w:bottom w:val="none" w:sz="0" w:space="0" w:color="auto"/>
        <w:right w:val="none" w:sz="0" w:space="0" w:color="auto"/>
      </w:divBdr>
    </w:div>
    <w:div w:id="813327150">
      <w:bodyDiv w:val="1"/>
      <w:marLeft w:val="0"/>
      <w:marRight w:val="0"/>
      <w:marTop w:val="0"/>
      <w:marBottom w:val="0"/>
      <w:divBdr>
        <w:top w:val="none" w:sz="0" w:space="0" w:color="auto"/>
        <w:left w:val="none" w:sz="0" w:space="0" w:color="auto"/>
        <w:bottom w:val="none" w:sz="0" w:space="0" w:color="auto"/>
        <w:right w:val="none" w:sz="0" w:space="0" w:color="auto"/>
      </w:divBdr>
    </w:div>
    <w:div w:id="818037664">
      <w:bodyDiv w:val="1"/>
      <w:marLeft w:val="0"/>
      <w:marRight w:val="0"/>
      <w:marTop w:val="0"/>
      <w:marBottom w:val="0"/>
      <w:divBdr>
        <w:top w:val="none" w:sz="0" w:space="0" w:color="auto"/>
        <w:left w:val="none" w:sz="0" w:space="0" w:color="auto"/>
        <w:bottom w:val="none" w:sz="0" w:space="0" w:color="auto"/>
        <w:right w:val="none" w:sz="0" w:space="0" w:color="auto"/>
      </w:divBdr>
    </w:div>
    <w:div w:id="818577292">
      <w:bodyDiv w:val="1"/>
      <w:marLeft w:val="0"/>
      <w:marRight w:val="0"/>
      <w:marTop w:val="0"/>
      <w:marBottom w:val="0"/>
      <w:divBdr>
        <w:top w:val="none" w:sz="0" w:space="0" w:color="auto"/>
        <w:left w:val="none" w:sz="0" w:space="0" w:color="auto"/>
        <w:bottom w:val="none" w:sz="0" w:space="0" w:color="auto"/>
        <w:right w:val="none" w:sz="0" w:space="0" w:color="auto"/>
      </w:divBdr>
    </w:div>
    <w:div w:id="818620463">
      <w:bodyDiv w:val="1"/>
      <w:marLeft w:val="0"/>
      <w:marRight w:val="0"/>
      <w:marTop w:val="0"/>
      <w:marBottom w:val="0"/>
      <w:divBdr>
        <w:top w:val="none" w:sz="0" w:space="0" w:color="auto"/>
        <w:left w:val="none" w:sz="0" w:space="0" w:color="auto"/>
        <w:bottom w:val="none" w:sz="0" w:space="0" w:color="auto"/>
        <w:right w:val="none" w:sz="0" w:space="0" w:color="auto"/>
      </w:divBdr>
    </w:div>
    <w:div w:id="824127664">
      <w:bodyDiv w:val="1"/>
      <w:marLeft w:val="0"/>
      <w:marRight w:val="0"/>
      <w:marTop w:val="0"/>
      <w:marBottom w:val="0"/>
      <w:divBdr>
        <w:top w:val="none" w:sz="0" w:space="0" w:color="auto"/>
        <w:left w:val="none" w:sz="0" w:space="0" w:color="auto"/>
        <w:bottom w:val="none" w:sz="0" w:space="0" w:color="auto"/>
        <w:right w:val="none" w:sz="0" w:space="0" w:color="auto"/>
      </w:divBdr>
    </w:div>
    <w:div w:id="831796267">
      <w:bodyDiv w:val="1"/>
      <w:marLeft w:val="0"/>
      <w:marRight w:val="0"/>
      <w:marTop w:val="0"/>
      <w:marBottom w:val="0"/>
      <w:divBdr>
        <w:top w:val="none" w:sz="0" w:space="0" w:color="auto"/>
        <w:left w:val="none" w:sz="0" w:space="0" w:color="auto"/>
        <w:bottom w:val="none" w:sz="0" w:space="0" w:color="auto"/>
        <w:right w:val="none" w:sz="0" w:space="0" w:color="auto"/>
      </w:divBdr>
    </w:div>
    <w:div w:id="833761414">
      <w:bodyDiv w:val="1"/>
      <w:marLeft w:val="0"/>
      <w:marRight w:val="0"/>
      <w:marTop w:val="0"/>
      <w:marBottom w:val="0"/>
      <w:divBdr>
        <w:top w:val="none" w:sz="0" w:space="0" w:color="auto"/>
        <w:left w:val="none" w:sz="0" w:space="0" w:color="auto"/>
        <w:bottom w:val="none" w:sz="0" w:space="0" w:color="auto"/>
        <w:right w:val="none" w:sz="0" w:space="0" w:color="auto"/>
      </w:divBdr>
    </w:div>
    <w:div w:id="833884724">
      <w:bodyDiv w:val="1"/>
      <w:marLeft w:val="0"/>
      <w:marRight w:val="0"/>
      <w:marTop w:val="0"/>
      <w:marBottom w:val="0"/>
      <w:divBdr>
        <w:top w:val="none" w:sz="0" w:space="0" w:color="auto"/>
        <w:left w:val="none" w:sz="0" w:space="0" w:color="auto"/>
        <w:bottom w:val="none" w:sz="0" w:space="0" w:color="auto"/>
        <w:right w:val="none" w:sz="0" w:space="0" w:color="auto"/>
      </w:divBdr>
    </w:div>
    <w:div w:id="845752094">
      <w:bodyDiv w:val="1"/>
      <w:marLeft w:val="0"/>
      <w:marRight w:val="0"/>
      <w:marTop w:val="0"/>
      <w:marBottom w:val="0"/>
      <w:divBdr>
        <w:top w:val="none" w:sz="0" w:space="0" w:color="auto"/>
        <w:left w:val="none" w:sz="0" w:space="0" w:color="auto"/>
        <w:bottom w:val="none" w:sz="0" w:space="0" w:color="auto"/>
        <w:right w:val="none" w:sz="0" w:space="0" w:color="auto"/>
      </w:divBdr>
    </w:div>
    <w:div w:id="850267457">
      <w:bodyDiv w:val="1"/>
      <w:marLeft w:val="0"/>
      <w:marRight w:val="0"/>
      <w:marTop w:val="0"/>
      <w:marBottom w:val="0"/>
      <w:divBdr>
        <w:top w:val="none" w:sz="0" w:space="0" w:color="auto"/>
        <w:left w:val="none" w:sz="0" w:space="0" w:color="auto"/>
        <w:bottom w:val="none" w:sz="0" w:space="0" w:color="auto"/>
        <w:right w:val="none" w:sz="0" w:space="0" w:color="auto"/>
      </w:divBdr>
    </w:div>
    <w:div w:id="863058357">
      <w:bodyDiv w:val="1"/>
      <w:marLeft w:val="0"/>
      <w:marRight w:val="0"/>
      <w:marTop w:val="0"/>
      <w:marBottom w:val="0"/>
      <w:divBdr>
        <w:top w:val="none" w:sz="0" w:space="0" w:color="auto"/>
        <w:left w:val="none" w:sz="0" w:space="0" w:color="auto"/>
        <w:bottom w:val="none" w:sz="0" w:space="0" w:color="auto"/>
        <w:right w:val="none" w:sz="0" w:space="0" w:color="auto"/>
      </w:divBdr>
    </w:div>
    <w:div w:id="864055343">
      <w:bodyDiv w:val="1"/>
      <w:marLeft w:val="0"/>
      <w:marRight w:val="0"/>
      <w:marTop w:val="0"/>
      <w:marBottom w:val="0"/>
      <w:divBdr>
        <w:top w:val="none" w:sz="0" w:space="0" w:color="auto"/>
        <w:left w:val="none" w:sz="0" w:space="0" w:color="auto"/>
        <w:bottom w:val="none" w:sz="0" w:space="0" w:color="auto"/>
        <w:right w:val="none" w:sz="0" w:space="0" w:color="auto"/>
      </w:divBdr>
    </w:div>
    <w:div w:id="867377713">
      <w:bodyDiv w:val="1"/>
      <w:marLeft w:val="0"/>
      <w:marRight w:val="0"/>
      <w:marTop w:val="0"/>
      <w:marBottom w:val="0"/>
      <w:divBdr>
        <w:top w:val="none" w:sz="0" w:space="0" w:color="auto"/>
        <w:left w:val="none" w:sz="0" w:space="0" w:color="auto"/>
        <w:bottom w:val="none" w:sz="0" w:space="0" w:color="auto"/>
        <w:right w:val="none" w:sz="0" w:space="0" w:color="auto"/>
      </w:divBdr>
    </w:div>
    <w:div w:id="870608268">
      <w:bodyDiv w:val="1"/>
      <w:marLeft w:val="0"/>
      <w:marRight w:val="0"/>
      <w:marTop w:val="0"/>
      <w:marBottom w:val="0"/>
      <w:divBdr>
        <w:top w:val="none" w:sz="0" w:space="0" w:color="auto"/>
        <w:left w:val="none" w:sz="0" w:space="0" w:color="auto"/>
        <w:bottom w:val="none" w:sz="0" w:space="0" w:color="auto"/>
        <w:right w:val="none" w:sz="0" w:space="0" w:color="auto"/>
      </w:divBdr>
    </w:div>
    <w:div w:id="871259737">
      <w:bodyDiv w:val="1"/>
      <w:marLeft w:val="0"/>
      <w:marRight w:val="0"/>
      <w:marTop w:val="0"/>
      <w:marBottom w:val="0"/>
      <w:divBdr>
        <w:top w:val="none" w:sz="0" w:space="0" w:color="auto"/>
        <w:left w:val="none" w:sz="0" w:space="0" w:color="auto"/>
        <w:bottom w:val="none" w:sz="0" w:space="0" w:color="auto"/>
        <w:right w:val="none" w:sz="0" w:space="0" w:color="auto"/>
      </w:divBdr>
    </w:div>
    <w:div w:id="884102783">
      <w:bodyDiv w:val="1"/>
      <w:marLeft w:val="0"/>
      <w:marRight w:val="0"/>
      <w:marTop w:val="0"/>
      <w:marBottom w:val="0"/>
      <w:divBdr>
        <w:top w:val="none" w:sz="0" w:space="0" w:color="auto"/>
        <w:left w:val="none" w:sz="0" w:space="0" w:color="auto"/>
        <w:bottom w:val="none" w:sz="0" w:space="0" w:color="auto"/>
        <w:right w:val="none" w:sz="0" w:space="0" w:color="auto"/>
      </w:divBdr>
    </w:div>
    <w:div w:id="884177076">
      <w:bodyDiv w:val="1"/>
      <w:marLeft w:val="0"/>
      <w:marRight w:val="0"/>
      <w:marTop w:val="0"/>
      <w:marBottom w:val="0"/>
      <w:divBdr>
        <w:top w:val="none" w:sz="0" w:space="0" w:color="auto"/>
        <w:left w:val="none" w:sz="0" w:space="0" w:color="auto"/>
        <w:bottom w:val="none" w:sz="0" w:space="0" w:color="auto"/>
        <w:right w:val="none" w:sz="0" w:space="0" w:color="auto"/>
      </w:divBdr>
    </w:div>
    <w:div w:id="900561615">
      <w:bodyDiv w:val="1"/>
      <w:marLeft w:val="0"/>
      <w:marRight w:val="0"/>
      <w:marTop w:val="0"/>
      <w:marBottom w:val="0"/>
      <w:divBdr>
        <w:top w:val="none" w:sz="0" w:space="0" w:color="auto"/>
        <w:left w:val="none" w:sz="0" w:space="0" w:color="auto"/>
        <w:bottom w:val="none" w:sz="0" w:space="0" w:color="auto"/>
        <w:right w:val="none" w:sz="0" w:space="0" w:color="auto"/>
      </w:divBdr>
    </w:div>
    <w:div w:id="904267649">
      <w:bodyDiv w:val="1"/>
      <w:marLeft w:val="0"/>
      <w:marRight w:val="0"/>
      <w:marTop w:val="0"/>
      <w:marBottom w:val="0"/>
      <w:divBdr>
        <w:top w:val="none" w:sz="0" w:space="0" w:color="auto"/>
        <w:left w:val="none" w:sz="0" w:space="0" w:color="auto"/>
        <w:bottom w:val="none" w:sz="0" w:space="0" w:color="auto"/>
        <w:right w:val="none" w:sz="0" w:space="0" w:color="auto"/>
      </w:divBdr>
    </w:div>
    <w:div w:id="905263708">
      <w:bodyDiv w:val="1"/>
      <w:marLeft w:val="0"/>
      <w:marRight w:val="0"/>
      <w:marTop w:val="0"/>
      <w:marBottom w:val="0"/>
      <w:divBdr>
        <w:top w:val="none" w:sz="0" w:space="0" w:color="auto"/>
        <w:left w:val="none" w:sz="0" w:space="0" w:color="auto"/>
        <w:bottom w:val="none" w:sz="0" w:space="0" w:color="auto"/>
        <w:right w:val="none" w:sz="0" w:space="0" w:color="auto"/>
      </w:divBdr>
    </w:div>
    <w:div w:id="907037968">
      <w:bodyDiv w:val="1"/>
      <w:marLeft w:val="0"/>
      <w:marRight w:val="0"/>
      <w:marTop w:val="0"/>
      <w:marBottom w:val="0"/>
      <w:divBdr>
        <w:top w:val="none" w:sz="0" w:space="0" w:color="auto"/>
        <w:left w:val="none" w:sz="0" w:space="0" w:color="auto"/>
        <w:bottom w:val="none" w:sz="0" w:space="0" w:color="auto"/>
        <w:right w:val="none" w:sz="0" w:space="0" w:color="auto"/>
      </w:divBdr>
    </w:div>
    <w:div w:id="908227356">
      <w:bodyDiv w:val="1"/>
      <w:marLeft w:val="0"/>
      <w:marRight w:val="0"/>
      <w:marTop w:val="0"/>
      <w:marBottom w:val="0"/>
      <w:divBdr>
        <w:top w:val="none" w:sz="0" w:space="0" w:color="auto"/>
        <w:left w:val="none" w:sz="0" w:space="0" w:color="auto"/>
        <w:bottom w:val="none" w:sz="0" w:space="0" w:color="auto"/>
        <w:right w:val="none" w:sz="0" w:space="0" w:color="auto"/>
      </w:divBdr>
    </w:div>
    <w:div w:id="914973477">
      <w:bodyDiv w:val="1"/>
      <w:marLeft w:val="0"/>
      <w:marRight w:val="0"/>
      <w:marTop w:val="0"/>
      <w:marBottom w:val="0"/>
      <w:divBdr>
        <w:top w:val="none" w:sz="0" w:space="0" w:color="auto"/>
        <w:left w:val="none" w:sz="0" w:space="0" w:color="auto"/>
        <w:bottom w:val="none" w:sz="0" w:space="0" w:color="auto"/>
        <w:right w:val="none" w:sz="0" w:space="0" w:color="auto"/>
      </w:divBdr>
    </w:div>
    <w:div w:id="915699718">
      <w:bodyDiv w:val="1"/>
      <w:marLeft w:val="0"/>
      <w:marRight w:val="0"/>
      <w:marTop w:val="0"/>
      <w:marBottom w:val="0"/>
      <w:divBdr>
        <w:top w:val="none" w:sz="0" w:space="0" w:color="auto"/>
        <w:left w:val="none" w:sz="0" w:space="0" w:color="auto"/>
        <w:bottom w:val="none" w:sz="0" w:space="0" w:color="auto"/>
        <w:right w:val="none" w:sz="0" w:space="0" w:color="auto"/>
      </w:divBdr>
    </w:div>
    <w:div w:id="916863989">
      <w:bodyDiv w:val="1"/>
      <w:marLeft w:val="0"/>
      <w:marRight w:val="0"/>
      <w:marTop w:val="0"/>
      <w:marBottom w:val="0"/>
      <w:divBdr>
        <w:top w:val="none" w:sz="0" w:space="0" w:color="auto"/>
        <w:left w:val="none" w:sz="0" w:space="0" w:color="auto"/>
        <w:bottom w:val="none" w:sz="0" w:space="0" w:color="auto"/>
        <w:right w:val="none" w:sz="0" w:space="0" w:color="auto"/>
      </w:divBdr>
    </w:div>
    <w:div w:id="917054929">
      <w:bodyDiv w:val="1"/>
      <w:marLeft w:val="0"/>
      <w:marRight w:val="0"/>
      <w:marTop w:val="0"/>
      <w:marBottom w:val="0"/>
      <w:divBdr>
        <w:top w:val="none" w:sz="0" w:space="0" w:color="auto"/>
        <w:left w:val="none" w:sz="0" w:space="0" w:color="auto"/>
        <w:bottom w:val="none" w:sz="0" w:space="0" w:color="auto"/>
        <w:right w:val="none" w:sz="0" w:space="0" w:color="auto"/>
      </w:divBdr>
    </w:div>
    <w:div w:id="917977027">
      <w:bodyDiv w:val="1"/>
      <w:marLeft w:val="0"/>
      <w:marRight w:val="0"/>
      <w:marTop w:val="0"/>
      <w:marBottom w:val="0"/>
      <w:divBdr>
        <w:top w:val="none" w:sz="0" w:space="0" w:color="auto"/>
        <w:left w:val="none" w:sz="0" w:space="0" w:color="auto"/>
        <w:bottom w:val="none" w:sz="0" w:space="0" w:color="auto"/>
        <w:right w:val="none" w:sz="0" w:space="0" w:color="auto"/>
      </w:divBdr>
    </w:div>
    <w:div w:id="920062186">
      <w:bodyDiv w:val="1"/>
      <w:marLeft w:val="0"/>
      <w:marRight w:val="0"/>
      <w:marTop w:val="0"/>
      <w:marBottom w:val="0"/>
      <w:divBdr>
        <w:top w:val="none" w:sz="0" w:space="0" w:color="auto"/>
        <w:left w:val="none" w:sz="0" w:space="0" w:color="auto"/>
        <w:bottom w:val="none" w:sz="0" w:space="0" w:color="auto"/>
        <w:right w:val="none" w:sz="0" w:space="0" w:color="auto"/>
      </w:divBdr>
    </w:div>
    <w:div w:id="921596943">
      <w:bodyDiv w:val="1"/>
      <w:marLeft w:val="0"/>
      <w:marRight w:val="0"/>
      <w:marTop w:val="0"/>
      <w:marBottom w:val="0"/>
      <w:divBdr>
        <w:top w:val="none" w:sz="0" w:space="0" w:color="auto"/>
        <w:left w:val="none" w:sz="0" w:space="0" w:color="auto"/>
        <w:bottom w:val="none" w:sz="0" w:space="0" w:color="auto"/>
        <w:right w:val="none" w:sz="0" w:space="0" w:color="auto"/>
      </w:divBdr>
    </w:div>
    <w:div w:id="924649504">
      <w:bodyDiv w:val="1"/>
      <w:marLeft w:val="0"/>
      <w:marRight w:val="0"/>
      <w:marTop w:val="0"/>
      <w:marBottom w:val="0"/>
      <w:divBdr>
        <w:top w:val="none" w:sz="0" w:space="0" w:color="auto"/>
        <w:left w:val="none" w:sz="0" w:space="0" w:color="auto"/>
        <w:bottom w:val="none" w:sz="0" w:space="0" w:color="auto"/>
        <w:right w:val="none" w:sz="0" w:space="0" w:color="auto"/>
      </w:divBdr>
    </w:div>
    <w:div w:id="925111654">
      <w:bodyDiv w:val="1"/>
      <w:marLeft w:val="0"/>
      <w:marRight w:val="0"/>
      <w:marTop w:val="0"/>
      <w:marBottom w:val="0"/>
      <w:divBdr>
        <w:top w:val="none" w:sz="0" w:space="0" w:color="auto"/>
        <w:left w:val="none" w:sz="0" w:space="0" w:color="auto"/>
        <w:bottom w:val="none" w:sz="0" w:space="0" w:color="auto"/>
        <w:right w:val="none" w:sz="0" w:space="0" w:color="auto"/>
      </w:divBdr>
    </w:div>
    <w:div w:id="933050071">
      <w:bodyDiv w:val="1"/>
      <w:marLeft w:val="0"/>
      <w:marRight w:val="0"/>
      <w:marTop w:val="0"/>
      <w:marBottom w:val="0"/>
      <w:divBdr>
        <w:top w:val="none" w:sz="0" w:space="0" w:color="auto"/>
        <w:left w:val="none" w:sz="0" w:space="0" w:color="auto"/>
        <w:bottom w:val="none" w:sz="0" w:space="0" w:color="auto"/>
        <w:right w:val="none" w:sz="0" w:space="0" w:color="auto"/>
      </w:divBdr>
    </w:div>
    <w:div w:id="940188799">
      <w:bodyDiv w:val="1"/>
      <w:marLeft w:val="0"/>
      <w:marRight w:val="0"/>
      <w:marTop w:val="0"/>
      <w:marBottom w:val="0"/>
      <w:divBdr>
        <w:top w:val="none" w:sz="0" w:space="0" w:color="auto"/>
        <w:left w:val="none" w:sz="0" w:space="0" w:color="auto"/>
        <w:bottom w:val="none" w:sz="0" w:space="0" w:color="auto"/>
        <w:right w:val="none" w:sz="0" w:space="0" w:color="auto"/>
      </w:divBdr>
    </w:div>
    <w:div w:id="940995460">
      <w:bodyDiv w:val="1"/>
      <w:marLeft w:val="0"/>
      <w:marRight w:val="0"/>
      <w:marTop w:val="0"/>
      <w:marBottom w:val="0"/>
      <w:divBdr>
        <w:top w:val="none" w:sz="0" w:space="0" w:color="auto"/>
        <w:left w:val="none" w:sz="0" w:space="0" w:color="auto"/>
        <w:bottom w:val="none" w:sz="0" w:space="0" w:color="auto"/>
        <w:right w:val="none" w:sz="0" w:space="0" w:color="auto"/>
      </w:divBdr>
    </w:div>
    <w:div w:id="942886264">
      <w:bodyDiv w:val="1"/>
      <w:marLeft w:val="0"/>
      <w:marRight w:val="0"/>
      <w:marTop w:val="0"/>
      <w:marBottom w:val="0"/>
      <w:divBdr>
        <w:top w:val="none" w:sz="0" w:space="0" w:color="auto"/>
        <w:left w:val="none" w:sz="0" w:space="0" w:color="auto"/>
        <w:bottom w:val="none" w:sz="0" w:space="0" w:color="auto"/>
        <w:right w:val="none" w:sz="0" w:space="0" w:color="auto"/>
      </w:divBdr>
    </w:div>
    <w:div w:id="946080345">
      <w:bodyDiv w:val="1"/>
      <w:marLeft w:val="0"/>
      <w:marRight w:val="0"/>
      <w:marTop w:val="0"/>
      <w:marBottom w:val="0"/>
      <w:divBdr>
        <w:top w:val="none" w:sz="0" w:space="0" w:color="auto"/>
        <w:left w:val="none" w:sz="0" w:space="0" w:color="auto"/>
        <w:bottom w:val="none" w:sz="0" w:space="0" w:color="auto"/>
        <w:right w:val="none" w:sz="0" w:space="0" w:color="auto"/>
      </w:divBdr>
    </w:div>
    <w:div w:id="947588918">
      <w:bodyDiv w:val="1"/>
      <w:marLeft w:val="0"/>
      <w:marRight w:val="0"/>
      <w:marTop w:val="0"/>
      <w:marBottom w:val="0"/>
      <w:divBdr>
        <w:top w:val="none" w:sz="0" w:space="0" w:color="auto"/>
        <w:left w:val="none" w:sz="0" w:space="0" w:color="auto"/>
        <w:bottom w:val="none" w:sz="0" w:space="0" w:color="auto"/>
        <w:right w:val="none" w:sz="0" w:space="0" w:color="auto"/>
      </w:divBdr>
    </w:div>
    <w:div w:id="949893928">
      <w:bodyDiv w:val="1"/>
      <w:marLeft w:val="0"/>
      <w:marRight w:val="0"/>
      <w:marTop w:val="0"/>
      <w:marBottom w:val="0"/>
      <w:divBdr>
        <w:top w:val="none" w:sz="0" w:space="0" w:color="auto"/>
        <w:left w:val="none" w:sz="0" w:space="0" w:color="auto"/>
        <w:bottom w:val="none" w:sz="0" w:space="0" w:color="auto"/>
        <w:right w:val="none" w:sz="0" w:space="0" w:color="auto"/>
      </w:divBdr>
    </w:div>
    <w:div w:id="950211813">
      <w:bodyDiv w:val="1"/>
      <w:marLeft w:val="0"/>
      <w:marRight w:val="0"/>
      <w:marTop w:val="0"/>
      <w:marBottom w:val="0"/>
      <w:divBdr>
        <w:top w:val="none" w:sz="0" w:space="0" w:color="auto"/>
        <w:left w:val="none" w:sz="0" w:space="0" w:color="auto"/>
        <w:bottom w:val="none" w:sz="0" w:space="0" w:color="auto"/>
        <w:right w:val="none" w:sz="0" w:space="0" w:color="auto"/>
      </w:divBdr>
    </w:div>
    <w:div w:id="953369827">
      <w:bodyDiv w:val="1"/>
      <w:marLeft w:val="0"/>
      <w:marRight w:val="0"/>
      <w:marTop w:val="0"/>
      <w:marBottom w:val="0"/>
      <w:divBdr>
        <w:top w:val="none" w:sz="0" w:space="0" w:color="auto"/>
        <w:left w:val="none" w:sz="0" w:space="0" w:color="auto"/>
        <w:bottom w:val="none" w:sz="0" w:space="0" w:color="auto"/>
        <w:right w:val="none" w:sz="0" w:space="0" w:color="auto"/>
      </w:divBdr>
    </w:div>
    <w:div w:id="963075924">
      <w:bodyDiv w:val="1"/>
      <w:marLeft w:val="0"/>
      <w:marRight w:val="0"/>
      <w:marTop w:val="0"/>
      <w:marBottom w:val="0"/>
      <w:divBdr>
        <w:top w:val="none" w:sz="0" w:space="0" w:color="auto"/>
        <w:left w:val="none" w:sz="0" w:space="0" w:color="auto"/>
        <w:bottom w:val="none" w:sz="0" w:space="0" w:color="auto"/>
        <w:right w:val="none" w:sz="0" w:space="0" w:color="auto"/>
      </w:divBdr>
    </w:div>
    <w:div w:id="971247370">
      <w:bodyDiv w:val="1"/>
      <w:marLeft w:val="0"/>
      <w:marRight w:val="0"/>
      <w:marTop w:val="0"/>
      <w:marBottom w:val="0"/>
      <w:divBdr>
        <w:top w:val="none" w:sz="0" w:space="0" w:color="auto"/>
        <w:left w:val="none" w:sz="0" w:space="0" w:color="auto"/>
        <w:bottom w:val="none" w:sz="0" w:space="0" w:color="auto"/>
        <w:right w:val="none" w:sz="0" w:space="0" w:color="auto"/>
      </w:divBdr>
    </w:div>
    <w:div w:id="971904824">
      <w:bodyDiv w:val="1"/>
      <w:marLeft w:val="0"/>
      <w:marRight w:val="0"/>
      <w:marTop w:val="0"/>
      <w:marBottom w:val="0"/>
      <w:divBdr>
        <w:top w:val="none" w:sz="0" w:space="0" w:color="auto"/>
        <w:left w:val="none" w:sz="0" w:space="0" w:color="auto"/>
        <w:bottom w:val="none" w:sz="0" w:space="0" w:color="auto"/>
        <w:right w:val="none" w:sz="0" w:space="0" w:color="auto"/>
      </w:divBdr>
    </w:div>
    <w:div w:id="974405490">
      <w:bodyDiv w:val="1"/>
      <w:marLeft w:val="0"/>
      <w:marRight w:val="0"/>
      <w:marTop w:val="0"/>
      <w:marBottom w:val="0"/>
      <w:divBdr>
        <w:top w:val="none" w:sz="0" w:space="0" w:color="auto"/>
        <w:left w:val="none" w:sz="0" w:space="0" w:color="auto"/>
        <w:bottom w:val="none" w:sz="0" w:space="0" w:color="auto"/>
        <w:right w:val="none" w:sz="0" w:space="0" w:color="auto"/>
      </w:divBdr>
    </w:div>
    <w:div w:id="977418972">
      <w:bodyDiv w:val="1"/>
      <w:marLeft w:val="0"/>
      <w:marRight w:val="0"/>
      <w:marTop w:val="0"/>
      <w:marBottom w:val="0"/>
      <w:divBdr>
        <w:top w:val="none" w:sz="0" w:space="0" w:color="auto"/>
        <w:left w:val="none" w:sz="0" w:space="0" w:color="auto"/>
        <w:bottom w:val="none" w:sz="0" w:space="0" w:color="auto"/>
        <w:right w:val="none" w:sz="0" w:space="0" w:color="auto"/>
      </w:divBdr>
    </w:div>
    <w:div w:id="978727633">
      <w:bodyDiv w:val="1"/>
      <w:marLeft w:val="0"/>
      <w:marRight w:val="0"/>
      <w:marTop w:val="0"/>
      <w:marBottom w:val="0"/>
      <w:divBdr>
        <w:top w:val="none" w:sz="0" w:space="0" w:color="auto"/>
        <w:left w:val="none" w:sz="0" w:space="0" w:color="auto"/>
        <w:bottom w:val="none" w:sz="0" w:space="0" w:color="auto"/>
        <w:right w:val="none" w:sz="0" w:space="0" w:color="auto"/>
      </w:divBdr>
    </w:div>
    <w:div w:id="979849923">
      <w:bodyDiv w:val="1"/>
      <w:marLeft w:val="0"/>
      <w:marRight w:val="0"/>
      <w:marTop w:val="0"/>
      <w:marBottom w:val="0"/>
      <w:divBdr>
        <w:top w:val="none" w:sz="0" w:space="0" w:color="auto"/>
        <w:left w:val="none" w:sz="0" w:space="0" w:color="auto"/>
        <w:bottom w:val="none" w:sz="0" w:space="0" w:color="auto"/>
        <w:right w:val="none" w:sz="0" w:space="0" w:color="auto"/>
      </w:divBdr>
    </w:div>
    <w:div w:id="980116734">
      <w:bodyDiv w:val="1"/>
      <w:marLeft w:val="0"/>
      <w:marRight w:val="0"/>
      <w:marTop w:val="0"/>
      <w:marBottom w:val="0"/>
      <w:divBdr>
        <w:top w:val="none" w:sz="0" w:space="0" w:color="auto"/>
        <w:left w:val="none" w:sz="0" w:space="0" w:color="auto"/>
        <w:bottom w:val="none" w:sz="0" w:space="0" w:color="auto"/>
        <w:right w:val="none" w:sz="0" w:space="0" w:color="auto"/>
      </w:divBdr>
    </w:div>
    <w:div w:id="986401101">
      <w:bodyDiv w:val="1"/>
      <w:marLeft w:val="0"/>
      <w:marRight w:val="0"/>
      <w:marTop w:val="0"/>
      <w:marBottom w:val="0"/>
      <w:divBdr>
        <w:top w:val="none" w:sz="0" w:space="0" w:color="auto"/>
        <w:left w:val="none" w:sz="0" w:space="0" w:color="auto"/>
        <w:bottom w:val="none" w:sz="0" w:space="0" w:color="auto"/>
        <w:right w:val="none" w:sz="0" w:space="0" w:color="auto"/>
      </w:divBdr>
    </w:div>
    <w:div w:id="990213308">
      <w:bodyDiv w:val="1"/>
      <w:marLeft w:val="0"/>
      <w:marRight w:val="0"/>
      <w:marTop w:val="0"/>
      <w:marBottom w:val="0"/>
      <w:divBdr>
        <w:top w:val="none" w:sz="0" w:space="0" w:color="auto"/>
        <w:left w:val="none" w:sz="0" w:space="0" w:color="auto"/>
        <w:bottom w:val="none" w:sz="0" w:space="0" w:color="auto"/>
        <w:right w:val="none" w:sz="0" w:space="0" w:color="auto"/>
      </w:divBdr>
    </w:div>
    <w:div w:id="994382168">
      <w:bodyDiv w:val="1"/>
      <w:marLeft w:val="0"/>
      <w:marRight w:val="0"/>
      <w:marTop w:val="0"/>
      <w:marBottom w:val="0"/>
      <w:divBdr>
        <w:top w:val="none" w:sz="0" w:space="0" w:color="auto"/>
        <w:left w:val="none" w:sz="0" w:space="0" w:color="auto"/>
        <w:bottom w:val="none" w:sz="0" w:space="0" w:color="auto"/>
        <w:right w:val="none" w:sz="0" w:space="0" w:color="auto"/>
      </w:divBdr>
    </w:div>
    <w:div w:id="995107811">
      <w:bodyDiv w:val="1"/>
      <w:marLeft w:val="0"/>
      <w:marRight w:val="0"/>
      <w:marTop w:val="0"/>
      <w:marBottom w:val="0"/>
      <w:divBdr>
        <w:top w:val="none" w:sz="0" w:space="0" w:color="auto"/>
        <w:left w:val="none" w:sz="0" w:space="0" w:color="auto"/>
        <w:bottom w:val="none" w:sz="0" w:space="0" w:color="auto"/>
        <w:right w:val="none" w:sz="0" w:space="0" w:color="auto"/>
      </w:divBdr>
    </w:div>
    <w:div w:id="995646006">
      <w:bodyDiv w:val="1"/>
      <w:marLeft w:val="0"/>
      <w:marRight w:val="0"/>
      <w:marTop w:val="0"/>
      <w:marBottom w:val="0"/>
      <w:divBdr>
        <w:top w:val="none" w:sz="0" w:space="0" w:color="auto"/>
        <w:left w:val="none" w:sz="0" w:space="0" w:color="auto"/>
        <w:bottom w:val="none" w:sz="0" w:space="0" w:color="auto"/>
        <w:right w:val="none" w:sz="0" w:space="0" w:color="auto"/>
      </w:divBdr>
    </w:div>
    <w:div w:id="1005134631">
      <w:bodyDiv w:val="1"/>
      <w:marLeft w:val="0"/>
      <w:marRight w:val="0"/>
      <w:marTop w:val="0"/>
      <w:marBottom w:val="0"/>
      <w:divBdr>
        <w:top w:val="none" w:sz="0" w:space="0" w:color="auto"/>
        <w:left w:val="none" w:sz="0" w:space="0" w:color="auto"/>
        <w:bottom w:val="none" w:sz="0" w:space="0" w:color="auto"/>
        <w:right w:val="none" w:sz="0" w:space="0" w:color="auto"/>
      </w:divBdr>
    </w:div>
    <w:div w:id="1009989534">
      <w:bodyDiv w:val="1"/>
      <w:marLeft w:val="0"/>
      <w:marRight w:val="0"/>
      <w:marTop w:val="0"/>
      <w:marBottom w:val="0"/>
      <w:divBdr>
        <w:top w:val="none" w:sz="0" w:space="0" w:color="auto"/>
        <w:left w:val="none" w:sz="0" w:space="0" w:color="auto"/>
        <w:bottom w:val="none" w:sz="0" w:space="0" w:color="auto"/>
        <w:right w:val="none" w:sz="0" w:space="0" w:color="auto"/>
      </w:divBdr>
    </w:div>
    <w:div w:id="1010108767">
      <w:bodyDiv w:val="1"/>
      <w:marLeft w:val="0"/>
      <w:marRight w:val="0"/>
      <w:marTop w:val="0"/>
      <w:marBottom w:val="0"/>
      <w:divBdr>
        <w:top w:val="none" w:sz="0" w:space="0" w:color="auto"/>
        <w:left w:val="none" w:sz="0" w:space="0" w:color="auto"/>
        <w:bottom w:val="none" w:sz="0" w:space="0" w:color="auto"/>
        <w:right w:val="none" w:sz="0" w:space="0" w:color="auto"/>
      </w:divBdr>
    </w:div>
    <w:div w:id="1010133603">
      <w:bodyDiv w:val="1"/>
      <w:marLeft w:val="0"/>
      <w:marRight w:val="0"/>
      <w:marTop w:val="0"/>
      <w:marBottom w:val="0"/>
      <w:divBdr>
        <w:top w:val="none" w:sz="0" w:space="0" w:color="auto"/>
        <w:left w:val="none" w:sz="0" w:space="0" w:color="auto"/>
        <w:bottom w:val="none" w:sz="0" w:space="0" w:color="auto"/>
        <w:right w:val="none" w:sz="0" w:space="0" w:color="auto"/>
      </w:divBdr>
    </w:div>
    <w:div w:id="1010525166">
      <w:bodyDiv w:val="1"/>
      <w:marLeft w:val="0"/>
      <w:marRight w:val="0"/>
      <w:marTop w:val="0"/>
      <w:marBottom w:val="0"/>
      <w:divBdr>
        <w:top w:val="none" w:sz="0" w:space="0" w:color="auto"/>
        <w:left w:val="none" w:sz="0" w:space="0" w:color="auto"/>
        <w:bottom w:val="none" w:sz="0" w:space="0" w:color="auto"/>
        <w:right w:val="none" w:sz="0" w:space="0" w:color="auto"/>
      </w:divBdr>
    </w:div>
    <w:div w:id="1015036643">
      <w:bodyDiv w:val="1"/>
      <w:marLeft w:val="0"/>
      <w:marRight w:val="0"/>
      <w:marTop w:val="0"/>
      <w:marBottom w:val="0"/>
      <w:divBdr>
        <w:top w:val="none" w:sz="0" w:space="0" w:color="auto"/>
        <w:left w:val="none" w:sz="0" w:space="0" w:color="auto"/>
        <w:bottom w:val="none" w:sz="0" w:space="0" w:color="auto"/>
        <w:right w:val="none" w:sz="0" w:space="0" w:color="auto"/>
      </w:divBdr>
    </w:div>
    <w:div w:id="1016350330">
      <w:bodyDiv w:val="1"/>
      <w:marLeft w:val="0"/>
      <w:marRight w:val="0"/>
      <w:marTop w:val="0"/>
      <w:marBottom w:val="0"/>
      <w:divBdr>
        <w:top w:val="none" w:sz="0" w:space="0" w:color="auto"/>
        <w:left w:val="none" w:sz="0" w:space="0" w:color="auto"/>
        <w:bottom w:val="none" w:sz="0" w:space="0" w:color="auto"/>
        <w:right w:val="none" w:sz="0" w:space="0" w:color="auto"/>
      </w:divBdr>
    </w:div>
    <w:div w:id="1016736642">
      <w:bodyDiv w:val="1"/>
      <w:marLeft w:val="0"/>
      <w:marRight w:val="0"/>
      <w:marTop w:val="0"/>
      <w:marBottom w:val="0"/>
      <w:divBdr>
        <w:top w:val="none" w:sz="0" w:space="0" w:color="auto"/>
        <w:left w:val="none" w:sz="0" w:space="0" w:color="auto"/>
        <w:bottom w:val="none" w:sz="0" w:space="0" w:color="auto"/>
        <w:right w:val="none" w:sz="0" w:space="0" w:color="auto"/>
      </w:divBdr>
    </w:div>
    <w:div w:id="1018121018">
      <w:bodyDiv w:val="1"/>
      <w:marLeft w:val="0"/>
      <w:marRight w:val="0"/>
      <w:marTop w:val="0"/>
      <w:marBottom w:val="0"/>
      <w:divBdr>
        <w:top w:val="none" w:sz="0" w:space="0" w:color="auto"/>
        <w:left w:val="none" w:sz="0" w:space="0" w:color="auto"/>
        <w:bottom w:val="none" w:sz="0" w:space="0" w:color="auto"/>
        <w:right w:val="none" w:sz="0" w:space="0" w:color="auto"/>
      </w:divBdr>
    </w:div>
    <w:div w:id="1018198650">
      <w:bodyDiv w:val="1"/>
      <w:marLeft w:val="0"/>
      <w:marRight w:val="0"/>
      <w:marTop w:val="0"/>
      <w:marBottom w:val="0"/>
      <w:divBdr>
        <w:top w:val="none" w:sz="0" w:space="0" w:color="auto"/>
        <w:left w:val="none" w:sz="0" w:space="0" w:color="auto"/>
        <w:bottom w:val="none" w:sz="0" w:space="0" w:color="auto"/>
        <w:right w:val="none" w:sz="0" w:space="0" w:color="auto"/>
      </w:divBdr>
    </w:div>
    <w:div w:id="1026561880">
      <w:bodyDiv w:val="1"/>
      <w:marLeft w:val="0"/>
      <w:marRight w:val="0"/>
      <w:marTop w:val="0"/>
      <w:marBottom w:val="0"/>
      <w:divBdr>
        <w:top w:val="none" w:sz="0" w:space="0" w:color="auto"/>
        <w:left w:val="none" w:sz="0" w:space="0" w:color="auto"/>
        <w:bottom w:val="none" w:sz="0" w:space="0" w:color="auto"/>
        <w:right w:val="none" w:sz="0" w:space="0" w:color="auto"/>
      </w:divBdr>
    </w:div>
    <w:div w:id="1028410269">
      <w:bodyDiv w:val="1"/>
      <w:marLeft w:val="0"/>
      <w:marRight w:val="0"/>
      <w:marTop w:val="0"/>
      <w:marBottom w:val="0"/>
      <w:divBdr>
        <w:top w:val="none" w:sz="0" w:space="0" w:color="auto"/>
        <w:left w:val="none" w:sz="0" w:space="0" w:color="auto"/>
        <w:bottom w:val="none" w:sz="0" w:space="0" w:color="auto"/>
        <w:right w:val="none" w:sz="0" w:space="0" w:color="auto"/>
      </w:divBdr>
    </w:div>
    <w:div w:id="1032877233">
      <w:bodyDiv w:val="1"/>
      <w:marLeft w:val="0"/>
      <w:marRight w:val="0"/>
      <w:marTop w:val="0"/>
      <w:marBottom w:val="0"/>
      <w:divBdr>
        <w:top w:val="none" w:sz="0" w:space="0" w:color="auto"/>
        <w:left w:val="none" w:sz="0" w:space="0" w:color="auto"/>
        <w:bottom w:val="none" w:sz="0" w:space="0" w:color="auto"/>
        <w:right w:val="none" w:sz="0" w:space="0" w:color="auto"/>
      </w:divBdr>
    </w:div>
    <w:div w:id="1033504394">
      <w:bodyDiv w:val="1"/>
      <w:marLeft w:val="0"/>
      <w:marRight w:val="0"/>
      <w:marTop w:val="0"/>
      <w:marBottom w:val="0"/>
      <w:divBdr>
        <w:top w:val="none" w:sz="0" w:space="0" w:color="auto"/>
        <w:left w:val="none" w:sz="0" w:space="0" w:color="auto"/>
        <w:bottom w:val="none" w:sz="0" w:space="0" w:color="auto"/>
        <w:right w:val="none" w:sz="0" w:space="0" w:color="auto"/>
      </w:divBdr>
    </w:div>
    <w:div w:id="1033926253">
      <w:bodyDiv w:val="1"/>
      <w:marLeft w:val="0"/>
      <w:marRight w:val="0"/>
      <w:marTop w:val="0"/>
      <w:marBottom w:val="0"/>
      <w:divBdr>
        <w:top w:val="none" w:sz="0" w:space="0" w:color="auto"/>
        <w:left w:val="none" w:sz="0" w:space="0" w:color="auto"/>
        <w:bottom w:val="none" w:sz="0" w:space="0" w:color="auto"/>
        <w:right w:val="none" w:sz="0" w:space="0" w:color="auto"/>
      </w:divBdr>
    </w:div>
    <w:div w:id="1034648629">
      <w:bodyDiv w:val="1"/>
      <w:marLeft w:val="0"/>
      <w:marRight w:val="0"/>
      <w:marTop w:val="0"/>
      <w:marBottom w:val="0"/>
      <w:divBdr>
        <w:top w:val="none" w:sz="0" w:space="0" w:color="auto"/>
        <w:left w:val="none" w:sz="0" w:space="0" w:color="auto"/>
        <w:bottom w:val="none" w:sz="0" w:space="0" w:color="auto"/>
        <w:right w:val="none" w:sz="0" w:space="0" w:color="auto"/>
      </w:divBdr>
    </w:div>
    <w:div w:id="1039204965">
      <w:bodyDiv w:val="1"/>
      <w:marLeft w:val="0"/>
      <w:marRight w:val="0"/>
      <w:marTop w:val="0"/>
      <w:marBottom w:val="0"/>
      <w:divBdr>
        <w:top w:val="none" w:sz="0" w:space="0" w:color="auto"/>
        <w:left w:val="none" w:sz="0" w:space="0" w:color="auto"/>
        <w:bottom w:val="none" w:sz="0" w:space="0" w:color="auto"/>
        <w:right w:val="none" w:sz="0" w:space="0" w:color="auto"/>
      </w:divBdr>
    </w:div>
    <w:div w:id="1040057829">
      <w:bodyDiv w:val="1"/>
      <w:marLeft w:val="0"/>
      <w:marRight w:val="0"/>
      <w:marTop w:val="0"/>
      <w:marBottom w:val="0"/>
      <w:divBdr>
        <w:top w:val="none" w:sz="0" w:space="0" w:color="auto"/>
        <w:left w:val="none" w:sz="0" w:space="0" w:color="auto"/>
        <w:bottom w:val="none" w:sz="0" w:space="0" w:color="auto"/>
        <w:right w:val="none" w:sz="0" w:space="0" w:color="auto"/>
      </w:divBdr>
    </w:div>
    <w:div w:id="1046493301">
      <w:bodyDiv w:val="1"/>
      <w:marLeft w:val="0"/>
      <w:marRight w:val="0"/>
      <w:marTop w:val="0"/>
      <w:marBottom w:val="0"/>
      <w:divBdr>
        <w:top w:val="none" w:sz="0" w:space="0" w:color="auto"/>
        <w:left w:val="none" w:sz="0" w:space="0" w:color="auto"/>
        <w:bottom w:val="none" w:sz="0" w:space="0" w:color="auto"/>
        <w:right w:val="none" w:sz="0" w:space="0" w:color="auto"/>
      </w:divBdr>
    </w:div>
    <w:div w:id="1046832163">
      <w:bodyDiv w:val="1"/>
      <w:marLeft w:val="0"/>
      <w:marRight w:val="0"/>
      <w:marTop w:val="0"/>
      <w:marBottom w:val="0"/>
      <w:divBdr>
        <w:top w:val="none" w:sz="0" w:space="0" w:color="auto"/>
        <w:left w:val="none" w:sz="0" w:space="0" w:color="auto"/>
        <w:bottom w:val="none" w:sz="0" w:space="0" w:color="auto"/>
        <w:right w:val="none" w:sz="0" w:space="0" w:color="auto"/>
      </w:divBdr>
    </w:div>
    <w:div w:id="1048604669">
      <w:bodyDiv w:val="1"/>
      <w:marLeft w:val="0"/>
      <w:marRight w:val="0"/>
      <w:marTop w:val="0"/>
      <w:marBottom w:val="0"/>
      <w:divBdr>
        <w:top w:val="none" w:sz="0" w:space="0" w:color="auto"/>
        <w:left w:val="none" w:sz="0" w:space="0" w:color="auto"/>
        <w:bottom w:val="none" w:sz="0" w:space="0" w:color="auto"/>
        <w:right w:val="none" w:sz="0" w:space="0" w:color="auto"/>
      </w:divBdr>
    </w:div>
    <w:div w:id="1057704121">
      <w:bodyDiv w:val="1"/>
      <w:marLeft w:val="0"/>
      <w:marRight w:val="0"/>
      <w:marTop w:val="0"/>
      <w:marBottom w:val="0"/>
      <w:divBdr>
        <w:top w:val="none" w:sz="0" w:space="0" w:color="auto"/>
        <w:left w:val="none" w:sz="0" w:space="0" w:color="auto"/>
        <w:bottom w:val="none" w:sz="0" w:space="0" w:color="auto"/>
        <w:right w:val="none" w:sz="0" w:space="0" w:color="auto"/>
      </w:divBdr>
    </w:div>
    <w:div w:id="1060254569">
      <w:bodyDiv w:val="1"/>
      <w:marLeft w:val="0"/>
      <w:marRight w:val="0"/>
      <w:marTop w:val="0"/>
      <w:marBottom w:val="0"/>
      <w:divBdr>
        <w:top w:val="none" w:sz="0" w:space="0" w:color="auto"/>
        <w:left w:val="none" w:sz="0" w:space="0" w:color="auto"/>
        <w:bottom w:val="none" w:sz="0" w:space="0" w:color="auto"/>
        <w:right w:val="none" w:sz="0" w:space="0" w:color="auto"/>
      </w:divBdr>
    </w:div>
    <w:div w:id="1064446612">
      <w:bodyDiv w:val="1"/>
      <w:marLeft w:val="0"/>
      <w:marRight w:val="0"/>
      <w:marTop w:val="0"/>
      <w:marBottom w:val="0"/>
      <w:divBdr>
        <w:top w:val="none" w:sz="0" w:space="0" w:color="auto"/>
        <w:left w:val="none" w:sz="0" w:space="0" w:color="auto"/>
        <w:bottom w:val="none" w:sz="0" w:space="0" w:color="auto"/>
        <w:right w:val="none" w:sz="0" w:space="0" w:color="auto"/>
      </w:divBdr>
    </w:div>
    <w:div w:id="1067609558">
      <w:bodyDiv w:val="1"/>
      <w:marLeft w:val="0"/>
      <w:marRight w:val="0"/>
      <w:marTop w:val="0"/>
      <w:marBottom w:val="0"/>
      <w:divBdr>
        <w:top w:val="none" w:sz="0" w:space="0" w:color="auto"/>
        <w:left w:val="none" w:sz="0" w:space="0" w:color="auto"/>
        <w:bottom w:val="none" w:sz="0" w:space="0" w:color="auto"/>
        <w:right w:val="none" w:sz="0" w:space="0" w:color="auto"/>
      </w:divBdr>
    </w:div>
    <w:div w:id="1070076624">
      <w:bodyDiv w:val="1"/>
      <w:marLeft w:val="0"/>
      <w:marRight w:val="0"/>
      <w:marTop w:val="0"/>
      <w:marBottom w:val="0"/>
      <w:divBdr>
        <w:top w:val="none" w:sz="0" w:space="0" w:color="auto"/>
        <w:left w:val="none" w:sz="0" w:space="0" w:color="auto"/>
        <w:bottom w:val="none" w:sz="0" w:space="0" w:color="auto"/>
        <w:right w:val="none" w:sz="0" w:space="0" w:color="auto"/>
      </w:divBdr>
    </w:div>
    <w:div w:id="1076316581">
      <w:bodyDiv w:val="1"/>
      <w:marLeft w:val="0"/>
      <w:marRight w:val="0"/>
      <w:marTop w:val="0"/>
      <w:marBottom w:val="0"/>
      <w:divBdr>
        <w:top w:val="none" w:sz="0" w:space="0" w:color="auto"/>
        <w:left w:val="none" w:sz="0" w:space="0" w:color="auto"/>
        <w:bottom w:val="none" w:sz="0" w:space="0" w:color="auto"/>
        <w:right w:val="none" w:sz="0" w:space="0" w:color="auto"/>
      </w:divBdr>
    </w:div>
    <w:div w:id="1084302781">
      <w:bodyDiv w:val="1"/>
      <w:marLeft w:val="0"/>
      <w:marRight w:val="0"/>
      <w:marTop w:val="0"/>
      <w:marBottom w:val="0"/>
      <w:divBdr>
        <w:top w:val="none" w:sz="0" w:space="0" w:color="auto"/>
        <w:left w:val="none" w:sz="0" w:space="0" w:color="auto"/>
        <w:bottom w:val="none" w:sz="0" w:space="0" w:color="auto"/>
        <w:right w:val="none" w:sz="0" w:space="0" w:color="auto"/>
      </w:divBdr>
    </w:div>
    <w:div w:id="1084643435">
      <w:bodyDiv w:val="1"/>
      <w:marLeft w:val="0"/>
      <w:marRight w:val="0"/>
      <w:marTop w:val="0"/>
      <w:marBottom w:val="0"/>
      <w:divBdr>
        <w:top w:val="none" w:sz="0" w:space="0" w:color="auto"/>
        <w:left w:val="none" w:sz="0" w:space="0" w:color="auto"/>
        <w:bottom w:val="none" w:sz="0" w:space="0" w:color="auto"/>
        <w:right w:val="none" w:sz="0" w:space="0" w:color="auto"/>
      </w:divBdr>
    </w:div>
    <w:div w:id="1084914283">
      <w:bodyDiv w:val="1"/>
      <w:marLeft w:val="0"/>
      <w:marRight w:val="0"/>
      <w:marTop w:val="0"/>
      <w:marBottom w:val="0"/>
      <w:divBdr>
        <w:top w:val="none" w:sz="0" w:space="0" w:color="auto"/>
        <w:left w:val="none" w:sz="0" w:space="0" w:color="auto"/>
        <w:bottom w:val="none" w:sz="0" w:space="0" w:color="auto"/>
        <w:right w:val="none" w:sz="0" w:space="0" w:color="auto"/>
      </w:divBdr>
    </w:div>
    <w:div w:id="1085997950">
      <w:bodyDiv w:val="1"/>
      <w:marLeft w:val="0"/>
      <w:marRight w:val="0"/>
      <w:marTop w:val="0"/>
      <w:marBottom w:val="0"/>
      <w:divBdr>
        <w:top w:val="none" w:sz="0" w:space="0" w:color="auto"/>
        <w:left w:val="none" w:sz="0" w:space="0" w:color="auto"/>
        <w:bottom w:val="none" w:sz="0" w:space="0" w:color="auto"/>
        <w:right w:val="none" w:sz="0" w:space="0" w:color="auto"/>
      </w:divBdr>
    </w:div>
    <w:div w:id="1088043782">
      <w:bodyDiv w:val="1"/>
      <w:marLeft w:val="0"/>
      <w:marRight w:val="0"/>
      <w:marTop w:val="0"/>
      <w:marBottom w:val="0"/>
      <w:divBdr>
        <w:top w:val="none" w:sz="0" w:space="0" w:color="auto"/>
        <w:left w:val="none" w:sz="0" w:space="0" w:color="auto"/>
        <w:bottom w:val="none" w:sz="0" w:space="0" w:color="auto"/>
        <w:right w:val="none" w:sz="0" w:space="0" w:color="auto"/>
      </w:divBdr>
    </w:div>
    <w:div w:id="1091775361">
      <w:bodyDiv w:val="1"/>
      <w:marLeft w:val="0"/>
      <w:marRight w:val="0"/>
      <w:marTop w:val="0"/>
      <w:marBottom w:val="0"/>
      <w:divBdr>
        <w:top w:val="none" w:sz="0" w:space="0" w:color="auto"/>
        <w:left w:val="none" w:sz="0" w:space="0" w:color="auto"/>
        <w:bottom w:val="none" w:sz="0" w:space="0" w:color="auto"/>
        <w:right w:val="none" w:sz="0" w:space="0" w:color="auto"/>
      </w:divBdr>
    </w:div>
    <w:div w:id="1098719472">
      <w:bodyDiv w:val="1"/>
      <w:marLeft w:val="0"/>
      <w:marRight w:val="0"/>
      <w:marTop w:val="0"/>
      <w:marBottom w:val="0"/>
      <w:divBdr>
        <w:top w:val="none" w:sz="0" w:space="0" w:color="auto"/>
        <w:left w:val="none" w:sz="0" w:space="0" w:color="auto"/>
        <w:bottom w:val="none" w:sz="0" w:space="0" w:color="auto"/>
        <w:right w:val="none" w:sz="0" w:space="0" w:color="auto"/>
      </w:divBdr>
    </w:div>
    <w:div w:id="1103185151">
      <w:bodyDiv w:val="1"/>
      <w:marLeft w:val="0"/>
      <w:marRight w:val="0"/>
      <w:marTop w:val="0"/>
      <w:marBottom w:val="0"/>
      <w:divBdr>
        <w:top w:val="none" w:sz="0" w:space="0" w:color="auto"/>
        <w:left w:val="none" w:sz="0" w:space="0" w:color="auto"/>
        <w:bottom w:val="none" w:sz="0" w:space="0" w:color="auto"/>
        <w:right w:val="none" w:sz="0" w:space="0" w:color="auto"/>
      </w:divBdr>
    </w:div>
    <w:div w:id="1108697094">
      <w:bodyDiv w:val="1"/>
      <w:marLeft w:val="0"/>
      <w:marRight w:val="0"/>
      <w:marTop w:val="0"/>
      <w:marBottom w:val="0"/>
      <w:divBdr>
        <w:top w:val="none" w:sz="0" w:space="0" w:color="auto"/>
        <w:left w:val="none" w:sz="0" w:space="0" w:color="auto"/>
        <w:bottom w:val="none" w:sz="0" w:space="0" w:color="auto"/>
        <w:right w:val="none" w:sz="0" w:space="0" w:color="auto"/>
      </w:divBdr>
    </w:div>
    <w:div w:id="1110473670">
      <w:bodyDiv w:val="1"/>
      <w:marLeft w:val="0"/>
      <w:marRight w:val="0"/>
      <w:marTop w:val="0"/>
      <w:marBottom w:val="0"/>
      <w:divBdr>
        <w:top w:val="none" w:sz="0" w:space="0" w:color="auto"/>
        <w:left w:val="none" w:sz="0" w:space="0" w:color="auto"/>
        <w:bottom w:val="none" w:sz="0" w:space="0" w:color="auto"/>
        <w:right w:val="none" w:sz="0" w:space="0" w:color="auto"/>
      </w:divBdr>
    </w:div>
    <w:div w:id="1119183449">
      <w:bodyDiv w:val="1"/>
      <w:marLeft w:val="0"/>
      <w:marRight w:val="0"/>
      <w:marTop w:val="0"/>
      <w:marBottom w:val="0"/>
      <w:divBdr>
        <w:top w:val="none" w:sz="0" w:space="0" w:color="auto"/>
        <w:left w:val="none" w:sz="0" w:space="0" w:color="auto"/>
        <w:bottom w:val="none" w:sz="0" w:space="0" w:color="auto"/>
        <w:right w:val="none" w:sz="0" w:space="0" w:color="auto"/>
      </w:divBdr>
    </w:div>
    <w:div w:id="1124008816">
      <w:bodyDiv w:val="1"/>
      <w:marLeft w:val="0"/>
      <w:marRight w:val="0"/>
      <w:marTop w:val="0"/>
      <w:marBottom w:val="0"/>
      <w:divBdr>
        <w:top w:val="none" w:sz="0" w:space="0" w:color="auto"/>
        <w:left w:val="none" w:sz="0" w:space="0" w:color="auto"/>
        <w:bottom w:val="none" w:sz="0" w:space="0" w:color="auto"/>
        <w:right w:val="none" w:sz="0" w:space="0" w:color="auto"/>
      </w:divBdr>
    </w:div>
    <w:div w:id="1124620007">
      <w:bodyDiv w:val="1"/>
      <w:marLeft w:val="0"/>
      <w:marRight w:val="0"/>
      <w:marTop w:val="0"/>
      <w:marBottom w:val="0"/>
      <w:divBdr>
        <w:top w:val="none" w:sz="0" w:space="0" w:color="auto"/>
        <w:left w:val="none" w:sz="0" w:space="0" w:color="auto"/>
        <w:bottom w:val="none" w:sz="0" w:space="0" w:color="auto"/>
        <w:right w:val="none" w:sz="0" w:space="0" w:color="auto"/>
      </w:divBdr>
    </w:div>
    <w:div w:id="1129586097">
      <w:bodyDiv w:val="1"/>
      <w:marLeft w:val="0"/>
      <w:marRight w:val="0"/>
      <w:marTop w:val="0"/>
      <w:marBottom w:val="0"/>
      <w:divBdr>
        <w:top w:val="none" w:sz="0" w:space="0" w:color="auto"/>
        <w:left w:val="none" w:sz="0" w:space="0" w:color="auto"/>
        <w:bottom w:val="none" w:sz="0" w:space="0" w:color="auto"/>
        <w:right w:val="none" w:sz="0" w:space="0" w:color="auto"/>
      </w:divBdr>
    </w:div>
    <w:div w:id="1139692286">
      <w:bodyDiv w:val="1"/>
      <w:marLeft w:val="0"/>
      <w:marRight w:val="0"/>
      <w:marTop w:val="0"/>
      <w:marBottom w:val="0"/>
      <w:divBdr>
        <w:top w:val="none" w:sz="0" w:space="0" w:color="auto"/>
        <w:left w:val="none" w:sz="0" w:space="0" w:color="auto"/>
        <w:bottom w:val="none" w:sz="0" w:space="0" w:color="auto"/>
        <w:right w:val="none" w:sz="0" w:space="0" w:color="auto"/>
      </w:divBdr>
    </w:div>
    <w:div w:id="1141724910">
      <w:bodyDiv w:val="1"/>
      <w:marLeft w:val="0"/>
      <w:marRight w:val="0"/>
      <w:marTop w:val="0"/>
      <w:marBottom w:val="0"/>
      <w:divBdr>
        <w:top w:val="none" w:sz="0" w:space="0" w:color="auto"/>
        <w:left w:val="none" w:sz="0" w:space="0" w:color="auto"/>
        <w:bottom w:val="none" w:sz="0" w:space="0" w:color="auto"/>
        <w:right w:val="none" w:sz="0" w:space="0" w:color="auto"/>
      </w:divBdr>
    </w:div>
    <w:div w:id="1147015758">
      <w:bodyDiv w:val="1"/>
      <w:marLeft w:val="0"/>
      <w:marRight w:val="0"/>
      <w:marTop w:val="0"/>
      <w:marBottom w:val="0"/>
      <w:divBdr>
        <w:top w:val="none" w:sz="0" w:space="0" w:color="auto"/>
        <w:left w:val="none" w:sz="0" w:space="0" w:color="auto"/>
        <w:bottom w:val="none" w:sz="0" w:space="0" w:color="auto"/>
        <w:right w:val="none" w:sz="0" w:space="0" w:color="auto"/>
      </w:divBdr>
    </w:div>
    <w:div w:id="1151556862">
      <w:bodyDiv w:val="1"/>
      <w:marLeft w:val="0"/>
      <w:marRight w:val="0"/>
      <w:marTop w:val="0"/>
      <w:marBottom w:val="0"/>
      <w:divBdr>
        <w:top w:val="none" w:sz="0" w:space="0" w:color="auto"/>
        <w:left w:val="none" w:sz="0" w:space="0" w:color="auto"/>
        <w:bottom w:val="none" w:sz="0" w:space="0" w:color="auto"/>
        <w:right w:val="none" w:sz="0" w:space="0" w:color="auto"/>
      </w:divBdr>
    </w:div>
    <w:div w:id="1152865695">
      <w:bodyDiv w:val="1"/>
      <w:marLeft w:val="0"/>
      <w:marRight w:val="0"/>
      <w:marTop w:val="0"/>
      <w:marBottom w:val="0"/>
      <w:divBdr>
        <w:top w:val="none" w:sz="0" w:space="0" w:color="auto"/>
        <w:left w:val="none" w:sz="0" w:space="0" w:color="auto"/>
        <w:bottom w:val="none" w:sz="0" w:space="0" w:color="auto"/>
        <w:right w:val="none" w:sz="0" w:space="0" w:color="auto"/>
      </w:divBdr>
    </w:div>
    <w:div w:id="1161502491">
      <w:bodyDiv w:val="1"/>
      <w:marLeft w:val="0"/>
      <w:marRight w:val="0"/>
      <w:marTop w:val="0"/>
      <w:marBottom w:val="0"/>
      <w:divBdr>
        <w:top w:val="none" w:sz="0" w:space="0" w:color="auto"/>
        <w:left w:val="none" w:sz="0" w:space="0" w:color="auto"/>
        <w:bottom w:val="none" w:sz="0" w:space="0" w:color="auto"/>
        <w:right w:val="none" w:sz="0" w:space="0" w:color="auto"/>
      </w:divBdr>
    </w:div>
    <w:div w:id="1164706603">
      <w:bodyDiv w:val="1"/>
      <w:marLeft w:val="0"/>
      <w:marRight w:val="0"/>
      <w:marTop w:val="0"/>
      <w:marBottom w:val="0"/>
      <w:divBdr>
        <w:top w:val="none" w:sz="0" w:space="0" w:color="auto"/>
        <w:left w:val="none" w:sz="0" w:space="0" w:color="auto"/>
        <w:bottom w:val="none" w:sz="0" w:space="0" w:color="auto"/>
        <w:right w:val="none" w:sz="0" w:space="0" w:color="auto"/>
      </w:divBdr>
    </w:div>
    <w:div w:id="1167818584">
      <w:bodyDiv w:val="1"/>
      <w:marLeft w:val="0"/>
      <w:marRight w:val="0"/>
      <w:marTop w:val="0"/>
      <w:marBottom w:val="0"/>
      <w:divBdr>
        <w:top w:val="none" w:sz="0" w:space="0" w:color="auto"/>
        <w:left w:val="none" w:sz="0" w:space="0" w:color="auto"/>
        <w:bottom w:val="none" w:sz="0" w:space="0" w:color="auto"/>
        <w:right w:val="none" w:sz="0" w:space="0" w:color="auto"/>
      </w:divBdr>
    </w:div>
    <w:div w:id="1173648617">
      <w:bodyDiv w:val="1"/>
      <w:marLeft w:val="0"/>
      <w:marRight w:val="0"/>
      <w:marTop w:val="0"/>
      <w:marBottom w:val="0"/>
      <w:divBdr>
        <w:top w:val="none" w:sz="0" w:space="0" w:color="auto"/>
        <w:left w:val="none" w:sz="0" w:space="0" w:color="auto"/>
        <w:bottom w:val="none" w:sz="0" w:space="0" w:color="auto"/>
        <w:right w:val="none" w:sz="0" w:space="0" w:color="auto"/>
      </w:divBdr>
    </w:div>
    <w:div w:id="1175919509">
      <w:bodyDiv w:val="1"/>
      <w:marLeft w:val="0"/>
      <w:marRight w:val="0"/>
      <w:marTop w:val="0"/>
      <w:marBottom w:val="0"/>
      <w:divBdr>
        <w:top w:val="none" w:sz="0" w:space="0" w:color="auto"/>
        <w:left w:val="none" w:sz="0" w:space="0" w:color="auto"/>
        <w:bottom w:val="none" w:sz="0" w:space="0" w:color="auto"/>
        <w:right w:val="none" w:sz="0" w:space="0" w:color="auto"/>
      </w:divBdr>
    </w:div>
    <w:div w:id="1176069992">
      <w:bodyDiv w:val="1"/>
      <w:marLeft w:val="0"/>
      <w:marRight w:val="0"/>
      <w:marTop w:val="0"/>
      <w:marBottom w:val="0"/>
      <w:divBdr>
        <w:top w:val="none" w:sz="0" w:space="0" w:color="auto"/>
        <w:left w:val="none" w:sz="0" w:space="0" w:color="auto"/>
        <w:bottom w:val="none" w:sz="0" w:space="0" w:color="auto"/>
        <w:right w:val="none" w:sz="0" w:space="0" w:color="auto"/>
      </w:divBdr>
    </w:div>
    <w:div w:id="1176386395">
      <w:bodyDiv w:val="1"/>
      <w:marLeft w:val="0"/>
      <w:marRight w:val="0"/>
      <w:marTop w:val="0"/>
      <w:marBottom w:val="0"/>
      <w:divBdr>
        <w:top w:val="none" w:sz="0" w:space="0" w:color="auto"/>
        <w:left w:val="none" w:sz="0" w:space="0" w:color="auto"/>
        <w:bottom w:val="none" w:sz="0" w:space="0" w:color="auto"/>
        <w:right w:val="none" w:sz="0" w:space="0" w:color="auto"/>
      </w:divBdr>
    </w:div>
    <w:div w:id="1178037580">
      <w:bodyDiv w:val="1"/>
      <w:marLeft w:val="0"/>
      <w:marRight w:val="0"/>
      <w:marTop w:val="0"/>
      <w:marBottom w:val="0"/>
      <w:divBdr>
        <w:top w:val="none" w:sz="0" w:space="0" w:color="auto"/>
        <w:left w:val="none" w:sz="0" w:space="0" w:color="auto"/>
        <w:bottom w:val="none" w:sz="0" w:space="0" w:color="auto"/>
        <w:right w:val="none" w:sz="0" w:space="0" w:color="auto"/>
      </w:divBdr>
    </w:div>
    <w:div w:id="1180582087">
      <w:bodyDiv w:val="1"/>
      <w:marLeft w:val="0"/>
      <w:marRight w:val="0"/>
      <w:marTop w:val="0"/>
      <w:marBottom w:val="0"/>
      <w:divBdr>
        <w:top w:val="none" w:sz="0" w:space="0" w:color="auto"/>
        <w:left w:val="none" w:sz="0" w:space="0" w:color="auto"/>
        <w:bottom w:val="none" w:sz="0" w:space="0" w:color="auto"/>
        <w:right w:val="none" w:sz="0" w:space="0" w:color="auto"/>
      </w:divBdr>
    </w:div>
    <w:div w:id="1184052414">
      <w:bodyDiv w:val="1"/>
      <w:marLeft w:val="0"/>
      <w:marRight w:val="0"/>
      <w:marTop w:val="0"/>
      <w:marBottom w:val="0"/>
      <w:divBdr>
        <w:top w:val="none" w:sz="0" w:space="0" w:color="auto"/>
        <w:left w:val="none" w:sz="0" w:space="0" w:color="auto"/>
        <w:bottom w:val="none" w:sz="0" w:space="0" w:color="auto"/>
        <w:right w:val="none" w:sz="0" w:space="0" w:color="auto"/>
      </w:divBdr>
    </w:div>
    <w:div w:id="1190676601">
      <w:bodyDiv w:val="1"/>
      <w:marLeft w:val="0"/>
      <w:marRight w:val="0"/>
      <w:marTop w:val="0"/>
      <w:marBottom w:val="0"/>
      <w:divBdr>
        <w:top w:val="none" w:sz="0" w:space="0" w:color="auto"/>
        <w:left w:val="none" w:sz="0" w:space="0" w:color="auto"/>
        <w:bottom w:val="none" w:sz="0" w:space="0" w:color="auto"/>
        <w:right w:val="none" w:sz="0" w:space="0" w:color="auto"/>
      </w:divBdr>
    </w:div>
    <w:div w:id="1193034574">
      <w:bodyDiv w:val="1"/>
      <w:marLeft w:val="0"/>
      <w:marRight w:val="0"/>
      <w:marTop w:val="0"/>
      <w:marBottom w:val="0"/>
      <w:divBdr>
        <w:top w:val="none" w:sz="0" w:space="0" w:color="auto"/>
        <w:left w:val="none" w:sz="0" w:space="0" w:color="auto"/>
        <w:bottom w:val="none" w:sz="0" w:space="0" w:color="auto"/>
        <w:right w:val="none" w:sz="0" w:space="0" w:color="auto"/>
      </w:divBdr>
    </w:div>
    <w:div w:id="1195070773">
      <w:bodyDiv w:val="1"/>
      <w:marLeft w:val="0"/>
      <w:marRight w:val="0"/>
      <w:marTop w:val="0"/>
      <w:marBottom w:val="0"/>
      <w:divBdr>
        <w:top w:val="none" w:sz="0" w:space="0" w:color="auto"/>
        <w:left w:val="none" w:sz="0" w:space="0" w:color="auto"/>
        <w:bottom w:val="none" w:sz="0" w:space="0" w:color="auto"/>
        <w:right w:val="none" w:sz="0" w:space="0" w:color="auto"/>
      </w:divBdr>
    </w:div>
    <w:div w:id="1196427305">
      <w:bodyDiv w:val="1"/>
      <w:marLeft w:val="0"/>
      <w:marRight w:val="0"/>
      <w:marTop w:val="0"/>
      <w:marBottom w:val="0"/>
      <w:divBdr>
        <w:top w:val="none" w:sz="0" w:space="0" w:color="auto"/>
        <w:left w:val="none" w:sz="0" w:space="0" w:color="auto"/>
        <w:bottom w:val="none" w:sz="0" w:space="0" w:color="auto"/>
        <w:right w:val="none" w:sz="0" w:space="0" w:color="auto"/>
      </w:divBdr>
    </w:div>
    <w:div w:id="1197112935">
      <w:bodyDiv w:val="1"/>
      <w:marLeft w:val="0"/>
      <w:marRight w:val="0"/>
      <w:marTop w:val="0"/>
      <w:marBottom w:val="0"/>
      <w:divBdr>
        <w:top w:val="none" w:sz="0" w:space="0" w:color="auto"/>
        <w:left w:val="none" w:sz="0" w:space="0" w:color="auto"/>
        <w:bottom w:val="none" w:sz="0" w:space="0" w:color="auto"/>
        <w:right w:val="none" w:sz="0" w:space="0" w:color="auto"/>
      </w:divBdr>
    </w:div>
    <w:div w:id="1200163681">
      <w:bodyDiv w:val="1"/>
      <w:marLeft w:val="0"/>
      <w:marRight w:val="0"/>
      <w:marTop w:val="0"/>
      <w:marBottom w:val="0"/>
      <w:divBdr>
        <w:top w:val="none" w:sz="0" w:space="0" w:color="auto"/>
        <w:left w:val="none" w:sz="0" w:space="0" w:color="auto"/>
        <w:bottom w:val="none" w:sz="0" w:space="0" w:color="auto"/>
        <w:right w:val="none" w:sz="0" w:space="0" w:color="auto"/>
      </w:divBdr>
    </w:div>
    <w:div w:id="1200750787">
      <w:bodyDiv w:val="1"/>
      <w:marLeft w:val="0"/>
      <w:marRight w:val="0"/>
      <w:marTop w:val="0"/>
      <w:marBottom w:val="0"/>
      <w:divBdr>
        <w:top w:val="none" w:sz="0" w:space="0" w:color="auto"/>
        <w:left w:val="none" w:sz="0" w:space="0" w:color="auto"/>
        <w:bottom w:val="none" w:sz="0" w:space="0" w:color="auto"/>
        <w:right w:val="none" w:sz="0" w:space="0" w:color="auto"/>
      </w:divBdr>
    </w:div>
    <w:div w:id="1203130581">
      <w:bodyDiv w:val="1"/>
      <w:marLeft w:val="0"/>
      <w:marRight w:val="0"/>
      <w:marTop w:val="0"/>
      <w:marBottom w:val="0"/>
      <w:divBdr>
        <w:top w:val="none" w:sz="0" w:space="0" w:color="auto"/>
        <w:left w:val="none" w:sz="0" w:space="0" w:color="auto"/>
        <w:bottom w:val="none" w:sz="0" w:space="0" w:color="auto"/>
        <w:right w:val="none" w:sz="0" w:space="0" w:color="auto"/>
      </w:divBdr>
    </w:div>
    <w:div w:id="1209100441">
      <w:bodyDiv w:val="1"/>
      <w:marLeft w:val="0"/>
      <w:marRight w:val="0"/>
      <w:marTop w:val="0"/>
      <w:marBottom w:val="0"/>
      <w:divBdr>
        <w:top w:val="none" w:sz="0" w:space="0" w:color="auto"/>
        <w:left w:val="none" w:sz="0" w:space="0" w:color="auto"/>
        <w:bottom w:val="none" w:sz="0" w:space="0" w:color="auto"/>
        <w:right w:val="none" w:sz="0" w:space="0" w:color="auto"/>
      </w:divBdr>
    </w:div>
    <w:div w:id="1210730711">
      <w:bodyDiv w:val="1"/>
      <w:marLeft w:val="0"/>
      <w:marRight w:val="0"/>
      <w:marTop w:val="0"/>
      <w:marBottom w:val="0"/>
      <w:divBdr>
        <w:top w:val="none" w:sz="0" w:space="0" w:color="auto"/>
        <w:left w:val="none" w:sz="0" w:space="0" w:color="auto"/>
        <w:bottom w:val="none" w:sz="0" w:space="0" w:color="auto"/>
        <w:right w:val="none" w:sz="0" w:space="0" w:color="auto"/>
      </w:divBdr>
    </w:div>
    <w:div w:id="1215046042">
      <w:bodyDiv w:val="1"/>
      <w:marLeft w:val="0"/>
      <w:marRight w:val="0"/>
      <w:marTop w:val="0"/>
      <w:marBottom w:val="0"/>
      <w:divBdr>
        <w:top w:val="none" w:sz="0" w:space="0" w:color="auto"/>
        <w:left w:val="none" w:sz="0" w:space="0" w:color="auto"/>
        <w:bottom w:val="none" w:sz="0" w:space="0" w:color="auto"/>
        <w:right w:val="none" w:sz="0" w:space="0" w:color="auto"/>
      </w:divBdr>
    </w:div>
    <w:div w:id="1223635974">
      <w:bodyDiv w:val="1"/>
      <w:marLeft w:val="0"/>
      <w:marRight w:val="0"/>
      <w:marTop w:val="0"/>
      <w:marBottom w:val="0"/>
      <w:divBdr>
        <w:top w:val="none" w:sz="0" w:space="0" w:color="auto"/>
        <w:left w:val="none" w:sz="0" w:space="0" w:color="auto"/>
        <w:bottom w:val="none" w:sz="0" w:space="0" w:color="auto"/>
        <w:right w:val="none" w:sz="0" w:space="0" w:color="auto"/>
      </w:divBdr>
    </w:div>
    <w:div w:id="1228764430">
      <w:bodyDiv w:val="1"/>
      <w:marLeft w:val="0"/>
      <w:marRight w:val="0"/>
      <w:marTop w:val="0"/>
      <w:marBottom w:val="0"/>
      <w:divBdr>
        <w:top w:val="none" w:sz="0" w:space="0" w:color="auto"/>
        <w:left w:val="none" w:sz="0" w:space="0" w:color="auto"/>
        <w:bottom w:val="none" w:sz="0" w:space="0" w:color="auto"/>
        <w:right w:val="none" w:sz="0" w:space="0" w:color="auto"/>
      </w:divBdr>
    </w:div>
    <w:div w:id="1233929767">
      <w:bodyDiv w:val="1"/>
      <w:marLeft w:val="0"/>
      <w:marRight w:val="0"/>
      <w:marTop w:val="0"/>
      <w:marBottom w:val="0"/>
      <w:divBdr>
        <w:top w:val="none" w:sz="0" w:space="0" w:color="auto"/>
        <w:left w:val="none" w:sz="0" w:space="0" w:color="auto"/>
        <w:bottom w:val="none" w:sz="0" w:space="0" w:color="auto"/>
        <w:right w:val="none" w:sz="0" w:space="0" w:color="auto"/>
      </w:divBdr>
    </w:div>
    <w:div w:id="1235893770">
      <w:bodyDiv w:val="1"/>
      <w:marLeft w:val="0"/>
      <w:marRight w:val="0"/>
      <w:marTop w:val="0"/>
      <w:marBottom w:val="0"/>
      <w:divBdr>
        <w:top w:val="none" w:sz="0" w:space="0" w:color="auto"/>
        <w:left w:val="none" w:sz="0" w:space="0" w:color="auto"/>
        <w:bottom w:val="none" w:sz="0" w:space="0" w:color="auto"/>
        <w:right w:val="none" w:sz="0" w:space="0" w:color="auto"/>
      </w:divBdr>
    </w:div>
    <w:div w:id="1240558623">
      <w:bodyDiv w:val="1"/>
      <w:marLeft w:val="0"/>
      <w:marRight w:val="0"/>
      <w:marTop w:val="0"/>
      <w:marBottom w:val="0"/>
      <w:divBdr>
        <w:top w:val="none" w:sz="0" w:space="0" w:color="auto"/>
        <w:left w:val="none" w:sz="0" w:space="0" w:color="auto"/>
        <w:bottom w:val="none" w:sz="0" w:space="0" w:color="auto"/>
        <w:right w:val="none" w:sz="0" w:space="0" w:color="auto"/>
      </w:divBdr>
    </w:div>
    <w:div w:id="1240679903">
      <w:bodyDiv w:val="1"/>
      <w:marLeft w:val="0"/>
      <w:marRight w:val="0"/>
      <w:marTop w:val="0"/>
      <w:marBottom w:val="0"/>
      <w:divBdr>
        <w:top w:val="none" w:sz="0" w:space="0" w:color="auto"/>
        <w:left w:val="none" w:sz="0" w:space="0" w:color="auto"/>
        <w:bottom w:val="none" w:sz="0" w:space="0" w:color="auto"/>
        <w:right w:val="none" w:sz="0" w:space="0" w:color="auto"/>
      </w:divBdr>
    </w:div>
    <w:div w:id="1241208866">
      <w:bodyDiv w:val="1"/>
      <w:marLeft w:val="0"/>
      <w:marRight w:val="0"/>
      <w:marTop w:val="0"/>
      <w:marBottom w:val="0"/>
      <w:divBdr>
        <w:top w:val="none" w:sz="0" w:space="0" w:color="auto"/>
        <w:left w:val="none" w:sz="0" w:space="0" w:color="auto"/>
        <w:bottom w:val="none" w:sz="0" w:space="0" w:color="auto"/>
        <w:right w:val="none" w:sz="0" w:space="0" w:color="auto"/>
      </w:divBdr>
    </w:div>
    <w:div w:id="1241871904">
      <w:bodyDiv w:val="1"/>
      <w:marLeft w:val="0"/>
      <w:marRight w:val="0"/>
      <w:marTop w:val="0"/>
      <w:marBottom w:val="0"/>
      <w:divBdr>
        <w:top w:val="none" w:sz="0" w:space="0" w:color="auto"/>
        <w:left w:val="none" w:sz="0" w:space="0" w:color="auto"/>
        <w:bottom w:val="none" w:sz="0" w:space="0" w:color="auto"/>
        <w:right w:val="none" w:sz="0" w:space="0" w:color="auto"/>
      </w:divBdr>
    </w:div>
    <w:div w:id="1243177382">
      <w:bodyDiv w:val="1"/>
      <w:marLeft w:val="0"/>
      <w:marRight w:val="0"/>
      <w:marTop w:val="0"/>
      <w:marBottom w:val="0"/>
      <w:divBdr>
        <w:top w:val="none" w:sz="0" w:space="0" w:color="auto"/>
        <w:left w:val="none" w:sz="0" w:space="0" w:color="auto"/>
        <w:bottom w:val="none" w:sz="0" w:space="0" w:color="auto"/>
        <w:right w:val="none" w:sz="0" w:space="0" w:color="auto"/>
      </w:divBdr>
    </w:div>
    <w:div w:id="1243225338">
      <w:bodyDiv w:val="1"/>
      <w:marLeft w:val="0"/>
      <w:marRight w:val="0"/>
      <w:marTop w:val="0"/>
      <w:marBottom w:val="0"/>
      <w:divBdr>
        <w:top w:val="none" w:sz="0" w:space="0" w:color="auto"/>
        <w:left w:val="none" w:sz="0" w:space="0" w:color="auto"/>
        <w:bottom w:val="none" w:sz="0" w:space="0" w:color="auto"/>
        <w:right w:val="none" w:sz="0" w:space="0" w:color="auto"/>
      </w:divBdr>
    </w:div>
    <w:div w:id="1246257875">
      <w:bodyDiv w:val="1"/>
      <w:marLeft w:val="0"/>
      <w:marRight w:val="0"/>
      <w:marTop w:val="0"/>
      <w:marBottom w:val="0"/>
      <w:divBdr>
        <w:top w:val="none" w:sz="0" w:space="0" w:color="auto"/>
        <w:left w:val="none" w:sz="0" w:space="0" w:color="auto"/>
        <w:bottom w:val="none" w:sz="0" w:space="0" w:color="auto"/>
        <w:right w:val="none" w:sz="0" w:space="0" w:color="auto"/>
      </w:divBdr>
    </w:div>
    <w:div w:id="1247423749">
      <w:bodyDiv w:val="1"/>
      <w:marLeft w:val="0"/>
      <w:marRight w:val="0"/>
      <w:marTop w:val="0"/>
      <w:marBottom w:val="0"/>
      <w:divBdr>
        <w:top w:val="none" w:sz="0" w:space="0" w:color="auto"/>
        <w:left w:val="none" w:sz="0" w:space="0" w:color="auto"/>
        <w:bottom w:val="none" w:sz="0" w:space="0" w:color="auto"/>
        <w:right w:val="none" w:sz="0" w:space="0" w:color="auto"/>
      </w:divBdr>
    </w:div>
    <w:div w:id="1250389601">
      <w:bodyDiv w:val="1"/>
      <w:marLeft w:val="0"/>
      <w:marRight w:val="0"/>
      <w:marTop w:val="0"/>
      <w:marBottom w:val="0"/>
      <w:divBdr>
        <w:top w:val="none" w:sz="0" w:space="0" w:color="auto"/>
        <w:left w:val="none" w:sz="0" w:space="0" w:color="auto"/>
        <w:bottom w:val="none" w:sz="0" w:space="0" w:color="auto"/>
        <w:right w:val="none" w:sz="0" w:space="0" w:color="auto"/>
      </w:divBdr>
    </w:div>
    <w:div w:id="1251039586">
      <w:bodyDiv w:val="1"/>
      <w:marLeft w:val="0"/>
      <w:marRight w:val="0"/>
      <w:marTop w:val="0"/>
      <w:marBottom w:val="0"/>
      <w:divBdr>
        <w:top w:val="none" w:sz="0" w:space="0" w:color="auto"/>
        <w:left w:val="none" w:sz="0" w:space="0" w:color="auto"/>
        <w:bottom w:val="none" w:sz="0" w:space="0" w:color="auto"/>
        <w:right w:val="none" w:sz="0" w:space="0" w:color="auto"/>
      </w:divBdr>
    </w:div>
    <w:div w:id="1255171107">
      <w:bodyDiv w:val="1"/>
      <w:marLeft w:val="0"/>
      <w:marRight w:val="0"/>
      <w:marTop w:val="0"/>
      <w:marBottom w:val="0"/>
      <w:divBdr>
        <w:top w:val="none" w:sz="0" w:space="0" w:color="auto"/>
        <w:left w:val="none" w:sz="0" w:space="0" w:color="auto"/>
        <w:bottom w:val="none" w:sz="0" w:space="0" w:color="auto"/>
        <w:right w:val="none" w:sz="0" w:space="0" w:color="auto"/>
      </w:divBdr>
    </w:div>
    <w:div w:id="1257252814">
      <w:bodyDiv w:val="1"/>
      <w:marLeft w:val="0"/>
      <w:marRight w:val="0"/>
      <w:marTop w:val="0"/>
      <w:marBottom w:val="0"/>
      <w:divBdr>
        <w:top w:val="none" w:sz="0" w:space="0" w:color="auto"/>
        <w:left w:val="none" w:sz="0" w:space="0" w:color="auto"/>
        <w:bottom w:val="none" w:sz="0" w:space="0" w:color="auto"/>
        <w:right w:val="none" w:sz="0" w:space="0" w:color="auto"/>
      </w:divBdr>
    </w:div>
    <w:div w:id="1259098791">
      <w:bodyDiv w:val="1"/>
      <w:marLeft w:val="0"/>
      <w:marRight w:val="0"/>
      <w:marTop w:val="0"/>
      <w:marBottom w:val="0"/>
      <w:divBdr>
        <w:top w:val="none" w:sz="0" w:space="0" w:color="auto"/>
        <w:left w:val="none" w:sz="0" w:space="0" w:color="auto"/>
        <w:bottom w:val="none" w:sz="0" w:space="0" w:color="auto"/>
        <w:right w:val="none" w:sz="0" w:space="0" w:color="auto"/>
      </w:divBdr>
    </w:div>
    <w:div w:id="1263102024">
      <w:bodyDiv w:val="1"/>
      <w:marLeft w:val="0"/>
      <w:marRight w:val="0"/>
      <w:marTop w:val="0"/>
      <w:marBottom w:val="0"/>
      <w:divBdr>
        <w:top w:val="none" w:sz="0" w:space="0" w:color="auto"/>
        <w:left w:val="none" w:sz="0" w:space="0" w:color="auto"/>
        <w:bottom w:val="none" w:sz="0" w:space="0" w:color="auto"/>
        <w:right w:val="none" w:sz="0" w:space="0" w:color="auto"/>
      </w:divBdr>
    </w:div>
    <w:div w:id="1263999932">
      <w:bodyDiv w:val="1"/>
      <w:marLeft w:val="0"/>
      <w:marRight w:val="0"/>
      <w:marTop w:val="0"/>
      <w:marBottom w:val="0"/>
      <w:divBdr>
        <w:top w:val="none" w:sz="0" w:space="0" w:color="auto"/>
        <w:left w:val="none" w:sz="0" w:space="0" w:color="auto"/>
        <w:bottom w:val="none" w:sz="0" w:space="0" w:color="auto"/>
        <w:right w:val="none" w:sz="0" w:space="0" w:color="auto"/>
      </w:divBdr>
    </w:div>
    <w:div w:id="1265263226">
      <w:bodyDiv w:val="1"/>
      <w:marLeft w:val="0"/>
      <w:marRight w:val="0"/>
      <w:marTop w:val="0"/>
      <w:marBottom w:val="0"/>
      <w:divBdr>
        <w:top w:val="none" w:sz="0" w:space="0" w:color="auto"/>
        <w:left w:val="none" w:sz="0" w:space="0" w:color="auto"/>
        <w:bottom w:val="none" w:sz="0" w:space="0" w:color="auto"/>
        <w:right w:val="none" w:sz="0" w:space="0" w:color="auto"/>
      </w:divBdr>
    </w:div>
    <w:div w:id="1266227108">
      <w:bodyDiv w:val="1"/>
      <w:marLeft w:val="0"/>
      <w:marRight w:val="0"/>
      <w:marTop w:val="0"/>
      <w:marBottom w:val="0"/>
      <w:divBdr>
        <w:top w:val="none" w:sz="0" w:space="0" w:color="auto"/>
        <w:left w:val="none" w:sz="0" w:space="0" w:color="auto"/>
        <w:bottom w:val="none" w:sz="0" w:space="0" w:color="auto"/>
        <w:right w:val="none" w:sz="0" w:space="0" w:color="auto"/>
      </w:divBdr>
    </w:div>
    <w:div w:id="1266645260">
      <w:bodyDiv w:val="1"/>
      <w:marLeft w:val="0"/>
      <w:marRight w:val="0"/>
      <w:marTop w:val="0"/>
      <w:marBottom w:val="0"/>
      <w:divBdr>
        <w:top w:val="none" w:sz="0" w:space="0" w:color="auto"/>
        <w:left w:val="none" w:sz="0" w:space="0" w:color="auto"/>
        <w:bottom w:val="none" w:sz="0" w:space="0" w:color="auto"/>
        <w:right w:val="none" w:sz="0" w:space="0" w:color="auto"/>
      </w:divBdr>
    </w:div>
    <w:div w:id="1267693737">
      <w:bodyDiv w:val="1"/>
      <w:marLeft w:val="0"/>
      <w:marRight w:val="0"/>
      <w:marTop w:val="0"/>
      <w:marBottom w:val="0"/>
      <w:divBdr>
        <w:top w:val="none" w:sz="0" w:space="0" w:color="auto"/>
        <w:left w:val="none" w:sz="0" w:space="0" w:color="auto"/>
        <w:bottom w:val="none" w:sz="0" w:space="0" w:color="auto"/>
        <w:right w:val="none" w:sz="0" w:space="0" w:color="auto"/>
      </w:divBdr>
    </w:div>
    <w:div w:id="1274749579">
      <w:bodyDiv w:val="1"/>
      <w:marLeft w:val="0"/>
      <w:marRight w:val="0"/>
      <w:marTop w:val="0"/>
      <w:marBottom w:val="0"/>
      <w:divBdr>
        <w:top w:val="none" w:sz="0" w:space="0" w:color="auto"/>
        <w:left w:val="none" w:sz="0" w:space="0" w:color="auto"/>
        <w:bottom w:val="none" w:sz="0" w:space="0" w:color="auto"/>
        <w:right w:val="none" w:sz="0" w:space="0" w:color="auto"/>
      </w:divBdr>
    </w:div>
    <w:div w:id="1276599450">
      <w:bodyDiv w:val="1"/>
      <w:marLeft w:val="0"/>
      <w:marRight w:val="0"/>
      <w:marTop w:val="0"/>
      <w:marBottom w:val="0"/>
      <w:divBdr>
        <w:top w:val="none" w:sz="0" w:space="0" w:color="auto"/>
        <w:left w:val="none" w:sz="0" w:space="0" w:color="auto"/>
        <w:bottom w:val="none" w:sz="0" w:space="0" w:color="auto"/>
        <w:right w:val="none" w:sz="0" w:space="0" w:color="auto"/>
      </w:divBdr>
    </w:div>
    <w:div w:id="1281842281">
      <w:bodyDiv w:val="1"/>
      <w:marLeft w:val="0"/>
      <w:marRight w:val="0"/>
      <w:marTop w:val="0"/>
      <w:marBottom w:val="0"/>
      <w:divBdr>
        <w:top w:val="none" w:sz="0" w:space="0" w:color="auto"/>
        <w:left w:val="none" w:sz="0" w:space="0" w:color="auto"/>
        <w:bottom w:val="none" w:sz="0" w:space="0" w:color="auto"/>
        <w:right w:val="none" w:sz="0" w:space="0" w:color="auto"/>
      </w:divBdr>
    </w:div>
    <w:div w:id="1282297407">
      <w:bodyDiv w:val="1"/>
      <w:marLeft w:val="0"/>
      <w:marRight w:val="0"/>
      <w:marTop w:val="0"/>
      <w:marBottom w:val="0"/>
      <w:divBdr>
        <w:top w:val="none" w:sz="0" w:space="0" w:color="auto"/>
        <w:left w:val="none" w:sz="0" w:space="0" w:color="auto"/>
        <w:bottom w:val="none" w:sz="0" w:space="0" w:color="auto"/>
        <w:right w:val="none" w:sz="0" w:space="0" w:color="auto"/>
      </w:divBdr>
    </w:div>
    <w:div w:id="1284576149">
      <w:bodyDiv w:val="1"/>
      <w:marLeft w:val="0"/>
      <w:marRight w:val="0"/>
      <w:marTop w:val="0"/>
      <w:marBottom w:val="0"/>
      <w:divBdr>
        <w:top w:val="none" w:sz="0" w:space="0" w:color="auto"/>
        <w:left w:val="none" w:sz="0" w:space="0" w:color="auto"/>
        <w:bottom w:val="none" w:sz="0" w:space="0" w:color="auto"/>
        <w:right w:val="none" w:sz="0" w:space="0" w:color="auto"/>
      </w:divBdr>
    </w:div>
    <w:div w:id="1284800051">
      <w:bodyDiv w:val="1"/>
      <w:marLeft w:val="0"/>
      <w:marRight w:val="0"/>
      <w:marTop w:val="0"/>
      <w:marBottom w:val="0"/>
      <w:divBdr>
        <w:top w:val="none" w:sz="0" w:space="0" w:color="auto"/>
        <w:left w:val="none" w:sz="0" w:space="0" w:color="auto"/>
        <w:bottom w:val="none" w:sz="0" w:space="0" w:color="auto"/>
        <w:right w:val="none" w:sz="0" w:space="0" w:color="auto"/>
      </w:divBdr>
    </w:div>
    <w:div w:id="1293442835">
      <w:bodyDiv w:val="1"/>
      <w:marLeft w:val="0"/>
      <w:marRight w:val="0"/>
      <w:marTop w:val="0"/>
      <w:marBottom w:val="0"/>
      <w:divBdr>
        <w:top w:val="none" w:sz="0" w:space="0" w:color="auto"/>
        <w:left w:val="none" w:sz="0" w:space="0" w:color="auto"/>
        <w:bottom w:val="none" w:sz="0" w:space="0" w:color="auto"/>
        <w:right w:val="none" w:sz="0" w:space="0" w:color="auto"/>
      </w:divBdr>
    </w:div>
    <w:div w:id="1294143315">
      <w:bodyDiv w:val="1"/>
      <w:marLeft w:val="0"/>
      <w:marRight w:val="0"/>
      <w:marTop w:val="0"/>
      <w:marBottom w:val="0"/>
      <w:divBdr>
        <w:top w:val="none" w:sz="0" w:space="0" w:color="auto"/>
        <w:left w:val="none" w:sz="0" w:space="0" w:color="auto"/>
        <w:bottom w:val="none" w:sz="0" w:space="0" w:color="auto"/>
        <w:right w:val="none" w:sz="0" w:space="0" w:color="auto"/>
      </w:divBdr>
    </w:div>
    <w:div w:id="1299460125">
      <w:bodyDiv w:val="1"/>
      <w:marLeft w:val="0"/>
      <w:marRight w:val="0"/>
      <w:marTop w:val="0"/>
      <w:marBottom w:val="0"/>
      <w:divBdr>
        <w:top w:val="none" w:sz="0" w:space="0" w:color="auto"/>
        <w:left w:val="none" w:sz="0" w:space="0" w:color="auto"/>
        <w:bottom w:val="none" w:sz="0" w:space="0" w:color="auto"/>
        <w:right w:val="none" w:sz="0" w:space="0" w:color="auto"/>
      </w:divBdr>
    </w:div>
    <w:div w:id="1304307937">
      <w:bodyDiv w:val="1"/>
      <w:marLeft w:val="0"/>
      <w:marRight w:val="0"/>
      <w:marTop w:val="0"/>
      <w:marBottom w:val="0"/>
      <w:divBdr>
        <w:top w:val="none" w:sz="0" w:space="0" w:color="auto"/>
        <w:left w:val="none" w:sz="0" w:space="0" w:color="auto"/>
        <w:bottom w:val="none" w:sz="0" w:space="0" w:color="auto"/>
        <w:right w:val="none" w:sz="0" w:space="0" w:color="auto"/>
      </w:divBdr>
    </w:div>
    <w:div w:id="1307473159">
      <w:bodyDiv w:val="1"/>
      <w:marLeft w:val="0"/>
      <w:marRight w:val="0"/>
      <w:marTop w:val="0"/>
      <w:marBottom w:val="0"/>
      <w:divBdr>
        <w:top w:val="none" w:sz="0" w:space="0" w:color="auto"/>
        <w:left w:val="none" w:sz="0" w:space="0" w:color="auto"/>
        <w:bottom w:val="none" w:sz="0" w:space="0" w:color="auto"/>
        <w:right w:val="none" w:sz="0" w:space="0" w:color="auto"/>
      </w:divBdr>
    </w:div>
    <w:div w:id="1311402321">
      <w:bodyDiv w:val="1"/>
      <w:marLeft w:val="0"/>
      <w:marRight w:val="0"/>
      <w:marTop w:val="0"/>
      <w:marBottom w:val="0"/>
      <w:divBdr>
        <w:top w:val="none" w:sz="0" w:space="0" w:color="auto"/>
        <w:left w:val="none" w:sz="0" w:space="0" w:color="auto"/>
        <w:bottom w:val="none" w:sz="0" w:space="0" w:color="auto"/>
        <w:right w:val="none" w:sz="0" w:space="0" w:color="auto"/>
      </w:divBdr>
    </w:div>
    <w:div w:id="1311865238">
      <w:bodyDiv w:val="1"/>
      <w:marLeft w:val="0"/>
      <w:marRight w:val="0"/>
      <w:marTop w:val="0"/>
      <w:marBottom w:val="0"/>
      <w:divBdr>
        <w:top w:val="none" w:sz="0" w:space="0" w:color="auto"/>
        <w:left w:val="none" w:sz="0" w:space="0" w:color="auto"/>
        <w:bottom w:val="none" w:sz="0" w:space="0" w:color="auto"/>
        <w:right w:val="none" w:sz="0" w:space="0" w:color="auto"/>
      </w:divBdr>
    </w:div>
    <w:div w:id="1314214385">
      <w:bodyDiv w:val="1"/>
      <w:marLeft w:val="0"/>
      <w:marRight w:val="0"/>
      <w:marTop w:val="0"/>
      <w:marBottom w:val="0"/>
      <w:divBdr>
        <w:top w:val="none" w:sz="0" w:space="0" w:color="auto"/>
        <w:left w:val="none" w:sz="0" w:space="0" w:color="auto"/>
        <w:bottom w:val="none" w:sz="0" w:space="0" w:color="auto"/>
        <w:right w:val="none" w:sz="0" w:space="0" w:color="auto"/>
      </w:divBdr>
    </w:div>
    <w:div w:id="1317804694">
      <w:bodyDiv w:val="1"/>
      <w:marLeft w:val="0"/>
      <w:marRight w:val="0"/>
      <w:marTop w:val="0"/>
      <w:marBottom w:val="0"/>
      <w:divBdr>
        <w:top w:val="none" w:sz="0" w:space="0" w:color="auto"/>
        <w:left w:val="none" w:sz="0" w:space="0" w:color="auto"/>
        <w:bottom w:val="none" w:sz="0" w:space="0" w:color="auto"/>
        <w:right w:val="none" w:sz="0" w:space="0" w:color="auto"/>
      </w:divBdr>
    </w:div>
    <w:div w:id="1324241826">
      <w:bodyDiv w:val="1"/>
      <w:marLeft w:val="0"/>
      <w:marRight w:val="0"/>
      <w:marTop w:val="0"/>
      <w:marBottom w:val="0"/>
      <w:divBdr>
        <w:top w:val="none" w:sz="0" w:space="0" w:color="auto"/>
        <w:left w:val="none" w:sz="0" w:space="0" w:color="auto"/>
        <w:bottom w:val="none" w:sz="0" w:space="0" w:color="auto"/>
        <w:right w:val="none" w:sz="0" w:space="0" w:color="auto"/>
      </w:divBdr>
    </w:div>
    <w:div w:id="1326742833">
      <w:bodyDiv w:val="1"/>
      <w:marLeft w:val="0"/>
      <w:marRight w:val="0"/>
      <w:marTop w:val="0"/>
      <w:marBottom w:val="0"/>
      <w:divBdr>
        <w:top w:val="none" w:sz="0" w:space="0" w:color="auto"/>
        <w:left w:val="none" w:sz="0" w:space="0" w:color="auto"/>
        <w:bottom w:val="none" w:sz="0" w:space="0" w:color="auto"/>
        <w:right w:val="none" w:sz="0" w:space="0" w:color="auto"/>
      </w:divBdr>
    </w:div>
    <w:div w:id="1330257895">
      <w:bodyDiv w:val="1"/>
      <w:marLeft w:val="0"/>
      <w:marRight w:val="0"/>
      <w:marTop w:val="0"/>
      <w:marBottom w:val="0"/>
      <w:divBdr>
        <w:top w:val="none" w:sz="0" w:space="0" w:color="auto"/>
        <w:left w:val="none" w:sz="0" w:space="0" w:color="auto"/>
        <w:bottom w:val="none" w:sz="0" w:space="0" w:color="auto"/>
        <w:right w:val="none" w:sz="0" w:space="0" w:color="auto"/>
      </w:divBdr>
    </w:div>
    <w:div w:id="1333096404">
      <w:bodyDiv w:val="1"/>
      <w:marLeft w:val="0"/>
      <w:marRight w:val="0"/>
      <w:marTop w:val="0"/>
      <w:marBottom w:val="0"/>
      <w:divBdr>
        <w:top w:val="none" w:sz="0" w:space="0" w:color="auto"/>
        <w:left w:val="none" w:sz="0" w:space="0" w:color="auto"/>
        <w:bottom w:val="none" w:sz="0" w:space="0" w:color="auto"/>
        <w:right w:val="none" w:sz="0" w:space="0" w:color="auto"/>
      </w:divBdr>
    </w:div>
    <w:div w:id="1336500037">
      <w:bodyDiv w:val="1"/>
      <w:marLeft w:val="0"/>
      <w:marRight w:val="0"/>
      <w:marTop w:val="0"/>
      <w:marBottom w:val="0"/>
      <w:divBdr>
        <w:top w:val="none" w:sz="0" w:space="0" w:color="auto"/>
        <w:left w:val="none" w:sz="0" w:space="0" w:color="auto"/>
        <w:bottom w:val="none" w:sz="0" w:space="0" w:color="auto"/>
        <w:right w:val="none" w:sz="0" w:space="0" w:color="auto"/>
      </w:divBdr>
    </w:div>
    <w:div w:id="1337340417">
      <w:bodyDiv w:val="1"/>
      <w:marLeft w:val="0"/>
      <w:marRight w:val="0"/>
      <w:marTop w:val="0"/>
      <w:marBottom w:val="0"/>
      <w:divBdr>
        <w:top w:val="none" w:sz="0" w:space="0" w:color="auto"/>
        <w:left w:val="none" w:sz="0" w:space="0" w:color="auto"/>
        <w:bottom w:val="none" w:sz="0" w:space="0" w:color="auto"/>
        <w:right w:val="none" w:sz="0" w:space="0" w:color="auto"/>
      </w:divBdr>
    </w:div>
    <w:div w:id="1342387944">
      <w:bodyDiv w:val="1"/>
      <w:marLeft w:val="0"/>
      <w:marRight w:val="0"/>
      <w:marTop w:val="0"/>
      <w:marBottom w:val="0"/>
      <w:divBdr>
        <w:top w:val="none" w:sz="0" w:space="0" w:color="auto"/>
        <w:left w:val="none" w:sz="0" w:space="0" w:color="auto"/>
        <w:bottom w:val="none" w:sz="0" w:space="0" w:color="auto"/>
        <w:right w:val="none" w:sz="0" w:space="0" w:color="auto"/>
      </w:divBdr>
    </w:div>
    <w:div w:id="1352218616">
      <w:bodyDiv w:val="1"/>
      <w:marLeft w:val="0"/>
      <w:marRight w:val="0"/>
      <w:marTop w:val="0"/>
      <w:marBottom w:val="0"/>
      <w:divBdr>
        <w:top w:val="none" w:sz="0" w:space="0" w:color="auto"/>
        <w:left w:val="none" w:sz="0" w:space="0" w:color="auto"/>
        <w:bottom w:val="none" w:sz="0" w:space="0" w:color="auto"/>
        <w:right w:val="none" w:sz="0" w:space="0" w:color="auto"/>
      </w:divBdr>
    </w:div>
    <w:div w:id="1353337572">
      <w:bodyDiv w:val="1"/>
      <w:marLeft w:val="0"/>
      <w:marRight w:val="0"/>
      <w:marTop w:val="0"/>
      <w:marBottom w:val="0"/>
      <w:divBdr>
        <w:top w:val="none" w:sz="0" w:space="0" w:color="auto"/>
        <w:left w:val="none" w:sz="0" w:space="0" w:color="auto"/>
        <w:bottom w:val="none" w:sz="0" w:space="0" w:color="auto"/>
        <w:right w:val="none" w:sz="0" w:space="0" w:color="auto"/>
      </w:divBdr>
    </w:div>
    <w:div w:id="1356275232">
      <w:bodyDiv w:val="1"/>
      <w:marLeft w:val="0"/>
      <w:marRight w:val="0"/>
      <w:marTop w:val="0"/>
      <w:marBottom w:val="0"/>
      <w:divBdr>
        <w:top w:val="none" w:sz="0" w:space="0" w:color="auto"/>
        <w:left w:val="none" w:sz="0" w:space="0" w:color="auto"/>
        <w:bottom w:val="none" w:sz="0" w:space="0" w:color="auto"/>
        <w:right w:val="none" w:sz="0" w:space="0" w:color="auto"/>
      </w:divBdr>
    </w:div>
    <w:div w:id="1357537173">
      <w:bodyDiv w:val="1"/>
      <w:marLeft w:val="0"/>
      <w:marRight w:val="0"/>
      <w:marTop w:val="0"/>
      <w:marBottom w:val="0"/>
      <w:divBdr>
        <w:top w:val="none" w:sz="0" w:space="0" w:color="auto"/>
        <w:left w:val="none" w:sz="0" w:space="0" w:color="auto"/>
        <w:bottom w:val="none" w:sz="0" w:space="0" w:color="auto"/>
        <w:right w:val="none" w:sz="0" w:space="0" w:color="auto"/>
      </w:divBdr>
    </w:div>
    <w:div w:id="1357737405">
      <w:bodyDiv w:val="1"/>
      <w:marLeft w:val="0"/>
      <w:marRight w:val="0"/>
      <w:marTop w:val="0"/>
      <w:marBottom w:val="0"/>
      <w:divBdr>
        <w:top w:val="none" w:sz="0" w:space="0" w:color="auto"/>
        <w:left w:val="none" w:sz="0" w:space="0" w:color="auto"/>
        <w:bottom w:val="none" w:sz="0" w:space="0" w:color="auto"/>
        <w:right w:val="none" w:sz="0" w:space="0" w:color="auto"/>
      </w:divBdr>
    </w:div>
    <w:div w:id="1360736422">
      <w:bodyDiv w:val="1"/>
      <w:marLeft w:val="0"/>
      <w:marRight w:val="0"/>
      <w:marTop w:val="0"/>
      <w:marBottom w:val="0"/>
      <w:divBdr>
        <w:top w:val="none" w:sz="0" w:space="0" w:color="auto"/>
        <w:left w:val="none" w:sz="0" w:space="0" w:color="auto"/>
        <w:bottom w:val="none" w:sz="0" w:space="0" w:color="auto"/>
        <w:right w:val="none" w:sz="0" w:space="0" w:color="auto"/>
      </w:divBdr>
    </w:div>
    <w:div w:id="1361004486">
      <w:bodyDiv w:val="1"/>
      <w:marLeft w:val="0"/>
      <w:marRight w:val="0"/>
      <w:marTop w:val="0"/>
      <w:marBottom w:val="0"/>
      <w:divBdr>
        <w:top w:val="none" w:sz="0" w:space="0" w:color="auto"/>
        <w:left w:val="none" w:sz="0" w:space="0" w:color="auto"/>
        <w:bottom w:val="none" w:sz="0" w:space="0" w:color="auto"/>
        <w:right w:val="none" w:sz="0" w:space="0" w:color="auto"/>
      </w:divBdr>
    </w:div>
    <w:div w:id="1362974554">
      <w:bodyDiv w:val="1"/>
      <w:marLeft w:val="0"/>
      <w:marRight w:val="0"/>
      <w:marTop w:val="0"/>
      <w:marBottom w:val="0"/>
      <w:divBdr>
        <w:top w:val="none" w:sz="0" w:space="0" w:color="auto"/>
        <w:left w:val="none" w:sz="0" w:space="0" w:color="auto"/>
        <w:bottom w:val="none" w:sz="0" w:space="0" w:color="auto"/>
        <w:right w:val="none" w:sz="0" w:space="0" w:color="auto"/>
      </w:divBdr>
    </w:div>
    <w:div w:id="1363088779">
      <w:bodyDiv w:val="1"/>
      <w:marLeft w:val="0"/>
      <w:marRight w:val="0"/>
      <w:marTop w:val="0"/>
      <w:marBottom w:val="0"/>
      <w:divBdr>
        <w:top w:val="none" w:sz="0" w:space="0" w:color="auto"/>
        <w:left w:val="none" w:sz="0" w:space="0" w:color="auto"/>
        <w:bottom w:val="none" w:sz="0" w:space="0" w:color="auto"/>
        <w:right w:val="none" w:sz="0" w:space="0" w:color="auto"/>
      </w:divBdr>
    </w:div>
    <w:div w:id="1364403901">
      <w:bodyDiv w:val="1"/>
      <w:marLeft w:val="0"/>
      <w:marRight w:val="0"/>
      <w:marTop w:val="0"/>
      <w:marBottom w:val="0"/>
      <w:divBdr>
        <w:top w:val="none" w:sz="0" w:space="0" w:color="auto"/>
        <w:left w:val="none" w:sz="0" w:space="0" w:color="auto"/>
        <w:bottom w:val="none" w:sz="0" w:space="0" w:color="auto"/>
        <w:right w:val="none" w:sz="0" w:space="0" w:color="auto"/>
      </w:divBdr>
    </w:div>
    <w:div w:id="1365137267">
      <w:bodyDiv w:val="1"/>
      <w:marLeft w:val="0"/>
      <w:marRight w:val="0"/>
      <w:marTop w:val="0"/>
      <w:marBottom w:val="0"/>
      <w:divBdr>
        <w:top w:val="none" w:sz="0" w:space="0" w:color="auto"/>
        <w:left w:val="none" w:sz="0" w:space="0" w:color="auto"/>
        <w:bottom w:val="none" w:sz="0" w:space="0" w:color="auto"/>
        <w:right w:val="none" w:sz="0" w:space="0" w:color="auto"/>
      </w:divBdr>
    </w:div>
    <w:div w:id="1365400865">
      <w:bodyDiv w:val="1"/>
      <w:marLeft w:val="0"/>
      <w:marRight w:val="0"/>
      <w:marTop w:val="0"/>
      <w:marBottom w:val="0"/>
      <w:divBdr>
        <w:top w:val="none" w:sz="0" w:space="0" w:color="auto"/>
        <w:left w:val="none" w:sz="0" w:space="0" w:color="auto"/>
        <w:bottom w:val="none" w:sz="0" w:space="0" w:color="auto"/>
        <w:right w:val="none" w:sz="0" w:space="0" w:color="auto"/>
      </w:divBdr>
    </w:div>
    <w:div w:id="1366128298">
      <w:bodyDiv w:val="1"/>
      <w:marLeft w:val="0"/>
      <w:marRight w:val="0"/>
      <w:marTop w:val="0"/>
      <w:marBottom w:val="0"/>
      <w:divBdr>
        <w:top w:val="none" w:sz="0" w:space="0" w:color="auto"/>
        <w:left w:val="none" w:sz="0" w:space="0" w:color="auto"/>
        <w:bottom w:val="none" w:sz="0" w:space="0" w:color="auto"/>
        <w:right w:val="none" w:sz="0" w:space="0" w:color="auto"/>
      </w:divBdr>
    </w:div>
    <w:div w:id="1368918106">
      <w:bodyDiv w:val="1"/>
      <w:marLeft w:val="0"/>
      <w:marRight w:val="0"/>
      <w:marTop w:val="0"/>
      <w:marBottom w:val="0"/>
      <w:divBdr>
        <w:top w:val="none" w:sz="0" w:space="0" w:color="auto"/>
        <w:left w:val="none" w:sz="0" w:space="0" w:color="auto"/>
        <w:bottom w:val="none" w:sz="0" w:space="0" w:color="auto"/>
        <w:right w:val="none" w:sz="0" w:space="0" w:color="auto"/>
      </w:divBdr>
    </w:div>
    <w:div w:id="1370956003">
      <w:bodyDiv w:val="1"/>
      <w:marLeft w:val="0"/>
      <w:marRight w:val="0"/>
      <w:marTop w:val="0"/>
      <w:marBottom w:val="0"/>
      <w:divBdr>
        <w:top w:val="none" w:sz="0" w:space="0" w:color="auto"/>
        <w:left w:val="none" w:sz="0" w:space="0" w:color="auto"/>
        <w:bottom w:val="none" w:sz="0" w:space="0" w:color="auto"/>
        <w:right w:val="none" w:sz="0" w:space="0" w:color="auto"/>
      </w:divBdr>
    </w:div>
    <w:div w:id="1371304324">
      <w:bodyDiv w:val="1"/>
      <w:marLeft w:val="0"/>
      <w:marRight w:val="0"/>
      <w:marTop w:val="0"/>
      <w:marBottom w:val="0"/>
      <w:divBdr>
        <w:top w:val="none" w:sz="0" w:space="0" w:color="auto"/>
        <w:left w:val="none" w:sz="0" w:space="0" w:color="auto"/>
        <w:bottom w:val="none" w:sz="0" w:space="0" w:color="auto"/>
        <w:right w:val="none" w:sz="0" w:space="0" w:color="auto"/>
      </w:divBdr>
    </w:div>
    <w:div w:id="1375615011">
      <w:bodyDiv w:val="1"/>
      <w:marLeft w:val="0"/>
      <w:marRight w:val="0"/>
      <w:marTop w:val="0"/>
      <w:marBottom w:val="0"/>
      <w:divBdr>
        <w:top w:val="none" w:sz="0" w:space="0" w:color="auto"/>
        <w:left w:val="none" w:sz="0" w:space="0" w:color="auto"/>
        <w:bottom w:val="none" w:sz="0" w:space="0" w:color="auto"/>
        <w:right w:val="none" w:sz="0" w:space="0" w:color="auto"/>
      </w:divBdr>
    </w:div>
    <w:div w:id="1376732211">
      <w:bodyDiv w:val="1"/>
      <w:marLeft w:val="0"/>
      <w:marRight w:val="0"/>
      <w:marTop w:val="0"/>
      <w:marBottom w:val="0"/>
      <w:divBdr>
        <w:top w:val="none" w:sz="0" w:space="0" w:color="auto"/>
        <w:left w:val="none" w:sz="0" w:space="0" w:color="auto"/>
        <w:bottom w:val="none" w:sz="0" w:space="0" w:color="auto"/>
        <w:right w:val="none" w:sz="0" w:space="0" w:color="auto"/>
      </w:divBdr>
    </w:div>
    <w:div w:id="1379431085">
      <w:bodyDiv w:val="1"/>
      <w:marLeft w:val="0"/>
      <w:marRight w:val="0"/>
      <w:marTop w:val="0"/>
      <w:marBottom w:val="0"/>
      <w:divBdr>
        <w:top w:val="none" w:sz="0" w:space="0" w:color="auto"/>
        <w:left w:val="none" w:sz="0" w:space="0" w:color="auto"/>
        <w:bottom w:val="none" w:sz="0" w:space="0" w:color="auto"/>
        <w:right w:val="none" w:sz="0" w:space="0" w:color="auto"/>
      </w:divBdr>
    </w:div>
    <w:div w:id="1380010248">
      <w:bodyDiv w:val="1"/>
      <w:marLeft w:val="0"/>
      <w:marRight w:val="0"/>
      <w:marTop w:val="0"/>
      <w:marBottom w:val="0"/>
      <w:divBdr>
        <w:top w:val="none" w:sz="0" w:space="0" w:color="auto"/>
        <w:left w:val="none" w:sz="0" w:space="0" w:color="auto"/>
        <w:bottom w:val="none" w:sz="0" w:space="0" w:color="auto"/>
        <w:right w:val="none" w:sz="0" w:space="0" w:color="auto"/>
      </w:divBdr>
    </w:div>
    <w:div w:id="1382942096">
      <w:bodyDiv w:val="1"/>
      <w:marLeft w:val="0"/>
      <w:marRight w:val="0"/>
      <w:marTop w:val="0"/>
      <w:marBottom w:val="0"/>
      <w:divBdr>
        <w:top w:val="none" w:sz="0" w:space="0" w:color="auto"/>
        <w:left w:val="none" w:sz="0" w:space="0" w:color="auto"/>
        <w:bottom w:val="none" w:sz="0" w:space="0" w:color="auto"/>
        <w:right w:val="none" w:sz="0" w:space="0" w:color="auto"/>
      </w:divBdr>
    </w:div>
    <w:div w:id="1385986973">
      <w:bodyDiv w:val="1"/>
      <w:marLeft w:val="0"/>
      <w:marRight w:val="0"/>
      <w:marTop w:val="0"/>
      <w:marBottom w:val="0"/>
      <w:divBdr>
        <w:top w:val="none" w:sz="0" w:space="0" w:color="auto"/>
        <w:left w:val="none" w:sz="0" w:space="0" w:color="auto"/>
        <w:bottom w:val="none" w:sz="0" w:space="0" w:color="auto"/>
        <w:right w:val="none" w:sz="0" w:space="0" w:color="auto"/>
      </w:divBdr>
    </w:div>
    <w:div w:id="1386370809">
      <w:bodyDiv w:val="1"/>
      <w:marLeft w:val="0"/>
      <w:marRight w:val="0"/>
      <w:marTop w:val="0"/>
      <w:marBottom w:val="0"/>
      <w:divBdr>
        <w:top w:val="none" w:sz="0" w:space="0" w:color="auto"/>
        <w:left w:val="none" w:sz="0" w:space="0" w:color="auto"/>
        <w:bottom w:val="none" w:sz="0" w:space="0" w:color="auto"/>
        <w:right w:val="none" w:sz="0" w:space="0" w:color="auto"/>
      </w:divBdr>
    </w:div>
    <w:div w:id="1387294061">
      <w:bodyDiv w:val="1"/>
      <w:marLeft w:val="0"/>
      <w:marRight w:val="0"/>
      <w:marTop w:val="0"/>
      <w:marBottom w:val="0"/>
      <w:divBdr>
        <w:top w:val="none" w:sz="0" w:space="0" w:color="auto"/>
        <w:left w:val="none" w:sz="0" w:space="0" w:color="auto"/>
        <w:bottom w:val="none" w:sz="0" w:space="0" w:color="auto"/>
        <w:right w:val="none" w:sz="0" w:space="0" w:color="auto"/>
      </w:divBdr>
    </w:div>
    <w:div w:id="1388263446">
      <w:bodyDiv w:val="1"/>
      <w:marLeft w:val="0"/>
      <w:marRight w:val="0"/>
      <w:marTop w:val="0"/>
      <w:marBottom w:val="0"/>
      <w:divBdr>
        <w:top w:val="none" w:sz="0" w:space="0" w:color="auto"/>
        <w:left w:val="none" w:sz="0" w:space="0" w:color="auto"/>
        <w:bottom w:val="none" w:sz="0" w:space="0" w:color="auto"/>
        <w:right w:val="none" w:sz="0" w:space="0" w:color="auto"/>
      </w:divBdr>
    </w:div>
    <w:div w:id="1388459476">
      <w:bodyDiv w:val="1"/>
      <w:marLeft w:val="0"/>
      <w:marRight w:val="0"/>
      <w:marTop w:val="0"/>
      <w:marBottom w:val="0"/>
      <w:divBdr>
        <w:top w:val="none" w:sz="0" w:space="0" w:color="auto"/>
        <w:left w:val="none" w:sz="0" w:space="0" w:color="auto"/>
        <w:bottom w:val="none" w:sz="0" w:space="0" w:color="auto"/>
        <w:right w:val="none" w:sz="0" w:space="0" w:color="auto"/>
      </w:divBdr>
    </w:div>
    <w:div w:id="1392384017">
      <w:bodyDiv w:val="1"/>
      <w:marLeft w:val="0"/>
      <w:marRight w:val="0"/>
      <w:marTop w:val="0"/>
      <w:marBottom w:val="0"/>
      <w:divBdr>
        <w:top w:val="none" w:sz="0" w:space="0" w:color="auto"/>
        <w:left w:val="none" w:sz="0" w:space="0" w:color="auto"/>
        <w:bottom w:val="none" w:sz="0" w:space="0" w:color="auto"/>
        <w:right w:val="none" w:sz="0" w:space="0" w:color="auto"/>
      </w:divBdr>
    </w:div>
    <w:div w:id="1392654023">
      <w:bodyDiv w:val="1"/>
      <w:marLeft w:val="0"/>
      <w:marRight w:val="0"/>
      <w:marTop w:val="0"/>
      <w:marBottom w:val="0"/>
      <w:divBdr>
        <w:top w:val="none" w:sz="0" w:space="0" w:color="auto"/>
        <w:left w:val="none" w:sz="0" w:space="0" w:color="auto"/>
        <w:bottom w:val="none" w:sz="0" w:space="0" w:color="auto"/>
        <w:right w:val="none" w:sz="0" w:space="0" w:color="auto"/>
      </w:divBdr>
    </w:div>
    <w:div w:id="1394507738">
      <w:bodyDiv w:val="1"/>
      <w:marLeft w:val="0"/>
      <w:marRight w:val="0"/>
      <w:marTop w:val="0"/>
      <w:marBottom w:val="0"/>
      <w:divBdr>
        <w:top w:val="none" w:sz="0" w:space="0" w:color="auto"/>
        <w:left w:val="none" w:sz="0" w:space="0" w:color="auto"/>
        <w:bottom w:val="none" w:sz="0" w:space="0" w:color="auto"/>
        <w:right w:val="none" w:sz="0" w:space="0" w:color="auto"/>
      </w:divBdr>
    </w:div>
    <w:div w:id="1398550449">
      <w:bodyDiv w:val="1"/>
      <w:marLeft w:val="0"/>
      <w:marRight w:val="0"/>
      <w:marTop w:val="0"/>
      <w:marBottom w:val="0"/>
      <w:divBdr>
        <w:top w:val="none" w:sz="0" w:space="0" w:color="auto"/>
        <w:left w:val="none" w:sz="0" w:space="0" w:color="auto"/>
        <w:bottom w:val="none" w:sz="0" w:space="0" w:color="auto"/>
        <w:right w:val="none" w:sz="0" w:space="0" w:color="auto"/>
      </w:divBdr>
    </w:div>
    <w:div w:id="1399209469">
      <w:bodyDiv w:val="1"/>
      <w:marLeft w:val="0"/>
      <w:marRight w:val="0"/>
      <w:marTop w:val="0"/>
      <w:marBottom w:val="0"/>
      <w:divBdr>
        <w:top w:val="none" w:sz="0" w:space="0" w:color="auto"/>
        <w:left w:val="none" w:sz="0" w:space="0" w:color="auto"/>
        <w:bottom w:val="none" w:sz="0" w:space="0" w:color="auto"/>
        <w:right w:val="none" w:sz="0" w:space="0" w:color="auto"/>
      </w:divBdr>
    </w:div>
    <w:div w:id="1409232442">
      <w:bodyDiv w:val="1"/>
      <w:marLeft w:val="0"/>
      <w:marRight w:val="0"/>
      <w:marTop w:val="0"/>
      <w:marBottom w:val="0"/>
      <w:divBdr>
        <w:top w:val="none" w:sz="0" w:space="0" w:color="auto"/>
        <w:left w:val="none" w:sz="0" w:space="0" w:color="auto"/>
        <w:bottom w:val="none" w:sz="0" w:space="0" w:color="auto"/>
        <w:right w:val="none" w:sz="0" w:space="0" w:color="auto"/>
      </w:divBdr>
    </w:div>
    <w:div w:id="1412580885">
      <w:bodyDiv w:val="1"/>
      <w:marLeft w:val="0"/>
      <w:marRight w:val="0"/>
      <w:marTop w:val="0"/>
      <w:marBottom w:val="0"/>
      <w:divBdr>
        <w:top w:val="none" w:sz="0" w:space="0" w:color="auto"/>
        <w:left w:val="none" w:sz="0" w:space="0" w:color="auto"/>
        <w:bottom w:val="none" w:sz="0" w:space="0" w:color="auto"/>
        <w:right w:val="none" w:sz="0" w:space="0" w:color="auto"/>
      </w:divBdr>
    </w:div>
    <w:div w:id="1413965247">
      <w:bodyDiv w:val="1"/>
      <w:marLeft w:val="0"/>
      <w:marRight w:val="0"/>
      <w:marTop w:val="0"/>
      <w:marBottom w:val="0"/>
      <w:divBdr>
        <w:top w:val="none" w:sz="0" w:space="0" w:color="auto"/>
        <w:left w:val="none" w:sz="0" w:space="0" w:color="auto"/>
        <w:bottom w:val="none" w:sz="0" w:space="0" w:color="auto"/>
        <w:right w:val="none" w:sz="0" w:space="0" w:color="auto"/>
      </w:divBdr>
    </w:div>
    <w:div w:id="1414006771">
      <w:bodyDiv w:val="1"/>
      <w:marLeft w:val="0"/>
      <w:marRight w:val="0"/>
      <w:marTop w:val="0"/>
      <w:marBottom w:val="0"/>
      <w:divBdr>
        <w:top w:val="none" w:sz="0" w:space="0" w:color="auto"/>
        <w:left w:val="none" w:sz="0" w:space="0" w:color="auto"/>
        <w:bottom w:val="none" w:sz="0" w:space="0" w:color="auto"/>
        <w:right w:val="none" w:sz="0" w:space="0" w:color="auto"/>
      </w:divBdr>
    </w:div>
    <w:div w:id="1426339175">
      <w:bodyDiv w:val="1"/>
      <w:marLeft w:val="0"/>
      <w:marRight w:val="0"/>
      <w:marTop w:val="0"/>
      <w:marBottom w:val="0"/>
      <w:divBdr>
        <w:top w:val="none" w:sz="0" w:space="0" w:color="auto"/>
        <w:left w:val="none" w:sz="0" w:space="0" w:color="auto"/>
        <w:bottom w:val="none" w:sz="0" w:space="0" w:color="auto"/>
        <w:right w:val="none" w:sz="0" w:space="0" w:color="auto"/>
      </w:divBdr>
    </w:div>
    <w:div w:id="1426458060">
      <w:bodyDiv w:val="1"/>
      <w:marLeft w:val="0"/>
      <w:marRight w:val="0"/>
      <w:marTop w:val="0"/>
      <w:marBottom w:val="0"/>
      <w:divBdr>
        <w:top w:val="none" w:sz="0" w:space="0" w:color="auto"/>
        <w:left w:val="none" w:sz="0" w:space="0" w:color="auto"/>
        <w:bottom w:val="none" w:sz="0" w:space="0" w:color="auto"/>
        <w:right w:val="none" w:sz="0" w:space="0" w:color="auto"/>
      </w:divBdr>
    </w:div>
    <w:div w:id="1433428793">
      <w:bodyDiv w:val="1"/>
      <w:marLeft w:val="0"/>
      <w:marRight w:val="0"/>
      <w:marTop w:val="0"/>
      <w:marBottom w:val="0"/>
      <w:divBdr>
        <w:top w:val="none" w:sz="0" w:space="0" w:color="auto"/>
        <w:left w:val="none" w:sz="0" w:space="0" w:color="auto"/>
        <w:bottom w:val="none" w:sz="0" w:space="0" w:color="auto"/>
        <w:right w:val="none" w:sz="0" w:space="0" w:color="auto"/>
      </w:divBdr>
    </w:div>
    <w:div w:id="1443693226">
      <w:bodyDiv w:val="1"/>
      <w:marLeft w:val="0"/>
      <w:marRight w:val="0"/>
      <w:marTop w:val="0"/>
      <w:marBottom w:val="0"/>
      <w:divBdr>
        <w:top w:val="none" w:sz="0" w:space="0" w:color="auto"/>
        <w:left w:val="none" w:sz="0" w:space="0" w:color="auto"/>
        <w:bottom w:val="none" w:sz="0" w:space="0" w:color="auto"/>
        <w:right w:val="none" w:sz="0" w:space="0" w:color="auto"/>
      </w:divBdr>
    </w:div>
    <w:div w:id="1448235363">
      <w:bodyDiv w:val="1"/>
      <w:marLeft w:val="0"/>
      <w:marRight w:val="0"/>
      <w:marTop w:val="0"/>
      <w:marBottom w:val="0"/>
      <w:divBdr>
        <w:top w:val="none" w:sz="0" w:space="0" w:color="auto"/>
        <w:left w:val="none" w:sz="0" w:space="0" w:color="auto"/>
        <w:bottom w:val="none" w:sz="0" w:space="0" w:color="auto"/>
        <w:right w:val="none" w:sz="0" w:space="0" w:color="auto"/>
      </w:divBdr>
    </w:div>
    <w:div w:id="1452285525">
      <w:bodyDiv w:val="1"/>
      <w:marLeft w:val="0"/>
      <w:marRight w:val="0"/>
      <w:marTop w:val="0"/>
      <w:marBottom w:val="0"/>
      <w:divBdr>
        <w:top w:val="none" w:sz="0" w:space="0" w:color="auto"/>
        <w:left w:val="none" w:sz="0" w:space="0" w:color="auto"/>
        <w:bottom w:val="none" w:sz="0" w:space="0" w:color="auto"/>
        <w:right w:val="none" w:sz="0" w:space="0" w:color="auto"/>
      </w:divBdr>
    </w:div>
    <w:div w:id="1453132568">
      <w:bodyDiv w:val="1"/>
      <w:marLeft w:val="0"/>
      <w:marRight w:val="0"/>
      <w:marTop w:val="0"/>
      <w:marBottom w:val="0"/>
      <w:divBdr>
        <w:top w:val="none" w:sz="0" w:space="0" w:color="auto"/>
        <w:left w:val="none" w:sz="0" w:space="0" w:color="auto"/>
        <w:bottom w:val="none" w:sz="0" w:space="0" w:color="auto"/>
        <w:right w:val="none" w:sz="0" w:space="0" w:color="auto"/>
      </w:divBdr>
    </w:div>
    <w:div w:id="1455254300">
      <w:bodyDiv w:val="1"/>
      <w:marLeft w:val="0"/>
      <w:marRight w:val="0"/>
      <w:marTop w:val="0"/>
      <w:marBottom w:val="0"/>
      <w:divBdr>
        <w:top w:val="none" w:sz="0" w:space="0" w:color="auto"/>
        <w:left w:val="none" w:sz="0" w:space="0" w:color="auto"/>
        <w:bottom w:val="none" w:sz="0" w:space="0" w:color="auto"/>
        <w:right w:val="none" w:sz="0" w:space="0" w:color="auto"/>
      </w:divBdr>
    </w:div>
    <w:div w:id="1458255309">
      <w:bodyDiv w:val="1"/>
      <w:marLeft w:val="0"/>
      <w:marRight w:val="0"/>
      <w:marTop w:val="0"/>
      <w:marBottom w:val="0"/>
      <w:divBdr>
        <w:top w:val="none" w:sz="0" w:space="0" w:color="auto"/>
        <w:left w:val="none" w:sz="0" w:space="0" w:color="auto"/>
        <w:bottom w:val="none" w:sz="0" w:space="0" w:color="auto"/>
        <w:right w:val="none" w:sz="0" w:space="0" w:color="auto"/>
      </w:divBdr>
    </w:div>
    <w:div w:id="1461454966">
      <w:bodyDiv w:val="1"/>
      <w:marLeft w:val="0"/>
      <w:marRight w:val="0"/>
      <w:marTop w:val="0"/>
      <w:marBottom w:val="0"/>
      <w:divBdr>
        <w:top w:val="none" w:sz="0" w:space="0" w:color="auto"/>
        <w:left w:val="none" w:sz="0" w:space="0" w:color="auto"/>
        <w:bottom w:val="none" w:sz="0" w:space="0" w:color="auto"/>
        <w:right w:val="none" w:sz="0" w:space="0" w:color="auto"/>
      </w:divBdr>
    </w:div>
    <w:div w:id="1461916621">
      <w:bodyDiv w:val="1"/>
      <w:marLeft w:val="0"/>
      <w:marRight w:val="0"/>
      <w:marTop w:val="0"/>
      <w:marBottom w:val="0"/>
      <w:divBdr>
        <w:top w:val="none" w:sz="0" w:space="0" w:color="auto"/>
        <w:left w:val="none" w:sz="0" w:space="0" w:color="auto"/>
        <w:bottom w:val="none" w:sz="0" w:space="0" w:color="auto"/>
        <w:right w:val="none" w:sz="0" w:space="0" w:color="auto"/>
      </w:divBdr>
    </w:div>
    <w:div w:id="1466195132">
      <w:bodyDiv w:val="1"/>
      <w:marLeft w:val="0"/>
      <w:marRight w:val="0"/>
      <w:marTop w:val="0"/>
      <w:marBottom w:val="0"/>
      <w:divBdr>
        <w:top w:val="none" w:sz="0" w:space="0" w:color="auto"/>
        <w:left w:val="none" w:sz="0" w:space="0" w:color="auto"/>
        <w:bottom w:val="none" w:sz="0" w:space="0" w:color="auto"/>
        <w:right w:val="none" w:sz="0" w:space="0" w:color="auto"/>
      </w:divBdr>
    </w:div>
    <w:div w:id="1470171678">
      <w:bodyDiv w:val="1"/>
      <w:marLeft w:val="0"/>
      <w:marRight w:val="0"/>
      <w:marTop w:val="0"/>
      <w:marBottom w:val="0"/>
      <w:divBdr>
        <w:top w:val="none" w:sz="0" w:space="0" w:color="auto"/>
        <w:left w:val="none" w:sz="0" w:space="0" w:color="auto"/>
        <w:bottom w:val="none" w:sz="0" w:space="0" w:color="auto"/>
        <w:right w:val="none" w:sz="0" w:space="0" w:color="auto"/>
      </w:divBdr>
    </w:div>
    <w:div w:id="1470587965">
      <w:bodyDiv w:val="1"/>
      <w:marLeft w:val="0"/>
      <w:marRight w:val="0"/>
      <w:marTop w:val="0"/>
      <w:marBottom w:val="0"/>
      <w:divBdr>
        <w:top w:val="none" w:sz="0" w:space="0" w:color="auto"/>
        <w:left w:val="none" w:sz="0" w:space="0" w:color="auto"/>
        <w:bottom w:val="none" w:sz="0" w:space="0" w:color="auto"/>
        <w:right w:val="none" w:sz="0" w:space="0" w:color="auto"/>
      </w:divBdr>
    </w:div>
    <w:div w:id="1471169804">
      <w:bodyDiv w:val="1"/>
      <w:marLeft w:val="0"/>
      <w:marRight w:val="0"/>
      <w:marTop w:val="0"/>
      <w:marBottom w:val="0"/>
      <w:divBdr>
        <w:top w:val="none" w:sz="0" w:space="0" w:color="auto"/>
        <w:left w:val="none" w:sz="0" w:space="0" w:color="auto"/>
        <w:bottom w:val="none" w:sz="0" w:space="0" w:color="auto"/>
        <w:right w:val="none" w:sz="0" w:space="0" w:color="auto"/>
      </w:divBdr>
    </w:div>
    <w:div w:id="1471485022">
      <w:bodyDiv w:val="1"/>
      <w:marLeft w:val="0"/>
      <w:marRight w:val="0"/>
      <w:marTop w:val="0"/>
      <w:marBottom w:val="0"/>
      <w:divBdr>
        <w:top w:val="none" w:sz="0" w:space="0" w:color="auto"/>
        <w:left w:val="none" w:sz="0" w:space="0" w:color="auto"/>
        <w:bottom w:val="none" w:sz="0" w:space="0" w:color="auto"/>
        <w:right w:val="none" w:sz="0" w:space="0" w:color="auto"/>
      </w:divBdr>
    </w:div>
    <w:div w:id="1473014711">
      <w:bodyDiv w:val="1"/>
      <w:marLeft w:val="0"/>
      <w:marRight w:val="0"/>
      <w:marTop w:val="0"/>
      <w:marBottom w:val="0"/>
      <w:divBdr>
        <w:top w:val="none" w:sz="0" w:space="0" w:color="auto"/>
        <w:left w:val="none" w:sz="0" w:space="0" w:color="auto"/>
        <w:bottom w:val="none" w:sz="0" w:space="0" w:color="auto"/>
        <w:right w:val="none" w:sz="0" w:space="0" w:color="auto"/>
      </w:divBdr>
    </w:div>
    <w:div w:id="1474643370">
      <w:bodyDiv w:val="1"/>
      <w:marLeft w:val="0"/>
      <w:marRight w:val="0"/>
      <w:marTop w:val="0"/>
      <w:marBottom w:val="0"/>
      <w:divBdr>
        <w:top w:val="none" w:sz="0" w:space="0" w:color="auto"/>
        <w:left w:val="none" w:sz="0" w:space="0" w:color="auto"/>
        <w:bottom w:val="none" w:sz="0" w:space="0" w:color="auto"/>
        <w:right w:val="none" w:sz="0" w:space="0" w:color="auto"/>
      </w:divBdr>
    </w:div>
    <w:div w:id="1475490111">
      <w:bodyDiv w:val="1"/>
      <w:marLeft w:val="0"/>
      <w:marRight w:val="0"/>
      <w:marTop w:val="0"/>
      <w:marBottom w:val="0"/>
      <w:divBdr>
        <w:top w:val="none" w:sz="0" w:space="0" w:color="auto"/>
        <w:left w:val="none" w:sz="0" w:space="0" w:color="auto"/>
        <w:bottom w:val="none" w:sz="0" w:space="0" w:color="auto"/>
        <w:right w:val="none" w:sz="0" w:space="0" w:color="auto"/>
      </w:divBdr>
    </w:div>
    <w:div w:id="1477606953">
      <w:bodyDiv w:val="1"/>
      <w:marLeft w:val="0"/>
      <w:marRight w:val="0"/>
      <w:marTop w:val="0"/>
      <w:marBottom w:val="0"/>
      <w:divBdr>
        <w:top w:val="none" w:sz="0" w:space="0" w:color="auto"/>
        <w:left w:val="none" w:sz="0" w:space="0" w:color="auto"/>
        <w:bottom w:val="none" w:sz="0" w:space="0" w:color="auto"/>
        <w:right w:val="none" w:sz="0" w:space="0" w:color="auto"/>
      </w:divBdr>
    </w:div>
    <w:div w:id="1478914841">
      <w:bodyDiv w:val="1"/>
      <w:marLeft w:val="0"/>
      <w:marRight w:val="0"/>
      <w:marTop w:val="0"/>
      <w:marBottom w:val="0"/>
      <w:divBdr>
        <w:top w:val="none" w:sz="0" w:space="0" w:color="auto"/>
        <w:left w:val="none" w:sz="0" w:space="0" w:color="auto"/>
        <w:bottom w:val="none" w:sz="0" w:space="0" w:color="auto"/>
        <w:right w:val="none" w:sz="0" w:space="0" w:color="auto"/>
      </w:divBdr>
    </w:div>
    <w:div w:id="1487431287">
      <w:bodyDiv w:val="1"/>
      <w:marLeft w:val="0"/>
      <w:marRight w:val="0"/>
      <w:marTop w:val="0"/>
      <w:marBottom w:val="0"/>
      <w:divBdr>
        <w:top w:val="none" w:sz="0" w:space="0" w:color="auto"/>
        <w:left w:val="none" w:sz="0" w:space="0" w:color="auto"/>
        <w:bottom w:val="none" w:sz="0" w:space="0" w:color="auto"/>
        <w:right w:val="none" w:sz="0" w:space="0" w:color="auto"/>
      </w:divBdr>
    </w:div>
    <w:div w:id="1487550546">
      <w:bodyDiv w:val="1"/>
      <w:marLeft w:val="0"/>
      <w:marRight w:val="0"/>
      <w:marTop w:val="0"/>
      <w:marBottom w:val="0"/>
      <w:divBdr>
        <w:top w:val="none" w:sz="0" w:space="0" w:color="auto"/>
        <w:left w:val="none" w:sz="0" w:space="0" w:color="auto"/>
        <w:bottom w:val="none" w:sz="0" w:space="0" w:color="auto"/>
        <w:right w:val="none" w:sz="0" w:space="0" w:color="auto"/>
      </w:divBdr>
    </w:div>
    <w:div w:id="1491755395">
      <w:bodyDiv w:val="1"/>
      <w:marLeft w:val="0"/>
      <w:marRight w:val="0"/>
      <w:marTop w:val="0"/>
      <w:marBottom w:val="0"/>
      <w:divBdr>
        <w:top w:val="none" w:sz="0" w:space="0" w:color="auto"/>
        <w:left w:val="none" w:sz="0" w:space="0" w:color="auto"/>
        <w:bottom w:val="none" w:sz="0" w:space="0" w:color="auto"/>
        <w:right w:val="none" w:sz="0" w:space="0" w:color="auto"/>
      </w:divBdr>
    </w:div>
    <w:div w:id="1491828307">
      <w:bodyDiv w:val="1"/>
      <w:marLeft w:val="0"/>
      <w:marRight w:val="0"/>
      <w:marTop w:val="0"/>
      <w:marBottom w:val="0"/>
      <w:divBdr>
        <w:top w:val="none" w:sz="0" w:space="0" w:color="auto"/>
        <w:left w:val="none" w:sz="0" w:space="0" w:color="auto"/>
        <w:bottom w:val="none" w:sz="0" w:space="0" w:color="auto"/>
        <w:right w:val="none" w:sz="0" w:space="0" w:color="auto"/>
      </w:divBdr>
    </w:div>
    <w:div w:id="1493059923">
      <w:bodyDiv w:val="1"/>
      <w:marLeft w:val="0"/>
      <w:marRight w:val="0"/>
      <w:marTop w:val="0"/>
      <w:marBottom w:val="0"/>
      <w:divBdr>
        <w:top w:val="none" w:sz="0" w:space="0" w:color="auto"/>
        <w:left w:val="none" w:sz="0" w:space="0" w:color="auto"/>
        <w:bottom w:val="none" w:sz="0" w:space="0" w:color="auto"/>
        <w:right w:val="none" w:sz="0" w:space="0" w:color="auto"/>
      </w:divBdr>
    </w:div>
    <w:div w:id="1497302799">
      <w:bodyDiv w:val="1"/>
      <w:marLeft w:val="0"/>
      <w:marRight w:val="0"/>
      <w:marTop w:val="0"/>
      <w:marBottom w:val="0"/>
      <w:divBdr>
        <w:top w:val="none" w:sz="0" w:space="0" w:color="auto"/>
        <w:left w:val="none" w:sz="0" w:space="0" w:color="auto"/>
        <w:bottom w:val="none" w:sz="0" w:space="0" w:color="auto"/>
        <w:right w:val="none" w:sz="0" w:space="0" w:color="auto"/>
      </w:divBdr>
    </w:div>
    <w:div w:id="1497768011">
      <w:bodyDiv w:val="1"/>
      <w:marLeft w:val="0"/>
      <w:marRight w:val="0"/>
      <w:marTop w:val="0"/>
      <w:marBottom w:val="0"/>
      <w:divBdr>
        <w:top w:val="none" w:sz="0" w:space="0" w:color="auto"/>
        <w:left w:val="none" w:sz="0" w:space="0" w:color="auto"/>
        <w:bottom w:val="none" w:sz="0" w:space="0" w:color="auto"/>
        <w:right w:val="none" w:sz="0" w:space="0" w:color="auto"/>
      </w:divBdr>
    </w:div>
    <w:div w:id="1500652111">
      <w:bodyDiv w:val="1"/>
      <w:marLeft w:val="0"/>
      <w:marRight w:val="0"/>
      <w:marTop w:val="0"/>
      <w:marBottom w:val="0"/>
      <w:divBdr>
        <w:top w:val="none" w:sz="0" w:space="0" w:color="auto"/>
        <w:left w:val="none" w:sz="0" w:space="0" w:color="auto"/>
        <w:bottom w:val="none" w:sz="0" w:space="0" w:color="auto"/>
        <w:right w:val="none" w:sz="0" w:space="0" w:color="auto"/>
      </w:divBdr>
    </w:div>
    <w:div w:id="1501703096">
      <w:bodyDiv w:val="1"/>
      <w:marLeft w:val="0"/>
      <w:marRight w:val="0"/>
      <w:marTop w:val="0"/>
      <w:marBottom w:val="0"/>
      <w:divBdr>
        <w:top w:val="none" w:sz="0" w:space="0" w:color="auto"/>
        <w:left w:val="none" w:sz="0" w:space="0" w:color="auto"/>
        <w:bottom w:val="none" w:sz="0" w:space="0" w:color="auto"/>
        <w:right w:val="none" w:sz="0" w:space="0" w:color="auto"/>
      </w:divBdr>
    </w:div>
    <w:div w:id="1512646819">
      <w:bodyDiv w:val="1"/>
      <w:marLeft w:val="0"/>
      <w:marRight w:val="0"/>
      <w:marTop w:val="0"/>
      <w:marBottom w:val="0"/>
      <w:divBdr>
        <w:top w:val="none" w:sz="0" w:space="0" w:color="auto"/>
        <w:left w:val="none" w:sz="0" w:space="0" w:color="auto"/>
        <w:bottom w:val="none" w:sz="0" w:space="0" w:color="auto"/>
        <w:right w:val="none" w:sz="0" w:space="0" w:color="auto"/>
      </w:divBdr>
    </w:div>
    <w:div w:id="1518731975">
      <w:bodyDiv w:val="1"/>
      <w:marLeft w:val="0"/>
      <w:marRight w:val="0"/>
      <w:marTop w:val="0"/>
      <w:marBottom w:val="0"/>
      <w:divBdr>
        <w:top w:val="none" w:sz="0" w:space="0" w:color="auto"/>
        <w:left w:val="none" w:sz="0" w:space="0" w:color="auto"/>
        <w:bottom w:val="none" w:sz="0" w:space="0" w:color="auto"/>
        <w:right w:val="none" w:sz="0" w:space="0" w:color="auto"/>
      </w:divBdr>
    </w:div>
    <w:div w:id="1524324488">
      <w:bodyDiv w:val="1"/>
      <w:marLeft w:val="0"/>
      <w:marRight w:val="0"/>
      <w:marTop w:val="0"/>
      <w:marBottom w:val="0"/>
      <w:divBdr>
        <w:top w:val="none" w:sz="0" w:space="0" w:color="auto"/>
        <w:left w:val="none" w:sz="0" w:space="0" w:color="auto"/>
        <w:bottom w:val="none" w:sz="0" w:space="0" w:color="auto"/>
        <w:right w:val="none" w:sz="0" w:space="0" w:color="auto"/>
      </w:divBdr>
    </w:div>
    <w:div w:id="1526289770">
      <w:bodyDiv w:val="1"/>
      <w:marLeft w:val="0"/>
      <w:marRight w:val="0"/>
      <w:marTop w:val="0"/>
      <w:marBottom w:val="0"/>
      <w:divBdr>
        <w:top w:val="none" w:sz="0" w:space="0" w:color="auto"/>
        <w:left w:val="none" w:sz="0" w:space="0" w:color="auto"/>
        <w:bottom w:val="none" w:sz="0" w:space="0" w:color="auto"/>
        <w:right w:val="none" w:sz="0" w:space="0" w:color="auto"/>
      </w:divBdr>
    </w:div>
    <w:div w:id="1528324359">
      <w:bodyDiv w:val="1"/>
      <w:marLeft w:val="0"/>
      <w:marRight w:val="0"/>
      <w:marTop w:val="0"/>
      <w:marBottom w:val="0"/>
      <w:divBdr>
        <w:top w:val="none" w:sz="0" w:space="0" w:color="auto"/>
        <w:left w:val="none" w:sz="0" w:space="0" w:color="auto"/>
        <w:bottom w:val="none" w:sz="0" w:space="0" w:color="auto"/>
        <w:right w:val="none" w:sz="0" w:space="0" w:color="auto"/>
      </w:divBdr>
    </w:div>
    <w:div w:id="1529678280">
      <w:bodyDiv w:val="1"/>
      <w:marLeft w:val="0"/>
      <w:marRight w:val="0"/>
      <w:marTop w:val="0"/>
      <w:marBottom w:val="0"/>
      <w:divBdr>
        <w:top w:val="none" w:sz="0" w:space="0" w:color="auto"/>
        <w:left w:val="none" w:sz="0" w:space="0" w:color="auto"/>
        <w:bottom w:val="none" w:sz="0" w:space="0" w:color="auto"/>
        <w:right w:val="none" w:sz="0" w:space="0" w:color="auto"/>
      </w:divBdr>
    </w:div>
    <w:div w:id="1532526498">
      <w:bodyDiv w:val="1"/>
      <w:marLeft w:val="0"/>
      <w:marRight w:val="0"/>
      <w:marTop w:val="0"/>
      <w:marBottom w:val="0"/>
      <w:divBdr>
        <w:top w:val="none" w:sz="0" w:space="0" w:color="auto"/>
        <w:left w:val="none" w:sz="0" w:space="0" w:color="auto"/>
        <w:bottom w:val="none" w:sz="0" w:space="0" w:color="auto"/>
        <w:right w:val="none" w:sz="0" w:space="0" w:color="auto"/>
      </w:divBdr>
    </w:div>
    <w:div w:id="1532768233">
      <w:bodyDiv w:val="1"/>
      <w:marLeft w:val="0"/>
      <w:marRight w:val="0"/>
      <w:marTop w:val="0"/>
      <w:marBottom w:val="0"/>
      <w:divBdr>
        <w:top w:val="none" w:sz="0" w:space="0" w:color="auto"/>
        <w:left w:val="none" w:sz="0" w:space="0" w:color="auto"/>
        <w:bottom w:val="none" w:sz="0" w:space="0" w:color="auto"/>
        <w:right w:val="none" w:sz="0" w:space="0" w:color="auto"/>
      </w:divBdr>
    </w:div>
    <w:div w:id="1534462525">
      <w:bodyDiv w:val="1"/>
      <w:marLeft w:val="0"/>
      <w:marRight w:val="0"/>
      <w:marTop w:val="0"/>
      <w:marBottom w:val="0"/>
      <w:divBdr>
        <w:top w:val="none" w:sz="0" w:space="0" w:color="auto"/>
        <w:left w:val="none" w:sz="0" w:space="0" w:color="auto"/>
        <w:bottom w:val="none" w:sz="0" w:space="0" w:color="auto"/>
        <w:right w:val="none" w:sz="0" w:space="0" w:color="auto"/>
      </w:divBdr>
    </w:div>
    <w:div w:id="1538393662">
      <w:bodyDiv w:val="1"/>
      <w:marLeft w:val="0"/>
      <w:marRight w:val="0"/>
      <w:marTop w:val="0"/>
      <w:marBottom w:val="0"/>
      <w:divBdr>
        <w:top w:val="none" w:sz="0" w:space="0" w:color="auto"/>
        <w:left w:val="none" w:sz="0" w:space="0" w:color="auto"/>
        <w:bottom w:val="none" w:sz="0" w:space="0" w:color="auto"/>
        <w:right w:val="none" w:sz="0" w:space="0" w:color="auto"/>
      </w:divBdr>
    </w:div>
    <w:div w:id="1545949723">
      <w:bodyDiv w:val="1"/>
      <w:marLeft w:val="0"/>
      <w:marRight w:val="0"/>
      <w:marTop w:val="0"/>
      <w:marBottom w:val="0"/>
      <w:divBdr>
        <w:top w:val="none" w:sz="0" w:space="0" w:color="auto"/>
        <w:left w:val="none" w:sz="0" w:space="0" w:color="auto"/>
        <w:bottom w:val="none" w:sz="0" w:space="0" w:color="auto"/>
        <w:right w:val="none" w:sz="0" w:space="0" w:color="auto"/>
      </w:divBdr>
    </w:div>
    <w:div w:id="1546138512">
      <w:bodyDiv w:val="1"/>
      <w:marLeft w:val="0"/>
      <w:marRight w:val="0"/>
      <w:marTop w:val="0"/>
      <w:marBottom w:val="0"/>
      <w:divBdr>
        <w:top w:val="none" w:sz="0" w:space="0" w:color="auto"/>
        <w:left w:val="none" w:sz="0" w:space="0" w:color="auto"/>
        <w:bottom w:val="none" w:sz="0" w:space="0" w:color="auto"/>
        <w:right w:val="none" w:sz="0" w:space="0" w:color="auto"/>
      </w:divBdr>
    </w:div>
    <w:div w:id="1550149466">
      <w:bodyDiv w:val="1"/>
      <w:marLeft w:val="0"/>
      <w:marRight w:val="0"/>
      <w:marTop w:val="0"/>
      <w:marBottom w:val="0"/>
      <w:divBdr>
        <w:top w:val="none" w:sz="0" w:space="0" w:color="auto"/>
        <w:left w:val="none" w:sz="0" w:space="0" w:color="auto"/>
        <w:bottom w:val="none" w:sz="0" w:space="0" w:color="auto"/>
        <w:right w:val="none" w:sz="0" w:space="0" w:color="auto"/>
      </w:divBdr>
    </w:div>
    <w:div w:id="1550262440">
      <w:bodyDiv w:val="1"/>
      <w:marLeft w:val="0"/>
      <w:marRight w:val="0"/>
      <w:marTop w:val="0"/>
      <w:marBottom w:val="0"/>
      <w:divBdr>
        <w:top w:val="none" w:sz="0" w:space="0" w:color="auto"/>
        <w:left w:val="none" w:sz="0" w:space="0" w:color="auto"/>
        <w:bottom w:val="none" w:sz="0" w:space="0" w:color="auto"/>
        <w:right w:val="none" w:sz="0" w:space="0" w:color="auto"/>
      </w:divBdr>
    </w:div>
    <w:div w:id="1550459721">
      <w:bodyDiv w:val="1"/>
      <w:marLeft w:val="0"/>
      <w:marRight w:val="0"/>
      <w:marTop w:val="0"/>
      <w:marBottom w:val="0"/>
      <w:divBdr>
        <w:top w:val="none" w:sz="0" w:space="0" w:color="auto"/>
        <w:left w:val="none" w:sz="0" w:space="0" w:color="auto"/>
        <w:bottom w:val="none" w:sz="0" w:space="0" w:color="auto"/>
        <w:right w:val="none" w:sz="0" w:space="0" w:color="auto"/>
      </w:divBdr>
    </w:div>
    <w:div w:id="1555003242">
      <w:bodyDiv w:val="1"/>
      <w:marLeft w:val="0"/>
      <w:marRight w:val="0"/>
      <w:marTop w:val="0"/>
      <w:marBottom w:val="0"/>
      <w:divBdr>
        <w:top w:val="none" w:sz="0" w:space="0" w:color="auto"/>
        <w:left w:val="none" w:sz="0" w:space="0" w:color="auto"/>
        <w:bottom w:val="none" w:sz="0" w:space="0" w:color="auto"/>
        <w:right w:val="none" w:sz="0" w:space="0" w:color="auto"/>
      </w:divBdr>
    </w:div>
    <w:div w:id="1557275211">
      <w:bodyDiv w:val="1"/>
      <w:marLeft w:val="0"/>
      <w:marRight w:val="0"/>
      <w:marTop w:val="0"/>
      <w:marBottom w:val="0"/>
      <w:divBdr>
        <w:top w:val="none" w:sz="0" w:space="0" w:color="auto"/>
        <w:left w:val="none" w:sz="0" w:space="0" w:color="auto"/>
        <w:bottom w:val="none" w:sz="0" w:space="0" w:color="auto"/>
        <w:right w:val="none" w:sz="0" w:space="0" w:color="auto"/>
      </w:divBdr>
    </w:div>
    <w:div w:id="1557398387">
      <w:bodyDiv w:val="1"/>
      <w:marLeft w:val="0"/>
      <w:marRight w:val="0"/>
      <w:marTop w:val="0"/>
      <w:marBottom w:val="0"/>
      <w:divBdr>
        <w:top w:val="none" w:sz="0" w:space="0" w:color="auto"/>
        <w:left w:val="none" w:sz="0" w:space="0" w:color="auto"/>
        <w:bottom w:val="none" w:sz="0" w:space="0" w:color="auto"/>
        <w:right w:val="none" w:sz="0" w:space="0" w:color="auto"/>
      </w:divBdr>
    </w:div>
    <w:div w:id="1557473474">
      <w:bodyDiv w:val="1"/>
      <w:marLeft w:val="0"/>
      <w:marRight w:val="0"/>
      <w:marTop w:val="0"/>
      <w:marBottom w:val="0"/>
      <w:divBdr>
        <w:top w:val="none" w:sz="0" w:space="0" w:color="auto"/>
        <w:left w:val="none" w:sz="0" w:space="0" w:color="auto"/>
        <w:bottom w:val="none" w:sz="0" w:space="0" w:color="auto"/>
        <w:right w:val="none" w:sz="0" w:space="0" w:color="auto"/>
      </w:divBdr>
    </w:div>
    <w:div w:id="1562058991">
      <w:bodyDiv w:val="1"/>
      <w:marLeft w:val="0"/>
      <w:marRight w:val="0"/>
      <w:marTop w:val="0"/>
      <w:marBottom w:val="0"/>
      <w:divBdr>
        <w:top w:val="none" w:sz="0" w:space="0" w:color="auto"/>
        <w:left w:val="none" w:sz="0" w:space="0" w:color="auto"/>
        <w:bottom w:val="none" w:sz="0" w:space="0" w:color="auto"/>
        <w:right w:val="none" w:sz="0" w:space="0" w:color="auto"/>
      </w:divBdr>
    </w:div>
    <w:div w:id="1563325612">
      <w:bodyDiv w:val="1"/>
      <w:marLeft w:val="0"/>
      <w:marRight w:val="0"/>
      <w:marTop w:val="0"/>
      <w:marBottom w:val="0"/>
      <w:divBdr>
        <w:top w:val="none" w:sz="0" w:space="0" w:color="auto"/>
        <w:left w:val="none" w:sz="0" w:space="0" w:color="auto"/>
        <w:bottom w:val="none" w:sz="0" w:space="0" w:color="auto"/>
        <w:right w:val="none" w:sz="0" w:space="0" w:color="auto"/>
      </w:divBdr>
    </w:div>
    <w:div w:id="1571118947">
      <w:bodyDiv w:val="1"/>
      <w:marLeft w:val="0"/>
      <w:marRight w:val="0"/>
      <w:marTop w:val="0"/>
      <w:marBottom w:val="0"/>
      <w:divBdr>
        <w:top w:val="none" w:sz="0" w:space="0" w:color="auto"/>
        <w:left w:val="none" w:sz="0" w:space="0" w:color="auto"/>
        <w:bottom w:val="none" w:sz="0" w:space="0" w:color="auto"/>
        <w:right w:val="none" w:sz="0" w:space="0" w:color="auto"/>
      </w:divBdr>
    </w:div>
    <w:div w:id="1573082815">
      <w:bodyDiv w:val="1"/>
      <w:marLeft w:val="0"/>
      <w:marRight w:val="0"/>
      <w:marTop w:val="0"/>
      <w:marBottom w:val="0"/>
      <w:divBdr>
        <w:top w:val="none" w:sz="0" w:space="0" w:color="auto"/>
        <w:left w:val="none" w:sz="0" w:space="0" w:color="auto"/>
        <w:bottom w:val="none" w:sz="0" w:space="0" w:color="auto"/>
        <w:right w:val="none" w:sz="0" w:space="0" w:color="auto"/>
      </w:divBdr>
    </w:div>
    <w:div w:id="1577786002">
      <w:bodyDiv w:val="1"/>
      <w:marLeft w:val="0"/>
      <w:marRight w:val="0"/>
      <w:marTop w:val="0"/>
      <w:marBottom w:val="0"/>
      <w:divBdr>
        <w:top w:val="none" w:sz="0" w:space="0" w:color="auto"/>
        <w:left w:val="none" w:sz="0" w:space="0" w:color="auto"/>
        <w:bottom w:val="none" w:sz="0" w:space="0" w:color="auto"/>
        <w:right w:val="none" w:sz="0" w:space="0" w:color="auto"/>
      </w:divBdr>
    </w:div>
    <w:div w:id="1582133890">
      <w:bodyDiv w:val="1"/>
      <w:marLeft w:val="0"/>
      <w:marRight w:val="0"/>
      <w:marTop w:val="0"/>
      <w:marBottom w:val="0"/>
      <w:divBdr>
        <w:top w:val="none" w:sz="0" w:space="0" w:color="auto"/>
        <w:left w:val="none" w:sz="0" w:space="0" w:color="auto"/>
        <w:bottom w:val="none" w:sz="0" w:space="0" w:color="auto"/>
        <w:right w:val="none" w:sz="0" w:space="0" w:color="auto"/>
      </w:divBdr>
    </w:div>
    <w:div w:id="1582911742">
      <w:bodyDiv w:val="1"/>
      <w:marLeft w:val="0"/>
      <w:marRight w:val="0"/>
      <w:marTop w:val="0"/>
      <w:marBottom w:val="0"/>
      <w:divBdr>
        <w:top w:val="none" w:sz="0" w:space="0" w:color="auto"/>
        <w:left w:val="none" w:sz="0" w:space="0" w:color="auto"/>
        <w:bottom w:val="none" w:sz="0" w:space="0" w:color="auto"/>
        <w:right w:val="none" w:sz="0" w:space="0" w:color="auto"/>
      </w:divBdr>
    </w:div>
    <w:div w:id="1586107973">
      <w:bodyDiv w:val="1"/>
      <w:marLeft w:val="0"/>
      <w:marRight w:val="0"/>
      <w:marTop w:val="0"/>
      <w:marBottom w:val="0"/>
      <w:divBdr>
        <w:top w:val="none" w:sz="0" w:space="0" w:color="auto"/>
        <w:left w:val="none" w:sz="0" w:space="0" w:color="auto"/>
        <w:bottom w:val="none" w:sz="0" w:space="0" w:color="auto"/>
        <w:right w:val="none" w:sz="0" w:space="0" w:color="auto"/>
      </w:divBdr>
    </w:div>
    <w:div w:id="1589580253">
      <w:bodyDiv w:val="1"/>
      <w:marLeft w:val="0"/>
      <w:marRight w:val="0"/>
      <w:marTop w:val="0"/>
      <w:marBottom w:val="0"/>
      <w:divBdr>
        <w:top w:val="none" w:sz="0" w:space="0" w:color="auto"/>
        <w:left w:val="none" w:sz="0" w:space="0" w:color="auto"/>
        <w:bottom w:val="none" w:sz="0" w:space="0" w:color="auto"/>
        <w:right w:val="none" w:sz="0" w:space="0" w:color="auto"/>
      </w:divBdr>
    </w:div>
    <w:div w:id="1590232870">
      <w:bodyDiv w:val="1"/>
      <w:marLeft w:val="0"/>
      <w:marRight w:val="0"/>
      <w:marTop w:val="0"/>
      <w:marBottom w:val="0"/>
      <w:divBdr>
        <w:top w:val="none" w:sz="0" w:space="0" w:color="auto"/>
        <w:left w:val="none" w:sz="0" w:space="0" w:color="auto"/>
        <w:bottom w:val="none" w:sz="0" w:space="0" w:color="auto"/>
        <w:right w:val="none" w:sz="0" w:space="0" w:color="auto"/>
      </w:divBdr>
    </w:div>
    <w:div w:id="1593932694">
      <w:bodyDiv w:val="1"/>
      <w:marLeft w:val="0"/>
      <w:marRight w:val="0"/>
      <w:marTop w:val="0"/>
      <w:marBottom w:val="0"/>
      <w:divBdr>
        <w:top w:val="none" w:sz="0" w:space="0" w:color="auto"/>
        <w:left w:val="none" w:sz="0" w:space="0" w:color="auto"/>
        <w:bottom w:val="none" w:sz="0" w:space="0" w:color="auto"/>
        <w:right w:val="none" w:sz="0" w:space="0" w:color="auto"/>
      </w:divBdr>
    </w:div>
    <w:div w:id="1595478466">
      <w:bodyDiv w:val="1"/>
      <w:marLeft w:val="0"/>
      <w:marRight w:val="0"/>
      <w:marTop w:val="0"/>
      <w:marBottom w:val="0"/>
      <w:divBdr>
        <w:top w:val="none" w:sz="0" w:space="0" w:color="auto"/>
        <w:left w:val="none" w:sz="0" w:space="0" w:color="auto"/>
        <w:bottom w:val="none" w:sz="0" w:space="0" w:color="auto"/>
        <w:right w:val="none" w:sz="0" w:space="0" w:color="auto"/>
      </w:divBdr>
    </w:div>
    <w:div w:id="1605768562">
      <w:bodyDiv w:val="1"/>
      <w:marLeft w:val="0"/>
      <w:marRight w:val="0"/>
      <w:marTop w:val="0"/>
      <w:marBottom w:val="0"/>
      <w:divBdr>
        <w:top w:val="none" w:sz="0" w:space="0" w:color="auto"/>
        <w:left w:val="none" w:sz="0" w:space="0" w:color="auto"/>
        <w:bottom w:val="none" w:sz="0" w:space="0" w:color="auto"/>
        <w:right w:val="none" w:sz="0" w:space="0" w:color="auto"/>
      </w:divBdr>
    </w:div>
    <w:div w:id="1608270381">
      <w:bodyDiv w:val="1"/>
      <w:marLeft w:val="0"/>
      <w:marRight w:val="0"/>
      <w:marTop w:val="0"/>
      <w:marBottom w:val="0"/>
      <w:divBdr>
        <w:top w:val="none" w:sz="0" w:space="0" w:color="auto"/>
        <w:left w:val="none" w:sz="0" w:space="0" w:color="auto"/>
        <w:bottom w:val="none" w:sz="0" w:space="0" w:color="auto"/>
        <w:right w:val="none" w:sz="0" w:space="0" w:color="auto"/>
      </w:divBdr>
    </w:div>
    <w:div w:id="1614433654">
      <w:bodyDiv w:val="1"/>
      <w:marLeft w:val="0"/>
      <w:marRight w:val="0"/>
      <w:marTop w:val="0"/>
      <w:marBottom w:val="0"/>
      <w:divBdr>
        <w:top w:val="none" w:sz="0" w:space="0" w:color="auto"/>
        <w:left w:val="none" w:sz="0" w:space="0" w:color="auto"/>
        <w:bottom w:val="none" w:sz="0" w:space="0" w:color="auto"/>
        <w:right w:val="none" w:sz="0" w:space="0" w:color="auto"/>
      </w:divBdr>
    </w:div>
    <w:div w:id="1616905963">
      <w:bodyDiv w:val="1"/>
      <w:marLeft w:val="0"/>
      <w:marRight w:val="0"/>
      <w:marTop w:val="0"/>
      <w:marBottom w:val="0"/>
      <w:divBdr>
        <w:top w:val="none" w:sz="0" w:space="0" w:color="auto"/>
        <w:left w:val="none" w:sz="0" w:space="0" w:color="auto"/>
        <w:bottom w:val="none" w:sz="0" w:space="0" w:color="auto"/>
        <w:right w:val="none" w:sz="0" w:space="0" w:color="auto"/>
      </w:divBdr>
    </w:div>
    <w:div w:id="1620602162">
      <w:bodyDiv w:val="1"/>
      <w:marLeft w:val="0"/>
      <w:marRight w:val="0"/>
      <w:marTop w:val="0"/>
      <w:marBottom w:val="0"/>
      <w:divBdr>
        <w:top w:val="none" w:sz="0" w:space="0" w:color="auto"/>
        <w:left w:val="none" w:sz="0" w:space="0" w:color="auto"/>
        <w:bottom w:val="none" w:sz="0" w:space="0" w:color="auto"/>
        <w:right w:val="none" w:sz="0" w:space="0" w:color="auto"/>
      </w:divBdr>
    </w:div>
    <w:div w:id="1626428218">
      <w:bodyDiv w:val="1"/>
      <w:marLeft w:val="0"/>
      <w:marRight w:val="0"/>
      <w:marTop w:val="0"/>
      <w:marBottom w:val="0"/>
      <w:divBdr>
        <w:top w:val="none" w:sz="0" w:space="0" w:color="auto"/>
        <w:left w:val="none" w:sz="0" w:space="0" w:color="auto"/>
        <w:bottom w:val="none" w:sz="0" w:space="0" w:color="auto"/>
        <w:right w:val="none" w:sz="0" w:space="0" w:color="auto"/>
      </w:divBdr>
    </w:div>
    <w:div w:id="1630822332">
      <w:bodyDiv w:val="1"/>
      <w:marLeft w:val="0"/>
      <w:marRight w:val="0"/>
      <w:marTop w:val="0"/>
      <w:marBottom w:val="0"/>
      <w:divBdr>
        <w:top w:val="none" w:sz="0" w:space="0" w:color="auto"/>
        <w:left w:val="none" w:sz="0" w:space="0" w:color="auto"/>
        <w:bottom w:val="none" w:sz="0" w:space="0" w:color="auto"/>
        <w:right w:val="none" w:sz="0" w:space="0" w:color="auto"/>
      </w:divBdr>
    </w:div>
    <w:div w:id="1631589592">
      <w:bodyDiv w:val="1"/>
      <w:marLeft w:val="0"/>
      <w:marRight w:val="0"/>
      <w:marTop w:val="0"/>
      <w:marBottom w:val="0"/>
      <w:divBdr>
        <w:top w:val="none" w:sz="0" w:space="0" w:color="auto"/>
        <w:left w:val="none" w:sz="0" w:space="0" w:color="auto"/>
        <w:bottom w:val="none" w:sz="0" w:space="0" w:color="auto"/>
        <w:right w:val="none" w:sz="0" w:space="0" w:color="auto"/>
      </w:divBdr>
    </w:div>
    <w:div w:id="1632133149">
      <w:bodyDiv w:val="1"/>
      <w:marLeft w:val="0"/>
      <w:marRight w:val="0"/>
      <w:marTop w:val="0"/>
      <w:marBottom w:val="0"/>
      <w:divBdr>
        <w:top w:val="none" w:sz="0" w:space="0" w:color="auto"/>
        <w:left w:val="none" w:sz="0" w:space="0" w:color="auto"/>
        <w:bottom w:val="none" w:sz="0" w:space="0" w:color="auto"/>
        <w:right w:val="none" w:sz="0" w:space="0" w:color="auto"/>
      </w:divBdr>
    </w:div>
    <w:div w:id="1633246510">
      <w:bodyDiv w:val="1"/>
      <w:marLeft w:val="0"/>
      <w:marRight w:val="0"/>
      <w:marTop w:val="0"/>
      <w:marBottom w:val="0"/>
      <w:divBdr>
        <w:top w:val="none" w:sz="0" w:space="0" w:color="auto"/>
        <w:left w:val="none" w:sz="0" w:space="0" w:color="auto"/>
        <w:bottom w:val="none" w:sz="0" w:space="0" w:color="auto"/>
        <w:right w:val="none" w:sz="0" w:space="0" w:color="auto"/>
      </w:divBdr>
    </w:div>
    <w:div w:id="1633435743">
      <w:bodyDiv w:val="1"/>
      <w:marLeft w:val="0"/>
      <w:marRight w:val="0"/>
      <w:marTop w:val="0"/>
      <w:marBottom w:val="0"/>
      <w:divBdr>
        <w:top w:val="none" w:sz="0" w:space="0" w:color="auto"/>
        <w:left w:val="none" w:sz="0" w:space="0" w:color="auto"/>
        <w:bottom w:val="none" w:sz="0" w:space="0" w:color="auto"/>
        <w:right w:val="none" w:sz="0" w:space="0" w:color="auto"/>
      </w:divBdr>
    </w:div>
    <w:div w:id="1638559992">
      <w:bodyDiv w:val="1"/>
      <w:marLeft w:val="0"/>
      <w:marRight w:val="0"/>
      <w:marTop w:val="0"/>
      <w:marBottom w:val="0"/>
      <w:divBdr>
        <w:top w:val="none" w:sz="0" w:space="0" w:color="auto"/>
        <w:left w:val="none" w:sz="0" w:space="0" w:color="auto"/>
        <w:bottom w:val="none" w:sz="0" w:space="0" w:color="auto"/>
        <w:right w:val="none" w:sz="0" w:space="0" w:color="auto"/>
      </w:divBdr>
    </w:div>
    <w:div w:id="1641809451">
      <w:bodyDiv w:val="1"/>
      <w:marLeft w:val="0"/>
      <w:marRight w:val="0"/>
      <w:marTop w:val="0"/>
      <w:marBottom w:val="0"/>
      <w:divBdr>
        <w:top w:val="none" w:sz="0" w:space="0" w:color="auto"/>
        <w:left w:val="none" w:sz="0" w:space="0" w:color="auto"/>
        <w:bottom w:val="none" w:sz="0" w:space="0" w:color="auto"/>
        <w:right w:val="none" w:sz="0" w:space="0" w:color="auto"/>
      </w:divBdr>
    </w:div>
    <w:div w:id="1642346116">
      <w:bodyDiv w:val="1"/>
      <w:marLeft w:val="0"/>
      <w:marRight w:val="0"/>
      <w:marTop w:val="0"/>
      <w:marBottom w:val="0"/>
      <w:divBdr>
        <w:top w:val="none" w:sz="0" w:space="0" w:color="auto"/>
        <w:left w:val="none" w:sz="0" w:space="0" w:color="auto"/>
        <w:bottom w:val="none" w:sz="0" w:space="0" w:color="auto"/>
        <w:right w:val="none" w:sz="0" w:space="0" w:color="auto"/>
      </w:divBdr>
    </w:div>
    <w:div w:id="1642618851">
      <w:bodyDiv w:val="1"/>
      <w:marLeft w:val="0"/>
      <w:marRight w:val="0"/>
      <w:marTop w:val="0"/>
      <w:marBottom w:val="0"/>
      <w:divBdr>
        <w:top w:val="none" w:sz="0" w:space="0" w:color="auto"/>
        <w:left w:val="none" w:sz="0" w:space="0" w:color="auto"/>
        <w:bottom w:val="none" w:sz="0" w:space="0" w:color="auto"/>
        <w:right w:val="none" w:sz="0" w:space="0" w:color="auto"/>
      </w:divBdr>
    </w:div>
    <w:div w:id="1647972160">
      <w:bodyDiv w:val="1"/>
      <w:marLeft w:val="0"/>
      <w:marRight w:val="0"/>
      <w:marTop w:val="0"/>
      <w:marBottom w:val="0"/>
      <w:divBdr>
        <w:top w:val="none" w:sz="0" w:space="0" w:color="auto"/>
        <w:left w:val="none" w:sz="0" w:space="0" w:color="auto"/>
        <w:bottom w:val="none" w:sz="0" w:space="0" w:color="auto"/>
        <w:right w:val="none" w:sz="0" w:space="0" w:color="auto"/>
      </w:divBdr>
    </w:div>
    <w:div w:id="1649476928">
      <w:bodyDiv w:val="1"/>
      <w:marLeft w:val="0"/>
      <w:marRight w:val="0"/>
      <w:marTop w:val="0"/>
      <w:marBottom w:val="0"/>
      <w:divBdr>
        <w:top w:val="none" w:sz="0" w:space="0" w:color="auto"/>
        <w:left w:val="none" w:sz="0" w:space="0" w:color="auto"/>
        <w:bottom w:val="none" w:sz="0" w:space="0" w:color="auto"/>
        <w:right w:val="none" w:sz="0" w:space="0" w:color="auto"/>
      </w:divBdr>
    </w:div>
    <w:div w:id="1656841180">
      <w:bodyDiv w:val="1"/>
      <w:marLeft w:val="0"/>
      <w:marRight w:val="0"/>
      <w:marTop w:val="0"/>
      <w:marBottom w:val="0"/>
      <w:divBdr>
        <w:top w:val="none" w:sz="0" w:space="0" w:color="auto"/>
        <w:left w:val="none" w:sz="0" w:space="0" w:color="auto"/>
        <w:bottom w:val="none" w:sz="0" w:space="0" w:color="auto"/>
        <w:right w:val="none" w:sz="0" w:space="0" w:color="auto"/>
      </w:divBdr>
    </w:div>
    <w:div w:id="1657805202">
      <w:bodyDiv w:val="1"/>
      <w:marLeft w:val="0"/>
      <w:marRight w:val="0"/>
      <w:marTop w:val="0"/>
      <w:marBottom w:val="0"/>
      <w:divBdr>
        <w:top w:val="none" w:sz="0" w:space="0" w:color="auto"/>
        <w:left w:val="none" w:sz="0" w:space="0" w:color="auto"/>
        <w:bottom w:val="none" w:sz="0" w:space="0" w:color="auto"/>
        <w:right w:val="none" w:sz="0" w:space="0" w:color="auto"/>
      </w:divBdr>
    </w:div>
    <w:div w:id="1662924153">
      <w:bodyDiv w:val="1"/>
      <w:marLeft w:val="0"/>
      <w:marRight w:val="0"/>
      <w:marTop w:val="0"/>
      <w:marBottom w:val="0"/>
      <w:divBdr>
        <w:top w:val="none" w:sz="0" w:space="0" w:color="auto"/>
        <w:left w:val="none" w:sz="0" w:space="0" w:color="auto"/>
        <w:bottom w:val="none" w:sz="0" w:space="0" w:color="auto"/>
        <w:right w:val="none" w:sz="0" w:space="0" w:color="auto"/>
      </w:divBdr>
    </w:div>
    <w:div w:id="1667786358">
      <w:bodyDiv w:val="1"/>
      <w:marLeft w:val="0"/>
      <w:marRight w:val="0"/>
      <w:marTop w:val="0"/>
      <w:marBottom w:val="0"/>
      <w:divBdr>
        <w:top w:val="none" w:sz="0" w:space="0" w:color="auto"/>
        <w:left w:val="none" w:sz="0" w:space="0" w:color="auto"/>
        <w:bottom w:val="none" w:sz="0" w:space="0" w:color="auto"/>
        <w:right w:val="none" w:sz="0" w:space="0" w:color="auto"/>
      </w:divBdr>
    </w:div>
    <w:div w:id="1671253368">
      <w:bodyDiv w:val="1"/>
      <w:marLeft w:val="0"/>
      <w:marRight w:val="0"/>
      <w:marTop w:val="0"/>
      <w:marBottom w:val="0"/>
      <w:divBdr>
        <w:top w:val="none" w:sz="0" w:space="0" w:color="auto"/>
        <w:left w:val="none" w:sz="0" w:space="0" w:color="auto"/>
        <w:bottom w:val="none" w:sz="0" w:space="0" w:color="auto"/>
        <w:right w:val="none" w:sz="0" w:space="0" w:color="auto"/>
      </w:divBdr>
    </w:div>
    <w:div w:id="1673989861">
      <w:bodyDiv w:val="1"/>
      <w:marLeft w:val="0"/>
      <w:marRight w:val="0"/>
      <w:marTop w:val="0"/>
      <w:marBottom w:val="0"/>
      <w:divBdr>
        <w:top w:val="none" w:sz="0" w:space="0" w:color="auto"/>
        <w:left w:val="none" w:sz="0" w:space="0" w:color="auto"/>
        <w:bottom w:val="none" w:sz="0" w:space="0" w:color="auto"/>
        <w:right w:val="none" w:sz="0" w:space="0" w:color="auto"/>
      </w:divBdr>
    </w:div>
    <w:div w:id="1678115405">
      <w:bodyDiv w:val="1"/>
      <w:marLeft w:val="0"/>
      <w:marRight w:val="0"/>
      <w:marTop w:val="0"/>
      <w:marBottom w:val="0"/>
      <w:divBdr>
        <w:top w:val="none" w:sz="0" w:space="0" w:color="auto"/>
        <w:left w:val="none" w:sz="0" w:space="0" w:color="auto"/>
        <w:bottom w:val="none" w:sz="0" w:space="0" w:color="auto"/>
        <w:right w:val="none" w:sz="0" w:space="0" w:color="auto"/>
      </w:divBdr>
    </w:div>
    <w:div w:id="1678190472">
      <w:bodyDiv w:val="1"/>
      <w:marLeft w:val="0"/>
      <w:marRight w:val="0"/>
      <w:marTop w:val="0"/>
      <w:marBottom w:val="0"/>
      <w:divBdr>
        <w:top w:val="none" w:sz="0" w:space="0" w:color="auto"/>
        <w:left w:val="none" w:sz="0" w:space="0" w:color="auto"/>
        <w:bottom w:val="none" w:sz="0" w:space="0" w:color="auto"/>
        <w:right w:val="none" w:sz="0" w:space="0" w:color="auto"/>
      </w:divBdr>
    </w:div>
    <w:div w:id="1678845342">
      <w:bodyDiv w:val="1"/>
      <w:marLeft w:val="0"/>
      <w:marRight w:val="0"/>
      <w:marTop w:val="0"/>
      <w:marBottom w:val="0"/>
      <w:divBdr>
        <w:top w:val="none" w:sz="0" w:space="0" w:color="auto"/>
        <w:left w:val="none" w:sz="0" w:space="0" w:color="auto"/>
        <w:bottom w:val="none" w:sz="0" w:space="0" w:color="auto"/>
        <w:right w:val="none" w:sz="0" w:space="0" w:color="auto"/>
      </w:divBdr>
    </w:div>
    <w:div w:id="1682126083">
      <w:bodyDiv w:val="1"/>
      <w:marLeft w:val="0"/>
      <w:marRight w:val="0"/>
      <w:marTop w:val="0"/>
      <w:marBottom w:val="0"/>
      <w:divBdr>
        <w:top w:val="none" w:sz="0" w:space="0" w:color="auto"/>
        <w:left w:val="none" w:sz="0" w:space="0" w:color="auto"/>
        <w:bottom w:val="none" w:sz="0" w:space="0" w:color="auto"/>
        <w:right w:val="none" w:sz="0" w:space="0" w:color="auto"/>
      </w:divBdr>
    </w:div>
    <w:div w:id="1686863139">
      <w:bodyDiv w:val="1"/>
      <w:marLeft w:val="0"/>
      <w:marRight w:val="0"/>
      <w:marTop w:val="0"/>
      <w:marBottom w:val="0"/>
      <w:divBdr>
        <w:top w:val="none" w:sz="0" w:space="0" w:color="auto"/>
        <w:left w:val="none" w:sz="0" w:space="0" w:color="auto"/>
        <w:bottom w:val="none" w:sz="0" w:space="0" w:color="auto"/>
        <w:right w:val="none" w:sz="0" w:space="0" w:color="auto"/>
      </w:divBdr>
    </w:div>
    <w:div w:id="1690720510">
      <w:bodyDiv w:val="1"/>
      <w:marLeft w:val="0"/>
      <w:marRight w:val="0"/>
      <w:marTop w:val="0"/>
      <w:marBottom w:val="0"/>
      <w:divBdr>
        <w:top w:val="none" w:sz="0" w:space="0" w:color="auto"/>
        <w:left w:val="none" w:sz="0" w:space="0" w:color="auto"/>
        <w:bottom w:val="none" w:sz="0" w:space="0" w:color="auto"/>
        <w:right w:val="none" w:sz="0" w:space="0" w:color="auto"/>
      </w:divBdr>
    </w:div>
    <w:div w:id="1704818934">
      <w:bodyDiv w:val="1"/>
      <w:marLeft w:val="0"/>
      <w:marRight w:val="0"/>
      <w:marTop w:val="0"/>
      <w:marBottom w:val="0"/>
      <w:divBdr>
        <w:top w:val="none" w:sz="0" w:space="0" w:color="auto"/>
        <w:left w:val="none" w:sz="0" w:space="0" w:color="auto"/>
        <w:bottom w:val="none" w:sz="0" w:space="0" w:color="auto"/>
        <w:right w:val="none" w:sz="0" w:space="0" w:color="auto"/>
      </w:divBdr>
    </w:div>
    <w:div w:id="1704865651">
      <w:bodyDiv w:val="1"/>
      <w:marLeft w:val="0"/>
      <w:marRight w:val="0"/>
      <w:marTop w:val="0"/>
      <w:marBottom w:val="0"/>
      <w:divBdr>
        <w:top w:val="none" w:sz="0" w:space="0" w:color="auto"/>
        <w:left w:val="none" w:sz="0" w:space="0" w:color="auto"/>
        <w:bottom w:val="none" w:sz="0" w:space="0" w:color="auto"/>
        <w:right w:val="none" w:sz="0" w:space="0" w:color="auto"/>
      </w:divBdr>
    </w:div>
    <w:div w:id="1708022840">
      <w:bodyDiv w:val="1"/>
      <w:marLeft w:val="0"/>
      <w:marRight w:val="0"/>
      <w:marTop w:val="0"/>
      <w:marBottom w:val="0"/>
      <w:divBdr>
        <w:top w:val="none" w:sz="0" w:space="0" w:color="auto"/>
        <w:left w:val="none" w:sz="0" w:space="0" w:color="auto"/>
        <w:bottom w:val="none" w:sz="0" w:space="0" w:color="auto"/>
        <w:right w:val="none" w:sz="0" w:space="0" w:color="auto"/>
      </w:divBdr>
    </w:div>
    <w:div w:id="1708867362">
      <w:bodyDiv w:val="1"/>
      <w:marLeft w:val="0"/>
      <w:marRight w:val="0"/>
      <w:marTop w:val="0"/>
      <w:marBottom w:val="0"/>
      <w:divBdr>
        <w:top w:val="none" w:sz="0" w:space="0" w:color="auto"/>
        <w:left w:val="none" w:sz="0" w:space="0" w:color="auto"/>
        <w:bottom w:val="none" w:sz="0" w:space="0" w:color="auto"/>
        <w:right w:val="none" w:sz="0" w:space="0" w:color="auto"/>
      </w:divBdr>
    </w:div>
    <w:div w:id="1711610982">
      <w:bodyDiv w:val="1"/>
      <w:marLeft w:val="0"/>
      <w:marRight w:val="0"/>
      <w:marTop w:val="0"/>
      <w:marBottom w:val="0"/>
      <w:divBdr>
        <w:top w:val="none" w:sz="0" w:space="0" w:color="auto"/>
        <w:left w:val="none" w:sz="0" w:space="0" w:color="auto"/>
        <w:bottom w:val="none" w:sz="0" w:space="0" w:color="auto"/>
        <w:right w:val="none" w:sz="0" w:space="0" w:color="auto"/>
      </w:divBdr>
    </w:div>
    <w:div w:id="1713531708">
      <w:bodyDiv w:val="1"/>
      <w:marLeft w:val="0"/>
      <w:marRight w:val="0"/>
      <w:marTop w:val="0"/>
      <w:marBottom w:val="0"/>
      <w:divBdr>
        <w:top w:val="none" w:sz="0" w:space="0" w:color="auto"/>
        <w:left w:val="none" w:sz="0" w:space="0" w:color="auto"/>
        <w:bottom w:val="none" w:sz="0" w:space="0" w:color="auto"/>
        <w:right w:val="none" w:sz="0" w:space="0" w:color="auto"/>
      </w:divBdr>
    </w:div>
    <w:div w:id="1714500842">
      <w:bodyDiv w:val="1"/>
      <w:marLeft w:val="0"/>
      <w:marRight w:val="0"/>
      <w:marTop w:val="0"/>
      <w:marBottom w:val="0"/>
      <w:divBdr>
        <w:top w:val="none" w:sz="0" w:space="0" w:color="auto"/>
        <w:left w:val="none" w:sz="0" w:space="0" w:color="auto"/>
        <w:bottom w:val="none" w:sz="0" w:space="0" w:color="auto"/>
        <w:right w:val="none" w:sz="0" w:space="0" w:color="auto"/>
      </w:divBdr>
    </w:div>
    <w:div w:id="1716393209">
      <w:bodyDiv w:val="1"/>
      <w:marLeft w:val="0"/>
      <w:marRight w:val="0"/>
      <w:marTop w:val="0"/>
      <w:marBottom w:val="0"/>
      <w:divBdr>
        <w:top w:val="none" w:sz="0" w:space="0" w:color="auto"/>
        <w:left w:val="none" w:sz="0" w:space="0" w:color="auto"/>
        <w:bottom w:val="none" w:sz="0" w:space="0" w:color="auto"/>
        <w:right w:val="none" w:sz="0" w:space="0" w:color="auto"/>
      </w:divBdr>
    </w:div>
    <w:div w:id="1717774739">
      <w:bodyDiv w:val="1"/>
      <w:marLeft w:val="0"/>
      <w:marRight w:val="0"/>
      <w:marTop w:val="0"/>
      <w:marBottom w:val="0"/>
      <w:divBdr>
        <w:top w:val="none" w:sz="0" w:space="0" w:color="auto"/>
        <w:left w:val="none" w:sz="0" w:space="0" w:color="auto"/>
        <w:bottom w:val="none" w:sz="0" w:space="0" w:color="auto"/>
        <w:right w:val="none" w:sz="0" w:space="0" w:color="auto"/>
      </w:divBdr>
    </w:div>
    <w:div w:id="1718124102">
      <w:bodyDiv w:val="1"/>
      <w:marLeft w:val="0"/>
      <w:marRight w:val="0"/>
      <w:marTop w:val="0"/>
      <w:marBottom w:val="0"/>
      <w:divBdr>
        <w:top w:val="none" w:sz="0" w:space="0" w:color="auto"/>
        <w:left w:val="none" w:sz="0" w:space="0" w:color="auto"/>
        <w:bottom w:val="none" w:sz="0" w:space="0" w:color="auto"/>
        <w:right w:val="none" w:sz="0" w:space="0" w:color="auto"/>
      </w:divBdr>
    </w:div>
    <w:div w:id="1718160313">
      <w:bodyDiv w:val="1"/>
      <w:marLeft w:val="0"/>
      <w:marRight w:val="0"/>
      <w:marTop w:val="0"/>
      <w:marBottom w:val="0"/>
      <w:divBdr>
        <w:top w:val="none" w:sz="0" w:space="0" w:color="auto"/>
        <w:left w:val="none" w:sz="0" w:space="0" w:color="auto"/>
        <w:bottom w:val="none" w:sz="0" w:space="0" w:color="auto"/>
        <w:right w:val="none" w:sz="0" w:space="0" w:color="auto"/>
      </w:divBdr>
    </w:div>
    <w:div w:id="1719237301">
      <w:bodyDiv w:val="1"/>
      <w:marLeft w:val="0"/>
      <w:marRight w:val="0"/>
      <w:marTop w:val="0"/>
      <w:marBottom w:val="0"/>
      <w:divBdr>
        <w:top w:val="none" w:sz="0" w:space="0" w:color="auto"/>
        <w:left w:val="none" w:sz="0" w:space="0" w:color="auto"/>
        <w:bottom w:val="none" w:sz="0" w:space="0" w:color="auto"/>
        <w:right w:val="none" w:sz="0" w:space="0" w:color="auto"/>
      </w:divBdr>
    </w:div>
    <w:div w:id="1719744076">
      <w:bodyDiv w:val="1"/>
      <w:marLeft w:val="0"/>
      <w:marRight w:val="0"/>
      <w:marTop w:val="0"/>
      <w:marBottom w:val="0"/>
      <w:divBdr>
        <w:top w:val="none" w:sz="0" w:space="0" w:color="auto"/>
        <w:left w:val="none" w:sz="0" w:space="0" w:color="auto"/>
        <w:bottom w:val="none" w:sz="0" w:space="0" w:color="auto"/>
        <w:right w:val="none" w:sz="0" w:space="0" w:color="auto"/>
      </w:divBdr>
    </w:div>
    <w:div w:id="1721242338">
      <w:bodyDiv w:val="1"/>
      <w:marLeft w:val="0"/>
      <w:marRight w:val="0"/>
      <w:marTop w:val="0"/>
      <w:marBottom w:val="0"/>
      <w:divBdr>
        <w:top w:val="none" w:sz="0" w:space="0" w:color="auto"/>
        <w:left w:val="none" w:sz="0" w:space="0" w:color="auto"/>
        <w:bottom w:val="none" w:sz="0" w:space="0" w:color="auto"/>
        <w:right w:val="none" w:sz="0" w:space="0" w:color="auto"/>
      </w:divBdr>
    </w:div>
    <w:div w:id="1721323695">
      <w:bodyDiv w:val="1"/>
      <w:marLeft w:val="0"/>
      <w:marRight w:val="0"/>
      <w:marTop w:val="0"/>
      <w:marBottom w:val="0"/>
      <w:divBdr>
        <w:top w:val="none" w:sz="0" w:space="0" w:color="auto"/>
        <w:left w:val="none" w:sz="0" w:space="0" w:color="auto"/>
        <w:bottom w:val="none" w:sz="0" w:space="0" w:color="auto"/>
        <w:right w:val="none" w:sz="0" w:space="0" w:color="auto"/>
      </w:divBdr>
    </w:div>
    <w:div w:id="1723870699">
      <w:bodyDiv w:val="1"/>
      <w:marLeft w:val="0"/>
      <w:marRight w:val="0"/>
      <w:marTop w:val="0"/>
      <w:marBottom w:val="0"/>
      <w:divBdr>
        <w:top w:val="none" w:sz="0" w:space="0" w:color="auto"/>
        <w:left w:val="none" w:sz="0" w:space="0" w:color="auto"/>
        <w:bottom w:val="none" w:sz="0" w:space="0" w:color="auto"/>
        <w:right w:val="none" w:sz="0" w:space="0" w:color="auto"/>
      </w:divBdr>
    </w:div>
    <w:div w:id="1725828607">
      <w:bodyDiv w:val="1"/>
      <w:marLeft w:val="0"/>
      <w:marRight w:val="0"/>
      <w:marTop w:val="0"/>
      <w:marBottom w:val="0"/>
      <w:divBdr>
        <w:top w:val="none" w:sz="0" w:space="0" w:color="auto"/>
        <w:left w:val="none" w:sz="0" w:space="0" w:color="auto"/>
        <w:bottom w:val="none" w:sz="0" w:space="0" w:color="auto"/>
        <w:right w:val="none" w:sz="0" w:space="0" w:color="auto"/>
      </w:divBdr>
    </w:div>
    <w:div w:id="1726680750">
      <w:bodyDiv w:val="1"/>
      <w:marLeft w:val="0"/>
      <w:marRight w:val="0"/>
      <w:marTop w:val="0"/>
      <w:marBottom w:val="0"/>
      <w:divBdr>
        <w:top w:val="none" w:sz="0" w:space="0" w:color="auto"/>
        <w:left w:val="none" w:sz="0" w:space="0" w:color="auto"/>
        <w:bottom w:val="none" w:sz="0" w:space="0" w:color="auto"/>
        <w:right w:val="none" w:sz="0" w:space="0" w:color="auto"/>
      </w:divBdr>
    </w:div>
    <w:div w:id="1731419606">
      <w:bodyDiv w:val="1"/>
      <w:marLeft w:val="0"/>
      <w:marRight w:val="0"/>
      <w:marTop w:val="0"/>
      <w:marBottom w:val="0"/>
      <w:divBdr>
        <w:top w:val="none" w:sz="0" w:space="0" w:color="auto"/>
        <w:left w:val="none" w:sz="0" w:space="0" w:color="auto"/>
        <w:bottom w:val="none" w:sz="0" w:space="0" w:color="auto"/>
        <w:right w:val="none" w:sz="0" w:space="0" w:color="auto"/>
      </w:divBdr>
    </w:div>
    <w:div w:id="1740706440">
      <w:bodyDiv w:val="1"/>
      <w:marLeft w:val="0"/>
      <w:marRight w:val="0"/>
      <w:marTop w:val="0"/>
      <w:marBottom w:val="0"/>
      <w:divBdr>
        <w:top w:val="none" w:sz="0" w:space="0" w:color="auto"/>
        <w:left w:val="none" w:sz="0" w:space="0" w:color="auto"/>
        <w:bottom w:val="none" w:sz="0" w:space="0" w:color="auto"/>
        <w:right w:val="none" w:sz="0" w:space="0" w:color="auto"/>
      </w:divBdr>
    </w:div>
    <w:div w:id="1742674813">
      <w:bodyDiv w:val="1"/>
      <w:marLeft w:val="0"/>
      <w:marRight w:val="0"/>
      <w:marTop w:val="0"/>
      <w:marBottom w:val="0"/>
      <w:divBdr>
        <w:top w:val="none" w:sz="0" w:space="0" w:color="auto"/>
        <w:left w:val="none" w:sz="0" w:space="0" w:color="auto"/>
        <w:bottom w:val="none" w:sz="0" w:space="0" w:color="auto"/>
        <w:right w:val="none" w:sz="0" w:space="0" w:color="auto"/>
      </w:divBdr>
    </w:div>
    <w:div w:id="1743288612">
      <w:bodyDiv w:val="1"/>
      <w:marLeft w:val="0"/>
      <w:marRight w:val="0"/>
      <w:marTop w:val="0"/>
      <w:marBottom w:val="0"/>
      <w:divBdr>
        <w:top w:val="none" w:sz="0" w:space="0" w:color="auto"/>
        <w:left w:val="none" w:sz="0" w:space="0" w:color="auto"/>
        <w:bottom w:val="none" w:sz="0" w:space="0" w:color="auto"/>
        <w:right w:val="none" w:sz="0" w:space="0" w:color="auto"/>
      </w:divBdr>
    </w:div>
    <w:div w:id="1744333632">
      <w:bodyDiv w:val="1"/>
      <w:marLeft w:val="0"/>
      <w:marRight w:val="0"/>
      <w:marTop w:val="0"/>
      <w:marBottom w:val="0"/>
      <w:divBdr>
        <w:top w:val="none" w:sz="0" w:space="0" w:color="auto"/>
        <w:left w:val="none" w:sz="0" w:space="0" w:color="auto"/>
        <w:bottom w:val="none" w:sz="0" w:space="0" w:color="auto"/>
        <w:right w:val="none" w:sz="0" w:space="0" w:color="auto"/>
      </w:divBdr>
    </w:div>
    <w:div w:id="1747921358">
      <w:bodyDiv w:val="1"/>
      <w:marLeft w:val="0"/>
      <w:marRight w:val="0"/>
      <w:marTop w:val="0"/>
      <w:marBottom w:val="0"/>
      <w:divBdr>
        <w:top w:val="none" w:sz="0" w:space="0" w:color="auto"/>
        <w:left w:val="none" w:sz="0" w:space="0" w:color="auto"/>
        <w:bottom w:val="none" w:sz="0" w:space="0" w:color="auto"/>
        <w:right w:val="none" w:sz="0" w:space="0" w:color="auto"/>
      </w:divBdr>
    </w:div>
    <w:div w:id="1750690617">
      <w:bodyDiv w:val="1"/>
      <w:marLeft w:val="0"/>
      <w:marRight w:val="0"/>
      <w:marTop w:val="0"/>
      <w:marBottom w:val="0"/>
      <w:divBdr>
        <w:top w:val="none" w:sz="0" w:space="0" w:color="auto"/>
        <w:left w:val="none" w:sz="0" w:space="0" w:color="auto"/>
        <w:bottom w:val="none" w:sz="0" w:space="0" w:color="auto"/>
        <w:right w:val="none" w:sz="0" w:space="0" w:color="auto"/>
      </w:divBdr>
    </w:div>
    <w:div w:id="1755668648">
      <w:bodyDiv w:val="1"/>
      <w:marLeft w:val="0"/>
      <w:marRight w:val="0"/>
      <w:marTop w:val="0"/>
      <w:marBottom w:val="0"/>
      <w:divBdr>
        <w:top w:val="none" w:sz="0" w:space="0" w:color="auto"/>
        <w:left w:val="none" w:sz="0" w:space="0" w:color="auto"/>
        <w:bottom w:val="none" w:sz="0" w:space="0" w:color="auto"/>
        <w:right w:val="none" w:sz="0" w:space="0" w:color="auto"/>
      </w:divBdr>
    </w:div>
    <w:div w:id="1760129102">
      <w:bodyDiv w:val="1"/>
      <w:marLeft w:val="0"/>
      <w:marRight w:val="0"/>
      <w:marTop w:val="0"/>
      <w:marBottom w:val="0"/>
      <w:divBdr>
        <w:top w:val="none" w:sz="0" w:space="0" w:color="auto"/>
        <w:left w:val="none" w:sz="0" w:space="0" w:color="auto"/>
        <w:bottom w:val="none" w:sz="0" w:space="0" w:color="auto"/>
        <w:right w:val="none" w:sz="0" w:space="0" w:color="auto"/>
      </w:divBdr>
    </w:div>
    <w:div w:id="1761560018">
      <w:bodyDiv w:val="1"/>
      <w:marLeft w:val="0"/>
      <w:marRight w:val="0"/>
      <w:marTop w:val="0"/>
      <w:marBottom w:val="0"/>
      <w:divBdr>
        <w:top w:val="none" w:sz="0" w:space="0" w:color="auto"/>
        <w:left w:val="none" w:sz="0" w:space="0" w:color="auto"/>
        <w:bottom w:val="none" w:sz="0" w:space="0" w:color="auto"/>
        <w:right w:val="none" w:sz="0" w:space="0" w:color="auto"/>
      </w:divBdr>
    </w:div>
    <w:div w:id="1762215651">
      <w:bodyDiv w:val="1"/>
      <w:marLeft w:val="0"/>
      <w:marRight w:val="0"/>
      <w:marTop w:val="0"/>
      <w:marBottom w:val="0"/>
      <w:divBdr>
        <w:top w:val="none" w:sz="0" w:space="0" w:color="auto"/>
        <w:left w:val="none" w:sz="0" w:space="0" w:color="auto"/>
        <w:bottom w:val="none" w:sz="0" w:space="0" w:color="auto"/>
        <w:right w:val="none" w:sz="0" w:space="0" w:color="auto"/>
      </w:divBdr>
    </w:div>
    <w:div w:id="1765221551">
      <w:bodyDiv w:val="1"/>
      <w:marLeft w:val="0"/>
      <w:marRight w:val="0"/>
      <w:marTop w:val="0"/>
      <w:marBottom w:val="0"/>
      <w:divBdr>
        <w:top w:val="none" w:sz="0" w:space="0" w:color="auto"/>
        <w:left w:val="none" w:sz="0" w:space="0" w:color="auto"/>
        <w:bottom w:val="none" w:sz="0" w:space="0" w:color="auto"/>
        <w:right w:val="none" w:sz="0" w:space="0" w:color="auto"/>
      </w:divBdr>
    </w:div>
    <w:div w:id="1765884578">
      <w:bodyDiv w:val="1"/>
      <w:marLeft w:val="0"/>
      <w:marRight w:val="0"/>
      <w:marTop w:val="0"/>
      <w:marBottom w:val="0"/>
      <w:divBdr>
        <w:top w:val="none" w:sz="0" w:space="0" w:color="auto"/>
        <w:left w:val="none" w:sz="0" w:space="0" w:color="auto"/>
        <w:bottom w:val="none" w:sz="0" w:space="0" w:color="auto"/>
        <w:right w:val="none" w:sz="0" w:space="0" w:color="auto"/>
      </w:divBdr>
    </w:div>
    <w:div w:id="1769735220">
      <w:bodyDiv w:val="1"/>
      <w:marLeft w:val="0"/>
      <w:marRight w:val="0"/>
      <w:marTop w:val="0"/>
      <w:marBottom w:val="0"/>
      <w:divBdr>
        <w:top w:val="none" w:sz="0" w:space="0" w:color="auto"/>
        <w:left w:val="none" w:sz="0" w:space="0" w:color="auto"/>
        <w:bottom w:val="none" w:sz="0" w:space="0" w:color="auto"/>
        <w:right w:val="none" w:sz="0" w:space="0" w:color="auto"/>
      </w:divBdr>
    </w:div>
    <w:div w:id="1771779935">
      <w:bodyDiv w:val="1"/>
      <w:marLeft w:val="0"/>
      <w:marRight w:val="0"/>
      <w:marTop w:val="0"/>
      <w:marBottom w:val="0"/>
      <w:divBdr>
        <w:top w:val="none" w:sz="0" w:space="0" w:color="auto"/>
        <w:left w:val="none" w:sz="0" w:space="0" w:color="auto"/>
        <w:bottom w:val="none" w:sz="0" w:space="0" w:color="auto"/>
        <w:right w:val="none" w:sz="0" w:space="0" w:color="auto"/>
      </w:divBdr>
    </w:div>
    <w:div w:id="1772431943">
      <w:bodyDiv w:val="1"/>
      <w:marLeft w:val="0"/>
      <w:marRight w:val="0"/>
      <w:marTop w:val="0"/>
      <w:marBottom w:val="0"/>
      <w:divBdr>
        <w:top w:val="none" w:sz="0" w:space="0" w:color="auto"/>
        <w:left w:val="none" w:sz="0" w:space="0" w:color="auto"/>
        <w:bottom w:val="none" w:sz="0" w:space="0" w:color="auto"/>
        <w:right w:val="none" w:sz="0" w:space="0" w:color="auto"/>
      </w:divBdr>
    </w:div>
    <w:div w:id="1772781283">
      <w:bodyDiv w:val="1"/>
      <w:marLeft w:val="0"/>
      <w:marRight w:val="0"/>
      <w:marTop w:val="0"/>
      <w:marBottom w:val="0"/>
      <w:divBdr>
        <w:top w:val="none" w:sz="0" w:space="0" w:color="auto"/>
        <w:left w:val="none" w:sz="0" w:space="0" w:color="auto"/>
        <w:bottom w:val="none" w:sz="0" w:space="0" w:color="auto"/>
        <w:right w:val="none" w:sz="0" w:space="0" w:color="auto"/>
      </w:divBdr>
    </w:div>
    <w:div w:id="1780686407">
      <w:bodyDiv w:val="1"/>
      <w:marLeft w:val="0"/>
      <w:marRight w:val="0"/>
      <w:marTop w:val="0"/>
      <w:marBottom w:val="0"/>
      <w:divBdr>
        <w:top w:val="none" w:sz="0" w:space="0" w:color="auto"/>
        <w:left w:val="none" w:sz="0" w:space="0" w:color="auto"/>
        <w:bottom w:val="none" w:sz="0" w:space="0" w:color="auto"/>
        <w:right w:val="none" w:sz="0" w:space="0" w:color="auto"/>
      </w:divBdr>
    </w:div>
    <w:div w:id="1785878368">
      <w:bodyDiv w:val="1"/>
      <w:marLeft w:val="0"/>
      <w:marRight w:val="0"/>
      <w:marTop w:val="0"/>
      <w:marBottom w:val="0"/>
      <w:divBdr>
        <w:top w:val="none" w:sz="0" w:space="0" w:color="auto"/>
        <w:left w:val="none" w:sz="0" w:space="0" w:color="auto"/>
        <w:bottom w:val="none" w:sz="0" w:space="0" w:color="auto"/>
        <w:right w:val="none" w:sz="0" w:space="0" w:color="auto"/>
      </w:divBdr>
    </w:div>
    <w:div w:id="1786190889">
      <w:bodyDiv w:val="1"/>
      <w:marLeft w:val="0"/>
      <w:marRight w:val="0"/>
      <w:marTop w:val="0"/>
      <w:marBottom w:val="0"/>
      <w:divBdr>
        <w:top w:val="none" w:sz="0" w:space="0" w:color="auto"/>
        <w:left w:val="none" w:sz="0" w:space="0" w:color="auto"/>
        <w:bottom w:val="none" w:sz="0" w:space="0" w:color="auto"/>
        <w:right w:val="none" w:sz="0" w:space="0" w:color="auto"/>
      </w:divBdr>
    </w:div>
    <w:div w:id="1786727926">
      <w:bodyDiv w:val="1"/>
      <w:marLeft w:val="0"/>
      <w:marRight w:val="0"/>
      <w:marTop w:val="0"/>
      <w:marBottom w:val="0"/>
      <w:divBdr>
        <w:top w:val="none" w:sz="0" w:space="0" w:color="auto"/>
        <w:left w:val="none" w:sz="0" w:space="0" w:color="auto"/>
        <w:bottom w:val="none" w:sz="0" w:space="0" w:color="auto"/>
        <w:right w:val="none" w:sz="0" w:space="0" w:color="auto"/>
      </w:divBdr>
    </w:div>
    <w:div w:id="1787045315">
      <w:bodyDiv w:val="1"/>
      <w:marLeft w:val="0"/>
      <w:marRight w:val="0"/>
      <w:marTop w:val="0"/>
      <w:marBottom w:val="0"/>
      <w:divBdr>
        <w:top w:val="none" w:sz="0" w:space="0" w:color="auto"/>
        <w:left w:val="none" w:sz="0" w:space="0" w:color="auto"/>
        <w:bottom w:val="none" w:sz="0" w:space="0" w:color="auto"/>
        <w:right w:val="none" w:sz="0" w:space="0" w:color="auto"/>
      </w:divBdr>
    </w:div>
    <w:div w:id="1787382713">
      <w:bodyDiv w:val="1"/>
      <w:marLeft w:val="0"/>
      <w:marRight w:val="0"/>
      <w:marTop w:val="0"/>
      <w:marBottom w:val="0"/>
      <w:divBdr>
        <w:top w:val="none" w:sz="0" w:space="0" w:color="auto"/>
        <w:left w:val="none" w:sz="0" w:space="0" w:color="auto"/>
        <w:bottom w:val="none" w:sz="0" w:space="0" w:color="auto"/>
        <w:right w:val="none" w:sz="0" w:space="0" w:color="auto"/>
      </w:divBdr>
    </w:div>
    <w:div w:id="1788507450">
      <w:bodyDiv w:val="1"/>
      <w:marLeft w:val="0"/>
      <w:marRight w:val="0"/>
      <w:marTop w:val="0"/>
      <w:marBottom w:val="0"/>
      <w:divBdr>
        <w:top w:val="none" w:sz="0" w:space="0" w:color="auto"/>
        <w:left w:val="none" w:sz="0" w:space="0" w:color="auto"/>
        <w:bottom w:val="none" w:sz="0" w:space="0" w:color="auto"/>
        <w:right w:val="none" w:sz="0" w:space="0" w:color="auto"/>
      </w:divBdr>
    </w:div>
    <w:div w:id="1798717723">
      <w:bodyDiv w:val="1"/>
      <w:marLeft w:val="0"/>
      <w:marRight w:val="0"/>
      <w:marTop w:val="0"/>
      <w:marBottom w:val="0"/>
      <w:divBdr>
        <w:top w:val="none" w:sz="0" w:space="0" w:color="auto"/>
        <w:left w:val="none" w:sz="0" w:space="0" w:color="auto"/>
        <w:bottom w:val="none" w:sz="0" w:space="0" w:color="auto"/>
        <w:right w:val="none" w:sz="0" w:space="0" w:color="auto"/>
      </w:divBdr>
    </w:div>
    <w:div w:id="1806853683">
      <w:bodyDiv w:val="1"/>
      <w:marLeft w:val="0"/>
      <w:marRight w:val="0"/>
      <w:marTop w:val="0"/>
      <w:marBottom w:val="0"/>
      <w:divBdr>
        <w:top w:val="none" w:sz="0" w:space="0" w:color="auto"/>
        <w:left w:val="none" w:sz="0" w:space="0" w:color="auto"/>
        <w:bottom w:val="none" w:sz="0" w:space="0" w:color="auto"/>
        <w:right w:val="none" w:sz="0" w:space="0" w:color="auto"/>
      </w:divBdr>
    </w:div>
    <w:div w:id="1818911390">
      <w:bodyDiv w:val="1"/>
      <w:marLeft w:val="0"/>
      <w:marRight w:val="0"/>
      <w:marTop w:val="0"/>
      <w:marBottom w:val="0"/>
      <w:divBdr>
        <w:top w:val="none" w:sz="0" w:space="0" w:color="auto"/>
        <w:left w:val="none" w:sz="0" w:space="0" w:color="auto"/>
        <w:bottom w:val="none" w:sz="0" w:space="0" w:color="auto"/>
        <w:right w:val="none" w:sz="0" w:space="0" w:color="auto"/>
      </w:divBdr>
    </w:div>
    <w:div w:id="1820727322">
      <w:bodyDiv w:val="1"/>
      <w:marLeft w:val="0"/>
      <w:marRight w:val="0"/>
      <w:marTop w:val="0"/>
      <w:marBottom w:val="0"/>
      <w:divBdr>
        <w:top w:val="none" w:sz="0" w:space="0" w:color="auto"/>
        <w:left w:val="none" w:sz="0" w:space="0" w:color="auto"/>
        <w:bottom w:val="none" w:sz="0" w:space="0" w:color="auto"/>
        <w:right w:val="none" w:sz="0" w:space="0" w:color="auto"/>
      </w:divBdr>
    </w:div>
    <w:div w:id="1824084559">
      <w:bodyDiv w:val="1"/>
      <w:marLeft w:val="0"/>
      <w:marRight w:val="0"/>
      <w:marTop w:val="0"/>
      <w:marBottom w:val="0"/>
      <w:divBdr>
        <w:top w:val="none" w:sz="0" w:space="0" w:color="auto"/>
        <w:left w:val="none" w:sz="0" w:space="0" w:color="auto"/>
        <w:bottom w:val="none" w:sz="0" w:space="0" w:color="auto"/>
        <w:right w:val="none" w:sz="0" w:space="0" w:color="auto"/>
      </w:divBdr>
    </w:div>
    <w:div w:id="1824392381">
      <w:bodyDiv w:val="1"/>
      <w:marLeft w:val="0"/>
      <w:marRight w:val="0"/>
      <w:marTop w:val="0"/>
      <w:marBottom w:val="0"/>
      <w:divBdr>
        <w:top w:val="none" w:sz="0" w:space="0" w:color="auto"/>
        <w:left w:val="none" w:sz="0" w:space="0" w:color="auto"/>
        <w:bottom w:val="none" w:sz="0" w:space="0" w:color="auto"/>
        <w:right w:val="none" w:sz="0" w:space="0" w:color="auto"/>
      </w:divBdr>
    </w:div>
    <w:div w:id="1826780745">
      <w:bodyDiv w:val="1"/>
      <w:marLeft w:val="0"/>
      <w:marRight w:val="0"/>
      <w:marTop w:val="0"/>
      <w:marBottom w:val="0"/>
      <w:divBdr>
        <w:top w:val="none" w:sz="0" w:space="0" w:color="auto"/>
        <w:left w:val="none" w:sz="0" w:space="0" w:color="auto"/>
        <w:bottom w:val="none" w:sz="0" w:space="0" w:color="auto"/>
        <w:right w:val="none" w:sz="0" w:space="0" w:color="auto"/>
      </w:divBdr>
    </w:div>
    <w:div w:id="1827088742">
      <w:bodyDiv w:val="1"/>
      <w:marLeft w:val="0"/>
      <w:marRight w:val="0"/>
      <w:marTop w:val="0"/>
      <w:marBottom w:val="0"/>
      <w:divBdr>
        <w:top w:val="none" w:sz="0" w:space="0" w:color="auto"/>
        <w:left w:val="none" w:sz="0" w:space="0" w:color="auto"/>
        <w:bottom w:val="none" w:sz="0" w:space="0" w:color="auto"/>
        <w:right w:val="none" w:sz="0" w:space="0" w:color="auto"/>
      </w:divBdr>
    </w:div>
    <w:div w:id="1827435947">
      <w:bodyDiv w:val="1"/>
      <w:marLeft w:val="0"/>
      <w:marRight w:val="0"/>
      <w:marTop w:val="0"/>
      <w:marBottom w:val="0"/>
      <w:divBdr>
        <w:top w:val="none" w:sz="0" w:space="0" w:color="auto"/>
        <w:left w:val="none" w:sz="0" w:space="0" w:color="auto"/>
        <w:bottom w:val="none" w:sz="0" w:space="0" w:color="auto"/>
        <w:right w:val="none" w:sz="0" w:space="0" w:color="auto"/>
      </w:divBdr>
    </w:div>
    <w:div w:id="1831167065">
      <w:bodyDiv w:val="1"/>
      <w:marLeft w:val="0"/>
      <w:marRight w:val="0"/>
      <w:marTop w:val="0"/>
      <w:marBottom w:val="0"/>
      <w:divBdr>
        <w:top w:val="none" w:sz="0" w:space="0" w:color="auto"/>
        <w:left w:val="none" w:sz="0" w:space="0" w:color="auto"/>
        <w:bottom w:val="none" w:sz="0" w:space="0" w:color="auto"/>
        <w:right w:val="none" w:sz="0" w:space="0" w:color="auto"/>
      </w:divBdr>
    </w:div>
    <w:div w:id="1836262069">
      <w:bodyDiv w:val="1"/>
      <w:marLeft w:val="0"/>
      <w:marRight w:val="0"/>
      <w:marTop w:val="0"/>
      <w:marBottom w:val="0"/>
      <w:divBdr>
        <w:top w:val="none" w:sz="0" w:space="0" w:color="auto"/>
        <w:left w:val="none" w:sz="0" w:space="0" w:color="auto"/>
        <w:bottom w:val="none" w:sz="0" w:space="0" w:color="auto"/>
        <w:right w:val="none" w:sz="0" w:space="0" w:color="auto"/>
      </w:divBdr>
    </w:div>
    <w:div w:id="1837917808">
      <w:bodyDiv w:val="1"/>
      <w:marLeft w:val="0"/>
      <w:marRight w:val="0"/>
      <w:marTop w:val="0"/>
      <w:marBottom w:val="0"/>
      <w:divBdr>
        <w:top w:val="none" w:sz="0" w:space="0" w:color="auto"/>
        <w:left w:val="none" w:sz="0" w:space="0" w:color="auto"/>
        <w:bottom w:val="none" w:sz="0" w:space="0" w:color="auto"/>
        <w:right w:val="none" w:sz="0" w:space="0" w:color="auto"/>
      </w:divBdr>
    </w:div>
    <w:div w:id="1839270732">
      <w:bodyDiv w:val="1"/>
      <w:marLeft w:val="0"/>
      <w:marRight w:val="0"/>
      <w:marTop w:val="0"/>
      <w:marBottom w:val="0"/>
      <w:divBdr>
        <w:top w:val="none" w:sz="0" w:space="0" w:color="auto"/>
        <w:left w:val="none" w:sz="0" w:space="0" w:color="auto"/>
        <w:bottom w:val="none" w:sz="0" w:space="0" w:color="auto"/>
        <w:right w:val="none" w:sz="0" w:space="0" w:color="auto"/>
      </w:divBdr>
    </w:div>
    <w:div w:id="1840191397">
      <w:bodyDiv w:val="1"/>
      <w:marLeft w:val="0"/>
      <w:marRight w:val="0"/>
      <w:marTop w:val="0"/>
      <w:marBottom w:val="0"/>
      <w:divBdr>
        <w:top w:val="none" w:sz="0" w:space="0" w:color="auto"/>
        <w:left w:val="none" w:sz="0" w:space="0" w:color="auto"/>
        <w:bottom w:val="none" w:sz="0" w:space="0" w:color="auto"/>
        <w:right w:val="none" w:sz="0" w:space="0" w:color="auto"/>
      </w:divBdr>
    </w:div>
    <w:div w:id="1842507726">
      <w:bodyDiv w:val="1"/>
      <w:marLeft w:val="0"/>
      <w:marRight w:val="0"/>
      <w:marTop w:val="0"/>
      <w:marBottom w:val="0"/>
      <w:divBdr>
        <w:top w:val="none" w:sz="0" w:space="0" w:color="auto"/>
        <w:left w:val="none" w:sz="0" w:space="0" w:color="auto"/>
        <w:bottom w:val="none" w:sz="0" w:space="0" w:color="auto"/>
        <w:right w:val="none" w:sz="0" w:space="0" w:color="auto"/>
      </w:divBdr>
    </w:div>
    <w:div w:id="1842965580">
      <w:bodyDiv w:val="1"/>
      <w:marLeft w:val="0"/>
      <w:marRight w:val="0"/>
      <w:marTop w:val="0"/>
      <w:marBottom w:val="0"/>
      <w:divBdr>
        <w:top w:val="none" w:sz="0" w:space="0" w:color="auto"/>
        <w:left w:val="none" w:sz="0" w:space="0" w:color="auto"/>
        <w:bottom w:val="none" w:sz="0" w:space="0" w:color="auto"/>
        <w:right w:val="none" w:sz="0" w:space="0" w:color="auto"/>
      </w:divBdr>
    </w:div>
    <w:div w:id="1843472929">
      <w:bodyDiv w:val="1"/>
      <w:marLeft w:val="0"/>
      <w:marRight w:val="0"/>
      <w:marTop w:val="0"/>
      <w:marBottom w:val="0"/>
      <w:divBdr>
        <w:top w:val="none" w:sz="0" w:space="0" w:color="auto"/>
        <w:left w:val="none" w:sz="0" w:space="0" w:color="auto"/>
        <w:bottom w:val="none" w:sz="0" w:space="0" w:color="auto"/>
        <w:right w:val="none" w:sz="0" w:space="0" w:color="auto"/>
      </w:divBdr>
    </w:div>
    <w:div w:id="1853295863">
      <w:bodyDiv w:val="1"/>
      <w:marLeft w:val="0"/>
      <w:marRight w:val="0"/>
      <w:marTop w:val="0"/>
      <w:marBottom w:val="0"/>
      <w:divBdr>
        <w:top w:val="none" w:sz="0" w:space="0" w:color="auto"/>
        <w:left w:val="none" w:sz="0" w:space="0" w:color="auto"/>
        <w:bottom w:val="none" w:sz="0" w:space="0" w:color="auto"/>
        <w:right w:val="none" w:sz="0" w:space="0" w:color="auto"/>
      </w:divBdr>
    </w:div>
    <w:div w:id="1857035148">
      <w:bodyDiv w:val="1"/>
      <w:marLeft w:val="0"/>
      <w:marRight w:val="0"/>
      <w:marTop w:val="0"/>
      <w:marBottom w:val="0"/>
      <w:divBdr>
        <w:top w:val="none" w:sz="0" w:space="0" w:color="auto"/>
        <w:left w:val="none" w:sz="0" w:space="0" w:color="auto"/>
        <w:bottom w:val="none" w:sz="0" w:space="0" w:color="auto"/>
        <w:right w:val="none" w:sz="0" w:space="0" w:color="auto"/>
      </w:divBdr>
    </w:div>
    <w:div w:id="1863544173">
      <w:bodyDiv w:val="1"/>
      <w:marLeft w:val="0"/>
      <w:marRight w:val="0"/>
      <w:marTop w:val="0"/>
      <w:marBottom w:val="0"/>
      <w:divBdr>
        <w:top w:val="none" w:sz="0" w:space="0" w:color="auto"/>
        <w:left w:val="none" w:sz="0" w:space="0" w:color="auto"/>
        <w:bottom w:val="none" w:sz="0" w:space="0" w:color="auto"/>
        <w:right w:val="none" w:sz="0" w:space="0" w:color="auto"/>
      </w:divBdr>
    </w:div>
    <w:div w:id="1867599670">
      <w:bodyDiv w:val="1"/>
      <w:marLeft w:val="0"/>
      <w:marRight w:val="0"/>
      <w:marTop w:val="0"/>
      <w:marBottom w:val="0"/>
      <w:divBdr>
        <w:top w:val="none" w:sz="0" w:space="0" w:color="auto"/>
        <w:left w:val="none" w:sz="0" w:space="0" w:color="auto"/>
        <w:bottom w:val="none" w:sz="0" w:space="0" w:color="auto"/>
        <w:right w:val="none" w:sz="0" w:space="0" w:color="auto"/>
      </w:divBdr>
    </w:div>
    <w:div w:id="1868709829">
      <w:bodyDiv w:val="1"/>
      <w:marLeft w:val="0"/>
      <w:marRight w:val="0"/>
      <w:marTop w:val="0"/>
      <w:marBottom w:val="0"/>
      <w:divBdr>
        <w:top w:val="none" w:sz="0" w:space="0" w:color="auto"/>
        <w:left w:val="none" w:sz="0" w:space="0" w:color="auto"/>
        <w:bottom w:val="none" w:sz="0" w:space="0" w:color="auto"/>
        <w:right w:val="none" w:sz="0" w:space="0" w:color="auto"/>
      </w:divBdr>
    </w:div>
    <w:div w:id="1870530745">
      <w:bodyDiv w:val="1"/>
      <w:marLeft w:val="0"/>
      <w:marRight w:val="0"/>
      <w:marTop w:val="0"/>
      <w:marBottom w:val="0"/>
      <w:divBdr>
        <w:top w:val="none" w:sz="0" w:space="0" w:color="auto"/>
        <w:left w:val="none" w:sz="0" w:space="0" w:color="auto"/>
        <w:bottom w:val="none" w:sz="0" w:space="0" w:color="auto"/>
        <w:right w:val="none" w:sz="0" w:space="0" w:color="auto"/>
      </w:divBdr>
    </w:div>
    <w:div w:id="1871185325">
      <w:bodyDiv w:val="1"/>
      <w:marLeft w:val="0"/>
      <w:marRight w:val="0"/>
      <w:marTop w:val="0"/>
      <w:marBottom w:val="0"/>
      <w:divBdr>
        <w:top w:val="none" w:sz="0" w:space="0" w:color="auto"/>
        <w:left w:val="none" w:sz="0" w:space="0" w:color="auto"/>
        <w:bottom w:val="none" w:sz="0" w:space="0" w:color="auto"/>
        <w:right w:val="none" w:sz="0" w:space="0" w:color="auto"/>
      </w:divBdr>
    </w:div>
    <w:div w:id="1873034700">
      <w:bodyDiv w:val="1"/>
      <w:marLeft w:val="0"/>
      <w:marRight w:val="0"/>
      <w:marTop w:val="0"/>
      <w:marBottom w:val="0"/>
      <w:divBdr>
        <w:top w:val="none" w:sz="0" w:space="0" w:color="auto"/>
        <w:left w:val="none" w:sz="0" w:space="0" w:color="auto"/>
        <w:bottom w:val="none" w:sz="0" w:space="0" w:color="auto"/>
        <w:right w:val="none" w:sz="0" w:space="0" w:color="auto"/>
      </w:divBdr>
    </w:div>
    <w:div w:id="1877423271">
      <w:bodyDiv w:val="1"/>
      <w:marLeft w:val="0"/>
      <w:marRight w:val="0"/>
      <w:marTop w:val="0"/>
      <w:marBottom w:val="0"/>
      <w:divBdr>
        <w:top w:val="none" w:sz="0" w:space="0" w:color="auto"/>
        <w:left w:val="none" w:sz="0" w:space="0" w:color="auto"/>
        <w:bottom w:val="none" w:sz="0" w:space="0" w:color="auto"/>
        <w:right w:val="none" w:sz="0" w:space="0" w:color="auto"/>
      </w:divBdr>
    </w:div>
    <w:div w:id="1879195527">
      <w:bodyDiv w:val="1"/>
      <w:marLeft w:val="0"/>
      <w:marRight w:val="0"/>
      <w:marTop w:val="0"/>
      <w:marBottom w:val="0"/>
      <w:divBdr>
        <w:top w:val="none" w:sz="0" w:space="0" w:color="auto"/>
        <w:left w:val="none" w:sz="0" w:space="0" w:color="auto"/>
        <w:bottom w:val="none" w:sz="0" w:space="0" w:color="auto"/>
        <w:right w:val="none" w:sz="0" w:space="0" w:color="auto"/>
      </w:divBdr>
    </w:div>
    <w:div w:id="1880824455">
      <w:bodyDiv w:val="1"/>
      <w:marLeft w:val="0"/>
      <w:marRight w:val="0"/>
      <w:marTop w:val="0"/>
      <w:marBottom w:val="0"/>
      <w:divBdr>
        <w:top w:val="none" w:sz="0" w:space="0" w:color="auto"/>
        <w:left w:val="none" w:sz="0" w:space="0" w:color="auto"/>
        <w:bottom w:val="none" w:sz="0" w:space="0" w:color="auto"/>
        <w:right w:val="none" w:sz="0" w:space="0" w:color="auto"/>
      </w:divBdr>
    </w:div>
    <w:div w:id="1882934777">
      <w:bodyDiv w:val="1"/>
      <w:marLeft w:val="0"/>
      <w:marRight w:val="0"/>
      <w:marTop w:val="0"/>
      <w:marBottom w:val="0"/>
      <w:divBdr>
        <w:top w:val="none" w:sz="0" w:space="0" w:color="auto"/>
        <w:left w:val="none" w:sz="0" w:space="0" w:color="auto"/>
        <w:bottom w:val="none" w:sz="0" w:space="0" w:color="auto"/>
        <w:right w:val="none" w:sz="0" w:space="0" w:color="auto"/>
      </w:divBdr>
    </w:div>
    <w:div w:id="1882983440">
      <w:bodyDiv w:val="1"/>
      <w:marLeft w:val="0"/>
      <w:marRight w:val="0"/>
      <w:marTop w:val="0"/>
      <w:marBottom w:val="0"/>
      <w:divBdr>
        <w:top w:val="none" w:sz="0" w:space="0" w:color="auto"/>
        <w:left w:val="none" w:sz="0" w:space="0" w:color="auto"/>
        <w:bottom w:val="none" w:sz="0" w:space="0" w:color="auto"/>
        <w:right w:val="none" w:sz="0" w:space="0" w:color="auto"/>
      </w:divBdr>
    </w:div>
    <w:div w:id="1889299456">
      <w:bodyDiv w:val="1"/>
      <w:marLeft w:val="0"/>
      <w:marRight w:val="0"/>
      <w:marTop w:val="0"/>
      <w:marBottom w:val="0"/>
      <w:divBdr>
        <w:top w:val="none" w:sz="0" w:space="0" w:color="auto"/>
        <w:left w:val="none" w:sz="0" w:space="0" w:color="auto"/>
        <w:bottom w:val="none" w:sz="0" w:space="0" w:color="auto"/>
        <w:right w:val="none" w:sz="0" w:space="0" w:color="auto"/>
      </w:divBdr>
    </w:div>
    <w:div w:id="1899319694">
      <w:bodyDiv w:val="1"/>
      <w:marLeft w:val="0"/>
      <w:marRight w:val="0"/>
      <w:marTop w:val="0"/>
      <w:marBottom w:val="0"/>
      <w:divBdr>
        <w:top w:val="none" w:sz="0" w:space="0" w:color="auto"/>
        <w:left w:val="none" w:sz="0" w:space="0" w:color="auto"/>
        <w:bottom w:val="none" w:sz="0" w:space="0" w:color="auto"/>
        <w:right w:val="none" w:sz="0" w:space="0" w:color="auto"/>
      </w:divBdr>
    </w:div>
    <w:div w:id="1903170289">
      <w:bodyDiv w:val="1"/>
      <w:marLeft w:val="0"/>
      <w:marRight w:val="0"/>
      <w:marTop w:val="0"/>
      <w:marBottom w:val="0"/>
      <w:divBdr>
        <w:top w:val="none" w:sz="0" w:space="0" w:color="auto"/>
        <w:left w:val="none" w:sz="0" w:space="0" w:color="auto"/>
        <w:bottom w:val="none" w:sz="0" w:space="0" w:color="auto"/>
        <w:right w:val="none" w:sz="0" w:space="0" w:color="auto"/>
      </w:divBdr>
    </w:div>
    <w:div w:id="1905991925">
      <w:bodyDiv w:val="1"/>
      <w:marLeft w:val="0"/>
      <w:marRight w:val="0"/>
      <w:marTop w:val="0"/>
      <w:marBottom w:val="0"/>
      <w:divBdr>
        <w:top w:val="none" w:sz="0" w:space="0" w:color="auto"/>
        <w:left w:val="none" w:sz="0" w:space="0" w:color="auto"/>
        <w:bottom w:val="none" w:sz="0" w:space="0" w:color="auto"/>
        <w:right w:val="none" w:sz="0" w:space="0" w:color="auto"/>
      </w:divBdr>
    </w:div>
    <w:div w:id="1912495721">
      <w:bodyDiv w:val="1"/>
      <w:marLeft w:val="0"/>
      <w:marRight w:val="0"/>
      <w:marTop w:val="0"/>
      <w:marBottom w:val="0"/>
      <w:divBdr>
        <w:top w:val="none" w:sz="0" w:space="0" w:color="auto"/>
        <w:left w:val="none" w:sz="0" w:space="0" w:color="auto"/>
        <w:bottom w:val="none" w:sz="0" w:space="0" w:color="auto"/>
        <w:right w:val="none" w:sz="0" w:space="0" w:color="auto"/>
      </w:divBdr>
    </w:div>
    <w:div w:id="1912543052">
      <w:bodyDiv w:val="1"/>
      <w:marLeft w:val="0"/>
      <w:marRight w:val="0"/>
      <w:marTop w:val="0"/>
      <w:marBottom w:val="0"/>
      <w:divBdr>
        <w:top w:val="none" w:sz="0" w:space="0" w:color="auto"/>
        <w:left w:val="none" w:sz="0" w:space="0" w:color="auto"/>
        <w:bottom w:val="none" w:sz="0" w:space="0" w:color="auto"/>
        <w:right w:val="none" w:sz="0" w:space="0" w:color="auto"/>
      </w:divBdr>
    </w:div>
    <w:div w:id="1914199249">
      <w:bodyDiv w:val="1"/>
      <w:marLeft w:val="0"/>
      <w:marRight w:val="0"/>
      <w:marTop w:val="0"/>
      <w:marBottom w:val="0"/>
      <w:divBdr>
        <w:top w:val="none" w:sz="0" w:space="0" w:color="auto"/>
        <w:left w:val="none" w:sz="0" w:space="0" w:color="auto"/>
        <w:bottom w:val="none" w:sz="0" w:space="0" w:color="auto"/>
        <w:right w:val="none" w:sz="0" w:space="0" w:color="auto"/>
      </w:divBdr>
    </w:div>
    <w:div w:id="1915124303">
      <w:bodyDiv w:val="1"/>
      <w:marLeft w:val="0"/>
      <w:marRight w:val="0"/>
      <w:marTop w:val="0"/>
      <w:marBottom w:val="0"/>
      <w:divBdr>
        <w:top w:val="none" w:sz="0" w:space="0" w:color="auto"/>
        <w:left w:val="none" w:sz="0" w:space="0" w:color="auto"/>
        <w:bottom w:val="none" w:sz="0" w:space="0" w:color="auto"/>
        <w:right w:val="none" w:sz="0" w:space="0" w:color="auto"/>
      </w:divBdr>
    </w:div>
    <w:div w:id="1917549637">
      <w:bodyDiv w:val="1"/>
      <w:marLeft w:val="0"/>
      <w:marRight w:val="0"/>
      <w:marTop w:val="0"/>
      <w:marBottom w:val="0"/>
      <w:divBdr>
        <w:top w:val="none" w:sz="0" w:space="0" w:color="auto"/>
        <w:left w:val="none" w:sz="0" w:space="0" w:color="auto"/>
        <w:bottom w:val="none" w:sz="0" w:space="0" w:color="auto"/>
        <w:right w:val="none" w:sz="0" w:space="0" w:color="auto"/>
      </w:divBdr>
    </w:div>
    <w:div w:id="1921744092">
      <w:bodyDiv w:val="1"/>
      <w:marLeft w:val="0"/>
      <w:marRight w:val="0"/>
      <w:marTop w:val="0"/>
      <w:marBottom w:val="0"/>
      <w:divBdr>
        <w:top w:val="none" w:sz="0" w:space="0" w:color="auto"/>
        <w:left w:val="none" w:sz="0" w:space="0" w:color="auto"/>
        <w:bottom w:val="none" w:sz="0" w:space="0" w:color="auto"/>
        <w:right w:val="none" w:sz="0" w:space="0" w:color="auto"/>
      </w:divBdr>
    </w:div>
    <w:div w:id="1925257750">
      <w:bodyDiv w:val="1"/>
      <w:marLeft w:val="0"/>
      <w:marRight w:val="0"/>
      <w:marTop w:val="0"/>
      <w:marBottom w:val="0"/>
      <w:divBdr>
        <w:top w:val="none" w:sz="0" w:space="0" w:color="auto"/>
        <w:left w:val="none" w:sz="0" w:space="0" w:color="auto"/>
        <w:bottom w:val="none" w:sz="0" w:space="0" w:color="auto"/>
        <w:right w:val="none" w:sz="0" w:space="0" w:color="auto"/>
      </w:divBdr>
    </w:div>
    <w:div w:id="1926920303">
      <w:bodyDiv w:val="1"/>
      <w:marLeft w:val="0"/>
      <w:marRight w:val="0"/>
      <w:marTop w:val="0"/>
      <w:marBottom w:val="0"/>
      <w:divBdr>
        <w:top w:val="none" w:sz="0" w:space="0" w:color="auto"/>
        <w:left w:val="none" w:sz="0" w:space="0" w:color="auto"/>
        <w:bottom w:val="none" w:sz="0" w:space="0" w:color="auto"/>
        <w:right w:val="none" w:sz="0" w:space="0" w:color="auto"/>
      </w:divBdr>
    </w:div>
    <w:div w:id="1927837672">
      <w:bodyDiv w:val="1"/>
      <w:marLeft w:val="0"/>
      <w:marRight w:val="0"/>
      <w:marTop w:val="0"/>
      <w:marBottom w:val="0"/>
      <w:divBdr>
        <w:top w:val="none" w:sz="0" w:space="0" w:color="auto"/>
        <w:left w:val="none" w:sz="0" w:space="0" w:color="auto"/>
        <w:bottom w:val="none" w:sz="0" w:space="0" w:color="auto"/>
        <w:right w:val="none" w:sz="0" w:space="0" w:color="auto"/>
      </w:divBdr>
    </w:div>
    <w:div w:id="1929653745">
      <w:bodyDiv w:val="1"/>
      <w:marLeft w:val="0"/>
      <w:marRight w:val="0"/>
      <w:marTop w:val="0"/>
      <w:marBottom w:val="0"/>
      <w:divBdr>
        <w:top w:val="none" w:sz="0" w:space="0" w:color="auto"/>
        <w:left w:val="none" w:sz="0" w:space="0" w:color="auto"/>
        <w:bottom w:val="none" w:sz="0" w:space="0" w:color="auto"/>
        <w:right w:val="none" w:sz="0" w:space="0" w:color="auto"/>
      </w:divBdr>
    </w:div>
    <w:div w:id="1930968616">
      <w:bodyDiv w:val="1"/>
      <w:marLeft w:val="0"/>
      <w:marRight w:val="0"/>
      <w:marTop w:val="0"/>
      <w:marBottom w:val="0"/>
      <w:divBdr>
        <w:top w:val="none" w:sz="0" w:space="0" w:color="auto"/>
        <w:left w:val="none" w:sz="0" w:space="0" w:color="auto"/>
        <w:bottom w:val="none" w:sz="0" w:space="0" w:color="auto"/>
        <w:right w:val="none" w:sz="0" w:space="0" w:color="auto"/>
      </w:divBdr>
    </w:div>
    <w:div w:id="1933080390">
      <w:bodyDiv w:val="1"/>
      <w:marLeft w:val="0"/>
      <w:marRight w:val="0"/>
      <w:marTop w:val="0"/>
      <w:marBottom w:val="0"/>
      <w:divBdr>
        <w:top w:val="none" w:sz="0" w:space="0" w:color="auto"/>
        <w:left w:val="none" w:sz="0" w:space="0" w:color="auto"/>
        <w:bottom w:val="none" w:sz="0" w:space="0" w:color="auto"/>
        <w:right w:val="none" w:sz="0" w:space="0" w:color="auto"/>
      </w:divBdr>
    </w:div>
    <w:div w:id="1933465547">
      <w:bodyDiv w:val="1"/>
      <w:marLeft w:val="0"/>
      <w:marRight w:val="0"/>
      <w:marTop w:val="0"/>
      <w:marBottom w:val="0"/>
      <w:divBdr>
        <w:top w:val="none" w:sz="0" w:space="0" w:color="auto"/>
        <w:left w:val="none" w:sz="0" w:space="0" w:color="auto"/>
        <w:bottom w:val="none" w:sz="0" w:space="0" w:color="auto"/>
        <w:right w:val="none" w:sz="0" w:space="0" w:color="auto"/>
      </w:divBdr>
    </w:div>
    <w:div w:id="1933510066">
      <w:bodyDiv w:val="1"/>
      <w:marLeft w:val="0"/>
      <w:marRight w:val="0"/>
      <w:marTop w:val="0"/>
      <w:marBottom w:val="0"/>
      <w:divBdr>
        <w:top w:val="none" w:sz="0" w:space="0" w:color="auto"/>
        <w:left w:val="none" w:sz="0" w:space="0" w:color="auto"/>
        <w:bottom w:val="none" w:sz="0" w:space="0" w:color="auto"/>
        <w:right w:val="none" w:sz="0" w:space="0" w:color="auto"/>
      </w:divBdr>
    </w:div>
    <w:div w:id="1934585620">
      <w:bodyDiv w:val="1"/>
      <w:marLeft w:val="0"/>
      <w:marRight w:val="0"/>
      <w:marTop w:val="0"/>
      <w:marBottom w:val="0"/>
      <w:divBdr>
        <w:top w:val="none" w:sz="0" w:space="0" w:color="auto"/>
        <w:left w:val="none" w:sz="0" w:space="0" w:color="auto"/>
        <w:bottom w:val="none" w:sz="0" w:space="0" w:color="auto"/>
        <w:right w:val="none" w:sz="0" w:space="0" w:color="auto"/>
      </w:divBdr>
    </w:div>
    <w:div w:id="1935048158">
      <w:bodyDiv w:val="1"/>
      <w:marLeft w:val="0"/>
      <w:marRight w:val="0"/>
      <w:marTop w:val="0"/>
      <w:marBottom w:val="0"/>
      <w:divBdr>
        <w:top w:val="none" w:sz="0" w:space="0" w:color="auto"/>
        <w:left w:val="none" w:sz="0" w:space="0" w:color="auto"/>
        <w:bottom w:val="none" w:sz="0" w:space="0" w:color="auto"/>
        <w:right w:val="none" w:sz="0" w:space="0" w:color="auto"/>
      </w:divBdr>
    </w:div>
    <w:div w:id="1937471591">
      <w:bodyDiv w:val="1"/>
      <w:marLeft w:val="0"/>
      <w:marRight w:val="0"/>
      <w:marTop w:val="0"/>
      <w:marBottom w:val="0"/>
      <w:divBdr>
        <w:top w:val="none" w:sz="0" w:space="0" w:color="auto"/>
        <w:left w:val="none" w:sz="0" w:space="0" w:color="auto"/>
        <w:bottom w:val="none" w:sz="0" w:space="0" w:color="auto"/>
        <w:right w:val="none" w:sz="0" w:space="0" w:color="auto"/>
      </w:divBdr>
    </w:div>
    <w:div w:id="1940985535">
      <w:bodyDiv w:val="1"/>
      <w:marLeft w:val="0"/>
      <w:marRight w:val="0"/>
      <w:marTop w:val="0"/>
      <w:marBottom w:val="0"/>
      <w:divBdr>
        <w:top w:val="none" w:sz="0" w:space="0" w:color="auto"/>
        <w:left w:val="none" w:sz="0" w:space="0" w:color="auto"/>
        <w:bottom w:val="none" w:sz="0" w:space="0" w:color="auto"/>
        <w:right w:val="none" w:sz="0" w:space="0" w:color="auto"/>
      </w:divBdr>
    </w:div>
    <w:div w:id="1943370069">
      <w:bodyDiv w:val="1"/>
      <w:marLeft w:val="0"/>
      <w:marRight w:val="0"/>
      <w:marTop w:val="0"/>
      <w:marBottom w:val="0"/>
      <w:divBdr>
        <w:top w:val="none" w:sz="0" w:space="0" w:color="auto"/>
        <w:left w:val="none" w:sz="0" w:space="0" w:color="auto"/>
        <w:bottom w:val="none" w:sz="0" w:space="0" w:color="auto"/>
        <w:right w:val="none" w:sz="0" w:space="0" w:color="auto"/>
      </w:divBdr>
    </w:div>
    <w:div w:id="1944143696">
      <w:bodyDiv w:val="1"/>
      <w:marLeft w:val="0"/>
      <w:marRight w:val="0"/>
      <w:marTop w:val="0"/>
      <w:marBottom w:val="0"/>
      <w:divBdr>
        <w:top w:val="none" w:sz="0" w:space="0" w:color="auto"/>
        <w:left w:val="none" w:sz="0" w:space="0" w:color="auto"/>
        <w:bottom w:val="none" w:sz="0" w:space="0" w:color="auto"/>
        <w:right w:val="none" w:sz="0" w:space="0" w:color="auto"/>
      </w:divBdr>
    </w:div>
    <w:div w:id="1945839654">
      <w:bodyDiv w:val="1"/>
      <w:marLeft w:val="0"/>
      <w:marRight w:val="0"/>
      <w:marTop w:val="0"/>
      <w:marBottom w:val="0"/>
      <w:divBdr>
        <w:top w:val="none" w:sz="0" w:space="0" w:color="auto"/>
        <w:left w:val="none" w:sz="0" w:space="0" w:color="auto"/>
        <w:bottom w:val="none" w:sz="0" w:space="0" w:color="auto"/>
        <w:right w:val="none" w:sz="0" w:space="0" w:color="auto"/>
      </w:divBdr>
    </w:div>
    <w:div w:id="1945990633">
      <w:bodyDiv w:val="1"/>
      <w:marLeft w:val="0"/>
      <w:marRight w:val="0"/>
      <w:marTop w:val="0"/>
      <w:marBottom w:val="0"/>
      <w:divBdr>
        <w:top w:val="none" w:sz="0" w:space="0" w:color="auto"/>
        <w:left w:val="none" w:sz="0" w:space="0" w:color="auto"/>
        <w:bottom w:val="none" w:sz="0" w:space="0" w:color="auto"/>
        <w:right w:val="none" w:sz="0" w:space="0" w:color="auto"/>
      </w:divBdr>
    </w:div>
    <w:div w:id="1947498646">
      <w:bodyDiv w:val="1"/>
      <w:marLeft w:val="0"/>
      <w:marRight w:val="0"/>
      <w:marTop w:val="0"/>
      <w:marBottom w:val="0"/>
      <w:divBdr>
        <w:top w:val="none" w:sz="0" w:space="0" w:color="auto"/>
        <w:left w:val="none" w:sz="0" w:space="0" w:color="auto"/>
        <w:bottom w:val="none" w:sz="0" w:space="0" w:color="auto"/>
        <w:right w:val="none" w:sz="0" w:space="0" w:color="auto"/>
      </w:divBdr>
    </w:div>
    <w:div w:id="1948417328">
      <w:bodyDiv w:val="1"/>
      <w:marLeft w:val="0"/>
      <w:marRight w:val="0"/>
      <w:marTop w:val="0"/>
      <w:marBottom w:val="0"/>
      <w:divBdr>
        <w:top w:val="none" w:sz="0" w:space="0" w:color="auto"/>
        <w:left w:val="none" w:sz="0" w:space="0" w:color="auto"/>
        <w:bottom w:val="none" w:sz="0" w:space="0" w:color="auto"/>
        <w:right w:val="none" w:sz="0" w:space="0" w:color="auto"/>
      </w:divBdr>
    </w:div>
    <w:div w:id="1952979439">
      <w:bodyDiv w:val="1"/>
      <w:marLeft w:val="0"/>
      <w:marRight w:val="0"/>
      <w:marTop w:val="0"/>
      <w:marBottom w:val="0"/>
      <w:divBdr>
        <w:top w:val="none" w:sz="0" w:space="0" w:color="auto"/>
        <w:left w:val="none" w:sz="0" w:space="0" w:color="auto"/>
        <w:bottom w:val="none" w:sz="0" w:space="0" w:color="auto"/>
        <w:right w:val="none" w:sz="0" w:space="0" w:color="auto"/>
      </w:divBdr>
    </w:div>
    <w:div w:id="1954511668">
      <w:bodyDiv w:val="1"/>
      <w:marLeft w:val="0"/>
      <w:marRight w:val="0"/>
      <w:marTop w:val="0"/>
      <w:marBottom w:val="0"/>
      <w:divBdr>
        <w:top w:val="none" w:sz="0" w:space="0" w:color="auto"/>
        <w:left w:val="none" w:sz="0" w:space="0" w:color="auto"/>
        <w:bottom w:val="none" w:sz="0" w:space="0" w:color="auto"/>
        <w:right w:val="none" w:sz="0" w:space="0" w:color="auto"/>
      </w:divBdr>
    </w:div>
    <w:div w:id="1957712716">
      <w:bodyDiv w:val="1"/>
      <w:marLeft w:val="0"/>
      <w:marRight w:val="0"/>
      <w:marTop w:val="0"/>
      <w:marBottom w:val="0"/>
      <w:divBdr>
        <w:top w:val="none" w:sz="0" w:space="0" w:color="auto"/>
        <w:left w:val="none" w:sz="0" w:space="0" w:color="auto"/>
        <w:bottom w:val="none" w:sz="0" w:space="0" w:color="auto"/>
        <w:right w:val="none" w:sz="0" w:space="0" w:color="auto"/>
      </w:divBdr>
    </w:div>
    <w:div w:id="1959405755">
      <w:bodyDiv w:val="1"/>
      <w:marLeft w:val="0"/>
      <w:marRight w:val="0"/>
      <w:marTop w:val="0"/>
      <w:marBottom w:val="0"/>
      <w:divBdr>
        <w:top w:val="none" w:sz="0" w:space="0" w:color="auto"/>
        <w:left w:val="none" w:sz="0" w:space="0" w:color="auto"/>
        <w:bottom w:val="none" w:sz="0" w:space="0" w:color="auto"/>
        <w:right w:val="none" w:sz="0" w:space="0" w:color="auto"/>
      </w:divBdr>
    </w:div>
    <w:div w:id="1963144034">
      <w:bodyDiv w:val="1"/>
      <w:marLeft w:val="0"/>
      <w:marRight w:val="0"/>
      <w:marTop w:val="0"/>
      <w:marBottom w:val="0"/>
      <w:divBdr>
        <w:top w:val="none" w:sz="0" w:space="0" w:color="auto"/>
        <w:left w:val="none" w:sz="0" w:space="0" w:color="auto"/>
        <w:bottom w:val="none" w:sz="0" w:space="0" w:color="auto"/>
        <w:right w:val="none" w:sz="0" w:space="0" w:color="auto"/>
      </w:divBdr>
    </w:div>
    <w:div w:id="1963801127">
      <w:bodyDiv w:val="1"/>
      <w:marLeft w:val="0"/>
      <w:marRight w:val="0"/>
      <w:marTop w:val="0"/>
      <w:marBottom w:val="0"/>
      <w:divBdr>
        <w:top w:val="none" w:sz="0" w:space="0" w:color="auto"/>
        <w:left w:val="none" w:sz="0" w:space="0" w:color="auto"/>
        <w:bottom w:val="none" w:sz="0" w:space="0" w:color="auto"/>
        <w:right w:val="none" w:sz="0" w:space="0" w:color="auto"/>
      </w:divBdr>
    </w:div>
    <w:div w:id="1978408349">
      <w:bodyDiv w:val="1"/>
      <w:marLeft w:val="0"/>
      <w:marRight w:val="0"/>
      <w:marTop w:val="0"/>
      <w:marBottom w:val="0"/>
      <w:divBdr>
        <w:top w:val="none" w:sz="0" w:space="0" w:color="auto"/>
        <w:left w:val="none" w:sz="0" w:space="0" w:color="auto"/>
        <w:bottom w:val="none" w:sz="0" w:space="0" w:color="auto"/>
        <w:right w:val="none" w:sz="0" w:space="0" w:color="auto"/>
      </w:divBdr>
    </w:div>
    <w:div w:id="1983539931">
      <w:bodyDiv w:val="1"/>
      <w:marLeft w:val="0"/>
      <w:marRight w:val="0"/>
      <w:marTop w:val="0"/>
      <w:marBottom w:val="0"/>
      <w:divBdr>
        <w:top w:val="none" w:sz="0" w:space="0" w:color="auto"/>
        <w:left w:val="none" w:sz="0" w:space="0" w:color="auto"/>
        <w:bottom w:val="none" w:sz="0" w:space="0" w:color="auto"/>
        <w:right w:val="none" w:sz="0" w:space="0" w:color="auto"/>
      </w:divBdr>
    </w:div>
    <w:div w:id="1985161936">
      <w:bodyDiv w:val="1"/>
      <w:marLeft w:val="0"/>
      <w:marRight w:val="0"/>
      <w:marTop w:val="0"/>
      <w:marBottom w:val="0"/>
      <w:divBdr>
        <w:top w:val="none" w:sz="0" w:space="0" w:color="auto"/>
        <w:left w:val="none" w:sz="0" w:space="0" w:color="auto"/>
        <w:bottom w:val="none" w:sz="0" w:space="0" w:color="auto"/>
        <w:right w:val="none" w:sz="0" w:space="0" w:color="auto"/>
      </w:divBdr>
    </w:div>
    <w:div w:id="1987512581">
      <w:bodyDiv w:val="1"/>
      <w:marLeft w:val="0"/>
      <w:marRight w:val="0"/>
      <w:marTop w:val="0"/>
      <w:marBottom w:val="0"/>
      <w:divBdr>
        <w:top w:val="none" w:sz="0" w:space="0" w:color="auto"/>
        <w:left w:val="none" w:sz="0" w:space="0" w:color="auto"/>
        <w:bottom w:val="none" w:sz="0" w:space="0" w:color="auto"/>
        <w:right w:val="none" w:sz="0" w:space="0" w:color="auto"/>
      </w:divBdr>
    </w:div>
    <w:div w:id="1990087716">
      <w:bodyDiv w:val="1"/>
      <w:marLeft w:val="0"/>
      <w:marRight w:val="0"/>
      <w:marTop w:val="0"/>
      <w:marBottom w:val="0"/>
      <w:divBdr>
        <w:top w:val="none" w:sz="0" w:space="0" w:color="auto"/>
        <w:left w:val="none" w:sz="0" w:space="0" w:color="auto"/>
        <w:bottom w:val="none" w:sz="0" w:space="0" w:color="auto"/>
        <w:right w:val="none" w:sz="0" w:space="0" w:color="auto"/>
      </w:divBdr>
    </w:div>
    <w:div w:id="1993364843">
      <w:bodyDiv w:val="1"/>
      <w:marLeft w:val="0"/>
      <w:marRight w:val="0"/>
      <w:marTop w:val="0"/>
      <w:marBottom w:val="0"/>
      <w:divBdr>
        <w:top w:val="none" w:sz="0" w:space="0" w:color="auto"/>
        <w:left w:val="none" w:sz="0" w:space="0" w:color="auto"/>
        <w:bottom w:val="none" w:sz="0" w:space="0" w:color="auto"/>
        <w:right w:val="none" w:sz="0" w:space="0" w:color="auto"/>
      </w:divBdr>
    </w:div>
    <w:div w:id="1993364963">
      <w:bodyDiv w:val="1"/>
      <w:marLeft w:val="0"/>
      <w:marRight w:val="0"/>
      <w:marTop w:val="0"/>
      <w:marBottom w:val="0"/>
      <w:divBdr>
        <w:top w:val="none" w:sz="0" w:space="0" w:color="auto"/>
        <w:left w:val="none" w:sz="0" w:space="0" w:color="auto"/>
        <w:bottom w:val="none" w:sz="0" w:space="0" w:color="auto"/>
        <w:right w:val="none" w:sz="0" w:space="0" w:color="auto"/>
      </w:divBdr>
    </w:div>
    <w:div w:id="1994217032">
      <w:bodyDiv w:val="1"/>
      <w:marLeft w:val="0"/>
      <w:marRight w:val="0"/>
      <w:marTop w:val="0"/>
      <w:marBottom w:val="0"/>
      <w:divBdr>
        <w:top w:val="none" w:sz="0" w:space="0" w:color="auto"/>
        <w:left w:val="none" w:sz="0" w:space="0" w:color="auto"/>
        <w:bottom w:val="none" w:sz="0" w:space="0" w:color="auto"/>
        <w:right w:val="none" w:sz="0" w:space="0" w:color="auto"/>
      </w:divBdr>
    </w:div>
    <w:div w:id="1998872373">
      <w:bodyDiv w:val="1"/>
      <w:marLeft w:val="0"/>
      <w:marRight w:val="0"/>
      <w:marTop w:val="0"/>
      <w:marBottom w:val="0"/>
      <w:divBdr>
        <w:top w:val="none" w:sz="0" w:space="0" w:color="auto"/>
        <w:left w:val="none" w:sz="0" w:space="0" w:color="auto"/>
        <w:bottom w:val="none" w:sz="0" w:space="0" w:color="auto"/>
        <w:right w:val="none" w:sz="0" w:space="0" w:color="auto"/>
      </w:divBdr>
    </w:div>
    <w:div w:id="2001956290">
      <w:bodyDiv w:val="1"/>
      <w:marLeft w:val="0"/>
      <w:marRight w:val="0"/>
      <w:marTop w:val="0"/>
      <w:marBottom w:val="0"/>
      <w:divBdr>
        <w:top w:val="none" w:sz="0" w:space="0" w:color="auto"/>
        <w:left w:val="none" w:sz="0" w:space="0" w:color="auto"/>
        <w:bottom w:val="none" w:sz="0" w:space="0" w:color="auto"/>
        <w:right w:val="none" w:sz="0" w:space="0" w:color="auto"/>
      </w:divBdr>
    </w:div>
    <w:div w:id="2004621309">
      <w:bodyDiv w:val="1"/>
      <w:marLeft w:val="0"/>
      <w:marRight w:val="0"/>
      <w:marTop w:val="0"/>
      <w:marBottom w:val="0"/>
      <w:divBdr>
        <w:top w:val="none" w:sz="0" w:space="0" w:color="auto"/>
        <w:left w:val="none" w:sz="0" w:space="0" w:color="auto"/>
        <w:bottom w:val="none" w:sz="0" w:space="0" w:color="auto"/>
        <w:right w:val="none" w:sz="0" w:space="0" w:color="auto"/>
      </w:divBdr>
    </w:div>
    <w:div w:id="2004812541">
      <w:bodyDiv w:val="1"/>
      <w:marLeft w:val="0"/>
      <w:marRight w:val="0"/>
      <w:marTop w:val="0"/>
      <w:marBottom w:val="0"/>
      <w:divBdr>
        <w:top w:val="none" w:sz="0" w:space="0" w:color="auto"/>
        <w:left w:val="none" w:sz="0" w:space="0" w:color="auto"/>
        <w:bottom w:val="none" w:sz="0" w:space="0" w:color="auto"/>
        <w:right w:val="none" w:sz="0" w:space="0" w:color="auto"/>
      </w:divBdr>
    </w:div>
    <w:div w:id="2005279924">
      <w:bodyDiv w:val="1"/>
      <w:marLeft w:val="0"/>
      <w:marRight w:val="0"/>
      <w:marTop w:val="0"/>
      <w:marBottom w:val="0"/>
      <w:divBdr>
        <w:top w:val="none" w:sz="0" w:space="0" w:color="auto"/>
        <w:left w:val="none" w:sz="0" w:space="0" w:color="auto"/>
        <w:bottom w:val="none" w:sz="0" w:space="0" w:color="auto"/>
        <w:right w:val="none" w:sz="0" w:space="0" w:color="auto"/>
      </w:divBdr>
    </w:div>
    <w:div w:id="2008513030">
      <w:bodyDiv w:val="1"/>
      <w:marLeft w:val="0"/>
      <w:marRight w:val="0"/>
      <w:marTop w:val="0"/>
      <w:marBottom w:val="0"/>
      <w:divBdr>
        <w:top w:val="none" w:sz="0" w:space="0" w:color="auto"/>
        <w:left w:val="none" w:sz="0" w:space="0" w:color="auto"/>
        <w:bottom w:val="none" w:sz="0" w:space="0" w:color="auto"/>
        <w:right w:val="none" w:sz="0" w:space="0" w:color="auto"/>
      </w:divBdr>
    </w:div>
    <w:div w:id="2009550017">
      <w:bodyDiv w:val="1"/>
      <w:marLeft w:val="0"/>
      <w:marRight w:val="0"/>
      <w:marTop w:val="0"/>
      <w:marBottom w:val="0"/>
      <w:divBdr>
        <w:top w:val="none" w:sz="0" w:space="0" w:color="auto"/>
        <w:left w:val="none" w:sz="0" w:space="0" w:color="auto"/>
        <w:bottom w:val="none" w:sz="0" w:space="0" w:color="auto"/>
        <w:right w:val="none" w:sz="0" w:space="0" w:color="auto"/>
      </w:divBdr>
    </w:div>
    <w:div w:id="2011831379">
      <w:bodyDiv w:val="1"/>
      <w:marLeft w:val="0"/>
      <w:marRight w:val="0"/>
      <w:marTop w:val="0"/>
      <w:marBottom w:val="0"/>
      <w:divBdr>
        <w:top w:val="none" w:sz="0" w:space="0" w:color="auto"/>
        <w:left w:val="none" w:sz="0" w:space="0" w:color="auto"/>
        <w:bottom w:val="none" w:sz="0" w:space="0" w:color="auto"/>
        <w:right w:val="none" w:sz="0" w:space="0" w:color="auto"/>
      </w:divBdr>
    </w:div>
    <w:div w:id="2018920392">
      <w:bodyDiv w:val="1"/>
      <w:marLeft w:val="0"/>
      <w:marRight w:val="0"/>
      <w:marTop w:val="0"/>
      <w:marBottom w:val="0"/>
      <w:divBdr>
        <w:top w:val="none" w:sz="0" w:space="0" w:color="auto"/>
        <w:left w:val="none" w:sz="0" w:space="0" w:color="auto"/>
        <w:bottom w:val="none" w:sz="0" w:space="0" w:color="auto"/>
        <w:right w:val="none" w:sz="0" w:space="0" w:color="auto"/>
      </w:divBdr>
    </w:div>
    <w:div w:id="2021156039">
      <w:bodyDiv w:val="1"/>
      <w:marLeft w:val="0"/>
      <w:marRight w:val="0"/>
      <w:marTop w:val="0"/>
      <w:marBottom w:val="0"/>
      <w:divBdr>
        <w:top w:val="none" w:sz="0" w:space="0" w:color="auto"/>
        <w:left w:val="none" w:sz="0" w:space="0" w:color="auto"/>
        <w:bottom w:val="none" w:sz="0" w:space="0" w:color="auto"/>
        <w:right w:val="none" w:sz="0" w:space="0" w:color="auto"/>
      </w:divBdr>
    </w:div>
    <w:div w:id="2024624918">
      <w:bodyDiv w:val="1"/>
      <w:marLeft w:val="0"/>
      <w:marRight w:val="0"/>
      <w:marTop w:val="0"/>
      <w:marBottom w:val="0"/>
      <w:divBdr>
        <w:top w:val="none" w:sz="0" w:space="0" w:color="auto"/>
        <w:left w:val="none" w:sz="0" w:space="0" w:color="auto"/>
        <w:bottom w:val="none" w:sz="0" w:space="0" w:color="auto"/>
        <w:right w:val="none" w:sz="0" w:space="0" w:color="auto"/>
      </w:divBdr>
    </w:div>
    <w:div w:id="2025665850">
      <w:bodyDiv w:val="1"/>
      <w:marLeft w:val="0"/>
      <w:marRight w:val="0"/>
      <w:marTop w:val="0"/>
      <w:marBottom w:val="0"/>
      <w:divBdr>
        <w:top w:val="none" w:sz="0" w:space="0" w:color="auto"/>
        <w:left w:val="none" w:sz="0" w:space="0" w:color="auto"/>
        <w:bottom w:val="none" w:sz="0" w:space="0" w:color="auto"/>
        <w:right w:val="none" w:sz="0" w:space="0" w:color="auto"/>
      </w:divBdr>
    </w:div>
    <w:div w:id="2027947349">
      <w:bodyDiv w:val="1"/>
      <w:marLeft w:val="0"/>
      <w:marRight w:val="0"/>
      <w:marTop w:val="0"/>
      <w:marBottom w:val="0"/>
      <w:divBdr>
        <w:top w:val="none" w:sz="0" w:space="0" w:color="auto"/>
        <w:left w:val="none" w:sz="0" w:space="0" w:color="auto"/>
        <w:bottom w:val="none" w:sz="0" w:space="0" w:color="auto"/>
        <w:right w:val="none" w:sz="0" w:space="0" w:color="auto"/>
      </w:divBdr>
    </w:div>
    <w:div w:id="2027973754">
      <w:bodyDiv w:val="1"/>
      <w:marLeft w:val="0"/>
      <w:marRight w:val="0"/>
      <w:marTop w:val="0"/>
      <w:marBottom w:val="0"/>
      <w:divBdr>
        <w:top w:val="none" w:sz="0" w:space="0" w:color="auto"/>
        <w:left w:val="none" w:sz="0" w:space="0" w:color="auto"/>
        <w:bottom w:val="none" w:sz="0" w:space="0" w:color="auto"/>
        <w:right w:val="none" w:sz="0" w:space="0" w:color="auto"/>
      </w:divBdr>
    </w:div>
    <w:div w:id="2030251091">
      <w:bodyDiv w:val="1"/>
      <w:marLeft w:val="0"/>
      <w:marRight w:val="0"/>
      <w:marTop w:val="0"/>
      <w:marBottom w:val="0"/>
      <w:divBdr>
        <w:top w:val="none" w:sz="0" w:space="0" w:color="auto"/>
        <w:left w:val="none" w:sz="0" w:space="0" w:color="auto"/>
        <w:bottom w:val="none" w:sz="0" w:space="0" w:color="auto"/>
        <w:right w:val="none" w:sz="0" w:space="0" w:color="auto"/>
      </w:divBdr>
    </w:div>
    <w:div w:id="2031182983">
      <w:bodyDiv w:val="1"/>
      <w:marLeft w:val="0"/>
      <w:marRight w:val="0"/>
      <w:marTop w:val="0"/>
      <w:marBottom w:val="0"/>
      <w:divBdr>
        <w:top w:val="none" w:sz="0" w:space="0" w:color="auto"/>
        <w:left w:val="none" w:sz="0" w:space="0" w:color="auto"/>
        <w:bottom w:val="none" w:sz="0" w:space="0" w:color="auto"/>
        <w:right w:val="none" w:sz="0" w:space="0" w:color="auto"/>
      </w:divBdr>
    </w:div>
    <w:div w:id="2033143857">
      <w:bodyDiv w:val="1"/>
      <w:marLeft w:val="0"/>
      <w:marRight w:val="0"/>
      <w:marTop w:val="0"/>
      <w:marBottom w:val="0"/>
      <w:divBdr>
        <w:top w:val="none" w:sz="0" w:space="0" w:color="auto"/>
        <w:left w:val="none" w:sz="0" w:space="0" w:color="auto"/>
        <w:bottom w:val="none" w:sz="0" w:space="0" w:color="auto"/>
        <w:right w:val="none" w:sz="0" w:space="0" w:color="auto"/>
      </w:divBdr>
    </w:div>
    <w:div w:id="2034304826">
      <w:bodyDiv w:val="1"/>
      <w:marLeft w:val="0"/>
      <w:marRight w:val="0"/>
      <w:marTop w:val="0"/>
      <w:marBottom w:val="0"/>
      <w:divBdr>
        <w:top w:val="none" w:sz="0" w:space="0" w:color="auto"/>
        <w:left w:val="none" w:sz="0" w:space="0" w:color="auto"/>
        <w:bottom w:val="none" w:sz="0" w:space="0" w:color="auto"/>
        <w:right w:val="none" w:sz="0" w:space="0" w:color="auto"/>
      </w:divBdr>
    </w:div>
    <w:div w:id="2045017687">
      <w:bodyDiv w:val="1"/>
      <w:marLeft w:val="0"/>
      <w:marRight w:val="0"/>
      <w:marTop w:val="0"/>
      <w:marBottom w:val="0"/>
      <w:divBdr>
        <w:top w:val="none" w:sz="0" w:space="0" w:color="auto"/>
        <w:left w:val="none" w:sz="0" w:space="0" w:color="auto"/>
        <w:bottom w:val="none" w:sz="0" w:space="0" w:color="auto"/>
        <w:right w:val="none" w:sz="0" w:space="0" w:color="auto"/>
      </w:divBdr>
    </w:div>
    <w:div w:id="2046634418">
      <w:bodyDiv w:val="1"/>
      <w:marLeft w:val="0"/>
      <w:marRight w:val="0"/>
      <w:marTop w:val="0"/>
      <w:marBottom w:val="0"/>
      <w:divBdr>
        <w:top w:val="none" w:sz="0" w:space="0" w:color="auto"/>
        <w:left w:val="none" w:sz="0" w:space="0" w:color="auto"/>
        <w:bottom w:val="none" w:sz="0" w:space="0" w:color="auto"/>
        <w:right w:val="none" w:sz="0" w:space="0" w:color="auto"/>
      </w:divBdr>
    </w:div>
    <w:div w:id="2052415322">
      <w:bodyDiv w:val="1"/>
      <w:marLeft w:val="0"/>
      <w:marRight w:val="0"/>
      <w:marTop w:val="0"/>
      <w:marBottom w:val="0"/>
      <w:divBdr>
        <w:top w:val="none" w:sz="0" w:space="0" w:color="auto"/>
        <w:left w:val="none" w:sz="0" w:space="0" w:color="auto"/>
        <w:bottom w:val="none" w:sz="0" w:space="0" w:color="auto"/>
        <w:right w:val="none" w:sz="0" w:space="0" w:color="auto"/>
      </w:divBdr>
    </w:div>
    <w:div w:id="2054309354">
      <w:bodyDiv w:val="1"/>
      <w:marLeft w:val="0"/>
      <w:marRight w:val="0"/>
      <w:marTop w:val="0"/>
      <w:marBottom w:val="0"/>
      <w:divBdr>
        <w:top w:val="none" w:sz="0" w:space="0" w:color="auto"/>
        <w:left w:val="none" w:sz="0" w:space="0" w:color="auto"/>
        <w:bottom w:val="none" w:sz="0" w:space="0" w:color="auto"/>
        <w:right w:val="none" w:sz="0" w:space="0" w:color="auto"/>
      </w:divBdr>
    </w:div>
    <w:div w:id="2056075818">
      <w:bodyDiv w:val="1"/>
      <w:marLeft w:val="0"/>
      <w:marRight w:val="0"/>
      <w:marTop w:val="0"/>
      <w:marBottom w:val="0"/>
      <w:divBdr>
        <w:top w:val="none" w:sz="0" w:space="0" w:color="auto"/>
        <w:left w:val="none" w:sz="0" w:space="0" w:color="auto"/>
        <w:bottom w:val="none" w:sz="0" w:space="0" w:color="auto"/>
        <w:right w:val="none" w:sz="0" w:space="0" w:color="auto"/>
      </w:divBdr>
    </w:div>
    <w:div w:id="2057778166">
      <w:bodyDiv w:val="1"/>
      <w:marLeft w:val="0"/>
      <w:marRight w:val="0"/>
      <w:marTop w:val="0"/>
      <w:marBottom w:val="0"/>
      <w:divBdr>
        <w:top w:val="none" w:sz="0" w:space="0" w:color="auto"/>
        <w:left w:val="none" w:sz="0" w:space="0" w:color="auto"/>
        <w:bottom w:val="none" w:sz="0" w:space="0" w:color="auto"/>
        <w:right w:val="none" w:sz="0" w:space="0" w:color="auto"/>
      </w:divBdr>
    </w:div>
    <w:div w:id="2063138880">
      <w:bodyDiv w:val="1"/>
      <w:marLeft w:val="0"/>
      <w:marRight w:val="0"/>
      <w:marTop w:val="0"/>
      <w:marBottom w:val="0"/>
      <w:divBdr>
        <w:top w:val="none" w:sz="0" w:space="0" w:color="auto"/>
        <w:left w:val="none" w:sz="0" w:space="0" w:color="auto"/>
        <w:bottom w:val="none" w:sz="0" w:space="0" w:color="auto"/>
        <w:right w:val="none" w:sz="0" w:space="0" w:color="auto"/>
      </w:divBdr>
    </w:div>
    <w:div w:id="2066292772">
      <w:bodyDiv w:val="1"/>
      <w:marLeft w:val="0"/>
      <w:marRight w:val="0"/>
      <w:marTop w:val="0"/>
      <w:marBottom w:val="0"/>
      <w:divBdr>
        <w:top w:val="none" w:sz="0" w:space="0" w:color="auto"/>
        <w:left w:val="none" w:sz="0" w:space="0" w:color="auto"/>
        <w:bottom w:val="none" w:sz="0" w:space="0" w:color="auto"/>
        <w:right w:val="none" w:sz="0" w:space="0" w:color="auto"/>
      </w:divBdr>
    </w:div>
    <w:div w:id="2070614771">
      <w:bodyDiv w:val="1"/>
      <w:marLeft w:val="0"/>
      <w:marRight w:val="0"/>
      <w:marTop w:val="0"/>
      <w:marBottom w:val="0"/>
      <w:divBdr>
        <w:top w:val="none" w:sz="0" w:space="0" w:color="auto"/>
        <w:left w:val="none" w:sz="0" w:space="0" w:color="auto"/>
        <w:bottom w:val="none" w:sz="0" w:space="0" w:color="auto"/>
        <w:right w:val="none" w:sz="0" w:space="0" w:color="auto"/>
      </w:divBdr>
    </w:div>
    <w:div w:id="2078624446">
      <w:bodyDiv w:val="1"/>
      <w:marLeft w:val="0"/>
      <w:marRight w:val="0"/>
      <w:marTop w:val="0"/>
      <w:marBottom w:val="0"/>
      <w:divBdr>
        <w:top w:val="none" w:sz="0" w:space="0" w:color="auto"/>
        <w:left w:val="none" w:sz="0" w:space="0" w:color="auto"/>
        <w:bottom w:val="none" w:sz="0" w:space="0" w:color="auto"/>
        <w:right w:val="none" w:sz="0" w:space="0" w:color="auto"/>
      </w:divBdr>
    </w:div>
    <w:div w:id="2081365465">
      <w:bodyDiv w:val="1"/>
      <w:marLeft w:val="0"/>
      <w:marRight w:val="0"/>
      <w:marTop w:val="0"/>
      <w:marBottom w:val="0"/>
      <w:divBdr>
        <w:top w:val="none" w:sz="0" w:space="0" w:color="auto"/>
        <w:left w:val="none" w:sz="0" w:space="0" w:color="auto"/>
        <w:bottom w:val="none" w:sz="0" w:space="0" w:color="auto"/>
        <w:right w:val="none" w:sz="0" w:space="0" w:color="auto"/>
      </w:divBdr>
    </w:div>
    <w:div w:id="2087460716">
      <w:bodyDiv w:val="1"/>
      <w:marLeft w:val="0"/>
      <w:marRight w:val="0"/>
      <w:marTop w:val="0"/>
      <w:marBottom w:val="0"/>
      <w:divBdr>
        <w:top w:val="none" w:sz="0" w:space="0" w:color="auto"/>
        <w:left w:val="none" w:sz="0" w:space="0" w:color="auto"/>
        <w:bottom w:val="none" w:sz="0" w:space="0" w:color="auto"/>
        <w:right w:val="none" w:sz="0" w:space="0" w:color="auto"/>
      </w:divBdr>
    </w:div>
    <w:div w:id="2093507389">
      <w:bodyDiv w:val="1"/>
      <w:marLeft w:val="0"/>
      <w:marRight w:val="0"/>
      <w:marTop w:val="0"/>
      <w:marBottom w:val="0"/>
      <w:divBdr>
        <w:top w:val="none" w:sz="0" w:space="0" w:color="auto"/>
        <w:left w:val="none" w:sz="0" w:space="0" w:color="auto"/>
        <w:bottom w:val="none" w:sz="0" w:space="0" w:color="auto"/>
        <w:right w:val="none" w:sz="0" w:space="0" w:color="auto"/>
      </w:divBdr>
    </w:div>
    <w:div w:id="2094205382">
      <w:bodyDiv w:val="1"/>
      <w:marLeft w:val="0"/>
      <w:marRight w:val="0"/>
      <w:marTop w:val="0"/>
      <w:marBottom w:val="0"/>
      <w:divBdr>
        <w:top w:val="none" w:sz="0" w:space="0" w:color="auto"/>
        <w:left w:val="none" w:sz="0" w:space="0" w:color="auto"/>
        <w:bottom w:val="none" w:sz="0" w:space="0" w:color="auto"/>
        <w:right w:val="none" w:sz="0" w:space="0" w:color="auto"/>
      </w:divBdr>
    </w:div>
    <w:div w:id="2095585077">
      <w:bodyDiv w:val="1"/>
      <w:marLeft w:val="0"/>
      <w:marRight w:val="0"/>
      <w:marTop w:val="0"/>
      <w:marBottom w:val="0"/>
      <w:divBdr>
        <w:top w:val="none" w:sz="0" w:space="0" w:color="auto"/>
        <w:left w:val="none" w:sz="0" w:space="0" w:color="auto"/>
        <w:bottom w:val="none" w:sz="0" w:space="0" w:color="auto"/>
        <w:right w:val="none" w:sz="0" w:space="0" w:color="auto"/>
      </w:divBdr>
    </w:div>
    <w:div w:id="2099330098">
      <w:bodyDiv w:val="1"/>
      <w:marLeft w:val="0"/>
      <w:marRight w:val="0"/>
      <w:marTop w:val="0"/>
      <w:marBottom w:val="0"/>
      <w:divBdr>
        <w:top w:val="none" w:sz="0" w:space="0" w:color="auto"/>
        <w:left w:val="none" w:sz="0" w:space="0" w:color="auto"/>
        <w:bottom w:val="none" w:sz="0" w:space="0" w:color="auto"/>
        <w:right w:val="none" w:sz="0" w:space="0" w:color="auto"/>
      </w:divBdr>
    </w:div>
    <w:div w:id="2100516417">
      <w:bodyDiv w:val="1"/>
      <w:marLeft w:val="0"/>
      <w:marRight w:val="0"/>
      <w:marTop w:val="0"/>
      <w:marBottom w:val="0"/>
      <w:divBdr>
        <w:top w:val="none" w:sz="0" w:space="0" w:color="auto"/>
        <w:left w:val="none" w:sz="0" w:space="0" w:color="auto"/>
        <w:bottom w:val="none" w:sz="0" w:space="0" w:color="auto"/>
        <w:right w:val="none" w:sz="0" w:space="0" w:color="auto"/>
      </w:divBdr>
    </w:div>
    <w:div w:id="2105369876">
      <w:bodyDiv w:val="1"/>
      <w:marLeft w:val="0"/>
      <w:marRight w:val="0"/>
      <w:marTop w:val="0"/>
      <w:marBottom w:val="0"/>
      <w:divBdr>
        <w:top w:val="none" w:sz="0" w:space="0" w:color="auto"/>
        <w:left w:val="none" w:sz="0" w:space="0" w:color="auto"/>
        <w:bottom w:val="none" w:sz="0" w:space="0" w:color="auto"/>
        <w:right w:val="none" w:sz="0" w:space="0" w:color="auto"/>
      </w:divBdr>
    </w:div>
    <w:div w:id="2105612384">
      <w:bodyDiv w:val="1"/>
      <w:marLeft w:val="0"/>
      <w:marRight w:val="0"/>
      <w:marTop w:val="0"/>
      <w:marBottom w:val="0"/>
      <w:divBdr>
        <w:top w:val="none" w:sz="0" w:space="0" w:color="auto"/>
        <w:left w:val="none" w:sz="0" w:space="0" w:color="auto"/>
        <w:bottom w:val="none" w:sz="0" w:space="0" w:color="auto"/>
        <w:right w:val="none" w:sz="0" w:space="0" w:color="auto"/>
      </w:divBdr>
    </w:div>
    <w:div w:id="2107770766">
      <w:bodyDiv w:val="1"/>
      <w:marLeft w:val="0"/>
      <w:marRight w:val="0"/>
      <w:marTop w:val="0"/>
      <w:marBottom w:val="0"/>
      <w:divBdr>
        <w:top w:val="none" w:sz="0" w:space="0" w:color="auto"/>
        <w:left w:val="none" w:sz="0" w:space="0" w:color="auto"/>
        <w:bottom w:val="none" w:sz="0" w:space="0" w:color="auto"/>
        <w:right w:val="none" w:sz="0" w:space="0" w:color="auto"/>
      </w:divBdr>
    </w:div>
    <w:div w:id="2112780247">
      <w:bodyDiv w:val="1"/>
      <w:marLeft w:val="0"/>
      <w:marRight w:val="0"/>
      <w:marTop w:val="0"/>
      <w:marBottom w:val="0"/>
      <w:divBdr>
        <w:top w:val="none" w:sz="0" w:space="0" w:color="auto"/>
        <w:left w:val="none" w:sz="0" w:space="0" w:color="auto"/>
        <w:bottom w:val="none" w:sz="0" w:space="0" w:color="auto"/>
        <w:right w:val="none" w:sz="0" w:space="0" w:color="auto"/>
      </w:divBdr>
    </w:div>
    <w:div w:id="2115322742">
      <w:bodyDiv w:val="1"/>
      <w:marLeft w:val="0"/>
      <w:marRight w:val="0"/>
      <w:marTop w:val="0"/>
      <w:marBottom w:val="0"/>
      <w:divBdr>
        <w:top w:val="none" w:sz="0" w:space="0" w:color="auto"/>
        <w:left w:val="none" w:sz="0" w:space="0" w:color="auto"/>
        <w:bottom w:val="none" w:sz="0" w:space="0" w:color="auto"/>
        <w:right w:val="none" w:sz="0" w:space="0" w:color="auto"/>
      </w:divBdr>
    </w:div>
    <w:div w:id="2115589102">
      <w:bodyDiv w:val="1"/>
      <w:marLeft w:val="0"/>
      <w:marRight w:val="0"/>
      <w:marTop w:val="0"/>
      <w:marBottom w:val="0"/>
      <w:divBdr>
        <w:top w:val="none" w:sz="0" w:space="0" w:color="auto"/>
        <w:left w:val="none" w:sz="0" w:space="0" w:color="auto"/>
        <w:bottom w:val="none" w:sz="0" w:space="0" w:color="auto"/>
        <w:right w:val="none" w:sz="0" w:space="0" w:color="auto"/>
      </w:divBdr>
    </w:div>
    <w:div w:id="2119639815">
      <w:bodyDiv w:val="1"/>
      <w:marLeft w:val="0"/>
      <w:marRight w:val="0"/>
      <w:marTop w:val="0"/>
      <w:marBottom w:val="0"/>
      <w:divBdr>
        <w:top w:val="none" w:sz="0" w:space="0" w:color="auto"/>
        <w:left w:val="none" w:sz="0" w:space="0" w:color="auto"/>
        <w:bottom w:val="none" w:sz="0" w:space="0" w:color="auto"/>
        <w:right w:val="none" w:sz="0" w:space="0" w:color="auto"/>
      </w:divBdr>
    </w:div>
    <w:div w:id="2120484089">
      <w:bodyDiv w:val="1"/>
      <w:marLeft w:val="0"/>
      <w:marRight w:val="0"/>
      <w:marTop w:val="0"/>
      <w:marBottom w:val="0"/>
      <w:divBdr>
        <w:top w:val="none" w:sz="0" w:space="0" w:color="auto"/>
        <w:left w:val="none" w:sz="0" w:space="0" w:color="auto"/>
        <w:bottom w:val="none" w:sz="0" w:space="0" w:color="auto"/>
        <w:right w:val="none" w:sz="0" w:space="0" w:color="auto"/>
      </w:divBdr>
    </w:div>
    <w:div w:id="2128160337">
      <w:bodyDiv w:val="1"/>
      <w:marLeft w:val="0"/>
      <w:marRight w:val="0"/>
      <w:marTop w:val="0"/>
      <w:marBottom w:val="0"/>
      <w:divBdr>
        <w:top w:val="none" w:sz="0" w:space="0" w:color="auto"/>
        <w:left w:val="none" w:sz="0" w:space="0" w:color="auto"/>
        <w:bottom w:val="none" w:sz="0" w:space="0" w:color="auto"/>
        <w:right w:val="none" w:sz="0" w:space="0" w:color="auto"/>
      </w:divBdr>
    </w:div>
    <w:div w:id="2132359344">
      <w:bodyDiv w:val="1"/>
      <w:marLeft w:val="0"/>
      <w:marRight w:val="0"/>
      <w:marTop w:val="0"/>
      <w:marBottom w:val="0"/>
      <w:divBdr>
        <w:top w:val="none" w:sz="0" w:space="0" w:color="auto"/>
        <w:left w:val="none" w:sz="0" w:space="0" w:color="auto"/>
        <w:bottom w:val="none" w:sz="0" w:space="0" w:color="auto"/>
        <w:right w:val="none" w:sz="0" w:space="0" w:color="auto"/>
      </w:divBdr>
    </w:div>
    <w:div w:id="2142647821">
      <w:bodyDiv w:val="1"/>
      <w:marLeft w:val="0"/>
      <w:marRight w:val="0"/>
      <w:marTop w:val="0"/>
      <w:marBottom w:val="0"/>
      <w:divBdr>
        <w:top w:val="none" w:sz="0" w:space="0" w:color="auto"/>
        <w:left w:val="none" w:sz="0" w:space="0" w:color="auto"/>
        <w:bottom w:val="none" w:sz="0" w:space="0" w:color="auto"/>
        <w:right w:val="none" w:sz="0" w:space="0" w:color="auto"/>
      </w:divBdr>
    </w:div>
    <w:div w:id="2145733186">
      <w:bodyDiv w:val="1"/>
      <w:marLeft w:val="0"/>
      <w:marRight w:val="0"/>
      <w:marTop w:val="0"/>
      <w:marBottom w:val="0"/>
      <w:divBdr>
        <w:top w:val="none" w:sz="0" w:space="0" w:color="auto"/>
        <w:left w:val="none" w:sz="0" w:space="0" w:color="auto"/>
        <w:bottom w:val="none" w:sz="0" w:space="0" w:color="auto"/>
        <w:right w:val="none" w:sz="0" w:space="0" w:color="auto"/>
      </w:divBdr>
    </w:div>
    <w:div w:id="2146266800">
      <w:bodyDiv w:val="1"/>
      <w:marLeft w:val="0"/>
      <w:marRight w:val="0"/>
      <w:marTop w:val="0"/>
      <w:marBottom w:val="0"/>
      <w:divBdr>
        <w:top w:val="none" w:sz="0" w:space="0" w:color="auto"/>
        <w:left w:val="none" w:sz="0" w:space="0" w:color="auto"/>
        <w:bottom w:val="none" w:sz="0" w:space="0" w:color="auto"/>
        <w:right w:val="none" w:sz="0" w:space="0" w:color="auto"/>
      </w:divBdr>
    </w:div>
    <w:div w:id="2146653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diagramData" Target="diagrams/data1.xml"/><Relationship Id="rId26" Type="http://schemas.openxmlformats.org/officeDocument/2006/relationships/diagramColors" Target="diagrams/colors2.xml"/><Relationship Id="rId39" Type="http://schemas.openxmlformats.org/officeDocument/2006/relationships/diagramData" Target="diagrams/data4.xml"/><Relationship Id="rId21" Type="http://schemas.openxmlformats.org/officeDocument/2006/relationships/diagramColors" Target="diagrams/colors1.xml"/><Relationship Id="rId34" Type="http://schemas.openxmlformats.org/officeDocument/2006/relationships/diagramLayout" Target="diagrams/layout3.xml"/><Relationship Id="rId42" Type="http://schemas.openxmlformats.org/officeDocument/2006/relationships/diagramColors" Target="diagrams/colors4.xml"/><Relationship Id="rId47" Type="http://schemas.openxmlformats.org/officeDocument/2006/relationships/image" Target="media/image14.png"/><Relationship Id="rId50" Type="http://schemas.openxmlformats.org/officeDocument/2006/relationships/image" Target="media/image1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6.emf"/><Relationship Id="rId11" Type="http://schemas.openxmlformats.org/officeDocument/2006/relationships/image" Target="media/image1.png"/><Relationship Id="rId24" Type="http://schemas.openxmlformats.org/officeDocument/2006/relationships/diagramLayout" Target="diagrams/layout2.xml"/><Relationship Id="rId32" Type="http://schemas.openxmlformats.org/officeDocument/2006/relationships/image" Target="media/image9.png"/><Relationship Id="rId37" Type="http://schemas.microsoft.com/office/2007/relationships/diagramDrawing" Target="diagrams/drawing3.xml"/><Relationship Id="rId40" Type="http://schemas.openxmlformats.org/officeDocument/2006/relationships/diagramLayout" Target="diagrams/layout4.xml"/><Relationship Id="rId45"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diagramData" Target="diagrams/data2.xml"/><Relationship Id="rId28" Type="http://schemas.openxmlformats.org/officeDocument/2006/relationships/image" Target="media/image5.png"/><Relationship Id="rId36" Type="http://schemas.openxmlformats.org/officeDocument/2006/relationships/diagramColors" Target="diagrams/colors3.xml"/><Relationship Id="rId49"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diagramLayout" Target="diagrams/layout1.xml"/><Relationship Id="rId31" Type="http://schemas.openxmlformats.org/officeDocument/2006/relationships/image" Target="media/image8.emf"/><Relationship Id="rId44" Type="http://schemas.openxmlformats.org/officeDocument/2006/relationships/image" Target="media/image11.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microsoft.com/office/2007/relationships/diagramDrawing" Target="diagrams/drawing1.xml"/><Relationship Id="rId27" Type="http://schemas.microsoft.com/office/2007/relationships/diagramDrawing" Target="diagrams/drawing2.xml"/><Relationship Id="rId30" Type="http://schemas.openxmlformats.org/officeDocument/2006/relationships/image" Target="media/image7.emf"/><Relationship Id="rId35" Type="http://schemas.openxmlformats.org/officeDocument/2006/relationships/diagramQuickStyle" Target="diagrams/quickStyle3.xml"/><Relationship Id="rId43" Type="http://schemas.microsoft.com/office/2007/relationships/diagramDrawing" Target="diagrams/drawing4.xml"/><Relationship Id="rId48" Type="http://schemas.openxmlformats.org/officeDocument/2006/relationships/image" Target="media/image15.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3.jpeg"/><Relationship Id="rId25" Type="http://schemas.openxmlformats.org/officeDocument/2006/relationships/diagramQuickStyle" Target="diagrams/quickStyle2.xml"/><Relationship Id="rId33" Type="http://schemas.openxmlformats.org/officeDocument/2006/relationships/diagramData" Target="diagrams/data3.xml"/><Relationship Id="rId38" Type="http://schemas.openxmlformats.org/officeDocument/2006/relationships/image" Target="media/image10.png"/><Relationship Id="rId46" Type="http://schemas.openxmlformats.org/officeDocument/2006/relationships/image" Target="media/image13.png"/><Relationship Id="rId20" Type="http://schemas.openxmlformats.org/officeDocument/2006/relationships/diagramQuickStyle" Target="diagrams/quickStyle1.xml"/><Relationship Id="rId41" Type="http://schemas.openxmlformats.org/officeDocument/2006/relationships/diagramQuickStyle" Target="diagrams/quickStyle4.xml"/><Relationship Id="rId1" Type="http://schemas.openxmlformats.org/officeDocument/2006/relationships/customXml" Target="../customXml/item1.xml"/><Relationship Id="rId6"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9E2EAE2-B7B8-44F3-9B52-D3CCD9D09DFE}" type="doc">
      <dgm:prSet loTypeId="urn:microsoft.com/office/officeart/2005/8/layout/hProcess9" loCatId="process" qsTypeId="urn:microsoft.com/office/officeart/2005/8/quickstyle/simple1" qsCatId="simple" csTypeId="urn:microsoft.com/office/officeart/2005/8/colors/accent1_2" csCatId="accent1" phldr="1"/>
      <dgm:spPr/>
    </dgm:pt>
    <dgm:pt modelId="{C79D8BE1-D234-4175-BBC1-7C6A5BAAB0C0}">
      <dgm:prSet phldrT="[Text]" custT="1"/>
      <dgm:spPr/>
      <dgm:t>
        <a:bodyPr/>
        <a:lstStyle/>
        <a:p>
          <a:r>
            <a:rPr lang="en-US" sz="900" dirty="0"/>
            <a:t>Data collection</a:t>
          </a:r>
        </a:p>
      </dgm:t>
    </dgm:pt>
    <dgm:pt modelId="{3D417376-7A15-40D7-AE5E-B1E67DD2D279}" type="parTrans" cxnId="{D4A7CA81-1799-4C3C-B625-A2931D491B53}">
      <dgm:prSet/>
      <dgm:spPr/>
      <dgm:t>
        <a:bodyPr/>
        <a:lstStyle/>
        <a:p>
          <a:endParaRPr lang="en-US" sz="900"/>
        </a:p>
      </dgm:t>
    </dgm:pt>
    <dgm:pt modelId="{A708BCA6-C31E-4DB9-9F4E-00F9652088E6}" type="sibTrans" cxnId="{D4A7CA81-1799-4C3C-B625-A2931D491B53}">
      <dgm:prSet/>
      <dgm:spPr/>
      <dgm:t>
        <a:bodyPr/>
        <a:lstStyle/>
        <a:p>
          <a:endParaRPr lang="en-US" sz="900"/>
        </a:p>
      </dgm:t>
    </dgm:pt>
    <dgm:pt modelId="{454A699B-0470-496E-BEB9-2727FF2B8E26}">
      <dgm:prSet phldrT="[Text]" custT="1"/>
      <dgm:spPr/>
      <dgm:t>
        <a:bodyPr/>
        <a:lstStyle/>
        <a:p>
          <a:r>
            <a:rPr lang="en-US" sz="900" dirty="0"/>
            <a:t>Data validation</a:t>
          </a:r>
        </a:p>
      </dgm:t>
    </dgm:pt>
    <dgm:pt modelId="{99A326A9-73BE-436A-B4AF-BDB77A3C5462}" type="parTrans" cxnId="{62DC61B4-1B9A-40B9-8ACE-361D497872AE}">
      <dgm:prSet/>
      <dgm:spPr/>
      <dgm:t>
        <a:bodyPr/>
        <a:lstStyle/>
        <a:p>
          <a:endParaRPr lang="en-US" sz="900"/>
        </a:p>
      </dgm:t>
    </dgm:pt>
    <dgm:pt modelId="{951E4048-EF76-4327-BB4F-FA8301884198}" type="sibTrans" cxnId="{62DC61B4-1B9A-40B9-8ACE-361D497872AE}">
      <dgm:prSet/>
      <dgm:spPr/>
      <dgm:t>
        <a:bodyPr/>
        <a:lstStyle/>
        <a:p>
          <a:endParaRPr lang="en-US" sz="900"/>
        </a:p>
      </dgm:t>
    </dgm:pt>
    <dgm:pt modelId="{34D50F7C-B19E-496B-B3C7-26E40BA9220E}">
      <dgm:prSet phldrT="[Text]" custT="1"/>
      <dgm:spPr/>
      <dgm:t>
        <a:bodyPr/>
        <a:lstStyle/>
        <a:p>
          <a:r>
            <a:rPr lang="en-US" sz="900" dirty="0"/>
            <a:t>Data verification</a:t>
          </a:r>
        </a:p>
      </dgm:t>
    </dgm:pt>
    <dgm:pt modelId="{D8EC2468-FD5A-4FDA-9907-6D055FE2F8CE}" type="parTrans" cxnId="{7DFB32AF-799E-476C-8DC0-A632AA84B7D6}">
      <dgm:prSet/>
      <dgm:spPr/>
      <dgm:t>
        <a:bodyPr/>
        <a:lstStyle/>
        <a:p>
          <a:endParaRPr lang="en-US" sz="900"/>
        </a:p>
      </dgm:t>
    </dgm:pt>
    <dgm:pt modelId="{01C65053-8CD8-4A8B-8CFE-A4D15C498A7B}" type="sibTrans" cxnId="{7DFB32AF-799E-476C-8DC0-A632AA84B7D6}">
      <dgm:prSet/>
      <dgm:spPr/>
      <dgm:t>
        <a:bodyPr/>
        <a:lstStyle/>
        <a:p>
          <a:endParaRPr lang="en-US" sz="900"/>
        </a:p>
      </dgm:t>
    </dgm:pt>
    <dgm:pt modelId="{5612DAE1-E36F-4DEF-8E1A-BC1A20B760FC}" type="pres">
      <dgm:prSet presAssocID="{E9E2EAE2-B7B8-44F3-9B52-D3CCD9D09DFE}" presName="CompostProcess" presStyleCnt="0">
        <dgm:presLayoutVars>
          <dgm:dir/>
          <dgm:resizeHandles val="exact"/>
        </dgm:presLayoutVars>
      </dgm:prSet>
      <dgm:spPr/>
    </dgm:pt>
    <dgm:pt modelId="{631AE769-43CE-4B80-954C-BC07CA727DB7}" type="pres">
      <dgm:prSet presAssocID="{E9E2EAE2-B7B8-44F3-9B52-D3CCD9D09DFE}" presName="arrow" presStyleLbl="bgShp" presStyleIdx="0" presStyleCnt="1"/>
      <dgm:spPr/>
    </dgm:pt>
    <dgm:pt modelId="{9C0F5C75-A8F4-4208-9B8E-49A1862E9EC5}" type="pres">
      <dgm:prSet presAssocID="{E9E2EAE2-B7B8-44F3-9B52-D3CCD9D09DFE}" presName="linearProcess" presStyleCnt="0"/>
      <dgm:spPr/>
    </dgm:pt>
    <dgm:pt modelId="{0AFFD9B7-235D-4879-8599-28BFFBFFF224}" type="pres">
      <dgm:prSet presAssocID="{C79D8BE1-D234-4175-BBC1-7C6A5BAAB0C0}" presName="textNode" presStyleLbl="node1" presStyleIdx="0" presStyleCnt="3">
        <dgm:presLayoutVars>
          <dgm:bulletEnabled val="1"/>
        </dgm:presLayoutVars>
      </dgm:prSet>
      <dgm:spPr/>
    </dgm:pt>
    <dgm:pt modelId="{BD345E44-F509-4E28-91D9-38C6ABE57B76}" type="pres">
      <dgm:prSet presAssocID="{A708BCA6-C31E-4DB9-9F4E-00F9652088E6}" presName="sibTrans" presStyleCnt="0"/>
      <dgm:spPr/>
    </dgm:pt>
    <dgm:pt modelId="{52F0C303-2769-4045-A2F9-DEFFFE2E6EA7}" type="pres">
      <dgm:prSet presAssocID="{454A699B-0470-496E-BEB9-2727FF2B8E26}" presName="textNode" presStyleLbl="node1" presStyleIdx="1" presStyleCnt="3">
        <dgm:presLayoutVars>
          <dgm:bulletEnabled val="1"/>
        </dgm:presLayoutVars>
      </dgm:prSet>
      <dgm:spPr/>
    </dgm:pt>
    <dgm:pt modelId="{67763158-E16D-4C2D-83EB-E053D35D39CB}" type="pres">
      <dgm:prSet presAssocID="{951E4048-EF76-4327-BB4F-FA8301884198}" presName="sibTrans" presStyleCnt="0"/>
      <dgm:spPr/>
    </dgm:pt>
    <dgm:pt modelId="{28F36818-7CCB-471D-8C6E-B7F717584E0E}" type="pres">
      <dgm:prSet presAssocID="{34D50F7C-B19E-496B-B3C7-26E40BA9220E}" presName="textNode" presStyleLbl="node1" presStyleIdx="2" presStyleCnt="3">
        <dgm:presLayoutVars>
          <dgm:bulletEnabled val="1"/>
        </dgm:presLayoutVars>
      </dgm:prSet>
      <dgm:spPr/>
    </dgm:pt>
  </dgm:ptLst>
  <dgm:cxnLst>
    <dgm:cxn modelId="{08F5232D-D459-40C1-9097-35E811DB9E08}" type="presOf" srcId="{E9E2EAE2-B7B8-44F3-9B52-D3CCD9D09DFE}" destId="{5612DAE1-E36F-4DEF-8E1A-BC1A20B760FC}" srcOrd="0" destOrd="0" presId="urn:microsoft.com/office/officeart/2005/8/layout/hProcess9"/>
    <dgm:cxn modelId="{0EAC3F3A-9102-4DAC-A5A5-97FBEE1B67D5}" type="presOf" srcId="{454A699B-0470-496E-BEB9-2727FF2B8E26}" destId="{52F0C303-2769-4045-A2F9-DEFFFE2E6EA7}" srcOrd="0" destOrd="0" presId="urn:microsoft.com/office/officeart/2005/8/layout/hProcess9"/>
    <dgm:cxn modelId="{882F935B-6E02-48AE-B7C4-EC34EAE1FBEC}" type="presOf" srcId="{34D50F7C-B19E-496B-B3C7-26E40BA9220E}" destId="{28F36818-7CCB-471D-8C6E-B7F717584E0E}" srcOrd="0" destOrd="0" presId="urn:microsoft.com/office/officeart/2005/8/layout/hProcess9"/>
    <dgm:cxn modelId="{D4A7CA81-1799-4C3C-B625-A2931D491B53}" srcId="{E9E2EAE2-B7B8-44F3-9B52-D3CCD9D09DFE}" destId="{C79D8BE1-D234-4175-BBC1-7C6A5BAAB0C0}" srcOrd="0" destOrd="0" parTransId="{3D417376-7A15-40D7-AE5E-B1E67DD2D279}" sibTransId="{A708BCA6-C31E-4DB9-9F4E-00F9652088E6}"/>
    <dgm:cxn modelId="{EA894A9D-8129-4875-8AF5-66699AC181D7}" type="presOf" srcId="{C79D8BE1-D234-4175-BBC1-7C6A5BAAB0C0}" destId="{0AFFD9B7-235D-4879-8599-28BFFBFFF224}" srcOrd="0" destOrd="0" presId="urn:microsoft.com/office/officeart/2005/8/layout/hProcess9"/>
    <dgm:cxn modelId="{7DFB32AF-799E-476C-8DC0-A632AA84B7D6}" srcId="{E9E2EAE2-B7B8-44F3-9B52-D3CCD9D09DFE}" destId="{34D50F7C-B19E-496B-B3C7-26E40BA9220E}" srcOrd="2" destOrd="0" parTransId="{D8EC2468-FD5A-4FDA-9907-6D055FE2F8CE}" sibTransId="{01C65053-8CD8-4A8B-8CFE-A4D15C498A7B}"/>
    <dgm:cxn modelId="{62DC61B4-1B9A-40B9-8ACE-361D497872AE}" srcId="{E9E2EAE2-B7B8-44F3-9B52-D3CCD9D09DFE}" destId="{454A699B-0470-496E-BEB9-2727FF2B8E26}" srcOrd="1" destOrd="0" parTransId="{99A326A9-73BE-436A-B4AF-BDB77A3C5462}" sibTransId="{951E4048-EF76-4327-BB4F-FA8301884198}"/>
    <dgm:cxn modelId="{D6AAD5BA-F630-4963-BE75-E67633FEDAE8}" type="presParOf" srcId="{5612DAE1-E36F-4DEF-8E1A-BC1A20B760FC}" destId="{631AE769-43CE-4B80-954C-BC07CA727DB7}" srcOrd="0" destOrd="0" presId="urn:microsoft.com/office/officeart/2005/8/layout/hProcess9"/>
    <dgm:cxn modelId="{E480E6B1-9D41-4B88-914F-984CCDD2ABF0}" type="presParOf" srcId="{5612DAE1-E36F-4DEF-8E1A-BC1A20B760FC}" destId="{9C0F5C75-A8F4-4208-9B8E-49A1862E9EC5}" srcOrd="1" destOrd="0" presId="urn:microsoft.com/office/officeart/2005/8/layout/hProcess9"/>
    <dgm:cxn modelId="{B8C3AAA0-7950-48DE-BC32-3E8E2A191927}" type="presParOf" srcId="{9C0F5C75-A8F4-4208-9B8E-49A1862E9EC5}" destId="{0AFFD9B7-235D-4879-8599-28BFFBFFF224}" srcOrd="0" destOrd="0" presId="urn:microsoft.com/office/officeart/2005/8/layout/hProcess9"/>
    <dgm:cxn modelId="{DD885E38-FB1F-4F7E-A09B-23F455B2B516}" type="presParOf" srcId="{9C0F5C75-A8F4-4208-9B8E-49A1862E9EC5}" destId="{BD345E44-F509-4E28-91D9-38C6ABE57B76}" srcOrd="1" destOrd="0" presId="urn:microsoft.com/office/officeart/2005/8/layout/hProcess9"/>
    <dgm:cxn modelId="{5B65A34C-296F-4C03-92C7-EFE6267E705B}" type="presParOf" srcId="{9C0F5C75-A8F4-4208-9B8E-49A1862E9EC5}" destId="{52F0C303-2769-4045-A2F9-DEFFFE2E6EA7}" srcOrd="2" destOrd="0" presId="urn:microsoft.com/office/officeart/2005/8/layout/hProcess9"/>
    <dgm:cxn modelId="{1F0912CA-EFF2-45EB-8D5E-ED3B1224E10E}" type="presParOf" srcId="{9C0F5C75-A8F4-4208-9B8E-49A1862E9EC5}" destId="{67763158-E16D-4C2D-83EB-E053D35D39CB}" srcOrd="3" destOrd="0" presId="urn:microsoft.com/office/officeart/2005/8/layout/hProcess9"/>
    <dgm:cxn modelId="{0662FA6B-35B5-459F-AC63-B0B777CAB70F}" type="presParOf" srcId="{9C0F5C75-A8F4-4208-9B8E-49A1862E9EC5}" destId="{28F36818-7CCB-471D-8C6E-B7F717584E0E}" srcOrd="4" destOrd="0" presId="urn:microsoft.com/office/officeart/2005/8/layout/hProcess9"/>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5B8D743-CD35-43CA-8A23-85D6D50CB7FA}"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AAAAEF0C-59C5-4C9F-B23F-55399DC46803}">
      <dgm:prSet phldrT="[Text]"/>
      <dgm:spPr/>
      <dgm:t>
        <a:bodyPr/>
        <a:lstStyle/>
        <a:p>
          <a:r>
            <a:rPr lang="en-US"/>
            <a:t>Offshore HVDC system costs</a:t>
          </a:r>
        </a:p>
      </dgm:t>
    </dgm:pt>
    <dgm:pt modelId="{374AADC9-8094-4410-8FEC-07DE82265E73}" type="parTrans" cxnId="{C446A5FC-A2FC-4CCD-AC39-E71AFBAC484D}">
      <dgm:prSet/>
      <dgm:spPr/>
      <dgm:t>
        <a:bodyPr/>
        <a:lstStyle/>
        <a:p>
          <a:endParaRPr lang="en-US"/>
        </a:p>
      </dgm:t>
    </dgm:pt>
    <dgm:pt modelId="{F21A6554-55F2-4492-B8CD-6A1C9F2326ED}" type="sibTrans" cxnId="{C446A5FC-A2FC-4CCD-AC39-E71AFBAC484D}">
      <dgm:prSet/>
      <dgm:spPr/>
      <dgm:t>
        <a:bodyPr/>
        <a:lstStyle/>
        <a:p>
          <a:endParaRPr lang="en-US"/>
        </a:p>
      </dgm:t>
    </dgm:pt>
    <dgm:pt modelId="{E76F86E0-DFD3-45A1-BD0D-F57B6686E16B}">
      <dgm:prSet phldrT="[Text]"/>
      <dgm:spPr/>
      <dgm:t>
        <a:bodyPr/>
        <a:lstStyle/>
        <a:p>
          <a:r>
            <a:rPr lang="en-US"/>
            <a:t>Primary equipment</a:t>
          </a:r>
        </a:p>
      </dgm:t>
    </dgm:pt>
    <dgm:pt modelId="{98C5AF3A-6415-4226-AFAA-3FBEBE49B7BB}" type="parTrans" cxnId="{77AAF45C-416A-44BA-9988-F9237FCB9C05}">
      <dgm:prSet/>
      <dgm:spPr/>
      <dgm:t>
        <a:bodyPr/>
        <a:lstStyle/>
        <a:p>
          <a:endParaRPr lang="en-US"/>
        </a:p>
      </dgm:t>
    </dgm:pt>
    <dgm:pt modelId="{0BB0F2CE-5E9D-4B2A-B351-E798242A301C}" type="sibTrans" cxnId="{77AAF45C-416A-44BA-9988-F9237FCB9C05}">
      <dgm:prSet/>
      <dgm:spPr/>
      <dgm:t>
        <a:bodyPr/>
        <a:lstStyle/>
        <a:p>
          <a:endParaRPr lang="en-US"/>
        </a:p>
      </dgm:t>
    </dgm:pt>
    <dgm:pt modelId="{A4AD2921-1EB5-4144-B037-92A168B8DD74}">
      <dgm:prSet phldrT="[Text]"/>
      <dgm:spPr/>
      <dgm:t>
        <a:bodyPr/>
        <a:lstStyle/>
        <a:p>
          <a:r>
            <a:rPr lang="en-US"/>
            <a:t>Cable system</a:t>
          </a:r>
        </a:p>
      </dgm:t>
    </dgm:pt>
    <dgm:pt modelId="{BD6D8D84-9556-4BC5-BC2D-2387A83252FF}" type="parTrans" cxnId="{B0411496-FF10-46CC-A6F9-C8D8AA6716AD}">
      <dgm:prSet/>
      <dgm:spPr/>
      <dgm:t>
        <a:bodyPr/>
        <a:lstStyle/>
        <a:p>
          <a:endParaRPr lang="en-US"/>
        </a:p>
      </dgm:t>
    </dgm:pt>
    <dgm:pt modelId="{D59D114A-2863-4163-8E70-B28ED4804CB5}" type="sibTrans" cxnId="{B0411496-FF10-46CC-A6F9-C8D8AA6716AD}">
      <dgm:prSet/>
      <dgm:spPr/>
      <dgm:t>
        <a:bodyPr/>
        <a:lstStyle/>
        <a:p>
          <a:endParaRPr lang="en-US"/>
        </a:p>
      </dgm:t>
    </dgm:pt>
    <dgm:pt modelId="{C3A63074-DF9B-4640-9698-DFEF181F175F}">
      <dgm:prSet phldrT="[Text]"/>
      <dgm:spPr/>
      <dgm:t>
        <a:bodyPr/>
        <a:lstStyle/>
        <a:p>
          <a:r>
            <a:rPr lang="en-US"/>
            <a:t>Cables</a:t>
          </a:r>
        </a:p>
      </dgm:t>
    </dgm:pt>
    <dgm:pt modelId="{D6367FC9-786C-4064-B937-E5929A9114C1}" type="parTrans" cxnId="{2E805233-4499-45D7-B257-705DF412DA35}">
      <dgm:prSet/>
      <dgm:spPr/>
      <dgm:t>
        <a:bodyPr/>
        <a:lstStyle/>
        <a:p>
          <a:endParaRPr lang="en-US"/>
        </a:p>
      </dgm:t>
    </dgm:pt>
    <dgm:pt modelId="{D927BAF0-C506-4854-A09C-7D85FB13061A}" type="sibTrans" cxnId="{2E805233-4499-45D7-B257-705DF412DA35}">
      <dgm:prSet/>
      <dgm:spPr/>
      <dgm:t>
        <a:bodyPr/>
        <a:lstStyle/>
        <a:p>
          <a:endParaRPr lang="en-US"/>
        </a:p>
      </dgm:t>
    </dgm:pt>
    <dgm:pt modelId="{25DCC95B-0B62-4C8E-A1EC-05576A5BAE9B}">
      <dgm:prSet phldrT="[Text]"/>
      <dgm:spPr/>
      <dgm:t>
        <a:bodyPr/>
        <a:lstStyle/>
        <a:p>
          <a:r>
            <a:rPr lang="en-US"/>
            <a:t>Converter</a:t>
          </a:r>
        </a:p>
      </dgm:t>
    </dgm:pt>
    <dgm:pt modelId="{2DD2F8A8-450C-4227-B739-6771563B7BCE}" type="parTrans" cxnId="{1C255961-37D0-42B8-BBF1-641AF914C4C4}">
      <dgm:prSet/>
      <dgm:spPr/>
      <dgm:t>
        <a:bodyPr/>
        <a:lstStyle/>
        <a:p>
          <a:endParaRPr lang="en-US"/>
        </a:p>
      </dgm:t>
    </dgm:pt>
    <dgm:pt modelId="{AABB6304-01AD-4132-B4F8-3B2EA7F85E44}" type="sibTrans" cxnId="{1C255961-37D0-42B8-BBF1-641AF914C4C4}">
      <dgm:prSet/>
      <dgm:spPr/>
      <dgm:t>
        <a:bodyPr/>
        <a:lstStyle/>
        <a:p>
          <a:endParaRPr lang="en-US"/>
        </a:p>
      </dgm:t>
    </dgm:pt>
    <dgm:pt modelId="{79361BB3-5145-46DA-9395-E82D8327FBE4}">
      <dgm:prSet phldrT="[Text]"/>
      <dgm:spPr/>
      <dgm:t>
        <a:bodyPr/>
        <a:lstStyle/>
        <a:p>
          <a:r>
            <a:rPr lang="en-US"/>
            <a:t>HB VSC</a:t>
          </a:r>
        </a:p>
      </dgm:t>
    </dgm:pt>
    <dgm:pt modelId="{4D020101-E903-4990-AD7D-C9C43D456E4B}" type="parTrans" cxnId="{2D44DD26-2EE9-4A73-8069-285A33CC3458}">
      <dgm:prSet/>
      <dgm:spPr/>
      <dgm:t>
        <a:bodyPr/>
        <a:lstStyle/>
        <a:p>
          <a:endParaRPr lang="en-US"/>
        </a:p>
      </dgm:t>
    </dgm:pt>
    <dgm:pt modelId="{E613B241-0FA8-48BC-B5E5-2C48C88C1E95}" type="sibTrans" cxnId="{2D44DD26-2EE9-4A73-8069-285A33CC3458}">
      <dgm:prSet/>
      <dgm:spPr/>
      <dgm:t>
        <a:bodyPr/>
        <a:lstStyle/>
        <a:p>
          <a:endParaRPr lang="en-US"/>
        </a:p>
      </dgm:t>
    </dgm:pt>
    <dgm:pt modelId="{E4B336A5-0051-4E43-8756-C2E5ECB0CA4C}">
      <dgm:prSet phldrT="[Text]"/>
      <dgm:spPr/>
      <dgm:t>
        <a:bodyPr/>
        <a:lstStyle/>
        <a:p>
          <a:r>
            <a:rPr lang="en-US"/>
            <a:t>FB VSC</a:t>
          </a:r>
        </a:p>
      </dgm:t>
    </dgm:pt>
    <dgm:pt modelId="{CB019AB6-9293-44B0-8700-3AE548D580F9}" type="parTrans" cxnId="{F3C11160-A787-4ACF-8739-DC2E7A9D4D3C}">
      <dgm:prSet/>
      <dgm:spPr/>
      <dgm:t>
        <a:bodyPr/>
        <a:lstStyle/>
        <a:p>
          <a:endParaRPr lang="en-US"/>
        </a:p>
      </dgm:t>
    </dgm:pt>
    <dgm:pt modelId="{ED18A7BD-262D-4DFF-8C62-F223DF869755}" type="sibTrans" cxnId="{F3C11160-A787-4ACF-8739-DC2E7A9D4D3C}">
      <dgm:prSet/>
      <dgm:spPr/>
      <dgm:t>
        <a:bodyPr/>
        <a:lstStyle/>
        <a:p>
          <a:endParaRPr lang="en-US"/>
        </a:p>
      </dgm:t>
    </dgm:pt>
    <dgm:pt modelId="{219D6929-48AD-40B0-AD73-3B090A400100}">
      <dgm:prSet phldrT="[Text]"/>
      <dgm:spPr/>
      <dgm:t>
        <a:bodyPr/>
        <a:lstStyle/>
        <a:p>
          <a:r>
            <a:rPr lang="en-US"/>
            <a:t>DRU</a:t>
          </a:r>
        </a:p>
      </dgm:t>
    </dgm:pt>
    <dgm:pt modelId="{CF5E855C-9CDC-46D2-9C04-2A9D99EA660B}" type="parTrans" cxnId="{9C9F87A9-DFE5-4F96-89A5-C7FDE8CD3496}">
      <dgm:prSet/>
      <dgm:spPr/>
      <dgm:t>
        <a:bodyPr/>
        <a:lstStyle/>
        <a:p>
          <a:endParaRPr lang="en-US"/>
        </a:p>
      </dgm:t>
    </dgm:pt>
    <dgm:pt modelId="{F29B71A4-0444-4147-B288-7932B313DA6F}" type="sibTrans" cxnId="{9C9F87A9-DFE5-4F96-89A5-C7FDE8CD3496}">
      <dgm:prSet/>
      <dgm:spPr/>
      <dgm:t>
        <a:bodyPr/>
        <a:lstStyle/>
        <a:p>
          <a:endParaRPr lang="en-US"/>
        </a:p>
      </dgm:t>
    </dgm:pt>
    <dgm:pt modelId="{EF0EE5CA-B3B4-4770-9E29-377256A18B69}">
      <dgm:prSet phldrT="[Text]"/>
      <dgm:spPr/>
      <dgm:t>
        <a:bodyPr/>
        <a:lstStyle/>
        <a:p>
          <a:r>
            <a:rPr lang="en-US"/>
            <a:t>Converter stations incl installation</a:t>
          </a:r>
        </a:p>
      </dgm:t>
    </dgm:pt>
    <dgm:pt modelId="{EAD0EF98-4321-4928-9692-F6347157514A}" type="parTrans" cxnId="{081AB909-F2F7-41F1-B60A-2485BDFDFDD7}">
      <dgm:prSet/>
      <dgm:spPr/>
      <dgm:t>
        <a:bodyPr/>
        <a:lstStyle/>
        <a:p>
          <a:endParaRPr lang="en-US"/>
        </a:p>
      </dgm:t>
    </dgm:pt>
    <dgm:pt modelId="{9FC1F72C-EE46-45AB-8DCF-82A48B58FD3D}" type="sibTrans" cxnId="{081AB909-F2F7-41F1-B60A-2485BDFDFDD7}">
      <dgm:prSet/>
      <dgm:spPr/>
      <dgm:t>
        <a:bodyPr/>
        <a:lstStyle/>
        <a:p>
          <a:endParaRPr lang="en-US"/>
        </a:p>
      </dgm:t>
    </dgm:pt>
    <dgm:pt modelId="{7F75301A-1C88-4FCE-8063-128CFB26DE97}">
      <dgm:prSet phldrT="[Text]"/>
      <dgm:spPr/>
      <dgm:t>
        <a:bodyPr/>
        <a:lstStyle/>
        <a:p>
          <a:r>
            <a:rPr lang="en-US"/>
            <a:t>Transformers</a:t>
          </a:r>
        </a:p>
      </dgm:t>
    </dgm:pt>
    <dgm:pt modelId="{62B45FF9-C407-4CB3-AA26-3E7A9D37876C}" type="parTrans" cxnId="{A0BE62D8-425E-4249-A32D-9D7E71479738}">
      <dgm:prSet/>
      <dgm:spPr/>
      <dgm:t>
        <a:bodyPr/>
        <a:lstStyle/>
        <a:p>
          <a:endParaRPr lang="en-US"/>
        </a:p>
      </dgm:t>
    </dgm:pt>
    <dgm:pt modelId="{5A8E49B7-C572-48D0-9DFE-D132AEEFCFB6}" type="sibTrans" cxnId="{A0BE62D8-425E-4249-A32D-9D7E71479738}">
      <dgm:prSet/>
      <dgm:spPr/>
      <dgm:t>
        <a:bodyPr/>
        <a:lstStyle/>
        <a:p>
          <a:endParaRPr lang="en-US"/>
        </a:p>
      </dgm:t>
    </dgm:pt>
    <dgm:pt modelId="{300C2113-42E1-4434-81C9-841860275474}">
      <dgm:prSet phldrT="[Text]"/>
      <dgm:spPr/>
      <dgm:t>
        <a:bodyPr/>
        <a:lstStyle/>
        <a:p>
          <a:r>
            <a:rPr lang="en-US"/>
            <a:t>Breaking devices</a:t>
          </a:r>
        </a:p>
      </dgm:t>
    </dgm:pt>
    <dgm:pt modelId="{26B0DEE5-5CAB-4B18-A0A0-36B557B6F8C0}" type="parTrans" cxnId="{283BF3DE-49E8-4D09-BDFC-FE9E8A361572}">
      <dgm:prSet/>
      <dgm:spPr/>
      <dgm:t>
        <a:bodyPr/>
        <a:lstStyle/>
        <a:p>
          <a:endParaRPr lang="en-US"/>
        </a:p>
      </dgm:t>
    </dgm:pt>
    <dgm:pt modelId="{EB1C1070-6B19-4776-8A63-1E304384872A}" type="sibTrans" cxnId="{283BF3DE-49E8-4D09-BDFC-FE9E8A361572}">
      <dgm:prSet/>
      <dgm:spPr/>
      <dgm:t>
        <a:bodyPr/>
        <a:lstStyle/>
        <a:p>
          <a:endParaRPr lang="en-US"/>
        </a:p>
      </dgm:t>
    </dgm:pt>
    <dgm:pt modelId="{AC2673AD-5C05-48EF-BAB9-485D417779AE}">
      <dgm:prSet phldrT="[Text]"/>
      <dgm:spPr/>
      <dgm:t>
        <a:bodyPr/>
        <a:lstStyle/>
        <a:p>
          <a:r>
            <a:rPr lang="en-US"/>
            <a:t>CAPEX</a:t>
          </a:r>
        </a:p>
      </dgm:t>
    </dgm:pt>
    <dgm:pt modelId="{1EB830C3-CED8-43CD-8F8E-362F09C765F3}" type="parTrans" cxnId="{E24D5DC6-4E20-439D-ADAD-766642F5067F}">
      <dgm:prSet/>
      <dgm:spPr/>
      <dgm:t>
        <a:bodyPr/>
        <a:lstStyle/>
        <a:p>
          <a:endParaRPr lang="en-US"/>
        </a:p>
      </dgm:t>
    </dgm:pt>
    <dgm:pt modelId="{7838837B-6D40-4F24-922E-AA7461E28F04}" type="sibTrans" cxnId="{E24D5DC6-4E20-439D-ADAD-766642F5067F}">
      <dgm:prSet/>
      <dgm:spPr/>
      <dgm:t>
        <a:bodyPr/>
        <a:lstStyle/>
        <a:p>
          <a:endParaRPr lang="en-US"/>
        </a:p>
      </dgm:t>
    </dgm:pt>
    <dgm:pt modelId="{E9FFBA62-F181-4A26-B28A-09E97B185048}">
      <dgm:prSet phldrT="[Text]"/>
      <dgm:spPr/>
      <dgm:t>
        <a:bodyPr/>
        <a:lstStyle/>
        <a:p>
          <a:r>
            <a:rPr lang="en-US"/>
            <a:t>ACCB</a:t>
          </a:r>
        </a:p>
      </dgm:t>
    </dgm:pt>
    <dgm:pt modelId="{6028FCE6-E98E-4925-9317-B1BC8B3B3AAB}" type="parTrans" cxnId="{451E54D3-45C7-4019-BAA0-6F9EDBE6896F}">
      <dgm:prSet/>
      <dgm:spPr/>
      <dgm:t>
        <a:bodyPr/>
        <a:lstStyle/>
        <a:p>
          <a:endParaRPr lang="en-US"/>
        </a:p>
      </dgm:t>
    </dgm:pt>
    <dgm:pt modelId="{96BCE823-88BA-485D-9B01-D68E21C1F6EC}" type="sibTrans" cxnId="{451E54D3-45C7-4019-BAA0-6F9EDBE6896F}">
      <dgm:prSet/>
      <dgm:spPr/>
      <dgm:t>
        <a:bodyPr/>
        <a:lstStyle/>
        <a:p>
          <a:endParaRPr lang="en-US"/>
        </a:p>
      </dgm:t>
    </dgm:pt>
    <dgm:pt modelId="{4D93C35A-FEE6-423E-B7A7-7AACFB0D1786}">
      <dgm:prSet phldrT="[Text]"/>
      <dgm:spPr/>
      <dgm:t>
        <a:bodyPr/>
        <a:lstStyle/>
        <a:p>
          <a:r>
            <a:rPr lang="en-US"/>
            <a:t>DCCB</a:t>
          </a:r>
        </a:p>
      </dgm:t>
    </dgm:pt>
    <dgm:pt modelId="{416C0DB2-2EBD-4B4D-8DA2-1709069D3BC2}" type="parTrans" cxnId="{63D7CDA4-B0E6-4601-86FE-9625402DA50A}">
      <dgm:prSet/>
      <dgm:spPr/>
      <dgm:t>
        <a:bodyPr/>
        <a:lstStyle/>
        <a:p>
          <a:endParaRPr lang="en-US"/>
        </a:p>
      </dgm:t>
    </dgm:pt>
    <dgm:pt modelId="{0E04AB21-E44D-4F96-81B9-75E5B0DBCD13}" type="sibTrans" cxnId="{63D7CDA4-B0E6-4601-86FE-9625402DA50A}">
      <dgm:prSet/>
      <dgm:spPr/>
      <dgm:t>
        <a:bodyPr/>
        <a:lstStyle/>
        <a:p>
          <a:endParaRPr lang="en-US"/>
        </a:p>
      </dgm:t>
    </dgm:pt>
    <dgm:pt modelId="{AC637889-9B7D-4013-9B5C-BA7D2A5DC23C}">
      <dgm:prSet phldrT="[Text]"/>
      <dgm:spPr/>
      <dgm:t>
        <a:bodyPr/>
        <a:lstStyle/>
        <a:p>
          <a:r>
            <a:rPr lang="en-US"/>
            <a:t>Platform</a:t>
          </a:r>
        </a:p>
      </dgm:t>
    </dgm:pt>
    <dgm:pt modelId="{9A066CEB-0478-4203-B6FE-F1B64A7C681F}" type="parTrans" cxnId="{E002E64E-8C94-4151-9241-1BB117F9E32A}">
      <dgm:prSet/>
      <dgm:spPr/>
      <dgm:t>
        <a:bodyPr/>
        <a:lstStyle/>
        <a:p>
          <a:endParaRPr lang="en-US"/>
        </a:p>
      </dgm:t>
    </dgm:pt>
    <dgm:pt modelId="{9A3E46E5-8083-4323-81CF-FD32811FFB54}" type="sibTrans" cxnId="{E002E64E-8C94-4151-9241-1BB117F9E32A}">
      <dgm:prSet/>
      <dgm:spPr/>
      <dgm:t>
        <a:bodyPr/>
        <a:lstStyle/>
        <a:p>
          <a:endParaRPr lang="en-US"/>
        </a:p>
      </dgm:t>
    </dgm:pt>
    <dgm:pt modelId="{62D6D0BC-9506-4737-B26C-F249725A18C1}">
      <dgm:prSet phldrT="[Text]"/>
      <dgm:spPr/>
      <dgm:t>
        <a:bodyPr/>
        <a:lstStyle/>
        <a:p>
          <a:r>
            <a:rPr lang="en-US"/>
            <a:t>HVDC Cables</a:t>
          </a:r>
        </a:p>
      </dgm:t>
    </dgm:pt>
    <dgm:pt modelId="{8DF2ECE0-928E-4279-A886-47AAE129DCC4}" type="parTrans" cxnId="{05CD0030-F0A9-49DB-B0A1-2CB277F7D74A}">
      <dgm:prSet/>
      <dgm:spPr/>
      <dgm:t>
        <a:bodyPr/>
        <a:lstStyle/>
        <a:p>
          <a:endParaRPr lang="en-US"/>
        </a:p>
      </dgm:t>
    </dgm:pt>
    <dgm:pt modelId="{5363BFCF-DFDC-47F5-9588-A6D5967A24CF}" type="sibTrans" cxnId="{05CD0030-F0A9-49DB-B0A1-2CB277F7D74A}">
      <dgm:prSet/>
      <dgm:spPr/>
      <dgm:t>
        <a:bodyPr/>
        <a:lstStyle/>
        <a:p>
          <a:endParaRPr lang="en-US"/>
        </a:p>
      </dgm:t>
    </dgm:pt>
    <dgm:pt modelId="{09B3971F-FD99-497F-B4A8-C9B3FB09ADA9}">
      <dgm:prSet phldrT="[Text]"/>
      <dgm:spPr/>
      <dgm:t>
        <a:bodyPr/>
        <a:lstStyle/>
        <a:p>
          <a:r>
            <a:rPr lang="en-US"/>
            <a:t>HVAC Cables</a:t>
          </a:r>
        </a:p>
      </dgm:t>
    </dgm:pt>
    <dgm:pt modelId="{0B0C5090-ECE9-4906-A526-BB893B711A85}" type="parTrans" cxnId="{0F883E88-F0AD-4410-83AF-7A00E0B33BCD}">
      <dgm:prSet/>
      <dgm:spPr/>
      <dgm:t>
        <a:bodyPr/>
        <a:lstStyle/>
        <a:p>
          <a:endParaRPr lang="en-US"/>
        </a:p>
      </dgm:t>
    </dgm:pt>
    <dgm:pt modelId="{A8C68073-49C1-4887-98E1-F6866ACB90AD}" type="sibTrans" cxnId="{0F883E88-F0AD-4410-83AF-7A00E0B33BCD}">
      <dgm:prSet/>
      <dgm:spPr/>
      <dgm:t>
        <a:bodyPr/>
        <a:lstStyle/>
        <a:p>
          <a:endParaRPr lang="en-US"/>
        </a:p>
      </dgm:t>
    </dgm:pt>
    <dgm:pt modelId="{5B1DC3FD-05A3-4548-A170-3D7F215BF67A}">
      <dgm:prSet phldrT="[Text]"/>
      <dgm:spPr/>
      <dgm:t>
        <a:bodyPr/>
        <a:lstStyle/>
        <a:p>
          <a:r>
            <a:rPr lang="en-US"/>
            <a:t>Installation</a:t>
          </a:r>
        </a:p>
      </dgm:t>
    </dgm:pt>
    <dgm:pt modelId="{EABD85D5-9BD8-4E65-B557-0D73C2309B42}" type="parTrans" cxnId="{30522DC8-AA20-47AE-9267-5F71C08776E0}">
      <dgm:prSet/>
      <dgm:spPr/>
      <dgm:t>
        <a:bodyPr/>
        <a:lstStyle/>
        <a:p>
          <a:endParaRPr lang="en-US"/>
        </a:p>
      </dgm:t>
    </dgm:pt>
    <dgm:pt modelId="{DD09CE58-A24E-46B6-9C64-C41B1777C9ED}" type="sibTrans" cxnId="{30522DC8-AA20-47AE-9267-5F71C08776E0}">
      <dgm:prSet/>
      <dgm:spPr/>
      <dgm:t>
        <a:bodyPr/>
        <a:lstStyle/>
        <a:p>
          <a:endParaRPr lang="en-US"/>
        </a:p>
      </dgm:t>
    </dgm:pt>
    <dgm:pt modelId="{D21B007D-2904-4520-AC9C-24A94C73F53F}">
      <dgm:prSet phldrT="[Text]"/>
      <dgm:spPr/>
      <dgm:t>
        <a:bodyPr/>
        <a:lstStyle/>
        <a:p>
          <a:r>
            <a:rPr lang="en-US"/>
            <a:t>DC Grid Control Centre</a:t>
          </a:r>
        </a:p>
      </dgm:t>
    </dgm:pt>
    <dgm:pt modelId="{53C311B8-45EB-40E8-8022-4C0DA26C3CFB}" type="parTrans" cxnId="{F62143A9-F79C-45E1-A3A2-F1BC80E943F0}">
      <dgm:prSet/>
      <dgm:spPr/>
      <dgm:t>
        <a:bodyPr/>
        <a:lstStyle/>
        <a:p>
          <a:endParaRPr lang="en-US"/>
        </a:p>
      </dgm:t>
    </dgm:pt>
    <dgm:pt modelId="{3DE1C326-4262-41FD-A539-68ED0DF1C4F9}" type="sibTrans" cxnId="{F62143A9-F79C-45E1-A3A2-F1BC80E943F0}">
      <dgm:prSet/>
      <dgm:spPr/>
      <dgm:t>
        <a:bodyPr/>
        <a:lstStyle/>
        <a:p>
          <a:endParaRPr lang="nb-NO"/>
        </a:p>
      </dgm:t>
    </dgm:pt>
    <dgm:pt modelId="{1F5CE7F2-581B-4307-8E40-91A7D5DF779A}">
      <dgm:prSet phldrT="[Text]"/>
      <dgm:spPr/>
      <dgm:t>
        <a:bodyPr/>
        <a:lstStyle/>
        <a:p>
          <a:r>
            <a:rPr lang="en-US"/>
            <a:t>OPEX</a:t>
          </a:r>
        </a:p>
      </dgm:t>
    </dgm:pt>
    <dgm:pt modelId="{905F5CF5-287A-4E65-BFDD-16B48E560CDE}" type="sibTrans" cxnId="{966A9F82-3713-4D27-A1A7-0D1B6C2A4471}">
      <dgm:prSet/>
      <dgm:spPr/>
      <dgm:t>
        <a:bodyPr/>
        <a:lstStyle/>
        <a:p>
          <a:endParaRPr lang="en-US"/>
        </a:p>
      </dgm:t>
    </dgm:pt>
    <dgm:pt modelId="{026735E0-A730-4DEE-BCE7-32899977B00A}" type="parTrans" cxnId="{966A9F82-3713-4D27-A1A7-0D1B6C2A4471}">
      <dgm:prSet/>
      <dgm:spPr/>
      <dgm:t>
        <a:bodyPr/>
        <a:lstStyle/>
        <a:p>
          <a:endParaRPr lang="en-US"/>
        </a:p>
      </dgm:t>
    </dgm:pt>
    <dgm:pt modelId="{922F33ED-5E95-4FB4-8F8B-120DDA1BBEF0}">
      <dgm:prSet phldrT="[Text]"/>
      <dgm:spPr/>
      <dgm:t>
        <a:bodyPr/>
        <a:lstStyle/>
        <a:p>
          <a:r>
            <a:rPr lang="en-US"/>
            <a:t>Cost of Island</a:t>
          </a:r>
        </a:p>
      </dgm:t>
    </dgm:pt>
    <dgm:pt modelId="{72378FF7-DEC5-40C8-8FE4-F6BF67498571}" type="parTrans" cxnId="{37179BED-3FEA-4CA0-BC8C-27111B5F2AA6}">
      <dgm:prSet/>
      <dgm:spPr/>
      <dgm:t>
        <a:bodyPr/>
        <a:lstStyle/>
        <a:p>
          <a:endParaRPr lang="en-US"/>
        </a:p>
      </dgm:t>
    </dgm:pt>
    <dgm:pt modelId="{CE2A9C20-141E-492C-B266-403FB04B84BC}" type="sibTrans" cxnId="{37179BED-3FEA-4CA0-BC8C-27111B5F2AA6}">
      <dgm:prSet/>
      <dgm:spPr/>
      <dgm:t>
        <a:bodyPr/>
        <a:lstStyle/>
        <a:p>
          <a:endParaRPr lang="nb-NO"/>
        </a:p>
      </dgm:t>
    </dgm:pt>
    <dgm:pt modelId="{E2F49A73-FF02-4F1F-AF18-8202C56E39CC}" type="pres">
      <dgm:prSet presAssocID="{65B8D743-CD35-43CA-8A23-85D6D50CB7FA}" presName="diagram" presStyleCnt="0">
        <dgm:presLayoutVars>
          <dgm:chPref val="1"/>
          <dgm:dir/>
          <dgm:animOne val="branch"/>
          <dgm:animLvl val="lvl"/>
          <dgm:resizeHandles val="exact"/>
        </dgm:presLayoutVars>
      </dgm:prSet>
      <dgm:spPr/>
    </dgm:pt>
    <dgm:pt modelId="{690AE2B5-BD0D-4BB3-9E6B-4198D5504146}" type="pres">
      <dgm:prSet presAssocID="{AAAAEF0C-59C5-4C9F-B23F-55399DC46803}" presName="root1" presStyleCnt="0"/>
      <dgm:spPr/>
    </dgm:pt>
    <dgm:pt modelId="{ED010673-E3E9-4D67-8A97-3C0E5E5377E5}" type="pres">
      <dgm:prSet presAssocID="{AAAAEF0C-59C5-4C9F-B23F-55399DC46803}" presName="LevelOneTextNode" presStyleLbl="node0" presStyleIdx="0" presStyleCnt="1">
        <dgm:presLayoutVars>
          <dgm:chPref val="3"/>
        </dgm:presLayoutVars>
      </dgm:prSet>
      <dgm:spPr/>
    </dgm:pt>
    <dgm:pt modelId="{AF6D6D79-BDA5-4396-A7FF-C58FB1B8580B}" type="pres">
      <dgm:prSet presAssocID="{AAAAEF0C-59C5-4C9F-B23F-55399DC46803}" presName="level2hierChild" presStyleCnt="0"/>
      <dgm:spPr/>
    </dgm:pt>
    <dgm:pt modelId="{F23BA4CE-7EBC-428B-A3AF-8C558E4DDA5B}" type="pres">
      <dgm:prSet presAssocID="{1EB830C3-CED8-43CD-8F8E-362F09C765F3}" presName="conn2-1" presStyleLbl="parChTrans1D2" presStyleIdx="0" presStyleCnt="2"/>
      <dgm:spPr/>
    </dgm:pt>
    <dgm:pt modelId="{917E5AF5-F088-4C93-9676-60046845ABC9}" type="pres">
      <dgm:prSet presAssocID="{1EB830C3-CED8-43CD-8F8E-362F09C765F3}" presName="connTx" presStyleLbl="parChTrans1D2" presStyleIdx="0" presStyleCnt="2"/>
      <dgm:spPr/>
    </dgm:pt>
    <dgm:pt modelId="{E2BE8B65-1CE5-46E4-85F0-249ED605FEAF}" type="pres">
      <dgm:prSet presAssocID="{AC2673AD-5C05-48EF-BAB9-485D417779AE}" presName="root2" presStyleCnt="0"/>
      <dgm:spPr/>
    </dgm:pt>
    <dgm:pt modelId="{53162B73-9DCD-41F5-8570-3D1F34D30D9B}" type="pres">
      <dgm:prSet presAssocID="{AC2673AD-5C05-48EF-BAB9-485D417779AE}" presName="LevelTwoTextNode" presStyleLbl="node2" presStyleIdx="0" presStyleCnt="2">
        <dgm:presLayoutVars>
          <dgm:chPref val="3"/>
        </dgm:presLayoutVars>
      </dgm:prSet>
      <dgm:spPr/>
    </dgm:pt>
    <dgm:pt modelId="{65DBFBF0-CB70-4E71-B195-F97A516A2152}" type="pres">
      <dgm:prSet presAssocID="{AC2673AD-5C05-48EF-BAB9-485D417779AE}" presName="level3hierChild" presStyleCnt="0"/>
      <dgm:spPr/>
    </dgm:pt>
    <dgm:pt modelId="{5AB89AE2-DE13-43BD-B1DE-910E6E28DE74}" type="pres">
      <dgm:prSet presAssocID="{EAD0EF98-4321-4928-9692-F6347157514A}" presName="conn2-1" presStyleLbl="parChTrans1D3" presStyleIdx="0" presStyleCnt="4"/>
      <dgm:spPr/>
    </dgm:pt>
    <dgm:pt modelId="{5D053DE9-5051-4FB1-ADA8-0D976442071F}" type="pres">
      <dgm:prSet presAssocID="{EAD0EF98-4321-4928-9692-F6347157514A}" presName="connTx" presStyleLbl="parChTrans1D3" presStyleIdx="0" presStyleCnt="4"/>
      <dgm:spPr/>
    </dgm:pt>
    <dgm:pt modelId="{EF139087-113B-46D6-9C8C-DBE605260E9E}" type="pres">
      <dgm:prSet presAssocID="{EF0EE5CA-B3B4-4770-9E29-377256A18B69}" presName="root2" presStyleCnt="0"/>
      <dgm:spPr/>
    </dgm:pt>
    <dgm:pt modelId="{39D75FF0-CA1D-45DD-B37A-882CCFE97256}" type="pres">
      <dgm:prSet presAssocID="{EF0EE5CA-B3B4-4770-9E29-377256A18B69}" presName="LevelTwoTextNode" presStyleLbl="node3" presStyleIdx="0" presStyleCnt="4">
        <dgm:presLayoutVars>
          <dgm:chPref val="3"/>
        </dgm:presLayoutVars>
      </dgm:prSet>
      <dgm:spPr/>
    </dgm:pt>
    <dgm:pt modelId="{A34D7073-10CF-4703-96DB-120961A25C0F}" type="pres">
      <dgm:prSet presAssocID="{EF0EE5CA-B3B4-4770-9E29-377256A18B69}" presName="level3hierChild" presStyleCnt="0"/>
      <dgm:spPr/>
    </dgm:pt>
    <dgm:pt modelId="{1E269522-E0E7-4CD1-A4AF-1E62EDDF8B40}" type="pres">
      <dgm:prSet presAssocID="{98C5AF3A-6415-4226-AFAA-3FBEBE49B7BB}" presName="conn2-1" presStyleLbl="parChTrans1D4" presStyleIdx="0" presStyleCnt="14"/>
      <dgm:spPr/>
    </dgm:pt>
    <dgm:pt modelId="{5EF8D7E6-146A-4D70-B13B-D46A7A4230F5}" type="pres">
      <dgm:prSet presAssocID="{98C5AF3A-6415-4226-AFAA-3FBEBE49B7BB}" presName="connTx" presStyleLbl="parChTrans1D4" presStyleIdx="0" presStyleCnt="14"/>
      <dgm:spPr/>
    </dgm:pt>
    <dgm:pt modelId="{C81F15FA-2905-4CCB-8E7C-1039D96181D3}" type="pres">
      <dgm:prSet presAssocID="{E76F86E0-DFD3-45A1-BD0D-F57B6686E16B}" presName="root2" presStyleCnt="0"/>
      <dgm:spPr/>
    </dgm:pt>
    <dgm:pt modelId="{879BBC3C-B662-4A54-9AE0-A7FC0855D5C7}" type="pres">
      <dgm:prSet presAssocID="{E76F86E0-DFD3-45A1-BD0D-F57B6686E16B}" presName="LevelTwoTextNode" presStyleLbl="node4" presStyleIdx="0" presStyleCnt="14">
        <dgm:presLayoutVars>
          <dgm:chPref val="3"/>
        </dgm:presLayoutVars>
      </dgm:prSet>
      <dgm:spPr/>
    </dgm:pt>
    <dgm:pt modelId="{76BA9B76-3332-4C2F-8CB8-2F6F97592C57}" type="pres">
      <dgm:prSet presAssocID="{E76F86E0-DFD3-45A1-BD0D-F57B6686E16B}" presName="level3hierChild" presStyleCnt="0"/>
      <dgm:spPr/>
    </dgm:pt>
    <dgm:pt modelId="{1B478337-9378-4C04-A921-A47938FF5061}" type="pres">
      <dgm:prSet presAssocID="{2DD2F8A8-450C-4227-B739-6771563B7BCE}" presName="conn2-1" presStyleLbl="parChTrans1D4" presStyleIdx="1" presStyleCnt="14"/>
      <dgm:spPr/>
    </dgm:pt>
    <dgm:pt modelId="{F083B544-ABD2-40F7-984F-DA122136F7DE}" type="pres">
      <dgm:prSet presAssocID="{2DD2F8A8-450C-4227-B739-6771563B7BCE}" presName="connTx" presStyleLbl="parChTrans1D4" presStyleIdx="1" presStyleCnt="14"/>
      <dgm:spPr/>
    </dgm:pt>
    <dgm:pt modelId="{855A0C66-10A8-4A7A-9A7E-07692E33659E}" type="pres">
      <dgm:prSet presAssocID="{25DCC95B-0B62-4C8E-A1EC-05576A5BAE9B}" presName="root2" presStyleCnt="0"/>
      <dgm:spPr/>
    </dgm:pt>
    <dgm:pt modelId="{8C628D97-9E9B-4B93-9625-8421CF256194}" type="pres">
      <dgm:prSet presAssocID="{25DCC95B-0B62-4C8E-A1EC-05576A5BAE9B}" presName="LevelTwoTextNode" presStyleLbl="node4" presStyleIdx="1" presStyleCnt="14">
        <dgm:presLayoutVars>
          <dgm:chPref val="3"/>
        </dgm:presLayoutVars>
      </dgm:prSet>
      <dgm:spPr/>
    </dgm:pt>
    <dgm:pt modelId="{65DE7EA5-938E-49C8-823B-60B0EC672267}" type="pres">
      <dgm:prSet presAssocID="{25DCC95B-0B62-4C8E-A1EC-05576A5BAE9B}" presName="level3hierChild" presStyleCnt="0"/>
      <dgm:spPr/>
    </dgm:pt>
    <dgm:pt modelId="{237A446F-47C3-4420-8B01-BD37A3ABC720}" type="pres">
      <dgm:prSet presAssocID="{4D020101-E903-4990-AD7D-C9C43D456E4B}" presName="conn2-1" presStyleLbl="parChTrans1D4" presStyleIdx="2" presStyleCnt="14"/>
      <dgm:spPr/>
    </dgm:pt>
    <dgm:pt modelId="{1A7C8250-BCB8-406E-980E-79D0062634FC}" type="pres">
      <dgm:prSet presAssocID="{4D020101-E903-4990-AD7D-C9C43D456E4B}" presName="connTx" presStyleLbl="parChTrans1D4" presStyleIdx="2" presStyleCnt="14"/>
      <dgm:spPr/>
    </dgm:pt>
    <dgm:pt modelId="{2CDDF00E-4162-430B-A6DE-93A80CF8E78C}" type="pres">
      <dgm:prSet presAssocID="{79361BB3-5145-46DA-9395-E82D8327FBE4}" presName="root2" presStyleCnt="0"/>
      <dgm:spPr/>
    </dgm:pt>
    <dgm:pt modelId="{B9D1F0DD-1628-4AC2-A46B-C14BAA570332}" type="pres">
      <dgm:prSet presAssocID="{79361BB3-5145-46DA-9395-E82D8327FBE4}" presName="LevelTwoTextNode" presStyleLbl="node4" presStyleIdx="2" presStyleCnt="14">
        <dgm:presLayoutVars>
          <dgm:chPref val="3"/>
        </dgm:presLayoutVars>
      </dgm:prSet>
      <dgm:spPr/>
    </dgm:pt>
    <dgm:pt modelId="{C08D624A-AAB9-4FA6-896E-5077A50A655D}" type="pres">
      <dgm:prSet presAssocID="{79361BB3-5145-46DA-9395-E82D8327FBE4}" presName="level3hierChild" presStyleCnt="0"/>
      <dgm:spPr/>
    </dgm:pt>
    <dgm:pt modelId="{32C92BE0-5042-45D0-9CDA-A692ECCA0769}" type="pres">
      <dgm:prSet presAssocID="{CB019AB6-9293-44B0-8700-3AE548D580F9}" presName="conn2-1" presStyleLbl="parChTrans1D4" presStyleIdx="3" presStyleCnt="14"/>
      <dgm:spPr/>
    </dgm:pt>
    <dgm:pt modelId="{59BEA9FA-C3FF-4EA4-913B-FF1CBEB4A251}" type="pres">
      <dgm:prSet presAssocID="{CB019AB6-9293-44B0-8700-3AE548D580F9}" presName="connTx" presStyleLbl="parChTrans1D4" presStyleIdx="3" presStyleCnt="14"/>
      <dgm:spPr/>
    </dgm:pt>
    <dgm:pt modelId="{8ED09936-F3D1-4016-A096-6A5B73F64B3C}" type="pres">
      <dgm:prSet presAssocID="{E4B336A5-0051-4E43-8756-C2E5ECB0CA4C}" presName="root2" presStyleCnt="0"/>
      <dgm:spPr/>
    </dgm:pt>
    <dgm:pt modelId="{A9388CEA-8CD5-49F7-A88B-91ED63ADEDCE}" type="pres">
      <dgm:prSet presAssocID="{E4B336A5-0051-4E43-8756-C2E5ECB0CA4C}" presName="LevelTwoTextNode" presStyleLbl="node4" presStyleIdx="3" presStyleCnt="14">
        <dgm:presLayoutVars>
          <dgm:chPref val="3"/>
        </dgm:presLayoutVars>
      </dgm:prSet>
      <dgm:spPr/>
    </dgm:pt>
    <dgm:pt modelId="{28C10281-46E2-4A62-AE3C-B68615B584CE}" type="pres">
      <dgm:prSet presAssocID="{E4B336A5-0051-4E43-8756-C2E5ECB0CA4C}" presName="level3hierChild" presStyleCnt="0"/>
      <dgm:spPr/>
    </dgm:pt>
    <dgm:pt modelId="{97B636D6-983B-405A-BA1E-B15ABF681AFB}" type="pres">
      <dgm:prSet presAssocID="{CF5E855C-9CDC-46D2-9C04-2A9D99EA660B}" presName="conn2-1" presStyleLbl="parChTrans1D4" presStyleIdx="4" presStyleCnt="14"/>
      <dgm:spPr/>
    </dgm:pt>
    <dgm:pt modelId="{B37FB108-B13D-4AAE-8424-FCF8D794E2F5}" type="pres">
      <dgm:prSet presAssocID="{CF5E855C-9CDC-46D2-9C04-2A9D99EA660B}" presName="connTx" presStyleLbl="parChTrans1D4" presStyleIdx="4" presStyleCnt="14"/>
      <dgm:spPr/>
    </dgm:pt>
    <dgm:pt modelId="{981BA128-B41F-4257-A729-73EE3131EF18}" type="pres">
      <dgm:prSet presAssocID="{219D6929-48AD-40B0-AD73-3B090A400100}" presName="root2" presStyleCnt="0"/>
      <dgm:spPr/>
    </dgm:pt>
    <dgm:pt modelId="{D41C89D9-12E8-48B6-AF54-00DD00E7044C}" type="pres">
      <dgm:prSet presAssocID="{219D6929-48AD-40B0-AD73-3B090A400100}" presName="LevelTwoTextNode" presStyleLbl="node4" presStyleIdx="4" presStyleCnt="14">
        <dgm:presLayoutVars>
          <dgm:chPref val="3"/>
        </dgm:presLayoutVars>
      </dgm:prSet>
      <dgm:spPr/>
    </dgm:pt>
    <dgm:pt modelId="{D42558F0-DF77-4D43-A972-7E07EB9A79BE}" type="pres">
      <dgm:prSet presAssocID="{219D6929-48AD-40B0-AD73-3B090A400100}" presName="level3hierChild" presStyleCnt="0"/>
      <dgm:spPr/>
    </dgm:pt>
    <dgm:pt modelId="{8F8C11B6-572B-410A-BF9E-5728FFABF9A5}" type="pres">
      <dgm:prSet presAssocID="{62B45FF9-C407-4CB3-AA26-3E7A9D37876C}" presName="conn2-1" presStyleLbl="parChTrans1D4" presStyleIdx="5" presStyleCnt="14"/>
      <dgm:spPr/>
    </dgm:pt>
    <dgm:pt modelId="{F74B03AA-17DE-41F5-9A45-9E37196588AA}" type="pres">
      <dgm:prSet presAssocID="{62B45FF9-C407-4CB3-AA26-3E7A9D37876C}" presName="connTx" presStyleLbl="parChTrans1D4" presStyleIdx="5" presStyleCnt="14"/>
      <dgm:spPr/>
    </dgm:pt>
    <dgm:pt modelId="{9A9116AD-3D64-449B-AB52-B1648305751F}" type="pres">
      <dgm:prSet presAssocID="{7F75301A-1C88-4FCE-8063-128CFB26DE97}" presName="root2" presStyleCnt="0"/>
      <dgm:spPr/>
    </dgm:pt>
    <dgm:pt modelId="{CF3DFC70-69E8-405F-BF3A-D41E442909F4}" type="pres">
      <dgm:prSet presAssocID="{7F75301A-1C88-4FCE-8063-128CFB26DE97}" presName="LevelTwoTextNode" presStyleLbl="node4" presStyleIdx="5" presStyleCnt="14">
        <dgm:presLayoutVars>
          <dgm:chPref val="3"/>
        </dgm:presLayoutVars>
      </dgm:prSet>
      <dgm:spPr/>
    </dgm:pt>
    <dgm:pt modelId="{4A5BC3C3-3095-4CE6-91F4-94841F915124}" type="pres">
      <dgm:prSet presAssocID="{7F75301A-1C88-4FCE-8063-128CFB26DE97}" presName="level3hierChild" presStyleCnt="0"/>
      <dgm:spPr/>
    </dgm:pt>
    <dgm:pt modelId="{A6792D1B-DF92-4D06-AE5F-093F43EBC274}" type="pres">
      <dgm:prSet presAssocID="{26B0DEE5-5CAB-4B18-A0A0-36B557B6F8C0}" presName="conn2-1" presStyleLbl="parChTrans1D4" presStyleIdx="6" presStyleCnt="14"/>
      <dgm:spPr/>
    </dgm:pt>
    <dgm:pt modelId="{416664F3-8BA5-4664-8389-F79DA5629521}" type="pres">
      <dgm:prSet presAssocID="{26B0DEE5-5CAB-4B18-A0A0-36B557B6F8C0}" presName="connTx" presStyleLbl="parChTrans1D4" presStyleIdx="6" presStyleCnt="14"/>
      <dgm:spPr/>
    </dgm:pt>
    <dgm:pt modelId="{E6E52D15-CA92-4E40-BCE4-A67AFF223F89}" type="pres">
      <dgm:prSet presAssocID="{300C2113-42E1-4434-81C9-841860275474}" presName="root2" presStyleCnt="0"/>
      <dgm:spPr/>
    </dgm:pt>
    <dgm:pt modelId="{A187228F-3324-47A0-A521-73CAD15E5E09}" type="pres">
      <dgm:prSet presAssocID="{300C2113-42E1-4434-81C9-841860275474}" presName="LevelTwoTextNode" presStyleLbl="node4" presStyleIdx="6" presStyleCnt="14">
        <dgm:presLayoutVars>
          <dgm:chPref val="3"/>
        </dgm:presLayoutVars>
      </dgm:prSet>
      <dgm:spPr/>
    </dgm:pt>
    <dgm:pt modelId="{29CB6077-35AF-4879-8CEB-AC077CB2DFAD}" type="pres">
      <dgm:prSet presAssocID="{300C2113-42E1-4434-81C9-841860275474}" presName="level3hierChild" presStyleCnt="0"/>
      <dgm:spPr/>
    </dgm:pt>
    <dgm:pt modelId="{7395D82C-F505-4E6F-BD55-6400A866B5E2}" type="pres">
      <dgm:prSet presAssocID="{6028FCE6-E98E-4925-9317-B1BC8B3B3AAB}" presName="conn2-1" presStyleLbl="parChTrans1D4" presStyleIdx="7" presStyleCnt="14"/>
      <dgm:spPr/>
    </dgm:pt>
    <dgm:pt modelId="{B98769D9-2691-4500-ACAA-560AAE9B7833}" type="pres">
      <dgm:prSet presAssocID="{6028FCE6-E98E-4925-9317-B1BC8B3B3AAB}" presName="connTx" presStyleLbl="parChTrans1D4" presStyleIdx="7" presStyleCnt="14"/>
      <dgm:spPr/>
    </dgm:pt>
    <dgm:pt modelId="{53EDD1B2-D8ED-44A4-A75C-655576C6A929}" type="pres">
      <dgm:prSet presAssocID="{E9FFBA62-F181-4A26-B28A-09E97B185048}" presName="root2" presStyleCnt="0"/>
      <dgm:spPr/>
    </dgm:pt>
    <dgm:pt modelId="{376F7FD5-490C-439B-B80B-9178377B87A2}" type="pres">
      <dgm:prSet presAssocID="{E9FFBA62-F181-4A26-B28A-09E97B185048}" presName="LevelTwoTextNode" presStyleLbl="node4" presStyleIdx="7" presStyleCnt="14">
        <dgm:presLayoutVars>
          <dgm:chPref val="3"/>
        </dgm:presLayoutVars>
      </dgm:prSet>
      <dgm:spPr/>
    </dgm:pt>
    <dgm:pt modelId="{77172185-A9C0-426A-9609-3FADA45FD612}" type="pres">
      <dgm:prSet presAssocID="{E9FFBA62-F181-4A26-B28A-09E97B185048}" presName="level3hierChild" presStyleCnt="0"/>
      <dgm:spPr/>
    </dgm:pt>
    <dgm:pt modelId="{0B8367BC-302A-4C91-AAFB-E8E7A7A50D05}" type="pres">
      <dgm:prSet presAssocID="{416C0DB2-2EBD-4B4D-8DA2-1709069D3BC2}" presName="conn2-1" presStyleLbl="parChTrans1D4" presStyleIdx="8" presStyleCnt="14"/>
      <dgm:spPr/>
    </dgm:pt>
    <dgm:pt modelId="{A9189186-F5E1-4917-B3C2-B267C4ACF27B}" type="pres">
      <dgm:prSet presAssocID="{416C0DB2-2EBD-4B4D-8DA2-1709069D3BC2}" presName="connTx" presStyleLbl="parChTrans1D4" presStyleIdx="8" presStyleCnt="14"/>
      <dgm:spPr/>
    </dgm:pt>
    <dgm:pt modelId="{AB4B662A-FB43-4049-B0C9-C37222F48A31}" type="pres">
      <dgm:prSet presAssocID="{4D93C35A-FEE6-423E-B7A7-7AACFB0D1786}" presName="root2" presStyleCnt="0"/>
      <dgm:spPr/>
    </dgm:pt>
    <dgm:pt modelId="{95FC370B-65AF-400C-AF27-98649CE583E8}" type="pres">
      <dgm:prSet presAssocID="{4D93C35A-FEE6-423E-B7A7-7AACFB0D1786}" presName="LevelTwoTextNode" presStyleLbl="node4" presStyleIdx="8" presStyleCnt="14">
        <dgm:presLayoutVars>
          <dgm:chPref val="3"/>
        </dgm:presLayoutVars>
      </dgm:prSet>
      <dgm:spPr/>
    </dgm:pt>
    <dgm:pt modelId="{A514DF0A-5985-4A41-BE09-B5DC73DF7E21}" type="pres">
      <dgm:prSet presAssocID="{4D93C35A-FEE6-423E-B7A7-7AACFB0D1786}" presName="level3hierChild" presStyleCnt="0"/>
      <dgm:spPr/>
    </dgm:pt>
    <dgm:pt modelId="{67101933-3976-4ACF-BD8F-5A2244C57EE2}" type="pres">
      <dgm:prSet presAssocID="{9A066CEB-0478-4203-B6FE-F1B64A7C681F}" presName="conn2-1" presStyleLbl="parChTrans1D4" presStyleIdx="9" presStyleCnt="14"/>
      <dgm:spPr/>
    </dgm:pt>
    <dgm:pt modelId="{CFD060CA-4162-4C42-8C88-394D1BC6F0ED}" type="pres">
      <dgm:prSet presAssocID="{9A066CEB-0478-4203-B6FE-F1B64A7C681F}" presName="connTx" presStyleLbl="parChTrans1D4" presStyleIdx="9" presStyleCnt="14"/>
      <dgm:spPr/>
    </dgm:pt>
    <dgm:pt modelId="{BEF6E4D4-E05D-4D0E-B50E-6FA13C40AD95}" type="pres">
      <dgm:prSet presAssocID="{AC637889-9B7D-4013-9B5C-BA7D2A5DC23C}" presName="root2" presStyleCnt="0"/>
      <dgm:spPr/>
    </dgm:pt>
    <dgm:pt modelId="{D34FB1D7-B25B-4184-977A-4E7517804D03}" type="pres">
      <dgm:prSet presAssocID="{AC637889-9B7D-4013-9B5C-BA7D2A5DC23C}" presName="LevelTwoTextNode" presStyleLbl="node4" presStyleIdx="9" presStyleCnt="14">
        <dgm:presLayoutVars>
          <dgm:chPref val="3"/>
        </dgm:presLayoutVars>
      </dgm:prSet>
      <dgm:spPr/>
    </dgm:pt>
    <dgm:pt modelId="{C8F72F27-CBD6-4139-805D-0B1B71978B08}" type="pres">
      <dgm:prSet presAssocID="{AC637889-9B7D-4013-9B5C-BA7D2A5DC23C}" presName="level3hierChild" presStyleCnt="0"/>
      <dgm:spPr/>
    </dgm:pt>
    <dgm:pt modelId="{173102A8-F253-4881-8706-45D11CEED9C1}" type="pres">
      <dgm:prSet presAssocID="{BD6D8D84-9556-4BC5-BC2D-2387A83252FF}" presName="conn2-1" presStyleLbl="parChTrans1D3" presStyleIdx="1" presStyleCnt="4"/>
      <dgm:spPr/>
    </dgm:pt>
    <dgm:pt modelId="{52959053-D6FF-45DD-8AB8-B7F93A7F90EA}" type="pres">
      <dgm:prSet presAssocID="{BD6D8D84-9556-4BC5-BC2D-2387A83252FF}" presName="connTx" presStyleLbl="parChTrans1D3" presStyleIdx="1" presStyleCnt="4"/>
      <dgm:spPr/>
    </dgm:pt>
    <dgm:pt modelId="{DA06D039-AFCE-4C78-8976-01F898C0B985}" type="pres">
      <dgm:prSet presAssocID="{A4AD2921-1EB5-4144-B037-92A168B8DD74}" presName="root2" presStyleCnt="0"/>
      <dgm:spPr/>
    </dgm:pt>
    <dgm:pt modelId="{D76FF5CF-60B9-4670-941A-8FF9733D34CD}" type="pres">
      <dgm:prSet presAssocID="{A4AD2921-1EB5-4144-B037-92A168B8DD74}" presName="LevelTwoTextNode" presStyleLbl="node3" presStyleIdx="1" presStyleCnt="4">
        <dgm:presLayoutVars>
          <dgm:chPref val="3"/>
        </dgm:presLayoutVars>
      </dgm:prSet>
      <dgm:spPr/>
    </dgm:pt>
    <dgm:pt modelId="{7A893EE2-A1C0-4DA5-A393-4B483C9DA1F0}" type="pres">
      <dgm:prSet presAssocID="{A4AD2921-1EB5-4144-B037-92A168B8DD74}" presName="level3hierChild" presStyleCnt="0"/>
      <dgm:spPr/>
    </dgm:pt>
    <dgm:pt modelId="{4E9C4336-B0D4-4BDA-800D-339EFA2AFD26}" type="pres">
      <dgm:prSet presAssocID="{D6367FC9-786C-4064-B937-E5929A9114C1}" presName="conn2-1" presStyleLbl="parChTrans1D4" presStyleIdx="10" presStyleCnt="14"/>
      <dgm:spPr/>
    </dgm:pt>
    <dgm:pt modelId="{449DA406-35D7-43A9-A5AC-A6D7A010312C}" type="pres">
      <dgm:prSet presAssocID="{D6367FC9-786C-4064-B937-E5929A9114C1}" presName="connTx" presStyleLbl="parChTrans1D4" presStyleIdx="10" presStyleCnt="14"/>
      <dgm:spPr/>
    </dgm:pt>
    <dgm:pt modelId="{A2238D72-1A5B-44A9-A7EA-0FD1DCF1A818}" type="pres">
      <dgm:prSet presAssocID="{C3A63074-DF9B-4640-9698-DFEF181F175F}" presName="root2" presStyleCnt="0"/>
      <dgm:spPr/>
    </dgm:pt>
    <dgm:pt modelId="{66BE6D42-2F5E-4EDA-8CF8-D8AAA1E5EE31}" type="pres">
      <dgm:prSet presAssocID="{C3A63074-DF9B-4640-9698-DFEF181F175F}" presName="LevelTwoTextNode" presStyleLbl="node4" presStyleIdx="10" presStyleCnt="14">
        <dgm:presLayoutVars>
          <dgm:chPref val="3"/>
        </dgm:presLayoutVars>
      </dgm:prSet>
      <dgm:spPr/>
    </dgm:pt>
    <dgm:pt modelId="{67532D46-6233-4339-A86F-C62D4C8A813E}" type="pres">
      <dgm:prSet presAssocID="{C3A63074-DF9B-4640-9698-DFEF181F175F}" presName="level3hierChild" presStyleCnt="0"/>
      <dgm:spPr/>
    </dgm:pt>
    <dgm:pt modelId="{E6EA977C-C0BE-4FF5-B0A3-8BD49A25A8C3}" type="pres">
      <dgm:prSet presAssocID="{8DF2ECE0-928E-4279-A886-47AAE129DCC4}" presName="conn2-1" presStyleLbl="parChTrans1D4" presStyleIdx="11" presStyleCnt="14"/>
      <dgm:spPr/>
    </dgm:pt>
    <dgm:pt modelId="{F6883483-700B-47F2-AAC0-10E1770C280B}" type="pres">
      <dgm:prSet presAssocID="{8DF2ECE0-928E-4279-A886-47AAE129DCC4}" presName="connTx" presStyleLbl="parChTrans1D4" presStyleIdx="11" presStyleCnt="14"/>
      <dgm:spPr/>
    </dgm:pt>
    <dgm:pt modelId="{3C1205AF-E0D1-492A-84F7-171D3E1F49A2}" type="pres">
      <dgm:prSet presAssocID="{62D6D0BC-9506-4737-B26C-F249725A18C1}" presName="root2" presStyleCnt="0"/>
      <dgm:spPr/>
    </dgm:pt>
    <dgm:pt modelId="{4C7F1BFF-73AD-49C5-9690-979AD8F4C6BA}" type="pres">
      <dgm:prSet presAssocID="{62D6D0BC-9506-4737-B26C-F249725A18C1}" presName="LevelTwoTextNode" presStyleLbl="node4" presStyleIdx="11" presStyleCnt="14">
        <dgm:presLayoutVars>
          <dgm:chPref val="3"/>
        </dgm:presLayoutVars>
      </dgm:prSet>
      <dgm:spPr/>
    </dgm:pt>
    <dgm:pt modelId="{1998DEC1-959F-43A8-ACA5-BC05C41B0475}" type="pres">
      <dgm:prSet presAssocID="{62D6D0BC-9506-4737-B26C-F249725A18C1}" presName="level3hierChild" presStyleCnt="0"/>
      <dgm:spPr/>
    </dgm:pt>
    <dgm:pt modelId="{9F2E84E9-945B-46BA-B9C9-3EBFF2DCC1FE}" type="pres">
      <dgm:prSet presAssocID="{0B0C5090-ECE9-4906-A526-BB893B711A85}" presName="conn2-1" presStyleLbl="parChTrans1D4" presStyleIdx="12" presStyleCnt="14"/>
      <dgm:spPr/>
    </dgm:pt>
    <dgm:pt modelId="{258BD072-F9DA-4DD2-8298-F7F1E2D13392}" type="pres">
      <dgm:prSet presAssocID="{0B0C5090-ECE9-4906-A526-BB893B711A85}" presName="connTx" presStyleLbl="parChTrans1D4" presStyleIdx="12" presStyleCnt="14"/>
      <dgm:spPr/>
    </dgm:pt>
    <dgm:pt modelId="{B1D9E00A-ACDA-45AB-ADE8-264975D31BD5}" type="pres">
      <dgm:prSet presAssocID="{09B3971F-FD99-497F-B4A8-C9B3FB09ADA9}" presName="root2" presStyleCnt="0"/>
      <dgm:spPr/>
    </dgm:pt>
    <dgm:pt modelId="{F6EF177E-86FA-448F-ACAC-B8F0F0371A90}" type="pres">
      <dgm:prSet presAssocID="{09B3971F-FD99-497F-B4A8-C9B3FB09ADA9}" presName="LevelTwoTextNode" presStyleLbl="node4" presStyleIdx="12" presStyleCnt="14">
        <dgm:presLayoutVars>
          <dgm:chPref val="3"/>
        </dgm:presLayoutVars>
      </dgm:prSet>
      <dgm:spPr/>
    </dgm:pt>
    <dgm:pt modelId="{0B74CE00-0283-4199-8AF0-A85DD1D08A1E}" type="pres">
      <dgm:prSet presAssocID="{09B3971F-FD99-497F-B4A8-C9B3FB09ADA9}" presName="level3hierChild" presStyleCnt="0"/>
      <dgm:spPr/>
    </dgm:pt>
    <dgm:pt modelId="{52BD31E6-D3BF-4759-88D2-06AC27F5CEF4}" type="pres">
      <dgm:prSet presAssocID="{EABD85D5-9BD8-4E65-B557-0D73C2309B42}" presName="conn2-1" presStyleLbl="parChTrans1D4" presStyleIdx="13" presStyleCnt="14"/>
      <dgm:spPr/>
    </dgm:pt>
    <dgm:pt modelId="{EF5FC794-9AF4-4DB3-B9E9-94A7E317C729}" type="pres">
      <dgm:prSet presAssocID="{EABD85D5-9BD8-4E65-B557-0D73C2309B42}" presName="connTx" presStyleLbl="parChTrans1D4" presStyleIdx="13" presStyleCnt="14"/>
      <dgm:spPr/>
    </dgm:pt>
    <dgm:pt modelId="{0D0A1EF9-B477-4BDD-891D-551A35FFFB11}" type="pres">
      <dgm:prSet presAssocID="{5B1DC3FD-05A3-4548-A170-3D7F215BF67A}" presName="root2" presStyleCnt="0"/>
      <dgm:spPr/>
    </dgm:pt>
    <dgm:pt modelId="{AD5E00E8-EA55-4CAC-978F-183273B5C7E7}" type="pres">
      <dgm:prSet presAssocID="{5B1DC3FD-05A3-4548-A170-3D7F215BF67A}" presName="LevelTwoTextNode" presStyleLbl="node4" presStyleIdx="13" presStyleCnt="14">
        <dgm:presLayoutVars>
          <dgm:chPref val="3"/>
        </dgm:presLayoutVars>
      </dgm:prSet>
      <dgm:spPr/>
    </dgm:pt>
    <dgm:pt modelId="{95B22276-44A9-4CD4-97A8-D719EAC55632}" type="pres">
      <dgm:prSet presAssocID="{5B1DC3FD-05A3-4548-A170-3D7F215BF67A}" presName="level3hierChild" presStyleCnt="0"/>
      <dgm:spPr/>
    </dgm:pt>
    <dgm:pt modelId="{C5BF8BAD-FFD3-478F-AD99-106C4E919491}" type="pres">
      <dgm:prSet presAssocID="{53C311B8-45EB-40E8-8022-4C0DA26C3CFB}" presName="conn2-1" presStyleLbl="parChTrans1D3" presStyleIdx="2" presStyleCnt="4"/>
      <dgm:spPr/>
    </dgm:pt>
    <dgm:pt modelId="{30B98337-4CB6-43BA-9B59-A362B386D614}" type="pres">
      <dgm:prSet presAssocID="{53C311B8-45EB-40E8-8022-4C0DA26C3CFB}" presName="connTx" presStyleLbl="parChTrans1D3" presStyleIdx="2" presStyleCnt="4"/>
      <dgm:spPr/>
    </dgm:pt>
    <dgm:pt modelId="{43A6165F-C597-4A40-B623-6A47B93C6F6B}" type="pres">
      <dgm:prSet presAssocID="{D21B007D-2904-4520-AC9C-24A94C73F53F}" presName="root2" presStyleCnt="0"/>
      <dgm:spPr/>
    </dgm:pt>
    <dgm:pt modelId="{666C3770-1B7A-41D5-9277-AA9C0C5348E4}" type="pres">
      <dgm:prSet presAssocID="{D21B007D-2904-4520-AC9C-24A94C73F53F}" presName="LevelTwoTextNode" presStyleLbl="node3" presStyleIdx="2" presStyleCnt="4">
        <dgm:presLayoutVars>
          <dgm:chPref val="3"/>
        </dgm:presLayoutVars>
      </dgm:prSet>
      <dgm:spPr/>
    </dgm:pt>
    <dgm:pt modelId="{F332164D-6CC5-410A-B001-EFABEFE21BE9}" type="pres">
      <dgm:prSet presAssocID="{D21B007D-2904-4520-AC9C-24A94C73F53F}" presName="level3hierChild" presStyleCnt="0"/>
      <dgm:spPr/>
    </dgm:pt>
    <dgm:pt modelId="{6174F842-F654-42F9-9EF4-F3243F078E3B}" type="pres">
      <dgm:prSet presAssocID="{72378FF7-DEC5-40C8-8FE4-F6BF67498571}" presName="conn2-1" presStyleLbl="parChTrans1D3" presStyleIdx="3" presStyleCnt="4"/>
      <dgm:spPr/>
    </dgm:pt>
    <dgm:pt modelId="{81D07754-963F-457D-B9E2-75876260050E}" type="pres">
      <dgm:prSet presAssocID="{72378FF7-DEC5-40C8-8FE4-F6BF67498571}" presName="connTx" presStyleLbl="parChTrans1D3" presStyleIdx="3" presStyleCnt="4"/>
      <dgm:spPr/>
    </dgm:pt>
    <dgm:pt modelId="{E6170D86-E05C-4250-BC6D-70871881D498}" type="pres">
      <dgm:prSet presAssocID="{922F33ED-5E95-4FB4-8F8B-120DDA1BBEF0}" presName="root2" presStyleCnt="0"/>
      <dgm:spPr/>
    </dgm:pt>
    <dgm:pt modelId="{804935FE-187D-4EFE-9D07-FC3046C74642}" type="pres">
      <dgm:prSet presAssocID="{922F33ED-5E95-4FB4-8F8B-120DDA1BBEF0}" presName="LevelTwoTextNode" presStyleLbl="node3" presStyleIdx="3" presStyleCnt="4">
        <dgm:presLayoutVars>
          <dgm:chPref val="3"/>
        </dgm:presLayoutVars>
      </dgm:prSet>
      <dgm:spPr/>
    </dgm:pt>
    <dgm:pt modelId="{EDDA02B6-3EB3-46D0-A622-85420C8EDE5D}" type="pres">
      <dgm:prSet presAssocID="{922F33ED-5E95-4FB4-8F8B-120DDA1BBEF0}" presName="level3hierChild" presStyleCnt="0"/>
      <dgm:spPr/>
    </dgm:pt>
    <dgm:pt modelId="{8CDD35D4-0B39-4548-A854-453F5E7CC27B}" type="pres">
      <dgm:prSet presAssocID="{026735E0-A730-4DEE-BCE7-32899977B00A}" presName="conn2-1" presStyleLbl="parChTrans1D2" presStyleIdx="1" presStyleCnt="2"/>
      <dgm:spPr/>
    </dgm:pt>
    <dgm:pt modelId="{5ECB8CC8-FDE0-4851-80F5-789F10CA06A1}" type="pres">
      <dgm:prSet presAssocID="{026735E0-A730-4DEE-BCE7-32899977B00A}" presName="connTx" presStyleLbl="parChTrans1D2" presStyleIdx="1" presStyleCnt="2"/>
      <dgm:spPr/>
    </dgm:pt>
    <dgm:pt modelId="{1632DAFF-A7CF-4A79-9148-C0343DA43698}" type="pres">
      <dgm:prSet presAssocID="{1F5CE7F2-581B-4307-8E40-91A7D5DF779A}" presName="root2" presStyleCnt="0"/>
      <dgm:spPr/>
    </dgm:pt>
    <dgm:pt modelId="{AB33135C-F7E5-44B2-971A-48142E357968}" type="pres">
      <dgm:prSet presAssocID="{1F5CE7F2-581B-4307-8E40-91A7D5DF779A}" presName="LevelTwoTextNode" presStyleLbl="node2" presStyleIdx="1" presStyleCnt="2">
        <dgm:presLayoutVars>
          <dgm:chPref val="3"/>
        </dgm:presLayoutVars>
      </dgm:prSet>
      <dgm:spPr/>
    </dgm:pt>
    <dgm:pt modelId="{6D2DF663-67D3-46E1-938D-1E006B12F80E}" type="pres">
      <dgm:prSet presAssocID="{1F5CE7F2-581B-4307-8E40-91A7D5DF779A}" presName="level3hierChild" presStyleCnt="0"/>
      <dgm:spPr/>
    </dgm:pt>
  </dgm:ptLst>
  <dgm:cxnLst>
    <dgm:cxn modelId="{EFD81201-2CC5-4E8C-96F9-81ADA3CDC526}" type="presOf" srcId="{922F33ED-5E95-4FB4-8F8B-120DDA1BBEF0}" destId="{804935FE-187D-4EFE-9D07-FC3046C74642}" srcOrd="0" destOrd="0" presId="urn:microsoft.com/office/officeart/2005/8/layout/hierarchy2"/>
    <dgm:cxn modelId="{F6F06201-32B3-4058-9AF6-3D78B0FB8910}" type="presOf" srcId="{BD6D8D84-9556-4BC5-BC2D-2387A83252FF}" destId="{173102A8-F253-4881-8706-45D11CEED9C1}" srcOrd="0" destOrd="0" presId="urn:microsoft.com/office/officeart/2005/8/layout/hierarchy2"/>
    <dgm:cxn modelId="{307CE103-B45A-48B3-AADE-DB9BEA197FBE}" type="presOf" srcId="{026735E0-A730-4DEE-BCE7-32899977B00A}" destId="{8CDD35D4-0B39-4548-A854-453F5E7CC27B}" srcOrd="0" destOrd="0" presId="urn:microsoft.com/office/officeart/2005/8/layout/hierarchy2"/>
    <dgm:cxn modelId="{0C698A05-7DC7-4EEE-B561-68DA63B2AED8}" type="presOf" srcId="{CF5E855C-9CDC-46D2-9C04-2A9D99EA660B}" destId="{B37FB108-B13D-4AAE-8424-FCF8D794E2F5}" srcOrd="1" destOrd="0" presId="urn:microsoft.com/office/officeart/2005/8/layout/hierarchy2"/>
    <dgm:cxn modelId="{2F32D607-FB70-41E6-A126-1E8166A8D28B}" type="presOf" srcId="{BD6D8D84-9556-4BC5-BC2D-2387A83252FF}" destId="{52959053-D6FF-45DD-8AB8-B7F93A7F90EA}" srcOrd="1" destOrd="0" presId="urn:microsoft.com/office/officeart/2005/8/layout/hierarchy2"/>
    <dgm:cxn modelId="{081AB909-F2F7-41F1-B60A-2485BDFDFDD7}" srcId="{AC2673AD-5C05-48EF-BAB9-485D417779AE}" destId="{EF0EE5CA-B3B4-4770-9E29-377256A18B69}" srcOrd="0" destOrd="0" parTransId="{EAD0EF98-4321-4928-9692-F6347157514A}" sibTransId="{9FC1F72C-EE46-45AB-8DCF-82A48B58FD3D}"/>
    <dgm:cxn modelId="{D327600A-7B05-4EB1-B346-64C6068DD89E}" type="presOf" srcId="{53C311B8-45EB-40E8-8022-4C0DA26C3CFB}" destId="{C5BF8BAD-FFD3-478F-AD99-106C4E919491}" srcOrd="0" destOrd="0" presId="urn:microsoft.com/office/officeart/2005/8/layout/hierarchy2"/>
    <dgm:cxn modelId="{7E196C0D-087A-4AF8-974A-77B81DDC11E8}" type="presOf" srcId="{4D020101-E903-4990-AD7D-C9C43D456E4B}" destId="{237A446F-47C3-4420-8B01-BD37A3ABC720}" srcOrd="0" destOrd="0" presId="urn:microsoft.com/office/officeart/2005/8/layout/hierarchy2"/>
    <dgm:cxn modelId="{F0D8E219-D55E-436D-A4A8-1769989B8918}" type="presOf" srcId="{26B0DEE5-5CAB-4B18-A0A0-36B557B6F8C0}" destId="{416664F3-8BA5-4664-8389-F79DA5629521}" srcOrd="1" destOrd="0" presId="urn:microsoft.com/office/officeart/2005/8/layout/hierarchy2"/>
    <dgm:cxn modelId="{2C10FF21-0A1A-4C5D-AC6F-5B9670C46367}" type="presOf" srcId="{CB019AB6-9293-44B0-8700-3AE548D580F9}" destId="{59BEA9FA-C3FF-4EA4-913B-FF1CBEB4A251}" srcOrd="1" destOrd="0" presId="urn:microsoft.com/office/officeart/2005/8/layout/hierarchy2"/>
    <dgm:cxn modelId="{2D44DD26-2EE9-4A73-8069-285A33CC3458}" srcId="{25DCC95B-0B62-4C8E-A1EC-05576A5BAE9B}" destId="{79361BB3-5145-46DA-9395-E82D8327FBE4}" srcOrd="0" destOrd="0" parTransId="{4D020101-E903-4990-AD7D-C9C43D456E4B}" sibTransId="{E613B241-0FA8-48BC-B5E5-2C48C88C1E95}"/>
    <dgm:cxn modelId="{D9508128-EFE9-42CF-903E-60055B38DE58}" type="presOf" srcId="{A4AD2921-1EB5-4144-B037-92A168B8DD74}" destId="{D76FF5CF-60B9-4670-941A-8FF9733D34CD}" srcOrd="0" destOrd="0" presId="urn:microsoft.com/office/officeart/2005/8/layout/hierarchy2"/>
    <dgm:cxn modelId="{F5868C2C-1363-4E8A-A411-897F9E9765CB}" type="presOf" srcId="{416C0DB2-2EBD-4B4D-8DA2-1709069D3BC2}" destId="{A9189186-F5E1-4917-B3C2-B267C4ACF27B}" srcOrd="1" destOrd="0" presId="urn:microsoft.com/office/officeart/2005/8/layout/hierarchy2"/>
    <dgm:cxn modelId="{AEC7E72D-3FC1-478E-837C-CF785622C15F}" type="presOf" srcId="{0B0C5090-ECE9-4906-A526-BB893B711A85}" destId="{9F2E84E9-945B-46BA-B9C9-3EBFF2DCC1FE}" srcOrd="0" destOrd="0" presId="urn:microsoft.com/office/officeart/2005/8/layout/hierarchy2"/>
    <dgm:cxn modelId="{05CD0030-F0A9-49DB-B0A1-2CB277F7D74A}" srcId="{C3A63074-DF9B-4640-9698-DFEF181F175F}" destId="{62D6D0BC-9506-4737-B26C-F249725A18C1}" srcOrd="0" destOrd="0" parTransId="{8DF2ECE0-928E-4279-A886-47AAE129DCC4}" sibTransId="{5363BFCF-DFDC-47F5-9588-A6D5967A24CF}"/>
    <dgm:cxn modelId="{FD43A430-1396-4FAC-A978-0FEA18079004}" type="presOf" srcId="{E76F86E0-DFD3-45A1-BD0D-F57B6686E16B}" destId="{879BBC3C-B662-4A54-9AE0-A7FC0855D5C7}" srcOrd="0" destOrd="0" presId="urn:microsoft.com/office/officeart/2005/8/layout/hierarchy2"/>
    <dgm:cxn modelId="{2E805233-4499-45D7-B257-705DF412DA35}" srcId="{A4AD2921-1EB5-4144-B037-92A168B8DD74}" destId="{C3A63074-DF9B-4640-9698-DFEF181F175F}" srcOrd="0" destOrd="0" parTransId="{D6367FC9-786C-4064-B937-E5929A9114C1}" sibTransId="{D927BAF0-C506-4854-A09C-7D85FB13061A}"/>
    <dgm:cxn modelId="{FC51E637-3364-474C-9F3B-4F8525DDA034}" type="presOf" srcId="{65B8D743-CD35-43CA-8A23-85D6D50CB7FA}" destId="{E2F49A73-FF02-4F1F-AF18-8202C56E39CC}" srcOrd="0" destOrd="0" presId="urn:microsoft.com/office/officeart/2005/8/layout/hierarchy2"/>
    <dgm:cxn modelId="{98E4D83C-D6D2-422A-8F28-F6DF82106AEA}" type="presOf" srcId="{4D020101-E903-4990-AD7D-C9C43D456E4B}" destId="{1A7C8250-BCB8-406E-980E-79D0062634FC}" srcOrd="1" destOrd="0" presId="urn:microsoft.com/office/officeart/2005/8/layout/hierarchy2"/>
    <dgm:cxn modelId="{DFC12D48-B005-40C1-A866-F7B9DB6AB3BB}" type="presOf" srcId="{9A066CEB-0478-4203-B6FE-F1B64A7C681F}" destId="{67101933-3976-4ACF-BD8F-5A2244C57EE2}" srcOrd="0" destOrd="0" presId="urn:microsoft.com/office/officeart/2005/8/layout/hierarchy2"/>
    <dgm:cxn modelId="{CD5B454A-66E8-435E-9880-EFE625591252}" type="presOf" srcId="{E9FFBA62-F181-4A26-B28A-09E97B185048}" destId="{376F7FD5-490C-439B-B80B-9178377B87A2}" srcOrd="0" destOrd="0" presId="urn:microsoft.com/office/officeart/2005/8/layout/hierarchy2"/>
    <dgm:cxn modelId="{6257A94B-CAD1-4218-BF85-9EB85E2E960F}" type="presOf" srcId="{98C5AF3A-6415-4226-AFAA-3FBEBE49B7BB}" destId="{5EF8D7E6-146A-4D70-B13B-D46A7A4230F5}" srcOrd="1" destOrd="0" presId="urn:microsoft.com/office/officeart/2005/8/layout/hierarchy2"/>
    <dgm:cxn modelId="{26D4394D-17AA-414B-B7CD-06B1C339D58E}" type="presOf" srcId="{EABD85D5-9BD8-4E65-B557-0D73C2309B42}" destId="{EF5FC794-9AF4-4DB3-B9E9-94A7E317C729}" srcOrd="1" destOrd="0" presId="urn:microsoft.com/office/officeart/2005/8/layout/hierarchy2"/>
    <dgm:cxn modelId="{E872D54D-8D32-4067-9764-78864BBFC0F6}" type="presOf" srcId="{9A066CEB-0478-4203-B6FE-F1B64A7C681F}" destId="{CFD060CA-4162-4C42-8C88-394D1BC6F0ED}" srcOrd="1" destOrd="0" presId="urn:microsoft.com/office/officeart/2005/8/layout/hierarchy2"/>
    <dgm:cxn modelId="{E002E64E-8C94-4151-9241-1BB117F9E32A}" srcId="{E76F86E0-DFD3-45A1-BD0D-F57B6686E16B}" destId="{AC637889-9B7D-4013-9B5C-BA7D2A5DC23C}" srcOrd="3" destOrd="0" parTransId="{9A066CEB-0478-4203-B6FE-F1B64A7C681F}" sibTransId="{9A3E46E5-8083-4323-81CF-FD32811FFB54}"/>
    <dgm:cxn modelId="{45766D4F-A920-4510-9BF6-399510AC10CF}" type="presOf" srcId="{8DF2ECE0-928E-4279-A886-47AAE129DCC4}" destId="{E6EA977C-C0BE-4FF5-B0A3-8BD49A25A8C3}" srcOrd="0" destOrd="0" presId="urn:microsoft.com/office/officeart/2005/8/layout/hierarchy2"/>
    <dgm:cxn modelId="{C5C6E552-9795-4172-889A-48B908749370}" type="presOf" srcId="{C3A63074-DF9B-4640-9698-DFEF181F175F}" destId="{66BE6D42-2F5E-4EDA-8CF8-D8AAA1E5EE31}" srcOrd="0" destOrd="0" presId="urn:microsoft.com/office/officeart/2005/8/layout/hierarchy2"/>
    <dgm:cxn modelId="{77AAF45C-416A-44BA-9988-F9237FCB9C05}" srcId="{EF0EE5CA-B3B4-4770-9E29-377256A18B69}" destId="{E76F86E0-DFD3-45A1-BD0D-F57B6686E16B}" srcOrd="0" destOrd="0" parTransId="{98C5AF3A-6415-4226-AFAA-3FBEBE49B7BB}" sibTransId="{0BB0F2CE-5E9D-4B2A-B351-E798242A301C}"/>
    <dgm:cxn modelId="{F964FD5F-9F30-442B-BB1E-136AD24BF419}" type="presOf" srcId="{219D6929-48AD-40B0-AD73-3B090A400100}" destId="{D41C89D9-12E8-48B6-AF54-00DD00E7044C}" srcOrd="0" destOrd="0" presId="urn:microsoft.com/office/officeart/2005/8/layout/hierarchy2"/>
    <dgm:cxn modelId="{F3C11160-A787-4ACF-8739-DC2E7A9D4D3C}" srcId="{25DCC95B-0B62-4C8E-A1EC-05576A5BAE9B}" destId="{E4B336A5-0051-4E43-8756-C2E5ECB0CA4C}" srcOrd="1" destOrd="0" parTransId="{CB019AB6-9293-44B0-8700-3AE548D580F9}" sibTransId="{ED18A7BD-262D-4DFF-8C62-F223DF869755}"/>
    <dgm:cxn modelId="{1C255961-37D0-42B8-BBF1-641AF914C4C4}" srcId="{E76F86E0-DFD3-45A1-BD0D-F57B6686E16B}" destId="{25DCC95B-0B62-4C8E-A1EC-05576A5BAE9B}" srcOrd="0" destOrd="0" parTransId="{2DD2F8A8-450C-4227-B739-6771563B7BCE}" sibTransId="{AABB6304-01AD-4132-B4F8-3B2EA7F85E44}"/>
    <dgm:cxn modelId="{31BF4067-B8EE-44F1-BE5F-A3D671E79324}" type="presOf" srcId="{1EB830C3-CED8-43CD-8F8E-362F09C765F3}" destId="{F23BA4CE-7EBC-428B-A3AF-8C558E4DDA5B}" srcOrd="0" destOrd="0" presId="urn:microsoft.com/office/officeart/2005/8/layout/hierarchy2"/>
    <dgm:cxn modelId="{86F7B275-7527-4F5F-8C95-E9175BAB6C93}" type="presOf" srcId="{AC637889-9B7D-4013-9B5C-BA7D2A5DC23C}" destId="{D34FB1D7-B25B-4184-977A-4E7517804D03}" srcOrd="0" destOrd="0" presId="urn:microsoft.com/office/officeart/2005/8/layout/hierarchy2"/>
    <dgm:cxn modelId="{E0265678-1DD7-4FF9-A652-0173587C535A}" type="presOf" srcId="{6028FCE6-E98E-4925-9317-B1BC8B3B3AAB}" destId="{7395D82C-F505-4E6F-BD55-6400A866B5E2}" srcOrd="0" destOrd="0" presId="urn:microsoft.com/office/officeart/2005/8/layout/hierarchy2"/>
    <dgm:cxn modelId="{56074F7A-59C9-4CC0-80C3-C3F77E3F0B15}" type="presOf" srcId="{09B3971F-FD99-497F-B4A8-C9B3FB09ADA9}" destId="{F6EF177E-86FA-448F-ACAC-B8F0F0371A90}" srcOrd="0" destOrd="0" presId="urn:microsoft.com/office/officeart/2005/8/layout/hierarchy2"/>
    <dgm:cxn modelId="{3978627B-D581-4284-8F6B-5A90FC39F344}" type="presOf" srcId="{72378FF7-DEC5-40C8-8FE4-F6BF67498571}" destId="{81D07754-963F-457D-B9E2-75876260050E}" srcOrd="1" destOrd="0" presId="urn:microsoft.com/office/officeart/2005/8/layout/hierarchy2"/>
    <dgm:cxn modelId="{966A9F82-3713-4D27-A1A7-0D1B6C2A4471}" srcId="{AAAAEF0C-59C5-4C9F-B23F-55399DC46803}" destId="{1F5CE7F2-581B-4307-8E40-91A7D5DF779A}" srcOrd="1" destOrd="0" parTransId="{026735E0-A730-4DEE-BCE7-32899977B00A}" sibTransId="{905F5CF5-287A-4E65-BFDD-16B48E560CDE}"/>
    <dgm:cxn modelId="{0F883E88-F0AD-4410-83AF-7A00E0B33BCD}" srcId="{C3A63074-DF9B-4640-9698-DFEF181F175F}" destId="{09B3971F-FD99-497F-B4A8-C9B3FB09ADA9}" srcOrd="1" destOrd="0" parTransId="{0B0C5090-ECE9-4906-A526-BB893B711A85}" sibTransId="{A8C68073-49C1-4887-98E1-F6866ACB90AD}"/>
    <dgm:cxn modelId="{4AD71B90-0633-4EFE-9D8B-03232B4DD886}" type="presOf" srcId="{AAAAEF0C-59C5-4C9F-B23F-55399DC46803}" destId="{ED010673-E3E9-4D67-8A97-3C0E5E5377E5}" srcOrd="0" destOrd="0" presId="urn:microsoft.com/office/officeart/2005/8/layout/hierarchy2"/>
    <dgm:cxn modelId="{3BE0AA95-86CC-4022-B527-46A567CDE27C}" type="presOf" srcId="{5B1DC3FD-05A3-4548-A170-3D7F215BF67A}" destId="{AD5E00E8-EA55-4CAC-978F-183273B5C7E7}" srcOrd="0" destOrd="0" presId="urn:microsoft.com/office/officeart/2005/8/layout/hierarchy2"/>
    <dgm:cxn modelId="{B0411496-FF10-46CC-A6F9-C8D8AA6716AD}" srcId="{AC2673AD-5C05-48EF-BAB9-485D417779AE}" destId="{A4AD2921-1EB5-4144-B037-92A168B8DD74}" srcOrd="1" destOrd="0" parTransId="{BD6D8D84-9556-4BC5-BC2D-2387A83252FF}" sibTransId="{D59D114A-2863-4163-8E70-B28ED4804CB5}"/>
    <dgm:cxn modelId="{80A84D9B-C2FD-466E-A814-C7D2C479FDFB}" type="presOf" srcId="{7F75301A-1C88-4FCE-8063-128CFB26DE97}" destId="{CF3DFC70-69E8-405F-BF3A-D41E442909F4}" srcOrd="0" destOrd="0" presId="urn:microsoft.com/office/officeart/2005/8/layout/hierarchy2"/>
    <dgm:cxn modelId="{1BE16C9B-1448-456A-A652-3B1BA8FB109E}" type="presOf" srcId="{1F5CE7F2-581B-4307-8E40-91A7D5DF779A}" destId="{AB33135C-F7E5-44B2-971A-48142E357968}" srcOrd="0" destOrd="0" presId="urn:microsoft.com/office/officeart/2005/8/layout/hierarchy2"/>
    <dgm:cxn modelId="{0C69579E-68AA-4260-8470-70D2F00D8D9E}" type="presOf" srcId="{300C2113-42E1-4434-81C9-841860275474}" destId="{A187228F-3324-47A0-A521-73CAD15E5E09}" srcOrd="0" destOrd="0" presId="urn:microsoft.com/office/officeart/2005/8/layout/hierarchy2"/>
    <dgm:cxn modelId="{6B63ED9E-7C87-4752-B25F-6DF0C3DAFE97}" type="presOf" srcId="{26B0DEE5-5CAB-4B18-A0A0-36B557B6F8C0}" destId="{A6792D1B-DF92-4D06-AE5F-093F43EBC274}" srcOrd="0" destOrd="0" presId="urn:microsoft.com/office/officeart/2005/8/layout/hierarchy2"/>
    <dgm:cxn modelId="{DF5D5FA3-FDB6-4D0A-805C-6E1302F3103C}" type="presOf" srcId="{416C0DB2-2EBD-4B4D-8DA2-1709069D3BC2}" destId="{0B8367BC-302A-4C91-AAFB-E8E7A7A50D05}" srcOrd="0" destOrd="0" presId="urn:microsoft.com/office/officeart/2005/8/layout/hierarchy2"/>
    <dgm:cxn modelId="{63D7CDA4-B0E6-4601-86FE-9625402DA50A}" srcId="{300C2113-42E1-4434-81C9-841860275474}" destId="{4D93C35A-FEE6-423E-B7A7-7AACFB0D1786}" srcOrd="1" destOrd="0" parTransId="{416C0DB2-2EBD-4B4D-8DA2-1709069D3BC2}" sibTransId="{0E04AB21-E44D-4F96-81B9-75E5B0DBCD13}"/>
    <dgm:cxn modelId="{F62143A9-F79C-45E1-A3A2-F1BC80E943F0}" srcId="{AC2673AD-5C05-48EF-BAB9-485D417779AE}" destId="{D21B007D-2904-4520-AC9C-24A94C73F53F}" srcOrd="2" destOrd="0" parTransId="{53C311B8-45EB-40E8-8022-4C0DA26C3CFB}" sibTransId="{3DE1C326-4262-41FD-A539-68ED0DF1C4F9}"/>
    <dgm:cxn modelId="{9C9F87A9-DFE5-4F96-89A5-C7FDE8CD3496}" srcId="{25DCC95B-0B62-4C8E-A1EC-05576A5BAE9B}" destId="{219D6929-48AD-40B0-AD73-3B090A400100}" srcOrd="2" destOrd="0" parTransId="{CF5E855C-9CDC-46D2-9C04-2A9D99EA660B}" sibTransId="{F29B71A4-0444-4147-B288-7932B313DA6F}"/>
    <dgm:cxn modelId="{9EFE93AE-7A06-47CD-B906-7D6D13C9B613}" type="presOf" srcId="{D6367FC9-786C-4064-B937-E5929A9114C1}" destId="{449DA406-35D7-43A9-A5AC-A6D7A010312C}" srcOrd="1" destOrd="0" presId="urn:microsoft.com/office/officeart/2005/8/layout/hierarchy2"/>
    <dgm:cxn modelId="{79F17CB3-063C-46DF-9900-C849B163F5E4}" type="presOf" srcId="{EAD0EF98-4321-4928-9692-F6347157514A}" destId="{5AB89AE2-DE13-43BD-B1DE-910E6E28DE74}" srcOrd="0" destOrd="0" presId="urn:microsoft.com/office/officeart/2005/8/layout/hierarchy2"/>
    <dgm:cxn modelId="{BB3DECBB-91D5-4AF9-B347-44BFF6C2AE76}" type="presOf" srcId="{EF0EE5CA-B3B4-4770-9E29-377256A18B69}" destId="{39D75FF0-CA1D-45DD-B37A-882CCFE97256}" srcOrd="0" destOrd="0" presId="urn:microsoft.com/office/officeart/2005/8/layout/hierarchy2"/>
    <dgm:cxn modelId="{5DE3F7C0-9584-4A24-8099-4AA02A0C36A6}" type="presOf" srcId="{8DF2ECE0-928E-4279-A886-47AAE129DCC4}" destId="{F6883483-700B-47F2-AAC0-10E1770C280B}" srcOrd="1" destOrd="0" presId="urn:microsoft.com/office/officeart/2005/8/layout/hierarchy2"/>
    <dgm:cxn modelId="{8167B5C3-C611-48BE-BF83-41BB9BD5A8F7}" type="presOf" srcId="{72378FF7-DEC5-40C8-8FE4-F6BF67498571}" destId="{6174F842-F654-42F9-9EF4-F3243F078E3B}" srcOrd="0" destOrd="0" presId="urn:microsoft.com/office/officeart/2005/8/layout/hierarchy2"/>
    <dgm:cxn modelId="{9B63BDC4-334C-4749-AEA3-16BA3818CC44}" type="presOf" srcId="{0B0C5090-ECE9-4906-A526-BB893B711A85}" destId="{258BD072-F9DA-4DD2-8298-F7F1E2D13392}" srcOrd="1" destOrd="0" presId="urn:microsoft.com/office/officeart/2005/8/layout/hierarchy2"/>
    <dgm:cxn modelId="{E24D5DC6-4E20-439D-ADAD-766642F5067F}" srcId="{AAAAEF0C-59C5-4C9F-B23F-55399DC46803}" destId="{AC2673AD-5C05-48EF-BAB9-485D417779AE}" srcOrd="0" destOrd="0" parTransId="{1EB830C3-CED8-43CD-8F8E-362F09C765F3}" sibTransId="{7838837B-6D40-4F24-922E-AA7461E28F04}"/>
    <dgm:cxn modelId="{30522DC8-AA20-47AE-9267-5F71C08776E0}" srcId="{A4AD2921-1EB5-4144-B037-92A168B8DD74}" destId="{5B1DC3FD-05A3-4548-A170-3D7F215BF67A}" srcOrd="1" destOrd="0" parTransId="{EABD85D5-9BD8-4E65-B557-0D73C2309B42}" sibTransId="{DD09CE58-A24E-46B6-9C64-C41B1777C9ED}"/>
    <dgm:cxn modelId="{DCCC1ECA-BED2-4943-A1C2-2BB4FAC196AF}" type="presOf" srcId="{6028FCE6-E98E-4925-9317-B1BC8B3B3AAB}" destId="{B98769D9-2691-4500-ACAA-560AAE9B7833}" srcOrd="1" destOrd="0" presId="urn:microsoft.com/office/officeart/2005/8/layout/hierarchy2"/>
    <dgm:cxn modelId="{2A35C3CC-97D3-4894-AEB8-AEC5F1CB127C}" type="presOf" srcId="{2DD2F8A8-450C-4227-B739-6771563B7BCE}" destId="{F083B544-ABD2-40F7-984F-DA122136F7DE}" srcOrd="1" destOrd="0" presId="urn:microsoft.com/office/officeart/2005/8/layout/hierarchy2"/>
    <dgm:cxn modelId="{451E54D3-45C7-4019-BAA0-6F9EDBE6896F}" srcId="{300C2113-42E1-4434-81C9-841860275474}" destId="{E9FFBA62-F181-4A26-B28A-09E97B185048}" srcOrd="0" destOrd="0" parTransId="{6028FCE6-E98E-4925-9317-B1BC8B3B3AAB}" sibTransId="{96BCE823-88BA-485D-9B01-D68E21C1F6EC}"/>
    <dgm:cxn modelId="{ACA432D6-D481-447B-A277-3B8BB87EFF52}" type="presOf" srcId="{EABD85D5-9BD8-4E65-B557-0D73C2309B42}" destId="{52BD31E6-D3BF-4759-88D2-06AC27F5CEF4}" srcOrd="0" destOrd="0" presId="urn:microsoft.com/office/officeart/2005/8/layout/hierarchy2"/>
    <dgm:cxn modelId="{A0BE62D8-425E-4249-A32D-9D7E71479738}" srcId="{E76F86E0-DFD3-45A1-BD0D-F57B6686E16B}" destId="{7F75301A-1C88-4FCE-8063-128CFB26DE97}" srcOrd="1" destOrd="0" parTransId="{62B45FF9-C407-4CB3-AA26-3E7A9D37876C}" sibTransId="{5A8E49B7-C572-48D0-9DFE-D132AEEFCFB6}"/>
    <dgm:cxn modelId="{517FF6DA-1963-4568-9662-23F4BF69D415}" type="presOf" srcId="{D6367FC9-786C-4064-B937-E5929A9114C1}" destId="{4E9C4336-B0D4-4BDA-800D-339EFA2AFD26}" srcOrd="0" destOrd="0" presId="urn:microsoft.com/office/officeart/2005/8/layout/hierarchy2"/>
    <dgm:cxn modelId="{809CA0DB-F2BE-481E-BD62-39933B50A640}" type="presOf" srcId="{53C311B8-45EB-40E8-8022-4C0DA26C3CFB}" destId="{30B98337-4CB6-43BA-9B59-A362B386D614}" srcOrd="1" destOrd="0" presId="urn:microsoft.com/office/officeart/2005/8/layout/hierarchy2"/>
    <dgm:cxn modelId="{283BF3DE-49E8-4D09-BDFC-FE9E8A361572}" srcId="{E76F86E0-DFD3-45A1-BD0D-F57B6686E16B}" destId="{300C2113-42E1-4434-81C9-841860275474}" srcOrd="2" destOrd="0" parTransId="{26B0DEE5-5CAB-4B18-A0A0-36B557B6F8C0}" sibTransId="{EB1C1070-6B19-4776-8A63-1E304384872A}"/>
    <dgm:cxn modelId="{42FC8DDF-35AF-4C64-BF76-7483BEA88530}" type="presOf" srcId="{79361BB3-5145-46DA-9395-E82D8327FBE4}" destId="{B9D1F0DD-1628-4AC2-A46B-C14BAA570332}" srcOrd="0" destOrd="0" presId="urn:microsoft.com/office/officeart/2005/8/layout/hierarchy2"/>
    <dgm:cxn modelId="{263A0CE1-ACD1-4E91-9E55-19F41D55A58C}" type="presOf" srcId="{4D93C35A-FEE6-423E-B7A7-7AACFB0D1786}" destId="{95FC370B-65AF-400C-AF27-98649CE583E8}" srcOrd="0" destOrd="0" presId="urn:microsoft.com/office/officeart/2005/8/layout/hierarchy2"/>
    <dgm:cxn modelId="{9F3B02E3-B0F1-4F69-9438-F0E660831E42}" type="presOf" srcId="{EAD0EF98-4321-4928-9692-F6347157514A}" destId="{5D053DE9-5051-4FB1-ADA8-0D976442071F}" srcOrd="1" destOrd="0" presId="urn:microsoft.com/office/officeart/2005/8/layout/hierarchy2"/>
    <dgm:cxn modelId="{AA17D2E3-E749-4693-8AD9-BCCBD44B6CC1}" type="presOf" srcId="{62B45FF9-C407-4CB3-AA26-3E7A9D37876C}" destId="{F74B03AA-17DE-41F5-9A45-9E37196588AA}" srcOrd="1" destOrd="0" presId="urn:microsoft.com/office/officeart/2005/8/layout/hierarchy2"/>
    <dgm:cxn modelId="{149765E5-C91A-4F2C-9B17-01BE1C20B676}" type="presOf" srcId="{1EB830C3-CED8-43CD-8F8E-362F09C765F3}" destId="{917E5AF5-F088-4C93-9676-60046845ABC9}" srcOrd="1" destOrd="0" presId="urn:microsoft.com/office/officeart/2005/8/layout/hierarchy2"/>
    <dgm:cxn modelId="{DE1379E6-AD73-4BE6-A5F3-C8A228FD3A8B}" type="presOf" srcId="{E4B336A5-0051-4E43-8756-C2E5ECB0CA4C}" destId="{A9388CEA-8CD5-49F7-A88B-91ED63ADEDCE}" srcOrd="0" destOrd="0" presId="urn:microsoft.com/office/officeart/2005/8/layout/hierarchy2"/>
    <dgm:cxn modelId="{2B06AAE9-BD76-471F-93A4-D60A00EB0F7D}" type="presOf" srcId="{026735E0-A730-4DEE-BCE7-32899977B00A}" destId="{5ECB8CC8-FDE0-4851-80F5-789F10CA06A1}" srcOrd="1" destOrd="0" presId="urn:microsoft.com/office/officeart/2005/8/layout/hierarchy2"/>
    <dgm:cxn modelId="{CF9BA8EA-FCEC-426B-AF68-E1D8936C9E00}" type="presOf" srcId="{2DD2F8A8-450C-4227-B739-6771563B7BCE}" destId="{1B478337-9378-4C04-A921-A47938FF5061}" srcOrd="0" destOrd="0" presId="urn:microsoft.com/office/officeart/2005/8/layout/hierarchy2"/>
    <dgm:cxn modelId="{37179BED-3FEA-4CA0-BC8C-27111B5F2AA6}" srcId="{AC2673AD-5C05-48EF-BAB9-485D417779AE}" destId="{922F33ED-5E95-4FB4-8F8B-120DDA1BBEF0}" srcOrd="3" destOrd="0" parTransId="{72378FF7-DEC5-40C8-8FE4-F6BF67498571}" sibTransId="{CE2A9C20-141E-492C-B266-403FB04B84BC}"/>
    <dgm:cxn modelId="{689682EE-B50C-4A70-BCD6-C2101A490D16}" type="presOf" srcId="{62D6D0BC-9506-4737-B26C-F249725A18C1}" destId="{4C7F1BFF-73AD-49C5-9690-979AD8F4C6BA}" srcOrd="0" destOrd="0" presId="urn:microsoft.com/office/officeart/2005/8/layout/hierarchy2"/>
    <dgm:cxn modelId="{B2F928EF-0D89-415F-9BF3-498FCD7AB06C}" type="presOf" srcId="{CF5E855C-9CDC-46D2-9C04-2A9D99EA660B}" destId="{97B636D6-983B-405A-BA1E-B15ABF681AFB}" srcOrd="0" destOrd="0" presId="urn:microsoft.com/office/officeart/2005/8/layout/hierarchy2"/>
    <dgm:cxn modelId="{94008BF0-8915-4AB3-A211-D6FFDD6F8EBD}" type="presOf" srcId="{25DCC95B-0B62-4C8E-A1EC-05576A5BAE9B}" destId="{8C628D97-9E9B-4B93-9625-8421CF256194}" srcOrd="0" destOrd="0" presId="urn:microsoft.com/office/officeart/2005/8/layout/hierarchy2"/>
    <dgm:cxn modelId="{2166A8F1-967E-46C6-B4DB-E9AFAA38B4DD}" type="presOf" srcId="{98C5AF3A-6415-4226-AFAA-3FBEBE49B7BB}" destId="{1E269522-E0E7-4CD1-A4AF-1E62EDDF8B40}" srcOrd="0" destOrd="0" presId="urn:microsoft.com/office/officeart/2005/8/layout/hierarchy2"/>
    <dgm:cxn modelId="{9FE575F5-9C92-4FAF-B9C7-92C3D4F814FE}" type="presOf" srcId="{CB019AB6-9293-44B0-8700-3AE548D580F9}" destId="{32C92BE0-5042-45D0-9CDA-A692ECCA0769}" srcOrd="0" destOrd="0" presId="urn:microsoft.com/office/officeart/2005/8/layout/hierarchy2"/>
    <dgm:cxn modelId="{BD33A8F5-4F40-421C-8C8E-02901B7439E1}" type="presOf" srcId="{AC2673AD-5C05-48EF-BAB9-485D417779AE}" destId="{53162B73-9DCD-41F5-8570-3D1F34D30D9B}" srcOrd="0" destOrd="0" presId="urn:microsoft.com/office/officeart/2005/8/layout/hierarchy2"/>
    <dgm:cxn modelId="{C6614DF7-6FAD-415F-811C-07A54233AF20}" type="presOf" srcId="{D21B007D-2904-4520-AC9C-24A94C73F53F}" destId="{666C3770-1B7A-41D5-9277-AA9C0C5348E4}" srcOrd="0" destOrd="0" presId="urn:microsoft.com/office/officeart/2005/8/layout/hierarchy2"/>
    <dgm:cxn modelId="{C446A5FC-A2FC-4CCD-AC39-E71AFBAC484D}" srcId="{65B8D743-CD35-43CA-8A23-85D6D50CB7FA}" destId="{AAAAEF0C-59C5-4C9F-B23F-55399DC46803}" srcOrd="0" destOrd="0" parTransId="{374AADC9-8094-4410-8FEC-07DE82265E73}" sibTransId="{F21A6554-55F2-4492-B8CD-6A1C9F2326ED}"/>
    <dgm:cxn modelId="{78B1F9FE-00E0-49D6-86E2-F1EB466DE842}" type="presOf" srcId="{62B45FF9-C407-4CB3-AA26-3E7A9D37876C}" destId="{8F8C11B6-572B-410A-BF9E-5728FFABF9A5}" srcOrd="0" destOrd="0" presId="urn:microsoft.com/office/officeart/2005/8/layout/hierarchy2"/>
    <dgm:cxn modelId="{9E2C73B1-2543-4FDE-B514-6E976513F04A}" type="presParOf" srcId="{E2F49A73-FF02-4F1F-AF18-8202C56E39CC}" destId="{690AE2B5-BD0D-4BB3-9E6B-4198D5504146}" srcOrd="0" destOrd="0" presId="urn:microsoft.com/office/officeart/2005/8/layout/hierarchy2"/>
    <dgm:cxn modelId="{5C19D6DF-262A-427E-BE4B-94030E4195BB}" type="presParOf" srcId="{690AE2B5-BD0D-4BB3-9E6B-4198D5504146}" destId="{ED010673-E3E9-4D67-8A97-3C0E5E5377E5}" srcOrd="0" destOrd="0" presId="urn:microsoft.com/office/officeart/2005/8/layout/hierarchy2"/>
    <dgm:cxn modelId="{A30E5B17-C4A2-48CE-A538-3C6767AD9973}" type="presParOf" srcId="{690AE2B5-BD0D-4BB3-9E6B-4198D5504146}" destId="{AF6D6D79-BDA5-4396-A7FF-C58FB1B8580B}" srcOrd="1" destOrd="0" presId="urn:microsoft.com/office/officeart/2005/8/layout/hierarchy2"/>
    <dgm:cxn modelId="{25D2C400-B553-460A-943E-8A773528D047}" type="presParOf" srcId="{AF6D6D79-BDA5-4396-A7FF-C58FB1B8580B}" destId="{F23BA4CE-7EBC-428B-A3AF-8C558E4DDA5B}" srcOrd="0" destOrd="0" presId="urn:microsoft.com/office/officeart/2005/8/layout/hierarchy2"/>
    <dgm:cxn modelId="{8CEBAB86-8D34-48AC-959C-7CD5F7F2A2EE}" type="presParOf" srcId="{F23BA4CE-7EBC-428B-A3AF-8C558E4DDA5B}" destId="{917E5AF5-F088-4C93-9676-60046845ABC9}" srcOrd="0" destOrd="0" presId="urn:microsoft.com/office/officeart/2005/8/layout/hierarchy2"/>
    <dgm:cxn modelId="{4ECAD020-555A-4A91-8A4A-B234D854E4BE}" type="presParOf" srcId="{AF6D6D79-BDA5-4396-A7FF-C58FB1B8580B}" destId="{E2BE8B65-1CE5-46E4-85F0-249ED605FEAF}" srcOrd="1" destOrd="0" presId="urn:microsoft.com/office/officeart/2005/8/layout/hierarchy2"/>
    <dgm:cxn modelId="{228E3CA1-ECE4-49B1-BBDA-9BE34037BE89}" type="presParOf" srcId="{E2BE8B65-1CE5-46E4-85F0-249ED605FEAF}" destId="{53162B73-9DCD-41F5-8570-3D1F34D30D9B}" srcOrd="0" destOrd="0" presId="urn:microsoft.com/office/officeart/2005/8/layout/hierarchy2"/>
    <dgm:cxn modelId="{D283FF85-4B03-4F66-B194-2865F9AAB319}" type="presParOf" srcId="{E2BE8B65-1CE5-46E4-85F0-249ED605FEAF}" destId="{65DBFBF0-CB70-4E71-B195-F97A516A2152}" srcOrd="1" destOrd="0" presId="urn:microsoft.com/office/officeart/2005/8/layout/hierarchy2"/>
    <dgm:cxn modelId="{4430831B-8922-4DBC-BA55-E2C4849868A2}" type="presParOf" srcId="{65DBFBF0-CB70-4E71-B195-F97A516A2152}" destId="{5AB89AE2-DE13-43BD-B1DE-910E6E28DE74}" srcOrd="0" destOrd="0" presId="urn:microsoft.com/office/officeart/2005/8/layout/hierarchy2"/>
    <dgm:cxn modelId="{CDB95BEF-8540-4163-8B88-27267C0562CD}" type="presParOf" srcId="{5AB89AE2-DE13-43BD-B1DE-910E6E28DE74}" destId="{5D053DE9-5051-4FB1-ADA8-0D976442071F}" srcOrd="0" destOrd="0" presId="urn:microsoft.com/office/officeart/2005/8/layout/hierarchy2"/>
    <dgm:cxn modelId="{4089CE88-692A-45DD-871A-06D6C85FAA71}" type="presParOf" srcId="{65DBFBF0-CB70-4E71-B195-F97A516A2152}" destId="{EF139087-113B-46D6-9C8C-DBE605260E9E}" srcOrd="1" destOrd="0" presId="urn:microsoft.com/office/officeart/2005/8/layout/hierarchy2"/>
    <dgm:cxn modelId="{BC4985B1-4F7D-4232-8387-682BC2D2A9D5}" type="presParOf" srcId="{EF139087-113B-46D6-9C8C-DBE605260E9E}" destId="{39D75FF0-CA1D-45DD-B37A-882CCFE97256}" srcOrd="0" destOrd="0" presId="urn:microsoft.com/office/officeart/2005/8/layout/hierarchy2"/>
    <dgm:cxn modelId="{4034B072-410A-4243-BFD6-7B745F05B1A5}" type="presParOf" srcId="{EF139087-113B-46D6-9C8C-DBE605260E9E}" destId="{A34D7073-10CF-4703-96DB-120961A25C0F}" srcOrd="1" destOrd="0" presId="urn:microsoft.com/office/officeart/2005/8/layout/hierarchy2"/>
    <dgm:cxn modelId="{18AF268C-2856-49CA-A9D5-467450F77587}" type="presParOf" srcId="{A34D7073-10CF-4703-96DB-120961A25C0F}" destId="{1E269522-E0E7-4CD1-A4AF-1E62EDDF8B40}" srcOrd="0" destOrd="0" presId="urn:microsoft.com/office/officeart/2005/8/layout/hierarchy2"/>
    <dgm:cxn modelId="{BE4CB8B0-14CF-402C-A931-CF453C823905}" type="presParOf" srcId="{1E269522-E0E7-4CD1-A4AF-1E62EDDF8B40}" destId="{5EF8D7E6-146A-4D70-B13B-D46A7A4230F5}" srcOrd="0" destOrd="0" presId="urn:microsoft.com/office/officeart/2005/8/layout/hierarchy2"/>
    <dgm:cxn modelId="{BEFF0367-BB1E-4EBD-B885-E74F15F14F6E}" type="presParOf" srcId="{A34D7073-10CF-4703-96DB-120961A25C0F}" destId="{C81F15FA-2905-4CCB-8E7C-1039D96181D3}" srcOrd="1" destOrd="0" presId="urn:microsoft.com/office/officeart/2005/8/layout/hierarchy2"/>
    <dgm:cxn modelId="{A9C39E15-DD36-4591-9A63-A644BC8B1195}" type="presParOf" srcId="{C81F15FA-2905-4CCB-8E7C-1039D96181D3}" destId="{879BBC3C-B662-4A54-9AE0-A7FC0855D5C7}" srcOrd="0" destOrd="0" presId="urn:microsoft.com/office/officeart/2005/8/layout/hierarchy2"/>
    <dgm:cxn modelId="{0E011DAC-9E3D-4788-BE5F-772F77F178C8}" type="presParOf" srcId="{C81F15FA-2905-4CCB-8E7C-1039D96181D3}" destId="{76BA9B76-3332-4C2F-8CB8-2F6F97592C57}" srcOrd="1" destOrd="0" presId="urn:microsoft.com/office/officeart/2005/8/layout/hierarchy2"/>
    <dgm:cxn modelId="{E763120B-7F18-4338-B48C-1120921255C0}" type="presParOf" srcId="{76BA9B76-3332-4C2F-8CB8-2F6F97592C57}" destId="{1B478337-9378-4C04-A921-A47938FF5061}" srcOrd="0" destOrd="0" presId="urn:microsoft.com/office/officeart/2005/8/layout/hierarchy2"/>
    <dgm:cxn modelId="{8E29B739-E400-4045-9404-61B51E0FE8A6}" type="presParOf" srcId="{1B478337-9378-4C04-A921-A47938FF5061}" destId="{F083B544-ABD2-40F7-984F-DA122136F7DE}" srcOrd="0" destOrd="0" presId="urn:microsoft.com/office/officeart/2005/8/layout/hierarchy2"/>
    <dgm:cxn modelId="{5A83411B-E17D-402B-9130-3D7B2CBF86D7}" type="presParOf" srcId="{76BA9B76-3332-4C2F-8CB8-2F6F97592C57}" destId="{855A0C66-10A8-4A7A-9A7E-07692E33659E}" srcOrd="1" destOrd="0" presId="urn:microsoft.com/office/officeart/2005/8/layout/hierarchy2"/>
    <dgm:cxn modelId="{D8B09076-76B6-4CAE-8553-06F584D79D9C}" type="presParOf" srcId="{855A0C66-10A8-4A7A-9A7E-07692E33659E}" destId="{8C628D97-9E9B-4B93-9625-8421CF256194}" srcOrd="0" destOrd="0" presId="urn:microsoft.com/office/officeart/2005/8/layout/hierarchy2"/>
    <dgm:cxn modelId="{F494208F-B067-422B-AB89-D15AEE57584F}" type="presParOf" srcId="{855A0C66-10A8-4A7A-9A7E-07692E33659E}" destId="{65DE7EA5-938E-49C8-823B-60B0EC672267}" srcOrd="1" destOrd="0" presId="urn:microsoft.com/office/officeart/2005/8/layout/hierarchy2"/>
    <dgm:cxn modelId="{07A32B4B-2DB2-43D7-A33C-898FD200766C}" type="presParOf" srcId="{65DE7EA5-938E-49C8-823B-60B0EC672267}" destId="{237A446F-47C3-4420-8B01-BD37A3ABC720}" srcOrd="0" destOrd="0" presId="urn:microsoft.com/office/officeart/2005/8/layout/hierarchy2"/>
    <dgm:cxn modelId="{832DB2AC-D7D1-4C05-806C-2072D4443DE8}" type="presParOf" srcId="{237A446F-47C3-4420-8B01-BD37A3ABC720}" destId="{1A7C8250-BCB8-406E-980E-79D0062634FC}" srcOrd="0" destOrd="0" presId="urn:microsoft.com/office/officeart/2005/8/layout/hierarchy2"/>
    <dgm:cxn modelId="{E6365A8F-77BB-4C43-9447-A80CEF561DE6}" type="presParOf" srcId="{65DE7EA5-938E-49C8-823B-60B0EC672267}" destId="{2CDDF00E-4162-430B-A6DE-93A80CF8E78C}" srcOrd="1" destOrd="0" presId="urn:microsoft.com/office/officeart/2005/8/layout/hierarchy2"/>
    <dgm:cxn modelId="{3618A917-C0B6-48D9-9ACF-02D936411088}" type="presParOf" srcId="{2CDDF00E-4162-430B-A6DE-93A80CF8E78C}" destId="{B9D1F0DD-1628-4AC2-A46B-C14BAA570332}" srcOrd="0" destOrd="0" presId="urn:microsoft.com/office/officeart/2005/8/layout/hierarchy2"/>
    <dgm:cxn modelId="{F0738BB2-8619-4120-8B17-1D3F3B91CD07}" type="presParOf" srcId="{2CDDF00E-4162-430B-A6DE-93A80CF8E78C}" destId="{C08D624A-AAB9-4FA6-896E-5077A50A655D}" srcOrd="1" destOrd="0" presId="urn:microsoft.com/office/officeart/2005/8/layout/hierarchy2"/>
    <dgm:cxn modelId="{EAD93684-41E5-49C7-ACD6-155FA6738460}" type="presParOf" srcId="{65DE7EA5-938E-49C8-823B-60B0EC672267}" destId="{32C92BE0-5042-45D0-9CDA-A692ECCA0769}" srcOrd="2" destOrd="0" presId="urn:microsoft.com/office/officeart/2005/8/layout/hierarchy2"/>
    <dgm:cxn modelId="{A67A3117-3DFE-424D-B93F-791C78A38408}" type="presParOf" srcId="{32C92BE0-5042-45D0-9CDA-A692ECCA0769}" destId="{59BEA9FA-C3FF-4EA4-913B-FF1CBEB4A251}" srcOrd="0" destOrd="0" presId="urn:microsoft.com/office/officeart/2005/8/layout/hierarchy2"/>
    <dgm:cxn modelId="{86EF24F1-DB0C-46D3-9406-831EF873EC18}" type="presParOf" srcId="{65DE7EA5-938E-49C8-823B-60B0EC672267}" destId="{8ED09936-F3D1-4016-A096-6A5B73F64B3C}" srcOrd="3" destOrd="0" presId="urn:microsoft.com/office/officeart/2005/8/layout/hierarchy2"/>
    <dgm:cxn modelId="{0B898805-E3B1-4D4C-9BE2-02517614A4AE}" type="presParOf" srcId="{8ED09936-F3D1-4016-A096-6A5B73F64B3C}" destId="{A9388CEA-8CD5-49F7-A88B-91ED63ADEDCE}" srcOrd="0" destOrd="0" presId="urn:microsoft.com/office/officeart/2005/8/layout/hierarchy2"/>
    <dgm:cxn modelId="{E58D81A9-F0B7-4FFC-A6C6-5A8DE7C58C45}" type="presParOf" srcId="{8ED09936-F3D1-4016-A096-6A5B73F64B3C}" destId="{28C10281-46E2-4A62-AE3C-B68615B584CE}" srcOrd="1" destOrd="0" presId="urn:microsoft.com/office/officeart/2005/8/layout/hierarchy2"/>
    <dgm:cxn modelId="{B590A6EA-1DA6-4D01-9DBD-86ADF7C6FE9B}" type="presParOf" srcId="{65DE7EA5-938E-49C8-823B-60B0EC672267}" destId="{97B636D6-983B-405A-BA1E-B15ABF681AFB}" srcOrd="4" destOrd="0" presId="urn:microsoft.com/office/officeart/2005/8/layout/hierarchy2"/>
    <dgm:cxn modelId="{70C10281-A113-4739-BD75-1431DAD1159F}" type="presParOf" srcId="{97B636D6-983B-405A-BA1E-B15ABF681AFB}" destId="{B37FB108-B13D-4AAE-8424-FCF8D794E2F5}" srcOrd="0" destOrd="0" presId="urn:microsoft.com/office/officeart/2005/8/layout/hierarchy2"/>
    <dgm:cxn modelId="{05F3F142-6938-45DE-8956-A6C6C70E7066}" type="presParOf" srcId="{65DE7EA5-938E-49C8-823B-60B0EC672267}" destId="{981BA128-B41F-4257-A729-73EE3131EF18}" srcOrd="5" destOrd="0" presId="urn:microsoft.com/office/officeart/2005/8/layout/hierarchy2"/>
    <dgm:cxn modelId="{CA1D74E6-2898-4923-99F5-C32D99A4DCAC}" type="presParOf" srcId="{981BA128-B41F-4257-A729-73EE3131EF18}" destId="{D41C89D9-12E8-48B6-AF54-00DD00E7044C}" srcOrd="0" destOrd="0" presId="urn:microsoft.com/office/officeart/2005/8/layout/hierarchy2"/>
    <dgm:cxn modelId="{DF90C533-B9C7-4432-AEC3-3E7A3D8C0287}" type="presParOf" srcId="{981BA128-B41F-4257-A729-73EE3131EF18}" destId="{D42558F0-DF77-4D43-A972-7E07EB9A79BE}" srcOrd="1" destOrd="0" presId="urn:microsoft.com/office/officeart/2005/8/layout/hierarchy2"/>
    <dgm:cxn modelId="{4854CAE3-E1AB-4099-96C0-3B0E7AC540A8}" type="presParOf" srcId="{76BA9B76-3332-4C2F-8CB8-2F6F97592C57}" destId="{8F8C11B6-572B-410A-BF9E-5728FFABF9A5}" srcOrd="2" destOrd="0" presId="urn:microsoft.com/office/officeart/2005/8/layout/hierarchy2"/>
    <dgm:cxn modelId="{FBBE4747-A592-4280-91BC-D540CBB603E4}" type="presParOf" srcId="{8F8C11B6-572B-410A-BF9E-5728FFABF9A5}" destId="{F74B03AA-17DE-41F5-9A45-9E37196588AA}" srcOrd="0" destOrd="0" presId="urn:microsoft.com/office/officeart/2005/8/layout/hierarchy2"/>
    <dgm:cxn modelId="{F2B893E5-F9DF-4CE3-B91D-152A141B9268}" type="presParOf" srcId="{76BA9B76-3332-4C2F-8CB8-2F6F97592C57}" destId="{9A9116AD-3D64-449B-AB52-B1648305751F}" srcOrd="3" destOrd="0" presId="urn:microsoft.com/office/officeart/2005/8/layout/hierarchy2"/>
    <dgm:cxn modelId="{E008B60F-A6B4-4384-B2E4-E508CDFB6009}" type="presParOf" srcId="{9A9116AD-3D64-449B-AB52-B1648305751F}" destId="{CF3DFC70-69E8-405F-BF3A-D41E442909F4}" srcOrd="0" destOrd="0" presId="urn:microsoft.com/office/officeart/2005/8/layout/hierarchy2"/>
    <dgm:cxn modelId="{394D0D4B-342C-4674-B90C-0CE97E1FB841}" type="presParOf" srcId="{9A9116AD-3D64-449B-AB52-B1648305751F}" destId="{4A5BC3C3-3095-4CE6-91F4-94841F915124}" srcOrd="1" destOrd="0" presId="urn:microsoft.com/office/officeart/2005/8/layout/hierarchy2"/>
    <dgm:cxn modelId="{61239553-3166-427F-BA29-F45B5136C76E}" type="presParOf" srcId="{76BA9B76-3332-4C2F-8CB8-2F6F97592C57}" destId="{A6792D1B-DF92-4D06-AE5F-093F43EBC274}" srcOrd="4" destOrd="0" presId="urn:microsoft.com/office/officeart/2005/8/layout/hierarchy2"/>
    <dgm:cxn modelId="{23AE0BB9-D442-4DB8-9DDE-C0287BA0CC06}" type="presParOf" srcId="{A6792D1B-DF92-4D06-AE5F-093F43EBC274}" destId="{416664F3-8BA5-4664-8389-F79DA5629521}" srcOrd="0" destOrd="0" presId="urn:microsoft.com/office/officeart/2005/8/layout/hierarchy2"/>
    <dgm:cxn modelId="{8CD7FA40-C282-463B-99DD-9E94BD2F6D29}" type="presParOf" srcId="{76BA9B76-3332-4C2F-8CB8-2F6F97592C57}" destId="{E6E52D15-CA92-4E40-BCE4-A67AFF223F89}" srcOrd="5" destOrd="0" presId="urn:microsoft.com/office/officeart/2005/8/layout/hierarchy2"/>
    <dgm:cxn modelId="{88CF4E3D-9040-450A-A514-C30E2C253952}" type="presParOf" srcId="{E6E52D15-CA92-4E40-BCE4-A67AFF223F89}" destId="{A187228F-3324-47A0-A521-73CAD15E5E09}" srcOrd="0" destOrd="0" presId="urn:microsoft.com/office/officeart/2005/8/layout/hierarchy2"/>
    <dgm:cxn modelId="{FA448D62-CE73-48C9-B721-0165FCA430E0}" type="presParOf" srcId="{E6E52D15-CA92-4E40-BCE4-A67AFF223F89}" destId="{29CB6077-35AF-4879-8CEB-AC077CB2DFAD}" srcOrd="1" destOrd="0" presId="urn:microsoft.com/office/officeart/2005/8/layout/hierarchy2"/>
    <dgm:cxn modelId="{7F50AB13-9B14-4655-AEC5-CE12A34B7DF2}" type="presParOf" srcId="{29CB6077-35AF-4879-8CEB-AC077CB2DFAD}" destId="{7395D82C-F505-4E6F-BD55-6400A866B5E2}" srcOrd="0" destOrd="0" presId="urn:microsoft.com/office/officeart/2005/8/layout/hierarchy2"/>
    <dgm:cxn modelId="{7C96EB76-DDEC-467B-B41C-4EA9C3D531BF}" type="presParOf" srcId="{7395D82C-F505-4E6F-BD55-6400A866B5E2}" destId="{B98769D9-2691-4500-ACAA-560AAE9B7833}" srcOrd="0" destOrd="0" presId="urn:microsoft.com/office/officeart/2005/8/layout/hierarchy2"/>
    <dgm:cxn modelId="{32EE6E85-E2DB-4FB5-86BD-001011140105}" type="presParOf" srcId="{29CB6077-35AF-4879-8CEB-AC077CB2DFAD}" destId="{53EDD1B2-D8ED-44A4-A75C-655576C6A929}" srcOrd="1" destOrd="0" presId="urn:microsoft.com/office/officeart/2005/8/layout/hierarchy2"/>
    <dgm:cxn modelId="{B53B69A9-FAD9-41F0-9D84-BA7C9689A3CA}" type="presParOf" srcId="{53EDD1B2-D8ED-44A4-A75C-655576C6A929}" destId="{376F7FD5-490C-439B-B80B-9178377B87A2}" srcOrd="0" destOrd="0" presId="urn:microsoft.com/office/officeart/2005/8/layout/hierarchy2"/>
    <dgm:cxn modelId="{82FB2DD3-ED9F-424C-843C-675DDFDA31DB}" type="presParOf" srcId="{53EDD1B2-D8ED-44A4-A75C-655576C6A929}" destId="{77172185-A9C0-426A-9609-3FADA45FD612}" srcOrd="1" destOrd="0" presId="urn:microsoft.com/office/officeart/2005/8/layout/hierarchy2"/>
    <dgm:cxn modelId="{8A45A438-5CA1-49BB-858A-702FA31548AF}" type="presParOf" srcId="{29CB6077-35AF-4879-8CEB-AC077CB2DFAD}" destId="{0B8367BC-302A-4C91-AAFB-E8E7A7A50D05}" srcOrd="2" destOrd="0" presId="urn:microsoft.com/office/officeart/2005/8/layout/hierarchy2"/>
    <dgm:cxn modelId="{88B9CB19-CD3F-4042-BDDE-FFEDCC375393}" type="presParOf" srcId="{0B8367BC-302A-4C91-AAFB-E8E7A7A50D05}" destId="{A9189186-F5E1-4917-B3C2-B267C4ACF27B}" srcOrd="0" destOrd="0" presId="urn:microsoft.com/office/officeart/2005/8/layout/hierarchy2"/>
    <dgm:cxn modelId="{B47F4DA9-5196-48B7-ACBB-9AF9EBAE0003}" type="presParOf" srcId="{29CB6077-35AF-4879-8CEB-AC077CB2DFAD}" destId="{AB4B662A-FB43-4049-B0C9-C37222F48A31}" srcOrd="3" destOrd="0" presId="urn:microsoft.com/office/officeart/2005/8/layout/hierarchy2"/>
    <dgm:cxn modelId="{BC927A1D-253E-4DBB-AC34-8BC560C60792}" type="presParOf" srcId="{AB4B662A-FB43-4049-B0C9-C37222F48A31}" destId="{95FC370B-65AF-400C-AF27-98649CE583E8}" srcOrd="0" destOrd="0" presId="urn:microsoft.com/office/officeart/2005/8/layout/hierarchy2"/>
    <dgm:cxn modelId="{31D391C0-EB37-4675-BB63-24494C0324F8}" type="presParOf" srcId="{AB4B662A-FB43-4049-B0C9-C37222F48A31}" destId="{A514DF0A-5985-4A41-BE09-B5DC73DF7E21}" srcOrd="1" destOrd="0" presId="urn:microsoft.com/office/officeart/2005/8/layout/hierarchy2"/>
    <dgm:cxn modelId="{C3F7B316-5DAD-40C4-AC3B-A92155A0E8A4}" type="presParOf" srcId="{76BA9B76-3332-4C2F-8CB8-2F6F97592C57}" destId="{67101933-3976-4ACF-BD8F-5A2244C57EE2}" srcOrd="6" destOrd="0" presId="urn:microsoft.com/office/officeart/2005/8/layout/hierarchy2"/>
    <dgm:cxn modelId="{CC3E4816-CF94-4768-8B88-3D4B550B90FD}" type="presParOf" srcId="{67101933-3976-4ACF-BD8F-5A2244C57EE2}" destId="{CFD060CA-4162-4C42-8C88-394D1BC6F0ED}" srcOrd="0" destOrd="0" presId="urn:microsoft.com/office/officeart/2005/8/layout/hierarchy2"/>
    <dgm:cxn modelId="{486FDD9D-291E-4274-8415-3B079E1C65B2}" type="presParOf" srcId="{76BA9B76-3332-4C2F-8CB8-2F6F97592C57}" destId="{BEF6E4D4-E05D-4D0E-B50E-6FA13C40AD95}" srcOrd="7" destOrd="0" presId="urn:microsoft.com/office/officeart/2005/8/layout/hierarchy2"/>
    <dgm:cxn modelId="{93C69AA5-E8B4-4915-AD49-118A96A4EEF3}" type="presParOf" srcId="{BEF6E4D4-E05D-4D0E-B50E-6FA13C40AD95}" destId="{D34FB1D7-B25B-4184-977A-4E7517804D03}" srcOrd="0" destOrd="0" presId="urn:microsoft.com/office/officeart/2005/8/layout/hierarchy2"/>
    <dgm:cxn modelId="{810AF27F-C22A-4E3F-9021-E3313AFCB798}" type="presParOf" srcId="{BEF6E4D4-E05D-4D0E-B50E-6FA13C40AD95}" destId="{C8F72F27-CBD6-4139-805D-0B1B71978B08}" srcOrd="1" destOrd="0" presId="urn:microsoft.com/office/officeart/2005/8/layout/hierarchy2"/>
    <dgm:cxn modelId="{9091E5D0-6BA1-4647-AF4C-F5957284FBFC}" type="presParOf" srcId="{65DBFBF0-CB70-4E71-B195-F97A516A2152}" destId="{173102A8-F253-4881-8706-45D11CEED9C1}" srcOrd="2" destOrd="0" presId="urn:microsoft.com/office/officeart/2005/8/layout/hierarchy2"/>
    <dgm:cxn modelId="{CC202018-975E-4011-9B4A-7A3FD13FCA14}" type="presParOf" srcId="{173102A8-F253-4881-8706-45D11CEED9C1}" destId="{52959053-D6FF-45DD-8AB8-B7F93A7F90EA}" srcOrd="0" destOrd="0" presId="urn:microsoft.com/office/officeart/2005/8/layout/hierarchy2"/>
    <dgm:cxn modelId="{E5E5D38B-4E2A-49B0-9E9B-B2389B04AE3D}" type="presParOf" srcId="{65DBFBF0-CB70-4E71-B195-F97A516A2152}" destId="{DA06D039-AFCE-4C78-8976-01F898C0B985}" srcOrd="3" destOrd="0" presId="urn:microsoft.com/office/officeart/2005/8/layout/hierarchy2"/>
    <dgm:cxn modelId="{4D60FC99-ECA2-45A3-905C-5A6D1CC370B7}" type="presParOf" srcId="{DA06D039-AFCE-4C78-8976-01F898C0B985}" destId="{D76FF5CF-60B9-4670-941A-8FF9733D34CD}" srcOrd="0" destOrd="0" presId="urn:microsoft.com/office/officeart/2005/8/layout/hierarchy2"/>
    <dgm:cxn modelId="{22DF24D3-E53E-44B9-8BB1-F0F3CFA9B415}" type="presParOf" srcId="{DA06D039-AFCE-4C78-8976-01F898C0B985}" destId="{7A893EE2-A1C0-4DA5-A393-4B483C9DA1F0}" srcOrd="1" destOrd="0" presId="urn:microsoft.com/office/officeart/2005/8/layout/hierarchy2"/>
    <dgm:cxn modelId="{3F18AF3B-76BF-4209-825A-9D581DAD88B7}" type="presParOf" srcId="{7A893EE2-A1C0-4DA5-A393-4B483C9DA1F0}" destId="{4E9C4336-B0D4-4BDA-800D-339EFA2AFD26}" srcOrd="0" destOrd="0" presId="urn:microsoft.com/office/officeart/2005/8/layout/hierarchy2"/>
    <dgm:cxn modelId="{026A6395-6943-4819-A3BC-0C17983E8086}" type="presParOf" srcId="{4E9C4336-B0D4-4BDA-800D-339EFA2AFD26}" destId="{449DA406-35D7-43A9-A5AC-A6D7A010312C}" srcOrd="0" destOrd="0" presId="urn:microsoft.com/office/officeart/2005/8/layout/hierarchy2"/>
    <dgm:cxn modelId="{27A81B35-4BD2-4DBA-9C5C-83DB7BE0E479}" type="presParOf" srcId="{7A893EE2-A1C0-4DA5-A393-4B483C9DA1F0}" destId="{A2238D72-1A5B-44A9-A7EA-0FD1DCF1A818}" srcOrd="1" destOrd="0" presId="urn:microsoft.com/office/officeart/2005/8/layout/hierarchy2"/>
    <dgm:cxn modelId="{034197ED-E3E4-4B09-8714-28E518E0B907}" type="presParOf" srcId="{A2238D72-1A5B-44A9-A7EA-0FD1DCF1A818}" destId="{66BE6D42-2F5E-4EDA-8CF8-D8AAA1E5EE31}" srcOrd="0" destOrd="0" presId="urn:microsoft.com/office/officeart/2005/8/layout/hierarchy2"/>
    <dgm:cxn modelId="{C321DCC7-948E-4923-8206-E5D94B4C78A7}" type="presParOf" srcId="{A2238D72-1A5B-44A9-A7EA-0FD1DCF1A818}" destId="{67532D46-6233-4339-A86F-C62D4C8A813E}" srcOrd="1" destOrd="0" presId="urn:microsoft.com/office/officeart/2005/8/layout/hierarchy2"/>
    <dgm:cxn modelId="{6213690D-E970-4551-B612-0096B237DEF2}" type="presParOf" srcId="{67532D46-6233-4339-A86F-C62D4C8A813E}" destId="{E6EA977C-C0BE-4FF5-B0A3-8BD49A25A8C3}" srcOrd="0" destOrd="0" presId="urn:microsoft.com/office/officeart/2005/8/layout/hierarchy2"/>
    <dgm:cxn modelId="{4DAE2CF0-123F-4B47-9CF4-4211CEACD352}" type="presParOf" srcId="{E6EA977C-C0BE-4FF5-B0A3-8BD49A25A8C3}" destId="{F6883483-700B-47F2-AAC0-10E1770C280B}" srcOrd="0" destOrd="0" presId="urn:microsoft.com/office/officeart/2005/8/layout/hierarchy2"/>
    <dgm:cxn modelId="{E150574E-CD7E-44FB-B77C-A4B5D7C34F38}" type="presParOf" srcId="{67532D46-6233-4339-A86F-C62D4C8A813E}" destId="{3C1205AF-E0D1-492A-84F7-171D3E1F49A2}" srcOrd="1" destOrd="0" presId="urn:microsoft.com/office/officeart/2005/8/layout/hierarchy2"/>
    <dgm:cxn modelId="{E3A2F730-0E72-4247-849F-9A35E4E0363E}" type="presParOf" srcId="{3C1205AF-E0D1-492A-84F7-171D3E1F49A2}" destId="{4C7F1BFF-73AD-49C5-9690-979AD8F4C6BA}" srcOrd="0" destOrd="0" presId="urn:microsoft.com/office/officeart/2005/8/layout/hierarchy2"/>
    <dgm:cxn modelId="{6069EA91-7043-4755-95E5-7E4E973C2812}" type="presParOf" srcId="{3C1205AF-E0D1-492A-84F7-171D3E1F49A2}" destId="{1998DEC1-959F-43A8-ACA5-BC05C41B0475}" srcOrd="1" destOrd="0" presId="urn:microsoft.com/office/officeart/2005/8/layout/hierarchy2"/>
    <dgm:cxn modelId="{B1749947-75C6-408F-87B9-3C541768A6AF}" type="presParOf" srcId="{67532D46-6233-4339-A86F-C62D4C8A813E}" destId="{9F2E84E9-945B-46BA-B9C9-3EBFF2DCC1FE}" srcOrd="2" destOrd="0" presId="urn:microsoft.com/office/officeart/2005/8/layout/hierarchy2"/>
    <dgm:cxn modelId="{A218C9FA-5B88-4D57-8272-EFAB14CE15D6}" type="presParOf" srcId="{9F2E84E9-945B-46BA-B9C9-3EBFF2DCC1FE}" destId="{258BD072-F9DA-4DD2-8298-F7F1E2D13392}" srcOrd="0" destOrd="0" presId="urn:microsoft.com/office/officeart/2005/8/layout/hierarchy2"/>
    <dgm:cxn modelId="{457DBE9E-0B92-43E9-9757-0551BD733663}" type="presParOf" srcId="{67532D46-6233-4339-A86F-C62D4C8A813E}" destId="{B1D9E00A-ACDA-45AB-ADE8-264975D31BD5}" srcOrd="3" destOrd="0" presId="urn:microsoft.com/office/officeart/2005/8/layout/hierarchy2"/>
    <dgm:cxn modelId="{13EF4670-DBD3-4717-8275-2BCEEC54553A}" type="presParOf" srcId="{B1D9E00A-ACDA-45AB-ADE8-264975D31BD5}" destId="{F6EF177E-86FA-448F-ACAC-B8F0F0371A90}" srcOrd="0" destOrd="0" presId="urn:microsoft.com/office/officeart/2005/8/layout/hierarchy2"/>
    <dgm:cxn modelId="{1EA0E370-C78A-4658-947E-3311404E321C}" type="presParOf" srcId="{B1D9E00A-ACDA-45AB-ADE8-264975D31BD5}" destId="{0B74CE00-0283-4199-8AF0-A85DD1D08A1E}" srcOrd="1" destOrd="0" presId="urn:microsoft.com/office/officeart/2005/8/layout/hierarchy2"/>
    <dgm:cxn modelId="{B1895D1A-F779-403C-B624-937530FE201F}" type="presParOf" srcId="{7A893EE2-A1C0-4DA5-A393-4B483C9DA1F0}" destId="{52BD31E6-D3BF-4759-88D2-06AC27F5CEF4}" srcOrd="2" destOrd="0" presId="urn:microsoft.com/office/officeart/2005/8/layout/hierarchy2"/>
    <dgm:cxn modelId="{F44983FF-1E19-4156-B296-FA5634876133}" type="presParOf" srcId="{52BD31E6-D3BF-4759-88D2-06AC27F5CEF4}" destId="{EF5FC794-9AF4-4DB3-B9E9-94A7E317C729}" srcOrd="0" destOrd="0" presId="urn:microsoft.com/office/officeart/2005/8/layout/hierarchy2"/>
    <dgm:cxn modelId="{D3E9D298-B4AC-4AEF-9B44-CA955BB93121}" type="presParOf" srcId="{7A893EE2-A1C0-4DA5-A393-4B483C9DA1F0}" destId="{0D0A1EF9-B477-4BDD-891D-551A35FFFB11}" srcOrd="3" destOrd="0" presId="urn:microsoft.com/office/officeart/2005/8/layout/hierarchy2"/>
    <dgm:cxn modelId="{F4013CAE-A1AA-459C-8836-30E45ECDBBF0}" type="presParOf" srcId="{0D0A1EF9-B477-4BDD-891D-551A35FFFB11}" destId="{AD5E00E8-EA55-4CAC-978F-183273B5C7E7}" srcOrd="0" destOrd="0" presId="urn:microsoft.com/office/officeart/2005/8/layout/hierarchy2"/>
    <dgm:cxn modelId="{E5058D09-9B81-4400-B592-95DD01F4CD58}" type="presParOf" srcId="{0D0A1EF9-B477-4BDD-891D-551A35FFFB11}" destId="{95B22276-44A9-4CD4-97A8-D719EAC55632}" srcOrd="1" destOrd="0" presId="urn:microsoft.com/office/officeart/2005/8/layout/hierarchy2"/>
    <dgm:cxn modelId="{5D4EAAC5-A305-4720-A7A3-ED77B6C57070}" type="presParOf" srcId="{65DBFBF0-CB70-4E71-B195-F97A516A2152}" destId="{C5BF8BAD-FFD3-478F-AD99-106C4E919491}" srcOrd="4" destOrd="0" presId="urn:microsoft.com/office/officeart/2005/8/layout/hierarchy2"/>
    <dgm:cxn modelId="{DE5D24D2-6B64-4500-9116-9746875E9B31}" type="presParOf" srcId="{C5BF8BAD-FFD3-478F-AD99-106C4E919491}" destId="{30B98337-4CB6-43BA-9B59-A362B386D614}" srcOrd="0" destOrd="0" presId="urn:microsoft.com/office/officeart/2005/8/layout/hierarchy2"/>
    <dgm:cxn modelId="{7EDA61D9-289C-4377-BA01-30D802D3E4D9}" type="presParOf" srcId="{65DBFBF0-CB70-4E71-B195-F97A516A2152}" destId="{43A6165F-C597-4A40-B623-6A47B93C6F6B}" srcOrd="5" destOrd="0" presId="urn:microsoft.com/office/officeart/2005/8/layout/hierarchy2"/>
    <dgm:cxn modelId="{CFF6B411-5A59-4807-8BFA-2040F19EC049}" type="presParOf" srcId="{43A6165F-C597-4A40-B623-6A47B93C6F6B}" destId="{666C3770-1B7A-41D5-9277-AA9C0C5348E4}" srcOrd="0" destOrd="0" presId="urn:microsoft.com/office/officeart/2005/8/layout/hierarchy2"/>
    <dgm:cxn modelId="{2C902D99-A595-4C21-AEBC-DE77ABC0CA6F}" type="presParOf" srcId="{43A6165F-C597-4A40-B623-6A47B93C6F6B}" destId="{F332164D-6CC5-410A-B001-EFABEFE21BE9}" srcOrd="1" destOrd="0" presId="urn:microsoft.com/office/officeart/2005/8/layout/hierarchy2"/>
    <dgm:cxn modelId="{94CB6B24-F134-4468-9B03-25C01A7CDA3B}" type="presParOf" srcId="{65DBFBF0-CB70-4E71-B195-F97A516A2152}" destId="{6174F842-F654-42F9-9EF4-F3243F078E3B}" srcOrd="6" destOrd="0" presId="urn:microsoft.com/office/officeart/2005/8/layout/hierarchy2"/>
    <dgm:cxn modelId="{27572F11-8C8A-4BF5-8DAD-6988F4B6DAD4}" type="presParOf" srcId="{6174F842-F654-42F9-9EF4-F3243F078E3B}" destId="{81D07754-963F-457D-B9E2-75876260050E}" srcOrd="0" destOrd="0" presId="urn:microsoft.com/office/officeart/2005/8/layout/hierarchy2"/>
    <dgm:cxn modelId="{FA0297CD-53ED-48B3-9B81-8B1E8FC68F85}" type="presParOf" srcId="{65DBFBF0-CB70-4E71-B195-F97A516A2152}" destId="{E6170D86-E05C-4250-BC6D-70871881D498}" srcOrd="7" destOrd="0" presId="urn:microsoft.com/office/officeart/2005/8/layout/hierarchy2"/>
    <dgm:cxn modelId="{BDF75837-4F85-461A-AC64-33A60CA4A495}" type="presParOf" srcId="{E6170D86-E05C-4250-BC6D-70871881D498}" destId="{804935FE-187D-4EFE-9D07-FC3046C74642}" srcOrd="0" destOrd="0" presId="urn:microsoft.com/office/officeart/2005/8/layout/hierarchy2"/>
    <dgm:cxn modelId="{4808DEAA-F7D5-405A-9438-103021F6EFBF}" type="presParOf" srcId="{E6170D86-E05C-4250-BC6D-70871881D498}" destId="{EDDA02B6-3EB3-46D0-A622-85420C8EDE5D}" srcOrd="1" destOrd="0" presId="urn:microsoft.com/office/officeart/2005/8/layout/hierarchy2"/>
    <dgm:cxn modelId="{60B8309C-3BAD-46C4-9E40-37480C781FA1}" type="presParOf" srcId="{AF6D6D79-BDA5-4396-A7FF-C58FB1B8580B}" destId="{8CDD35D4-0B39-4548-A854-453F5E7CC27B}" srcOrd="2" destOrd="0" presId="urn:microsoft.com/office/officeart/2005/8/layout/hierarchy2"/>
    <dgm:cxn modelId="{28BB11E6-5FD4-452D-9EE6-FE314C4FC8E3}" type="presParOf" srcId="{8CDD35D4-0B39-4548-A854-453F5E7CC27B}" destId="{5ECB8CC8-FDE0-4851-80F5-789F10CA06A1}" srcOrd="0" destOrd="0" presId="urn:microsoft.com/office/officeart/2005/8/layout/hierarchy2"/>
    <dgm:cxn modelId="{45ED0369-289F-4FB6-8049-7C34455D57E4}" type="presParOf" srcId="{AF6D6D79-BDA5-4396-A7FF-C58FB1B8580B}" destId="{1632DAFF-A7CF-4A79-9148-C0343DA43698}" srcOrd="3" destOrd="0" presId="urn:microsoft.com/office/officeart/2005/8/layout/hierarchy2"/>
    <dgm:cxn modelId="{7C81374C-E915-429F-962B-F1C40A7F3C0E}" type="presParOf" srcId="{1632DAFF-A7CF-4A79-9148-C0343DA43698}" destId="{AB33135C-F7E5-44B2-971A-48142E357968}" srcOrd="0" destOrd="0" presId="urn:microsoft.com/office/officeart/2005/8/layout/hierarchy2"/>
    <dgm:cxn modelId="{62FFC1C5-0E97-42FB-86F1-81B5D5A61F50}" type="presParOf" srcId="{1632DAFF-A7CF-4A79-9148-C0343DA43698}" destId="{6D2DF663-67D3-46E1-938D-1E006B12F80E}" srcOrd="1" destOrd="0" presId="urn:microsoft.com/office/officeart/2005/8/layout/hierarchy2"/>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FC820F5-5E00-4D39-AAEE-E6E23F121263}"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2AF683E4-7105-4C33-8D3C-B1F802281119}">
      <dgm:prSet phldrT="[Text]" custT="1"/>
      <dgm:spPr/>
      <dgm:t>
        <a:bodyPr/>
        <a:lstStyle/>
        <a:p>
          <a:pPr algn="ctr"/>
          <a:r>
            <a:rPr lang="en-US" sz="900">
              <a:latin typeface="Arial" panose="020B0604020202020204" pitchFamily="34" charset="0"/>
              <a:cs typeface="Arial" panose="020B0604020202020204" pitchFamily="34" charset="0"/>
            </a:rPr>
            <a:t>DCCB Costs</a:t>
          </a:r>
        </a:p>
      </dgm:t>
    </dgm:pt>
    <dgm:pt modelId="{A3CD572E-FC63-4CAF-8EE3-4029A7718BBD}" type="parTrans" cxnId="{8F2CA7ED-C1FA-4184-9B87-741AF8C53DE4}">
      <dgm:prSet/>
      <dgm:spPr/>
      <dgm:t>
        <a:bodyPr/>
        <a:lstStyle/>
        <a:p>
          <a:pPr algn="ctr"/>
          <a:endParaRPr lang="en-US"/>
        </a:p>
      </dgm:t>
    </dgm:pt>
    <dgm:pt modelId="{ED9AB7F5-9D25-4B4F-9867-395CA479DF09}" type="sibTrans" cxnId="{8F2CA7ED-C1FA-4184-9B87-741AF8C53DE4}">
      <dgm:prSet/>
      <dgm:spPr/>
      <dgm:t>
        <a:bodyPr/>
        <a:lstStyle/>
        <a:p>
          <a:pPr algn="ctr"/>
          <a:endParaRPr lang="en-US"/>
        </a:p>
      </dgm:t>
    </dgm:pt>
    <dgm:pt modelId="{8577DA1A-11CB-4B7C-9DB5-58441AA85419}">
      <dgm:prSet phldrT="[Text]" custT="1"/>
      <dgm:spPr/>
      <dgm:t>
        <a:bodyPr/>
        <a:lstStyle/>
        <a:p>
          <a:pPr algn="ctr"/>
          <a:r>
            <a:rPr lang="en-US" sz="900">
              <a:latin typeface="Arial" panose="020B0604020202020204" pitchFamily="34" charset="0"/>
              <a:cs typeface="Arial" panose="020B0604020202020204" pitchFamily="34" charset="0"/>
            </a:rPr>
            <a:t>Direct costs</a:t>
          </a:r>
        </a:p>
      </dgm:t>
    </dgm:pt>
    <dgm:pt modelId="{93A5232B-BC4D-4BD6-B4B4-27B906A2FE02}" type="parTrans" cxnId="{70207079-8642-4A23-876E-BF01DA2C7080}">
      <dgm:prSet/>
      <dgm:spPr/>
      <dgm:t>
        <a:bodyPr/>
        <a:lstStyle/>
        <a:p>
          <a:pPr algn="ctr"/>
          <a:endParaRPr lang="en-US"/>
        </a:p>
      </dgm:t>
    </dgm:pt>
    <dgm:pt modelId="{26737841-D2BC-4262-BC22-D93365DC7585}" type="sibTrans" cxnId="{70207079-8642-4A23-876E-BF01DA2C7080}">
      <dgm:prSet/>
      <dgm:spPr/>
      <dgm:t>
        <a:bodyPr/>
        <a:lstStyle/>
        <a:p>
          <a:pPr algn="ctr"/>
          <a:endParaRPr lang="en-US"/>
        </a:p>
      </dgm:t>
    </dgm:pt>
    <dgm:pt modelId="{4992105F-EE78-46C6-BBAB-6494035A948E}">
      <dgm:prSet phldrT="[Text]" custT="1"/>
      <dgm:spPr/>
      <dgm:t>
        <a:bodyPr/>
        <a:lstStyle/>
        <a:p>
          <a:pPr algn="ctr"/>
          <a:r>
            <a:rPr lang="en-US" sz="900">
              <a:latin typeface="Arial" panose="020B0604020202020204" pitchFamily="34" charset="0"/>
              <a:cs typeface="Arial" panose="020B0604020202020204" pitchFamily="34" charset="0"/>
            </a:rPr>
            <a:t>Indirect costs</a:t>
          </a:r>
        </a:p>
      </dgm:t>
    </dgm:pt>
    <dgm:pt modelId="{53A00922-9909-40BB-8448-7BAF4E29837B}" type="parTrans" cxnId="{58CB6319-4BAC-4BC6-A775-DAB6B0CA07D6}">
      <dgm:prSet/>
      <dgm:spPr/>
      <dgm:t>
        <a:bodyPr/>
        <a:lstStyle/>
        <a:p>
          <a:pPr algn="ctr"/>
          <a:endParaRPr lang="en-US"/>
        </a:p>
      </dgm:t>
    </dgm:pt>
    <dgm:pt modelId="{50C4DD79-FC4A-4E8D-859C-4AAD5C36B7B0}" type="sibTrans" cxnId="{58CB6319-4BAC-4BC6-A775-DAB6B0CA07D6}">
      <dgm:prSet/>
      <dgm:spPr/>
      <dgm:t>
        <a:bodyPr/>
        <a:lstStyle/>
        <a:p>
          <a:pPr algn="ctr"/>
          <a:endParaRPr lang="en-US"/>
        </a:p>
      </dgm:t>
    </dgm:pt>
    <dgm:pt modelId="{00E2929E-8109-41AA-BDAD-A2A7E54529DA}">
      <dgm:prSet phldrT="[Text]" custT="1"/>
      <dgm:spPr/>
      <dgm:t>
        <a:bodyPr/>
        <a:lstStyle/>
        <a:p>
          <a:pPr algn="ctr"/>
          <a:r>
            <a:rPr lang="en-US" sz="900">
              <a:latin typeface="Arial" panose="020B0604020202020204" pitchFamily="34" charset="0"/>
              <a:cs typeface="Arial" panose="020B0604020202020204" pitchFamily="34" charset="0"/>
            </a:rPr>
            <a:t>Installation &amp; Commisionning costs</a:t>
          </a:r>
        </a:p>
      </dgm:t>
    </dgm:pt>
    <dgm:pt modelId="{837C3C4E-CBF0-46C4-A689-F7DF1D1CAEDE}" type="parTrans" cxnId="{46E7F28F-4C4F-448C-8082-D5417FE7A61E}">
      <dgm:prSet/>
      <dgm:spPr/>
      <dgm:t>
        <a:bodyPr/>
        <a:lstStyle/>
        <a:p>
          <a:pPr algn="ctr"/>
          <a:endParaRPr lang="en-US"/>
        </a:p>
      </dgm:t>
    </dgm:pt>
    <dgm:pt modelId="{24370CE1-69A8-4089-9BC9-7533DBF71B8E}" type="sibTrans" cxnId="{46E7F28F-4C4F-448C-8082-D5417FE7A61E}">
      <dgm:prSet/>
      <dgm:spPr/>
      <dgm:t>
        <a:bodyPr/>
        <a:lstStyle/>
        <a:p>
          <a:pPr algn="ctr"/>
          <a:endParaRPr lang="en-US"/>
        </a:p>
      </dgm:t>
    </dgm:pt>
    <dgm:pt modelId="{08210F9B-757B-4906-9FC1-C60918711ACA}">
      <dgm:prSet phldrT="[Text]" custT="1"/>
      <dgm:spPr/>
      <dgm:t>
        <a:bodyPr/>
        <a:lstStyle/>
        <a:p>
          <a:pPr algn="ctr"/>
          <a:r>
            <a:rPr lang="en-US" sz="900">
              <a:latin typeface="Arial" panose="020B0604020202020204" pitchFamily="34" charset="0"/>
              <a:cs typeface="Arial" panose="020B0604020202020204" pitchFamily="34" charset="0"/>
            </a:rPr>
            <a:t>Material costs</a:t>
          </a:r>
        </a:p>
      </dgm:t>
    </dgm:pt>
    <dgm:pt modelId="{CAFD1CCA-3E8E-463B-A37B-6F0B4B9589CE}" type="parTrans" cxnId="{6DB685D9-4263-4F40-91E7-ED367E9DA874}">
      <dgm:prSet/>
      <dgm:spPr/>
      <dgm:t>
        <a:bodyPr/>
        <a:lstStyle/>
        <a:p>
          <a:pPr algn="ctr"/>
          <a:endParaRPr lang="en-US"/>
        </a:p>
      </dgm:t>
    </dgm:pt>
    <dgm:pt modelId="{22D95416-005B-4635-AF58-0A3DD3022EA7}" type="sibTrans" cxnId="{6DB685D9-4263-4F40-91E7-ED367E9DA874}">
      <dgm:prSet/>
      <dgm:spPr/>
      <dgm:t>
        <a:bodyPr/>
        <a:lstStyle/>
        <a:p>
          <a:pPr algn="ctr"/>
          <a:endParaRPr lang="en-US"/>
        </a:p>
      </dgm:t>
    </dgm:pt>
    <dgm:pt modelId="{443CD0BE-315C-4EE5-8BB8-EFAEBCCF692B}">
      <dgm:prSet phldrT="[Text]" custT="1"/>
      <dgm:spPr/>
      <dgm:t>
        <a:bodyPr/>
        <a:lstStyle/>
        <a:p>
          <a:pPr algn="ctr"/>
          <a:r>
            <a:rPr lang="en-US" sz="900">
              <a:latin typeface="Arial" panose="020B0604020202020204" pitchFamily="34" charset="0"/>
              <a:cs typeface="Arial" panose="020B0604020202020204" pitchFamily="34" charset="0"/>
            </a:rPr>
            <a:t>Labor costs</a:t>
          </a:r>
        </a:p>
      </dgm:t>
    </dgm:pt>
    <dgm:pt modelId="{59572EEA-F1EE-4180-B00E-B08C20FF0341}" type="parTrans" cxnId="{B15B3874-B542-4280-8521-B47B49AFE45F}">
      <dgm:prSet/>
      <dgm:spPr/>
      <dgm:t>
        <a:bodyPr/>
        <a:lstStyle/>
        <a:p>
          <a:pPr algn="ctr"/>
          <a:endParaRPr lang="en-US"/>
        </a:p>
      </dgm:t>
    </dgm:pt>
    <dgm:pt modelId="{10F56312-AB6F-4C2D-B06A-DC853144C52D}" type="sibTrans" cxnId="{B15B3874-B542-4280-8521-B47B49AFE45F}">
      <dgm:prSet/>
      <dgm:spPr/>
      <dgm:t>
        <a:bodyPr/>
        <a:lstStyle/>
        <a:p>
          <a:pPr algn="ctr"/>
          <a:endParaRPr lang="en-US"/>
        </a:p>
      </dgm:t>
    </dgm:pt>
    <dgm:pt modelId="{7DD9B3BB-3263-4CB4-B3C0-8D40C5D1350E}">
      <dgm:prSet phldrT="[Text]" custT="1"/>
      <dgm:spPr>
        <a:solidFill>
          <a:schemeClr val="accent1"/>
        </a:solidFill>
      </dgm:spPr>
      <dgm:t>
        <a:bodyPr/>
        <a:lstStyle/>
        <a:p>
          <a:pPr algn="ctr"/>
          <a:r>
            <a:rPr lang="en-US" sz="900">
              <a:latin typeface="Arial" panose="020B0604020202020204" pitchFamily="34" charset="0"/>
              <a:cs typeface="Arial" panose="020B0604020202020204" pitchFamily="34" charset="0"/>
            </a:rPr>
            <a:t>Operational costs (OPEX)</a:t>
          </a:r>
        </a:p>
      </dgm:t>
    </dgm:pt>
    <dgm:pt modelId="{40E862D9-2E21-4338-B3D0-53EBAB94C836}" type="parTrans" cxnId="{24A65831-7F66-4A5A-AED5-E77BBF5F459B}">
      <dgm:prSet/>
      <dgm:spPr/>
      <dgm:t>
        <a:bodyPr/>
        <a:lstStyle/>
        <a:p>
          <a:endParaRPr lang="en-US"/>
        </a:p>
      </dgm:t>
    </dgm:pt>
    <dgm:pt modelId="{4FAEB8F4-42EF-4500-8722-3FA4BFB5651B}" type="sibTrans" cxnId="{24A65831-7F66-4A5A-AED5-E77BBF5F459B}">
      <dgm:prSet/>
      <dgm:spPr/>
      <dgm:t>
        <a:bodyPr/>
        <a:lstStyle/>
        <a:p>
          <a:endParaRPr lang="en-US"/>
        </a:p>
      </dgm:t>
    </dgm:pt>
    <dgm:pt modelId="{75211CC9-799C-4282-83A6-8A864700FEB4}">
      <dgm:prSet phldrT="[Text]" custT="1"/>
      <dgm:spPr/>
      <dgm:t>
        <a:bodyPr/>
        <a:lstStyle/>
        <a:p>
          <a:pPr algn="ctr"/>
          <a:r>
            <a:rPr lang="en-US" sz="900">
              <a:latin typeface="Arial" panose="020B0604020202020204" pitchFamily="34" charset="0"/>
              <a:cs typeface="Arial" panose="020B0604020202020204" pitchFamily="34" charset="0"/>
            </a:rPr>
            <a:t>Capital Costs (CAPEX) </a:t>
          </a:r>
        </a:p>
      </dgm:t>
    </dgm:pt>
    <dgm:pt modelId="{7FA0FD1F-D93F-4B48-AB11-2138A4ED8A9D}" type="parTrans" cxnId="{ED17AF0B-8605-43F1-9D26-09D6EC426F36}">
      <dgm:prSet/>
      <dgm:spPr/>
      <dgm:t>
        <a:bodyPr/>
        <a:lstStyle/>
        <a:p>
          <a:endParaRPr lang="fr-FR"/>
        </a:p>
      </dgm:t>
    </dgm:pt>
    <dgm:pt modelId="{4D5BE2AF-640D-479B-AB29-C5BAB94728BF}" type="sibTrans" cxnId="{ED17AF0B-8605-43F1-9D26-09D6EC426F36}">
      <dgm:prSet/>
      <dgm:spPr/>
      <dgm:t>
        <a:bodyPr/>
        <a:lstStyle/>
        <a:p>
          <a:endParaRPr lang="fr-FR"/>
        </a:p>
      </dgm:t>
    </dgm:pt>
    <dgm:pt modelId="{54CD84FA-7205-4BE8-BA41-AD1CC7018B10}" type="pres">
      <dgm:prSet presAssocID="{6FC820F5-5E00-4D39-AAEE-E6E23F121263}" presName="hierChild1" presStyleCnt="0">
        <dgm:presLayoutVars>
          <dgm:orgChart val="1"/>
          <dgm:chPref val="1"/>
          <dgm:dir/>
          <dgm:animOne val="branch"/>
          <dgm:animLvl val="lvl"/>
          <dgm:resizeHandles/>
        </dgm:presLayoutVars>
      </dgm:prSet>
      <dgm:spPr/>
    </dgm:pt>
    <dgm:pt modelId="{36215D6A-9F07-4627-B708-7849A1843F3D}" type="pres">
      <dgm:prSet presAssocID="{2AF683E4-7105-4C33-8D3C-B1F802281119}" presName="hierRoot1" presStyleCnt="0">
        <dgm:presLayoutVars>
          <dgm:hierBranch val="init"/>
        </dgm:presLayoutVars>
      </dgm:prSet>
      <dgm:spPr/>
    </dgm:pt>
    <dgm:pt modelId="{8D49C4B0-0FE2-48FB-94ED-59B4EFE97238}" type="pres">
      <dgm:prSet presAssocID="{2AF683E4-7105-4C33-8D3C-B1F802281119}" presName="rootComposite1" presStyleCnt="0"/>
      <dgm:spPr/>
    </dgm:pt>
    <dgm:pt modelId="{A856812D-BB94-44C3-9E06-EF787A5B5621}" type="pres">
      <dgm:prSet presAssocID="{2AF683E4-7105-4C33-8D3C-B1F802281119}" presName="rootText1" presStyleLbl="node0" presStyleIdx="0" presStyleCnt="1">
        <dgm:presLayoutVars>
          <dgm:chPref val="3"/>
        </dgm:presLayoutVars>
      </dgm:prSet>
      <dgm:spPr/>
    </dgm:pt>
    <dgm:pt modelId="{AEDFC57F-A5E5-4455-BE06-DB062A21436E}" type="pres">
      <dgm:prSet presAssocID="{2AF683E4-7105-4C33-8D3C-B1F802281119}" presName="rootConnector1" presStyleLbl="node1" presStyleIdx="0" presStyleCnt="0"/>
      <dgm:spPr/>
    </dgm:pt>
    <dgm:pt modelId="{E1B1EEC0-4A73-490D-9278-3EBEBB17AA80}" type="pres">
      <dgm:prSet presAssocID="{2AF683E4-7105-4C33-8D3C-B1F802281119}" presName="hierChild2" presStyleCnt="0"/>
      <dgm:spPr/>
    </dgm:pt>
    <dgm:pt modelId="{033E11D1-367E-4236-A89C-F9C6054B2A59}" type="pres">
      <dgm:prSet presAssocID="{7FA0FD1F-D93F-4B48-AB11-2138A4ED8A9D}" presName="Name37" presStyleLbl="parChTrans1D2" presStyleIdx="0" presStyleCnt="2"/>
      <dgm:spPr/>
    </dgm:pt>
    <dgm:pt modelId="{A16F39B2-6F0D-4173-8679-16FEDA98AC6B}" type="pres">
      <dgm:prSet presAssocID="{75211CC9-799C-4282-83A6-8A864700FEB4}" presName="hierRoot2" presStyleCnt="0">
        <dgm:presLayoutVars>
          <dgm:hierBranch val="init"/>
        </dgm:presLayoutVars>
      </dgm:prSet>
      <dgm:spPr/>
    </dgm:pt>
    <dgm:pt modelId="{F920865C-0CF2-4139-A14B-3EFA5EEA69E7}" type="pres">
      <dgm:prSet presAssocID="{75211CC9-799C-4282-83A6-8A864700FEB4}" presName="rootComposite" presStyleCnt="0"/>
      <dgm:spPr/>
    </dgm:pt>
    <dgm:pt modelId="{4E8AC31B-9DB3-431B-A77F-5FAAF4966A27}" type="pres">
      <dgm:prSet presAssocID="{75211CC9-799C-4282-83A6-8A864700FEB4}" presName="rootText" presStyleLbl="node2" presStyleIdx="0" presStyleCnt="2">
        <dgm:presLayoutVars>
          <dgm:chPref val="3"/>
        </dgm:presLayoutVars>
      </dgm:prSet>
      <dgm:spPr/>
    </dgm:pt>
    <dgm:pt modelId="{899F363F-9200-4714-B786-122D13A37F01}" type="pres">
      <dgm:prSet presAssocID="{75211CC9-799C-4282-83A6-8A864700FEB4}" presName="rootConnector" presStyleLbl="node2" presStyleIdx="0" presStyleCnt="2"/>
      <dgm:spPr/>
    </dgm:pt>
    <dgm:pt modelId="{086BA585-1797-43D1-B916-88557DE2B638}" type="pres">
      <dgm:prSet presAssocID="{75211CC9-799C-4282-83A6-8A864700FEB4}" presName="hierChild4" presStyleCnt="0"/>
      <dgm:spPr/>
    </dgm:pt>
    <dgm:pt modelId="{FA683D3C-06BD-407D-8DAE-73CC71E1F0A2}" type="pres">
      <dgm:prSet presAssocID="{93A5232B-BC4D-4BD6-B4B4-27B906A2FE02}" presName="Name37" presStyleLbl="parChTrans1D3" presStyleIdx="0" presStyleCnt="3"/>
      <dgm:spPr/>
    </dgm:pt>
    <dgm:pt modelId="{CD795DDF-98D3-4E59-A5C6-4BE3DA1F7070}" type="pres">
      <dgm:prSet presAssocID="{8577DA1A-11CB-4B7C-9DB5-58441AA85419}" presName="hierRoot2" presStyleCnt="0">
        <dgm:presLayoutVars>
          <dgm:hierBranch val="init"/>
        </dgm:presLayoutVars>
      </dgm:prSet>
      <dgm:spPr/>
    </dgm:pt>
    <dgm:pt modelId="{16D29028-D320-464C-BF2B-137BB8FCE55B}" type="pres">
      <dgm:prSet presAssocID="{8577DA1A-11CB-4B7C-9DB5-58441AA85419}" presName="rootComposite" presStyleCnt="0"/>
      <dgm:spPr/>
    </dgm:pt>
    <dgm:pt modelId="{DB9E699F-7C77-4295-BEF8-DBF026240E93}" type="pres">
      <dgm:prSet presAssocID="{8577DA1A-11CB-4B7C-9DB5-58441AA85419}" presName="rootText" presStyleLbl="node3" presStyleIdx="0" presStyleCnt="3">
        <dgm:presLayoutVars>
          <dgm:chPref val="3"/>
        </dgm:presLayoutVars>
      </dgm:prSet>
      <dgm:spPr/>
    </dgm:pt>
    <dgm:pt modelId="{85F19322-3A19-4ECA-AAFE-2BA1F7DE6C61}" type="pres">
      <dgm:prSet presAssocID="{8577DA1A-11CB-4B7C-9DB5-58441AA85419}" presName="rootConnector" presStyleLbl="node3" presStyleIdx="0" presStyleCnt="3"/>
      <dgm:spPr/>
    </dgm:pt>
    <dgm:pt modelId="{E91BA516-9B19-4142-B687-EC52AAF3979A}" type="pres">
      <dgm:prSet presAssocID="{8577DA1A-11CB-4B7C-9DB5-58441AA85419}" presName="hierChild4" presStyleCnt="0"/>
      <dgm:spPr/>
    </dgm:pt>
    <dgm:pt modelId="{74CC3965-E122-4321-BFDA-9F6C72B3EB4E}" type="pres">
      <dgm:prSet presAssocID="{CAFD1CCA-3E8E-463B-A37B-6F0B4B9589CE}" presName="Name37" presStyleLbl="parChTrans1D4" presStyleIdx="0" presStyleCnt="2"/>
      <dgm:spPr/>
    </dgm:pt>
    <dgm:pt modelId="{717BE99A-5555-4E1B-A4F9-F0E281C94996}" type="pres">
      <dgm:prSet presAssocID="{08210F9B-757B-4906-9FC1-C60918711ACA}" presName="hierRoot2" presStyleCnt="0">
        <dgm:presLayoutVars>
          <dgm:hierBranch val="init"/>
        </dgm:presLayoutVars>
      </dgm:prSet>
      <dgm:spPr/>
    </dgm:pt>
    <dgm:pt modelId="{163DAE67-0A57-43A4-8258-248A02BC3DCE}" type="pres">
      <dgm:prSet presAssocID="{08210F9B-757B-4906-9FC1-C60918711ACA}" presName="rootComposite" presStyleCnt="0"/>
      <dgm:spPr/>
    </dgm:pt>
    <dgm:pt modelId="{F350F3DF-F1DB-4829-8CF2-C8D083EE81F9}" type="pres">
      <dgm:prSet presAssocID="{08210F9B-757B-4906-9FC1-C60918711ACA}" presName="rootText" presStyleLbl="node4" presStyleIdx="0" presStyleCnt="2">
        <dgm:presLayoutVars>
          <dgm:chPref val="3"/>
        </dgm:presLayoutVars>
      </dgm:prSet>
      <dgm:spPr/>
    </dgm:pt>
    <dgm:pt modelId="{D0429ABA-58DE-4BAD-9472-09C815A7BE43}" type="pres">
      <dgm:prSet presAssocID="{08210F9B-757B-4906-9FC1-C60918711ACA}" presName="rootConnector" presStyleLbl="node4" presStyleIdx="0" presStyleCnt="2"/>
      <dgm:spPr/>
    </dgm:pt>
    <dgm:pt modelId="{8631AF87-4233-4273-A30A-042259DA57DE}" type="pres">
      <dgm:prSet presAssocID="{08210F9B-757B-4906-9FC1-C60918711ACA}" presName="hierChild4" presStyleCnt="0"/>
      <dgm:spPr/>
    </dgm:pt>
    <dgm:pt modelId="{A616095E-C400-4707-8E05-B8DEED177363}" type="pres">
      <dgm:prSet presAssocID="{08210F9B-757B-4906-9FC1-C60918711ACA}" presName="hierChild5" presStyleCnt="0"/>
      <dgm:spPr/>
    </dgm:pt>
    <dgm:pt modelId="{23FF3E99-19F6-4583-B2C4-B441A67E6A91}" type="pres">
      <dgm:prSet presAssocID="{59572EEA-F1EE-4180-B00E-B08C20FF0341}" presName="Name37" presStyleLbl="parChTrans1D4" presStyleIdx="1" presStyleCnt="2"/>
      <dgm:spPr/>
    </dgm:pt>
    <dgm:pt modelId="{1FA6590D-0700-45CF-BC6D-D8064589979F}" type="pres">
      <dgm:prSet presAssocID="{443CD0BE-315C-4EE5-8BB8-EFAEBCCF692B}" presName="hierRoot2" presStyleCnt="0">
        <dgm:presLayoutVars>
          <dgm:hierBranch val="init"/>
        </dgm:presLayoutVars>
      </dgm:prSet>
      <dgm:spPr/>
    </dgm:pt>
    <dgm:pt modelId="{DAA6FB53-0C16-44C3-9377-7393A782676E}" type="pres">
      <dgm:prSet presAssocID="{443CD0BE-315C-4EE5-8BB8-EFAEBCCF692B}" presName="rootComposite" presStyleCnt="0"/>
      <dgm:spPr/>
    </dgm:pt>
    <dgm:pt modelId="{9062D04A-C03D-460C-B1CF-90A435EDCA7B}" type="pres">
      <dgm:prSet presAssocID="{443CD0BE-315C-4EE5-8BB8-EFAEBCCF692B}" presName="rootText" presStyleLbl="node4" presStyleIdx="1" presStyleCnt="2">
        <dgm:presLayoutVars>
          <dgm:chPref val="3"/>
        </dgm:presLayoutVars>
      </dgm:prSet>
      <dgm:spPr/>
    </dgm:pt>
    <dgm:pt modelId="{19020A84-11D4-4F22-A0AF-7E7ABEA3AE10}" type="pres">
      <dgm:prSet presAssocID="{443CD0BE-315C-4EE5-8BB8-EFAEBCCF692B}" presName="rootConnector" presStyleLbl="node4" presStyleIdx="1" presStyleCnt="2"/>
      <dgm:spPr/>
    </dgm:pt>
    <dgm:pt modelId="{A4BD4590-DDF3-4FB8-A721-AF2C536653F5}" type="pres">
      <dgm:prSet presAssocID="{443CD0BE-315C-4EE5-8BB8-EFAEBCCF692B}" presName="hierChild4" presStyleCnt="0"/>
      <dgm:spPr/>
    </dgm:pt>
    <dgm:pt modelId="{C14E3E85-ACC9-490F-ADB2-BB93288BA366}" type="pres">
      <dgm:prSet presAssocID="{443CD0BE-315C-4EE5-8BB8-EFAEBCCF692B}" presName="hierChild5" presStyleCnt="0"/>
      <dgm:spPr/>
    </dgm:pt>
    <dgm:pt modelId="{E2099BAB-2E27-4D4F-9FAE-BC8347C3E6B4}" type="pres">
      <dgm:prSet presAssocID="{8577DA1A-11CB-4B7C-9DB5-58441AA85419}" presName="hierChild5" presStyleCnt="0"/>
      <dgm:spPr/>
    </dgm:pt>
    <dgm:pt modelId="{91FB56C6-D10D-4C55-910D-2EF33E8DC250}" type="pres">
      <dgm:prSet presAssocID="{53A00922-9909-40BB-8448-7BAF4E29837B}" presName="Name37" presStyleLbl="parChTrans1D3" presStyleIdx="1" presStyleCnt="3"/>
      <dgm:spPr/>
    </dgm:pt>
    <dgm:pt modelId="{F4671E71-65D0-4DEA-8C33-6E4BB526C24D}" type="pres">
      <dgm:prSet presAssocID="{4992105F-EE78-46C6-BBAB-6494035A948E}" presName="hierRoot2" presStyleCnt="0">
        <dgm:presLayoutVars>
          <dgm:hierBranch val="init"/>
        </dgm:presLayoutVars>
      </dgm:prSet>
      <dgm:spPr/>
    </dgm:pt>
    <dgm:pt modelId="{ECD79345-B76D-4740-BFBC-22DCFD09A413}" type="pres">
      <dgm:prSet presAssocID="{4992105F-EE78-46C6-BBAB-6494035A948E}" presName="rootComposite" presStyleCnt="0"/>
      <dgm:spPr/>
    </dgm:pt>
    <dgm:pt modelId="{AECDDAE1-0877-4A39-AE71-AF84A3A94258}" type="pres">
      <dgm:prSet presAssocID="{4992105F-EE78-46C6-BBAB-6494035A948E}" presName="rootText" presStyleLbl="node3" presStyleIdx="1" presStyleCnt="3">
        <dgm:presLayoutVars>
          <dgm:chPref val="3"/>
        </dgm:presLayoutVars>
      </dgm:prSet>
      <dgm:spPr/>
    </dgm:pt>
    <dgm:pt modelId="{BE70AA8C-1489-4E07-9210-95DE509489E8}" type="pres">
      <dgm:prSet presAssocID="{4992105F-EE78-46C6-BBAB-6494035A948E}" presName="rootConnector" presStyleLbl="node3" presStyleIdx="1" presStyleCnt="3"/>
      <dgm:spPr/>
    </dgm:pt>
    <dgm:pt modelId="{4010A339-DB04-432D-BB61-889F450671E3}" type="pres">
      <dgm:prSet presAssocID="{4992105F-EE78-46C6-BBAB-6494035A948E}" presName="hierChild4" presStyleCnt="0"/>
      <dgm:spPr/>
    </dgm:pt>
    <dgm:pt modelId="{702C0558-57F6-4EEF-ADB4-8AB5D199B263}" type="pres">
      <dgm:prSet presAssocID="{4992105F-EE78-46C6-BBAB-6494035A948E}" presName="hierChild5" presStyleCnt="0"/>
      <dgm:spPr/>
    </dgm:pt>
    <dgm:pt modelId="{2D18D930-C200-45E0-9486-646764B085EE}" type="pres">
      <dgm:prSet presAssocID="{837C3C4E-CBF0-46C4-A689-F7DF1D1CAEDE}" presName="Name37" presStyleLbl="parChTrans1D3" presStyleIdx="2" presStyleCnt="3"/>
      <dgm:spPr/>
    </dgm:pt>
    <dgm:pt modelId="{5E2607D7-18B5-49B8-9CB7-1A22A4D50133}" type="pres">
      <dgm:prSet presAssocID="{00E2929E-8109-41AA-BDAD-A2A7E54529DA}" presName="hierRoot2" presStyleCnt="0">
        <dgm:presLayoutVars>
          <dgm:hierBranch val="init"/>
        </dgm:presLayoutVars>
      </dgm:prSet>
      <dgm:spPr/>
    </dgm:pt>
    <dgm:pt modelId="{EB4285AA-100F-4C99-A474-1C1A9BFDEAAB}" type="pres">
      <dgm:prSet presAssocID="{00E2929E-8109-41AA-BDAD-A2A7E54529DA}" presName="rootComposite" presStyleCnt="0"/>
      <dgm:spPr/>
    </dgm:pt>
    <dgm:pt modelId="{EFDA0B9A-226A-41E3-919A-53D4F5E33ADD}" type="pres">
      <dgm:prSet presAssocID="{00E2929E-8109-41AA-BDAD-A2A7E54529DA}" presName="rootText" presStyleLbl="node3" presStyleIdx="2" presStyleCnt="3">
        <dgm:presLayoutVars>
          <dgm:chPref val="3"/>
        </dgm:presLayoutVars>
      </dgm:prSet>
      <dgm:spPr/>
    </dgm:pt>
    <dgm:pt modelId="{C8D053DD-3D23-4226-99C0-37E5C12558D6}" type="pres">
      <dgm:prSet presAssocID="{00E2929E-8109-41AA-BDAD-A2A7E54529DA}" presName="rootConnector" presStyleLbl="node3" presStyleIdx="2" presStyleCnt="3"/>
      <dgm:spPr/>
    </dgm:pt>
    <dgm:pt modelId="{698A3839-60F0-486B-A268-B0A5E7A61DF0}" type="pres">
      <dgm:prSet presAssocID="{00E2929E-8109-41AA-BDAD-A2A7E54529DA}" presName="hierChild4" presStyleCnt="0"/>
      <dgm:spPr/>
    </dgm:pt>
    <dgm:pt modelId="{7D3F7EC8-DAFE-496A-A1F1-20D6CEAB3B07}" type="pres">
      <dgm:prSet presAssocID="{00E2929E-8109-41AA-BDAD-A2A7E54529DA}" presName="hierChild5" presStyleCnt="0"/>
      <dgm:spPr/>
    </dgm:pt>
    <dgm:pt modelId="{B1B44CFE-EFDF-4525-ABA9-087B39BF7E00}" type="pres">
      <dgm:prSet presAssocID="{75211CC9-799C-4282-83A6-8A864700FEB4}" presName="hierChild5" presStyleCnt="0"/>
      <dgm:spPr/>
    </dgm:pt>
    <dgm:pt modelId="{EF0029C0-CFD9-4641-BC1F-DBC1535F962A}" type="pres">
      <dgm:prSet presAssocID="{40E862D9-2E21-4338-B3D0-53EBAB94C836}" presName="Name37" presStyleLbl="parChTrans1D2" presStyleIdx="1" presStyleCnt="2"/>
      <dgm:spPr/>
    </dgm:pt>
    <dgm:pt modelId="{80B49442-6732-410F-8F16-EE4CC48FB1D0}" type="pres">
      <dgm:prSet presAssocID="{7DD9B3BB-3263-4CB4-B3C0-8D40C5D1350E}" presName="hierRoot2" presStyleCnt="0">
        <dgm:presLayoutVars>
          <dgm:hierBranch val="init"/>
        </dgm:presLayoutVars>
      </dgm:prSet>
      <dgm:spPr/>
    </dgm:pt>
    <dgm:pt modelId="{F98F0955-D3B5-46E6-A7CF-99D59AE0020D}" type="pres">
      <dgm:prSet presAssocID="{7DD9B3BB-3263-4CB4-B3C0-8D40C5D1350E}" presName="rootComposite" presStyleCnt="0"/>
      <dgm:spPr/>
    </dgm:pt>
    <dgm:pt modelId="{AEBADCFE-D9C2-4C27-A8E8-FAD11963419C}" type="pres">
      <dgm:prSet presAssocID="{7DD9B3BB-3263-4CB4-B3C0-8D40C5D1350E}" presName="rootText" presStyleLbl="node2" presStyleIdx="1" presStyleCnt="2">
        <dgm:presLayoutVars>
          <dgm:chPref val="3"/>
        </dgm:presLayoutVars>
      </dgm:prSet>
      <dgm:spPr/>
    </dgm:pt>
    <dgm:pt modelId="{B32A4BD5-FFD4-4E4F-B702-B0EE1E9632AD}" type="pres">
      <dgm:prSet presAssocID="{7DD9B3BB-3263-4CB4-B3C0-8D40C5D1350E}" presName="rootConnector" presStyleLbl="node2" presStyleIdx="1" presStyleCnt="2"/>
      <dgm:spPr/>
    </dgm:pt>
    <dgm:pt modelId="{91017041-CA4D-4DE8-A0DD-D433F801D7F3}" type="pres">
      <dgm:prSet presAssocID="{7DD9B3BB-3263-4CB4-B3C0-8D40C5D1350E}" presName="hierChild4" presStyleCnt="0"/>
      <dgm:spPr/>
    </dgm:pt>
    <dgm:pt modelId="{60090D85-DF66-404C-8DB0-431E703B499E}" type="pres">
      <dgm:prSet presAssocID="{7DD9B3BB-3263-4CB4-B3C0-8D40C5D1350E}" presName="hierChild5" presStyleCnt="0"/>
      <dgm:spPr/>
    </dgm:pt>
    <dgm:pt modelId="{4FDED6CD-1135-40E2-ABCF-CC8D5A9D3BCE}" type="pres">
      <dgm:prSet presAssocID="{2AF683E4-7105-4C33-8D3C-B1F802281119}" presName="hierChild3" presStyleCnt="0"/>
      <dgm:spPr/>
    </dgm:pt>
  </dgm:ptLst>
  <dgm:cxnLst>
    <dgm:cxn modelId="{A0FEB607-38E1-4D41-AE2A-8DF0BA4C1B12}" type="presOf" srcId="{75211CC9-799C-4282-83A6-8A864700FEB4}" destId="{4E8AC31B-9DB3-431B-A77F-5FAAF4966A27}" srcOrd="0" destOrd="0" presId="urn:microsoft.com/office/officeart/2005/8/layout/orgChart1"/>
    <dgm:cxn modelId="{D400120A-9083-4984-A6D0-C4EF761D9AA6}" type="presOf" srcId="{6FC820F5-5E00-4D39-AAEE-E6E23F121263}" destId="{54CD84FA-7205-4BE8-BA41-AD1CC7018B10}" srcOrd="0" destOrd="0" presId="urn:microsoft.com/office/officeart/2005/8/layout/orgChart1"/>
    <dgm:cxn modelId="{ED17AF0B-8605-43F1-9D26-09D6EC426F36}" srcId="{2AF683E4-7105-4C33-8D3C-B1F802281119}" destId="{75211CC9-799C-4282-83A6-8A864700FEB4}" srcOrd="0" destOrd="0" parTransId="{7FA0FD1F-D93F-4B48-AB11-2138A4ED8A9D}" sibTransId="{4D5BE2AF-640D-479B-AB29-C5BAB94728BF}"/>
    <dgm:cxn modelId="{56C47413-3C9C-488C-B43C-FBF3072420D5}" type="presOf" srcId="{443CD0BE-315C-4EE5-8BB8-EFAEBCCF692B}" destId="{19020A84-11D4-4F22-A0AF-7E7ABEA3AE10}" srcOrd="1" destOrd="0" presId="urn:microsoft.com/office/officeart/2005/8/layout/orgChart1"/>
    <dgm:cxn modelId="{7D427915-7578-47EF-ADF8-EA07144407F4}" type="presOf" srcId="{7FA0FD1F-D93F-4B48-AB11-2138A4ED8A9D}" destId="{033E11D1-367E-4236-A89C-F9C6054B2A59}" srcOrd="0" destOrd="0" presId="urn:microsoft.com/office/officeart/2005/8/layout/orgChart1"/>
    <dgm:cxn modelId="{58CB6319-4BAC-4BC6-A775-DAB6B0CA07D6}" srcId="{75211CC9-799C-4282-83A6-8A864700FEB4}" destId="{4992105F-EE78-46C6-BBAB-6494035A948E}" srcOrd="1" destOrd="0" parTransId="{53A00922-9909-40BB-8448-7BAF4E29837B}" sibTransId="{50C4DD79-FC4A-4E8D-859C-4AAD5C36B7B0}"/>
    <dgm:cxn modelId="{A6792D1D-CB91-47DD-8193-79637171C691}" type="presOf" srcId="{443CD0BE-315C-4EE5-8BB8-EFAEBCCF692B}" destId="{9062D04A-C03D-460C-B1CF-90A435EDCA7B}" srcOrd="0" destOrd="0" presId="urn:microsoft.com/office/officeart/2005/8/layout/orgChart1"/>
    <dgm:cxn modelId="{58CBC32B-554C-41C2-96DC-BB046D5A5015}" type="presOf" srcId="{75211CC9-799C-4282-83A6-8A864700FEB4}" destId="{899F363F-9200-4714-B786-122D13A37F01}" srcOrd="1" destOrd="0" presId="urn:microsoft.com/office/officeart/2005/8/layout/orgChart1"/>
    <dgm:cxn modelId="{E06E052D-2577-49CE-B489-FA1E17273B9F}" type="presOf" srcId="{CAFD1CCA-3E8E-463B-A37B-6F0B4B9589CE}" destId="{74CC3965-E122-4321-BFDA-9F6C72B3EB4E}" srcOrd="0" destOrd="0" presId="urn:microsoft.com/office/officeart/2005/8/layout/orgChart1"/>
    <dgm:cxn modelId="{24A65831-7F66-4A5A-AED5-E77BBF5F459B}" srcId="{2AF683E4-7105-4C33-8D3C-B1F802281119}" destId="{7DD9B3BB-3263-4CB4-B3C0-8D40C5D1350E}" srcOrd="1" destOrd="0" parTransId="{40E862D9-2E21-4338-B3D0-53EBAB94C836}" sibTransId="{4FAEB8F4-42EF-4500-8722-3FA4BFB5651B}"/>
    <dgm:cxn modelId="{FC137939-E716-4017-A4DE-8F9D91E7969A}" type="presOf" srcId="{93A5232B-BC4D-4BD6-B4B4-27B906A2FE02}" destId="{FA683D3C-06BD-407D-8DAE-73CC71E1F0A2}" srcOrd="0" destOrd="0" presId="urn:microsoft.com/office/officeart/2005/8/layout/orgChart1"/>
    <dgm:cxn modelId="{A8FA9E3A-4CD9-47B1-A75D-3E3010EDBC47}" type="presOf" srcId="{7DD9B3BB-3263-4CB4-B3C0-8D40C5D1350E}" destId="{B32A4BD5-FFD4-4E4F-B702-B0EE1E9632AD}" srcOrd="1" destOrd="0" presId="urn:microsoft.com/office/officeart/2005/8/layout/orgChart1"/>
    <dgm:cxn modelId="{6793EE4A-0C13-4357-BB71-22143AF10943}" type="presOf" srcId="{7DD9B3BB-3263-4CB4-B3C0-8D40C5D1350E}" destId="{AEBADCFE-D9C2-4C27-A8E8-FAD11963419C}" srcOrd="0" destOrd="0" presId="urn:microsoft.com/office/officeart/2005/8/layout/orgChart1"/>
    <dgm:cxn modelId="{C280CE4C-6188-4B55-AA19-FA78D61F6181}" type="presOf" srcId="{53A00922-9909-40BB-8448-7BAF4E29837B}" destId="{91FB56C6-D10D-4C55-910D-2EF33E8DC250}" srcOrd="0" destOrd="0" presId="urn:microsoft.com/office/officeart/2005/8/layout/orgChart1"/>
    <dgm:cxn modelId="{E0FA344D-B830-4A03-A59C-75871DF8CC33}" type="presOf" srcId="{00E2929E-8109-41AA-BDAD-A2A7E54529DA}" destId="{EFDA0B9A-226A-41E3-919A-53D4F5E33ADD}" srcOrd="0" destOrd="0" presId="urn:microsoft.com/office/officeart/2005/8/layout/orgChart1"/>
    <dgm:cxn modelId="{394B6E4F-A898-4E29-B3DB-EEA0AEA5E1B4}" type="presOf" srcId="{2AF683E4-7105-4C33-8D3C-B1F802281119}" destId="{A856812D-BB94-44C3-9E06-EF787A5B5621}" srcOrd="0" destOrd="0" presId="urn:microsoft.com/office/officeart/2005/8/layout/orgChart1"/>
    <dgm:cxn modelId="{B15B3874-B542-4280-8521-B47B49AFE45F}" srcId="{8577DA1A-11CB-4B7C-9DB5-58441AA85419}" destId="{443CD0BE-315C-4EE5-8BB8-EFAEBCCF692B}" srcOrd="1" destOrd="0" parTransId="{59572EEA-F1EE-4180-B00E-B08C20FF0341}" sibTransId="{10F56312-AB6F-4C2D-B06A-DC853144C52D}"/>
    <dgm:cxn modelId="{70207079-8642-4A23-876E-BF01DA2C7080}" srcId="{75211CC9-799C-4282-83A6-8A864700FEB4}" destId="{8577DA1A-11CB-4B7C-9DB5-58441AA85419}" srcOrd="0" destOrd="0" parTransId="{93A5232B-BC4D-4BD6-B4B4-27B906A2FE02}" sibTransId="{26737841-D2BC-4262-BC22-D93365DC7585}"/>
    <dgm:cxn modelId="{4308AD80-F4A5-444F-A9F0-741CF540CCF1}" type="presOf" srcId="{837C3C4E-CBF0-46C4-A689-F7DF1D1CAEDE}" destId="{2D18D930-C200-45E0-9486-646764B085EE}" srcOrd="0" destOrd="0" presId="urn:microsoft.com/office/officeart/2005/8/layout/orgChart1"/>
    <dgm:cxn modelId="{39CA9887-43C8-443F-AE77-758B940B2B6D}" type="presOf" srcId="{00E2929E-8109-41AA-BDAD-A2A7E54529DA}" destId="{C8D053DD-3D23-4226-99C0-37E5C12558D6}" srcOrd="1" destOrd="0" presId="urn:microsoft.com/office/officeart/2005/8/layout/orgChart1"/>
    <dgm:cxn modelId="{46E7F28F-4C4F-448C-8082-D5417FE7A61E}" srcId="{75211CC9-799C-4282-83A6-8A864700FEB4}" destId="{00E2929E-8109-41AA-BDAD-A2A7E54529DA}" srcOrd="2" destOrd="0" parTransId="{837C3C4E-CBF0-46C4-A689-F7DF1D1CAEDE}" sibTransId="{24370CE1-69A8-4089-9BC9-7533DBF71B8E}"/>
    <dgm:cxn modelId="{A55746AC-DE9E-4B96-9C28-029789D05200}" type="presOf" srcId="{8577DA1A-11CB-4B7C-9DB5-58441AA85419}" destId="{85F19322-3A19-4ECA-AAFE-2BA1F7DE6C61}" srcOrd="1" destOrd="0" presId="urn:microsoft.com/office/officeart/2005/8/layout/orgChart1"/>
    <dgm:cxn modelId="{8EDE9DB4-2D4F-42FC-A881-355681548BAF}" type="presOf" srcId="{40E862D9-2E21-4338-B3D0-53EBAB94C836}" destId="{EF0029C0-CFD9-4641-BC1F-DBC1535F962A}" srcOrd="0" destOrd="0" presId="urn:microsoft.com/office/officeart/2005/8/layout/orgChart1"/>
    <dgm:cxn modelId="{514CCFC7-9C85-49D3-BEDA-041CD025B727}" type="presOf" srcId="{4992105F-EE78-46C6-BBAB-6494035A948E}" destId="{BE70AA8C-1489-4E07-9210-95DE509489E8}" srcOrd="1" destOrd="0" presId="urn:microsoft.com/office/officeart/2005/8/layout/orgChart1"/>
    <dgm:cxn modelId="{7165C0CF-A062-4DBA-AECF-2664CDB359B8}" type="presOf" srcId="{59572EEA-F1EE-4180-B00E-B08C20FF0341}" destId="{23FF3E99-19F6-4583-B2C4-B441A67E6A91}" srcOrd="0" destOrd="0" presId="urn:microsoft.com/office/officeart/2005/8/layout/orgChart1"/>
    <dgm:cxn modelId="{A87C4DD0-1BFA-473D-9A7A-6CB735E7E389}" type="presOf" srcId="{4992105F-EE78-46C6-BBAB-6494035A948E}" destId="{AECDDAE1-0877-4A39-AE71-AF84A3A94258}" srcOrd="0" destOrd="0" presId="urn:microsoft.com/office/officeart/2005/8/layout/orgChart1"/>
    <dgm:cxn modelId="{6DB685D9-4263-4F40-91E7-ED367E9DA874}" srcId="{8577DA1A-11CB-4B7C-9DB5-58441AA85419}" destId="{08210F9B-757B-4906-9FC1-C60918711ACA}" srcOrd="0" destOrd="0" parTransId="{CAFD1CCA-3E8E-463B-A37B-6F0B4B9589CE}" sibTransId="{22D95416-005B-4635-AF58-0A3DD3022EA7}"/>
    <dgm:cxn modelId="{24CCD8DD-D2E4-4019-BE17-CF8FFBED480D}" type="presOf" srcId="{2AF683E4-7105-4C33-8D3C-B1F802281119}" destId="{AEDFC57F-A5E5-4455-BE06-DB062A21436E}" srcOrd="1" destOrd="0" presId="urn:microsoft.com/office/officeart/2005/8/layout/orgChart1"/>
    <dgm:cxn modelId="{082CFCE1-1B4C-49C7-AB6F-D590C9BA5A42}" type="presOf" srcId="{08210F9B-757B-4906-9FC1-C60918711ACA}" destId="{D0429ABA-58DE-4BAD-9472-09C815A7BE43}" srcOrd="1" destOrd="0" presId="urn:microsoft.com/office/officeart/2005/8/layout/orgChart1"/>
    <dgm:cxn modelId="{B23FDDEA-6A8E-4633-9A04-E3E097A5D3A2}" type="presOf" srcId="{8577DA1A-11CB-4B7C-9DB5-58441AA85419}" destId="{DB9E699F-7C77-4295-BEF8-DBF026240E93}" srcOrd="0" destOrd="0" presId="urn:microsoft.com/office/officeart/2005/8/layout/orgChart1"/>
    <dgm:cxn modelId="{8F2CA7ED-C1FA-4184-9B87-741AF8C53DE4}" srcId="{6FC820F5-5E00-4D39-AAEE-E6E23F121263}" destId="{2AF683E4-7105-4C33-8D3C-B1F802281119}" srcOrd="0" destOrd="0" parTransId="{A3CD572E-FC63-4CAF-8EE3-4029A7718BBD}" sibTransId="{ED9AB7F5-9D25-4B4F-9867-395CA479DF09}"/>
    <dgm:cxn modelId="{C03597F2-8F87-4176-AE66-929715D22FC6}" type="presOf" srcId="{08210F9B-757B-4906-9FC1-C60918711ACA}" destId="{F350F3DF-F1DB-4829-8CF2-C8D083EE81F9}" srcOrd="0" destOrd="0" presId="urn:microsoft.com/office/officeart/2005/8/layout/orgChart1"/>
    <dgm:cxn modelId="{B7319A4D-C4BD-43DD-A44A-07DCE69DF3D3}" type="presParOf" srcId="{54CD84FA-7205-4BE8-BA41-AD1CC7018B10}" destId="{36215D6A-9F07-4627-B708-7849A1843F3D}" srcOrd="0" destOrd="0" presId="urn:microsoft.com/office/officeart/2005/8/layout/orgChart1"/>
    <dgm:cxn modelId="{D774E035-8453-426D-A3FE-EA2B359A76E0}" type="presParOf" srcId="{36215D6A-9F07-4627-B708-7849A1843F3D}" destId="{8D49C4B0-0FE2-48FB-94ED-59B4EFE97238}" srcOrd="0" destOrd="0" presId="urn:microsoft.com/office/officeart/2005/8/layout/orgChart1"/>
    <dgm:cxn modelId="{B0503E08-10AD-4C24-B1D5-E02ABB8C4DD9}" type="presParOf" srcId="{8D49C4B0-0FE2-48FB-94ED-59B4EFE97238}" destId="{A856812D-BB94-44C3-9E06-EF787A5B5621}" srcOrd="0" destOrd="0" presId="urn:microsoft.com/office/officeart/2005/8/layout/orgChart1"/>
    <dgm:cxn modelId="{E2C9B60B-431C-423C-8D1C-B5839EDC99BA}" type="presParOf" srcId="{8D49C4B0-0FE2-48FB-94ED-59B4EFE97238}" destId="{AEDFC57F-A5E5-4455-BE06-DB062A21436E}" srcOrd="1" destOrd="0" presId="urn:microsoft.com/office/officeart/2005/8/layout/orgChart1"/>
    <dgm:cxn modelId="{8449A914-151C-4B88-BCFF-32B2193EB16B}" type="presParOf" srcId="{36215D6A-9F07-4627-B708-7849A1843F3D}" destId="{E1B1EEC0-4A73-490D-9278-3EBEBB17AA80}" srcOrd="1" destOrd="0" presId="urn:microsoft.com/office/officeart/2005/8/layout/orgChart1"/>
    <dgm:cxn modelId="{7B000FE0-5964-42AB-88A7-052A61A1904C}" type="presParOf" srcId="{E1B1EEC0-4A73-490D-9278-3EBEBB17AA80}" destId="{033E11D1-367E-4236-A89C-F9C6054B2A59}" srcOrd="0" destOrd="0" presId="urn:microsoft.com/office/officeart/2005/8/layout/orgChart1"/>
    <dgm:cxn modelId="{131807CE-1B09-4582-942E-BEAC5DAD7B1B}" type="presParOf" srcId="{E1B1EEC0-4A73-490D-9278-3EBEBB17AA80}" destId="{A16F39B2-6F0D-4173-8679-16FEDA98AC6B}" srcOrd="1" destOrd="0" presId="urn:microsoft.com/office/officeart/2005/8/layout/orgChart1"/>
    <dgm:cxn modelId="{7E12ECDD-0B9F-41C4-9D92-ED3B27AAB2F5}" type="presParOf" srcId="{A16F39B2-6F0D-4173-8679-16FEDA98AC6B}" destId="{F920865C-0CF2-4139-A14B-3EFA5EEA69E7}" srcOrd="0" destOrd="0" presId="urn:microsoft.com/office/officeart/2005/8/layout/orgChart1"/>
    <dgm:cxn modelId="{EECB9E19-C3C1-4659-8307-E409196E6A71}" type="presParOf" srcId="{F920865C-0CF2-4139-A14B-3EFA5EEA69E7}" destId="{4E8AC31B-9DB3-431B-A77F-5FAAF4966A27}" srcOrd="0" destOrd="0" presId="urn:microsoft.com/office/officeart/2005/8/layout/orgChart1"/>
    <dgm:cxn modelId="{6358EAAB-23D6-416E-9B2D-5DEE0D4D4D31}" type="presParOf" srcId="{F920865C-0CF2-4139-A14B-3EFA5EEA69E7}" destId="{899F363F-9200-4714-B786-122D13A37F01}" srcOrd="1" destOrd="0" presId="urn:microsoft.com/office/officeart/2005/8/layout/orgChart1"/>
    <dgm:cxn modelId="{030FC278-D374-434A-BF22-248C85BF2F07}" type="presParOf" srcId="{A16F39B2-6F0D-4173-8679-16FEDA98AC6B}" destId="{086BA585-1797-43D1-B916-88557DE2B638}" srcOrd="1" destOrd="0" presId="urn:microsoft.com/office/officeart/2005/8/layout/orgChart1"/>
    <dgm:cxn modelId="{A25F4EA8-CA37-4257-9E83-06A01E07AF2B}" type="presParOf" srcId="{086BA585-1797-43D1-B916-88557DE2B638}" destId="{FA683D3C-06BD-407D-8DAE-73CC71E1F0A2}" srcOrd="0" destOrd="0" presId="urn:microsoft.com/office/officeart/2005/8/layout/orgChart1"/>
    <dgm:cxn modelId="{BF0118B4-7752-405D-A42C-3B87EFB6E976}" type="presParOf" srcId="{086BA585-1797-43D1-B916-88557DE2B638}" destId="{CD795DDF-98D3-4E59-A5C6-4BE3DA1F7070}" srcOrd="1" destOrd="0" presId="urn:microsoft.com/office/officeart/2005/8/layout/orgChart1"/>
    <dgm:cxn modelId="{9172183F-B147-4B8D-89A0-AE8DE3007A15}" type="presParOf" srcId="{CD795DDF-98D3-4E59-A5C6-4BE3DA1F7070}" destId="{16D29028-D320-464C-BF2B-137BB8FCE55B}" srcOrd="0" destOrd="0" presId="urn:microsoft.com/office/officeart/2005/8/layout/orgChart1"/>
    <dgm:cxn modelId="{B652894E-BB1D-470C-A5AE-C7B7CA529AB1}" type="presParOf" srcId="{16D29028-D320-464C-BF2B-137BB8FCE55B}" destId="{DB9E699F-7C77-4295-BEF8-DBF026240E93}" srcOrd="0" destOrd="0" presId="urn:microsoft.com/office/officeart/2005/8/layout/orgChart1"/>
    <dgm:cxn modelId="{837EBF71-E8EA-43AB-B352-504282AC958E}" type="presParOf" srcId="{16D29028-D320-464C-BF2B-137BB8FCE55B}" destId="{85F19322-3A19-4ECA-AAFE-2BA1F7DE6C61}" srcOrd="1" destOrd="0" presId="urn:microsoft.com/office/officeart/2005/8/layout/orgChart1"/>
    <dgm:cxn modelId="{EC55E837-C482-4FBB-AC27-F7B8E6B545D4}" type="presParOf" srcId="{CD795DDF-98D3-4E59-A5C6-4BE3DA1F7070}" destId="{E91BA516-9B19-4142-B687-EC52AAF3979A}" srcOrd="1" destOrd="0" presId="urn:microsoft.com/office/officeart/2005/8/layout/orgChart1"/>
    <dgm:cxn modelId="{96ECDC31-ECD7-4E25-946F-839640418105}" type="presParOf" srcId="{E91BA516-9B19-4142-B687-EC52AAF3979A}" destId="{74CC3965-E122-4321-BFDA-9F6C72B3EB4E}" srcOrd="0" destOrd="0" presId="urn:microsoft.com/office/officeart/2005/8/layout/orgChart1"/>
    <dgm:cxn modelId="{7355C573-7E90-4CD3-99B2-7ECA92571D1F}" type="presParOf" srcId="{E91BA516-9B19-4142-B687-EC52AAF3979A}" destId="{717BE99A-5555-4E1B-A4F9-F0E281C94996}" srcOrd="1" destOrd="0" presId="urn:microsoft.com/office/officeart/2005/8/layout/orgChart1"/>
    <dgm:cxn modelId="{74898849-F0D1-4B9D-AF86-35A70AD3E9DF}" type="presParOf" srcId="{717BE99A-5555-4E1B-A4F9-F0E281C94996}" destId="{163DAE67-0A57-43A4-8258-248A02BC3DCE}" srcOrd="0" destOrd="0" presId="urn:microsoft.com/office/officeart/2005/8/layout/orgChart1"/>
    <dgm:cxn modelId="{FB4DB665-33AC-4D54-89D3-C8BB67501B89}" type="presParOf" srcId="{163DAE67-0A57-43A4-8258-248A02BC3DCE}" destId="{F350F3DF-F1DB-4829-8CF2-C8D083EE81F9}" srcOrd="0" destOrd="0" presId="urn:microsoft.com/office/officeart/2005/8/layout/orgChart1"/>
    <dgm:cxn modelId="{00200837-D606-41D1-96E9-AFC6A17D4C87}" type="presParOf" srcId="{163DAE67-0A57-43A4-8258-248A02BC3DCE}" destId="{D0429ABA-58DE-4BAD-9472-09C815A7BE43}" srcOrd="1" destOrd="0" presId="urn:microsoft.com/office/officeart/2005/8/layout/orgChart1"/>
    <dgm:cxn modelId="{2F195531-CB92-4FB1-8770-B1E8013688CA}" type="presParOf" srcId="{717BE99A-5555-4E1B-A4F9-F0E281C94996}" destId="{8631AF87-4233-4273-A30A-042259DA57DE}" srcOrd="1" destOrd="0" presId="urn:microsoft.com/office/officeart/2005/8/layout/orgChart1"/>
    <dgm:cxn modelId="{B9FA5802-44C6-409F-A4F3-7F4035EE4DAC}" type="presParOf" srcId="{717BE99A-5555-4E1B-A4F9-F0E281C94996}" destId="{A616095E-C400-4707-8E05-B8DEED177363}" srcOrd="2" destOrd="0" presId="urn:microsoft.com/office/officeart/2005/8/layout/orgChart1"/>
    <dgm:cxn modelId="{EF339A87-6AB4-4B47-8E3C-79AC839E203C}" type="presParOf" srcId="{E91BA516-9B19-4142-B687-EC52AAF3979A}" destId="{23FF3E99-19F6-4583-B2C4-B441A67E6A91}" srcOrd="2" destOrd="0" presId="urn:microsoft.com/office/officeart/2005/8/layout/orgChart1"/>
    <dgm:cxn modelId="{15B8CC89-12F1-41E7-A6AF-E504FA9AD2F9}" type="presParOf" srcId="{E91BA516-9B19-4142-B687-EC52AAF3979A}" destId="{1FA6590D-0700-45CF-BC6D-D8064589979F}" srcOrd="3" destOrd="0" presId="urn:microsoft.com/office/officeart/2005/8/layout/orgChart1"/>
    <dgm:cxn modelId="{8B8464A1-9BBD-4275-B3C1-68B8DE7AF16B}" type="presParOf" srcId="{1FA6590D-0700-45CF-BC6D-D8064589979F}" destId="{DAA6FB53-0C16-44C3-9377-7393A782676E}" srcOrd="0" destOrd="0" presId="urn:microsoft.com/office/officeart/2005/8/layout/orgChart1"/>
    <dgm:cxn modelId="{0713EF61-9E0D-4528-8C4F-7633B1CAFD34}" type="presParOf" srcId="{DAA6FB53-0C16-44C3-9377-7393A782676E}" destId="{9062D04A-C03D-460C-B1CF-90A435EDCA7B}" srcOrd="0" destOrd="0" presId="urn:microsoft.com/office/officeart/2005/8/layout/orgChart1"/>
    <dgm:cxn modelId="{26993B14-3C69-44B1-B7BC-1790F6215FD2}" type="presParOf" srcId="{DAA6FB53-0C16-44C3-9377-7393A782676E}" destId="{19020A84-11D4-4F22-A0AF-7E7ABEA3AE10}" srcOrd="1" destOrd="0" presId="urn:microsoft.com/office/officeart/2005/8/layout/orgChart1"/>
    <dgm:cxn modelId="{0478CEF9-523B-4F25-A3A8-4C32EAA5EC5A}" type="presParOf" srcId="{1FA6590D-0700-45CF-BC6D-D8064589979F}" destId="{A4BD4590-DDF3-4FB8-A721-AF2C536653F5}" srcOrd="1" destOrd="0" presId="urn:microsoft.com/office/officeart/2005/8/layout/orgChart1"/>
    <dgm:cxn modelId="{4F84F515-6779-4DC5-A43D-6CB4AD8A7B58}" type="presParOf" srcId="{1FA6590D-0700-45CF-BC6D-D8064589979F}" destId="{C14E3E85-ACC9-490F-ADB2-BB93288BA366}" srcOrd="2" destOrd="0" presId="urn:microsoft.com/office/officeart/2005/8/layout/orgChart1"/>
    <dgm:cxn modelId="{2CCDE0E3-21AE-40DE-9D68-5B305BE2B03E}" type="presParOf" srcId="{CD795DDF-98D3-4E59-A5C6-4BE3DA1F7070}" destId="{E2099BAB-2E27-4D4F-9FAE-BC8347C3E6B4}" srcOrd="2" destOrd="0" presId="urn:microsoft.com/office/officeart/2005/8/layout/orgChart1"/>
    <dgm:cxn modelId="{873A69BC-C6AC-432B-9DAE-D0E767930CD7}" type="presParOf" srcId="{086BA585-1797-43D1-B916-88557DE2B638}" destId="{91FB56C6-D10D-4C55-910D-2EF33E8DC250}" srcOrd="2" destOrd="0" presId="urn:microsoft.com/office/officeart/2005/8/layout/orgChart1"/>
    <dgm:cxn modelId="{4A46EC18-19BD-4DAF-96D0-6C112566CE51}" type="presParOf" srcId="{086BA585-1797-43D1-B916-88557DE2B638}" destId="{F4671E71-65D0-4DEA-8C33-6E4BB526C24D}" srcOrd="3" destOrd="0" presId="urn:microsoft.com/office/officeart/2005/8/layout/orgChart1"/>
    <dgm:cxn modelId="{0BAF028C-EBA6-4A13-A173-1529E81CFE9B}" type="presParOf" srcId="{F4671E71-65D0-4DEA-8C33-6E4BB526C24D}" destId="{ECD79345-B76D-4740-BFBC-22DCFD09A413}" srcOrd="0" destOrd="0" presId="urn:microsoft.com/office/officeart/2005/8/layout/orgChart1"/>
    <dgm:cxn modelId="{561DFA44-28CD-4B70-B0FE-BA0E8B414735}" type="presParOf" srcId="{ECD79345-B76D-4740-BFBC-22DCFD09A413}" destId="{AECDDAE1-0877-4A39-AE71-AF84A3A94258}" srcOrd="0" destOrd="0" presId="urn:microsoft.com/office/officeart/2005/8/layout/orgChart1"/>
    <dgm:cxn modelId="{B97A1D89-164C-4299-BC80-60A3DCC4BD67}" type="presParOf" srcId="{ECD79345-B76D-4740-BFBC-22DCFD09A413}" destId="{BE70AA8C-1489-4E07-9210-95DE509489E8}" srcOrd="1" destOrd="0" presId="urn:microsoft.com/office/officeart/2005/8/layout/orgChart1"/>
    <dgm:cxn modelId="{6E76C800-3A60-49F0-BCE0-A72B3A2FD97F}" type="presParOf" srcId="{F4671E71-65D0-4DEA-8C33-6E4BB526C24D}" destId="{4010A339-DB04-432D-BB61-889F450671E3}" srcOrd="1" destOrd="0" presId="urn:microsoft.com/office/officeart/2005/8/layout/orgChart1"/>
    <dgm:cxn modelId="{549170A2-3E5F-4499-9848-276620AAEF1C}" type="presParOf" srcId="{F4671E71-65D0-4DEA-8C33-6E4BB526C24D}" destId="{702C0558-57F6-4EEF-ADB4-8AB5D199B263}" srcOrd="2" destOrd="0" presId="urn:microsoft.com/office/officeart/2005/8/layout/orgChart1"/>
    <dgm:cxn modelId="{F1E2D46E-815E-4999-8492-B3C04C1232EA}" type="presParOf" srcId="{086BA585-1797-43D1-B916-88557DE2B638}" destId="{2D18D930-C200-45E0-9486-646764B085EE}" srcOrd="4" destOrd="0" presId="urn:microsoft.com/office/officeart/2005/8/layout/orgChart1"/>
    <dgm:cxn modelId="{92B0CF5D-6782-4FC7-8924-E064AD4F8376}" type="presParOf" srcId="{086BA585-1797-43D1-B916-88557DE2B638}" destId="{5E2607D7-18B5-49B8-9CB7-1A22A4D50133}" srcOrd="5" destOrd="0" presId="urn:microsoft.com/office/officeart/2005/8/layout/orgChart1"/>
    <dgm:cxn modelId="{83CBC667-E3D3-4D08-B0CE-3520DC91E56F}" type="presParOf" srcId="{5E2607D7-18B5-49B8-9CB7-1A22A4D50133}" destId="{EB4285AA-100F-4C99-A474-1C1A9BFDEAAB}" srcOrd="0" destOrd="0" presId="urn:microsoft.com/office/officeart/2005/8/layout/orgChart1"/>
    <dgm:cxn modelId="{76927F5F-66EF-438A-B011-7D8B4271716B}" type="presParOf" srcId="{EB4285AA-100F-4C99-A474-1C1A9BFDEAAB}" destId="{EFDA0B9A-226A-41E3-919A-53D4F5E33ADD}" srcOrd="0" destOrd="0" presId="urn:microsoft.com/office/officeart/2005/8/layout/orgChart1"/>
    <dgm:cxn modelId="{476D648A-2715-4691-BA85-A2A1664D9E56}" type="presParOf" srcId="{EB4285AA-100F-4C99-A474-1C1A9BFDEAAB}" destId="{C8D053DD-3D23-4226-99C0-37E5C12558D6}" srcOrd="1" destOrd="0" presId="urn:microsoft.com/office/officeart/2005/8/layout/orgChart1"/>
    <dgm:cxn modelId="{44C6DFD4-1C5D-4E2F-9095-C5686D600591}" type="presParOf" srcId="{5E2607D7-18B5-49B8-9CB7-1A22A4D50133}" destId="{698A3839-60F0-486B-A268-B0A5E7A61DF0}" srcOrd="1" destOrd="0" presId="urn:microsoft.com/office/officeart/2005/8/layout/orgChart1"/>
    <dgm:cxn modelId="{9BEB9E81-11B5-4029-BD4D-ED0D914E4E62}" type="presParOf" srcId="{5E2607D7-18B5-49B8-9CB7-1A22A4D50133}" destId="{7D3F7EC8-DAFE-496A-A1F1-20D6CEAB3B07}" srcOrd="2" destOrd="0" presId="urn:microsoft.com/office/officeart/2005/8/layout/orgChart1"/>
    <dgm:cxn modelId="{5D072FD8-8512-4C5B-9F2A-4DFD04B20FFC}" type="presParOf" srcId="{A16F39B2-6F0D-4173-8679-16FEDA98AC6B}" destId="{B1B44CFE-EFDF-4525-ABA9-087B39BF7E00}" srcOrd="2" destOrd="0" presId="urn:microsoft.com/office/officeart/2005/8/layout/orgChart1"/>
    <dgm:cxn modelId="{8F1E045F-A33B-4CC8-A257-7AAC02B5EBA4}" type="presParOf" srcId="{E1B1EEC0-4A73-490D-9278-3EBEBB17AA80}" destId="{EF0029C0-CFD9-4641-BC1F-DBC1535F962A}" srcOrd="2" destOrd="0" presId="urn:microsoft.com/office/officeart/2005/8/layout/orgChart1"/>
    <dgm:cxn modelId="{90009DE8-6413-4ACD-8D2F-1DD3C45A6685}" type="presParOf" srcId="{E1B1EEC0-4A73-490D-9278-3EBEBB17AA80}" destId="{80B49442-6732-410F-8F16-EE4CC48FB1D0}" srcOrd="3" destOrd="0" presId="urn:microsoft.com/office/officeart/2005/8/layout/orgChart1"/>
    <dgm:cxn modelId="{8FB2FCC7-EE46-4CFC-B184-F76DF723755A}" type="presParOf" srcId="{80B49442-6732-410F-8F16-EE4CC48FB1D0}" destId="{F98F0955-D3B5-46E6-A7CF-99D59AE0020D}" srcOrd="0" destOrd="0" presId="urn:microsoft.com/office/officeart/2005/8/layout/orgChart1"/>
    <dgm:cxn modelId="{7EF0972C-3544-40FF-92E8-6565EB0B962C}" type="presParOf" srcId="{F98F0955-D3B5-46E6-A7CF-99D59AE0020D}" destId="{AEBADCFE-D9C2-4C27-A8E8-FAD11963419C}" srcOrd="0" destOrd="0" presId="urn:microsoft.com/office/officeart/2005/8/layout/orgChart1"/>
    <dgm:cxn modelId="{2AE72713-B507-460F-9C4A-4BA02B08A3DB}" type="presParOf" srcId="{F98F0955-D3B5-46E6-A7CF-99D59AE0020D}" destId="{B32A4BD5-FFD4-4E4F-B702-B0EE1E9632AD}" srcOrd="1" destOrd="0" presId="urn:microsoft.com/office/officeart/2005/8/layout/orgChart1"/>
    <dgm:cxn modelId="{79D01D8B-D884-44AA-B574-DEB5C4F8B164}" type="presParOf" srcId="{80B49442-6732-410F-8F16-EE4CC48FB1D0}" destId="{91017041-CA4D-4DE8-A0DD-D433F801D7F3}" srcOrd="1" destOrd="0" presId="urn:microsoft.com/office/officeart/2005/8/layout/orgChart1"/>
    <dgm:cxn modelId="{EE36CC4E-4C97-4018-80B9-919687A73648}" type="presParOf" srcId="{80B49442-6732-410F-8F16-EE4CC48FB1D0}" destId="{60090D85-DF66-404C-8DB0-431E703B499E}" srcOrd="2" destOrd="0" presId="urn:microsoft.com/office/officeart/2005/8/layout/orgChart1"/>
    <dgm:cxn modelId="{7B51736A-D365-47F0-8A5C-41268493A8FA}" type="presParOf" srcId="{36215D6A-9F07-4627-B708-7849A1843F3D}" destId="{4FDED6CD-1135-40E2-ABCF-CC8D5A9D3BCE}" srcOrd="2" destOrd="0" presId="urn:microsoft.com/office/officeart/2005/8/layout/orgChart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BF1CC34-AB1B-4C88-80C0-65C82CA07810}"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US"/>
        </a:p>
      </dgm:t>
    </dgm:pt>
    <dgm:pt modelId="{CDF203A3-E6CB-420F-8A62-CC3395ED8EFA}">
      <dgm:prSet phldrT="[Text]" custT="1"/>
      <dgm:spPr/>
      <dgm:t>
        <a:bodyPr/>
        <a:lstStyle/>
        <a:p>
          <a:r>
            <a:rPr lang="en-US" sz="750"/>
            <a:t>Input Design Parameters</a:t>
          </a:r>
        </a:p>
      </dgm:t>
    </dgm:pt>
    <dgm:pt modelId="{D9AD6E0F-9FAA-41B2-A8F7-57874D094435}" type="parTrans" cxnId="{2FF783C7-F8F6-4137-BBF4-0ACCEA4C7CA1}">
      <dgm:prSet/>
      <dgm:spPr/>
      <dgm:t>
        <a:bodyPr/>
        <a:lstStyle/>
        <a:p>
          <a:endParaRPr lang="en-US" sz="750"/>
        </a:p>
      </dgm:t>
    </dgm:pt>
    <dgm:pt modelId="{88C1D807-7C4C-498B-A3D1-1C0C9FE3EA12}" type="sibTrans" cxnId="{2FF783C7-F8F6-4137-BBF4-0ACCEA4C7CA1}">
      <dgm:prSet/>
      <dgm:spPr/>
      <dgm:t>
        <a:bodyPr/>
        <a:lstStyle/>
        <a:p>
          <a:endParaRPr lang="en-US" sz="750"/>
        </a:p>
      </dgm:t>
    </dgm:pt>
    <dgm:pt modelId="{B2735772-FD23-48B5-8B1E-1FA25B734711}">
      <dgm:prSet phldrT="[Text]" custT="1"/>
      <dgm:spPr/>
      <dgm:t>
        <a:bodyPr/>
        <a:lstStyle/>
        <a:p>
          <a:r>
            <a:rPr lang="en-US" sz="750"/>
            <a:t>Method: </a:t>
          </a:r>
          <a:r>
            <a:rPr lang="de-DE" sz="750"/>
            <a:t>Cable length, power and DC voltage are from </a:t>
          </a:r>
          <a:r>
            <a:rPr lang="en-US" sz="750"/>
            <a:t>Table 11. </a:t>
          </a:r>
        </a:p>
      </dgm:t>
    </dgm:pt>
    <dgm:pt modelId="{743687F1-7DB6-4D18-8A1A-51AF1A1CEB60}" type="parTrans" cxnId="{7E9CD1BC-88CF-4F54-B8C5-AC9687C015C2}">
      <dgm:prSet/>
      <dgm:spPr/>
      <dgm:t>
        <a:bodyPr/>
        <a:lstStyle/>
        <a:p>
          <a:endParaRPr lang="en-US" sz="750"/>
        </a:p>
      </dgm:t>
    </dgm:pt>
    <dgm:pt modelId="{6A5DCC38-54F1-4718-853F-42395B62A2F0}" type="sibTrans" cxnId="{7E9CD1BC-88CF-4F54-B8C5-AC9687C015C2}">
      <dgm:prSet/>
      <dgm:spPr/>
      <dgm:t>
        <a:bodyPr/>
        <a:lstStyle/>
        <a:p>
          <a:endParaRPr lang="en-US" sz="750"/>
        </a:p>
      </dgm:t>
    </dgm:pt>
    <dgm:pt modelId="{17E9BC48-314F-4628-921D-57CFEB4413D1}">
      <dgm:prSet phldrT="[Text]" custT="1"/>
      <dgm:spPr/>
      <dgm:t>
        <a:bodyPr/>
        <a:lstStyle/>
        <a:p>
          <a:r>
            <a:rPr lang="en-GB" sz="750"/>
            <a:t>Land Cable (LC): 30 km</a:t>
          </a:r>
          <a:endParaRPr lang="en-US" sz="750"/>
        </a:p>
      </dgm:t>
    </dgm:pt>
    <dgm:pt modelId="{18A3E36E-96E4-4642-B083-6EEF4EE58F0F}" type="parTrans" cxnId="{3AF7E4C7-8E2D-4F51-AE59-F0CF899DFB55}">
      <dgm:prSet/>
      <dgm:spPr/>
      <dgm:t>
        <a:bodyPr/>
        <a:lstStyle/>
        <a:p>
          <a:endParaRPr lang="en-US" sz="750"/>
        </a:p>
      </dgm:t>
    </dgm:pt>
    <dgm:pt modelId="{F0BCDEF1-E409-4FD8-AFF3-50D18C82B0D5}" type="sibTrans" cxnId="{3AF7E4C7-8E2D-4F51-AE59-F0CF899DFB55}">
      <dgm:prSet/>
      <dgm:spPr/>
      <dgm:t>
        <a:bodyPr/>
        <a:lstStyle/>
        <a:p>
          <a:endParaRPr lang="en-US" sz="750"/>
        </a:p>
      </dgm:t>
    </dgm:pt>
    <dgm:pt modelId="{E902B41F-E541-42EA-95AE-834854ADD210}">
      <dgm:prSet phldrT="[Text]" custT="1"/>
      <dgm:spPr/>
      <dgm:t>
        <a:bodyPr/>
        <a:lstStyle/>
        <a:p>
          <a:r>
            <a:rPr lang="en-US" sz="750">
              <a:solidFill>
                <a:schemeClr val="bg1"/>
              </a:solidFill>
            </a:rPr>
            <a:t>Land Cable Cost (LC)</a:t>
          </a:r>
        </a:p>
      </dgm:t>
    </dgm:pt>
    <dgm:pt modelId="{1D2891D4-F54F-40DF-A7DB-EABB5940B409}" type="parTrans" cxnId="{235E017E-E741-4D51-807F-8EB5734EBFA2}">
      <dgm:prSet/>
      <dgm:spPr/>
      <dgm:t>
        <a:bodyPr/>
        <a:lstStyle/>
        <a:p>
          <a:endParaRPr lang="en-US" sz="750"/>
        </a:p>
      </dgm:t>
    </dgm:pt>
    <dgm:pt modelId="{6116A457-A0F1-4090-8F9B-5886BB9EF3C0}" type="sibTrans" cxnId="{235E017E-E741-4D51-807F-8EB5734EBFA2}">
      <dgm:prSet/>
      <dgm:spPr/>
      <dgm:t>
        <a:bodyPr/>
        <a:lstStyle/>
        <a:p>
          <a:endParaRPr lang="en-US" sz="750"/>
        </a:p>
      </dgm:t>
    </dgm:pt>
    <dgm:pt modelId="{54FD2A06-D5BD-40FD-9842-BEADA1FF5239}">
      <dgm:prSet phldrT="[Text]" custT="1"/>
      <dgm:spPr/>
      <dgm:t>
        <a:bodyPr/>
        <a:lstStyle/>
        <a:p>
          <a:r>
            <a:rPr lang="de-DE" sz="750"/>
            <a:t>Multiply LC length with mid cost value given for Underground cables in </a:t>
          </a:r>
          <a:r>
            <a:rPr lang="en-US" sz="750"/>
            <a:t>Table 3</a:t>
          </a:r>
          <a:r>
            <a:rPr lang="de-DE" sz="750"/>
            <a:t>. Sum is divided by 1,4 to extract project owner overhead.</a:t>
          </a:r>
          <a:endParaRPr lang="en-US" sz="750"/>
        </a:p>
      </dgm:t>
    </dgm:pt>
    <dgm:pt modelId="{2063E00E-5757-4C92-AB22-4087235394AE}" type="parTrans" cxnId="{AB9FFEF5-F588-41B9-8DA8-0D1F381F288E}">
      <dgm:prSet/>
      <dgm:spPr/>
      <dgm:t>
        <a:bodyPr/>
        <a:lstStyle/>
        <a:p>
          <a:endParaRPr lang="en-US" sz="750"/>
        </a:p>
      </dgm:t>
    </dgm:pt>
    <dgm:pt modelId="{84634619-3469-43FF-ABC8-957296A9B395}" type="sibTrans" cxnId="{AB9FFEF5-F588-41B9-8DA8-0D1F381F288E}">
      <dgm:prSet/>
      <dgm:spPr/>
      <dgm:t>
        <a:bodyPr/>
        <a:lstStyle/>
        <a:p>
          <a:endParaRPr lang="en-US" sz="750"/>
        </a:p>
      </dgm:t>
    </dgm:pt>
    <mc:AlternateContent xmlns:mc="http://schemas.openxmlformats.org/markup-compatibility/2006" xmlns:a14="http://schemas.microsoft.com/office/drawing/2010/main">
      <mc:Choice Requires="a14">
        <dgm:pt modelId="{D704DA38-FB52-4AA0-8123-338909304B7E}">
          <dgm:prSet phldrT="[Text]" custT="1"/>
          <dgm:spPr/>
          <dgm:t>
            <a:bodyPr/>
            <a:lstStyle/>
            <a:p>
              <a:r>
                <a:rPr lang="nb-NO" sz="750" b="0"/>
                <a:t>L</a:t>
              </a:r>
              <a14:m>
                <m:oMath xmlns:m="http://schemas.openxmlformats.org/officeDocument/2006/math">
                  <m:r>
                    <a:rPr lang="nb-NO" sz="750" b="0" i="1">
                      <a:latin typeface="Cambria Math" panose="02040503050406030204" pitchFamily="18" charset="0"/>
                    </a:rPr>
                    <m:t>𝐶</m:t>
                  </m:r>
                  <m:r>
                    <a:rPr lang="nb-NO" sz="750" b="0" i="1">
                      <a:latin typeface="Cambria Math" panose="02040503050406030204" pitchFamily="18" charset="0"/>
                    </a:rPr>
                    <m:t> </m:t>
                  </m:r>
                  <m:r>
                    <a:rPr lang="nb-NO" sz="750" b="0" i="1">
                      <a:latin typeface="Cambria Math" panose="02040503050406030204" pitchFamily="18" charset="0"/>
                    </a:rPr>
                    <m:t>𝐶𝑜𝑠𝑡</m:t>
                  </m:r>
                  <m:r>
                    <a:rPr lang="nb-NO" sz="750" b="0" i="1">
                      <a:latin typeface="Cambria Math" panose="02040503050406030204" pitchFamily="18" charset="0"/>
                    </a:rPr>
                    <m:t>=</m:t>
                  </m:r>
                  <m:f>
                    <m:fPr>
                      <m:ctrlPr>
                        <a:rPr lang="nb-NO" sz="750" b="0" i="1">
                          <a:latin typeface="Cambria Math" panose="02040503050406030204" pitchFamily="18" charset="0"/>
                          <a:ea typeface="Cambria Math" panose="02040503050406030204" pitchFamily="18" charset="0"/>
                        </a:rPr>
                      </m:ctrlPr>
                    </m:fPr>
                    <m:num>
                      <m:r>
                        <a:rPr lang="nb-NO" sz="750" b="0" i="1">
                          <a:latin typeface="Cambria Math" panose="02040503050406030204" pitchFamily="18" charset="0"/>
                        </a:rPr>
                        <m:t>30</m:t>
                      </m:r>
                      <m:r>
                        <a:rPr lang="nb-NO" sz="750" b="0" i="1">
                          <a:latin typeface="Cambria Math" panose="02040503050406030204" pitchFamily="18" charset="0"/>
                        </a:rPr>
                        <m:t>𝑘𝑚</m:t>
                      </m:r>
                      <m:r>
                        <a:rPr lang="nb-NO" sz="750" b="0" i="1">
                          <a:latin typeface="Cambria Math" panose="02040503050406030204" pitchFamily="18" charset="0"/>
                          <a:ea typeface="Cambria Math" panose="02040503050406030204" pitchFamily="18" charset="0"/>
                        </a:rPr>
                        <m:t>×2,485€</m:t>
                      </m:r>
                    </m:num>
                    <m:den>
                      <m:r>
                        <a:rPr lang="nb-NO" sz="750" b="0" i="1">
                          <a:latin typeface="Cambria Math" panose="02040503050406030204" pitchFamily="18" charset="0"/>
                          <a:ea typeface="Cambria Math" panose="02040503050406030204" pitchFamily="18" charset="0"/>
                        </a:rPr>
                        <m:t>1,4</m:t>
                      </m:r>
                    </m:den>
                  </m:f>
                  <m:r>
                    <a:rPr lang="nb-NO" sz="750" b="0" i="1">
                      <a:latin typeface="Cambria Math" panose="02040503050406030204" pitchFamily="18" charset="0"/>
                      <a:ea typeface="Cambria Math" panose="02040503050406030204" pitchFamily="18" charset="0"/>
                    </a:rPr>
                    <m:t>=53</m:t>
                  </m:r>
                  <m:r>
                    <a:rPr lang="nb-NO" sz="750" b="0" i="1">
                      <a:latin typeface="Cambria Math" panose="02040503050406030204" pitchFamily="18" charset="0"/>
                      <a:ea typeface="Cambria Math" panose="02040503050406030204" pitchFamily="18" charset="0"/>
                    </a:rPr>
                    <m:t>𝑀</m:t>
                  </m:r>
                  <m:r>
                    <a:rPr lang="nb-NO" sz="750" b="0" i="1">
                      <a:latin typeface="Cambria Math" panose="02040503050406030204" pitchFamily="18" charset="0"/>
                      <a:ea typeface="Cambria Math" panose="02040503050406030204" pitchFamily="18" charset="0"/>
                    </a:rPr>
                    <m:t>€</m:t>
                  </m:r>
                </m:oMath>
              </a14:m>
              <a:endParaRPr lang="en-US" sz="750"/>
            </a:p>
          </dgm:t>
        </dgm:pt>
      </mc:Choice>
      <mc:Fallback xmlns="">
        <dgm:pt modelId="{D704DA38-FB52-4AA0-8123-338909304B7E}">
          <dgm:prSet phldrT="[Text]" custT="1"/>
          <dgm:spPr/>
          <dgm:t>
            <a:bodyPr/>
            <a:lstStyle/>
            <a:p>
              <a:r>
                <a:rPr lang="nb-NO" sz="750" b="0"/>
                <a:t>L</a:t>
              </a:r>
              <a:r>
                <a:rPr lang="nb-NO" sz="750" b="0" i="0">
                  <a:latin typeface="Cambria Math" panose="02040503050406030204" pitchFamily="18" charset="0"/>
                </a:rPr>
                <a:t>𝐶 𝐶𝑜𝑠𝑡=</a:t>
              </a:r>
              <a:r>
                <a:rPr lang="nb-NO" sz="750" b="0" i="0">
                  <a:latin typeface="Cambria Math" panose="02040503050406030204" pitchFamily="18" charset="0"/>
                  <a:ea typeface="Cambria Math" panose="02040503050406030204" pitchFamily="18" charset="0"/>
                </a:rPr>
                <a:t>(</a:t>
              </a:r>
              <a:r>
                <a:rPr lang="nb-NO" sz="750" b="0" i="0">
                  <a:latin typeface="Cambria Math" panose="02040503050406030204" pitchFamily="18" charset="0"/>
                </a:rPr>
                <a:t>30𝑘𝑚</a:t>
              </a:r>
              <a:r>
                <a:rPr lang="nb-NO" sz="750" b="0" i="0">
                  <a:latin typeface="Cambria Math" panose="02040503050406030204" pitchFamily="18" charset="0"/>
                  <a:ea typeface="Cambria Math" panose="02040503050406030204" pitchFamily="18" charset="0"/>
                </a:rPr>
                <a:t>×2,485€)/1,4=53𝑀€</a:t>
              </a:r>
              <a:endParaRPr lang="en-US" sz="750"/>
            </a:p>
          </dgm:t>
        </dgm:pt>
      </mc:Fallback>
    </mc:AlternateContent>
    <dgm:pt modelId="{D01D7D1A-1307-4E1A-99D9-772E086455F3}" type="parTrans" cxnId="{194DA248-8BA5-402C-825D-B2CD38FFE433}">
      <dgm:prSet/>
      <dgm:spPr/>
      <dgm:t>
        <a:bodyPr/>
        <a:lstStyle/>
        <a:p>
          <a:endParaRPr lang="en-US" sz="750"/>
        </a:p>
      </dgm:t>
    </dgm:pt>
    <dgm:pt modelId="{6BEC861F-5EEC-430C-8569-591158AA54EB}" type="sibTrans" cxnId="{194DA248-8BA5-402C-825D-B2CD38FFE433}">
      <dgm:prSet/>
      <dgm:spPr/>
      <dgm:t>
        <a:bodyPr/>
        <a:lstStyle/>
        <a:p>
          <a:endParaRPr lang="en-US" sz="750"/>
        </a:p>
      </dgm:t>
    </dgm:pt>
    <dgm:pt modelId="{CBE1CD63-8E3F-4BE5-8E04-EE75E4C12AF9}">
      <dgm:prSet phldrT="[Text]" custT="1"/>
      <dgm:spPr/>
      <dgm:t>
        <a:bodyPr/>
        <a:lstStyle/>
        <a:p>
          <a:r>
            <a:rPr lang="en-US" sz="750">
              <a:solidFill>
                <a:schemeClr val="bg1"/>
              </a:solidFill>
            </a:rPr>
            <a:t>Sea Cable Cost (SC)</a:t>
          </a:r>
        </a:p>
      </dgm:t>
    </dgm:pt>
    <dgm:pt modelId="{F5F00E03-1DD6-469C-B3C3-5B32B3DC2FDC}" type="parTrans" cxnId="{924DFCFF-1508-4465-A08E-F088B0745757}">
      <dgm:prSet/>
      <dgm:spPr/>
      <dgm:t>
        <a:bodyPr/>
        <a:lstStyle/>
        <a:p>
          <a:endParaRPr lang="en-US" sz="750"/>
        </a:p>
      </dgm:t>
    </dgm:pt>
    <dgm:pt modelId="{6189EC69-83DB-476A-94F4-1752DD392695}" type="sibTrans" cxnId="{924DFCFF-1508-4465-A08E-F088B0745757}">
      <dgm:prSet/>
      <dgm:spPr/>
      <dgm:t>
        <a:bodyPr/>
        <a:lstStyle/>
        <a:p>
          <a:endParaRPr lang="en-US" sz="750"/>
        </a:p>
      </dgm:t>
    </dgm:pt>
    <dgm:pt modelId="{517274C2-A352-44E5-9306-7707B89B8747}">
      <dgm:prSet phldrT="[Text]" custT="1"/>
      <dgm:spPr/>
      <dgm:t>
        <a:bodyPr/>
        <a:lstStyle/>
        <a:p>
          <a:r>
            <a:rPr lang="de-DE" sz="750"/>
            <a:t>Multiply SC length with the mid cost value given for Submarine cables (10/90) in </a:t>
          </a:r>
          <a:r>
            <a:rPr lang="en-US" sz="750"/>
            <a:t>Table 3</a:t>
          </a:r>
          <a:r>
            <a:rPr lang="de-DE" sz="750"/>
            <a:t>. Sum is divided by 1,4 to extract project owner overhead.</a:t>
          </a:r>
          <a:endParaRPr lang="en-US" sz="750"/>
        </a:p>
      </dgm:t>
    </dgm:pt>
    <dgm:pt modelId="{3745ABE8-4B43-4813-910C-991E398F1AF7}" type="parTrans" cxnId="{2390E3E4-9F9B-403E-B62D-0B25DB5A1526}">
      <dgm:prSet/>
      <dgm:spPr/>
      <dgm:t>
        <a:bodyPr/>
        <a:lstStyle/>
        <a:p>
          <a:endParaRPr lang="en-US" sz="750"/>
        </a:p>
      </dgm:t>
    </dgm:pt>
    <dgm:pt modelId="{0ADCB30E-CB86-4472-B7B0-CED01F0A821B}" type="sibTrans" cxnId="{2390E3E4-9F9B-403E-B62D-0B25DB5A1526}">
      <dgm:prSet/>
      <dgm:spPr/>
      <dgm:t>
        <a:bodyPr/>
        <a:lstStyle/>
        <a:p>
          <a:endParaRPr lang="en-US" sz="750"/>
        </a:p>
      </dgm:t>
    </dgm:pt>
    <mc:AlternateContent xmlns:mc="http://schemas.openxmlformats.org/markup-compatibility/2006" xmlns:a14="http://schemas.microsoft.com/office/drawing/2010/main">
      <mc:Choice Requires="a14">
        <dgm:pt modelId="{9AC81BA9-2EA9-4FFA-A11C-F4A3B5D4B94D}">
          <dgm:prSet phldrT="[Text]" custT="1"/>
          <dgm:spPr/>
          <dgm:t>
            <a:bodyPr/>
            <a:lstStyle/>
            <a:p>
              <a14:m>
                <m:oMath xmlns:m="http://schemas.openxmlformats.org/officeDocument/2006/math">
                  <m:r>
                    <a:rPr lang="nb-NO" sz="750" b="0" i="1">
                      <a:latin typeface="Cambria Math" panose="02040503050406030204" pitchFamily="18" charset="0"/>
                    </a:rPr>
                    <m:t>𝑆𝐶</m:t>
                  </m:r>
                  <m:r>
                    <a:rPr lang="nb-NO" sz="750" b="0" i="1">
                      <a:latin typeface="Cambria Math" panose="02040503050406030204" pitchFamily="18" charset="0"/>
                    </a:rPr>
                    <m:t> </m:t>
                  </m:r>
                  <m:r>
                    <a:rPr lang="nb-NO" sz="750" b="0" i="1">
                      <a:latin typeface="Cambria Math" panose="02040503050406030204" pitchFamily="18" charset="0"/>
                    </a:rPr>
                    <m:t>𝐶𝑜𝑠𝑡</m:t>
                  </m:r>
                  <m:r>
                    <a:rPr lang="nb-NO" sz="750" b="0" i="1">
                      <a:latin typeface="Cambria Math" panose="02040503050406030204" pitchFamily="18" charset="0"/>
                    </a:rPr>
                    <m:t>=</m:t>
                  </m:r>
                  <m:f>
                    <m:fPr>
                      <m:ctrlPr>
                        <a:rPr lang="nb-NO" sz="750" b="0" i="1">
                          <a:latin typeface="Cambria Math" panose="02040503050406030204" pitchFamily="18" charset="0"/>
                        </a:rPr>
                      </m:ctrlPr>
                    </m:fPr>
                    <m:num>
                      <m:r>
                        <a:rPr lang="nb-NO" sz="750" b="0" i="1">
                          <a:latin typeface="Cambria Math" panose="02040503050406030204" pitchFamily="18" charset="0"/>
                        </a:rPr>
                        <m:t>130</m:t>
                      </m:r>
                      <m:r>
                        <a:rPr lang="nb-NO" sz="750" b="0" i="1">
                          <a:latin typeface="Cambria Math" panose="02040503050406030204" pitchFamily="18" charset="0"/>
                        </a:rPr>
                        <m:t>𝑘𝑚</m:t>
                      </m:r>
                      <m:r>
                        <a:rPr lang="nb-NO" sz="750" b="0" i="1">
                          <a:latin typeface="Cambria Math" panose="02040503050406030204" pitchFamily="18" charset="0"/>
                          <a:ea typeface="Cambria Math" panose="02040503050406030204" pitchFamily="18" charset="0"/>
                        </a:rPr>
                        <m:t>×</m:t>
                      </m:r>
                      <m:r>
                        <a:rPr lang="nb-NO" sz="750" b="0" i="1">
                          <a:latin typeface="Cambria Math" panose="02040503050406030204" pitchFamily="18" charset="0"/>
                        </a:rPr>
                        <m:t>1,96</m:t>
                      </m:r>
                      <m:r>
                        <a:rPr lang="nb-NO" sz="750" b="0" i="1">
                          <a:latin typeface="Cambria Math" panose="02040503050406030204" pitchFamily="18" charset="0"/>
                        </a:rPr>
                        <m:t>𝑀</m:t>
                      </m:r>
                      <m:r>
                        <a:rPr lang="nb-NO" sz="750" b="0" i="1">
                          <a:latin typeface="Cambria Math" panose="02040503050406030204" pitchFamily="18" charset="0"/>
                        </a:rPr>
                        <m:t>€</m:t>
                      </m:r>
                    </m:num>
                    <m:den>
                      <m:r>
                        <a:rPr lang="nb-NO" sz="750" b="0" i="1">
                          <a:latin typeface="Cambria Math" panose="02040503050406030204" pitchFamily="18" charset="0"/>
                        </a:rPr>
                        <m:t>1,4</m:t>
                      </m:r>
                    </m:den>
                  </m:f>
                  <m:r>
                    <a:rPr lang="nb-NO" sz="750" b="0" i="1">
                      <a:latin typeface="Cambria Math" panose="02040503050406030204" pitchFamily="18" charset="0"/>
                    </a:rPr>
                    <m:t>=182</m:t>
                  </m:r>
                  <m:r>
                    <a:rPr lang="nb-NO" sz="750" b="0" i="1">
                      <a:latin typeface="Cambria Math" panose="02040503050406030204" pitchFamily="18" charset="0"/>
                    </a:rPr>
                    <m:t>𝑀</m:t>
                  </m:r>
                  <m:r>
                    <a:rPr lang="nb-NO" sz="750" b="0" i="1">
                      <a:latin typeface="Cambria Math" panose="02040503050406030204" pitchFamily="18" charset="0"/>
                    </a:rPr>
                    <m:t>€</m:t>
                  </m:r>
                </m:oMath>
              </a14:m>
              <a:r>
                <a:rPr lang="en-US" sz="750"/>
                <a:t> </a:t>
              </a:r>
            </a:p>
          </dgm:t>
        </dgm:pt>
      </mc:Choice>
      <mc:Fallback xmlns="">
        <dgm:pt modelId="{9AC81BA9-2EA9-4FFA-A11C-F4A3B5D4B94D}">
          <dgm:prSet phldrT="[Text]" custT="1"/>
          <dgm:spPr/>
          <dgm:t>
            <a:bodyPr/>
            <a:lstStyle/>
            <a:p>
              <a:r>
                <a:rPr lang="nb-NO" sz="750" b="0" i="0">
                  <a:latin typeface="Cambria Math" panose="02040503050406030204" pitchFamily="18" charset="0"/>
                </a:rPr>
                <a:t>𝑆𝐶 𝐶𝑜𝑠𝑡=(130𝑘𝑚</a:t>
              </a:r>
              <a:r>
                <a:rPr lang="nb-NO" sz="750" b="0" i="0">
                  <a:latin typeface="Cambria Math" panose="02040503050406030204" pitchFamily="18" charset="0"/>
                  <a:ea typeface="Cambria Math" panose="02040503050406030204" pitchFamily="18" charset="0"/>
                </a:rPr>
                <a:t>×</a:t>
              </a:r>
              <a:r>
                <a:rPr lang="nb-NO" sz="750" b="0" i="0">
                  <a:latin typeface="Cambria Math" panose="02040503050406030204" pitchFamily="18" charset="0"/>
                </a:rPr>
                <a:t>1,96𝑀€)/1,4=182𝑀€</a:t>
              </a:r>
              <a:r>
                <a:rPr lang="en-US" sz="750"/>
                <a:t> </a:t>
              </a:r>
            </a:p>
          </dgm:t>
        </dgm:pt>
      </mc:Fallback>
    </mc:AlternateContent>
    <dgm:pt modelId="{7FCA2E0A-C510-4573-B57B-E35C3235AEC9}" type="parTrans" cxnId="{CD33C6A3-9BFC-4065-BD29-DEA6F117C548}">
      <dgm:prSet/>
      <dgm:spPr/>
      <dgm:t>
        <a:bodyPr/>
        <a:lstStyle/>
        <a:p>
          <a:endParaRPr lang="en-US" sz="750"/>
        </a:p>
      </dgm:t>
    </dgm:pt>
    <dgm:pt modelId="{2A844454-2576-447F-AAFC-80A52B29B8F6}" type="sibTrans" cxnId="{CD33C6A3-9BFC-4065-BD29-DEA6F117C548}">
      <dgm:prSet/>
      <dgm:spPr/>
      <dgm:t>
        <a:bodyPr/>
        <a:lstStyle/>
        <a:p>
          <a:endParaRPr lang="en-US" sz="750"/>
        </a:p>
      </dgm:t>
    </dgm:pt>
    <dgm:pt modelId="{EF1EDD93-AB11-46F3-916B-CDEE7B911988}">
      <dgm:prSet phldrT="[Text]" custT="1"/>
      <dgm:spPr/>
      <dgm:t>
        <a:bodyPr/>
        <a:lstStyle/>
        <a:p>
          <a:endParaRPr lang="en-US" sz="750">
            <a:solidFill>
              <a:schemeClr val="bg1"/>
            </a:solidFill>
          </a:endParaRPr>
        </a:p>
        <a:p>
          <a:r>
            <a:rPr lang="en-US" sz="750">
              <a:solidFill>
                <a:schemeClr val="bg1"/>
              </a:solidFill>
            </a:rPr>
            <a:t>HVDC Converter Cost</a:t>
          </a:r>
        </a:p>
      </dgm:t>
    </dgm:pt>
    <dgm:pt modelId="{5C890237-A0C8-486E-A7B1-96E1F8D4684E}" type="parTrans" cxnId="{8240EF2D-A7DA-4FAF-AE24-C1247639EF3C}">
      <dgm:prSet/>
      <dgm:spPr/>
      <dgm:t>
        <a:bodyPr/>
        <a:lstStyle/>
        <a:p>
          <a:endParaRPr lang="en-US" sz="750"/>
        </a:p>
      </dgm:t>
    </dgm:pt>
    <dgm:pt modelId="{0BEA225D-93B7-4CE2-8B00-75FDEF265961}" type="sibTrans" cxnId="{8240EF2D-A7DA-4FAF-AE24-C1247639EF3C}">
      <dgm:prSet/>
      <dgm:spPr/>
      <dgm:t>
        <a:bodyPr/>
        <a:lstStyle/>
        <a:p>
          <a:endParaRPr lang="en-US" sz="750"/>
        </a:p>
      </dgm:t>
    </dgm:pt>
    <dgm:pt modelId="{A2F08C03-E3A7-4D49-9754-014C85806A07}">
      <dgm:prSet phldrT="[Text]" custT="1"/>
      <dgm:spPr/>
      <dgm:t>
        <a:bodyPr/>
        <a:lstStyle/>
        <a:p>
          <a:r>
            <a:rPr lang="en-US" sz="750">
              <a:solidFill>
                <a:schemeClr val="bg1"/>
              </a:solidFill>
            </a:rPr>
            <a:t>Platform Cost</a:t>
          </a:r>
        </a:p>
      </dgm:t>
    </dgm:pt>
    <dgm:pt modelId="{1B2246B2-A77D-451A-B6D8-6BD62A90EB39}" type="parTrans" cxnId="{DBBB6C4A-12E7-406B-AA97-F46BCEF3BCF0}">
      <dgm:prSet/>
      <dgm:spPr/>
      <dgm:t>
        <a:bodyPr/>
        <a:lstStyle/>
        <a:p>
          <a:endParaRPr lang="en-US" sz="750"/>
        </a:p>
      </dgm:t>
    </dgm:pt>
    <dgm:pt modelId="{2C122EDF-E21C-42DD-B8CC-5D0CC9C729AE}" type="sibTrans" cxnId="{DBBB6C4A-12E7-406B-AA97-F46BCEF3BCF0}">
      <dgm:prSet/>
      <dgm:spPr/>
      <dgm:t>
        <a:bodyPr/>
        <a:lstStyle/>
        <a:p>
          <a:endParaRPr lang="en-US" sz="750"/>
        </a:p>
      </dgm:t>
    </dgm:pt>
    <dgm:pt modelId="{564758D0-1FB1-4708-8B6A-43A9DA2CBB60}">
      <dgm:prSet custT="1"/>
      <dgm:spPr/>
      <dgm:t>
        <a:bodyPr/>
        <a:lstStyle/>
        <a:p>
          <a:r>
            <a:rPr lang="de-DE" sz="750"/>
            <a:t>Adding the cost of one onshore converter station and one offshore converter station using </a:t>
          </a:r>
          <a:r>
            <a:rPr lang="en-US" sz="750"/>
            <a:t>Table 4</a:t>
          </a:r>
          <a:r>
            <a:rPr lang="de-DE" sz="750"/>
            <a:t>. Both a low and a high value is calculated. For interconnector projects there will be two onshore converter stations.</a:t>
          </a:r>
          <a:endParaRPr lang="en-US" sz="750"/>
        </a:p>
      </dgm:t>
    </dgm:pt>
    <dgm:pt modelId="{3AB8C89D-9DC7-4270-BA38-F29D705AC992}" type="parTrans" cxnId="{E4BF86BC-453E-4F56-84C6-9C368B079B15}">
      <dgm:prSet/>
      <dgm:spPr/>
      <dgm:t>
        <a:bodyPr/>
        <a:lstStyle/>
        <a:p>
          <a:endParaRPr lang="en-US" sz="750"/>
        </a:p>
      </dgm:t>
    </dgm:pt>
    <dgm:pt modelId="{F0DFEBB8-92DC-4CC3-A592-6C87134D1630}" type="sibTrans" cxnId="{E4BF86BC-453E-4F56-84C6-9C368B079B15}">
      <dgm:prSet/>
      <dgm:spPr/>
      <dgm:t>
        <a:bodyPr/>
        <a:lstStyle/>
        <a:p>
          <a:endParaRPr lang="en-US" sz="750"/>
        </a:p>
      </dgm:t>
    </dgm:pt>
    <dgm:pt modelId="{D7440DA7-2746-4F07-9748-EB4F5C0FF9BB}">
      <dgm:prSet custT="1"/>
      <dgm:spPr/>
      <dgm:t>
        <a:bodyPr/>
        <a:lstStyle/>
        <a:p>
          <a:r>
            <a:rPr lang="de-DE" sz="750"/>
            <a:t>Both a low and a high value is extracted from Table 7. For interconnector projects platform is not relevant. </a:t>
          </a:r>
          <a:endParaRPr lang="en-US" sz="750"/>
        </a:p>
      </dgm:t>
    </dgm:pt>
    <dgm:pt modelId="{28346B13-2EA0-4CB8-88B2-0766186678A4}" type="parTrans" cxnId="{F4B9AF78-1DD8-46C4-8253-69BF339799AD}">
      <dgm:prSet/>
      <dgm:spPr/>
      <dgm:t>
        <a:bodyPr/>
        <a:lstStyle/>
        <a:p>
          <a:endParaRPr lang="en-US" sz="750"/>
        </a:p>
      </dgm:t>
    </dgm:pt>
    <dgm:pt modelId="{D3859CA4-9C48-459B-9174-CD831008FEE3}" type="sibTrans" cxnId="{F4B9AF78-1DD8-46C4-8253-69BF339799AD}">
      <dgm:prSet/>
      <dgm:spPr/>
      <dgm:t>
        <a:bodyPr/>
        <a:lstStyle/>
        <a:p>
          <a:endParaRPr lang="en-US" sz="750"/>
        </a:p>
      </dgm:t>
    </dgm:pt>
    <dgm:pt modelId="{EDBB61E4-F8C4-45F4-A3D8-110D1BDCB568}">
      <dgm:prSet phldrT="[Text]" custT="1"/>
      <dgm:spPr/>
      <dgm:t>
        <a:bodyPr/>
        <a:lstStyle/>
        <a:p>
          <a:r>
            <a:rPr lang="en-US" sz="750">
              <a:solidFill>
                <a:schemeClr val="bg1"/>
              </a:solidFill>
            </a:rPr>
            <a:t>Total Cost</a:t>
          </a:r>
        </a:p>
      </dgm:t>
    </dgm:pt>
    <dgm:pt modelId="{30B0E873-426C-4AE7-AEAF-3CA506A19721}" type="parTrans" cxnId="{4774D370-89B8-45CD-AB44-99985A6C82FF}">
      <dgm:prSet/>
      <dgm:spPr/>
      <dgm:t>
        <a:bodyPr/>
        <a:lstStyle/>
        <a:p>
          <a:endParaRPr lang="en-US" sz="750"/>
        </a:p>
      </dgm:t>
    </dgm:pt>
    <dgm:pt modelId="{FFD15202-5C8F-4021-94DB-068DD9DD7490}" type="sibTrans" cxnId="{4774D370-89B8-45CD-AB44-99985A6C82FF}">
      <dgm:prSet/>
      <dgm:spPr/>
      <dgm:t>
        <a:bodyPr/>
        <a:lstStyle/>
        <a:p>
          <a:endParaRPr lang="en-US" sz="750"/>
        </a:p>
      </dgm:t>
    </dgm:pt>
    <dgm:pt modelId="{DCCBA1AD-4637-4CF1-98E9-AAF4B3663D80}">
      <dgm:prSet custT="1"/>
      <dgm:spPr/>
      <dgm:t>
        <a:bodyPr/>
        <a:lstStyle/>
        <a:p>
          <a:r>
            <a:rPr lang="en-US" sz="750"/>
            <a:t>Sum of all previous steps.</a:t>
          </a:r>
        </a:p>
      </dgm:t>
    </dgm:pt>
    <dgm:pt modelId="{52FBC8B4-9BCB-4F25-BA9F-B3296D3B723B}" type="parTrans" cxnId="{F97942CE-B66E-42D9-A494-EAEDF517640D}">
      <dgm:prSet/>
      <dgm:spPr/>
      <dgm:t>
        <a:bodyPr/>
        <a:lstStyle/>
        <a:p>
          <a:endParaRPr lang="en-US" sz="750"/>
        </a:p>
      </dgm:t>
    </dgm:pt>
    <dgm:pt modelId="{DECC5508-9F35-4B4F-87AA-177CD3AF97C7}" type="sibTrans" cxnId="{F97942CE-B66E-42D9-A494-EAEDF517640D}">
      <dgm:prSet/>
      <dgm:spPr/>
      <dgm:t>
        <a:bodyPr/>
        <a:lstStyle/>
        <a:p>
          <a:endParaRPr lang="en-US" sz="750"/>
        </a:p>
      </dgm:t>
    </dgm:pt>
    <dgm:pt modelId="{38F697CC-BB3E-472D-8F42-AFD5CBB279C3}">
      <dgm:prSet custT="1"/>
      <dgm:spPr/>
      <dgm:t>
        <a:bodyPr/>
        <a:lstStyle/>
        <a:p>
          <a:r>
            <a:rPr lang="en-GB" sz="750"/>
            <a:t>Sea Cable (SC): 130 km</a:t>
          </a:r>
          <a:endParaRPr lang="nb-NO" sz="750"/>
        </a:p>
      </dgm:t>
    </dgm:pt>
    <dgm:pt modelId="{A85C5F74-C80C-49DC-B397-CF07A8E80358}" type="sibTrans" cxnId="{8C7EE3FC-58CA-42B9-94E2-2D645BB1AF56}">
      <dgm:prSet/>
      <dgm:spPr/>
      <dgm:t>
        <a:bodyPr/>
        <a:lstStyle/>
        <a:p>
          <a:endParaRPr lang="en-US" sz="750"/>
        </a:p>
      </dgm:t>
    </dgm:pt>
    <dgm:pt modelId="{2CF7DAA9-814E-446E-A99E-1A2742B46600}" type="parTrans" cxnId="{8C7EE3FC-58CA-42B9-94E2-2D645BB1AF56}">
      <dgm:prSet/>
      <dgm:spPr/>
      <dgm:t>
        <a:bodyPr/>
        <a:lstStyle/>
        <a:p>
          <a:endParaRPr lang="en-US" sz="750"/>
        </a:p>
      </dgm:t>
    </dgm:pt>
    <dgm:pt modelId="{DA17DC8C-FC54-42CB-81B6-EF0C3297CE7C}">
      <dgm:prSet custT="1"/>
      <dgm:spPr/>
      <dgm:t>
        <a:bodyPr/>
        <a:lstStyle/>
        <a:p>
          <a:r>
            <a:rPr lang="en-GB" sz="750"/>
            <a:t>Power: 900 MW</a:t>
          </a:r>
          <a:endParaRPr lang="nb-NO" sz="750"/>
        </a:p>
      </dgm:t>
    </dgm:pt>
    <dgm:pt modelId="{C3C9816F-DFB5-4858-810F-90614A2493D9}" type="sibTrans" cxnId="{538471A3-1540-41E6-A031-D76A99835D99}">
      <dgm:prSet/>
      <dgm:spPr/>
      <dgm:t>
        <a:bodyPr/>
        <a:lstStyle/>
        <a:p>
          <a:endParaRPr lang="en-US" sz="750"/>
        </a:p>
      </dgm:t>
    </dgm:pt>
    <dgm:pt modelId="{E13955A3-8239-4D39-B535-2182DF5E14E0}" type="parTrans" cxnId="{538471A3-1540-41E6-A031-D76A99835D99}">
      <dgm:prSet/>
      <dgm:spPr/>
      <dgm:t>
        <a:bodyPr/>
        <a:lstStyle/>
        <a:p>
          <a:endParaRPr lang="en-US" sz="750"/>
        </a:p>
      </dgm:t>
    </dgm:pt>
    <dgm:pt modelId="{671A0B64-A039-4F8B-9739-0DCB5AB81397}">
      <dgm:prSet custT="1"/>
      <dgm:spPr/>
      <dgm:t>
        <a:bodyPr/>
        <a:lstStyle/>
        <a:p>
          <a:r>
            <a:rPr lang="de-DE" sz="750"/>
            <a:t>DC Voltage: ±320</a:t>
          </a:r>
          <a:endParaRPr lang="nb-NO" sz="750"/>
        </a:p>
      </dgm:t>
    </dgm:pt>
    <dgm:pt modelId="{EA3A7E7C-A906-4489-9CDE-836BBD473C9E}" type="sibTrans" cxnId="{C0C7E04E-958D-4964-A018-22C5C584980F}">
      <dgm:prSet/>
      <dgm:spPr/>
      <dgm:t>
        <a:bodyPr/>
        <a:lstStyle/>
        <a:p>
          <a:endParaRPr lang="en-US" sz="750"/>
        </a:p>
      </dgm:t>
    </dgm:pt>
    <dgm:pt modelId="{E60D5C23-90C6-4B9E-9B6C-FD3671FA9D8C}" type="parTrans" cxnId="{C0C7E04E-958D-4964-A018-22C5C584980F}">
      <dgm:prSet/>
      <dgm:spPr/>
      <dgm:t>
        <a:bodyPr/>
        <a:lstStyle/>
        <a:p>
          <a:endParaRPr lang="en-US" sz="750"/>
        </a:p>
      </dgm:t>
    </dgm:pt>
    <dgm:pt modelId="{A6471FF7-1562-4F6E-A33A-2DCA7D104607}">
      <dgm:prSet custT="1"/>
      <dgm:spPr/>
      <dgm:t>
        <a:bodyPr/>
        <a:lstStyle/>
        <a:p>
          <a:endParaRPr lang="en-US" sz="750"/>
        </a:p>
      </dgm:t>
    </dgm:pt>
    <dgm:pt modelId="{B4DB7960-84C4-4D62-9852-CC1C0351056D}" type="parTrans" cxnId="{174E0C75-6820-47C8-A6AE-3EAF9E8EF168}">
      <dgm:prSet/>
      <dgm:spPr/>
      <dgm:t>
        <a:bodyPr/>
        <a:lstStyle/>
        <a:p>
          <a:endParaRPr lang="en-US" sz="750"/>
        </a:p>
      </dgm:t>
    </dgm:pt>
    <dgm:pt modelId="{D1EA6C52-BD96-43A2-83BF-D015F6701F7F}" type="sibTrans" cxnId="{174E0C75-6820-47C8-A6AE-3EAF9E8EF168}">
      <dgm:prSet/>
      <dgm:spPr/>
      <dgm:t>
        <a:bodyPr/>
        <a:lstStyle/>
        <a:p>
          <a:endParaRPr lang="en-US" sz="750"/>
        </a:p>
      </dgm:t>
    </dgm:pt>
    <mc:AlternateContent xmlns:mc="http://schemas.openxmlformats.org/markup-compatibility/2006" xmlns:a14="http://schemas.microsoft.com/office/drawing/2010/main">
      <mc:Choice Requires="a14">
        <dgm:pt modelId="{233D2E04-D529-478C-97F9-B95AE7175A27}">
          <dgm:prSet custT="1"/>
          <dgm:spPr/>
          <dgm:t>
            <a:bodyPr/>
            <a:lstStyle/>
            <a:p>
              <a:pPr/>
              <a14:m>
                <m:oMathPara xmlns:m="http://schemas.openxmlformats.org/officeDocument/2006/math">
                  <m:oMathParaPr>
                    <m:jc m:val="centerGroup"/>
                  </m:oMathParaPr>
                  <m:oMath xmlns:m="http://schemas.openxmlformats.org/officeDocument/2006/math">
                    <m:r>
                      <a:rPr lang="nb-NO" sz="750" b="0" i="1">
                        <a:latin typeface="Cambria Math" panose="02040503050406030204" pitchFamily="18" charset="0"/>
                      </a:rPr>
                      <m:t>𝐶𝑜𝑛𝑣𝑒𝑟𝑡𝑒𝑟</m:t>
                    </m:r>
                    <m:r>
                      <a:rPr lang="nb-NO" sz="750" b="0" i="1">
                        <a:latin typeface="Cambria Math" panose="02040503050406030204" pitchFamily="18" charset="0"/>
                      </a:rPr>
                      <m:t> </m:t>
                    </m:r>
                    <m:r>
                      <a:rPr lang="nb-NO" sz="750" b="0" i="1">
                        <a:latin typeface="Cambria Math" panose="02040503050406030204" pitchFamily="18" charset="0"/>
                      </a:rPr>
                      <m:t>𝐶𝑜𝑠𝑡</m:t>
                    </m:r>
                    <m:r>
                      <a:rPr lang="nb-NO" sz="750" b="0" i="1">
                        <a:latin typeface="Cambria Math" panose="02040503050406030204" pitchFamily="18" charset="0"/>
                      </a:rPr>
                      <m:t> </m:t>
                    </m:r>
                    <m:d>
                      <m:dPr>
                        <m:ctrlPr>
                          <a:rPr lang="nb-NO" sz="750" b="0" i="1">
                            <a:latin typeface="Cambria Math" panose="02040503050406030204" pitchFamily="18" charset="0"/>
                          </a:rPr>
                        </m:ctrlPr>
                      </m:dPr>
                      <m:e>
                        <m:r>
                          <a:rPr lang="nb-NO" sz="750" b="0" i="1">
                            <a:latin typeface="Cambria Math" panose="02040503050406030204" pitchFamily="18" charset="0"/>
                          </a:rPr>
                          <m:t>h𝑖𝑔h</m:t>
                        </m:r>
                      </m:e>
                    </m:d>
                    <m:r>
                      <a:rPr lang="nb-NO" sz="750" b="0" i="1">
                        <a:latin typeface="Cambria Math" panose="02040503050406030204" pitchFamily="18" charset="0"/>
                      </a:rPr>
                      <m:t>=118</m:t>
                    </m:r>
                    <m:r>
                      <a:rPr lang="nb-NO" sz="750" b="0" i="1">
                        <a:latin typeface="Cambria Math" panose="02040503050406030204" pitchFamily="18" charset="0"/>
                      </a:rPr>
                      <m:t>𝑀</m:t>
                    </m:r>
                    <m:r>
                      <a:rPr lang="nb-NO" sz="750" b="0" i="1">
                        <a:latin typeface="Cambria Math" panose="02040503050406030204" pitchFamily="18" charset="0"/>
                      </a:rPr>
                      <m:t>€+118</m:t>
                    </m:r>
                    <m:r>
                      <a:rPr lang="nb-NO" sz="750" b="0" i="1">
                        <a:latin typeface="Cambria Math" panose="02040503050406030204" pitchFamily="18" charset="0"/>
                      </a:rPr>
                      <m:t>𝑀</m:t>
                    </m:r>
                    <m:r>
                      <a:rPr lang="nb-NO" sz="750" b="0" i="1">
                        <a:latin typeface="Cambria Math" panose="02040503050406030204" pitchFamily="18" charset="0"/>
                      </a:rPr>
                      <m:t>€=236</m:t>
                    </m:r>
                    <m:r>
                      <a:rPr lang="nb-NO" sz="750" b="0" i="1">
                        <a:latin typeface="Cambria Math" panose="02040503050406030204" pitchFamily="18" charset="0"/>
                      </a:rPr>
                      <m:t>𝑀</m:t>
                    </m:r>
                    <m:r>
                      <a:rPr lang="nb-NO" sz="750" b="0" i="1">
                        <a:latin typeface="Cambria Math" panose="02040503050406030204" pitchFamily="18" charset="0"/>
                      </a:rPr>
                      <m:t>€</m:t>
                    </m:r>
                  </m:oMath>
                </m:oMathPara>
              </a14:m>
              <a:endParaRPr lang="en-US" sz="750"/>
            </a:p>
          </dgm:t>
        </dgm:pt>
      </mc:Choice>
      <mc:Fallback xmlns="">
        <dgm:pt modelId="{233D2E04-D529-478C-97F9-B95AE7175A27}">
          <dgm:prSet custT="1"/>
          <dgm:spPr/>
          <dgm:t>
            <a:bodyPr/>
            <a:lstStyle/>
            <a:p>
              <a:pPr/>
              <a:r>
                <a:rPr lang="nb-NO" sz="750" b="0" i="0">
                  <a:latin typeface="Cambria Math" panose="02040503050406030204" pitchFamily="18" charset="0"/>
                </a:rPr>
                <a:t>𝐶𝑜𝑛𝑣𝑒𝑟𝑡𝑒𝑟 𝐶𝑜𝑠𝑡 (ℎ𝑖𝑔ℎ)=118𝑀€+118𝑀€=236𝑀€</a:t>
              </a:r>
              <a:endParaRPr lang="en-US" sz="750"/>
            </a:p>
          </dgm:t>
        </dgm:pt>
      </mc:Fallback>
    </mc:AlternateContent>
    <dgm:pt modelId="{D71223AF-906B-4E64-B713-0E6462DBAC3D}" type="parTrans" cxnId="{6941EA8C-3B26-4C06-89E2-6C1332DAE33A}">
      <dgm:prSet/>
      <dgm:spPr/>
      <dgm:t>
        <a:bodyPr/>
        <a:lstStyle/>
        <a:p>
          <a:endParaRPr lang="en-US" sz="750"/>
        </a:p>
      </dgm:t>
    </dgm:pt>
    <dgm:pt modelId="{5F8722E5-F693-4335-9471-E8626CA47E68}" type="sibTrans" cxnId="{6941EA8C-3B26-4C06-89E2-6C1332DAE33A}">
      <dgm:prSet/>
      <dgm:spPr/>
      <dgm:t>
        <a:bodyPr/>
        <a:lstStyle/>
        <a:p>
          <a:endParaRPr lang="en-US" sz="750"/>
        </a:p>
      </dgm:t>
    </dgm:pt>
    <mc:AlternateContent xmlns:mc="http://schemas.openxmlformats.org/markup-compatibility/2006" xmlns:a14="http://schemas.microsoft.com/office/drawing/2010/main">
      <mc:Choice Requires="a14">
        <dgm:pt modelId="{B93A9ED2-8E44-43AB-8DCE-A6D85FD24AEB}">
          <dgm:prSet custT="1"/>
          <dgm:spPr/>
          <dgm:t>
            <a:bodyPr/>
            <a:lstStyle/>
            <a:p>
              <a:pPr/>
              <a14:m>
                <m:oMathPara xmlns:m="http://schemas.openxmlformats.org/officeDocument/2006/math">
                  <m:oMathParaPr>
                    <m:jc m:val="centerGroup"/>
                  </m:oMathParaPr>
                  <m:oMath xmlns:m="http://schemas.openxmlformats.org/officeDocument/2006/math">
                    <m:r>
                      <a:rPr lang="nb-NO" sz="750" b="0" i="1">
                        <a:latin typeface="Cambria Math" panose="02040503050406030204" pitchFamily="18" charset="0"/>
                      </a:rPr>
                      <m:t>𝑃𝑙𝑎𝑡𝑓𝑜𝑟𝑚</m:t>
                    </m:r>
                    <m:r>
                      <a:rPr lang="nb-NO" sz="750" b="0" i="1">
                        <a:latin typeface="Cambria Math" panose="02040503050406030204" pitchFamily="18" charset="0"/>
                      </a:rPr>
                      <m:t> </m:t>
                    </m:r>
                    <m:r>
                      <a:rPr lang="nb-NO" sz="750" b="0" i="1">
                        <a:latin typeface="Cambria Math" panose="02040503050406030204" pitchFamily="18" charset="0"/>
                      </a:rPr>
                      <m:t>𝐶𝑜𝑠𝑡</m:t>
                    </m:r>
                    <m:d>
                      <m:dPr>
                        <m:ctrlPr>
                          <a:rPr lang="nb-NO" sz="750" b="0" i="1">
                            <a:latin typeface="Cambria Math" panose="02040503050406030204" pitchFamily="18" charset="0"/>
                          </a:rPr>
                        </m:ctrlPr>
                      </m:dPr>
                      <m:e>
                        <m:r>
                          <a:rPr lang="nb-NO" sz="750" b="0" i="1">
                            <a:latin typeface="Cambria Math" panose="02040503050406030204" pitchFamily="18" charset="0"/>
                          </a:rPr>
                          <m:t>𝑙𝑜𝑤</m:t>
                        </m:r>
                      </m:e>
                    </m:d>
                    <m:r>
                      <a:rPr lang="nb-NO" sz="750" b="0" i="1">
                        <a:latin typeface="Cambria Math" panose="02040503050406030204" pitchFamily="18" charset="0"/>
                      </a:rPr>
                      <m:t>=343,5</m:t>
                    </m:r>
                    <m:r>
                      <a:rPr lang="nb-NO" sz="750" b="0" i="1">
                        <a:latin typeface="Cambria Math" panose="02040503050406030204" pitchFamily="18" charset="0"/>
                      </a:rPr>
                      <m:t>𝑀</m:t>
                    </m:r>
                    <m:r>
                      <a:rPr lang="nb-NO" sz="750" b="0" i="1">
                        <a:latin typeface="Cambria Math" panose="02040503050406030204" pitchFamily="18" charset="0"/>
                      </a:rPr>
                      <m:t>€</m:t>
                    </m:r>
                  </m:oMath>
                </m:oMathPara>
              </a14:m>
              <a:endParaRPr lang="en-US" sz="750"/>
            </a:p>
          </dgm:t>
        </dgm:pt>
      </mc:Choice>
      <mc:Fallback xmlns="">
        <dgm:pt modelId="{B93A9ED2-8E44-43AB-8DCE-A6D85FD24AEB}">
          <dgm:prSet custT="1"/>
          <dgm:spPr/>
          <dgm:t>
            <a:bodyPr/>
            <a:lstStyle/>
            <a:p>
              <a:pPr/>
              <a:r>
                <a:rPr lang="nb-NO" sz="750" b="0" i="0">
                  <a:latin typeface="Cambria Math" panose="02040503050406030204" pitchFamily="18" charset="0"/>
                </a:rPr>
                <a:t>𝑃𝑙𝑎𝑡𝑓𝑜𝑟𝑚 𝐶𝑜𝑠𝑡(𝑙𝑜𝑤)=343,5𝑀€</a:t>
              </a:r>
              <a:endParaRPr lang="en-US" sz="750"/>
            </a:p>
          </dgm:t>
        </dgm:pt>
      </mc:Fallback>
    </mc:AlternateContent>
    <dgm:pt modelId="{2ED211AE-59FD-46F6-B5AF-11E656D0FC0A}" type="parTrans" cxnId="{548911B0-4909-4F21-851B-338C7AF986DE}">
      <dgm:prSet/>
      <dgm:spPr/>
      <dgm:t>
        <a:bodyPr/>
        <a:lstStyle/>
        <a:p>
          <a:endParaRPr lang="en-US" sz="750"/>
        </a:p>
      </dgm:t>
    </dgm:pt>
    <dgm:pt modelId="{D67B4E48-4599-4EBC-B62B-B9B35AF93AC9}" type="sibTrans" cxnId="{548911B0-4909-4F21-851B-338C7AF986DE}">
      <dgm:prSet/>
      <dgm:spPr/>
      <dgm:t>
        <a:bodyPr/>
        <a:lstStyle/>
        <a:p>
          <a:endParaRPr lang="en-US" sz="750"/>
        </a:p>
      </dgm:t>
    </dgm:pt>
    <mc:AlternateContent xmlns:mc="http://schemas.openxmlformats.org/markup-compatibility/2006" xmlns:a14="http://schemas.microsoft.com/office/drawing/2010/main">
      <mc:Choice Requires="a14">
        <dgm:pt modelId="{AB0DE87B-06E8-4803-9061-59B7A0614BD3}">
          <dgm:prSet custT="1"/>
          <dgm:spPr/>
          <dgm:t>
            <a:bodyPr/>
            <a:lstStyle/>
            <a:p>
              <a14:m>
                <m:oMath xmlns:m="http://schemas.openxmlformats.org/officeDocument/2006/math">
                  <m:r>
                    <a:rPr lang="nb-NO" sz="750" b="0" i="1">
                      <a:latin typeface="Cambria Math" panose="02040503050406030204" pitchFamily="18" charset="0"/>
                    </a:rPr>
                    <m:t>𝑃𝑙𝑎𝑡𝑓𝑜𝑟𝑚</m:t>
                  </m:r>
                  <m:r>
                    <a:rPr lang="nb-NO" sz="750" b="0" i="1">
                      <a:latin typeface="Cambria Math" panose="02040503050406030204" pitchFamily="18" charset="0"/>
                    </a:rPr>
                    <m:t> </m:t>
                  </m:r>
                  <m:r>
                    <a:rPr lang="nb-NO" sz="750" b="0" i="1">
                      <a:latin typeface="Cambria Math" panose="02040503050406030204" pitchFamily="18" charset="0"/>
                    </a:rPr>
                    <m:t>𝐶𝑜𝑠𝑡</m:t>
                  </m:r>
                  <m:d>
                    <m:dPr>
                      <m:ctrlPr>
                        <a:rPr lang="nb-NO" sz="750" b="0" i="1">
                          <a:latin typeface="Cambria Math" panose="02040503050406030204" pitchFamily="18" charset="0"/>
                        </a:rPr>
                      </m:ctrlPr>
                    </m:dPr>
                    <m:e>
                      <m:r>
                        <a:rPr lang="nb-NO" sz="750" b="0" i="1">
                          <a:latin typeface="Cambria Math" panose="02040503050406030204" pitchFamily="18" charset="0"/>
                        </a:rPr>
                        <m:t>h𝑖𝑔h</m:t>
                      </m:r>
                    </m:e>
                  </m:d>
                  <m:r>
                    <a:rPr lang="nb-NO" sz="750" b="0" i="1">
                      <a:latin typeface="Cambria Math" panose="02040503050406030204" pitchFamily="18" charset="0"/>
                    </a:rPr>
                    <m:t>=490,5</m:t>
                  </m:r>
                  <m:r>
                    <a:rPr lang="nb-NO" sz="750" b="0" i="1">
                      <a:latin typeface="Cambria Math" panose="02040503050406030204" pitchFamily="18" charset="0"/>
                    </a:rPr>
                    <m:t>𝑀</m:t>
                  </m:r>
                  <m:r>
                    <a:rPr lang="nb-NO" sz="750" b="0" i="1">
                      <a:latin typeface="Cambria Math" panose="02040503050406030204" pitchFamily="18" charset="0"/>
                    </a:rPr>
                    <m:t>€</m:t>
                  </m:r>
                </m:oMath>
              </a14:m>
              <a:r>
                <a:rPr lang="de-DE" sz="750"/>
                <a:t> </a:t>
              </a:r>
              <a:endParaRPr lang="en-US" sz="750"/>
            </a:p>
          </dgm:t>
        </dgm:pt>
      </mc:Choice>
      <mc:Fallback xmlns="">
        <dgm:pt modelId="{AB0DE87B-06E8-4803-9061-59B7A0614BD3}">
          <dgm:prSet custT="1"/>
          <dgm:spPr/>
          <dgm:t>
            <a:bodyPr/>
            <a:lstStyle/>
            <a:p>
              <a:r>
                <a:rPr lang="nb-NO" sz="750" b="0" i="0">
                  <a:latin typeface="Cambria Math" panose="02040503050406030204" pitchFamily="18" charset="0"/>
                </a:rPr>
                <a:t>𝑃𝑙𝑎𝑡𝑓𝑜𝑟𝑚 𝐶𝑜𝑠𝑡(ℎ𝑖𝑔ℎ)=490,5𝑀€</a:t>
              </a:r>
              <a:r>
                <a:rPr lang="de-DE" sz="750"/>
                <a:t> </a:t>
              </a:r>
              <a:endParaRPr lang="en-US" sz="750"/>
            </a:p>
          </dgm:t>
        </dgm:pt>
      </mc:Fallback>
    </mc:AlternateContent>
    <dgm:pt modelId="{BDCE221E-BD92-4D3B-8A01-FC24F8294D1F}" type="parTrans" cxnId="{3D6AE9C7-6F8E-429D-BDF3-958A482163F3}">
      <dgm:prSet/>
      <dgm:spPr/>
      <dgm:t>
        <a:bodyPr/>
        <a:lstStyle/>
        <a:p>
          <a:endParaRPr lang="en-US" sz="750"/>
        </a:p>
      </dgm:t>
    </dgm:pt>
    <dgm:pt modelId="{BBF54E4D-B0C7-467C-A951-32CBBC130694}" type="sibTrans" cxnId="{3D6AE9C7-6F8E-429D-BDF3-958A482163F3}">
      <dgm:prSet/>
      <dgm:spPr/>
      <dgm:t>
        <a:bodyPr/>
        <a:lstStyle/>
        <a:p>
          <a:endParaRPr lang="en-US" sz="750"/>
        </a:p>
      </dgm:t>
    </dgm:pt>
    <mc:AlternateContent xmlns:mc="http://schemas.openxmlformats.org/markup-compatibility/2006" xmlns:a14="http://schemas.microsoft.com/office/drawing/2010/main">
      <mc:Choice Requires="a14">
        <dgm:pt modelId="{D8D09B15-AEEB-4184-9A53-0BB2BFDBEAFD}">
          <dgm:prSet custT="1"/>
          <dgm:spPr/>
          <dgm:t>
            <a:bodyPr/>
            <a:lstStyle/>
            <a:p>
              <a:pPr/>
              <a14:m>
                <m:oMathPara xmlns:m="http://schemas.openxmlformats.org/officeDocument/2006/math">
                  <m:oMathParaPr>
                    <m:jc m:val="centerGroup"/>
                  </m:oMathParaPr>
                  <m:oMath xmlns:m="http://schemas.openxmlformats.org/officeDocument/2006/math">
                    <m:r>
                      <a:rPr lang="nb-NO" sz="750" b="0" i="1">
                        <a:latin typeface="Cambria Math" panose="02040503050406030204" pitchFamily="18" charset="0"/>
                      </a:rPr>
                      <m:t>𝑇𝑜𝑡𝑎𝑙</m:t>
                    </m:r>
                    <m:r>
                      <a:rPr lang="nb-NO" sz="750" b="0" i="1">
                        <a:latin typeface="Cambria Math" panose="02040503050406030204" pitchFamily="18" charset="0"/>
                      </a:rPr>
                      <m:t> </m:t>
                    </m:r>
                    <m:r>
                      <a:rPr lang="nb-NO" sz="750" b="0" i="1">
                        <a:latin typeface="Cambria Math" panose="02040503050406030204" pitchFamily="18" charset="0"/>
                      </a:rPr>
                      <m:t>𝐶𝑜𝑠𝑡</m:t>
                    </m:r>
                    <m:d>
                      <m:dPr>
                        <m:ctrlPr>
                          <a:rPr lang="nb-NO" sz="750" b="0" i="1">
                            <a:latin typeface="Cambria Math" panose="02040503050406030204" pitchFamily="18" charset="0"/>
                          </a:rPr>
                        </m:ctrlPr>
                      </m:dPr>
                      <m:e>
                        <m:r>
                          <a:rPr lang="nb-NO" sz="750" b="0" i="1">
                            <a:latin typeface="Cambria Math" panose="02040503050406030204" pitchFamily="18" charset="0"/>
                          </a:rPr>
                          <m:t>𝑙𝑜𝑤</m:t>
                        </m:r>
                      </m:e>
                    </m:d>
                    <m:r>
                      <a:rPr lang="nb-NO" sz="750" b="0" i="1">
                        <a:latin typeface="Cambria Math" panose="02040503050406030204" pitchFamily="18" charset="0"/>
                      </a:rPr>
                      <m:t>=53</m:t>
                    </m:r>
                    <m:r>
                      <a:rPr lang="nb-NO" sz="750" b="0" i="1">
                        <a:latin typeface="Cambria Math" panose="02040503050406030204" pitchFamily="18" charset="0"/>
                      </a:rPr>
                      <m:t>𝑀</m:t>
                    </m:r>
                    <m:r>
                      <a:rPr lang="nb-NO" sz="750" b="0" i="1">
                        <a:latin typeface="Cambria Math" panose="02040503050406030204" pitchFamily="18" charset="0"/>
                      </a:rPr>
                      <m:t>€+182</m:t>
                    </m:r>
                    <m:r>
                      <a:rPr lang="nb-NO" sz="750" b="0" i="1">
                        <a:latin typeface="Cambria Math" panose="02040503050406030204" pitchFamily="18" charset="0"/>
                      </a:rPr>
                      <m:t>𝑀</m:t>
                    </m:r>
                    <m:r>
                      <a:rPr lang="nb-NO" sz="750" b="0" i="1">
                        <a:latin typeface="Cambria Math" panose="02040503050406030204" pitchFamily="18" charset="0"/>
                      </a:rPr>
                      <m:t>€+202,4</m:t>
                    </m:r>
                    <m:r>
                      <a:rPr lang="nb-NO" sz="750" b="0" i="1">
                        <a:latin typeface="Cambria Math" panose="02040503050406030204" pitchFamily="18" charset="0"/>
                      </a:rPr>
                      <m:t>𝑀</m:t>
                    </m:r>
                    <m:r>
                      <a:rPr lang="nb-NO" sz="750" b="0" i="1">
                        <a:latin typeface="Cambria Math" panose="02040503050406030204" pitchFamily="18" charset="0"/>
                      </a:rPr>
                      <m:t>€+343,5</m:t>
                    </m:r>
                    <m:r>
                      <a:rPr lang="nb-NO" sz="750" b="0" i="1">
                        <a:latin typeface="Cambria Math" panose="02040503050406030204" pitchFamily="18" charset="0"/>
                      </a:rPr>
                      <m:t>𝑀</m:t>
                    </m:r>
                    <m:r>
                      <a:rPr lang="nb-NO" sz="750" b="0" i="1">
                        <a:latin typeface="Cambria Math" panose="02040503050406030204" pitchFamily="18" charset="0"/>
                      </a:rPr>
                      <m:t>€=781</m:t>
                    </m:r>
                    <m:r>
                      <a:rPr lang="nb-NO" sz="750" b="0" i="1">
                        <a:latin typeface="Cambria Math" panose="02040503050406030204" pitchFamily="18" charset="0"/>
                      </a:rPr>
                      <m:t>𝑀</m:t>
                    </m:r>
                    <m:r>
                      <a:rPr lang="nb-NO" sz="750" b="0" i="1">
                        <a:latin typeface="Cambria Math" panose="02040503050406030204" pitchFamily="18" charset="0"/>
                      </a:rPr>
                      <m:t>€</m:t>
                    </m:r>
                  </m:oMath>
                </m:oMathPara>
              </a14:m>
              <a:endParaRPr lang="en-US" sz="750"/>
            </a:p>
          </dgm:t>
        </dgm:pt>
      </mc:Choice>
      <mc:Fallback xmlns="">
        <dgm:pt modelId="{D8D09B15-AEEB-4184-9A53-0BB2BFDBEAFD}">
          <dgm:prSet custT="1"/>
          <dgm:spPr/>
          <dgm:t>
            <a:bodyPr/>
            <a:lstStyle/>
            <a:p>
              <a:pPr/>
              <a:r>
                <a:rPr lang="nb-NO" sz="750" b="0" i="0">
                  <a:latin typeface="Cambria Math" panose="02040503050406030204" pitchFamily="18" charset="0"/>
                </a:rPr>
                <a:t>𝑇𝑜𝑡𝑎𝑙 𝐶𝑜𝑠𝑡(𝑙𝑜𝑤)=53𝑀€+182𝑀€+202,4𝑀€+343,5𝑀€=781𝑀€</a:t>
              </a:r>
              <a:endParaRPr lang="en-US" sz="750"/>
            </a:p>
          </dgm:t>
        </dgm:pt>
      </mc:Fallback>
    </mc:AlternateContent>
    <dgm:pt modelId="{2DAEBC05-9A73-479F-AF7E-44B8ACD88BC6}" type="parTrans" cxnId="{2574EE48-3926-468D-A667-8A37EEEBD7DB}">
      <dgm:prSet/>
      <dgm:spPr/>
      <dgm:t>
        <a:bodyPr/>
        <a:lstStyle/>
        <a:p>
          <a:endParaRPr lang="en-US" sz="750"/>
        </a:p>
      </dgm:t>
    </dgm:pt>
    <dgm:pt modelId="{84C1FCB2-FE23-4F06-940D-6EA921DF56A3}" type="sibTrans" cxnId="{2574EE48-3926-468D-A667-8A37EEEBD7DB}">
      <dgm:prSet/>
      <dgm:spPr/>
      <dgm:t>
        <a:bodyPr/>
        <a:lstStyle/>
        <a:p>
          <a:endParaRPr lang="en-US" sz="750"/>
        </a:p>
      </dgm:t>
    </dgm:pt>
    <mc:AlternateContent xmlns:mc="http://schemas.openxmlformats.org/markup-compatibility/2006" xmlns:a14="http://schemas.microsoft.com/office/drawing/2010/main">
      <mc:Choice Requires="a14">
        <dgm:pt modelId="{1DBD90E5-D09F-4E1B-84DA-45E302264F77}">
          <dgm:prSet custT="1"/>
          <dgm:spPr/>
          <dgm:t>
            <a:bodyPr/>
            <a:lstStyle/>
            <a:p>
              <a:pPr/>
              <a14:m>
                <m:oMathPara xmlns:m="http://schemas.openxmlformats.org/officeDocument/2006/math">
                  <m:oMathParaPr>
                    <m:jc m:val="centerGroup"/>
                  </m:oMathParaPr>
                  <m:oMath xmlns:m="http://schemas.openxmlformats.org/officeDocument/2006/math">
                    <m:r>
                      <a:rPr lang="nb-NO" sz="750" b="0" i="1">
                        <a:latin typeface="Cambria Math" panose="02040503050406030204" pitchFamily="18" charset="0"/>
                      </a:rPr>
                      <m:t>𝑇𝑜𝑡𝑎𝑙</m:t>
                    </m:r>
                    <m:r>
                      <a:rPr lang="nb-NO" sz="750" b="0" i="1">
                        <a:latin typeface="Cambria Math" panose="02040503050406030204" pitchFamily="18" charset="0"/>
                      </a:rPr>
                      <m:t> </m:t>
                    </m:r>
                    <m:r>
                      <a:rPr lang="nb-NO" sz="750" b="0" i="1">
                        <a:latin typeface="Cambria Math" panose="02040503050406030204" pitchFamily="18" charset="0"/>
                      </a:rPr>
                      <m:t>𝐶𝑜𝑠𝑡</m:t>
                    </m:r>
                    <m:d>
                      <m:dPr>
                        <m:ctrlPr>
                          <a:rPr lang="nb-NO" sz="750" b="0" i="1">
                            <a:latin typeface="Cambria Math" panose="02040503050406030204" pitchFamily="18" charset="0"/>
                          </a:rPr>
                        </m:ctrlPr>
                      </m:dPr>
                      <m:e>
                        <m:r>
                          <a:rPr lang="nb-NO" sz="750" b="0" i="1">
                            <a:latin typeface="Cambria Math" panose="02040503050406030204" pitchFamily="18" charset="0"/>
                          </a:rPr>
                          <m:t>h𝑖𝑔h</m:t>
                        </m:r>
                      </m:e>
                    </m:d>
                    <m:r>
                      <a:rPr lang="nb-NO" sz="750" b="0" i="1">
                        <a:latin typeface="Cambria Math" panose="02040503050406030204" pitchFamily="18" charset="0"/>
                      </a:rPr>
                      <m:t>=53</m:t>
                    </m:r>
                    <m:r>
                      <a:rPr lang="nb-NO" sz="750" b="0" i="1">
                        <a:latin typeface="Cambria Math" panose="02040503050406030204" pitchFamily="18" charset="0"/>
                      </a:rPr>
                      <m:t>𝑀</m:t>
                    </m:r>
                    <m:r>
                      <a:rPr lang="nb-NO" sz="750" b="0" i="1">
                        <a:latin typeface="Cambria Math" panose="02040503050406030204" pitchFamily="18" charset="0"/>
                      </a:rPr>
                      <m:t>€+182</m:t>
                    </m:r>
                    <m:r>
                      <a:rPr lang="nb-NO" sz="750" b="0" i="1">
                        <a:latin typeface="Cambria Math" panose="02040503050406030204" pitchFamily="18" charset="0"/>
                      </a:rPr>
                      <m:t>𝑀</m:t>
                    </m:r>
                    <m:r>
                      <a:rPr lang="nb-NO" sz="750" b="0" i="1">
                        <a:latin typeface="Cambria Math" panose="02040503050406030204" pitchFamily="18" charset="0"/>
                      </a:rPr>
                      <m:t>€+236</m:t>
                    </m:r>
                    <m:r>
                      <a:rPr lang="nb-NO" sz="750" b="0" i="1">
                        <a:latin typeface="Cambria Math" panose="02040503050406030204" pitchFamily="18" charset="0"/>
                      </a:rPr>
                      <m:t>𝑀</m:t>
                    </m:r>
                    <m:r>
                      <a:rPr lang="nb-NO" sz="750" b="0" i="1">
                        <a:latin typeface="Cambria Math" panose="02040503050406030204" pitchFamily="18" charset="0"/>
                      </a:rPr>
                      <m:t>€+490,5</m:t>
                    </m:r>
                    <m:r>
                      <a:rPr lang="nb-NO" sz="750" b="0" i="1">
                        <a:latin typeface="Cambria Math" panose="02040503050406030204" pitchFamily="18" charset="0"/>
                      </a:rPr>
                      <m:t>𝑀</m:t>
                    </m:r>
                    <m:r>
                      <a:rPr lang="nb-NO" sz="750" b="0" i="1">
                        <a:latin typeface="Cambria Math" panose="02040503050406030204" pitchFamily="18" charset="0"/>
                      </a:rPr>
                      <m:t>€=962</m:t>
                    </m:r>
                    <m:r>
                      <a:rPr lang="nb-NO" sz="750" b="0" i="1">
                        <a:solidFill>
                          <a:sysClr val="windowText" lastClr="000000"/>
                        </a:solidFill>
                        <a:latin typeface="Cambria Math" panose="02040503050406030204" pitchFamily="18" charset="0"/>
                      </a:rPr>
                      <m:t>𝑀</m:t>
                    </m:r>
                    <m:r>
                      <a:rPr lang="nb-NO" sz="750" b="0" i="1">
                        <a:solidFill>
                          <a:sysClr val="windowText" lastClr="000000"/>
                        </a:solidFill>
                        <a:latin typeface="Cambria Math" panose="02040503050406030204" pitchFamily="18" charset="0"/>
                      </a:rPr>
                      <m:t>€</m:t>
                    </m:r>
                  </m:oMath>
                </m:oMathPara>
              </a14:m>
              <a:endParaRPr lang="en-US" sz="750"/>
            </a:p>
          </dgm:t>
        </dgm:pt>
      </mc:Choice>
      <mc:Fallback xmlns="">
        <dgm:pt modelId="{1DBD90E5-D09F-4E1B-84DA-45E302264F77}">
          <dgm:prSet custT="1"/>
          <dgm:spPr/>
          <dgm:t>
            <a:bodyPr/>
            <a:lstStyle/>
            <a:p>
              <a:pPr/>
              <a:r>
                <a:rPr lang="nb-NO" sz="750" b="0" i="0">
                  <a:latin typeface="Cambria Math" panose="02040503050406030204" pitchFamily="18" charset="0"/>
                </a:rPr>
                <a:t>𝑇𝑜𝑡𝑎𝑙 𝐶𝑜𝑠𝑡(ℎ𝑖𝑔ℎ)=53𝑀€+182𝑀€+236𝑀€+490,5𝑀€=</a:t>
              </a:r>
              <a:r>
                <a:rPr lang="nb-NO" sz="750" b="0" i="0">
                  <a:solidFill>
                    <a:sysClr val="windowText" lastClr="000000"/>
                  </a:solidFill>
                  <a:latin typeface="Cambria Math" panose="02040503050406030204" pitchFamily="18" charset="0"/>
                </a:rPr>
                <a:t>962𝑀€</a:t>
              </a:r>
              <a:endParaRPr lang="en-US" sz="750"/>
            </a:p>
          </dgm:t>
        </dgm:pt>
      </mc:Fallback>
    </mc:AlternateContent>
    <dgm:pt modelId="{70DB021C-FB7B-4B4B-A486-684356AFA1C3}" type="parTrans" cxnId="{0B26F005-8992-4AC9-B25D-69E77B23CF2E}">
      <dgm:prSet/>
      <dgm:spPr/>
      <dgm:t>
        <a:bodyPr/>
        <a:lstStyle/>
        <a:p>
          <a:endParaRPr lang="en-US" sz="750"/>
        </a:p>
      </dgm:t>
    </dgm:pt>
    <dgm:pt modelId="{79AC5F95-AF60-475E-96D7-D38552D0AC14}" type="sibTrans" cxnId="{0B26F005-8992-4AC9-B25D-69E77B23CF2E}">
      <dgm:prSet/>
      <dgm:spPr/>
      <dgm:t>
        <a:bodyPr/>
        <a:lstStyle/>
        <a:p>
          <a:endParaRPr lang="en-US" sz="750"/>
        </a:p>
      </dgm:t>
    </dgm:pt>
    <mc:AlternateContent xmlns:mc="http://schemas.openxmlformats.org/markup-compatibility/2006" xmlns:a14="http://schemas.microsoft.com/office/drawing/2010/main">
      <mc:Choice Requires="a14">
        <dgm:pt modelId="{0DEBD679-05FF-4581-BEAF-938FF04A7326}">
          <dgm:prSet custT="1"/>
          <dgm:spPr/>
          <dgm:t>
            <a:bodyPr/>
            <a:lstStyle/>
            <a:p>
              <a:pPr/>
              <a14:m>
                <m:oMathPara xmlns:m="http://schemas.openxmlformats.org/officeDocument/2006/math">
                  <m:oMathParaPr>
                    <m:jc m:val="centerGroup"/>
                  </m:oMathParaPr>
                  <m:oMath xmlns:m="http://schemas.openxmlformats.org/officeDocument/2006/math">
                    <m:r>
                      <a:rPr lang="nb-NO" sz="750" b="0" i="1">
                        <a:latin typeface="Cambria Math" panose="02040503050406030204" pitchFamily="18" charset="0"/>
                      </a:rPr>
                      <m:t>𝐶𝑜𝑛𝑣𝑒𝑟𝑡𝑒𝑟</m:t>
                    </m:r>
                    <m:r>
                      <a:rPr lang="nb-NO" sz="750" b="0" i="1">
                        <a:latin typeface="Cambria Math" panose="02040503050406030204" pitchFamily="18" charset="0"/>
                      </a:rPr>
                      <m:t> </m:t>
                    </m:r>
                    <m:r>
                      <a:rPr lang="nb-NO" sz="750" b="0" i="1">
                        <a:latin typeface="Cambria Math" panose="02040503050406030204" pitchFamily="18" charset="0"/>
                      </a:rPr>
                      <m:t>𝐶𝑜𝑠𝑡</m:t>
                    </m:r>
                    <m:r>
                      <a:rPr lang="nb-NO" sz="750" b="0" i="1">
                        <a:latin typeface="Cambria Math" panose="02040503050406030204" pitchFamily="18" charset="0"/>
                      </a:rPr>
                      <m:t> </m:t>
                    </m:r>
                    <m:d>
                      <m:dPr>
                        <m:ctrlPr>
                          <a:rPr lang="nb-NO" sz="750" b="0" i="1">
                            <a:latin typeface="Cambria Math" panose="02040503050406030204" pitchFamily="18" charset="0"/>
                          </a:rPr>
                        </m:ctrlPr>
                      </m:dPr>
                      <m:e>
                        <m:r>
                          <a:rPr lang="nb-NO" sz="750" b="0" i="1">
                            <a:latin typeface="Cambria Math" panose="02040503050406030204" pitchFamily="18" charset="0"/>
                          </a:rPr>
                          <m:t>𝑙𝑜𝑤</m:t>
                        </m:r>
                      </m:e>
                    </m:d>
                    <m:r>
                      <a:rPr lang="nb-NO" sz="750" b="0" i="1">
                        <a:latin typeface="Cambria Math" panose="02040503050406030204" pitchFamily="18" charset="0"/>
                      </a:rPr>
                      <m:t>=101,2</m:t>
                    </m:r>
                    <m:r>
                      <a:rPr lang="nb-NO" sz="750" b="0" i="1">
                        <a:latin typeface="Cambria Math" panose="02040503050406030204" pitchFamily="18" charset="0"/>
                      </a:rPr>
                      <m:t>𝑀</m:t>
                    </m:r>
                    <m:r>
                      <a:rPr lang="nb-NO" sz="750" b="0" i="1">
                        <a:latin typeface="Cambria Math" panose="02040503050406030204" pitchFamily="18" charset="0"/>
                      </a:rPr>
                      <m:t>€+101,2</m:t>
                    </m:r>
                    <m:r>
                      <a:rPr lang="nb-NO" sz="750" b="0" i="1">
                        <a:latin typeface="Cambria Math" panose="02040503050406030204" pitchFamily="18" charset="0"/>
                      </a:rPr>
                      <m:t>𝑀</m:t>
                    </m:r>
                    <m:r>
                      <a:rPr lang="nb-NO" sz="750" b="0" i="1">
                        <a:latin typeface="Cambria Math" panose="02040503050406030204" pitchFamily="18" charset="0"/>
                      </a:rPr>
                      <m:t>€=202,4</m:t>
                    </m:r>
                    <m:r>
                      <a:rPr lang="nb-NO" sz="750" b="0" i="1">
                        <a:latin typeface="Cambria Math" panose="02040503050406030204" pitchFamily="18" charset="0"/>
                      </a:rPr>
                      <m:t>𝑀</m:t>
                    </m:r>
                    <m:r>
                      <a:rPr lang="nb-NO" sz="750" b="0" i="1">
                        <a:latin typeface="Cambria Math" panose="02040503050406030204" pitchFamily="18" charset="0"/>
                      </a:rPr>
                      <m:t>€</m:t>
                    </m:r>
                  </m:oMath>
                </m:oMathPara>
              </a14:m>
              <a:endParaRPr lang="en-US" sz="750"/>
            </a:p>
          </dgm:t>
        </dgm:pt>
      </mc:Choice>
      <mc:Fallback xmlns="">
        <dgm:pt modelId="{0DEBD679-05FF-4581-BEAF-938FF04A7326}">
          <dgm:prSet custT="1"/>
          <dgm:spPr/>
          <dgm:t>
            <a:bodyPr/>
            <a:lstStyle/>
            <a:p>
              <a:pPr/>
              <a:r>
                <a:rPr lang="nb-NO" sz="750" b="0" i="0">
                  <a:latin typeface="Cambria Math" panose="02040503050406030204" pitchFamily="18" charset="0"/>
                </a:rPr>
                <a:t>𝐶𝑜𝑛𝑣𝑒𝑟𝑡𝑒𝑟 𝐶𝑜𝑠𝑡 (𝑙𝑜𝑤)=101,2𝑀€+101,2𝑀€=202,4𝑀€</a:t>
              </a:r>
              <a:endParaRPr lang="en-US" sz="750"/>
            </a:p>
          </dgm:t>
        </dgm:pt>
      </mc:Fallback>
    </mc:AlternateContent>
    <dgm:pt modelId="{68C5B729-15B0-49BE-ACD6-3FB3215124F9}" type="sibTrans" cxnId="{1DA1C683-6C7D-46D5-ABE2-0BAE30EB029F}">
      <dgm:prSet/>
      <dgm:spPr/>
      <dgm:t>
        <a:bodyPr/>
        <a:lstStyle/>
        <a:p>
          <a:endParaRPr lang="en-US" sz="750"/>
        </a:p>
      </dgm:t>
    </dgm:pt>
    <dgm:pt modelId="{8D3A39DC-3B70-4D51-A382-10B49EFD7BB7}" type="parTrans" cxnId="{1DA1C683-6C7D-46D5-ABE2-0BAE30EB029F}">
      <dgm:prSet/>
      <dgm:spPr/>
      <dgm:t>
        <a:bodyPr/>
        <a:lstStyle/>
        <a:p>
          <a:endParaRPr lang="en-US" sz="750"/>
        </a:p>
      </dgm:t>
    </dgm:pt>
    <dgm:pt modelId="{2A3EE84F-06D9-44B1-B875-6B618F424870}">
      <dgm:prSet custT="1"/>
      <dgm:spPr/>
      <dgm:t>
        <a:bodyPr/>
        <a:lstStyle/>
        <a:p>
          <a:endParaRPr lang="en-US" sz="750"/>
        </a:p>
      </dgm:t>
    </dgm:pt>
    <dgm:pt modelId="{26EC6D41-4288-4FF1-A63F-3BDD022E7A00}" type="parTrans" cxnId="{8576CBDF-6B71-4E4A-BEB4-5EF5267D8155}">
      <dgm:prSet/>
      <dgm:spPr/>
      <dgm:t>
        <a:bodyPr/>
        <a:lstStyle/>
        <a:p>
          <a:endParaRPr lang="en-US"/>
        </a:p>
      </dgm:t>
    </dgm:pt>
    <dgm:pt modelId="{F9A3DD50-53D4-4A98-A62E-E78BDE58FC71}" type="sibTrans" cxnId="{8576CBDF-6B71-4E4A-BEB4-5EF5267D8155}">
      <dgm:prSet/>
      <dgm:spPr/>
      <dgm:t>
        <a:bodyPr/>
        <a:lstStyle/>
        <a:p>
          <a:endParaRPr lang="en-US"/>
        </a:p>
      </dgm:t>
    </dgm:pt>
    <dgm:pt modelId="{7217FF47-D01C-4CBF-9B80-C935EE7EF84D}" type="pres">
      <dgm:prSet presAssocID="{8BF1CC34-AB1B-4C88-80C0-65C82CA07810}" presName="linearFlow" presStyleCnt="0">
        <dgm:presLayoutVars>
          <dgm:dir/>
          <dgm:animLvl val="lvl"/>
          <dgm:resizeHandles val="exact"/>
        </dgm:presLayoutVars>
      </dgm:prSet>
      <dgm:spPr/>
    </dgm:pt>
    <dgm:pt modelId="{CD8A5377-BCAE-4FE3-9849-4E42336B9F5D}" type="pres">
      <dgm:prSet presAssocID="{CDF203A3-E6CB-420F-8A62-CC3395ED8EFA}" presName="composite" presStyleCnt="0"/>
      <dgm:spPr/>
    </dgm:pt>
    <dgm:pt modelId="{42FA6420-946D-417A-848D-0318047E605C}" type="pres">
      <dgm:prSet presAssocID="{CDF203A3-E6CB-420F-8A62-CC3395ED8EFA}" presName="parentText" presStyleLbl="alignNode1" presStyleIdx="0" presStyleCnt="6" custScaleY="112698">
        <dgm:presLayoutVars>
          <dgm:chMax val="1"/>
          <dgm:bulletEnabled val="1"/>
        </dgm:presLayoutVars>
      </dgm:prSet>
      <dgm:spPr/>
    </dgm:pt>
    <dgm:pt modelId="{E4A81C39-B015-4891-965B-27CC40E51029}" type="pres">
      <dgm:prSet presAssocID="{CDF203A3-E6CB-420F-8A62-CC3395ED8EFA}" presName="descendantText" presStyleLbl="alignAcc1" presStyleIdx="0" presStyleCnt="6" custScaleY="115585" custLinFactNeighborY="-1916">
        <dgm:presLayoutVars>
          <dgm:bulletEnabled val="1"/>
        </dgm:presLayoutVars>
      </dgm:prSet>
      <dgm:spPr/>
    </dgm:pt>
    <dgm:pt modelId="{ADE0CDF7-6F2C-4F15-ADAE-9F4ACF114ACE}" type="pres">
      <dgm:prSet presAssocID="{88C1D807-7C4C-498B-A3D1-1C0C9FE3EA12}" presName="sp" presStyleCnt="0"/>
      <dgm:spPr/>
    </dgm:pt>
    <dgm:pt modelId="{5575E6F5-5266-4C15-8926-BEC10992728D}" type="pres">
      <dgm:prSet presAssocID="{E902B41F-E541-42EA-95AE-834854ADD210}" presName="composite" presStyleCnt="0"/>
      <dgm:spPr/>
    </dgm:pt>
    <dgm:pt modelId="{041C558A-7858-4586-9721-EBC25C7124F8}" type="pres">
      <dgm:prSet presAssocID="{E902B41F-E541-42EA-95AE-834854ADD210}" presName="parentText" presStyleLbl="alignNode1" presStyleIdx="1" presStyleCnt="6">
        <dgm:presLayoutVars>
          <dgm:chMax val="1"/>
          <dgm:bulletEnabled val="1"/>
        </dgm:presLayoutVars>
      </dgm:prSet>
      <dgm:spPr/>
    </dgm:pt>
    <dgm:pt modelId="{12A08BEB-3672-435A-B84A-0C7666E4B79C}" type="pres">
      <dgm:prSet presAssocID="{E902B41F-E541-42EA-95AE-834854ADD210}" presName="descendantText" presStyleLbl="alignAcc1" presStyleIdx="1" presStyleCnt="6">
        <dgm:presLayoutVars>
          <dgm:bulletEnabled val="1"/>
        </dgm:presLayoutVars>
      </dgm:prSet>
      <dgm:spPr/>
    </dgm:pt>
    <dgm:pt modelId="{5F7CC7B7-AEA6-4659-8BC2-62D83BF7F6FD}" type="pres">
      <dgm:prSet presAssocID="{6116A457-A0F1-4090-8F9B-5886BB9EF3C0}" presName="sp" presStyleCnt="0"/>
      <dgm:spPr/>
    </dgm:pt>
    <dgm:pt modelId="{CBA7F73C-95F1-40C5-911C-03655B822E88}" type="pres">
      <dgm:prSet presAssocID="{CBE1CD63-8E3F-4BE5-8E04-EE75E4C12AF9}" presName="composite" presStyleCnt="0"/>
      <dgm:spPr/>
    </dgm:pt>
    <dgm:pt modelId="{714573CC-0BB2-4CC3-A593-497CE7EE65CB}" type="pres">
      <dgm:prSet presAssocID="{CBE1CD63-8E3F-4BE5-8E04-EE75E4C12AF9}" presName="parentText" presStyleLbl="alignNode1" presStyleIdx="2" presStyleCnt="6">
        <dgm:presLayoutVars>
          <dgm:chMax val="1"/>
          <dgm:bulletEnabled val="1"/>
        </dgm:presLayoutVars>
      </dgm:prSet>
      <dgm:spPr/>
    </dgm:pt>
    <dgm:pt modelId="{461C90B6-42B8-433A-B33A-DFFB3F5ED001}" type="pres">
      <dgm:prSet presAssocID="{CBE1CD63-8E3F-4BE5-8E04-EE75E4C12AF9}" presName="descendantText" presStyleLbl="alignAcc1" presStyleIdx="2" presStyleCnt="6">
        <dgm:presLayoutVars>
          <dgm:bulletEnabled val="1"/>
        </dgm:presLayoutVars>
      </dgm:prSet>
      <dgm:spPr/>
    </dgm:pt>
    <dgm:pt modelId="{0CE73465-A1D9-4797-BA1E-3D4A5970D9CA}" type="pres">
      <dgm:prSet presAssocID="{6189EC69-83DB-476A-94F4-1752DD392695}" presName="sp" presStyleCnt="0"/>
      <dgm:spPr/>
    </dgm:pt>
    <dgm:pt modelId="{0FB4ADC2-6828-424B-B741-5A0648BB1734}" type="pres">
      <dgm:prSet presAssocID="{EF1EDD93-AB11-46F3-916B-CDEE7B911988}" presName="composite" presStyleCnt="0"/>
      <dgm:spPr/>
    </dgm:pt>
    <dgm:pt modelId="{DD47DA86-E55C-4355-96ED-CE3F362FD006}" type="pres">
      <dgm:prSet presAssocID="{EF1EDD93-AB11-46F3-916B-CDEE7B911988}" presName="parentText" presStyleLbl="alignNode1" presStyleIdx="3" presStyleCnt="6">
        <dgm:presLayoutVars>
          <dgm:chMax val="1"/>
          <dgm:bulletEnabled val="1"/>
        </dgm:presLayoutVars>
      </dgm:prSet>
      <dgm:spPr/>
    </dgm:pt>
    <dgm:pt modelId="{A103553F-92F8-4F3C-A13D-5CB25EE45E50}" type="pres">
      <dgm:prSet presAssocID="{EF1EDD93-AB11-46F3-916B-CDEE7B911988}" presName="descendantText" presStyleLbl="alignAcc1" presStyleIdx="3" presStyleCnt="6" custScaleX="98843" custScaleY="108237">
        <dgm:presLayoutVars>
          <dgm:bulletEnabled val="1"/>
        </dgm:presLayoutVars>
      </dgm:prSet>
      <dgm:spPr/>
    </dgm:pt>
    <dgm:pt modelId="{68477287-9F70-4105-93BA-DA507ECB8D36}" type="pres">
      <dgm:prSet presAssocID="{0BEA225D-93B7-4CE2-8B00-75FDEF265961}" presName="sp" presStyleCnt="0"/>
      <dgm:spPr/>
    </dgm:pt>
    <dgm:pt modelId="{17DF8A28-9871-40B3-8C0D-42495C46963B}" type="pres">
      <dgm:prSet presAssocID="{A2F08C03-E3A7-4D49-9754-014C85806A07}" presName="composite" presStyleCnt="0"/>
      <dgm:spPr/>
    </dgm:pt>
    <dgm:pt modelId="{DD856DE3-FDD3-4FA6-A7CE-FC9048F3D1E6}" type="pres">
      <dgm:prSet presAssocID="{A2F08C03-E3A7-4D49-9754-014C85806A07}" presName="parentText" presStyleLbl="alignNode1" presStyleIdx="4" presStyleCnt="6">
        <dgm:presLayoutVars>
          <dgm:chMax val="1"/>
          <dgm:bulletEnabled val="1"/>
        </dgm:presLayoutVars>
      </dgm:prSet>
      <dgm:spPr/>
    </dgm:pt>
    <dgm:pt modelId="{F78202B6-7AAB-4F9E-B444-E1910EFDAAC0}" type="pres">
      <dgm:prSet presAssocID="{A2F08C03-E3A7-4D49-9754-014C85806A07}" presName="descendantText" presStyleLbl="alignAcc1" presStyleIdx="4" presStyleCnt="6">
        <dgm:presLayoutVars>
          <dgm:bulletEnabled val="1"/>
        </dgm:presLayoutVars>
      </dgm:prSet>
      <dgm:spPr/>
    </dgm:pt>
    <dgm:pt modelId="{1CB614EB-8DC8-4FD9-8746-B7123680591C}" type="pres">
      <dgm:prSet presAssocID="{2C122EDF-E21C-42DD-B8CC-5D0CC9C729AE}" presName="sp" presStyleCnt="0"/>
      <dgm:spPr/>
    </dgm:pt>
    <dgm:pt modelId="{36EAF7AF-5B35-4C3B-B746-AADFF3BFE22D}" type="pres">
      <dgm:prSet presAssocID="{EDBB61E4-F8C4-45F4-A3D8-110D1BDCB568}" presName="composite" presStyleCnt="0"/>
      <dgm:spPr/>
    </dgm:pt>
    <dgm:pt modelId="{01B35542-0C99-4F20-9B88-8BD7AE849424}" type="pres">
      <dgm:prSet presAssocID="{EDBB61E4-F8C4-45F4-A3D8-110D1BDCB568}" presName="parentText" presStyleLbl="alignNode1" presStyleIdx="5" presStyleCnt="6">
        <dgm:presLayoutVars>
          <dgm:chMax val="1"/>
          <dgm:bulletEnabled val="1"/>
        </dgm:presLayoutVars>
      </dgm:prSet>
      <dgm:spPr/>
    </dgm:pt>
    <dgm:pt modelId="{14B5A6A1-BA50-4C64-A9A4-B1DA492974E4}" type="pres">
      <dgm:prSet presAssocID="{EDBB61E4-F8C4-45F4-A3D8-110D1BDCB568}" presName="descendantText" presStyleLbl="alignAcc1" presStyleIdx="5" presStyleCnt="6">
        <dgm:presLayoutVars>
          <dgm:bulletEnabled val="1"/>
        </dgm:presLayoutVars>
      </dgm:prSet>
      <dgm:spPr/>
    </dgm:pt>
  </dgm:ptLst>
  <dgm:cxnLst>
    <dgm:cxn modelId="{0B26F005-8992-4AC9-B25D-69E77B23CF2E}" srcId="{EDBB61E4-F8C4-45F4-A3D8-110D1BDCB568}" destId="{1DBD90E5-D09F-4E1B-84DA-45E302264F77}" srcOrd="2" destOrd="0" parTransId="{70DB021C-FB7B-4B4B-A486-684356AFA1C3}" sibTransId="{79AC5F95-AF60-475E-96D7-D38552D0AC14}"/>
    <dgm:cxn modelId="{8ECE560A-72B4-42B5-8B57-D633E51F7480}" type="presOf" srcId="{CDF203A3-E6CB-420F-8A62-CC3395ED8EFA}" destId="{42FA6420-946D-417A-848D-0318047E605C}" srcOrd="0" destOrd="0" presId="urn:microsoft.com/office/officeart/2005/8/layout/chevron2"/>
    <dgm:cxn modelId="{44426B0F-A72F-4541-B044-A46265982895}" type="presOf" srcId="{A2F08C03-E3A7-4D49-9754-014C85806A07}" destId="{DD856DE3-FDD3-4FA6-A7CE-FC9048F3D1E6}" srcOrd="0" destOrd="0" presId="urn:microsoft.com/office/officeart/2005/8/layout/chevron2"/>
    <dgm:cxn modelId="{6ED76C15-EE0E-46F0-A94E-616DD69EB7E4}" type="presOf" srcId="{E902B41F-E541-42EA-95AE-834854ADD210}" destId="{041C558A-7858-4586-9721-EBC25C7124F8}" srcOrd="0" destOrd="0" presId="urn:microsoft.com/office/officeart/2005/8/layout/chevron2"/>
    <dgm:cxn modelId="{3B5C7322-B826-419C-91D3-954B60A9B29A}" type="presOf" srcId="{564758D0-1FB1-4708-8B6A-43A9DA2CBB60}" destId="{A103553F-92F8-4F3C-A13D-5CB25EE45E50}" srcOrd="0" destOrd="1" presId="urn:microsoft.com/office/officeart/2005/8/layout/chevron2"/>
    <dgm:cxn modelId="{48674929-BF3B-4F91-A66C-95088481CE8B}" type="presOf" srcId="{D704DA38-FB52-4AA0-8123-338909304B7E}" destId="{12A08BEB-3672-435A-B84A-0C7666E4B79C}" srcOrd="0" destOrd="1" presId="urn:microsoft.com/office/officeart/2005/8/layout/chevron2"/>
    <dgm:cxn modelId="{8240EF2D-A7DA-4FAF-AE24-C1247639EF3C}" srcId="{8BF1CC34-AB1B-4C88-80C0-65C82CA07810}" destId="{EF1EDD93-AB11-46F3-916B-CDEE7B911988}" srcOrd="3" destOrd="0" parTransId="{5C890237-A0C8-486E-A7B1-96E1F8D4684E}" sibTransId="{0BEA225D-93B7-4CE2-8B00-75FDEF265961}"/>
    <dgm:cxn modelId="{592FFA2E-877C-4FA7-9FF0-6F6D9FF9F699}" type="presOf" srcId="{EDBB61E4-F8C4-45F4-A3D8-110D1BDCB568}" destId="{01B35542-0C99-4F20-9B88-8BD7AE849424}" srcOrd="0" destOrd="0" presId="urn:microsoft.com/office/officeart/2005/8/layout/chevron2"/>
    <dgm:cxn modelId="{FF15D137-24EB-420D-A3B9-84DF03302D2A}" type="presOf" srcId="{D7440DA7-2746-4F07-9748-EB4F5C0FF9BB}" destId="{F78202B6-7AAB-4F9E-B444-E1910EFDAAC0}" srcOrd="0" destOrd="0" presId="urn:microsoft.com/office/officeart/2005/8/layout/chevron2"/>
    <dgm:cxn modelId="{194DA248-8BA5-402C-825D-B2CD38FFE433}" srcId="{E902B41F-E541-42EA-95AE-834854ADD210}" destId="{D704DA38-FB52-4AA0-8123-338909304B7E}" srcOrd="1" destOrd="0" parTransId="{D01D7D1A-1307-4E1A-99D9-772E086455F3}" sibTransId="{6BEC861F-5EEC-430C-8569-591158AA54EB}"/>
    <dgm:cxn modelId="{2574EE48-3926-468D-A667-8A37EEEBD7DB}" srcId="{EDBB61E4-F8C4-45F4-A3D8-110D1BDCB568}" destId="{D8D09B15-AEEB-4184-9A53-0BB2BFDBEAFD}" srcOrd="1" destOrd="0" parTransId="{2DAEBC05-9A73-479F-AF7E-44B8ACD88BC6}" sibTransId="{84C1FCB2-FE23-4F06-940D-6EA921DF56A3}"/>
    <dgm:cxn modelId="{DBBB6C4A-12E7-406B-AA97-F46BCEF3BCF0}" srcId="{8BF1CC34-AB1B-4C88-80C0-65C82CA07810}" destId="{A2F08C03-E3A7-4D49-9754-014C85806A07}" srcOrd="4" destOrd="0" parTransId="{1B2246B2-A77D-451A-B6D8-6BD62A90EB39}" sibTransId="{2C122EDF-E21C-42DD-B8CC-5D0CC9C729AE}"/>
    <dgm:cxn modelId="{558AEA4C-A9AF-44B9-A639-49318A461CA8}" type="presOf" srcId="{671A0B64-A039-4F8B-9739-0DCB5AB81397}" destId="{E4A81C39-B015-4891-965B-27CC40E51029}" srcOrd="0" destOrd="4" presId="urn:microsoft.com/office/officeart/2005/8/layout/chevron2"/>
    <dgm:cxn modelId="{C0C7E04E-958D-4964-A018-22C5C584980F}" srcId="{B2735772-FD23-48B5-8B1E-1FA25B734711}" destId="{671A0B64-A039-4F8B-9739-0DCB5AB81397}" srcOrd="3" destOrd="0" parTransId="{E60D5C23-90C6-4B9E-9B6C-FD3671FA9D8C}" sibTransId="{EA3A7E7C-A906-4489-9CDE-836BBD473C9E}"/>
    <dgm:cxn modelId="{4E683955-D8E4-4865-B203-EAAAD5BBB09B}" type="presOf" srcId="{233D2E04-D529-478C-97F9-B95AE7175A27}" destId="{A103553F-92F8-4F3C-A13D-5CB25EE45E50}" srcOrd="0" destOrd="3" presId="urn:microsoft.com/office/officeart/2005/8/layout/chevron2"/>
    <dgm:cxn modelId="{0D6B575D-1A24-46E1-9DB9-74D6A1174279}" type="presOf" srcId="{DA17DC8C-FC54-42CB-81B6-EF0C3297CE7C}" destId="{E4A81C39-B015-4891-965B-27CC40E51029}" srcOrd="0" destOrd="3" presId="urn:microsoft.com/office/officeart/2005/8/layout/chevron2"/>
    <dgm:cxn modelId="{DC62436C-3BA2-4B62-9143-95A8223C18D1}" type="presOf" srcId="{AB0DE87B-06E8-4803-9061-59B7A0614BD3}" destId="{F78202B6-7AAB-4F9E-B444-E1910EFDAAC0}" srcOrd="0" destOrd="2" presId="urn:microsoft.com/office/officeart/2005/8/layout/chevron2"/>
    <dgm:cxn modelId="{A2CDFA6D-D44E-4058-9DF8-B200C81603C4}" type="presOf" srcId="{9AC81BA9-2EA9-4FFA-A11C-F4A3B5D4B94D}" destId="{461C90B6-42B8-433A-B33A-DFFB3F5ED001}" srcOrd="0" destOrd="1" presId="urn:microsoft.com/office/officeart/2005/8/layout/chevron2"/>
    <dgm:cxn modelId="{4774D370-89B8-45CD-AB44-99985A6C82FF}" srcId="{8BF1CC34-AB1B-4C88-80C0-65C82CA07810}" destId="{EDBB61E4-F8C4-45F4-A3D8-110D1BDCB568}" srcOrd="5" destOrd="0" parTransId="{30B0E873-426C-4AE7-AEAF-3CA506A19721}" sibTransId="{FFD15202-5C8F-4021-94DB-068DD9DD7490}"/>
    <dgm:cxn modelId="{174E0C75-6820-47C8-A6AE-3EAF9E8EF168}" srcId="{EF1EDD93-AB11-46F3-916B-CDEE7B911988}" destId="{A6471FF7-1562-4F6E-A33A-2DCA7D104607}" srcOrd="4" destOrd="0" parTransId="{B4DB7960-84C4-4D62-9852-CC1C0351056D}" sibTransId="{D1EA6C52-BD96-43A2-83BF-D015F6701F7F}"/>
    <dgm:cxn modelId="{F4B9AF78-1DD8-46C4-8253-69BF339799AD}" srcId="{A2F08C03-E3A7-4D49-9754-014C85806A07}" destId="{D7440DA7-2746-4F07-9748-EB4F5C0FF9BB}" srcOrd="0" destOrd="0" parTransId="{28346B13-2EA0-4CB8-88B2-0766186678A4}" sibTransId="{D3859CA4-9C48-459B-9174-CD831008FEE3}"/>
    <dgm:cxn modelId="{759EC57D-FACD-453F-96BF-2018786BCD1A}" type="presOf" srcId="{0DEBD679-05FF-4581-BEAF-938FF04A7326}" destId="{A103553F-92F8-4F3C-A13D-5CB25EE45E50}" srcOrd="0" destOrd="2" presId="urn:microsoft.com/office/officeart/2005/8/layout/chevron2"/>
    <dgm:cxn modelId="{235E017E-E741-4D51-807F-8EB5734EBFA2}" srcId="{8BF1CC34-AB1B-4C88-80C0-65C82CA07810}" destId="{E902B41F-E541-42EA-95AE-834854ADD210}" srcOrd="1" destOrd="0" parTransId="{1D2891D4-F54F-40DF-A7DB-EABB5940B409}" sibTransId="{6116A457-A0F1-4090-8F9B-5886BB9EF3C0}"/>
    <dgm:cxn modelId="{BB35387F-7FD9-494A-B996-950BCE3BA193}" type="presOf" srcId="{A6471FF7-1562-4F6E-A33A-2DCA7D104607}" destId="{A103553F-92F8-4F3C-A13D-5CB25EE45E50}" srcOrd="0" destOrd="4" presId="urn:microsoft.com/office/officeart/2005/8/layout/chevron2"/>
    <dgm:cxn modelId="{1D49EB81-6FF9-4472-A51B-D8310DFE25BE}" type="presOf" srcId="{CBE1CD63-8E3F-4BE5-8E04-EE75E4C12AF9}" destId="{714573CC-0BB2-4CC3-A593-497CE7EE65CB}" srcOrd="0" destOrd="0" presId="urn:microsoft.com/office/officeart/2005/8/layout/chevron2"/>
    <dgm:cxn modelId="{1DA1C683-6C7D-46D5-ABE2-0BAE30EB029F}" srcId="{EF1EDD93-AB11-46F3-916B-CDEE7B911988}" destId="{0DEBD679-05FF-4581-BEAF-938FF04A7326}" srcOrd="2" destOrd="0" parTransId="{8D3A39DC-3B70-4D51-A382-10B49EFD7BB7}" sibTransId="{68C5B729-15B0-49BE-ACD6-3FB3215124F9}"/>
    <dgm:cxn modelId="{94482B89-5975-419A-8BC6-E8BDC8765446}" type="presOf" srcId="{17E9BC48-314F-4628-921D-57CFEB4413D1}" destId="{E4A81C39-B015-4891-965B-27CC40E51029}" srcOrd="0" destOrd="1" presId="urn:microsoft.com/office/officeart/2005/8/layout/chevron2"/>
    <dgm:cxn modelId="{6941EA8C-3B26-4C06-89E2-6C1332DAE33A}" srcId="{EF1EDD93-AB11-46F3-916B-CDEE7B911988}" destId="{233D2E04-D529-478C-97F9-B95AE7175A27}" srcOrd="3" destOrd="0" parTransId="{D71223AF-906B-4E64-B713-0E6462DBAC3D}" sibTransId="{5F8722E5-F693-4335-9471-E8626CA47E68}"/>
    <dgm:cxn modelId="{C0C8D98D-6ED9-4B4D-9F6E-F0F9229B1233}" type="presOf" srcId="{D8D09B15-AEEB-4184-9A53-0BB2BFDBEAFD}" destId="{14B5A6A1-BA50-4C64-A9A4-B1DA492974E4}" srcOrd="0" destOrd="1" presId="urn:microsoft.com/office/officeart/2005/8/layout/chevron2"/>
    <dgm:cxn modelId="{45194A92-BB0E-48D6-8F9B-0B1EAE0B915B}" type="presOf" srcId="{54FD2A06-D5BD-40FD-9842-BEADA1FF5239}" destId="{12A08BEB-3672-435A-B84A-0C7666E4B79C}" srcOrd="0" destOrd="0" presId="urn:microsoft.com/office/officeart/2005/8/layout/chevron2"/>
    <dgm:cxn modelId="{3C48469F-A109-4E0E-8713-FB0D3D1FED10}" type="presOf" srcId="{8BF1CC34-AB1B-4C88-80C0-65C82CA07810}" destId="{7217FF47-D01C-4CBF-9B80-C935EE7EF84D}" srcOrd="0" destOrd="0" presId="urn:microsoft.com/office/officeart/2005/8/layout/chevron2"/>
    <dgm:cxn modelId="{538471A3-1540-41E6-A031-D76A99835D99}" srcId="{B2735772-FD23-48B5-8B1E-1FA25B734711}" destId="{DA17DC8C-FC54-42CB-81B6-EF0C3297CE7C}" srcOrd="2" destOrd="0" parTransId="{E13955A3-8239-4D39-B535-2182DF5E14E0}" sibTransId="{C3C9816F-DFB5-4858-810F-90614A2493D9}"/>
    <dgm:cxn modelId="{CD33C6A3-9BFC-4065-BD29-DEA6F117C548}" srcId="{CBE1CD63-8E3F-4BE5-8E04-EE75E4C12AF9}" destId="{9AC81BA9-2EA9-4FFA-A11C-F4A3B5D4B94D}" srcOrd="1" destOrd="0" parTransId="{7FCA2E0A-C510-4573-B57B-E35C3235AEC9}" sibTransId="{2A844454-2576-447F-AAFC-80A52B29B8F6}"/>
    <dgm:cxn modelId="{98594EA6-8E7D-4106-A426-03532000DB34}" type="presOf" srcId="{38F697CC-BB3E-472D-8F42-AFD5CBB279C3}" destId="{E4A81C39-B015-4891-965B-27CC40E51029}" srcOrd="0" destOrd="2" presId="urn:microsoft.com/office/officeart/2005/8/layout/chevron2"/>
    <dgm:cxn modelId="{BBEDE7AD-ED07-4F8A-902F-63FC136208C9}" type="presOf" srcId="{B93A9ED2-8E44-43AB-8DCE-A6D85FD24AEB}" destId="{F78202B6-7AAB-4F9E-B444-E1910EFDAAC0}" srcOrd="0" destOrd="1" presId="urn:microsoft.com/office/officeart/2005/8/layout/chevron2"/>
    <dgm:cxn modelId="{548911B0-4909-4F21-851B-338C7AF986DE}" srcId="{A2F08C03-E3A7-4D49-9754-014C85806A07}" destId="{B93A9ED2-8E44-43AB-8DCE-A6D85FD24AEB}" srcOrd="1" destOrd="0" parTransId="{2ED211AE-59FD-46F6-B5AF-11E656D0FC0A}" sibTransId="{D67B4E48-4599-4EBC-B62B-B9B35AF93AC9}"/>
    <dgm:cxn modelId="{3BCAC6B6-E455-4817-B00F-3B9865FDD9C1}" type="presOf" srcId="{517274C2-A352-44E5-9306-7707B89B8747}" destId="{461C90B6-42B8-433A-B33A-DFFB3F5ED001}" srcOrd="0" destOrd="0" presId="urn:microsoft.com/office/officeart/2005/8/layout/chevron2"/>
    <dgm:cxn modelId="{CD877BBA-18A4-421F-9672-F5324D79C94C}" type="presOf" srcId="{DCCBA1AD-4637-4CF1-98E9-AAF4B3663D80}" destId="{14B5A6A1-BA50-4C64-A9A4-B1DA492974E4}" srcOrd="0" destOrd="0" presId="urn:microsoft.com/office/officeart/2005/8/layout/chevron2"/>
    <dgm:cxn modelId="{E4BF86BC-453E-4F56-84C6-9C368B079B15}" srcId="{EF1EDD93-AB11-46F3-916B-CDEE7B911988}" destId="{564758D0-1FB1-4708-8B6A-43A9DA2CBB60}" srcOrd="1" destOrd="0" parTransId="{3AB8C89D-9DC7-4270-BA38-F29D705AC992}" sibTransId="{F0DFEBB8-92DC-4CC3-A592-6C87134D1630}"/>
    <dgm:cxn modelId="{7E9CD1BC-88CF-4F54-B8C5-AC9687C015C2}" srcId="{CDF203A3-E6CB-420F-8A62-CC3395ED8EFA}" destId="{B2735772-FD23-48B5-8B1E-1FA25B734711}" srcOrd="0" destOrd="0" parTransId="{743687F1-7DB6-4D18-8A1A-51AF1A1CEB60}" sibTransId="{6A5DCC38-54F1-4718-853F-42395B62A2F0}"/>
    <dgm:cxn modelId="{FF23AEC2-B421-4EC1-AD27-FDAEE2DD4348}" type="presOf" srcId="{1DBD90E5-D09F-4E1B-84DA-45E302264F77}" destId="{14B5A6A1-BA50-4C64-A9A4-B1DA492974E4}" srcOrd="0" destOrd="2" presId="urn:microsoft.com/office/officeart/2005/8/layout/chevron2"/>
    <dgm:cxn modelId="{B4F663C3-FE30-4DFC-845F-40AA1AE29EAD}" type="presOf" srcId="{B2735772-FD23-48B5-8B1E-1FA25B734711}" destId="{E4A81C39-B015-4891-965B-27CC40E51029}" srcOrd="0" destOrd="0" presId="urn:microsoft.com/office/officeart/2005/8/layout/chevron2"/>
    <dgm:cxn modelId="{2FF783C7-F8F6-4137-BBF4-0ACCEA4C7CA1}" srcId="{8BF1CC34-AB1B-4C88-80C0-65C82CA07810}" destId="{CDF203A3-E6CB-420F-8A62-CC3395ED8EFA}" srcOrd="0" destOrd="0" parTransId="{D9AD6E0F-9FAA-41B2-A8F7-57874D094435}" sibTransId="{88C1D807-7C4C-498B-A3D1-1C0C9FE3EA12}"/>
    <dgm:cxn modelId="{3AF7E4C7-8E2D-4F51-AE59-F0CF899DFB55}" srcId="{B2735772-FD23-48B5-8B1E-1FA25B734711}" destId="{17E9BC48-314F-4628-921D-57CFEB4413D1}" srcOrd="0" destOrd="0" parTransId="{18A3E36E-96E4-4642-B083-6EEF4EE58F0F}" sibTransId="{F0BCDEF1-E409-4FD8-AFF3-50D18C82B0D5}"/>
    <dgm:cxn modelId="{3D6AE9C7-6F8E-429D-BDF3-958A482163F3}" srcId="{A2F08C03-E3A7-4D49-9754-014C85806A07}" destId="{AB0DE87B-06E8-4803-9061-59B7A0614BD3}" srcOrd="2" destOrd="0" parTransId="{BDCE221E-BD92-4D3B-8A01-FC24F8294D1F}" sibTransId="{BBF54E4D-B0C7-467C-A951-32CBBC130694}"/>
    <dgm:cxn modelId="{F97942CE-B66E-42D9-A494-EAEDF517640D}" srcId="{EDBB61E4-F8C4-45F4-A3D8-110D1BDCB568}" destId="{DCCBA1AD-4637-4CF1-98E9-AAF4B3663D80}" srcOrd="0" destOrd="0" parTransId="{52FBC8B4-9BCB-4F25-BA9F-B3296D3B723B}" sibTransId="{DECC5508-9F35-4B4F-87AA-177CD3AF97C7}"/>
    <dgm:cxn modelId="{354F9AD0-5F55-421B-A1A3-23B2CA274507}" type="presOf" srcId="{2A3EE84F-06D9-44B1-B875-6B618F424870}" destId="{A103553F-92F8-4F3C-A13D-5CB25EE45E50}" srcOrd="0" destOrd="0" presId="urn:microsoft.com/office/officeart/2005/8/layout/chevron2"/>
    <dgm:cxn modelId="{8576CBDF-6B71-4E4A-BEB4-5EF5267D8155}" srcId="{EF1EDD93-AB11-46F3-916B-CDEE7B911988}" destId="{2A3EE84F-06D9-44B1-B875-6B618F424870}" srcOrd="0" destOrd="0" parTransId="{26EC6D41-4288-4FF1-A63F-3BDD022E7A00}" sibTransId="{F9A3DD50-53D4-4A98-A62E-E78BDE58FC71}"/>
    <dgm:cxn modelId="{1738CCE4-E200-4EDC-9B8C-FE1B8190F1D1}" type="presOf" srcId="{EF1EDD93-AB11-46F3-916B-CDEE7B911988}" destId="{DD47DA86-E55C-4355-96ED-CE3F362FD006}" srcOrd="0" destOrd="0" presId="urn:microsoft.com/office/officeart/2005/8/layout/chevron2"/>
    <dgm:cxn modelId="{2390E3E4-9F9B-403E-B62D-0B25DB5A1526}" srcId="{CBE1CD63-8E3F-4BE5-8E04-EE75E4C12AF9}" destId="{517274C2-A352-44E5-9306-7707B89B8747}" srcOrd="0" destOrd="0" parTransId="{3745ABE8-4B43-4813-910C-991E398F1AF7}" sibTransId="{0ADCB30E-CB86-4472-B7B0-CED01F0A821B}"/>
    <dgm:cxn modelId="{AB9FFEF5-F588-41B9-8DA8-0D1F381F288E}" srcId="{E902B41F-E541-42EA-95AE-834854ADD210}" destId="{54FD2A06-D5BD-40FD-9842-BEADA1FF5239}" srcOrd="0" destOrd="0" parTransId="{2063E00E-5757-4C92-AB22-4087235394AE}" sibTransId="{84634619-3469-43FF-ABC8-957296A9B395}"/>
    <dgm:cxn modelId="{8C7EE3FC-58CA-42B9-94E2-2D645BB1AF56}" srcId="{B2735772-FD23-48B5-8B1E-1FA25B734711}" destId="{38F697CC-BB3E-472D-8F42-AFD5CBB279C3}" srcOrd="1" destOrd="0" parTransId="{2CF7DAA9-814E-446E-A99E-1A2742B46600}" sibTransId="{A85C5F74-C80C-49DC-B397-CF07A8E80358}"/>
    <dgm:cxn modelId="{924DFCFF-1508-4465-A08E-F088B0745757}" srcId="{8BF1CC34-AB1B-4C88-80C0-65C82CA07810}" destId="{CBE1CD63-8E3F-4BE5-8E04-EE75E4C12AF9}" srcOrd="2" destOrd="0" parTransId="{F5F00E03-1DD6-469C-B3C3-5B32B3DC2FDC}" sibTransId="{6189EC69-83DB-476A-94F4-1752DD392695}"/>
    <dgm:cxn modelId="{DA2298BD-DA7D-4AAA-AEB8-DA9F1717DC76}" type="presParOf" srcId="{7217FF47-D01C-4CBF-9B80-C935EE7EF84D}" destId="{CD8A5377-BCAE-4FE3-9849-4E42336B9F5D}" srcOrd="0" destOrd="0" presId="urn:microsoft.com/office/officeart/2005/8/layout/chevron2"/>
    <dgm:cxn modelId="{0770E848-4E75-4D2E-A29D-E57AD1102351}" type="presParOf" srcId="{CD8A5377-BCAE-4FE3-9849-4E42336B9F5D}" destId="{42FA6420-946D-417A-848D-0318047E605C}" srcOrd="0" destOrd="0" presId="urn:microsoft.com/office/officeart/2005/8/layout/chevron2"/>
    <dgm:cxn modelId="{0F1378D9-37CE-444C-BA4B-B921B9FB3E95}" type="presParOf" srcId="{CD8A5377-BCAE-4FE3-9849-4E42336B9F5D}" destId="{E4A81C39-B015-4891-965B-27CC40E51029}" srcOrd="1" destOrd="0" presId="urn:microsoft.com/office/officeart/2005/8/layout/chevron2"/>
    <dgm:cxn modelId="{2E2DAB7D-4D75-4371-8132-08F82F25380B}" type="presParOf" srcId="{7217FF47-D01C-4CBF-9B80-C935EE7EF84D}" destId="{ADE0CDF7-6F2C-4F15-ADAE-9F4ACF114ACE}" srcOrd="1" destOrd="0" presId="urn:microsoft.com/office/officeart/2005/8/layout/chevron2"/>
    <dgm:cxn modelId="{604FCDA4-858F-4E1A-8B42-4366259A0C5F}" type="presParOf" srcId="{7217FF47-D01C-4CBF-9B80-C935EE7EF84D}" destId="{5575E6F5-5266-4C15-8926-BEC10992728D}" srcOrd="2" destOrd="0" presId="urn:microsoft.com/office/officeart/2005/8/layout/chevron2"/>
    <dgm:cxn modelId="{30A1AA71-6713-49EB-A652-F9D533536C88}" type="presParOf" srcId="{5575E6F5-5266-4C15-8926-BEC10992728D}" destId="{041C558A-7858-4586-9721-EBC25C7124F8}" srcOrd="0" destOrd="0" presId="urn:microsoft.com/office/officeart/2005/8/layout/chevron2"/>
    <dgm:cxn modelId="{0DABB510-B8F8-4E30-913E-5B6DA92477BD}" type="presParOf" srcId="{5575E6F5-5266-4C15-8926-BEC10992728D}" destId="{12A08BEB-3672-435A-B84A-0C7666E4B79C}" srcOrd="1" destOrd="0" presId="urn:microsoft.com/office/officeart/2005/8/layout/chevron2"/>
    <dgm:cxn modelId="{C696D5A4-7B50-4739-8CBA-FB84CC7F88C5}" type="presParOf" srcId="{7217FF47-D01C-4CBF-9B80-C935EE7EF84D}" destId="{5F7CC7B7-AEA6-4659-8BC2-62D83BF7F6FD}" srcOrd="3" destOrd="0" presId="urn:microsoft.com/office/officeart/2005/8/layout/chevron2"/>
    <dgm:cxn modelId="{DF7161D0-6B9B-4365-9E06-C00921A50ECE}" type="presParOf" srcId="{7217FF47-D01C-4CBF-9B80-C935EE7EF84D}" destId="{CBA7F73C-95F1-40C5-911C-03655B822E88}" srcOrd="4" destOrd="0" presId="urn:microsoft.com/office/officeart/2005/8/layout/chevron2"/>
    <dgm:cxn modelId="{5BE3C125-2A97-4A31-99E9-306B96645862}" type="presParOf" srcId="{CBA7F73C-95F1-40C5-911C-03655B822E88}" destId="{714573CC-0BB2-4CC3-A593-497CE7EE65CB}" srcOrd="0" destOrd="0" presId="urn:microsoft.com/office/officeart/2005/8/layout/chevron2"/>
    <dgm:cxn modelId="{393A2010-AF7C-4E97-A42B-8773E3F11A2C}" type="presParOf" srcId="{CBA7F73C-95F1-40C5-911C-03655B822E88}" destId="{461C90B6-42B8-433A-B33A-DFFB3F5ED001}" srcOrd="1" destOrd="0" presId="urn:microsoft.com/office/officeart/2005/8/layout/chevron2"/>
    <dgm:cxn modelId="{71419785-D237-44A2-8195-B9235BD81AD5}" type="presParOf" srcId="{7217FF47-D01C-4CBF-9B80-C935EE7EF84D}" destId="{0CE73465-A1D9-4797-BA1E-3D4A5970D9CA}" srcOrd="5" destOrd="0" presId="urn:microsoft.com/office/officeart/2005/8/layout/chevron2"/>
    <dgm:cxn modelId="{B7304DC7-EE7D-426A-98C4-D265C09B8049}" type="presParOf" srcId="{7217FF47-D01C-4CBF-9B80-C935EE7EF84D}" destId="{0FB4ADC2-6828-424B-B741-5A0648BB1734}" srcOrd="6" destOrd="0" presId="urn:microsoft.com/office/officeart/2005/8/layout/chevron2"/>
    <dgm:cxn modelId="{C6C6946A-28C6-4D58-B973-26CC5FEEB929}" type="presParOf" srcId="{0FB4ADC2-6828-424B-B741-5A0648BB1734}" destId="{DD47DA86-E55C-4355-96ED-CE3F362FD006}" srcOrd="0" destOrd="0" presId="urn:microsoft.com/office/officeart/2005/8/layout/chevron2"/>
    <dgm:cxn modelId="{519EE159-C81A-4EF4-BABF-8F9749DF4EC7}" type="presParOf" srcId="{0FB4ADC2-6828-424B-B741-5A0648BB1734}" destId="{A103553F-92F8-4F3C-A13D-5CB25EE45E50}" srcOrd="1" destOrd="0" presId="urn:microsoft.com/office/officeart/2005/8/layout/chevron2"/>
    <dgm:cxn modelId="{F9945D36-2351-424E-93C9-FF0081D9E48D}" type="presParOf" srcId="{7217FF47-D01C-4CBF-9B80-C935EE7EF84D}" destId="{68477287-9F70-4105-93BA-DA507ECB8D36}" srcOrd="7" destOrd="0" presId="urn:microsoft.com/office/officeart/2005/8/layout/chevron2"/>
    <dgm:cxn modelId="{0E89C18F-8858-4FB8-8B8A-72510E93AAFC}" type="presParOf" srcId="{7217FF47-D01C-4CBF-9B80-C935EE7EF84D}" destId="{17DF8A28-9871-40B3-8C0D-42495C46963B}" srcOrd="8" destOrd="0" presId="urn:microsoft.com/office/officeart/2005/8/layout/chevron2"/>
    <dgm:cxn modelId="{12BA1690-30EC-4012-B845-4EF679BE510E}" type="presParOf" srcId="{17DF8A28-9871-40B3-8C0D-42495C46963B}" destId="{DD856DE3-FDD3-4FA6-A7CE-FC9048F3D1E6}" srcOrd="0" destOrd="0" presId="urn:microsoft.com/office/officeart/2005/8/layout/chevron2"/>
    <dgm:cxn modelId="{BF184B22-52C3-452C-A296-93D4BF7527A2}" type="presParOf" srcId="{17DF8A28-9871-40B3-8C0D-42495C46963B}" destId="{F78202B6-7AAB-4F9E-B444-E1910EFDAAC0}" srcOrd="1" destOrd="0" presId="urn:microsoft.com/office/officeart/2005/8/layout/chevron2"/>
    <dgm:cxn modelId="{CAC49149-252A-4635-A0C0-5F4126935D5D}" type="presParOf" srcId="{7217FF47-D01C-4CBF-9B80-C935EE7EF84D}" destId="{1CB614EB-8DC8-4FD9-8746-B7123680591C}" srcOrd="9" destOrd="0" presId="urn:microsoft.com/office/officeart/2005/8/layout/chevron2"/>
    <dgm:cxn modelId="{DBFB47BE-CD9E-44B9-9DDC-F13753933E28}" type="presParOf" srcId="{7217FF47-D01C-4CBF-9B80-C935EE7EF84D}" destId="{36EAF7AF-5B35-4C3B-B746-AADFF3BFE22D}" srcOrd="10" destOrd="0" presId="urn:microsoft.com/office/officeart/2005/8/layout/chevron2"/>
    <dgm:cxn modelId="{D1CD926D-F15E-4BA3-A11C-D382C08626C3}" type="presParOf" srcId="{36EAF7AF-5B35-4C3B-B746-AADFF3BFE22D}" destId="{01B35542-0C99-4F20-9B88-8BD7AE849424}" srcOrd="0" destOrd="0" presId="urn:microsoft.com/office/officeart/2005/8/layout/chevron2"/>
    <dgm:cxn modelId="{FE0E1979-FA72-4A9D-BB14-EEB65FBED370}" type="presParOf" srcId="{36EAF7AF-5B35-4C3B-B746-AADFF3BFE22D}" destId="{14B5A6A1-BA50-4C64-A9A4-B1DA492974E4}" srcOrd="1" destOrd="0" presId="urn:microsoft.com/office/officeart/2005/8/layout/chevron2"/>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1AE769-43CE-4B80-954C-BC07CA727DB7}">
      <dsp:nvSpPr>
        <dsp:cNvPr id="0" name=""/>
        <dsp:cNvSpPr/>
      </dsp:nvSpPr>
      <dsp:spPr>
        <a:xfrm>
          <a:off x="425338" y="0"/>
          <a:ext cx="4820507" cy="1236268"/>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AFFD9B7-235D-4879-8599-28BFFBFFF224}">
      <dsp:nvSpPr>
        <dsp:cNvPr id="0" name=""/>
        <dsp:cNvSpPr/>
      </dsp:nvSpPr>
      <dsp:spPr>
        <a:xfrm>
          <a:off x="0" y="370880"/>
          <a:ext cx="1701355" cy="4945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dirty="0"/>
            <a:t>Data collection</a:t>
          </a:r>
        </a:p>
      </dsp:txBody>
      <dsp:txXfrm>
        <a:off x="24140" y="395020"/>
        <a:ext cx="1653075" cy="446227"/>
      </dsp:txXfrm>
    </dsp:sp>
    <dsp:sp modelId="{52F0C303-2769-4045-A2F9-DEFFFE2E6EA7}">
      <dsp:nvSpPr>
        <dsp:cNvPr id="0" name=""/>
        <dsp:cNvSpPr/>
      </dsp:nvSpPr>
      <dsp:spPr>
        <a:xfrm>
          <a:off x="1984914" y="370880"/>
          <a:ext cx="1701355" cy="4945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dirty="0"/>
            <a:t>Data validation</a:t>
          </a:r>
        </a:p>
      </dsp:txBody>
      <dsp:txXfrm>
        <a:off x="2009054" y="395020"/>
        <a:ext cx="1653075" cy="446227"/>
      </dsp:txXfrm>
    </dsp:sp>
    <dsp:sp modelId="{28F36818-7CCB-471D-8C6E-B7F717584E0E}">
      <dsp:nvSpPr>
        <dsp:cNvPr id="0" name=""/>
        <dsp:cNvSpPr/>
      </dsp:nvSpPr>
      <dsp:spPr>
        <a:xfrm>
          <a:off x="3969829" y="370880"/>
          <a:ext cx="1701355" cy="4945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dirty="0"/>
            <a:t>Data verification</a:t>
          </a:r>
        </a:p>
      </dsp:txBody>
      <dsp:txXfrm>
        <a:off x="3993969" y="395020"/>
        <a:ext cx="1653075" cy="44622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010673-E3E9-4D67-8A97-3C0E5E5377E5}">
      <dsp:nvSpPr>
        <dsp:cNvPr id="0" name=""/>
        <dsp:cNvSpPr/>
      </dsp:nvSpPr>
      <dsp:spPr>
        <a:xfrm>
          <a:off x="1778" y="2575582"/>
          <a:ext cx="685355" cy="3426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Offshore HVDC system costs</a:t>
          </a:r>
        </a:p>
      </dsp:txBody>
      <dsp:txXfrm>
        <a:off x="11815" y="2585619"/>
        <a:ext cx="665281" cy="322603"/>
      </dsp:txXfrm>
    </dsp:sp>
    <dsp:sp modelId="{F23BA4CE-7EBC-428B-A3AF-8C558E4DDA5B}">
      <dsp:nvSpPr>
        <dsp:cNvPr id="0" name=""/>
        <dsp:cNvSpPr/>
      </dsp:nvSpPr>
      <dsp:spPr>
        <a:xfrm rot="19457599">
          <a:off x="655401" y="2640721"/>
          <a:ext cx="337607" cy="15358"/>
        </a:xfrm>
        <a:custGeom>
          <a:avLst/>
          <a:gdLst/>
          <a:ahLst/>
          <a:cxnLst/>
          <a:rect l="0" t="0" r="0" b="0"/>
          <a:pathLst>
            <a:path>
              <a:moveTo>
                <a:pt x="0" y="7679"/>
              </a:moveTo>
              <a:lnTo>
                <a:pt x="337607" y="76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815764" y="2639961"/>
        <a:ext cx="16880" cy="16880"/>
      </dsp:txXfrm>
    </dsp:sp>
    <dsp:sp modelId="{53162B73-9DCD-41F5-8570-3D1F34D30D9B}">
      <dsp:nvSpPr>
        <dsp:cNvPr id="0" name=""/>
        <dsp:cNvSpPr/>
      </dsp:nvSpPr>
      <dsp:spPr>
        <a:xfrm>
          <a:off x="961276" y="2378542"/>
          <a:ext cx="685355" cy="3426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CAPEX</a:t>
          </a:r>
        </a:p>
      </dsp:txBody>
      <dsp:txXfrm>
        <a:off x="971313" y="2388579"/>
        <a:ext cx="665281" cy="322603"/>
      </dsp:txXfrm>
    </dsp:sp>
    <dsp:sp modelId="{5AB89AE2-DE13-43BD-B1DE-910E6E28DE74}">
      <dsp:nvSpPr>
        <dsp:cNvPr id="0" name=""/>
        <dsp:cNvSpPr/>
      </dsp:nvSpPr>
      <dsp:spPr>
        <a:xfrm rot="17016132">
          <a:off x="1200866" y="1975713"/>
          <a:ext cx="1165672" cy="15358"/>
        </a:xfrm>
        <a:custGeom>
          <a:avLst/>
          <a:gdLst/>
          <a:ahLst/>
          <a:cxnLst/>
          <a:rect l="0" t="0" r="0" b="0"/>
          <a:pathLst>
            <a:path>
              <a:moveTo>
                <a:pt x="0" y="7679"/>
              </a:moveTo>
              <a:lnTo>
                <a:pt x="1165672" y="7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754560" y="1954250"/>
        <a:ext cx="58283" cy="58283"/>
      </dsp:txXfrm>
    </dsp:sp>
    <dsp:sp modelId="{39D75FF0-CA1D-45DD-B37A-882CCFE97256}">
      <dsp:nvSpPr>
        <dsp:cNvPr id="0" name=""/>
        <dsp:cNvSpPr/>
      </dsp:nvSpPr>
      <dsp:spPr>
        <a:xfrm>
          <a:off x="1920773" y="1245564"/>
          <a:ext cx="685355" cy="3426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Converter stations incl installation</a:t>
          </a:r>
        </a:p>
      </dsp:txBody>
      <dsp:txXfrm>
        <a:off x="1930810" y="1255601"/>
        <a:ext cx="665281" cy="322603"/>
      </dsp:txXfrm>
    </dsp:sp>
    <dsp:sp modelId="{1E269522-E0E7-4CD1-A4AF-1E62EDDF8B40}">
      <dsp:nvSpPr>
        <dsp:cNvPr id="0" name=""/>
        <dsp:cNvSpPr/>
      </dsp:nvSpPr>
      <dsp:spPr>
        <a:xfrm>
          <a:off x="2606128" y="1409224"/>
          <a:ext cx="274142" cy="15358"/>
        </a:xfrm>
        <a:custGeom>
          <a:avLst/>
          <a:gdLst/>
          <a:ahLst/>
          <a:cxnLst/>
          <a:rect l="0" t="0" r="0" b="0"/>
          <a:pathLst>
            <a:path>
              <a:moveTo>
                <a:pt x="0" y="7679"/>
              </a:moveTo>
              <a:lnTo>
                <a:pt x="274142" y="7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736346" y="1410049"/>
        <a:ext cx="13707" cy="13707"/>
      </dsp:txXfrm>
    </dsp:sp>
    <dsp:sp modelId="{879BBC3C-B662-4A54-9AE0-A7FC0855D5C7}">
      <dsp:nvSpPr>
        <dsp:cNvPr id="0" name=""/>
        <dsp:cNvSpPr/>
      </dsp:nvSpPr>
      <dsp:spPr>
        <a:xfrm>
          <a:off x="2880271" y="1245564"/>
          <a:ext cx="685355" cy="3426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Primary equipment</a:t>
          </a:r>
        </a:p>
      </dsp:txBody>
      <dsp:txXfrm>
        <a:off x="2890308" y="1255601"/>
        <a:ext cx="665281" cy="322603"/>
      </dsp:txXfrm>
    </dsp:sp>
    <dsp:sp modelId="{1B478337-9378-4C04-A921-A47938FF5061}">
      <dsp:nvSpPr>
        <dsp:cNvPr id="0" name=""/>
        <dsp:cNvSpPr/>
      </dsp:nvSpPr>
      <dsp:spPr>
        <a:xfrm rot="17500715">
          <a:off x="3331632" y="1064404"/>
          <a:ext cx="742129" cy="15358"/>
        </a:xfrm>
        <a:custGeom>
          <a:avLst/>
          <a:gdLst/>
          <a:ahLst/>
          <a:cxnLst/>
          <a:rect l="0" t="0" r="0" b="0"/>
          <a:pathLst>
            <a:path>
              <a:moveTo>
                <a:pt x="0" y="7679"/>
              </a:moveTo>
              <a:lnTo>
                <a:pt x="742129" y="7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4144" y="1053530"/>
        <a:ext cx="37106" cy="37106"/>
      </dsp:txXfrm>
    </dsp:sp>
    <dsp:sp modelId="{8C628D97-9E9B-4B93-9625-8421CF256194}">
      <dsp:nvSpPr>
        <dsp:cNvPr id="0" name=""/>
        <dsp:cNvSpPr/>
      </dsp:nvSpPr>
      <dsp:spPr>
        <a:xfrm>
          <a:off x="3839768" y="555925"/>
          <a:ext cx="685355" cy="3426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Converter</a:t>
          </a:r>
        </a:p>
      </dsp:txBody>
      <dsp:txXfrm>
        <a:off x="3849805" y="565962"/>
        <a:ext cx="665281" cy="322603"/>
      </dsp:txXfrm>
    </dsp:sp>
    <dsp:sp modelId="{237A446F-47C3-4420-8B01-BD37A3ABC720}">
      <dsp:nvSpPr>
        <dsp:cNvPr id="0" name=""/>
        <dsp:cNvSpPr/>
      </dsp:nvSpPr>
      <dsp:spPr>
        <a:xfrm rot="18289469">
          <a:off x="4422167" y="522545"/>
          <a:ext cx="480054" cy="15358"/>
        </a:xfrm>
        <a:custGeom>
          <a:avLst/>
          <a:gdLst/>
          <a:ahLst/>
          <a:cxnLst/>
          <a:rect l="0" t="0" r="0" b="0"/>
          <a:pathLst>
            <a:path>
              <a:moveTo>
                <a:pt x="0" y="7679"/>
              </a:moveTo>
              <a:lnTo>
                <a:pt x="480054" y="7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650193" y="518223"/>
        <a:ext cx="24002" cy="24002"/>
      </dsp:txXfrm>
    </dsp:sp>
    <dsp:sp modelId="{B9D1F0DD-1628-4AC2-A46B-C14BAA570332}">
      <dsp:nvSpPr>
        <dsp:cNvPr id="0" name=""/>
        <dsp:cNvSpPr/>
      </dsp:nvSpPr>
      <dsp:spPr>
        <a:xfrm>
          <a:off x="4799266" y="161846"/>
          <a:ext cx="685355" cy="3426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HB VSC</a:t>
          </a:r>
        </a:p>
      </dsp:txBody>
      <dsp:txXfrm>
        <a:off x="4809303" y="171883"/>
        <a:ext cx="665281" cy="322603"/>
      </dsp:txXfrm>
    </dsp:sp>
    <dsp:sp modelId="{32C92BE0-5042-45D0-9CDA-A692ECCA0769}">
      <dsp:nvSpPr>
        <dsp:cNvPr id="0" name=""/>
        <dsp:cNvSpPr/>
      </dsp:nvSpPr>
      <dsp:spPr>
        <a:xfrm>
          <a:off x="4525123" y="719585"/>
          <a:ext cx="274142" cy="15358"/>
        </a:xfrm>
        <a:custGeom>
          <a:avLst/>
          <a:gdLst/>
          <a:ahLst/>
          <a:cxnLst/>
          <a:rect l="0" t="0" r="0" b="0"/>
          <a:pathLst>
            <a:path>
              <a:moveTo>
                <a:pt x="0" y="7679"/>
              </a:moveTo>
              <a:lnTo>
                <a:pt x="274142" y="7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655341" y="720411"/>
        <a:ext cx="13707" cy="13707"/>
      </dsp:txXfrm>
    </dsp:sp>
    <dsp:sp modelId="{A9388CEA-8CD5-49F7-A88B-91ED63ADEDCE}">
      <dsp:nvSpPr>
        <dsp:cNvPr id="0" name=""/>
        <dsp:cNvSpPr/>
      </dsp:nvSpPr>
      <dsp:spPr>
        <a:xfrm>
          <a:off x="4799266" y="555925"/>
          <a:ext cx="685355" cy="3426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FB VSC</a:t>
          </a:r>
        </a:p>
      </dsp:txBody>
      <dsp:txXfrm>
        <a:off x="4809303" y="565962"/>
        <a:ext cx="665281" cy="322603"/>
      </dsp:txXfrm>
    </dsp:sp>
    <dsp:sp modelId="{97B636D6-983B-405A-BA1E-B15ABF681AFB}">
      <dsp:nvSpPr>
        <dsp:cNvPr id="0" name=""/>
        <dsp:cNvSpPr/>
      </dsp:nvSpPr>
      <dsp:spPr>
        <a:xfrm rot="3310531">
          <a:off x="4422167" y="916624"/>
          <a:ext cx="480054" cy="15358"/>
        </a:xfrm>
        <a:custGeom>
          <a:avLst/>
          <a:gdLst/>
          <a:ahLst/>
          <a:cxnLst/>
          <a:rect l="0" t="0" r="0" b="0"/>
          <a:pathLst>
            <a:path>
              <a:moveTo>
                <a:pt x="0" y="7679"/>
              </a:moveTo>
              <a:lnTo>
                <a:pt x="480054" y="7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650193" y="912303"/>
        <a:ext cx="24002" cy="24002"/>
      </dsp:txXfrm>
    </dsp:sp>
    <dsp:sp modelId="{D41C89D9-12E8-48B6-AF54-00DD00E7044C}">
      <dsp:nvSpPr>
        <dsp:cNvPr id="0" name=""/>
        <dsp:cNvSpPr/>
      </dsp:nvSpPr>
      <dsp:spPr>
        <a:xfrm>
          <a:off x="4799266" y="950005"/>
          <a:ext cx="685355" cy="3426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DRU</a:t>
          </a:r>
        </a:p>
      </dsp:txBody>
      <dsp:txXfrm>
        <a:off x="4809303" y="960042"/>
        <a:ext cx="665281" cy="322603"/>
      </dsp:txXfrm>
    </dsp:sp>
    <dsp:sp modelId="{8F8C11B6-572B-410A-BF9E-5728FFABF9A5}">
      <dsp:nvSpPr>
        <dsp:cNvPr id="0" name=""/>
        <dsp:cNvSpPr/>
      </dsp:nvSpPr>
      <dsp:spPr>
        <a:xfrm rot="18770822">
          <a:off x="3501135" y="1261444"/>
          <a:ext cx="403124" cy="15358"/>
        </a:xfrm>
        <a:custGeom>
          <a:avLst/>
          <a:gdLst/>
          <a:ahLst/>
          <a:cxnLst/>
          <a:rect l="0" t="0" r="0" b="0"/>
          <a:pathLst>
            <a:path>
              <a:moveTo>
                <a:pt x="0" y="7679"/>
              </a:moveTo>
              <a:lnTo>
                <a:pt x="403124" y="7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92619" y="1259045"/>
        <a:ext cx="20156" cy="20156"/>
      </dsp:txXfrm>
    </dsp:sp>
    <dsp:sp modelId="{CF3DFC70-69E8-405F-BF3A-D41E442909F4}">
      <dsp:nvSpPr>
        <dsp:cNvPr id="0" name=""/>
        <dsp:cNvSpPr/>
      </dsp:nvSpPr>
      <dsp:spPr>
        <a:xfrm>
          <a:off x="3839768" y="950005"/>
          <a:ext cx="685355" cy="3426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Transformers</a:t>
          </a:r>
        </a:p>
      </dsp:txBody>
      <dsp:txXfrm>
        <a:off x="3849805" y="960042"/>
        <a:ext cx="665281" cy="322603"/>
      </dsp:txXfrm>
    </dsp:sp>
    <dsp:sp modelId="{A6792D1B-DF92-4D06-AE5F-093F43EBC274}">
      <dsp:nvSpPr>
        <dsp:cNvPr id="0" name=""/>
        <dsp:cNvSpPr/>
      </dsp:nvSpPr>
      <dsp:spPr>
        <a:xfrm rot="2829178">
          <a:off x="3501135" y="1557003"/>
          <a:ext cx="403124" cy="15358"/>
        </a:xfrm>
        <a:custGeom>
          <a:avLst/>
          <a:gdLst/>
          <a:ahLst/>
          <a:cxnLst/>
          <a:rect l="0" t="0" r="0" b="0"/>
          <a:pathLst>
            <a:path>
              <a:moveTo>
                <a:pt x="0" y="7679"/>
              </a:moveTo>
              <a:lnTo>
                <a:pt x="403124" y="7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92619" y="1554605"/>
        <a:ext cx="20156" cy="20156"/>
      </dsp:txXfrm>
    </dsp:sp>
    <dsp:sp modelId="{A187228F-3324-47A0-A521-73CAD15E5E09}">
      <dsp:nvSpPr>
        <dsp:cNvPr id="0" name=""/>
        <dsp:cNvSpPr/>
      </dsp:nvSpPr>
      <dsp:spPr>
        <a:xfrm>
          <a:off x="3839768" y="1541124"/>
          <a:ext cx="685355" cy="3426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Breaking devices</a:t>
          </a:r>
        </a:p>
      </dsp:txBody>
      <dsp:txXfrm>
        <a:off x="3849805" y="1551161"/>
        <a:ext cx="665281" cy="322603"/>
      </dsp:txXfrm>
    </dsp:sp>
    <dsp:sp modelId="{7395D82C-F505-4E6F-BD55-6400A866B5E2}">
      <dsp:nvSpPr>
        <dsp:cNvPr id="0" name=""/>
        <dsp:cNvSpPr/>
      </dsp:nvSpPr>
      <dsp:spPr>
        <a:xfrm rot="19457599">
          <a:off x="4493391" y="1606263"/>
          <a:ext cx="337607" cy="15358"/>
        </a:xfrm>
        <a:custGeom>
          <a:avLst/>
          <a:gdLst/>
          <a:ahLst/>
          <a:cxnLst/>
          <a:rect l="0" t="0" r="0" b="0"/>
          <a:pathLst>
            <a:path>
              <a:moveTo>
                <a:pt x="0" y="7679"/>
              </a:moveTo>
              <a:lnTo>
                <a:pt x="337607" y="7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653754" y="1605503"/>
        <a:ext cx="16880" cy="16880"/>
      </dsp:txXfrm>
    </dsp:sp>
    <dsp:sp modelId="{376F7FD5-490C-439B-B80B-9178377B87A2}">
      <dsp:nvSpPr>
        <dsp:cNvPr id="0" name=""/>
        <dsp:cNvSpPr/>
      </dsp:nvSpPr>
      <dsp:spPr>
        <a:xfrm>
          <a:off x="4799266" y="1344084"/>
          <a:ext cx="685355" cy="3426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ACCB</a:t>
          </a:r>
        </a:p>
      </dsp:txBody>
      <dsp:txXfrm>
        <a:off x="4809303" y="1354121"/>
        <a:ext cx="665281" cy="322603"/>
      </dsp:txXfrm>
    </dsp:sp>
    <dsp:sp modelId="{0B8367BC-302A-4C91-AAFB-E8E7A7A50D05}">
      <dsp:nvSpPr>
        <dsp:cNvPr id="0" name=""/>
        <dsp:cNvSpPr/>
      </dsp:nvSpPr>
      <dsp:spPr>
        <a:xfrm rot="2142401">
          <a:off x="4493391" y="1803303"/>
          <a:ext cx="337607" cy="15358"/>
        </a:xfrm>
        <a:custGeom>
          <a:avLst/>
          <a:gdLst/>
          <a:ahLst/>
          <a:cxnLst/>
          <a:rect l="0" t="0" r="0" b="0"/>
          <a:pathLst>
            <a:path>
              <a:moveTo>
                <a:pt x="0" y="7679"/>
              </a:moveTo>
              <a:lnTo>
                <a:pt x="337607" y="7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653754" y="1802542"/>
        <a:ext cx="16880" cy="16880"/>
      </dsp:txXfrm>
    </dsp:sp>
    <dsp:sp modelId="{95FC370B-65AF-400C-AF27-98649CE583E8}">
      <dsp:nvSpPr>
        <dsp:cNvPr id="0" name=""/>
        <dsp:cNvSpPr/>
      </dsp:nvSpPr>
      <dsp:spPr>
        <a:xfrm>
          <a:off x="4799266" y="1738163"/>
          <a:ext cx="685355" cy="3426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DCCB</a:t>
          </a:r>
        </a:p>
      </dsp:txBody>
      <dsp:txXfrm>
        <a:off x="4809303" y="1748200"/>
        <a:ext cx="665281" cy="322603"/>
      </dsp:txXfrm>
    </dsp:sp>
    <dsp:sp modelId="{67101933-3976-4ACF-BD8F-5A2244C57EE2}">
      <dsp:nvSpPr>
        <dsp:cNvPr id="0" name=""/>
        <dsp:cNvSpPr/>
      </dsp:nvSpPr>
      <dsp:spPr>
        <a:xfrm rot="4099285">
          <a:off x="3331632" y="1754043"/>
          <a:ext cx="742129" cy="15358"/>
        </a:xfrm>
        <a:custGeom>
          <a:avLst/>
          <a:gdLst/>
          <a:ahLst/>
          <a:cxnLst/>
          <a:rect l="0" t="0" r="0" b="0"/>
          <a:pathLst>
            <a:path>
              <a:moveTo>
                <a:pt x="0" y="7679"/>
              </a:moveTo>
              <a:lnTo>
                <a:pt x="742129" y="7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4144" y="1743169"/>
        <a:ext cx="37106" cy="37106"/>
      </dsp:txXfrm>
    </dsp:sp>
    <dsp:sp modelId="{D34FB1D7-B25B-4184-977A-4E7517804D03}">
      <dsp:nvSpPr>
        <dsp:cNvPr id="0" name=""/>
        <dsp:cNvSpPr/>
      </dsp:nvSpPr>
      <dsp:spPr>
        <a:xfrm>
          <a:off x="3839768" y="1935203"/>
          <a:ext cx="685355" cy="3426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Platform</a:t>
          </a:r>
        </a:p>
      </dsp:txBody>
      <dsp:txXfrm>
        <a:off x="3849805" y="1945240"/>
        <a:ext cx="665281" cy="322603"/>
      </dsp:txXfrm>
    </dsp:sp>
    <dsp:sp modelId="{173102A8-F253-4881-8706-45D11CEED9C1}">
      <dsp:nvSpPr>
        <dsp:cNvPr id="0" name=""/>
        <dsp:cNvSpPr/>
      </dsp:nvSpPr>
      <dsp:spPr>
        <a:xfrm rot="3090853">
          <a:off x="1563444" y="2714611"/>
          <a:ext cx="440515" cy="15358"/>
        </a:xfrm>
        <a:custGeom>
          <a:avLst/>
          <a:gdLst/>
          <a:ahLst/>
          <a:cxnLst/>
          <a:rect l="0" t="0" r="0" b="0"/>
          <a:pathLst>
            <a:path>
              <a:moveTo>
                <a:pt x="0" y="7679"/>
              </a:moveTo>
              <a:lnTo>
                <a:pt x="440515" y="7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772689" y="2711278"/>
        <a:ext cx="22025" cy="22025"/>
      </dsp:txXfrm>
    </dsp:sp>
    <dsp:sp modelId="{D76FF5CF-60B9-4670-941A-8FF9733D34CD}">
      <dsp:nvSpPr>
        <dsp:cNvPr id="0" name=""/>
        <dsp:cNvSpPr/>
      </dsp:nvSpPr>
      <dsp:spPr>
        <a:xfrm>
          <a:off x="1920773" y="2723362"/>
          <a:ext cx="685355" cy="3426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Cable system</a:t>
          </a:r>
        </a:p>
      </dsp:txBody>
      <dsp:txXfrm>
        <a:off x="1930810" y="2733399"/>
        <a:ext cx="665281" cy="322603"/>
      </dsp:txXfrm>
    </dsp:sp>
    <dsp:sp modelId="{4E9C4336-B0D4-4BDA-800D-339EFA2AFD26}">
      <dsp:nvSpPr>
        <dsp:cNvPr id="0" name=""/>
        <dsp:cNvSpPr/>
      </dsp:nvSpPr>
      <dsp:spPr>
        <a:xfrm rot="19457599">
          <a:off x="2574396" y="2788501"/>
          <a:ext cx="337607" cy="15358"/>
        </a:xfrm>
        <a:custGeom>
          <a:avLst/>
          <a:gdLst/>
          <a:ahLst/>
          <a:cxnLst/>
          <a:rect l="0" t="0" r="0" b="0"/>
          <a:pathLst>
            <a:path>
              <a:moveTo>
                <a:pt x="0" y="7679"/>
              </a:moveTo>
              <a:lnTo>
                <a:pt x="337607" y="7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734759" y="2787740"/>
        <a:ext cx="16880" cy="16880"/>
      </dsp:txXfrm>
    </dsp:sp>
    <dsp:sp modelId="{66BE6D42-2F5E-4EDA-8CF8-D8AAA1E5EE31}">
      <dsp:nvSpPr>
        <dsp:cNvPr id="0" name=""/>
        <dsp:cNvSpPr/>
      </dsp:nvSpPr>
      <dsp:spPr>
        <a:xfrm>
          <a:off x="2880271" y="2526322"/>
          <a:ext cx="685355" cy="3426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Cables</a:t>
          </a:r>
        </a:p>
      </dsp:txBody>
      <dsp:txXfrm>
        <a:off x="2890308" y="2536359"/>
        <a:ext cx="665281" cy="322603"/>
      </dsp:txXfrm>
    </dsp:sp>
    <dsp:sp modelId="{E6EA977C-C0BE-4FF5-B0A3-8BD49A25A8C3}">
      <dsp:nvSpPr>
        <dsp:cNvPr id="0" name=""/>
        <dsp:cNvSpPr/>
      </dsp:nvSpPr>
      <dsp:spPr>
        <a:xfrm rot="19457599">
          <a:off x="3533893" y="2591462"/>
          <a:ext cx="337607" cy="15358"/>
        </a:xfrm>
        <a:custGeom>
          <a:avLst/>
          <a:gdLst/>
          <a:ahLst/>
          <a:cxnLst/>
          <a:rect l="0" t="0" r="0" b="0"/>
          <a:pathLst>
            <a:path>
              <a:moveTo>
                <a:pt x="0" y="7679"/>
              </a:moveTo>
              <a:lnTo>
                <a:pt x="337607" y="7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94257" y="2590701"/>
        <a:ext cx="16880" cy="16880"/>
      </dsp:txXfrm>
    </dsp:sp>
    <dsp:sp modelId="{4C7F1BFF-73AD-49C5-9690-979AD8F4C6BA}">
      <dsp:nvSpPr>
        <dsp:cNvPr id="0" name=""/>
        <dsp:cNvSpPr/>
      </dsp:nvSpPr>
      <dsp:spPr>
        <a:xfrm>
          <a:off x="3839768" y="2329282"/>
          <a:ext cx="685355" cy="3426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HVDC Cables</a:t>
          </a:r>
        </a:p>
      </dsp:txBody>
      <dsp:txXfrm>
        <a:off x="3849805" y="2339319"/>
        <a:ext cx="665281" cy="322603"/>
      </dsp:txXfrm>
    </dsp:sp>
    <dsp:sp modelId="{9F2E84E9-945B-46BA-B9C9-3EBFF2DCC1FE}">
      <dsp:nvSpPr>
        <dsp:cNvPr id="0" name=""/>
        <dsp:cNvSpPr/>
      </dsp:nvSpPr>
      <dsp:spPr>
        <a:xfrm rot="2142401">
          <a:off x="3533893" y="2788501"/>
          <a:ext cx="337607" cy="15358"/>
        </a:xfrm>
        <a:custGeom>
          <a:avLst/>
          <a:gdLst/>
          <a:ahLst/>
          <a:cxnLst/>
          <a:rect l="0" t="0" r="0" b="0"/>
          <a:pathLst>
            <a:path>
              <a:moveTo>
                <a:pt x="0" y="7679"/>
              </a:moveTo>
              <a:lnTo>
                <a:pt x="337607" y="7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94257" y="2787740"/>
        <a:ext cx="16880" cy="16880"/>
      </dsp:txXfrm>
    </dsp:sp>
    <dsp:sp modelId="{F6EF177E-86FA-448F-ACAC-B8F0F0371A90}">
      <dsp:nvSpPr>
        <dsp:cNvPr id="0" name=""/>
        <dsp:cNvSpPr/>
      </dsp:nvSpPr>
      <dsp:spPr>
        <a:xfrm>
          <a:off x="3839768" y="2723362"/>
          <a:ext cx="685355" cy="3426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HVAC Cables</a:t>
          </a:r>
        </a:p>
      </dsp:txBody>
      <dsp:txXfrm>
        <a:off x="3849805" y="2733399"/>
        <a:ext cx="665281" cy="322603"/>
      </dsp:txXfrm>
    </dsp:sp>
    <dsp:sp modelId="{52BD31E6-D3BF-4759-88D2-06AC27F5CEF4}">
      <dsp:nvSpPr>
        <dsp:cNvPr id="0" name=""/>
        <dsp:cNvSpPr/>
      </dsp:nvSpPr>
      <dsp:spPr>
        <a:xfrm rot="2142401">
          <a:off x="2574396" y="2985541"/>
          <a:ext cx="337607" cy="15358"/>
        </a:xfrm>
        <a:custGeom>
          <a:avLst/>
          <a:gdLst/>
          <a:ahLst/>
          <a:cxnLst/>
          <a:rect l="0" t="0" r="0" b="0"/>
          <a:pathLst>
            <a:path>
              <a:moveTo>
                <a:pt x="0" y="7679"/>
              </a:moveTo>
              <a:lnTo>
                <a:pt x="337607" y="7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734759" y="2984780"/>
        <a:ext cx="16880" cy="16880"/>
      </dsp:txXfrm>
    </dsp:sp>
    <dsp:sp modelId="{AD5E00E8-EA55-4CAC-978F-183273B5C7E7}">
      <dsp:nvSpPr>
        <dsp:cNvPr id="0" name=""/>
        <dsp:cNvSpPr/>
      </dsp:nvSpPr>
      <dsp:spPr>
        <a:xfrm>
          <a:off x="2880271" y="2920401"/>
          <a:ext cx="685355" cy="3426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Installation</a:t>
          </a:r>
        </a:p>
      </dsp:txBody>
      <dsp:txXfrm>
        <a:off x="2890308" y="2930438"/>
        <a:ext cx="665281" cy="322603"/>
      </dsp:txXfrm>
    </dsp:sp>
    <dsp:sp modelId="{C5BF8BAD-FFD3-478F-AD99-106C4E919491}">
      <dsp:nvSpPr>
        <dsp:cNvPr id="0" name=""/>
        <dsp:cNvSpPr/>
      </dsp:nvSpPr>
      <dsp:spPr>
        <a:xfrm rot="4178665">
          <a:off x="1389645" y="2911651"/>
          <a:ext cx="788114" cy="15358"/>
        </a:xfrm>
        <a:custGeom>
          <a:avLst/>
          <a:gdLst/>
          <a:ahLst/>
          <a:cxnLst/>
          <a:rect l="0" t="0" r="0" b="0"/>
          <a:pathLst>
            <a:path>
              <a:moveTo>
                <a:pt x="0" y="7679"/>
              </a:moveTo>
              <a:lnTo>
                <a:pt x="788114" y="7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763999" y="2899628"/>
        <a:ext cx="39405" cy="39405"/>
      </dsp:txXfrm>
    </dsp:sp>
    <dsp:sp modelId="{666C3770-1B7A-41D5-9277-AA9C0C5348E4}">
      <dsp:nvSpPr>
        <dsp:cNvPr id="0" name=""/>
        <dsp:cNvSpPr/>
      </dsp:nvSpPr>
      <dsp:spPr>
        <a:xfrm>
          <a:off x="1920773" y="3117441"/>
          <a:ext cx="685355" cy="3426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DC Grid Control Centre</a:t>
          </a:r>
        </a:p>
      </dsp:txBody>
      <dsp:txXfrm>
        <a:off x="1930810" y="3127478"/>
        <a:ext cx="665281" cy="322603"/>
      </dsp:txXfrm>
    </dsp:sp>
    <dsp:sp modelId="{6174F842-F654-42F9-9EF4-F3243F078E3B}">
      <dsp:nvSpPr>
        <dsp:cNvPr id="0" name=""/>
        <dsp:cNvSpPr/>
      </dsp:nvSpPr>
      <dsp:spPr>
        <a:xfrm rot="4583868">
          <a:off x="1200866" y="3108691"/>
          <a:ext cx="1165672" cy="15358"/>
        </a:xfrm>
        <a:custGeom>
          <a:avLst/>
          <a:gdLst/>
          <a:ahLst/>
          <a:cxnLst/>
          <a:rect l="0" t="0" r="0" b="0"/>
          <a:pathLst>
            <a:path>
              <a:moveTo>
                <a:pt x="0" y="7679"/>
              </a:moveTo>
              <a:lnTo>
                <a:pt x="1165672" y="7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754560" y="3087228"/>
        <a:ext cx="58283" cy="58283"/>
      </dsp:txXfrm>
    </dsp:sp>
    <dsp:sp modelId="{804935FE-187D-4EFE-9D07-FC3046C74642}">
      <dsp:nvSpPr>
        <dsp:cNvPr id="0" name=""/>
        <dsp:cNvSpPr/>
      </dsp:nvSpPr>
      <dsp:spPr>
        <a:xfrm>
          <a:off x="1920773" y="3511520"/>
          <a:ext cx="685355" cy="3426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Cost of Island</a:t>
          </a:r>
        </a:p>
      </dsp:txBody>
      <dsp:txXfrm>
        <a:off x="1930810" y="3521557"/>
        <a:ext cx="665281" cy="322603"/>
      </dsp:txXfrm>
    </dsp:sp>
    <dsp:sp modelId="{8CDD35D4-0B39-4548-A854-453F5E7CC27B}">
      <dsp:nvSpPr>
        <dsp:cNvPr id="0" name=""/>
        <dsp:cNvSpPr/>
      </dsp:nvSpPr>
      <dsp:spPr>
        <a:xfrm rot="2142401">
          <a:off x="655401" y="2837761"/>
          <a:ext cx="337607" cy="15358"/>
        </a:xfrm>
        <a:custGeom>
          <a:avLst/>
          <a:gdLst/>
          <a:ahLst/>
          <a:cxnLst/>
          <a:rect l="0" t="0" r="0" b="0"/>
          <a:pathLst>
            <a:path>
              <a:moveTo>
                <a:pt x="0" y="7679"/>
              </a:moveTo>
              <a:lnTo>
                <a:pt x="337607" y="76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815764" y="2837000"/>
        <a:ext cx="16880" cy="16880"/>
      </dsp:txXfrm>
    </dsp:sp>
    <dsp:sp modelId="{AB33135C-F7E5-44B2-971A-48142E357968}">
      <dsp:nvSpPr>
        <dsp:cNvPr id="0" name=""/>
        <dsp:cNvSpPr/>
      </dsp:nvSpPr>
      <dsp:spPr>
        <a:xfrm>
          <a:off x="961276" y="2772622"/>
          <a:ext cx="685355" cy="3426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OPEX</a:t>
          </a:r>
        </a:p>
      </dsp:txBody>
      <dsp:txXfrm>
        <a:off x="971313" y="2782659"/>
        <a:ext cx="665281" cy="32260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0029C0-CFD9-4641-BC1F-DBC1535F962A}">
      <dsp:nvSpPr>
        <dsp:cNvPr id="0" name=""/>
        <dsp:cNvSpPr/>
      </dsp:nvSpPr>
      <dsp:spPr>
        <a:xfrm>
          <a:off x="2867279" y="408089"/>
          <a:ext cx="493497" cy="171296"/>
        </a:xfrm>
        <a:custGeom>
          <a:avLst/>
          <a:gdLst/>
          <a:ahLst/>
          <a:cxnLst/>
          <a:rect l="0" t="0" r="0" b="0"/>
          <a:pathLst>
            <a:path>
              <a:moveTo>
                <a:pt x="0" y="0"/>
              </a:moveTo>
              <a:lnTo>
                <a:pt x="0" y="85648"/>
              </a:lnTo>
              <a:lnTo>
                <a:pt x="493497" y="85648"/>
              </a:lnTo>
              <a:lnTo>
                <a:pt x="493497" y="17129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18D930-C200-45E0-9486-646764B085EE}">
      <dsp:nvSpPr>
        <dsp:cNvPr id="0" name=""/>
        <dsp:cNvSpPr/>
      </dsp:nvSpPr>
      <dsp:spPr>
        <a:xfrm>
          <a:off x="2373782" y="987234"/>
          <a:ext cx="986994" cy="171296"/>
        </a:xfrm>
        <a:custGeom>
          <a:avLst/>
          <a:gdLst/>
          <a:ahLst/>
          <a:cxnLst/>
          <a:rect l="0" t="0" r="0" b="0"/>
          <a:pathLst>
            <a:path>
              <a:moveTo>
                <a:pt x="0" y="0"/>
              </a:moveTo>
              <a:lnTo>
                <a:pt x="0" y="85648"/>
              </a:lnTo>
              <a:lnTo>
                <a:pt x="986994" y="85648"/>
              </a:lnTo>
              <a:lnTo>
                <a:pt x="986994" y="1712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FB56C6-D10D-4C55-910D-2EF33E8DC250}">
      <dsp:nvSpPr>
        <dsp:cNvPr id="0" name=""/>
        <dsp:cNvSpPr/>
      </dsp:nvSpPr>
      <dsp:spPr>
        <a:xfrm>
          <a:off x="2328062" y="987234"/>
          <a:ext cx="91440" cy="171296"/>
        </a:xfrm>
        <a:custGeom>
          <a:avLst/>
          <a:gdLst/>
          <a:ahLst/>
          <a:cxnLst/>
          <a:rect l="0" t="0" r="0" b="0"/>
          <a:pathLst>
            <a:path>
              <a:moveTo>
                <a:pt x="45720" y="0"/>
              </a:moveTo>
              <a:lnTo>
                <a:pt x="45720" y="1712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F3E99-19F6-4583-B2C4-B441A67E6A91}">
      <dsp:nvSpPr>
        <dsp:cNvPr id="0" name=""/>
        <dsp:cNvSpPr/>
      </dsp:nvSpPr>
      <dsp:spPr>
        <a:xfrm>
          <a:off x="1060508" y="1566380"/>
          <a:ext cx="122354" cy="954366"/>
        </a:xfrm>
        <a:custGeom>
          <a:avLst/>
          <a:gdLst/>
          <a:ahLst/>
          <a:cxnLst/>
          <a:rect l="0" t="0" r="0" b="0"/>
          <a:pathLst>
            <a:path>
              <a:moveTo>
                <a:pt x="0" y="0"/>
              </a:moveTo>
              <a:lnTo>
                <a:pt x="0" y="954366"/>
              </a:lnTo>
              <a:lnTo>
                <a:pt x="122354" y="9543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CC3965-E122-4321-BFDA-9F6C72B3EB4E}">
      <dsp:nvSpPr>
        <dsp:cNvPr id="0" name=""/>
        <dsp:cNvSpPr/>
      </dsp:nvSpPr>
      <dsp:spPr>
        <a:xfrm>
          <a:off x="1060508" y="1566380"/>
          <a:ext cx="122354" cy="375221"/>
        </a:xfrm>
        <a:custGeom>
          <a:avLst/>
          <a:gdLst/>
          <a:ahLst/>
          <a:cxnLst/>
          <a:rect l="0" t="0" r="0" b="0"/>
          <a:pathLst>
            <a:path>
              <a:moveTo>
                <a:pt x="0" y="0"/>
              </a:moveTo>
              <a:lnTo>
                <a:pt x="0" y="375221"/>
              </a:lnTo>
              <a:lnTo>
                <a:pt x="122354" y="3752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683D3C-06BD-407D-8DAE-73CC71E1F0A2}">
      <dsp:nvSpPr>
        <dsp:cNvPr id="0" name=""/>
        <dsp:cNvSpPr/>
      </dsp:nvSpPr>
      <dsp:spPr>
        <a:xfrm>
          <a:off x="1386787" y="987234"/>
          <a:ext cx="986994" cy="171296"/>
        </a:xfrm>
        <a:custGeom>
          <a:avLst/>
          <a:gdLst/>
          <a:ahLst/>
          <a:cxnLst/>
          <a:rect l="0" t="0" r="0" b="0"/>
          <a:pathLst>
            <a:path>
              <a:moveTo>
                <a:pt x="986994" y="0"/>
              </a:moveTo>
              <a:lnTo>
                <a:pt x="986994" y="85648"/>
              </a:lnTo>
              <a:lnTo>
                <a:pt x="0" y="85648"/>
              </a:lnTo>
              <a:lnTo>
                <a:pt x="0" y="1712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3E11D1-367E-4236-A89C-F9C6054B2A59}">
      <dsp:nvSpPr>
        <dsp:cNvPr id="0" name=""/>
        <dsp:cNvSpPr/>
      </dsp:nvSpPr>
      <dsp:spPr>
        <a:xfrm>
          <a:off x="2373782" y="408089"/>
          <a:ext cx="493497" cy="171296"/>
        </a:xfrm>
        <a:custGeom>
          <a:avLst/>
          <a:gdLst/>
          <a:ahLst/>
          <a:cxnLst/>
          <a:rect l="0" t="0" r="0" b="0"/>
          <a:pathLst>
            <a:path>
              <a:moveTo>
                <a:pt x="493497" y="0"/>
              </a:moveTo>
              <a:lnTo>
                <a:pt x="493497" y="85648"/>
              </a:lnTo>
              <a:lnTo>
                <a:pt x="0" y="85648"/>
              </a:lnTo>
              <a:lnTo>
                <a:pt x="0" y="17129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56812D-BB94-44C3-9E06-EF787A5B5621}">
      <dsp:nvSpPr>
        <dsp:cNvPr id="0" name=""/>
        <dsp:cNvSpPr/>
      </dsp:nvSpPr>
      <dsp:spPr>
        <a:xfrm>
          <a:off x="2459430" y="240"/>
          <a:ext cx="815697" cy="4078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Arial" panose="020B0604020202020204" pitchFamily="34" charset="0"/>
              <a:cs typeface="Arial" panose="020B0604020202020204" pitchFamily="34" charset="0"/>
            </a:rPr>
            <a:t>DCCB Costs</a:t>
          </a:r>
        </a:p>
      </dsp:txBody>
      <dsp:txXfrm>
        <a:off x="2459430" y="240"/>
        <a:ext cx="815697" cy="407848"/>
      </dsp:txXfrm>
    </dsp:sp>
    <dsp:sp modelId="{4E8AC31B-9DB3-431B-A77F-5FAAF4966A27}">
      <dsp:nvSpPr>
        <dsp:cNvPr id="0" name=""/>
        <dsp:cNvSpPr/>
      </dsp:nvSpPr>
      <dsp:spPr>
        <a:xfrm>
          <a:off x="1965933" y="579385"/>
          <a:ext cx="815697" cy="4078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Arial" panose="020B0604020202020204" pitchFamily="34" charset="0"/>
              <a:cs typeface="Arial" panose="020B0604020202020204" pitchFamily="34" charset="0"/>
            </a:rPr>
            <a:t>Capital Costs (CAPEX) </a:t>
          </a:r>
        </a:p>
      </dsp:txBody>
      <dsp:txXfrm>
        <a:off x="1965933" y="579385"/>
        <a:ext cx="815697" cy="407848"/>
      </dsp:txXfrm>
    </dsp:sp>
    <dsp:sp modelId="{DB9E699F-7C77-4295-BEF8-DBF026240E93}">
      <dsp:nvSpPr>
        <dsp:cNvPr id="0" name=""/>
        <dsp:cNvSpPr/>
      </dsp:nvSpPr>
      <dsp:spPr>
        <a:xfrm>
          <a:off x="978938" y="1158531"/>
          <a:ext cx="815697" cy="4078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Arial" panose="020B0604020202020204" pitchFamily="34" charset="0"/>
              <a:cs typeface="Arial" panose="020B0604020202020204" pitchFamily="34" charset="0"/>
            </a:rPr>
            <a:t>Direct costs</a:t>
          </a:r>
        </a:p>
      </dsp:txBody>
      <dsp:txXfrm>
        <a:off x="978938" y="1158531"/>
        <a:ext cx="815697" cy="407848"/>
      </dsp:txXfrm>
    </dsp:sp>
    <dsp:sp modelId="{F350F3DF-F1DB-4829-8CF2-C8D083EE81F9}">
      <dsp:nvSpPr>
        <dsp:cNvPr id="0" name=""/>
        <dsp:cNvSpPr/>
      </dsp:nvSpPr>
      <dsp:spPr>
        <a:xfrm>
          <a:off x="1182863" y="1737677"/>
          <a:ext cx="815697" cy="4078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Arial" panose="020B0604020202020204" pitchFamily="34" charset="0"/>
              <a:cs typeface="Arial" panose="020B0604020202020204" pitchFamily="34" charset="0"/>
            </a:rPr>
            <a:t>Material costs</a:t>
          </a:r>
        </a:p>
      </dsp:txBody>
      <dsp:txXfrm>
        <a:off x="1182863" y="1737677"/>
        <a:ext cx="815697" cy="407848"/>
      </dsp:txXfrm>
    </dsp:sp>
    <dsp:sp modelId="{9062D04A-C03D-460C-B1CF-90A435EDCA7B}">
      <dsp:nvSpPr>
        <dsp:cNvPr id="0" name=""/>
        <dsp:cNvSpPr/>
      </dsp:nvSpPr>
      <dsp:spPr>
        <a:xfrm>
          <a:off x="1182863" y="2316822"/>
          <a:ext cx="815697" cy="4078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Arial" panose="020B0604020202020204" pitchFamily="34" charset="0"/>
              <a:cs typeface="Arial" panose="020B0604020202020204" pitchFamily="34" charset="0"/>
            </a:rPr>
            <a:t>Labor costs</a:t>
          </a:r>
        </a:p>
      </dsp:txBody>
      <dsp:txXfrm>
        <a:off x="1182863" y="2316822"/>
        <a:ext cx="815697" cy="407848"/>
      </dsp:txXfrm>
    </dsp:sp>
    <dsp:sp modelId="{AECDDAE1-0877-4A39-AE71-AF84A3A94258}">
      <dsp:nvSpPr>
        <dsp:cNvPr id="0" name=""/>
        <dsp:cNvSpPr/>
      </dsp:nvSpPr>
      <dsp:spPr>
        <a:xfrm>
          <a:off x="1965933" y="1158531"/>
          <a:ext cx="815697" cy="4078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Arial" panose="020B0604020202020204" pitchFamily="34" charset="0"/>
              <a:cs typeface="Arial" panose="020B0604020202020204" pitchFamily="34" charset="0"/>
            </a:rPr>
            <a:t>Indirect costs</a:t>
          </a:r>
        </a:p>
      </dsp:txBody>
      <dsp:txXfrm>
        <a:off x="1965933" y="1158531"/>
        <a:ext cx="815697" cy="407848"/>
      </dsp:txXfrm>
    </dsp:sp>
    <dsp:sp modelId="{EFDA0B9A-226A-41E3-919A-53D4F5E33ADD}">
      <dsp:nvSpPr>
        <dsp:cNvPr id="0" name=""/>
        <dsp:cNvSpPr/>
      </dsp:nvSpPr>
      <dsp:spPr>
        <a:xfrm>
          <a:off x="2952928" y="1158531"/>
          <a:ext cx="815697" cy="4078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Arial" panose="020B0604020202020204" pitchFamily="34" charset="0"/>
              <a:cs typeface="Arial" panose="020B0604020202020204" pitchFamily="34" charset="0"/>
            </a:rPr>
            <a:t>Installation &amp; Commisionning costs</a:t>
          </a:r>
        </a:p>
      </dsp:txBody>
      <dsp:txXfrm>
        <a:off x="2952928" y="1158531"/>
        <a:ext cx="815697" cy="407848"/>
      </dsp:txXfrm>
    </dsp:sp>
    <dsp:sp modelId="{AEBADCFE-D9C2-4C27-A8E8-FAD11963419C}">
      <dsp:nvSpPr>
        <dsp:cNvPr id="0" name=""/>
        <dsp:cNvSpPr/>
      </dsp:nvSpPr>
      <dsp:spPr>
        <a:xfrm>
          <a:off x="2952928" y="579385"/>
          <a:ext cx="815697" cy="407848"/>
        </a:xfrm>
        <a:prstGeom prst="rect">
          <a:avLst/>
        </a:prstGeom>
        <a:solidFill>
          <a:schemeClr val="accent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Arial" panose="020B0604020202020204" pitchFamily="34" charset="0"/>
              <a:cs typeface="Arial" panose="020B0604020202020204" pitchFamily="34" charset="0"/>
            </a:rPr>
            <a:t>Operational costs (OPEX)</a:t>
          </a:r>
        </a:p>
      </dsp:txBody>
      <dsp:txXfrm>
        <a:off x="2952928" y="579385"/>
        <a:ext cx="815697" cy="40784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2FA6420-946D-417A-848D-0318047E605C}">
      <dsp:nvSpPr>
        <dsp:cNvPr id="0" name=""/>
        <dsp:cNvSpPr/>
      </dsp:nvSpPr>
      <dsp:spPr>
        <a:xfrm rot="5400000">
          <a:off x="-168353" y="173549"/>
          <a:ext cx="888713" cy="552005"/>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n-US" sz="750" kern="1200"/>
            <a:t>Input Design Parameters</a:t>
          </a:r>
        </a:p>
      </dsp:txBody>
      <dsp:txXfrm rot="-5400000">
        <a:off x="2" y="281198"/>
        <a:ext cx="552005" cy="336708"/>
      </dsp:txXfrm>
    </dsp:sp>
    <dsp:sp modelId="{E4A81C39-B015-4891-965B-27CC40E51029}">
      <dsp:nvSpPr>
        <dsp:cNvPr id="0" name=""/>
        <dsp:cNvSpPr/>
      </dsp:nvSpPr>
      <dsp:spPr>
        <a:xfrm rot="5400000">
          <a:off x="2815364" y="-2257859"/>
          <a:ext cx="592461" cy="511917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5080" rIns="5080" bIns="5080" numCol="1" spcCol="1270" anchor="ctr" anchorCtr="0">
          <a:noAutofit/>
        </a:bodyPr>
        <a:lstStyle/>
        <a:p>
          <a:pPr marL="57150" lvl="1" indent="-57150" algn="l" defTabSz="333375">
            <a:lnSpc>
              <a:spcPct val="90000"/>
            </a:lnSpc>
            <a:spcBef>
              <a:spcPct val="0"/>
            </a:spcBef>
            <a:spcAft>
              <a:spcPct val="15000"/>
            </a:spcAft>
            <a:buChar char="•"/>
          </a:pPr>
          <a:r>
            <a:rPr lang="en-US" sz="750" kern="1200"/>
            <a:t>Method: </a:t>
          </a:r>
          <a:r>
            <a:rPr lang="de-DE" sz="750" kern="1200"/>
            <a:t>Cable length, power and DC voltage are from </a:t>
          </a:r>
          <a:r>
            <a:rPr lang="en-US" sz="750" kern="1200"/>
            <a:t>Table 11. </a:t>
          </a:r>
        </a:p>
        <a:p>
          <a:pPr marL="114300" lvl="2" indent="-57150" algn="l" defTabSz="333375">
            <a:lnSpc>
              <a:spcPct val="90000"/>
            </a:lnSpc>
            <a:spcBef>
              <a:spcPct val="0"/>
            </a:spcBef>
            <a:spcAft>
              <a:spcPct val="15000"/>
            </a:spcAft>
            <a:buChar char="•"/>
          </a:pPr>
          <a:r>
            <a:rPr lang="en-GB" sz="750" kern="1200"/>
            <a:t>Land Cable (LC): 30 km</a:t>
          </a:r>
          <a:endParaRPr lang="en-US" sz="750" kern="1200"/>
        </a:p>
        <a:p>
          <a:pPr marL="114300" lvl="2" indent="-57150" algn="l" defTabSz="333375">
            <a:lnSpc>
              <a:spcPct val="90000"/>
            </a:lnSpc>
            <a:spcBef>
              <a:spcPct val="0"/>
            </a:spcBef>
            <a:spcAft>
              <a:spcPct val="15000"/>
            </a:spcAft>
            <a:buChar char="•"/>
          </a:pPr>
          <a:r>
            <a:rPr lang="en-GB" sz="750" kern="1200"/>
            <a:t>Sea Cable (SC): 130 km</a:t>
          </a:r>
          <a:endParaRPr lang="nb-NO" sz="750" kern="1200"/>
        </a:p>
        <a:p>
          <a:pPr marL="114300" lvl="2" indent="-57150" algn="l" defTabSz="333375">
            <a:lnSpc>
              <a:spcPct val="90000"/>
            </a:lnSpc>
            <a:spcBef>
              <a:spcPct val="0"/>
            </a:spcBef>
            <a:spcAft>
              <a:spcPct val="15000"/>
            </a:spcAft>
            <a:buChar char="•"/>
          </a:pPr>
          <a:r>
            <a:rPr lang="en-GB" sz="750" kern="1200"/>
            <a:t>Power: 900 MW</a:t>
          </a:r>
          <a:endParaRPr lang="nb-NO" sz="750" kern="1200"/>
        </a:p>
        <a:p>
          <a:pPr marL="114300" lvl="2" indent="-57150" algn="l" defTabSz="333375">
            <a:lnSpc>
              <a:spcPct val="90000"/>
            </a:lnSpc>
            <a:spcBef>
              <a:spcPct val="0"/>
            </a:spcBef>
            <a:spcAft>
              <a:spcPct val="15000"/>
            </a:spcAft>
            <a:buChar char="•"/>
          </a:pPr>
          <a:r>
            <a:rPr lang="de-DE" sz="750" kern="1200"/>
            <a:t>DC Voltage: ±320</a:t>
          </a:r>
          <a:endParaRPr lang="nb-NO" sz="750" kern="1200"/>
        </a:p>
      </dsp:txBody>
      <dsp:txXfrm rot="-5400000">
        <a:off x="552005" y="34422"/>
        <a:ext cx="5090257" cy="534617"/>
      </dsp:txXfrm>
    </dsp:sp>
    <dsp:sp modelId="{041C558A-7858-4586-9721-EBC25C7124F8}">
      <dsp:nvSpPr>
        <dsp:cNvPr id="0" name=""/>
        <dsp:cNvSpPr/>
      </dsp:nvSpPr>
      <dsp:spPr>
        <a:xfrm rot="5400000">
          <a:off x="-118286" y="915774"/>
          <a:ext cx="788579" cy="552005"/>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n-US" sz="750" kern="1200">
              <a:solidFill>
                <a:schemeClr val="bg1"/>
              </a:solidFill>
            </a:rPr>
            <a:t>Land Cable Cost (LC)</a:t>
          </a:r>
        </a:p>
      </dsp:txBody>
      <dsp:txXfrm rot="-5400000">
        <a:off x="2" y="1073490"/>
        <a:ext cx="552005" cy="236574"/>
      </dsp:txXfrm>
    </dsp:sp>
    <dsp:sp modelId="{12A08BEB-3672-435A-B84A-0C7666E4B79C}">
      <dsp:nvSpPr>
        <dsp:cNvPr id="0" name=""/>
        <dsp:cNvSpPr/>
      </dsp:nvSpPr>
      <dsp:spPr>
        <a:xfrm rot="5400000">
          <a:off x="2855306" y="-1505814"/>
          <a:ext cx="512576" cy="511917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5080" rIns="5080" bIns="5080" numCol="1" spcCol="1270" anchor="ctr" anchorCtr="0">
          <a:noAutofit/>
        </a:bodyPr>
        <a:lstStyle/>
        <a:p>
          <a:pPr marL="57150" lvl="1" indent="-57150" algn="l" defTabSz="333375">
            <a:lnSpc>
              <a:spcPct val="90000"/>
            </a:lnSpc>
            <a:spcBef>
              <a:spcPct val="0"/>
            </a:spcBef>
            <a:spcAft>
              <a:spcPct val="15000"/>
            </a:spcAft>
            <a:buChar char="•"/>
          </a:pPr>
          <a:r>
            <a:rPr lang="de-DE" sz="750" kern="1200"/>
            <a:t>Multiply LC length with mid cost value given for Underground cables in </a:t>
          </a:r>
          <a:r>
            <a:rPr lang="en-US" sz="750" kern="1200"/>
            <a:t>Table 3</a:t>
          </a:r>
          <a:r>
            <a:rPr lang="de-DE" sz="750" kern="1200"/>
            <a:t>. Sum is divided by 1,4 to extract project owner overhead.</a:t>
          </a:r>
          <a:endParaRPr lang="en-US" sz="750" kern="1200"/>
        </a:p>
        <a:p>
          <a:pPr marL="57150" lvl="1" indent="-57150" algn="l" defTabSz="333375">
            <a:lnSpc>
              <a:spcPct val="90000"/>
            </a:lnSpc>
            <a:spcBef>
              <a:spcPct val="0"/>
            </a:spcBef>
            <a:spcAft>
              <a:spcPct val="15000"/>
            </a:spcAft>
            <a:buChar char="•"/>
          </a:pPr>
          <a:r>
            <a:rPr lang="nb-NO" sz="750" b="0" kern="1200"/>
            <a:t>L</a:t>
          </a:r>
          <a14:m xmlns:a14="http://schemas.microsoft.com/office/drawing/2010/main">
            <m:oMath xmlns:m="http://schemas.openxmlformats.org/officeDocument/2006/math">
              <m:r>
                <a:rPr lang="nb-NO" sz="750" b="0" i="1" kern="1200">
                  <a:latin typeface="Cambria Math" panose="02040503050406030204" pitchFamily="18" charset="0"/>
                </a:rPr>
                <m:t>𝐶</m:t>
              </m:r>
              <m:r>
                <a:rPr lang="nb-NO" sz="750" b="0" i="1" kern="1200">
                  <a:latin typeface="Cambria Math" panose="02040503050406030204" pitchFamily="18" charset="0"/>
                </a:rPr>
                <m:t> </m:t>
              </m:r>
              <m:r>
                <a:rPr lang="nb-NO" sz="750" b="0" i="1" kern="1200">
                  <a:latin typeface="Cambria Math" panose="02040503050406030204" pitchFamily="18" charset="0"/>
                </a:rPr>
                <m:t>𝐶𝑜𝑠𝑡</m:t>
              </m:r>
              <m:r>
                <a:rPr lang="nb-NO" sz="750" b="0" i="1" kern="1200">
                  <a:latin typeface="Cambria Math" panose="02040503050406030204" pitchFamily="18" charset="0"/>
                </a:rPr>
                <m:t>=</m:t>
              </m:r>
              <m:f>
                <m:fPr>
                  <m:ctrlPr>
                    <a:rPr lang="nb-NO" sz="750" b="0" i="1" kern="1200">
                      <a:latin typeface="Cambria Math" panose="02040503050406030204" pitchFamily="18" charset="0"/>
                      <a:ea typeface="Cambria Math" panose="02040503050406030204" pitchFamily="18" charset="0"/>
                    </a:rPr>
                  </m:ctrlPr>
                </m:fPr>
                <m:num>
                  <m:r>
                    <a:rPr lang="nb-NO" sz="750" b="0" i="1" kern="1200">
                      <a:latin typeface="Cambria Math" panose="02040503050406030204" pitchFamily="18" charset="0"/>
                    </a:rPr>
                    <m:t>30</m:t>
                  </m:r>
                  <m:r>
                    <a:rPr lang="nb-NO" sz="750" b="0" i="1" kern="1200">
                      <a:latin typeface="Cambria Math" panose="02040503050406030204" pitchFamily="18" charset="0"/>
                    </a:rPr>
                    <m:t>𝑘𝑚</m:t>
                  </m:r>
                  <m:r>
                    <a:rPr lang="nb-NO" sz="750" b="0" i="1" kern="1200">
                      <a:latin typeface="Cambria Math" panose="02040503050406030204" pitchFamily="18" charset="0"/>
                      <a:ea typeface="Cambria Math" panose="02040503050406030204" pitchFamily="18" charset="0"/>
                    </a:rPr>
                    <m:t>×2,485€</m:t>
                  </m:r>
                </m:num>
                <m:den>
                  <m:r>
                    <a:rPr lang="nb-NO" sz="750" b="0" i="1" kern="1200">
                      <a:latin typeface="Cambria Math" panose="02040503050406030204" pitchFamily="18" charset="0"/>
                      <a:ea typeface="Cambria Math" panose="02040503050406030204" pitchFamily="18" charset="0"/>
                    </a:rPr>
                    <m:t>1,4</m:t>
                  </m:r>
                </m:den>
              </m:f>
              <m:r>
                <a:rPr lang="nb-NO" sz="750" b="0" i="1" kern="1200">
                  <a:latin typeface="Cambria Math" panose="02040503050406030204" pitchFamily="18" charset="0"/>
                  <a:ea typeface="Cambria Math" panose="02040503050406030204" pitchFamily="18" charset="0"/>
                </a:rPr>
                <m:t>=53</m:t>
              </m:r>
              <m:r>
                <a:rPr lang="nb-NO" sz="750" b="0" i="1" kern="1200">
                  <a:latin typeface="Cambria Math" panose="02040503050406030204" pitchFamily="18" charset="0"/>
                  <a:ea typeface="Cambria Math" panose="02040503050406030204" pitchFamily="18" charset="0"/>
                </a:rPr>
                <m:t>𝑀</m:t>
              </m:r>
              <m:r>
                <a:rPr lang="nb-NO" sz="750" b="0" i="1" kern="1200">
                  <a:latin typeface="Cambria Math" panose="02040503050406030204" pitchFamily="18" charset="0"/>
                  <a:ea typeface="Cambria Math" panose="02040503050406030204" pitchFamily="18" charset="0"/>
                </a:rPr>
                <m:t>€</m:t>
              </m:r>
            </m:oMath>
          </a14:m>
          <a:endParaRPr lang="en-US" sz="750" kern="1200"/>
        </a:p>
      </dsp:txBody>
      <dsp:txXfrm rot="-5400000">
        <a:off x="552005" y="822509"/>
        <a:ext cx="5094157" cy="462532"/>
      </dsp:txXfrm>
    </dsp:sp>
    <dsp:sp modelId="{714573CC-0BB2-4CC3-A593-497CE7EE65CB}">
      <dsp:nvSpPr>
        <dsp:cNvPr id="0" name=""/>
        <dsp:cNvSpPr/>
      </dsp:nvSpPr>
      <dsp:spPr>
        <a:xfrm rot="5400000">
          <a:off x="-118286" y="1607931"/>
          <a:ext cx="788579" cy="552005"/>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n-US" sz="750" kern="1200">
              <a:solidFill>
                <a:schemeClr val="bg1"/>
              </a:solidFill>
            </a:rPr>
            <a:t>Sea Cable Cost (SC)</a:t>
          </a:r>
        </a:p>
      </dsp:txBody>
      <dsp:txXfrm rot="-5400000">
        <a:off x="2" y="1765647"/>
        <a:ext cx="552005" cy="236574"/>
      </dsp:txXfrm>
    </dsp:sp>
    <dsp:sp modelId="{461C90B6-42B8-433A-B33A-DFFB3F5ED001}">
      <dsp:nvSpPr>
        <dsp:cNvPr id="0" name=""/>
        <dsp:cNvSpPr/>
      </dsp:nvSpPr>
      <dsp:spPr>
        <a:xfrm rot="5400000">
          <a:off x="2855306" y="-813656"/>
          <a:ext cx="512576" cy="511917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5080" rIns="5080" bIns="5080" numCol="1" spcCol="1270" anchor="ctr" anchorCtr="0">
          <a:noAutofit/>
        </a:bodyPr>
        <a:lstStyle/>
        <a:p>
          <a:pPr marL="57150" lvl="1" indent="-57150" algn="l" defTabSz="333375">
            <a:lnSpc>
              <a:spcPct val="90000"/>
            </a:lnSpc>
            <a:spcBef>
              <a:spcPct val="0"/>
            </a:spcBef>
            <a:spcAft>
              <a:spcPct val="15000"/>
            </a:spcAft>
            <a:buChar char="•"/>
          </a:pPr>
          <a:r>
            <a:rPr lang="de-DE" sz="750" kern="1200"/>
            <a:t>Multiply SC length with the mid cost value given for Submarine cables (10/90) in </a:t>
          </a:r>
          <a:r>
            <a:rPr lang="en-US" sz="750" kern="1200"/>
            <a:t>Table 3</a:t>
          </a:r>
          <a:r>
            <a:rPr lang="de-DE" sz="750" kern="1200"/>
            <a:t>. Sum is divided by 1,4 to extract project owner overhead.</a:t>
          </a:r>
          <a:endParaRPr lang="en-US" sz="750" kern="1200"/>
        </a:p>
        <a:p>
          <a:pPr marL="57150" lvl="1" indent="-57150" algn="l" defTabSz="333375">
            <a:lnSpc>
              <a:spcPct val="90000"/>
            </a:lnSpc>
            <a:spcBef>
              <a:spcPct val="0"/>
            </a:spcBef>
            <a:spcAft>
              <a:spcPct val="15000"/>
            </a:spcAft>
            <a:buChar char="•"/>
          </a:pPr>
          <a14:m xmlns:a14="http://schemas.microsoft.com/office/drawing/2010/main">
            <m:oMath xmlns:m="http://schemas.openxmlformats.org/officeDocument/2006/math">
              <m:r>
                <a:rPr lang="nb-NO" sz="750" b="0" i="1" kern="1200">
                  <a:latin typeface="Cambria Math" panose="02040503050406030204" pitchFamily="18" charset="0"/>
                </a:rPr>
                <m:t>𝑆𝐶</m:t>
              </m:r>
              <m:r>
                <a:rPr lang="nb-NO" sz="750" b="0" i="1" kern="1200">
                  <a:latin typeface="Cambria Math" panose="02040503050406030204" pitchFamily="18" charset="0"/>
                </a:rPr>
                <m:t> </m:t>
              </m:r>
              <m:r>
                <a:rPr lang="nb-NO" sz="750" b="0" i="1" kern="1200">
                  <a:latin typeface="Cambria Math" panose="02040503050406030204" pitchFamily="18" charset="0"/>
                </a:rPr>
                <m:t>𝐶𝑜𝑠𝑡</m:t>
              </m:r>
              <m:r>
                <a:rPr lang="nb-NO" sz="750" b="0" i="1" kern="1200">
                  <a:latin typeface="Cambria Math" panose="02040503050406030204" pitchFamily="18" charset="0"/>
                </a:rPr>
                <m:t>=</m:t>
              </m:r>
              <m:f>
                <m:fPr>
                  <m:ctrlPr>
                    <a:rPr lang="nb-NO" sz="750" b="0" i="1" kern="1200">
                      <a:latin typeface="Cambria Math" panose="02040503050406030204" pitchFamily="18" charset="0"/>
                    </a:rPr>
                  </m:ctrlPr>
                </m:fPr>
                <m:num>
                  <m:r>
                    <a:rPr lang="nb-NO" sz="750" b="0" i="1" kern="1200">
                      <a:latin typeface="Cambria Math" panose="02040503050406030204" pitchFamily="18" charset="0"/>
                    </a:rPr>
                    <m:t>130</m:t>
                  </m:r>
                  <m:r>
                    <a:rPr lang="nb-NO" sz="750" b="0" i="1" kern="1200">
                      <a:latin typeface="Cambria Math" panose="02040503050406030204" pitchFamily="18" charset="0"/>
                    </a:rPr>
                    <m:t>𝑘𝑚</m:t>
                  </m:r>
                  <m:r>
                    <a:rPr lang="nb-NO" sz="750" b="0" i="1" kern="1200">
                      <a:latin typeface="Cambria Math" panose="02040503050406030204" pitchFamily="18" charset="0"/>
                      <a:ea typeface="Cambria Math" panose="02040503050406030204" pitchFamily="18" charset="0"/>
                    </a:rPr>
                    <m:t>×</m:t>
                  </m:r>
                  <m:r>
                    <a:rPr lang="nb-NO" sz="750" b="0" i="1" kern="1200">
                      <a:latin typeface="Cambria Math" panose="02040503050406030204" pitchFamily="18" charset="0"/>
                    </a:rPr>
                    <m:t>1,96</m:t>
                  </m:r>
                  <m:r>
                    <a:rPr lang="nb-NO" sz="750" b="0" i="1" kern="1200">
                      <a:latin typeface="Cambria Math" panose="02040503050406030204" pitchFamily="18" charset="0"/>
                    </a:rPr>
                    <m:t>𝑀</m:t>
                  </m:r>
                  <m:r>
                    <a:rPr lang="nb-NO" sz="750" b="0" i="1" kern="1200">
                      <a:latin typeface="Cambria Math" panose="02040503050406030204" pitchFamily="18" charset="0"/>
                    </a:rPr>
                    <m:t>€</m:t>
                  </m:r>
                </m:num>
                <m:den>
                  <m:r>
                    <a:rPr lang="nb-NO" sz="750" b="0" i="1" kern="1200">
                      <a:latin typeface="Cambria Math" panose="02040503050406030204" pitchFamily="18" charset="0"/>
                    </a:rPr>
                    <m:t>1,4</m:t>
                  </m:r>
                </m:den>
              </m:f>
              <m:r>
                <a:rPr lang="nb-NO" sz="750" b="0" i="1" kern="1200">
                  <a:latin typeface="Cambria Math" panose="02040503050406030204" pitchFamily="18" charset="0"/>
                </a:rPr>
                <m:t>=182</m:t>
              </m:r>
              <m:r>
                <a:rPr lang="nb-NO" sz="750" b="0" i="1" kern="1200">
                  <a:latin typeface="Cambria Math" panose="02040503050406030204" pitchFamily="18" charset="0"/>
                </a:rPr>
                <m:t>𝑀</m:t>
              </m:r>
              <m:r>
                <a:rPr lang="nb-NO" sz="750" b="0" i="1" kern="1200">
                  <a:latin typeface="Cambria Math" panose="02040503050406030204" pitchFamily="18" charset="0"/>
                </a:rPr>
                <m:t>€</m:t>
              </m:r>
            </m:oMath>
          </a14:m>
          <a:r>
            <a:rPr lang="en-US" sz="750" kern="1200"/>
            <a:t> </a:t>
          </a:r>
        </a:p>
      </dsp:txBody>
      <dsp:txXfrm rot="-5400000">
        <a:off x="552005" y="1514667"/>
        <a:ext cx="5094157" cy="462532"/>
      </dsp:txXfrm>
    </dsp:sp>
    <dsp:sp modelId="{DD47DA86-E55C-4355-96ED-CE3F362FD006}">
      <dsp:nvSpPr>
        <dsp:cNvPr id="0" name=""/>
        <dsp:cNvSpPr/>
      </dsp:nvSpPr>
      <dsp:spPr>
        <a:xfrm rot="5400000">
          <a:off x="-118286" y="2321199"/>
          <a:ext cx="788579" cy="552005"/>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endParaRPr lang="en-US" sz="750" kern="1200">
            <a:solidFill>
              <a:schemeClr val="bg1"/>
            </a:solidFill>
          </a:endParaRPr>
        </a:p>
        <a:p>
          <a:pPr marL="0" lvl="0" indent="0" algn="ctr" defTabSz="333375">
            <a:lnSpc>
              <a:spcPct val="90000"/>
            </a:lnSpc>
            <a:spcBef>
              <a:spcPct val="0"/>
            </a:spcBef>
            <a:spcAft>
              <a:spcPct val="35000"/>
            </a:spcAft>
            <a:buNone/>
          </a:pPr>
          <a:r>
            <a:rPr lang="en-US" sz="750" kern="1200">
              <a:solidFill>
                <a:schemeClr val="bg1"/>
              </a:solidFill>
            </a:rPr>
            <a:t>HVDC Converter Cost</a:t>
          </a:r>
        </a:p>
      </dsp:txBody>
      <dsp:txXfrm rot="-5400000">
        <a:off x="2" y="2478915"/>
        <a:ext cx="552005" cy="236574"/>
      </dsp:txXfrm>
    </dsp:sp>
    <dsp:sp modelId="{A103553F-92F8-4F3C-A13D-5CB25EE45E50}">
      <dsp:nvSpPr>
        <dsp:cNvPr id="0" name=""/>
        <dsp:cNvSpPr/>
      </dsp:nvSpPr>
      <dsp:spPr>
        <a:xfrm rot="5400000">
          <a:off x="2528579" y="231307"/>
          <a:ext cx="554797" cy="4455787"/>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5080" rIns="5080" bIns="5080" numCol="1" spcCol="1270" anchor="ctr" anchorCtr="0">
          <a:noAutofit/>
        </a:bodyPr>
        <a:lstStyle/>
        <a:p>
          <a:pPr marL="57150" lvl="1" indent="-57150" algn="l" defTabSz="333375">
            <a:lnSpc>
              <a:spcPct val="90000"/>
            </a:lnSpc>
            <a:spcBef>
              <a:spcPct val="0"/>
            </a:spcBef>
            <a:spcAft>
              <a:spcPct val="15000"/>
            </a:spcAft>
            <a:buChar char="•"/>
          </a:pPr>
          <a:endParaRPr lang="en-US" sz="750" kern="1200"/>
        </a:p>
        <a:p>
          <a:pPr marL="57150" lvl="1" indent="-57150" algn="l" defTabSz="333375">
            <a:lnSpc>
              <a:spcPct val="90000"/>
            </a:lnSpc>
            <a:spcBef>
              <a:spcPct val="0"/>
            </a:spcBef>
            <a:spcAft>
              <a:spcPct val="15000"/>
            </a:spcAft>
            <a:buChar char="•"/>
          </a:pPr>
          <a:r>
            <a:rPr lang="de-DE" sz="750" kern="1200"/>
            <a:t>Adding the cost of one onshore converter station and one offshore converter station using </a:t>
          </a:r>
          <a:r>
            <a:rPr lang="en-US" sz="750" kern="1200"/>
            <a:t>Table 4</a:t>
          </a:r>
          <a:r>
            <a:rPr lang="de-DE" sz="750" kern="1200"/>
            <a:t>. Both a low and a high value is calculated. For interconnector projects there will be two onshore converter stations.</a:t>
          </a:r>
          <a:endParaRPr lang="en-US" sz="750" kern="1200"/>
        </a:p>
        <a:p>
          <a:pPr marL="57150" lvl="1" indent="-57150" algn="l" defTabSz="333375">
            <a:lnSpc>
              <a:spcPct val="90000"/>
            </a:lnSpc>
            <a:spcBef>
              <a:spcPct val="0"/>
            </a:spcBef>
            <a:spcAft>
              <a:spcPct val="15000"/>
            </a:spcAft>
            <a:buChar char="•"/>
          </a:pPr>
          <a14:m xmlns:a14="http://schemas.microsoft.com/office/drawing/2010/main">
            <m:oMath xmlns:m="http://schemas.openxmlformats.org/officeDocument/2006/math">
              <m:r>
                <a:rPr lang="nb-NO" sz="750" b="0" i="1" kern="1200">
                  <a:latin typeface="Cambria Math" panose="02040503050406030204" pitchFamily="18" charset="0"/>
                </a:rPr>
                <m:t>𝐶𝑜𝑛𝑣𝑒𝑟𝑡𝑒𝑟</m:t>
              </m:r>
              <m:r>
                <a:rPr lang="nb-NO" sz="750" b="0" i="1" kern="1200">
                  <a:latin typeface="Cambria Math" panose="02040503050406030204" pitchFamily="18" charset="0"/>
                </a:rPr>
                <m:t> </m:t>
              </m:r>
              <m:r>
                <a:rPr lang="nb-NO" sz="750" b="0" i="1" kern="1200">
                  <a:latin typeface="Cambria Math" panose="02040503050406030204" pitchFamily="18" charset="0"/>
                </a:rPr>
                <m:t>𝐶𝑜𝑠𝑡</m:t>
              </m:r>
              <m:r>
                <a:rPr lang="nb-NO" sz="750" b="0" i="1" kern="1200">
                  <a:latin typeface="Cambria Math" panose="02040503050406030204" pitchFamily="18" charset="0"/>
                </a:rPr>
                <m:t> </m:t>
              </m:r>
              <m:d>
                <m:dPr>
                  <m:ctrlPr>
                    <a:rPr lang="nb-NO" sz="750" b="0" i="1" kern="1200">
                      <a:latin typeface="Cambria Math" panose="02040503050406030204" pitchFamily="18" charset="0"/>
                    </a:rPr>
                  </m:ctrlPr>
                </m:dPr>
                <m:e>
                  <m:r>
                    <a:rPr lang="nb-NO" sz="750" b="0" i="1" kern="1200">
                      <a:latin typeface="Cambria Math" panose="02040503050406030204" pitchFamily="18" charset="0"/>
                    </a:rPr>
                    <m:t>𝑙𝑜𝑤</m:t>
                  </m:r>
                </m:e>
              </m:d>
              <m:r>
                <a:rPr lang="nb-NO" sz="750" b="0" i="1" kern="1200">
                  <a:latin typeface="Cambria Math" panose="02040503050406030204" pitchFamily="18" charset="0"/>
                </a:rPr>
                <m:t>=101,2</m:t>
              </m:r>
              <m:r>
                <a:rPr lang="nb-NO" sz="750" b="0" i="1" kern="1200">
                  <a:latin typeface="Cambria Math" panose="02040503050406030204" pitchFamily="18" charset="0"/>
                </a:rPr>
                <m:t>𝑀</m:t>
              </m:r>
              <m:r>
                <a:rPr lang="nb-NO" sz="750" b="0" i="1" kern="1200">
                  <a:latin typeface="Cambria Math" panose="02040503050406030204" pitchFamily="18" charset="0"/>
                </a:rPr>
                <m:t>€+101,2</m:t>
              </m:r>
              <m:r>
                <a:rPr lang="nb-NO" sz="750" b="0" i="1" kern="1200">
                  <a:latin typeface="Cambria Math" panose="02040503050406030204" pitchFamily="18" charset="0"/>
                </a:rPr>
                <m:t>𝑀</m:t>
              </m:r>
              <m:r>
                <a:rPr lang="nb-NO" sz="750" b="0" i="1" kern="1200">
                  <a:latin typeface="Cambria Math" panose="02040503050406030204" pitchFamily="18" charset="0"/>
                </a:rPr>
                <m:t>€=202,4</m:t>
              </m:r>
              <m:r>
                <a:rPr lang="nb-NO" sz="750" b="0" i="1" kern="1200">
                  <a:latin typeface="Cambria Math" panose="02040503050406030204" pitchFamily="18" charset="0"/>
                </a:rPr>
                <m:t>𝑀</m:t>
              </m:r>
              <m:r>
                <a:rPr lang="nb-NO" sz="750" b="0" i="1" kern="1200">
                  <a:latin typeface="Cambria Math" panose="02040503050406030204" pitchFamily="18" charset="0"/>
                </a:rPr>
                <m:t>€</m:t>
              </m:r>
            </m:oMath>
          </a14:m>
          <a:endParaRPr lang="en-US" sz="750" kern="1200"/>
        </a:p>
        <a:p>
          <a:pPr marL="57150" lvl="1" indent="-57150" algn="l" defTabSz="333375">
            <a:lnSpc>
              <a:spcPct val="90000"/>
            </a:lnSpc>
            <a:spcBef>
              <a:spcPct val="0"/>
            </a:spcBef>
            <a:spcAft>
              <a:spcPct val="15000"/>
            </a:spcAft>
            <a:buChar char="•"/>
          </a:pPr>
          <a14:m xmlns:a14="http://schemas.microsoft.com/office/drawing/2010/main">
            <m:oMath xmlns:m="http://schemas.openxmlformats.org/officeDocument/2006/math">
              <m:r>
                <a:rPr lang="nb-NO" sz="750" b="0" i="1" kern="1200">
                  <a:latin typeface="Cambria Math" panose="02040503050406030204" pitchFamily="18" charset="0"/>
                </a:rPr>
                <m:t>𝐶𝑜𝑛𝑣𝑒𝑟𝑡𝑒𝑟</m:t>
              </m:r>
              <m:r>
                <a:rPr lang="nb-NO" sz="750" b="0" i="1" kern="1200">
                  <a:latin typeface="Cambria Math" panose="02040503050406030204" pitchFamily="18" charset="0"/>
                </a:rPr>
                <m:t> </m:t>
              </m:r>
              <m:r>
                <a:rPr lang="nb-NO" sz="750" b="0" i="1" kern="1200">
                  <a:latin typeface="Cambria Math" panose="02040503050406030204" pitchFamily="18" charset="0"/>
                </a:rPr>
                <m:t>𝐶𝑜𝑠𝑡</m:t>
              </m:r>
              <m:r>
                <a:rPr lang="nb-NO" sz="750" b="0" i="1" kern="1200">
                  <a:latin typeface="Cambria Math" panose="02040503050406030204" pitchFamily="18" charset="0"/>
                </a:rPr>
                <m:t> </m:t>
              </m:r>
              <m:d>
                <m:dPr>
                  <m:ctrlPr>
                    <a:rPr lang="nb-NO" sz="750" b="0" i="1" kern="1200">
                      <a:latin typeface="Cambria Math" panose="02040503050406030204" pitchFamily="18" charset="0"/>
                    </a:rPr>
                  </m:ctrlPr>
                </m:dPr>
                <m:e>
                  <m:r>
                    <a:rPr lang="nb-NO" sz="750" b="0" i="1" kern="1200">
                      <a:latin typeface="Cambria Math" panose="02040503050406030204" pitchFamily="18" charset="0"/>
                    </a:rPr>
                    <m:t>h𝑖𝑔h</m:t>
                  </m:r>
                </m:e>
              </m:d>
              <m:r>
                <a:rPr lang="nb-NO" sz="750" b="0" i="1" kern="1200">
                  <a:latin typeface="Cambria Math" panose="02040503050406030204" pitchFamily="18" charset="0"/>
                </a:rPr>
                <m:t>=118</m:t>
              </m:r>
              <m:r>
                <a:rPr lang="nb-NO" sz="750" b="0" i="1" kern="1200">
                  <a:latin typeface="Cambria Math" panose="02040503050406030204" pitchFamily="18" charset="0"/>
                </a:rPr>
                <m:t>𝑀</m:t>
              </m:r>
              <m:r>
                <a:rPr lang="nb-NO" sz="750" b="0" i="1" kern="1200">
                  <a:latin typeface="Cambria Math" panose="02040503050406030204" pitchFamily="18" charset="0"/>
                </a:rPr>
                <m:t>€+118</m:t>
              </m:r>
              <m:r>
                <a:rPr lang="nb-NO" sz="750" b="0" i="1" kern="1200">
                  <a:latin typeface="Cambria Math" panose="02040503050406030204" pitchFamily="18" charset="0"/>
                </a:rPr>
                <m:t>𝑀</m:t>
              </m:r>
              <m:r>
                <a:rPr lang="nb-NO" sz="750" b="0" i="1" kern="1200">
                  <a:latin typeface="Cambria Math" panose="02040503050406030204" pitchFamily="18" charset="0"/>
                </a:rPr>
                <m:t>€=236</m:t>
              </m:r>
              <m:r>
                <a:rPr lang="nb-NO" sz="750" b="0" i="1" kern="1200">
                  <a:latin typeface="Cambria Math" panose="02040503050406030204" pitchFamily="18" charset="0"/>
                </a:rPr>
                <m:t>𝑀</m:t>
              </m:r>
              <m:r>
                <a:rPr lang="nb-NO" sz="750" b="0" i="1" kern="1200">
                  <a:latin typeface="Cambria Math" panose="02040503050406030204" pitchFamily="18" charset="0"/>
                </a:rPr>
                <m:t>€</m:t>
              </m:r>
            </m:oMath>
          </a14:m>
          <a:endParaRPr lang="en-US" sz="750" kern="1200"/>
        </a:p>
        <a:p>
          <a:pPr marL="57150" lvl="1" indent="-57150" algn="l" defTabSz="333375">
            <a:lnSpc>
              <a:spcPct val="90000"/>
            </a:lnSpc>
            <a:spcBef>
              <a:spcPct val="0"/>
            </a:spcBef>
            <a:spcAft>
              <a:spcPct val="15000"/>
            </a:spcAft>
            <a:buChar char="•"/>
          </a:pPr>
          <a:endParaRPr lang="en-US" sz="750" kern="1200"/>
        </a:p>
      </dsp:txBody>
      <dsp:txXfrm rot="-5400000">
        <a:off x="578085" y="2208885"/>
        <a:ext cx="4428704" cy="500631"/>
      </dsp:txXfrm>
    </dsp:sp>
    <dsp:sp modelId="{DD856DE3-FDD3-4FA6-A7CE-FC9048F3D1E6}">
      <dsp:nvSpPr>
        <dsp:cNvPr id="0" name=""/>
        <dsp:cNvSpPr/>
      </dsp:nvSpPr>
      <dsp:spPr>
        <a:xfrm rot="5400000">
          <a:off x="-118286" y="3013356"/>
          <a:ext cx="788579" cy="552005"/>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n-US" sz="750" kern="1200">
              <a:solidFill>
                <a:schemeClr val="bg1"/>
              </a:solidFill>
            </a:rPr>
            <a:t>Platform Cost</a:t>
          </a:r>
        </a:p>
      </dsp:txBody>
      <dsp:txXfrm rot="-5400000">
        <a:off x="2" y="3171072"/>
        <a:ext cx="552005" cy="236574"/>
      </dsp:txXfrm>
    </dsp:sp>
    <dsp:sp modelId="{F78202B6-7AAB-4F9E-B444-E1910EFDAAC0}">
      <dsp:nvSpPr>
        <dsp:cNvPr id="0" name=""/>
        <dsp:cNvSpPr/>
      </dsp:nvSpPr>
      <dsp:spPr>
        <a:xfrm rot="5400000">
          <a:off x="2855306" y="591768"/>
          <a:ext cx="512576" cy="511917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5080" rIns="5080" bIns="5080" numCol="1" spcCol="1270" anchor="ctr" anchorCtr="0">
          <a:noAutofit/>
        </a:bodyPr>
        <a:lstStyle/>
        <a:p>
          <a:pPr marL="57150" lvl="1" indent="-57150" algn="l" defTabSz="333375">
            <a:lnSpc>
              <a:spcPct val="90000"/>
            </a:lnSpc>
            <a:spcBef>
              <a:spcPct val="0"/>
            </a:spcBef>
            <a:spcAft>
              <a:spcPct val="15000"/>
            </a:spcAft>
            <a:buChar char="•"/>
          </a:pPr>
          <a:r>
            <a:rPr lang="de-DE" sz="750" kern="1200"/>
            <a:t>Both a low and a high value is extracted from Table 7. For interconnector projects platform is not relevant. </a:t>
          </a:r>
          <a:endParaRPr lang="en-US" sz="750" kern="1200"/>
        </a:p>
        <a:p>
          <a:pPr marL="57150" lvl="1" indent="-57150" algn="l" defTabSz="333375">
            <a:lnSpc>
              <a:spcPct val="90000"/>
            </a:lnSpc>
            <a:spcBef>
              <a:spcPct val="0"/>
            </a:spcBef>
            <a:spcAft>
              <a:spcPct val="15000"/>
            </a:spcAft>
            <a:buChar char="•"/>
          </a:pPr>
          <a14:m xmlns:a14="http://schemas.microsoft.com/office/drawing/2010/main">
            <m:oMath xmlns:m="http://schemas.openxmlformats.org/officeDocument/2006/math">
              <m:r>
                <a:rPr lang="nb-NO" sz="750" b="0" i="1" kern="1200">
                  <a:latin typeface="Cambria Math" panose="02040503050406030204" pitchFamily="18" charset="0"/>
                </a:rPr>
                <m:t>𝑃𝑙𝑎𝑡𝑓𝑜𝑟𝑚</m:t>
              </m:r>
              <m:r>
                <a:rPr lang="nb-NO" sz="750" b="0" i="1" kern="1200">
                  <a:latin typeface="Cambria Math" panose="02040503050406030204" pitchFamily="18" charset="0"/>
                </a:rPr>
                <m:t> </m:t>
              </m:r>
              <m:r>
                <a:rPr lang="nb-NO" sz="750" b="0" i="1" kern="1200">
                  <a:latin typeface="Cambria Math" panose="02040503050406030204" pitchFamily="18" charset="0"/>
                </a:rPr>
                <m:t>𝐶𝑜𝑠𝑡</m:t>
              </m:r>
              <m:d>
                <m:dPr>
                  <m:ctrlPr>
                    <a:rPr lang="nb-NO" sz="750" b="0" i="1" kern="1200">
                      <a:latin typeface="Cambria Math" panose="02040503050406030204" pitchFamily="18" charset="0"/>
                    </a:rPr>
                  </m:ctrlPr>
                </m:dPr>
                <m:e>
                  <m:r>
                    <a:rPr lang="nb-NO" sz="750" b="0" i="1" kern="1200">
                      <a:latin typeface="Cambria Math" panose="02040503050406030204" pitchFamily="18" charset="0"/>
                    </a:rPr>
                    <m:t>𝑙𝑜𝑤</m:t>
                  </m:r>
                </m:e>
              </m:d>
              <m:r>
                <a:rPr lang="nb-NO" sz="750" b="0" i="1" kern="1200">
                  <a:latin typeface="Cambria Math" panose="02040503050406030204" pitchFamily="18" charset="0"/>
                </a:rPr>
                <m:t>=343,5</m:t>
              </m:r>
              <m:r>
                <a:rPr lang="nb-NO" sz="750" b="0" i="1" kern="1200">
                  <a:latin typeface="Cambria Math" panose="02040503050406030204" pitchFamily="18" charset="0"/>
                </a:rPr>
                <m:t>𝑀</m:t>
              </m:r>
              <m:r>
                <a:rPr lang="nb-NO" sz="750" b="0" i="1" kern="1200">
                  <a:latin typeface="Cambria Math" panose="02040503050406030204" pitchFamily="18" charset="0"/>
                </a:rPr>
                <m:t>€</m:t>
              </m:r>
            </m:oMath>
          </a14:m>
          <a:endParaRPr lang="en-US" sz="750" kern="1200"/>
        </a:p>
        <a:p>
          <a:pPr marL="57150" lvl="1" indent="-57150" algn="l" defTabSz="333375">
            <a:lnSpc>
              <a:spcPct val="90000"/>
            </a:lnSpc>
            <a:spcBef>
              <a:spcPct val="0"/>
            </a:spcBef>
            <a:spcAft>
              <a:spcPct val="15000"/>
            </a:spcAft>
            <a:buChar char="•"/>
          </a:pPr>
          <a14:m xmlns:a14="http://schemas.microsoft.com/office/drawing/2010/main">
            <m:oMath xmlns:m="http://schemas.openxmlformats.org/officeDocument/2006/math">
              <m:r>
                <a:rPr lang="nb-NO" sz="750" b="0" i="1" kern="1200">
                  <a:latin typeface="Cambria Math" panose="02040503050406030204" pitchFamily="18" charset="0"/>
                </a:rPr>
                <m:t>𝑃𝑙𝑎𝑡𝑓𝑜𝑟𝑚</m:t>
              </m:r>
              <m:r>
                <a:rPr lang="nb-NO" sz="750" b="0" i="1" kern="1200">
                  <a:latin typeface="Cambria Math" panose="02040503050406030204" pitchFamily="18" charset="0"/>
                </a:rPr>
                <m:t> </m:t>
              </m:r>
              <m:r>
                <a:rPr lang="nb-NO" sz="750" b="0" i="1" kern="1200">
                  <a:latin typeface="Cambria Math" panose="02040503050406030204" pitchFamily="18" charset="0"/>
                </a:rPr>
                <m:t>𝐶𝑜𝑠𝑡</m:t>
              </m:r>
              <m:d>
                <m:dPr>
                  <m:ctrlPr>
                    <a:rPr lang="nb-NO" sz="750" b="0" i="1" kern="1200">
                      <a:latin typeface="Cambria Math" panose="02040503050406030204" pitchFamily="18" charset="0"/>
                    </a:rPr>
                  </m:ctrlPr>
                </m:dPr>
                <m:e>
                  <m:r>
                    <a:rPr lang="nb-NO" sz="750" b="0" i="1" kern="1200">
                      <a:latin typeface="Cambria Math" panose="02040503050406030204" pitchFamily="18" charset="0"/>
                    </a:rPr>
                    <m:t>h𝑖𝑔h</m:t>
                  </m:r>
                </m:e>
              </m:d>
              <m:r>
                <a:rPr lang="nb-NO" sz="750" b="0" i="1" kern="1200">
                  <a:latin typeface="Cambria Math" panose="02040503050406030204" pitchFamily="18" charset="0"/>
                </a:rPr>
                <m:t>=490,5</m:t>
              </m:r>
              <m:r>
                <a:rPr lang="nb-NO" sz="750" b="0" i="1" kern="1200">
                  <a:latin typeface="Cambria Math" panose="02040503050406030204" pitchFamily="18" charset="0"/>
                </a:rPr>
                <m:t>𝑀</m:t>
              </m:r>
              <m:r>
                <a:rPr lang="nb-NO" sz="750" b="0" i="1" kern="1200">
                  <a:latin typeface="Cambria Math" panose="02040503050406030204" pitchFamily="18" charset="0"/>
                </a:rPr>
                <m:t>€</m:t>
              </m:r>
            </m:oMath>
          </a14:m>
          <a:r>
            <a:rPr lang="de-DE" sz="750" kern="1200"/>
            <a:t> </a:t>
          </a:r>
          <a:endParaRPr lang="en-US" sz="750" kern="1200"/>
        </a:p>
      </dsp:txBody>
      <dsp:txXfrm rot="-5400000">
        <a:off x="552005" y="2920091"/>
        <a:ext cx="5094157" cy="462532"/>
      </dsp:txXfrm>
    </dsp:sp>
    <dsp:sp modelId="{01B35542-0C99-4F20-9B88-8BD7AE849424}">
      <dsp:nvSpPr>
        <dsp:cNvPr id="0" name=""/>
        <dsp:cNvSpPr/>
      </dsp:nvSpPr>
      <dsp:spPr>
        <a:xfrm rot="5400000">
          <a:off x="-118286" y="3705514"/>
          <a:ext cx="788579" cy="552005"/>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n-US" sz="750" kern="1200">
              <a:solidFill>
                <a:schemeClr val="bg1"/>
              </a:solidFill>
            </a:rPr>
            <a:t>Total Cost</a:t>
          </a:r>
        </a:p>
      </dsp:txBody>
      <dsp:txXfrm rot="-5400000">
        <a:off x="2" y="3863230"/>
        <a:ext cx="552005" cy="236574"/>
      </dsp:txXfrm>
    </dsp:sp>
    <dsp:sp modelId="{14B5A6A1-BA50-4C64-A9A4-B1DA492974E4}">
      <dsp:nvSpPr>
        <dsp:cNvPr id="0" name=""/>
        <dsp:cNvSpPr/>
      </dsp:nvSpPr>
      <dsp:spPr>
        <a:xfrm rot="5400000">
          <a:off x="2855306" y="1283926"/>
          <a:ext cx="512576" cy="511917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5080" rIns="5080" bIns="5080" numCol="1" spcCol="1270" anchor="ctr" anchorCtr="0">
          <a:noAutofit/>
        </a:bodyPr>
        <a:lstStyle/>
        <a:p>
          <a:pPr marL="57150" lvl="1" indent="-57150" algn="l" defTabSz="333375">
            <a:lnSpc>
              <a:spcPct val="90000"/>
            </a:lnSpc>
            <a:spcBef>
              <a:spcPct val="0"/>
            </a:spcBef>
            <a:spcAft>
              <a:spcPct val="15000"/>
            </a:spcAft>
            <a:buChar char="•"/>
          </a:pPr>
          <a:r>
            <a:rPr lang="en-US" sz="750" kern="1200"/>
            <a:t>Sum of all previous steps.</a:t>
          </a:r>
        </a:p>
        <a:p>
          <a:pPr marL="57150" lvl="1" indent="-57150" algn="l" defTabSz="333375">
            <a:lnSpc>
              <a:spcPct val="90000"/>
            </a:lnSpc>
            <a:spcBef>
              <a:spcPct val="0"/>
            </a:spcBef>
            <a:spcAft>
              <a:spcPct val="15000"/>
            </a:spcAft>
            <a:buChar char="•"/>
          </a:pPr>
          <a14:m xmlns:a14="http://schemas.microsoft.com/office/drawing/2010/main">
            <m:oMath xmlns:m="http://schemas.openxmlformats.org/officeDocument/2006/math">
              <m:r>
                <a:rPr lang="nb-NO" sz="750" b="0" i="1" kern="1200">
                  <a:latin typeface="Cambria Math" panose="02040503050406030204" pitchFamily="18" charset="0"/>
                </a:rPr>
                <m:t>𝑇𝑜𝑡𝑎𝑙</m:t>
              </m:r>
              <m:r>
                <a:rPr lang="nb-NO" sz="750" b="0" i="1" kern="1200">
                  <a:latin typeface="Cambria Math" panose="02040503050406030204" pitchFamily="18" charset="0"/>
                </a:rPr>
                <m:t> </m:t>
              </m:r>
              <m:r>
                <a:rPr lang="nb-NO" sz="750" b="0" i="1" kern="1200">
                  <a:latin typeface="Cambria Math" panose="02040503050406030204" pitchFamily="18" charset="0"/>
                </a:rPr>
                <m:t>𝐶𝑜𝑠𝑡</m:t>
              </m:r>
              <m:d>
                <m:dPr>
                  <m:ctrlPr>
                    <a:rPr lang="nb-NO" sz="750" b="0" i="1" kern="1200">
                      <a:latin typeface="Cambria Math" panose="02040503050406030204" pitchFamily="18" charset="0"/>
                    </a:rPr>
                  </m:ctrlPr>
                </m:dPr>
                <m:e>
                  <m:r>
                    <a:rPr lang="nb-NO" sz="750" b="0" i="1" kern="1200">
                      <a:latin typeface="Cambria Math" panose="02040503050406030204" pitchFamily="18" charset="0"/>
                    </a:rPr>
                    <m:t>𝑙𝑜𝑤</m:t>
                  </m:r>
                </m:e>
              </m:d>
              <m:r>
                <a:rPr lang="nb-NO" sz="750" b="0" i="1" kern="1200">
                  <a:latin typeface="Cambria Math" panose="02040503050406030204" pitchFamily="18" charset="0"/>
                </a:rPr>
                <m:t>=53</m:t>
              </m:r>
              <m:r>
                <a:rPr lang="nb-NO" sz="750" b="0" i="1" kern="1200">
                  <a:latin typeface="Cambria Math" panose="02040503050406030204" pitchFamily="18" charset="0"/>
                </a:rPr>
                <m:t>𝑀</m:t>
              </m:r>
              <m:r>
                <a:rPr lang="nb-NO" sz="750" b="0" i="1" kern="1200">
                  <a:latin typeface="Cambria Math" panose="02040503050406030204" pitchFamily="18" charset="0"/>
                </a:rPr>
                <m:t>€+182</m:t>
              </m:r>
              <m:r>
                <a:rPr lang="nb-NO" sz="750" b="0" i="1" kern="1200">
                  <a:latin typeface="Cambria Math" panose="02040503050406030204" pitchFamily="18" charset="0"/>
                </a:rPr>
                <m:t>𝑀</m:t>
              </m:r>
              <m:r>
                <a:rPr lang="nb-NO" sz="750" b="0" i="1" kern="1200">
                  <a:latin typeface="Cambria Math" panose="02040503050406030204" pitchFamily="18" charset="0"/>
                </a:rPr>
                <m:t>€+202,4</m:t>
              </m:r>
              <m:r>
                <a:rPr lang="nb-NO" sz="750" b="0" i="1" kern="1200">
                  <a:latin typeface="Cambria Math" panose="02040503050406030204" pitchFamily="18" charset="0"/>
                </a:rPr>
                <m:t>𝑀</m:t>
              </m:r>
              <m:r>
                <a:rPr lang="nb-NO" sz="750" b="0" i="1" kern="1200">
                  <a:latin typeface="Cambria Math" panose="02040503050406030204" pitchFamily="18" charset="0"/>
                </a:rPr>
                <m:t>€+343,5</m:t>
              </m:r>
              <m:r>
                <a:rPr lang="nb-NO" sz="750" b="0" i="1" kern="1200">
                  <a:latin typeface="Cambria Math" panose="02040503050406030204" pitchFamily="18" charset="0"/>
                </a:rPr>
                <m:t>𝑀</m:t>
              </m:r>
              <m:r>
                <a:rPr lang="nb-NO" sz="750" b="0" i="1" kern="1200">
                  <a:latin typeface="Cambria Math" panose="02040503050406030204" pitchFamily="18" charset="0"/>
                </a:rPr>
                <m:t>€=781</m:t>
              </m:r>
              <m:r>
                <a:rPr lang="nb-NO" sz="750" b="0" i="1" kern="1200">
                  <a:latin typeface="Cambria Math" panose="02040503050406030204" pitchFamily="18" charset="0"/>
                </a:rPr>
                <m:t>𝑀</m:t>
              </m:r>
              <m:r>
                <a:rPr lang="nb-NO" sz="750" b="0" i="1" kern="1200">
                  <a:latin typeface="Cambria Math" panose="02040503050406030204" pitchFamily="18" charset="0"/>
                </a:rPr>
                <m:t>€</m:t>
              </m:r>
            </m:oMath>
          </a14:m>
          <a:endParaRPr lang="en-US" sz="750" kern="1200"/>
        </a:p>
        <a:p>
          <a:pPr marL="57150" lvl="1" indent="-57150" algn="l" defTabSz="333375">
            <a:lnSpc>
              <a:spcPct val="90000"/>
            </a:lnSpc>
            <a:spcBef>
              <a:spcPct val="0"/>
            </a:spcBef>
            <a:spcAft>
              <a:spcPct val="15000"/>
            </a:spcAft>
            <a:buChar char="•"/>
          </a:pPr>
          <a14:m xmlns:a14="http://schemas.microsoft.com/office/drawing/2010/main">
            <m:oMath xmlns:m="http://schemas.openxmlformats.org/officeDocument/2006/math">
              <m:r>
                <a:rPr lang="nb-NO" sz="750" b="0" i="1" kern="1200">
                  <a:latin typeface="Cambria Math" panose="02040503050406030204" pitchFamily="18" charset="0"/>
                </a:rPr>
                <m:t>𝑇𝑜𝑡𝑎𝑙</m:t>
              </m:r>
              <m:r>
                <a:rPr lang="nb-NO" sz="750" b="0" i="1" kern="1200">
                  <a:latin typeface="Cambria Math" panose="02040503050406030204" pitchFamily="18" charset="0"/>
                </a:rPr>
                <m:t> </m:t>
              </m:r>
              <m:r>
                <a:rPr lang="nb-NO" sz="750" b="0" i="1" kern="1200">
                  <a:latin typeface="Cambria Math" panose="02040503050406030204" pitchFamily="18" charset="0"/>
                </a:rPr>
                <m:t>𝐶𝑜𝑠𝑡</m:t>
              </m:r>
              <m:d>
                <m:dPr>
                  <m:ctrlPr>
                    <a:rPr lang="nb-NO" sz="750" b="0" i="1" kern="1200">
                      <a:latin typeface="Cambria Math" panose="02040503050406030204" pitchFamily="18" charset="0"/>
                    </a:rPr>
                  </m:ctrlPr>
                </m:dPr>
                <m:e>
                  <m:r>
                    <a:rPr lang="nb-NO" sz="750" b="0" i="1" kern="1200">
                      <a:latin typeface="Cambria Math" panose="02040503050406030204" pitchFamily="18" charset="0"/>
                    </a:rPr>
                    <m:t>h𝑖𝑔h</m:t>
                  </m:r>
                </m:e>
              </m:d>
              <m:r>
                <a:rPr lang="nb-NO" sz="750" b="0" i="1" kern="1200">
                  <a:latin typeface="Cambria Math" panose="02040503050406030204" pitchFamily="18" charset="0"/>
                </a:rPr>
                <m:t>=53</m:t>
              </m:r>
              <m:r>
                <a:rPr lang="nb-NO" sz="750" b="0" i="1" kern="1200">
                  <a:latin typeface="Cambria Math" panose="02040503050406030204" pitchFamily="18" charset="0"/>
                </a:rPr>
                <m:t>𝑀</m:t>
              </m:r>
              <m:r>
                <a:rPr lang="nb-NO" sz="750" b="0" i="1" kern="1200">
                  <a:latin typeface="Cambria Math" panose="02040503050406030204" pitchFamily="18" charset="0"/>
                </a:rPr>
                <m:t>€+182</m:t>
              </m:r>
              <m:r>
                <a:rPr lang="nb-NO" sz="750" b="0" i="1" kern="1200">
                  <a:latin typeface="Cambria Math" panose="02040503050406030204" pitchFamily="18" charset="0"/>
                </a:rPr>
                <m:t>𝑀</m:t>
              </m:r>
              <m:r>
                <a:rPr lang="nb-NO" sz="750" b="0" i="1" kern="1200">
                  <a:latin typeface="Cambria Math" panose="02040503050406030204" pitchFamily="18" charset="0"/>
                </a:rPr>
                <m:t>€+236</m:t>
              </m:r>
              <m:r>
                <a:rPr lang="nb-NO" sz="750" b="0" i="1" kern="1200">
                  <a:latin typeface="Cambria Math" panose="02040503050406030204" pitchFamily="18" charset="0"/>
                </a:rPr>
                <m:t>𝑀</m:t>
              </m:r>
              <m:r>
                <a:rPr lang="nb-NO" sz="750" b="0" i="1" kern="1200">
                  <a:latin typeface="Cambria Math" panose="02040503050406030204" pitchFamily="18" charset="0"/>
                </a:rPr>
                <m:t>€+490,5</m:t>
              </m:r>
              <m:r>
                <a:rPr lang="nb-NO" sz="750" b="0" i="1" kern="1200">
                  <a:latin typeface="Cambria Math" panose="02040503050406030204" pitchFamily="18" charset="0"/>
                </a:rPr>
                <m:t>𝑀</m:t>
              </m:r>
              <m:r>
                <a:rPr lang="nb-NO" sz="750" b="0" i="1" kern="1200">
                  <a:latin typeface="Cambria Math" panose="02040503050406030204" pitchFamily="18" charset="0"/>
                </a:rPr>
                <m:t>€=962</m:t>
              </m:r>
              <m:r>
                <a:rPr lang="nb-NO" sz="750" b="0" i="1" kern="1200">
                  <a:solidFill>
                    <a:sysClr val="windowText" lastClr="000000"/>
                  </a:solidFill>
                  <a:latin typeface="Cambria Math" panose="02040503050406030204" pitchFamily="18" charset="0"/>
                </a:rPr>
                <m:t>𝑀</m:t>
              </m:r>
              <m:r>
                <a:rPr lang="nb-NO" sz="750" b="0" i="1" kern="1200">
                  <a:solidFill>
                    <a:sysClr val="windowText" lastClr="000000"/>
                  </a:solidFill>
                  <a:latin typeface="Cambria Math" panose="02040503050406030204" pitchFamily="18" charset="0"/>
                </a:rPr>
                <m:t>€</m:t>
              </m:r>
            </m:oMath>
          </a14:m>
          <a:endParaRPr lang="en-US" sz="750" kern="1200"/>
        </a:p>
      </dsp:txBody>
      <dsp:txXfrm rot="-5400000">
        <a:off x="552005" y="3612249"/>
        <a:ext cx="5094157" cy="462532"/>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97CD2AB1F360241A52FE5FDFB3ED1A4" ma:contentTypeVersion="0" ma:contentTypeDescription="Create a new document." ma:contentTypeScope="" ma:versionID="89800320934a2aafc8a2d8ec76bc8b76">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Yon18</b:Tag>
    <b:SourceType>Misc</b:SourceType>
    <b:Guid>{13952EFD-6F32-4817-8FAE-B6C855ADD2F2}</b:Guid>
    <b:Title>Assumption for cost data collection in PROMOTioN</b:Title>
    <b:Year>2018</b:Year>
    <b:Author>
      <b:Author>
        <b:Corporate>Yongtao Yang et al.</b:Corporate>
      </b:Author>
    </b:Author>
    <b:RefOrder>2</b:RefOrder>
  </b:Source>
  <b:Source>
    <b:Tag>Nat13</b:Tag>
    <b:SourceType>Report</b:SourceType>
    <b:Guid>{6FC3EFDC-B0D1-4473-B31D-55CFD06ACF73}</b:Guid>
    <b:Author>
      <b:Author>
        <b:Corporate>National Grid</b:Corporate>
      </b:Author>
    </b:Author>
    <b:Title>Electricity Ten Year Statement - 2013</b:Title>
    <b:Year>2013</b:Year>
    <b:Publisher>National Grid</b:Publisher>
    <b:RefOrder>3</b:RefOrder>
  </b:Source>
  <b:Source>
    <b:Tag>Aur15</b:Tag>
    <b:SourceType>Report</b:SourceType>
    <b:Guid>{CB13C345-1038-4CEE-B3D6-CBDE2B677C02}</b:Guid>
    <b:Title>NorthSeaGrid - Offshore Electricity Grid Implementation in the North Sea: Final Report</b:Title>
    <b:Year>2015</b:Year>
    <b:Author>
      <b:Author>
        <b:NameList>
          <b:Person>
            <b:Last>Flament</b:Last>
            <b:First>Aurore</b:First>
          </b:Person>
          <b:Person>
            <b:Last>Joseph</b:Last>
            <b:First>Pieter</b:First>
          </b:Person>
          <b:Person>
            <b:Last>Gerdes</b:Last>
            <b:First>Gerhard</b:First>
          </b:Person>
          <b:Person>
            <b:Last>Rehfeldt</b:Last>
            <b:First>Leif</b:First>
          </b:Person>
          <b:Person>
            <b:Last>Behrens</b:Last>
            <b:First>Arno</b:First>
          </b:Person>
          <b:Person>
            <b:Last>Dimitrova</b:Last>
            <b:First>Anna</b:First>
          </b:Person>
          <b:Person>
            <b:Last>Genoese</b:Last>
            <b:First>Fabio</b:First>
          </b:Person>
          <b:Person>
            <b:Last>Gajic</b:Last>
            <b:First>Irena</b:First>
          </b:Person>
          <b:Person>
            <b:Last>Jafar</b:Last>
            <b:First>Muhammad</b:First>
          </b:Person>
          <b:Person>
            <b:Last>Tidemand</b:Last>
            <b:First>Nicolaj</b:First>
          </b:Person>
          <b:Person>
            <b:Last>Yang</b:Last>
            <b:First>Yongtao</b:First>
          </b:Person>
          <b:Person>
            <b:Last>Jansen</b:Last>
            <b:First>Jaap</b:First>
          </b:Person>
          <b:Person>
            <b:Last>Nieuwenhout</b:Last>
            <b:First>Frans</b:First>
          </b:Person>
          <b:Person>
            <b:Last>Veum</b:Last>
            <b:First>Karina</b:First>
          </b:Person>
        </b:NameList>
      </b:Author>
    </b:Author>
    <b:RefOrder>4</b:RefOrder>
  </b:Source>
  <b:Source>
    <b:Tag>Nat15</b:Tag>
    <b:SourceType>Report</b:SourceType>
    <b:Guid>{86E54F04-5CFD-4207-AB73-C458098BAFFC}</b:Guid>
    <b:Author>
      <b:Author>
        <b:Corporate>National Grid</b:Corporate>
      </b:Author>
    </b:Author>
    <b:Title>Electricity Ten Year Statement - 2015</b:Title>
    <b:Year>2015</b:Year>
    <b:Publisher>National Grid</b:Publisher>
    <b:RefOrder>5</b:RefOrder>
  </b:Source>
  <b:Source>
    <b:Tag>Här17</b:Tag>
    <b:SourceType>Report</b:SourceType>
    <b:Guid>{239E5476-0390-40B5-844A-53A13D47529C}</b:Guid>
    <b:Author>
      <b:Author>
        <b:NameList>
          <b:Person>
            <b:Last>al.</b:Last>
            <b:First>Härtel</b:First>
            <b:Middle>et</b:Middle>
          </b:Person>
        </b:NameList>
      </b:Author>
    </b:Author>
    <b:Title>Review of investment model cost parameters for VSC HVDC transmission infrastructure</b:Title>
    <b:Year>2017</b:Year>
    <b:Publisher>Electric Power Systems Research</b:Publisher>
    <b:RefOrder>7</b:RefOrder>
  </b:Source>
  <b:Source>
    <b:Tag>Phi17</b:Tag>
    <b:SourceType>JournalArticle</b:SourceType>
    <b:Guid>{357A30F1-B125-4FBE-99E7-C140F8170293}</b:Guid>
    <b:Title>Review of Investment Model Cost Parameters</b:Title>
    <b:Year>2017</b:Year>
    <b:Author>
      <b:Author>
        <b:NameList>
          <b:Person>
            <b:Last>Hartel</b:Last>
            <b:First>Philipp</b:First>
          </b:Person>
          <b:Person>
            <b:Last>Vrana</b:Last>
            <b:First>Til</b:First>
            <b:Middle>Kristian</b:Middle>
          </b:Person>
          <b:Person>
            <b:Last>Hennig</b:Last>
            <b:First>Tobias</b:First>
          </b:Person>
          <b:Person>
            <b:Last>Bonin</b:Last>
            <b:First>Michael</b:First>
            <b:Middle>von</b:Middle>
          </b:Person>
          <b:Person>
            <b:Last>Wiggelinkhuizen</b:Last>
            <b:First>Edwin</b:First>
            <b:Middle>Jan</b:Middle>
          </b:Person>
          <b:Person>
            <b:Last>Nieuwenhout</b:Last>
            <b:First>Frans</b:First>
            <b:Middle>D.J.</b:Middle>
          </b:Person>
        </b:NameList>
      </b:Author>
    </b:Author>
    <b:JournalName>Electric Power Systems Research</b:JournalName>
    <b:Issue>June</b:Issue>
    <b:RefOrder>11</b:RefOrder>
  </b:Source>
  <b:Source>
    <b:Tag>Del17</b:Tag>
    <b:SourceType>Report</b:SourceType>
    <b:Guid>{BF673140-CA8B-4BEC-B4F2-7433C7AC41EC}</b:Guid>
    <b:Title>Deliverable 2.1: Grid topology and model specification</b:Title>
    <b:Year>2017</b:Year>
    <b:Publisher>Progress on Meshed HVDC Offshore Transmission Networks (PROMOTION)</b:Publisher>
    <b:RefOrder>15</b:RefOrder>
  </b:Source>
  <b:Source>
    <b:Tag>Sie10</b:Tag>
    <b:SourceType>DocumentFromInternetSite</b:SourceType>
    <b:Guid>{841812ED-D8C7-45E0-9C59-AA376A2242B7}</b:Guid>
    <b:Author>
      <b:Author>
        <b:NameList>
          <b:Person>
            <b:Last>Siemens</b:Last>
          </b:Person>
        </b:NameList>
      </b:Author>
    </b:Author>
    <b:Title>Siemens.com</b:Title>
    <b:Year>2010</b:Year>
    <b:Month>June</b:Month>
    <b:Day>11</b:Day>
    <b:YearAccessed>2018</b:YearAccessed>
    <b:MonthAccessed>April</b:MonthAccessed>
    <b:DayAccessed>25</b:DayAccessed>
    <b:URL>https://www.siemens.com/press/pool/de/pressemitteilungen/2010/power_transmission/EPT201006085e.pdf</b:URL>
    <b:RefOrder>23</b:RefOrder>
  </b:Source>
  <b:Source>
    <b:Tag>Sie15</b:Tag>
    <b:SourceType>DocumentFromInternetSite</b:SourceType>
    <b:Guid>{6DA0C596-0008-4975-870E-3E2C81639880}</b:Guid>
    <b:Author>
      <b:Author>
        <b:NameList>
          <b:Person>
            <b:Last>Siemens</b:Last>
          </b:Person>
        </b:NameList>
      </b:Author>
    </b:Author>
    <b:Title>Hauptversammlung der Siemens AG</b:Title>
    <b:Year>2015</b:Year>
    <b:Month>January</b:Month>
    <b:Day>27</b:Day>
    <b:YearAccessed>2018</b:YearAccessed>
    <b:MonthAccessed>April</b:MonthAccessed>
    <b:DayAccessed>25</b:DayAccessed>
    <b:URL>https://www.siemens.com/press/pool/de/events/2015/corporate/2015-Q1/2015-HV-rede-kaeser.pdf</b:URL>
    <b:RefOrder>25</b:RefOrder>
  </b:Source>
  <b:Source>
    <b:Tag>ABB10</b:Tag>
    <b:SourceType>DocumentFromInternetSite</b:SourceType>
    <b:Guid>{0F9BBEF7-D723-4049-8730-7A18A476B9D0}</b:Guid>
    <b:Author>
      <b:Author>
        <b:NameList>
          <b:Person>
            <b:Last>ABB</b:Last>
          </b:Person>
        </b:NameList>
      </b:Author>
    </b:Author>
    <b:Title>ABB wins order for offshore wind power connection worth around $ 700 million</b:Title>
    <b:Year>2010</b:Year>
    <b:Month>July</b:Month>
    <b:Day>16</b:Day>
    <b:YearAccessed>2018</b:YearAccessed>
    <b:MonthAccessed>April</b:MonthAccessed>
    <b:DayAccessed>25</b:DayAccessed>
    <b:URL>http://www04.abb.com/global/seitp/seitp202.nsf/0/2cc3b5489562daa4c12577620036b92d/$file/10_29_DolWin_e.pdf</b:URL>
    <b:RefOrder>27</b:RefOrder>
  </b:Source>
  <b:Source>
    <b:Tag>ABB11</b:Tag>
    <b:SourceType>DocumentFromInternetSite</b:SourceType>
    <b:Guid>{871E09D2-24D2-4AEA-AE90-F6F88C7CF624}</b:Guid>
    <b:Author>
      <b:Author>
        <b:NameList>
          <b:Person>
            <b:Last>ABB</b:Last>
          </b:Person>
        </b:NameList>
      </b:Author>
    </b:Author>
    <b:Title>ABB wins $1 billion order for offshore wind power connection</b:Title>
    <b:Year>2011</b:Year>
    <b:Month>August</b:Month>
    <b:Day>2</b:Day>
    <b:YearAccessed>2018</b:YearAccessed>
    <b:MonthAccessed>April</b:MonthAccessed>
    <b:DayAccessed>25</b:DayAccessed>
    <b:URL>http://www04.abb.com/global/seitp/seitp202.nsf/0/b84d5ce77c21527dc12578e0001a3db4/$file/11_50_DolWin.pdf</b:URL>
    <b:RefOrder>28</b:RefOrder>
  </b:Source>
  <b:Source>
    <b:Tag>Als13</b:Tag>
    <b:SourceType>DocumentFromInternetSite</b:SourceType>
    <b:Guid>{3AA1C4C5-72F4-4E4E-BD21-C741B403D39E}</b:Guid>
    <b:Author>
      <b:Author>
        <b:NameList>
          <b:Person>
            <b:Last>Alstom</b:Last>
          </b:Person>
        </b:NameList>
      </b:Author>
    </b:Author>
    <b:Title>Offshore wind energy: TenneT awards “DolWin3”project to Alstom, marking next step in Germany’s energy turnaround</b:Title>
    <b:Year>2013</b:Year>
    <b:Month>February</b:Month>
    <b:Day>26</b:Day>
    <b:YearAccessed>2018</b:YearAccessed>
    <b:MonthAccessed>April</b:MonthAccessed>
    <b:DayAccessed>25</b:DayAccessed>
    <b:URL>http://www.alstom.com/press-centre/2013/2/offshore-wind-energy-tennet-awards-dolwin3project-to-alstom-marking-next-step-in-germanys-energy-turnaround/</b:URL>
    <b:RefOrder>29</b:RefOrder>
  </b:Source>
  <b:Source>
    <b:Tag>Nex17</b:Tag>
    <b:SourceType>DocumentFromInternetSite</b:SourceType>
    <b:Guid>{57EE0F28-2E37-4AEB-B1A4-03C2056D669D}</b:Guid>
    <b:Author>
      <b:Author>
        <b:NameList>
          <b:Person>
            <b:Last>Nexans</b:Last>
          </b:Person>
        </b:NameList>
      </b:Author>
    </b:Author>
    <b:Title>NEXANS SUPPLIES 320 KV CABLES FOR “DOLWIN6” OFFSHORE DC LINK TO TENNET</b:Title>
    <b:Year>2017</b:Year>
    <b:Month>July</b:Month>
    <b:Day>17</b:Day>
    <b:YearAccessed>2018</b:YearAccessed>
    <b:MonthAccessed>April</b:MonthAccessed>
    <b:DayAccessed>25</b:DayAccessed>
    <b:URL>https://www.nexans.no/Corporate/2017/1707%2017_Nexans_DolWin6_GB.pdf</b:URL>
    <b:RefOrder>30</b:RefOrder>
  </b:Source>
  <b:Source>
    <b:Tag>Sie17</b:Tag>
    <b:SourceType>DocumentFromInternetSite</b:SourceType>
    <b:Guid>{BB91190B-3CA4-409D-B95D-B7301EAFD048}</b:Guid>
    <b:Author>
      <b:Author>
        <b:NameList>
          <b:Person>
            <b:Last>Siemens</b:Last>
          </b:Person>
        </b:NameList>
      </b:Author>
    </b:Author>
    <b:Title>Siemens receives major order from TenneT for DolWin6 offshore grid connection</b:Title>
    <b:Year>2017</b:Year>
    <b:Month>July</b:Month>
    <b:Day>17</b:Day>
    <b:YearAccessed>2018</b:YearAccessed>
    <b:MonthAccessed>April</b:MonthAccessed>
    <b:DayAccessed>25</b:DayAccessed>
    <b:URL>https://www.siemens.com/press/pool/de/pressemitteilungen/2017/energymanagement/PR2017070370EMEN.pdf</b:URL>
    <b:RefOrder>31</b:RefOrder>
  </b:Source>
  <b:Source>
    <b:Tag>Pro17</b:Tag>
    <b:SourceType>DocumentFromInternetSite</b:SourceType>
    <b:Guid>{718ED39F-4317-46C8-9987-07EA7DE14908}</b:Guid>
    <b:Author>
      <b:Author>
        <b:NameList>
          <b:Person>
            <b:Last>Promotion</b:Last>
          </b:Person>
        </b:NameList>
      </b:Author>
    </b:Author>
    <b:Title>Offshore grid connection: 15 percent cost reduction in the tender for DolWin6</b:Title>
    <b:Year>2017</b:Year>
    <b:Month>July</b:Month>
    <b:Day>20</b:Day>
    <b:YearAccessed>2018</b:YearAccessed>
    <b:MonthAccessed>April</b:MonthAccessed>
    <b:DayAccessed>25</b:DayAccessed>
    <b:URL>https://www.promotion-offshore.net/news_events/news/detail/offshore-grid-connection-15-percent-cost-reduction-in-the-tender-for-dolwin6/</b:URL>
    <b:RefOrder>32</b:RefOrder>
  </b:Source>
  <b:Source>
    <b:Tag>Sie11</b:Tag>
    <b:SourceType>DocumentFromInternetSite</b:SourceType>
    <b:Guid>{284BCCE6-929F-4621-9974-355B679D878D}</b:Guid>
    <b:Author>
      <b:Author>
        <b:NameList>
          <b:Person>
            <b:Last>Siemens</b:Last>
          </b:Person>
        </b:NameList>
      </b:Author>
    </b:Author>
    <b:Title>Green power from the North Sea: Siemens to install grid link for DanTysk offshore wind farm</b:Title>
    <b:Year>2011</b:Year>
    <b:Month>January</b:Month>
    <b:Day>26</b:Day>
    <b:YearAccessed>2018</b:YearAccessed>
    <b:MonthAccessed>April</b:MonthAccessed>
    <b:DayAccessed>25</b:DayAccessed>
    <b:URL>https://www.siemens.com/press/pool/de/pressemitteilungen/2011/power_transmission/EPT201101035e.pdf</b:URL>
    <b:RefOrder>33</b:RefOrder>
  </b:Source>
  <b:Source>
    <b:Tag>Sie101</b:Tag>
    <b:SourceType>DocumentFromInternetSite</b:SourceType>
    <b:Guid>{B17AB000-3A5C-4002-9686-74F54DE30EEA}</b:Guid>
    <b:Author>
      <b:Author>
        <b:NameList>
          <b:Person>
            <b:Last>Siemens</b:Last>
          </b:Person>
        </b:NameList>
      </b:Author>
    </b:Author>
    <b:Title>Siemens wins another order from transpower for connecting up offshore wind turbines</b:Title>
    <b:Year>2010</b:Year>
    <b:Month>July</b:Month>
    <b:Day>16</b:Day>
    <b:YearAccessed>2018</b:YearAccessed>
    <b:MonthAccessed>April</b:MonthAccessed>
    <b:DayAccessed>25</b:DayAccessed>
    <b:URL>https://www.siemens.com/press/pool/de/pressemitteilungen/2010/power_transmission/EPT201007106e.pdf</b:URL>
    <b:RefOrder>34</b:RefOrder>
  </b:Source>
  <b:Source>
    <b:Tag>Sie111</b:Tag>
    <b:SourceType>DocumentFromInternetSite</b:SourceType>
    <b:Guid>{E58ACA81-445E-43E3-814F-98E680F1D36D}</b:Guid>
    <b:Author>
      <b:Author>
        <b:NameList>
          <b:Person>
            <b:Last>Siemens</b:Last>
          </b:Person>
        </b:NameList>
      </b:Author>
    </b:Author>
    <b:Title>Siemens brings HelWin cluster windfarm on line</b:Title>
    <b:Year>2011</b:Year>
    <b:Month>August</b:Month>
    <b:Day>02</b:Day>
    <b:YearAccessed>2018</b:YearAccessed>
    <b:MonthAccessed>April</b:MonthAccessed>
    <b:DayAccessed>25</b:DayAccessed>
    <b:URL>https://www.siemens.com/press/en/pressrelease/?press=/en/pressrelease/2011/power_transmission/ept201108091.htm&amp;content[]=ET&amp;content[]=EM</b:URL>
    <b:RefOrder>35</b:RefOrder>
  </b:Source>
  <b:Source>
    <b:Tag>Ten15</b:Tag>
    <b:SourceType>DocumentFromInternetSite</b:SourceType>
    <b:Guid>{8E33B8B8-887D-4BF9-A82D-AE6953AC0BC8}</b:Guid>
    <b:Author>
      <b:Author>
        <b:NameList>
          <b:Person>
            <b:Last>TenneT</b:Last>
          </b:Person>
        </b:NameList>
      </b:Author>
    </b:Author>
    <b:Title>NordLink: Contract signed for subsea cable</b:Title>
    <b:Year>2015</b:Year>
    <b:Month>March</b:Month>
    <b:Day>03</b:Day>
    <b:YearAccessed>2018</b:YearAccessed>
    <b:MonthAccessed>April</b:MonthAccessed>
    <b:DayAccessed>25</b:DayAccessed>
    <b:URL>https://www.tennet.eu/news/detail/nordlink-contract-signed-for-subsea-cable/</b:URL>
    <b:RefOrder>36</b:RefOrder>
  </b:Source>
  <b:Source>
    <b:Tag>Nex15</b:Tag>
    <b:SourceType>DocumentFromInternetSite</b:SourceType>
    <b:Guid>{D2A9BC64-B246-443A-B9AA-EBA9150C09A8}</b:Guid>
    <b:Author>
      <b:Author>
        <b:NameList>
          <b:Person>
            <b:Last>Nexans</b:Last>
          </b:Person>
        </b:NameList>
      </b:Author>
    </b:Author>
    <b:Title>NordLink contract is signed</b:Title>
    <b:Year>2015</b:Year>
    <b:Month>March</b:Month>
    <b:Day>25</b:Day>
    <b:YearAccessed>2018</b:YearAccessed>
    <b:MonthAccessed>April</b:MonthAccessed>
    <b:DayAccessed>25</b:DayAccessed>
    <b:URL>https://www.nexans.no/eservice/Norway-en/navigatepub_0_-34301/NordLink_HVDC_interconnector_between_Norway_and_Ge.html</b:URL>
    <b:RefOrder>37</b:RefOrder>
  </b:Source>
  <b:Source>
    <b:Tag>ABB151</b:Tag>
    <b:SourceType>DocumentFromInternetSite</b:SourceType>
    <b:Guid>{B0350779-CF14-4E5D-9D45-3C463D7E432F}</b:Guid>
    <b:Author>
      <b:Author>
        <b:NameList>
          <b:Person>
            <b:Last>ABB</b:Last>
          </b:Person>
        </b:NameList>
      </b:Author>
    </b:Author>
    <b:Title>ABB wins $900 million order to connect Norwegian and German power grids</b:Title>
    <b:Year>2015</b:Year>
    <b:Month>March</b:Month>
    <b:Day>19</b:Day>
    <b:YearAccessed>2018</b:YearAccessed>
    <b:MonthAccessed>April</b:MonthAccessed>
    <b:DayAccessed>25</b:DayAccessed>
    <b:URL>http://www02.abb.com/global/abbzh/abbzh251.nsf!OpenDatabase&amp;db=/global/abbzh/abbzh250.nsf&amp;v=553E&amp;e=us&amp;url=/global/seitp/seitp202.nsf/0/8893AFCD95434D02C1257E0D003AF5A4!OpenDocument</b:URL>
    <b:RefOrder>38</b:RefOrder>
  </b:Source>
  <b:Source>
    <b:Tag>Ten18</b:Tag>
    <b:SourceType>DocumentFromInternetSite</b:SourceType>
    <b:Guid>{379C10A0-28F0-46FB-B963-0780404221E9}</b:Guid>
    <b:Author>
      <b:Author>
        <b:NameList>
          <b:Person>
            <b:Last>TenneT</b:Last>
          </b:Person>
        </b:NameList>
      </b:Author>
    </b:Author>
    <b:Title>NordLink</b:Title>
    <b:Year>2018</b:Year>
    <b:YearAccessed>2018</b:YearAccessed>
    <b:MonthAccessed>April</b:MonthAccessed>
    <b:DayAccessed>25</b:DayAccessed>
    <b:URL>https://www.tennet.eu/our-grid/international-connections/nordlink/</b:URL>
    <b:RefOrder>39</b:RefOrder>
  </b:Source>
  <b:Source>
    <b:Tag>ABB152</b:Tag>
    <b:SourceType>DocumentFromInternetSite</b:SourceType>
    <b:Guid>{7B5F08A1-770D-40AB-BE19-9A40D5DFCB6A}</b:Guid>
    <b:Author>
      <b:Author>
        <b:NameList>
          <b:Person>
            <b:Last>ABB</b:Last>
          </b:Person>
        </b:NameList>
      </b:Author>
    </b:Author>
    <b:Title>ABB wins $450 million order for Norway-UK HVDC interconnection</b:Title>
    <b:Year>2015</b:Year>
    <b:Month>July</b:Month>
    <b:Day>14</b:Day>
    <b:YearAccessed>2018</b:YearAccessed>
    <b:MonthAccessed>April</b:MonthAccessed>
    <b:DayAccessed>25</b:DayAccessed>
    <b:URL>http://www.abb.com/cawp/seitp202/992f3a8e32ca36c1c1257e8200234aa1.aspx</b:URL>
    <b:RefOrder>40</b:RefOrder>
  </b:Source>
  <b:Source>
    <b:Tag>Nex151</b:Tag>
    <b:SourceType>DocumentFromInternetSite</b:SourceType>
    <b:Guid>{78E6C49E-0A39-4BCB-B1C7-720C3D14095B}</b:Guid>
    <b:Author>
      <b:Author>
        <b:NameList>
          <b:Person>
            <b:Last>Nexans</b:Last>
          </b:Person>
        </b:NameList>
      </b:Author>
    </b:Author>
    <b:Title>NSN Link will interconnect Nordic and British energy markets with the world’s longest subsea power link incorporating Nexans’ HVDC cable technology</b:Title>
    <b:Year>2015</b:Year>
    <b:Month>July</b:Month>
    <b:Day>14</b:Day>
    <b:YearAccessed>2018</b:YearAccessed>
    <b:MonthAccessed>April</b:MonthAccessed>
    <b:DayAccessed>25</b:DayAccessed>
    <b:URL>https://www.nexans.no/eservice/navigation/NavigationPublication.nx?navigationId=325309&amp;publicationId=-34542</b:URL>
    <b:RefOrder>42</b:RefOrder>
  </b:Source>
  <b:Source>
    <b:Tag>Sie16</b:Tag>
    <b:SourceType>DocumentFromInternetSite</b:SourceType>
    <b:Guid>{B8935B43-82C5-4CF6-BC99-84D8F7B36175}</b:Guid>
    <b:Author>
      <b:Author>
        <b:NameList>
          <b:Person>
            <b:Last>Siemens</b:Last>
          </b:Person>
        </b:NameList>
      </b:Author>
    </b:Author>
    <b:Title>Siemens wins order for HVDC link between Denmark and Holland</b:Title>
    <b:Year>2016</b:Year>
    <b:Month>February</b:Month>
    <b:Day>01</b:Day>
    <b:YearAccessed>2018</b:YearAccessed>
    <b:MonthAccessed>April</b:MonthAccessed>
    <b:DayAccessed>25</b:DayAccessed>
    <b:URL>https://www.siemens.com/press/en/pressrelease/?press=/en/pressrelease/2016/energymanagement/pr2016020137emen.htm&amp;content[]=EM</b:URL>
    <b:RefOrder>43</b:RefOrder>
  </b:Source>
  <b:Source>
    <b:Tag>EUs17</b:Tag>
    <b:SourceType>DocumentFromInternetSite</b:SourceType>
    <b:Guid>{E1AD9C9A-2F3E-4440-ABA3-C0F076C9CC62}</b:Guid>
    <b:Author>
      <b:Author>
        <b:NameList>
          <b:Person>
            <b:Last>EU-supply</b:Last>
          </b:Person>
        </b:NameList>
      </b:Author>
    </b:Author>
    <b:Title>Contract Notice - utilities</b:Title>
    <b:Year>2017</b:Year>
    <b:Month>January</b:Month>
    <b:Day>13</b:Day>
    <b:YearAccessed>2018</b:YearAccessed>
    <b:MonthAccessed>April</b:MonthAccessed>
    <b:DayAccessed>25</b:DayAccessed>
    <b:URL>https://eu.eu-supply.com/ctm/Supplier/PublicTenders/ViewNotice/184718</b:URL>
    <b:RefOrder>45</b:RefOrder>
  </b:Source>
  <b:Source>
    <b:Tag>Nex11</b:Tag>
    <b:SourceType>DocumentFromInternetSite</b:SourceType>
    <b:Guid>{7F8CB418-5C30-4142-8E70-9409032CE301}</b:Guid>
    <b:Author>
      <b:Author>
        <b:NameList>
          <b:Person>
            <b:Last>Nexans</b:Last>
          </b:Person>
        </b:NameList>
      </b:Author>
    </b:Author>
    <b:Title>Nexans wins 87 million Euro contract for Skagerrak 4 subsea HVDC power cable between Denmark and Norway</b:Title>
    <b:Year>2011</b:Year>
    <b:Month>January</b:Month>
    <b:Day>7</b:Day>
    <b:YearAccessed>2018</b:YearAccessed>
    <b:MonthAccessed>April</b:MonthAccessed>
    <b:DayAccessed>25</b:DayAccessed>
    <b:URL>https://www.nexans.ch/eservice/Switzerland-en/navigatepub_151106_-28751/Nexans_wins_87_million_Euro_contract_for_Skagerrak.html</b:URL>
    <b:RefOrder>46</b:RefOrder>
  </b:Source>
  <b:Source>
    <b:Tag>ABB111</b:Tag>
    <b:SourceType>DocumentFromInternetSite</b:SourceType>
    <b:Guid>{6F0AF17A-8394-4F6C-B28B-229B4B350057}</b:Guid>
    <b:Author>
      <b:Author>
        <b:NameList>
          <b:Person>
            <b:Last>ABB</b:Last>
          </b:Person>
        </b:NameList>
      </b:Author>
    </b:Author>
    <b:Title>ABB wins $180 million order for Norway-Denmark power transmission link</b:Title>
    <b:Year>2011</b:Year>
    <b:Month>April</b:Month>
    <b:Day>6</b:Day>
    <b:YearAccessed>2018</b:YearAccessed>
    <b:MonthAccessed>April</b:MonthAccessed>
    <b:DayAccessed>25</b:DayAccessed>
    <b:URL>http://www.abb.com/cawp/seitp202/a9c12f4db03090a74825786a000e9446.aspx</b:URL>
    <b:RefOrder>48</b:RefOrder>
  </b:Source>
  <b:Source>
    <b:Tag>GGS16</b:Tag>
    <b:SourceType>DocumentFromInternetSite</b:SourceType>
    <b:Guid>{B7A6FDEA-07D7-4437-9CA5-1223302714B6}</b:Guid>
    <b:Author>
      <b:Author>
        <b:NameList>
          <b:Person>
            <b:Last>GGSC</b:Last>
          </b:Person>
        </b:NameList>
      </b:Author>
    </b:Author>
    <b:Title>Beschleunigungs- und Kosten-senkungspotenziale bei HGÜ-Offshore-Netzanbindungsprojekten</b:Title>
    <b:Year>2016</b:Year>
    <b:Month>June</b:Month>
    <b:YearAccessed>2016</b:YearAccessed>
    <b:MonthAccessed>April</b:MonthAccessed>
    <b:DayAccessed>26</b:DayAccessed>
    <b:URL>https://www.offshore-stiftung.de/sites/offshorelink.de/files/documents/Optimierungspotenziale%20Offshore-HG%C3%9C-Projekte_final.pdf</b:URL>
    <b:RefOrder>49</b:RefOrder>
  </b:Source>
  <b:Source>
    <b:Tag>ABB15</b:Tag>
    <b:SourceType>DocumentFromInternetSite</b:SourceType>
    <b:Guid>{78D60590-BE58-4D0B-964E-E4A9B8190DD6}</b:Guid>
    <b:Author>
      <b:Author>
        <b:NameList>
          <b:Person>
            <b:Last>ABB</b:Last>
          </b:Person>
        </b:NameList>
      </b:Author>
    </b:Author>
    <b:Title>Offshore grid technology challenges: a European Research and Innovation Agenda</b:Title>
    <b:Year>2015</b:Year>
    <b:Publisher>ABB</b:Publisher>
    <b:URL>https://ec.europa.eu/energy/sites/ener/files/documents/4.3%20Callavik%20ABB%20offshore%20grid%20integration%20Brussels%2020150528%20rev00.pdf</b:URL>
    <b:RefOrder>50</b:RefOrder>
  </b:Source>
  <b:Source>
    <b:Tag>WEC14</b:Tag>
    <b:SourceType>Report</b:SourceType>
    <b:Guid>{18CA1E4A-1F1E-4149-B683-74EFD0B58F71}</b:Guid>
    <b:Author>
      <b:Author>
        <b:NameList>
          <b:Person>
            <b:Last>WECC</b:Last>
          </b:Person>
        </b:NameList>
      </b:Author>
    </b:Author>
    <b:Title>CAPITAL COSTS FOR TRANSMISSION</b:Title>
    <b:Year>2014</b:Year>
    <b:Publisher>Western Electricity Coordinating Council</b:Publisher>
    <b:RefOrder>6</b:RefOrder>
  </b:Source>
  <b:Source>
    <b:Tag>AVa14</b:Tag>
    <b:SourceType>Report</b:SourceType>
    <b:Guid>{009FCB05-686C-4BEF-BC68-0524DE854DB5}</b:Guid>
    <b:Author>
      <b:Author>
        <b:Corporate>A. Vafeas; T. Pagano; E. Peirano</b:Corporate>
      </b:Author>
    </b:Author>
    <b:Title>e-HIGHWAY 2050</b:Title>
    <b:Year>2014</b:Year>
    <b:Publisher>European Comission</b:Publisher>
    <b:RefOrder>12</b:RefOrder>
  </b:Source>
  <b:Source>
    <b:Tag>ABB07</b:Tag>
    <b:SourceType>DocumentFromInternetSite</b:SourceType>
    <b:Guid>{3FE9D551-F5E8-44EC-A465-64F8D7E48364}</b:Guid>
    <b:Author>
      <b:Author>
        <b:NameList>
          <b:Person>
            <b:Last>ABB</b:Last>
          </b:Person>
        </b:NameList>
      </b:Author>
    </b:Author>
    <b:Title>ABB.com</b:Title>
    <b:Year>2007</b:Year>
    <b:Month>September</b:Month>
    <b:Day>18</b:Day>
    <b:YearAccessed>2018</b:YearAccessed>
    <b:MonthAccessed>April</b:MonthAccessed>
    <b:DayAccessed>25</b:DayAccessed>
    <b:URL>http://www.abb.com/cawp/seitp202/98b8128e95e94127c125735a003203e3.aspx </b:URL>
    <b:RefOrder>51</b:RefOrder>
  </b:Source>
  <b:Source>
    <b:Tag>Win15</b:Tag>
    <b:SourceType>DocumentFromInternetSite</b:SourceType>
    <b:Guid>{7D03DA7B-5598-438F-A1E9-876E02991520}</b:Guid>
    <b:Author>
      <b:Author>
        <b:NameList>
          <b:Person>
            <b:Last>Windfair.net</b:Last>
          </b:Person>
        </b:NameList>
      </b:Author>
    </b:Author>
    <b:Title>ABB wins $900 million order to connect Norwegian and German power grids</b:Title>
    <b:Year>2015</b:Year>
    <b:Month>March</b:Month>
    <b:Day>03</b:Day>
    <b:YearAccessed>2018</b:YearAccessed>
    <b:MonthAccessed>April</b:MonthAccessed>
    <b:DayAccessed>25</b:DayAccessed>
    <b:URL>http://w3.windfair.net/wind-energy/news/17895-abb-wins-900-million-order-to-connect-norwegian-and-german-power-grids</b:URL>
    <b:RefOrder>52</b:RefOrder>
  </b:Source>
  <b:Source>
    <b:Tag>Ruf17</b:Tag>
    <b:SourceType>Misc</b:SourceType>
    <b:Guid>{8B095AB3-CC7F-4DA6-8DB1-5BE8122CA876}</b:Guid>
    <b:Title>PROMOTioN - MMC HVDC Converter Station Design for CBA </b:Title>
    <b:Year>2017</b:Year>
    <b:Author>
      <b:Author>
        <b:NameList>
          <b:Person>
            <b:Last>Ruffing</b:Last>
            <b:First>Philipp</b:First>
          </b:Person>
        </b:NameList>
      </b:Author>
    </b:Author>
    <b:RefOrder>14</b:RefOrder>
  </b:Source>
  <b:Source>
    <b:Tag>Bla17</b:Tag>
    <b:SourceType>Misc</b:SourceType>
    <b:Guid>{81D7A9A0-1A7A-4FCF-B686-ADEB22AD1C29}</b:Guid>
    <b:Author>
      <b:Author>
        <b:NameList>
          <b:Person>
            <b:Last>Blasco-Gimenez</b:Last>
            <b:First>Ramon</b:First>
          </b:Person>
        </b:NameList>
      </b:Author>
    </b:Author>
    <b:Title>Email correspondance concering cost data of DRU</b:Title>
    <b:Year>2017</b:Year>
    <b:RefOrder>16</b:RefOrder>
  </b:Source>
  <b:Source>
    <b:Tag>Sem18</b:Tag>
    <b:SourceType>InternetSite</b:SourceType>
    <b:Guid>{BED9830E-5E2D-4128-907A-D935CB56D75F}</b:Guid>
    <b:Title>Products and Shop</b:Title>
    <b:YearAccessed>2018</b:YearAccessed>
    <b:MonthAccessed>May</b:MonthAccessed>
    <b:DayAccessed>30</b:DayAccessed>
    <b:URL>http://shop.semikron.com/Products-and-Shop/Product-Groups/Thyristor-Diode-Modules/voltVal2200/currVal6/</b:URL>
    <b:Author>
      <b:Author>
        <b:NameList>
          <b:Person>
            <b:Last>Semikron</b:Last>
          </b:Person>
        </b:NameList>
      </b:Author>
    </b:Author>
    <b:RefOrder>53</b:RefOrder>
  </b:Source>
  <b:Source>
    <b:Tag>Sie151</b:Tag>
    <b:SourceType>InternetSite</b:SourceType>
    <b:Guid>{AE448A3E-1F66-48A8-821E-15FC14A896C9}</b:Guid>
    <b:Author>
      <b:Author>
        <b:NameList>
          <b:Person>
            <b:Last>Siemens</b:Last>
          </b:Person>
        </b:NameList>
      </b:Author>
    </b:Author>
    <b:Title>Siemens presents new DC grid connection for offshore wind farms</b:Title>
    <b:ProductionCompany>Siemens</b:ProductionCompany>
    <b:Year>2015</b:Year>
    <b:Month>10</b:Month>
    <b:Day>19</b:Day>
    <b:YearAccessed>2018</b:YearAccessed>
    <b:MonthAccessed>05</b:MonthAccessed>
    <b:DayAccessed>30</b:DayAccessed>
    <b:URL>https://www.siemens.com/press/pool/de/events/2015/energymanagement/2015-10-dc-grid/presentation-dc-grid-e.pdf</b:URL>
    <b:RefOrder>17</b:RefOrder>
  </b:Source>
  <b:Source>
    <b:Tag>CIG17</b:Tag>
    <b:SourceType>Report</b:SourceType>
    <b:Guid>{AE7ED1E4-BEBB-4E31-8923-39208F51CE6B}</b:Guid>
    <b:Title>CONTROL METHODOLOGIES FOR DIRECT VOLTAGE AND POWER FLOW IN A MESHED HVDC GRID</b:Title>
    <b:Year>2017</b:Year>
    <b:City>Paris</b:City>
    <b:Publisher>CIGRE</b:Publisher>
    <b:Author>
      <b:Author>
        <b:Corporate>CIGRE WG B4.58</b:Corporate>
      </b:Author>
    </b:Author>
    <b:RefOrder>1</b:RefOrder>
  </b:Source>
  <b:Source>
    <b:Tag>ABB12</b:Tag>
    <b:SourceType>DocumentFromInternetSite</b:SourceType>
    <b:Guid>{9E0DA86F-2DB8-4329-9C9B-91F1ED3846BB}</b:Guid>
    <b:Title>HVDC@Light - It's time to connect</b:Title>
    <b:Year>2012</b:Year>
    <b:Author>
      <b:Author>
        <b:Corporate>ABB</b:Corporate>
      </b:Author>
    </b:Author>
    <b:YearAccessed>2018</b:YearAccessed>
    <b:MonthAccessed>August</b:MonthAccessed>
    <b:DayAccessed>29</b:DayAccessed>
    <b:URL>https://new.abb.com/docs/default-source/ewea-doc/hvdc-light.pdf</b:URL>
    <b:RefOrder>8</b:RefOrder>
  </b:Source>
  <b:Source>
    <b:Tag>Eur18</b:Tag>
    <b:SourceType>DocumentFromInternetSite</b:SourceType>
    <b:Guid>{E7D02D09-C6EB-408A-846A-B635355B67A1}</b:Guid>
    <b:Author>
      <b:Author>
        <b:Corporate>Eurostat</b:Corporate>
      </b:Author>
    </b:Author>
    <b:Title>Land prices vary considerably between and within Member States - Agriculture land prices and rents</b:Title>
    <b:Year>2018</b:Year>
    <b:Month>April</b:Month>
    <b:YearAccessed>2018</b:YearAccessed>
    <b:MonthAccessed>August</b:MonthAccessed>
    <b:DayAccessed>28</b:DayAccessed>
    <b:URL>https://ec.europa.eu/eurostat/documents/2995521/8756523/5-21032018-AP-EN.pdf/b1d0ffd3-f75b-40cc-b53f-f22f68d541df</b:URL>
    <b:Publisher>eurostat</b:Publisher>
    <b:RefOrder>9</b:RefOrder>
  </b:Source>
  <b:Source>
    <b:Tag>Nor17</b:Tag>
    <b:SourceType>DocumentFromInternetSite</b:SourceType>
    <b:Guid>{EE009FEE-404C-4D05-AB14-2DD4F8A23680}</b:Guid>
    <b:LCID>nb-NO</b:LCID>
    <b:Author>
      <b:Author>
        <b:Corporate>Norwegian Environment Agency</b:Corporate>
      </b:Author>
    </b:Author>
    <b:Title>Fastsetting av pris </b:Title>
    <b:Year>2017</b:Year>
    <b:Month>August</b:Month>
    <b:Day>14</b:Day>
    <b:YearAccessed>2018</b:YearAccessed>
    <b:MonthAccessed>August</b:MonthAccessed>
    <b:DayAccessed>28</b:DayAccessed>
    <b:URL>http://www.miljodirektoratet.no/no/Tema/For-offentlig-sektor/Sikring-og-forvaltning-av-friluftslivsomrader/Sikring-av-friluftslivsomrader/Sikring-av-friluftslivsomrader---fra-planlegging-til-gjennomforing/6-Fastsetting-av-pris/</b:URL>
    <b:RefOrder>10</b:RefOrder>
  </b:Source>
  <b:Source>
    <b:Tag>UltranetSie16</b:Tag>
    <b:SourceType>InternetSite</b:SourceType>
    <b:Guid>{C1DCD09E-BCCB-4B7A-9CDD-04A589CD0A8F}</b:Guid>
    <b:Author>
      <b:Author>
        <b:Corporate>Siemens</b:Corporate>
      </b:Author>
    </b:Author>
    <b:Title>Ultranet - Siemens presents new technology for converter stations</b:Title>
    <b:Year>2015</b:Year>
    <b:ProductionCompany>To be compelted.</b:ProductionCompany>
    <b:Month>December</b:Month>
    <b:Day>8</b:Day>
    <b:YearAccessed>2018</b:YearAccessed>
    <b:MonthAccessed>Aug</b:MonthAccessed>
    <b:DayAccessed>30</b:DayAccessed>
    <b:URL>https://www.siemens.com/press/pool/de/pressemitteilungen/2015/energymanagement/PR2015120086EMEN.pdf</b:URL>
    <b:RefOrder>13</b:RefOrder>
  </b:Source>
  <b:Source>
    <b:Tag>Pry13</b:Tag>
    <b:SourceType>DocumentFromInternetSite</b:SourceType>
    <b:Guid>{0619B195-2589-48DB-A9E8-E03FED97E8BB}</b:Guid>
    <b:Author>
      <b:Author>
        <b:Corporate>Prysmian Group</b:Corporate>
      </b:Author>
    </b:Author>
    <b:Title>Company Presentation</b:Title>
    <b:Year>2013</b:Year>
    <b:Month>November</b:Month>
    <b:Day>27</b:Day>
    <b:YearAccessed>2018</b:YearAccessed>
    <b:MonthAccessed>April</b:MonthAccessed>
    <b:DayAccessed>25</b:DayAccessed>
    <b:URL>https://www.prysmiangroup.com/sites/default/files/PrysmianGroup%20Company%20Presentation_SRI%20Exane%20Conference%2027.11.2013.pdf</b:URL>
    <b:RefOrder>24</b:RefOrder>
  </b:Source>
  <b:Source>
    <b:Tag>Pry16</b:Tag>
    <b:SourceType>DocumentFromInternetSite</b:SourceType>
    <b:Guid>{C8BC9FD9-0FD7-47FE-9730-394EF3F67D50}</b:Guid>
    <b:Author>
      <b:Author>
        <b:Corporate>Prysmian Group</b:Corporate>
      </b:Author>
    </b:Author>
    <b:Title>Contract worth around € 250 M for a submarine power cable link between the Netherlands and Denmark</b:Title>
    <b:Year>2016</b:Year>
    <b:Month>February</b:Month>
    <b:Day>01</b:Day>
    <b:YearAccessed>2018</b:YearAccessed>
    <b:MonthAccessed>April</b:MonthAccessed>
    <b:DayAccessed>25</b:DayAccessed>
    <b:URL>https://www.prysmiangroup.com/en/en_2016_PR-Cobra.html</b:URL>
    <b:RefOrder>44</b:RefOrder>
  </b:Source>
  <b:Source>
    <b:Tag>Pry14</b:Tag>
    <b:SourceType>DocumentFromInternetSite</b:SourceType>
    <b:Guid>{F34BB8E4-A992-4E80-B9F4-4D74B674AFE9}</b:Guid>
    <b:Author>
      <b:Author>
        <b:Corporate>Prysmian Group</b:Corporate>
      </b:Author>
    </b:Author>
    <b:Title>Prysmian secures BorWin3 Project worth in excess of EUR 250 M</b:Title>
    <b:Year>2014</b:Year>
    <b:Month>April</b:Month>
    <b:Day>15</b:Day>
    <b:YearAccessed>2018</b:YearAccessed>
    <b:MonthAccessed>April</b:MonthAccessed>
    <b:DayAccessed>15</b:DayAccessed>
    <b:URL>https://www.prysmiangroup.com/en/en_2014-BorWin3.html</b:URL>
    <b:RefOrder>26</b:RefOrder>
  </b:Source>
  <b:Source>
    <b:Tag>Pry15</b:Tag>
    <b:SourceType>DocumentFromInternetSite</b:SourceType>
    <b:Guid>{8E319510-CEF4-43FF-8E4B-53DDC27775DF}</b:Guid>
    <b:Author>
      <b:Author>
        <b:Corporate>Prysmian Group</b:Corporate>
      </b:Author>
    </b:Author>
    <b:Title>Prysmian, new contract worth around 550 MEuro</b:Title>
    <b:Year>2015</b:Year>
    <b:Month>July</b:Month>
    <b:Day>14</b:Day>
    <b:YearAccessed>2018</b:YearAccessed>
    <b:MonthAccessed>April</b:MonthAccessed>
    <b:DayAccessed>25</b:DayAccessed>
    <b:URL>https://www.prysmiangroup.com/sites/default/files/corporate/media/downloads/pdf/press-releases/PR_Prysmian-Group_14_07_2015_nsn_ENG.pdf</b:URL>
    <b:RefOrder>41</b:RefOrder>
  </b:Source>
  <b:Source>
    <b:Tag>Pry11</b:Tag>
    <b:SourceType>DocumentFromInternetSite</b:SourceType>
    <b:Guid>{EB2A0E04-EB70-44A4-921A-E9C2D4EA0103}</b:Guid>
    <b:Author>
      <b:Author>
        <b:Corporate>Prysmian Group</b:Corporate>
      </b:Author>
    </b:Author>
    <b:Title>Prysmian, new contract worth over € 40 million from Energinet.dk to supply a 500 kV cable system for the Skagerrak 4 HVDC link between Norway and Denmark.</b:Title>
    <b:Year>2011</b:Year>
    <b:Month>July</b:Month>
    <b:Day>01</b:Day>
    <b:YearAccessed>2018</b:YearAccessed>
    <b:MonthAccessed>April</b:MonthAccessed>
    <b:DayAccessed>25</b:DayAccessed>
    <b:URL>https://www.prysmiangroup.com/en/en_2011_news003.html</b:URL>
    <b:RefOrder>47</b:RefOrder>
  </b:Source>
  <b:Source>
    <b:Tag>ABBwn</b:Tag>
    <b:SourceType>InternetSite</b:SourceType>
    <b:Guid>{84FD74EE-DF88-4128-8314-6E7EE9DB1583}</b:Guid>
    <b:Author>
      <b:Author>
        <b:NameList>
          <b:Person>
            <b:Last>ABB</b:Last>
          </b:Person>
        </b:NameList>
      </b:Author>
    </b:Author>
    <b:Title>Self-installing platforms for offshore HVDC projects</b:Title>
    <b:Year>Unknown</b:Year>
    <b:DayAccessed>10.09.2018</b:DayAccessed>
    <b:URL>http://www04.abb.com/global/gbabb/gbabb901.nsf!OpenDatabase&amp;db=/global/gbabb/gbabb905.nsf&amp;v=F4A&amp;e=us&amp;url=/global/seitp/seitp202.nsf/0/1393082CFC73C61544257C290068C33D!OpenDocument</b:URL>
    <b:RefOrder>54</b:RefOrder>
  </b:Source>
  <b:Source>
    <b:Tag>Bjø15</b:Tag>
    <b:SourceType>DocumentFromInternetSite</b:SourceType>
    <b:Guid>{AA73221D-BF88-465D-B700-2D112AC56E0E}</b:Guid>
    <b:Author>
      <b:Author>
        <b:NameList>
          <b:Person>
            <b:Last>Bjørheim</b:Last>
            <b:First>Per</b:First>
            <b:Middle>Steinar</b:Middle>
          </b:Person>
        </b:NameList>
      </b:Author>
    </b:Author>
    <b:Year>2015</b:Year>
    <b:DayAccessed>10.09.2018</b:DayAccessed>
    <b:URL>https://brage.bibsys.no/xmlui/bitstream/handle/11250/302334/Bjoerheim_Per_Steinar.pdf?sequence=3</b:URL>
    <b:RefOrder>18</b:RefOrder>
  </b:Source>
  <b:Source>
    <b:Tag>PRO</b:Tag>
    <b:SourceType>Report</b:SourceType>
    <b:Guid>{96B30E62-0282-4BFB-AD8C-EFE1473FE5A3}</b:Guid>
    <b:Author>
      <b:Author>
        <b:NameList>
          <b:Person>
            <b:Last>PROMOTioN</b:Last>
          </b:Person>
        </b:NameList>
      </b:Author>
    </b:Author>
    <b:Title>D6.1 - Develop system level model for hybrid DCCB</b:Title>
    <b:RefOrder>19</b:RefOrder>
  </b:Source>
  <b:Source>
    <b:Tag>PRO1</b:Tag>
    <b:SourceType>Report</b:SourceType>
    <b:Guid>{9568FF84-CD52-485A-A31B-1818B501EDBC}</b:Guid>
    <b:Author>
      <b:Author>
        <b:NameList>
          <b:Person>
            <b:Last>PROMOTioN</b:Last>
          </b:Person>
        </b:NameList>
      </b:Author>
    </b:Author>
    <b:Title>D6.2 - Develop system level model for mechanical DCCB</b:Title>
    <b:RefOrder>20</b:RefOrder>
  </b:Source>
  <b:Source>
    <b:Tag>PRO4</b:Tag>
    <b:SourceType>Report</b:SourceType>
    <b:Guid>{9F423FD3-2B2A-4BC8-9DCD-90F4F43D9C23}</b:Guid>
    <b:Author>
      <b:Author>
        <b:NameList>
          <b:Person>
            <b:Last>PROMOTioN</b:Last>
          </b:Person>
        </b:NameList>
      </b:Author>
    </b:Author>
    <b:Title>DCCB cost models</b:Title>
    <b:RefOrder>21</b:RefOrder>
  </b:Source>
  <b:Source>
    <b:Tag>DXX</b:Tag>
    <b:SourceType>Report</b:SourceType>
    <b:Guid>{CE6E221A-9FCF-4C13-ACA3-55D0429FD0DB}</b:Guid>
    <b:Title>Cost data collection</b:Title>
    <b:Author>
      <b:Author>
        <b:NameList>
          <b:Person>
            <b:Last>PROMOTioN</b:Last>
          </b:Person>
        </b:NameList>
      </b:Author>
    </b:Author>
    <b:RefOrder>55</b:RefOrder>
  </b:Source>
  <b:Source>
    <b:Tag>D45</b:Tag>
    <b:SourceType>Report</b:SourceType>
    <b:Guid>{CAE7397E-55D0-48C2-B73C-25BFFBC86B72}</b:Guid>
    <b:Title>WP 4.5 - Cost benefit analysis - Components breakdown parametric model for DC circuit breakers</b:Title>
    <b:Author>
      <b:Author>
        <b:NameList>
          <b:Person>
            <b:Last>PROMOTioN</b:Last>
          </b:Person>
        </b:NameList>
      </b:Author>
    </b:Author>
    <b:RefOrder>22</b:RefOrder>
  </b:Source>
</b:Sources>
</file>

<file path=customXml/itemProps1.xml><?xml version="1.0" encoding="utf-8"?>
<ds:datastoreItem xmlns:ds="http://schemas.openxmlformats.org/officeDocument/2006/customXml" ds:itemID="{E18089F8-931F-4642-B9A7-D4D8E95CF6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F3C3C97-6663-4AB4-AD20-6DC551BDEE60}">
  <ds:schemaRefs>
    <ds:schemaRef ds:uri="http://schemas.microsoft.com/sharepoint/v3/contenttype/forms"/>
  </ds:schemaRefs>
</ds:datastoreItem>
</file>

<file path=customXml/itemProps3.xml><?xml version="1.0" encoding="utf-8"?>
<ds:datastoreItem xmlns:ds="http://schemas.openxmlformats.org/officeDocument/2006/customXml" ds:itemID="{59FAA5B5-C1B1-4971-B93B-C7ACC4C02DC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1CBC2EC-3982-0B4B-9F5A-976EA7B8E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51</Pages>
  <Words>12728</Words>
  <Characters>72553</Characters>
  <Application>Microsoft Office Word</Application>
  <DocSecurity>0</DocSecurity>
  <Lines>604</Lines>
  <Paragraphs>170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85111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 Remco</dc:creator>
  <cp:keywords/>
  <dc:description/>
  <cp:lastModifiedBy>Microsoft Office User</cp:lastModifiedBy>
  <cp:revision>62</cp:revision>
  <cp:lastPrinted>2018-09-20T13:44:00Z</cp:lastPrinted>
  <dcterms:created xsi:type="dcterms:W3CDTF">2018-11-19T15:29:00Z</dcterms:created>
  <dcterms:modified xsi:type="dcterms:W3CDTF">2021-03-18T21:33:00Z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0x010100597CD2AB1F360241A52FE5FDFB3ED1A4</vt:lpwstr>
  </property>
</Properties>
</file>