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ind w:left="720" w:right="0" w:firstLine="0"/>
        <w:rPr/>
      </w:pPr>
      <w:bookmarkStart w:colFirst="0" w:colLast="0" w:name="_7srv9dijbhfd" w:id="0"/>
      <w:bookmarkEnd w:id="0"/>
      <w:r w:rsidDel="00000000" w:rsidR="00000000" w:rsidRPr="00000000">
        <w:rPr>
          <w:rtl w:val="0"/>
        </w:rPr>
        <w:t xml:space="preserve">Honing in on a SWOT analysis</w:t>
      </w:r>
    </w:p>
    <w:p w:rsidR="00000000" w:rsidDel="00000000" w:rsidP="00000000" w:rsidRDefault="00000000" w:rsidRPr="00000000" w14:paraId="00000002">
      <w:pPr>
        <w:pStyle w:val="Heading2"/>
        <w:numPr>
          <w:ilvl w:val="0"/>
          <w:numId w:val="17"/>
        </w:numPr>
        <w:rPr>
          <w:rFonts w:ascii="Lexend" w:cs="Lexend" w:eastAsia="Lexend" w:hAnsi="Lexend"/>
          <w:color w:val="41595d"/>
          <w:sz w:val="32"/>
          <w:szCs w:val="32"/>
        </w:rPr>
      </w:pPr>
      <w:bookmarkStart w:colFirst="0" w:colLast="0" w:name="_xu2zz5neoq5m" w:id="1"/>
      <w:bookmarkEnd w:id="1"/>
      <w:r w:rsidDel="00000000" w:rsidR="00000000" w:rsidRPr="00000000">
        <w:rPr>
          <w:rtl w:val="0"/>
        </w:rPr>
        <w:t xml:space="preserve">Comparison and analysis of Iteration 1</w:t>
      </w:r>
    </w:p>
    <w:p w:rsidR="00000000" w:rsidDel="00000000" w:rsidP="00000000" w:rsidRDefault="00000000" w:rsidRPr="00000000" w14:paraId="00000003">
      <w:pPr>
        <w:ind w:left="0" w:firstLine="0"/>
        <w:rPr/>
      </w:pPr>
      <w:r w:rsidDel="00000000" w:rsidR="00000000" w:rsidRPr="00000000">
        <w:rPr>
          <w:rtl w:val="0"/>
        </w:rPr>
        <w:tab/>
        <w:t xml:space="preserve">ChatGPT did a great job at explaining specific programs that Lockheed uses as well as their accomplishments with said technological abilities. Overall ChatGPT did a good job at highlighting the technological abilities of Lockheed.</w:t>
      </w:r>
    </w:p>
    <w:p w:rsidR="00000000" w:rsidDel="00000000" w:rsidP="00000000" w:rsidRDefault="00000000" w:rsidRPr="00000000" w14:paraId="00000004">
      <w:pPr>
        <w:ind w:left="0" w:firstLine="0"/>
        <w:rPr/>
      </w:pPr>
      <w:r w:rsidDel="00000000" w:rsidR="00000000" w:rsidRPr="00000000">
        <w:rPr>
          <w:rtl w:val="0"/>
        </w:rPr>
        <w:tab/>
        <w:t xml:space="preserve">Perplexity did rather than name dropping a bunch of terms that Lockheed has coined, it instead proceeded to explain each SWOT topic more in depth and discussed it rather than just explaining the term it just used like ChatGPT.</w:t>
      </w:r>
    </w:p>
    <w:p w:rsidR="00000000" w:rsidDel="00000000" w:rsidP="00000000" w:rsidRDefault="00000000" w:rsidRPr="00000000" w14:paraId="00000005">
      <w:pPr>
        <w:pStyle w:val="Heading1"/>
        <w:numPr>
          <w:ilvl w:val="0"/>
          <w:numId w:val="17"/>
        </w:numPr>
        <w:ind w:right="0"/>
        <w:rPr>
          <w:rFonts w:ascii="Lexend" w:cs="Lexend" w:eastAsia="Lexend" w:hAnsi="Lexend"/>
          <w:sz w:val="36"/>
          <w:szCs w:val="36"/>
        </w:rPr>
      </w:pPr>
      <w:bookmarkStart w:colFirst="0" w:colLast="0" w:name="_mxgkz9ejg7b0" w:id="2"/>
      <w:bookmarkEnd w:id="2"/>
      <w:r w:rsidDel="00000000" w:rsidR="00000000" w:rsidRPr="00000000">
        <w:rPr>
          <w:rtl w:val="0"/>
        </w:rPr>
        <w:t xml:space="preserve">SWOT analysis revised prompts #2</w:t>
      </w:r>
    </w:p>
    <w:p w:rsidR="00000000" w:rsidDel="00000000" w:rsidP="00000000" w:rsidRDefault="00000000" w:rsidRPr="00000000" w14:paraId="00000006">
      <w:pPr>
        <w:pStyle w:val="Heading3"/>
        <w:ind w:left="720" w:right="2550" w:firstLine="0"/>
        <w:rPr/>
      </w:pPr>
      <w:bookmarkStart w:colFirst="0" w:colLast="0" w:name="_ocmdng72s0ht" w:id="3"/>
      <w:bookmarkEnd w:id="3"/>
      <w:r w:rsidDel="00000000" w:rsidR="00000000" w:rsidRPr="00000000">
        <w:rPr>
          <w:rtl w:val="0"/>
        </w:rPr>
        <w:t xml:space="preserve">[perplexity] SWOT analysis revised 2 #1 -</w:t>
      </w:r>
    </w:p>
    <w:p w:rsidR="00000000" w:rsidDel="00000000" w:rsidP="00000000" w:rsidRDefault="00000000" w:rsidRPr="00000000" w14:paraId="00000007">
      <w:pPr>
        <w:spacing w:after="240" w:before="240" w:lineRule="auto"/>
        <w:rPr>
          <w:color w:val="1155cc"/>
          <w:sz w:val="20"/>
          <w:szCs w:val="20"/>
          <w:u w:val="single"/>
        </w:rPr>
      </w:pPr>
      <w:r w:rsidDel="00000000" w:rsidR="00000000" w:rsidRPr="00000000">
        <w:rPr>
          <w:sz w:val="20"/>
          <w:szCs w:val="20"/>
          <w:rtl w:val="0"/>
        </w:rPr>
        <w:t xml:space="preserve">Lockheed Martin's technological SWOT analysis reveals significant strengths in innovation and emerging technologies but also challenges related to project complexity, competition, and heavy government dependence.</w:t>
      </w:r>
      <w:hyperlink r:id="rId6">
        <w:r w:rsidDel="00000000" w:rsidR="00000000" w:rsidRPr="00000000">
          <w:rPr>
            <w:color w:val="1155cc"/>
            <w:sz w:val="20"/>
            <w:szCs w:val="20"/>
            <w:u w:val="single"/>
            <w:rtl w:val="0"/>
          </w:rPr>
          <w:t xml:space="preserve">investing+2</w:t>
        </w:r>
      </w:hyperlink>
      <w:r w:rsidDel="00000000" w:rsidR="00000000" w:rsidRPr="00000000">
        <w:rPr>
          <w:rtl w:val="0"/>
        </w:rPr>
      </w:r>
    </w:p>
    <w:p w:rsidR="00000000" w:rsidDel="00000000" w:rsidP="00000000" w:rsidRDefault="00000000" w:rsidRPr="00000000" w14:paraId="00000008">
      <w:pPr>
        <w:pStyle w:val="Heading2"/>
        <w:keepNext w:val="0"/>
        <w:keepLines w:val="0"/>
        <w:spacing w:after="80" w:before="360" w:line="276" w:lineRule="auto"/>
        <w:ind w:left="0" w:right="0"/>
        <w:rPr>
          <w:rFonts w:ascii="Lexend Light" w:cs="Lexend Light" w:eastAsia="Lexend Light" w:hAnsi="Lexend Light"/>
          <w:b w:val="1"/>
          <w:color w:val="303030"/>
          <w:sz w:val="20"/>
          <w:szCs w:val="20"/>
        </w:rPr>
      </w:pPr>
      <w:bookmarkStart w:colFirst="0" w:colLast="0" w:name="_2xkflyj9jyv" w:id="4"/>
      <w:bookmarkEnd w:id="4"/>
      <w:r w:rsidDel="00000000" w:rsidR="00000000" w:rsidRPr="00000000">
        <w:rPr>
          <w:rFonts w:ascii="Lexend Light" w:cs="Lexend Light" w:eastAsia="Lexend Light" w:hAnsi="Lexend Light"/>
          <w:b w:val="1"/>
          <w:color w:val="303030"/>
          <w:sz w:val="20"/>
          <w:szCs w:val="20"/>
          <w:rtl w:val="0"/>
        </w:rPr>
        <w:t xml:space="preserve">Strengths</w:t>
      </w:r>
    </w:p>
    <w:p w:rsidR="00000000" w:rsidDel="00000000" w:rsidP="00000000" w:rsidRDefault="00000000" w:rsidRPr="00000000" w14:paraId="00000009">
      <w:pPr>
        <w:numPr>
          <w:ilvl w:val="0"/>
          <w:numId w:val="12"/>
        </w:numPr>
        <w:spacing w:after="0" w:afterAutospacing="0" w:before="240" w:lineRule="auto"/>
        <w:ind w:left="720" w:hanging="360"/>
        <w:rPr>
          <w:sz w:val="20"/>
          <w:szCs w:val="20"/>
        </w:rPr>
      </w:pPr>
      <w:r w:rsidDel="00000000" w:rsidR="00000000" w:rsidRPr="00000000">
        <w:rPr>
          <w:b w:val="1"/>
          <w:sz w:val="20"/>
          <w:szCs w:val="20"/>
          <w:rtl w:val="0"/>
        </w:rPr>
        <w:t xml:space="preserve">Technological leadership</w:t>
      </w:r>
      <w:r w:rsidDel="00000000" w:rsidR="00000000" w:rsidRPr="00000000">
        <w:rPr>
          <w:sz w:val="20"/>
          <w:szCs w:val="20"/>
          <w:rtl w:val="0"/>
        </w:rPr>
        <w:t xml:space="preserve"> in areas such as hypersonics, AI, directed energy, autonomous systems, and missile technology.</w:t>
      </w:r>
      <w:hyperlink r:id="rId7">
        <w:r w:rsidDel="00000000" w:rsidR="00000000" w:rsidRPr="00000000">
          <w:rPr>
            <w:color w:val="1155cc"/>
            <w:sz w:val="20"/>
            <w:szCs w:val="20"/>
            <w:u w:val="single"/>
            <w:rtl w:val="0"/>
          </w:rPr>
          <w:t xml:space="preserve">lockheedmartin+2</w:t>
          <w:br w:type="textWrapping"/>
        </w:r>
      </w:hyperlink>
      <w:r w:rsidDel="00000000" w:rsidR="00000000" w:rsidRPr="00000000">
        <w:rPr>
          <w:rtl w:val="0"/>
        </w:rPr>
      </w:r>
    </w:p>
    <w:p w:rsidR="00000000" w:rsidDel="00000000" w:rsidP="00000000" w:rsidRDefault="00000000" w:rsidRPr="00000000" w14:paraId="0000000A">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Advanced R&amp;D supporting flagship programs like the F-35, Aegis Combat System, and space exploration.</w:t>
      </w:r>
      <w:hyperlink r:id="rId8">
        <w:r w:rsidDel="00000000" w:rsidR="00000000" w:rsidRPr="00000000">
          <w:rPr>
            <w:color w:val="1155cc"/>
            <w:sz w:val="20"/>
            <w:szCs w:val="20"/>
            <w:u w:val="single"/>
            <w:rtl w:val="0"/>
          </w:rPr>
          <w:t xml:space="preserve">thestrategystory+1</w:t>
          <w:br w:type="textWrapping"/>
        </w:r>
      </w:hyperlink>
      <w:r w:rsidDel="00000000" w:rsidR="00000000" w:rsidRPr="00000000">
        <w:rPr>
          <w:rtl w:val="0"/>
        </w:rPr>
      </w:r>
    </w:p>
    <w:p w:rsidR="00000000" w:rsidDel="00000000" w:rsidP="00000000" w:rsidRDefault="00000000" w:rsidRPr="00000000" w14:paraId="0000000B">
      <w:pPr>
        <w:numPr>
          <w:ilvl w:val="0"/>
          <w:numId w:val="12"/>
        </w:numPr>
        <w:spacing w:after="0" w:afterAutospacing="0" w:before="0" w:beforeAutospacing="0" w:lineRule="auto"/>
        <w:ind w:left="720" w:hanging="360"/>
        <w:rPr>
          <w:sz w:val="20"/>
          <w:szCs w:val="20"/>
        </w:rPr>
      </w:pPr>
      <w:r w:rsidDel="00000000" w:rsidR="00000000" w:rsidRPr="00000000">
        <w:rPr>
          <w:sz w:val="20"/>
          <w:szCs w:val="20"/>
          <w:rtl w:val="0"/>
        </w:rPr>
        <w:t xml:space="preserve">Robust integration of AI/ML for mission autonomy, modeling, and simulation capabilities.</w:t>
      </w:r>
      <w:hyperlink r:id="rId9">
        <w:r w:rsidDel="00000000" w:rsidR="00000000" w:rsidRPr="00000000">
          <w:rPr>
            <w:color w:val="1155cc"/>
            <w:sz w:val="20"/>
            <w:szCs w:val="20"/>
            <w:u w:val="single"/>
            <w:rtl w:val="0"/>
          </w:rPr>
          <w:t xml:space="preserve">lockheedmartin</w:t>
          <w:br w:type="textWrapping"/>
        </w:r>
      </w:hyperlink>
      <w:r w:rsidDel="00000000" w:rsidR="00000000" w:rsidRPr="00000000">
        <w:rPr>
          <w:rtl w:val="0"/>
        </w:rPr>
      </w:r>
    </w:p>
    <w:p w:rsidR="00000000" w:rsidDel="00000000" w:rsidP="00000000" w:rsidRDefault="00000000" w:rsidRPr="00000000" w14:paraId="0000000C">
      <w:pPr>
        <w:numPr>
          <w:ilvl w:val="0"/>
          <w:numId w:val="12"/>
        </w:numPr>
        <w:spacing w:after="240" w:before="0" w:beforeAutospacing="0" w:lineRule="auto"/>
        <w:ind w:left="720" w:hanging="360"/>
        <w:rPr>
          <w:sz w:val="20"/>
          <w:szCs w:val="20"/>
        </w:rPr>
      </w:pPr>
      <w:r w:rsidDel="00000000" w:rsidR="00000000" w:rsidRPr="00000000">
        <w:rPr>
          <w:sz w:val="20"/>
          <w:szCs w:val="20"/>
          <w:rtl w:val="0"/>
        </w:rPr>
        <w:t xml:space="preserve">Consistent investment in innovation and strategic alliances, expanding technological reach.</w:t>
      </w:r>
      <w:hyperlink r:id="rId10">
        <w:r w:rsidDel="00000000" w:rsidR="00000000" w:rsidRPr="00000000">
          <w:rPr>
            <w:color w:val="1155cc"/>
            <w:sz w:val="20"/>
            <w:szCs w:val="20"/>
            <w:u w:val="single"/>
            <w:rtl w:val="0"/>
          </w:rPr>
          <w:t xml:space="preserve">lockheedmartin+1</w:t>
        </w:r>
      </w:hyperlink>
      <w:r w:rsidDel="00000000" w:rsidR="00000000" w:rsidRPr="00000000">
        <w:rPr>
          <w:rtl w:val="0"/>
        </w:rPr>
      </w:r>
    </w:p>
    <w:p w:rsidR="00000000" w:rsidDel="00000000" w:rsidP="00000000" w:rsidRDefault="00000000" w:rsidRPr="00000000" w14:paraId="0000000D">
      <w:pPr>
        <w:pStyle w:val="Heading2"/>
        <w:keepNext w:val="0"/>
        <w:keepLines w:val="0"/>
        <w:spacing w:after="80" w:before="360" w:line="276" w:lineRule="auto"/>
        <w:ind w:left="0" w:right="0"/>
        <w:rPr>
          <w:rFonts w:ascii="Lexend Light" w:cs="Lexend Light" w:eastAsia="Lexend Light" w:hAnsi="Lexend Light"/>
          <w:b w:val="1"/>
          <w:color w:val="303030"/>
          <w:sz w:val="20"/>
          <w:szCs w:val="20"/>
        </w:rPr>
      </w:pPr>
      <w:bookmarkStart w:colFirst="0" w:colLast="0" w:name="_qjxgvlylyqkv" w:id="5"/>
      <w:bookmarkEnd w:id="5"/>
      <w:r w:rsidDel="00000000" w:rsidR="00000000" w:rsidRPr="00000000">
        <w:rPr>
          <w:rFonts w:ascii="Lexend Light" w:cs="Lexend Light" w:eastAsia="Lexend Light" w:hAnsi="Lexend Light"/>
          <w:b w:val="1"/>
          <w:color w:val="303030"/>
          <w:sz w:val="20"/>
          <w:szCs w:val="20"/>
          <w:rtl w:val="0"/>
        </w:rPr>
        <w:t xml:space="preserve">Weaknesses</w:t>
      </w:r>
    </w:p>
    <w:p w:rsidR="00000000" w:rsidDel="00000000" w:rsidP="00000000" w:rsidRDefault="00000000" w:rsidRPr="00000000" w14:paraId="0000000E">
      <w:pPr>
        <w:numPr>
          <w:ilvl w:val="0"/>
          <w:numId w:val="2"/>
        </w:numPr>
        <w:spacing w:after="0" w:afterAutospacing="0" w:before="240" w:lineRule="auto"/>
        <w:ind w:left="720" w:hanging="360"/>
        <w:rPr>
          <w:sz w:val="20"/>
          <w:szCs w:val="20"/>
        </w:rPr>
      </w:pPr>
      <w:r w:rsidDel="00000000" w:rsidR="00000000" w:rsidRPr="00000000">
        <w:rPr>
          <w:b w:val="1"/>
          <w:sz w:val="20"/>
          <w:szCs w:val="20"/>
          <w:rtl w:val="0"/>
        </w:rPr>
        <w:t xml:space="preserve">Long development cycles</w:t>
      </w:r>
      <w:r w:rsidDel="00000000" w:rsidR="00000000" w:rsidRPr="00000000">
        <w:rPr>
          <w:sz w:val="20"/>
          <w:szCs w:val="20"/>
          <w:rtl w:val="0"/>
        </w:rPr>
        <w:t xml:space="preserve"> and frequent cost overruns on advanced projects such as the F-35.</w:t>
      </w:r>
      <w:hyperlink r:id="rId11">
        <w:r w:rsidDel="00000000" w:rsidR="00000000" w:rsidRPr="00000000">
          <w:rPr>
            <w:color w:val="1155cc"/>
            <w:sz w:val="20"/>
            <w:szCs w:val="20"/>
            <w:u w:val="single"/>
            <w:rtl w:val="0"/>
          </w:rPr>
          <w:t xml:space="preserve">archive.stmarys-ca+2</w:t>
          <w:br w:type="textWrapping"/>
        </w:r>
      </w:hyperlink>
      <w:r w:rsidDel="00000000" w:rsidR="00000000" w:rsidRPr="00000000">
        <w:rPr>
          <w:rtl w:val="0"/>
        </w:rPr>
      </w:r>
    </w:p>
    <w:p w:rsidR="00000000" w:rsidDel="00000000" w:rsidP="00000000" w:rsidRDefault="00000000" w:rsidRPr="00000000" w14:paraId="0000000F">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Heavy reliance on U.S. government contracts exposes the company to policy shifts and budget constraints.</w:t>
      </w:r>
      <w:hyperlink r:id="rId12">
        <w:r w:rsidDel="00000000" w:rsidR="00000000" w:rsidRPr="00000000">
          <w:rPr>
            <w:color w:val="1155cc"/>
            <w:sz w:val="20"/>
            <w:szCs w:val="20"/>
            <w:u w:val="single"/>
            <w:rtl w:val="0"/>
          </w:rPr>
          <w:t xml:space="preserve">investing+1</w:t>
          <w:br w:type="textWrapping"/>
        </w:r>
      </w:hyperlink>
      <w:r w:rsidDel="00000000" w:rsidR="00000000" w:rsidRPr="00000000">
        <w:rPr>
          <w:rtl w:val="0"/>
        </w:rPr>
      </w:r>
    </w:p>
    <w:p w:rsidR="00000000" w:rsidDel="00000000" w:rsidP="00000000" w:rsidRDefault="00000000" w:rsidRPr="00000000" w14:paraId="00000010">
      <w:pPr>
        <w:numPr>
          <w:ilvl w:val="0"/>
          <w:numId w:val="2"/>
        </w:numPr>
        <w:spacing w:after="0" w:afterAutospacing="0" w:before="0" w:beforeAutospacing="0" w:lineRule="auto"/>
        <w:ind w:left="720" w:hanging="360"/>
        <w:rPr>
          <w:sz w:val="20"/>
          <w:szCs w:val="20"/>
        </w:rPr>
      </w:pPr>
      <w:r w:rsidDel="00000000" w:rsidR="00000000" w:rsidRPr="00000000">
        <w:rPr>
          <w:sz w:val="20"/>
          <w:szCs w:val="20"/>
          <w:rtl w:val="0"/>
        </w:rPr>
        <w:t xml:space="preserve">High R&amp;D and operational costs can strain resources, particularly when technological returns are delayed.</w:t>
      </w:r>
      <w:hyperlink r:id="rId13">
        <w:r w:rsidDel="00000000" w:rsidR="00000000" w:rsidRPr="00000000">
          <w:rPr>
            <w:color w:val="1155cc"/>
            <w:sz w:val="20"/>
            <w:szCs w:val="20"/>
            <w:u w:val="single"/>
            <w:rtl w:val="0"/>
          </w:rPr>
          <w:t xml:space="preserve">cbrothermarketing+1</w:t>
          <w:br w:type="textWrapping"/>
        </w:r>
      </w:hyperlink>
      <w:r w:rsidDel="00000000" w:rsidR="00000000" w:rsidRPr="00000000">
        <w:rPr>
          <w:rtl w:val="0"/>
        </w:rPr>
      </w:r>
    </w:p>
    <w:p w:rsidR="00000000" w:rsidDel="00000000" w:rsidP="00000000" w:rsidRDefault="00000000" w:rsidRPr="00000000" w14:paraId="00000011">
      <w:pPr>
        <w:numPr>
          <w:ilvl w:val="0"/>
          <w:numId w:val="2"/>
        </w:numPr>
        <w:spacing w:after="240" w:before="0" w:beforeAutospacing="0" w:lineRule="auto"/>
        <w:ind w:left="720" w:hanging="360"/>
        <w:rPr>
          <w:sz w:val="20"/>
          <w:szCs w:val="20"/>
        </w:rPr>
      </w:pPr>
      <w:r w:rsidDel="00000000" w:rsidR="00000000" w:rsidRPr="00000000">
        <w:rPr>
          <w:sz w:val="20"/>
          <w:szCs w:val="20"/>
          <w:rtl w:val="0"/>
        </w:rPr>
        <w:t xml:space="preserve">Occasional program delays damaging client trust and operational reputation.</w:t>
      </w:r>
      <w:hyperlink r:id="rId14">
        <w:r w:rsidDel="00000000" w:rsidR="00000000" w:rsidRPr="00000000">
          <w:rPr>
            <w:color w:val="1155cc"/>
            <w:sz w:val="20"/>
            <w:szCs w:val="20"/>
            <w:u w:val="single"/>
            <w:rtl w:val="0"/>
          </w:rPr>
          <w:t xml:space="preserve">archive.stmarys-ca+1</w:t>
        </w:r>
      </w:hyperlink>
      <w:r w:rsidDel="00000000" w:rsidR="00000000" w:rsidRPr="00000000">
        <w:rPr>
          <w:rtl w:val="0"/>
        </w:rPr>
      </w:r>
    </w:p>
    <w:p w:rsidR="00000000" w:rsidDel="00000000" w:rsidP="00000000" w:rsidRDefault="00000000" w:rsidRPr="00000000" w14:paraId="00000012">
      <w:pPr>
        <w:pStyle w:val="Heading2"/>
        <w:keepNext w:val="0"/>
        <w:keepLines w:val="0"/>
        <w:spacing w:after="80" w:before="360" w:line="276" w:lineRule="auto"/>
        <w:ind w:left="0" w:right="0"/>
        <w:rPr>
          <w:rFonts w:ascii="Lexend Light" w:cs="Lexend Light" w:eastAsia="Lexend Light" w:hAnsi="Lexend Light"/>
          <w:b w:val="1"/>
          <w:color w:val="303030"/>
          <w:sz w:val="20"/>
          <w:szCs w:val="20"/>
        </w:rPr>
      </w:pPr>
      <w:bookmarkStart w:colFirst="0" w:colLast="0" w:name="_qsvhik62dsbk" w:id="6"/>
      <w:bookmarkEnd w:id="6"/>
      <w:r w:rsidDel="00000000" w:rsidR="00000000" w:rsidRPr="00000000">
        <w:rPr>
          <w:rFonts w:ascii="Lexend Light" w:cs="Lexend Light" w:eastAsia="Lexend Light" w:hAnsi="Lexend Light"/>
          <w:b w:val="1"/>
          <w:color w:val="303030"/>
          <w:sz w:val="20"/>
          <w:szCs w:val="20"/>
          <w:rtl w:val="0"/>
        </w:rPr>
        <w:t xml:space="preserve">Opportunities</w:t>
      </w:r>
    </w:p>
    <w:p w:rsidR="00000000" w:rsidDel="00000000" w:rsidP="00000000" w:rsidRDefault="00000000" w:rsidRPr="00000000" w14:paraId="00000013">
      <w:pPr>
        <w:numPr>
          <w:ilvl w:val="0"/>
          <w:numId w:val="13"/>
        </w:numPr>
        <w:spacing w:after="0" w:afterAutospacing="0" w:before="240" w:lineRule="auto"/>
        <w:ind w:left="720" w:hanging="360"/>
        <w:rPr>
          <w:sz w:val="20"/>
          <w:szCs w:val="20"/>
        </w:rPr>
      </w:pPr>
      <w:r w:rsidDel="00000000" w:rsidR="00000000" w:rsidRPr="00000000">
        <w:rPr>
          <w:b w:val="1"/>
          <w:sz w:val="20"/>
          <w:szCs w:val="20"/>
          <w:rtl w:val="0"/>
        </w:rPr>
        <w:t xml:space="preserve">Growing demand for advanced technologies</w:t>
      </w:r>
      <w:r w:rsidDel="00000000" w:rsidR="00000000" w:rsidRPr="00000000">
        <w:rPr>
          <w:sz w:val="20"/>
          <w:szCs w:val="20"/>
          <w:rtl w:val="0"/>
        </w:rPr>
        <w:t xml:space="preserve">: increased global defense spending is accelerating needs for hypersonic weapons, AI-based systems, and space technologies.</w:t>
      </w:r>
      <w:hyperlink r:id="rId15">
        <w:r w:rsidDel="00000000" w:rsidR="00000000" w:rsidRPr="00000000">
          <w:rPr>
            <w:color w:val="1155cc"/>
            <w:sz w:val="20"/>
            <w:szCs w:val="20"/>
            <w:u w:val="single"/>
            <w:rtl w:val="0"/>
          </w:rPr>
          <w:t xml:space="preserve">dcfmodeling+2</w:t>
          <w:br w:type="textWrapping"/>
        </w:r>
      </w:hyperlink>
      <w:r w:rsidDel="00000000" w:rsidR="00000000" w:rsidRPr="00000000">
        <w:rPr>
          <w:rtl w:val="0"/>
        </w:rPr>
      </w:r>
    </w:p>
    <w:p w:rsidR="00000000" w:rsidDel="00000000" w:rsidP="00000000" w:rsidRDefault="00000000" w:rsidRPr="00000000" w14:paraId="00000014">
      <w:pPr>
        <w:numPr>
          <w:ilvl w:val="0"/>
          <w:numId w:val="13"/>
        </w:numPr>
        <w:spacing w:after="0" w:afterAutospacing="0" w:before="0" w:beforeAutospacing="0" w:lineRule="auto"/>
        <w:ind w:left="720" w:hanging="360"/>
        <w:rPr>
          <w:sz w:val="20"/>
          <w:szCs w:val="20"/>
        </w:rPr>
      </w:pPr>
      <w:r w:rsidDel="00000000" w:rsidR="00000000" w:rsidRPr="00000000">
        <w:rPr>
          <w:sz w:val="20"/>
          <w:szCs w:val="20"/>
          <w:rtl w:val="0"/>
        </w:rPr>
        <w:t xml:space="preserve">Expansion into commercial space, cybersecurity, and allied international markets for emerging tech solutions.</w:t>
      </w:r>
      <w:hyperlink r:id="rId16">
        <w:r w:rsidDel="00000000" w:rsidR="00000000" w:rsidRPr="00000000">
          <w:rPr>
            <w:color w:val="1155cc"/>
            <w:sz w:val="20"/>
            <w:szCs w:val="20"/>
            <w:u w:val="single"/>
            <w:rtl w:val="0"/>
          </w:rPr>
          <w:t xml:space="preserve">lockheedmartin+2</w:t>
          <w:br w:type="textWrapping"/>
        </w:r>
      </w:hyperlink>
      <w:r w:rsidDel="00000000" w:rsidR="00000000" w:rsidRPr="00000000">
        <w:rPr>
          <w:rtl w:val="0"/>
        </w:rPr>
      </w:r>
    </w:p>
    <w:p w:rsidR="00000000" w:rsidDel="00000000" w:rsidP="00000000" w:rsidRDefault="00000000" w:rsidRPr="00000000" w14:paraId="00000015">
      <w:pPr>
        <w:numPr>
          <w:ilvl w:val="0"/>
          <w:numId w:val="13"/>
        </w:numPr>
        <w:spacing w:after="240" w:before="0" w:beforeAutospacing="0" w:lineRule="auto"/>
        <w:ind w:left="720" w:hanging="360"/>
        <w:rPr>
          <w:sz w:val="20"/>
          <w:szCs w:val="20"/>
        </w:rPr>
      </w:pPr>
      <w:r w:rsidDel="00000000" w:rsidR="00000000" w:rsidRPr="00000000">
        <w:rPr>
          <w:sz w:val="20"/>
          <w:szCs w:val="20"/>
          <w:rtl w:val="0"/>
        </w:rPr>
        <w:t xml:space="preserve">Strategic acquisitions and partnerships to access new technologies and markets.</w:t>
      </w:r>
      <w:hyperlink r:id="rId17">
        <w:r w:rsidDel="00000000" w:rsidR="00000000" w:rsidRPr="00000000">
          <w:rPr>
            <w:color w:val="1155cc"/>
            <w:sz w:val="20"/>
            <w:szCs w:val="20"/>
            <w:u w:val="single"/>
            <w:rtl w:val="0"/>
          </w:rPr>
          <w:t xml:space="preserve">thestrategystory+1</w:t>
        </w:r>
      </w:hyperlink>
      <w:r w:rsidDel="00000000" w:rsidR="00000000" w:rsidRPr="00000000">
        <w:rPr>
          <w:rtl w:val="0"/>
        </w:rPr>
      </w:r>
    </w:p>
    <w:p w:rsidR="00000000" w:rsidDel="00000000" w:rsidP="00000000" w:rsidRDefault="00000000" w:rsidRPr="00000000" w14:paraId="00000016">
      <w:pPr>
        <w:pStyle w:val="Heading2"/>
        <w:keepNext w:val="0"/>
        <w:keepLines w:val="0"/>
        <w:spacing w:after="80" w:before="360" w:line="276" w:lineRule="auto"/>
        <w:ind w:left="0" w:right="0"/>
        <w:rPr>
          <w:rFonts w:ascii="Lexend Light" w:cs="Lexend Light" w:eastAsia="Lexend Light" w:hAnsi="Lexend Light"/>
          <w:b w:val="1"/>
          <w:color w:val="303030"/>
          <w:sz w:val="20"/>
          <w:szCs w:val="20"/>
        </w:rPr>
      </w:pPr>
      <w:bookmarkStart w:colFirst="0" w:colLast="0" w:name="_dcfuaqt75gws" w:id="7"/>
      <w:bookmarkEnd w:id="7"/>
      <w:r w:rsidDel="00000000" w:rsidR="00000000" w:rsidRPr="00000000">
        <w:rPr>
          <w:rFonts w:ascii="Lexend Light" w:cs="Lexend Light" w:eastAsia="Lexend Light" w:hAnsi="Lexend Light"/>
          <w:b w:val="1"/>
          <w:color w:val="303030"/>
          <w:sz w:val="20"/>
          <w:szCs w:val="20"/>
          <w:rtl w:val="0"/>
        </w:rPr>
        <w:t xml:space="preserve">Threats</w:t>
      </w:r>
    </w:p>
    <w:p w:rsidR="00000000" w:rsidDel="00000000" w:rsidP="00000000" w:rsidRDefault="00000000" w:rsidRPr="00000000" w14:paraId="00000017">
      <w:pPr>
        <w:numPr>
          <w:ilvl w:val="0"/>
          <w:numId w:val="3"/>
        </w:numPr>
        <w:spacing w:after="0" w:afterAutospacing="0" w:before="240" w:lineRule="auto"/>
        <w:ind w:left="720" w:hanging="360"/>
        <w:rPr>
          <w:sz w:val="20"/>
          <w:szCs w:val="20"/>
        </w:rPr>
      </w:pPr>
      <w:r w:rsidDel="00000000" w:rsidR="00000000" w:rsidRPr="00000000">
        <w:rPr>
          <w:b w:val="1"/>
          <w:sz w:val="20"/>
          <w:szCs w:val="20"/>
          <w:rtl w:val="0"/>
        </w:rPr>
        <w:t xml:space="preserve">Intense competition</w:t>
      </w:r>
      <w:r w:rsidDel="00000000" w:rsidR="00000000" w:rsidRPr="00000000">
        <w:rPr>
          <w:sz w:val="20"/>
          <w:szCs w:val="20"/>
          <w:rtl w:val="0"/>
        </w:rPr>
        <w:t xml:space="preserve"> in fighter programs, hypersonics, and autonomous warfare from global defense contractors.</w:t>
      </w:r>
      <w:hyperlink r:id="rId18">
        <w:r w:rsidDel="00000000" w:rsidR="00000000" w:rsidRPr="00000000">
          <w:rPr>
            <w:color w:val="1155cc"/>
            <w:sz w:val="20"/>
            <w:szCs w:val="20"/>
            <w:u w:val="single"/>
            <w:rtl w:val="0"/>
          </w:rPr>
          <w:t xml:space="preserve">dcfmodeling+2</w:t>
          <w:br w:type="textWrapping"/>
        </w:r>
      </w:hyperlink>
      <w:r w:rsidDel="00000000" w:rsidR="00000000" w:rsidRPr="00000000">
        <w:rPr>
          <w:rtl w:val="0"/>
        </w:rPr>
      </w:r>
    </w:p>
    <w:p w:rsidR="00000000" w:rsidDel="00000000" w:rsidP="00000000" w:rsidRDefault="00000000" w:rsidRPr="00000000" w14:paraId="00000018">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Budget volatility and changing defense priorities impacting government-funded R&amp;D projects.</w:t>
      </w:r>
      <w:hyperlink r:id="rId19">
        <w:r w:rsidDel="00000000" w:rsidR="00000000" w:rsidRPr="00000000">
          <w:rPr>
            <w:color w:val="1155cc"/>
            <w:sz w:val="20"/>
            <w:szCs w:val="20"/>
            <w:u w:val="single"/>
            <w:rtl w:val="0"/>
          </w:rPr>
          <w:t xml:space="preserve">investing+1</w:t>
          <w:br w:type="textWrapping"/>
        </w:r>
      </w:hyperlink>
      <w:r w:rsidDel="00000000" w:rsidR="00000000" w:rsidRPr="00000000">
        <w:rPr>
          <w:rtl w:val="0"/>
        </w:rPr>
      </w:r>
    </w:p>
    <w:p w:rsidR="00000000" w:rsidDel="00000000" w:rsidP="00000000" w:rsidRDefault="00000000" w:rsidRPr="00000000" w14:paraId="00000019">
      <w:pPr>
        <w:numPr>
          <w:ilvl w:val="0"/>
          <w:numId w:val="3"/>
        </w:numPr>
        <w:spacing w:after="0" w:afterAutospacing="0" w:before="0" w:beforeAutospacing="0" w:lineRule="auto"/>
        <w:ind w:left="720" w:hanging="360"/>
        <w:rPr>
          <w:sz w:val="20"/>
          <w:szCs w:val="20"/>
        </w:rPr>
      </w:pPr>
      <w:r w:rsidDel="00000000" w:rsidR="00000000" w:rsidRPr="00000000">
        <w:rPr>
          <w:sz w:val="20"/>
          <w:szCs w:val="20"/>
          <w:rtl w:val="0"/>
        </w:rPr>
        <w:t xml:space="preserve">Risk of technological disruption due to rapid advancements by competitors or new entrants.</w:t>
      </w:r>
      <w:hyperlink r:id="rId20">
        <w:r w:rsidDel="00000000" w:rsidR="00000000" w:rsidRPr="00000000">
          <w:rPr>
            <w:color w:val="1155cc"/>
            <w:sz w:val="20"/>
            <w:szCs w:val="20"/>
            <w:u w:val="single"/>
            <w:rtl w:val="0"/>
          </w:rPr>
          <w:t xml:space="preserve">dcfmodeling+1</w:t>
          <w:br w:type="textWrapping"/>
        </w:r>
      </w:hyperlink>
      <w:r w:rsidDel="00000000" w:rsidR="00000000" w:rsidRPr="00000000">
        <w:rPr>
          <w:rtl w:val="0"/>
        </w:rPr>
      </w:r>
    </w:p>
    <w:p w:rsidR="00000000" w:rsidDel="00000000" w:rsidP="00000000" w:rsidRDefault="00000000" w:rsidRPr="00000000" w14:paraId="0000001A">
      <w:pPr>
        <w:numPr>
          <w:ilvl w:val="0"/>
          <w:numId w:val="3"/>
        </w:numPr>
        <w:spacing w:after="240" w:before="0" w:beforeAutospacing="0" w:lineRule="auto"/>
        <w:ind w:left="720" w:hanging="360"/>
      </w:pPr>
      <w:r w:rsidDel="00000000" w:rsidR="00000000" w:rsidRPr="00000000">
        <w:rPr>
          <w:sz w:val="20"/>
          <w:szCs w:val="20"/>
          <w:rtl w:val="0"/>
        </w:rPr>
        <w:t xml:space="preserve">Geopolitical restrictions and export controls potentially limiting international sales of advanced technologiesgies.</w:t>
      </w:r>
      <w:hyperlink r:id="rId21">
        <w:r w:rsidDel="00000000" w:rsidR="00000000" w:rsidRPr="00000000">
          <w:rPr>
            <w:color w:val="1155cc"/>
            <w:sz w:val="20"/>
            <w:szCs w:val="20"/>
            <w:u w:val="single"/>
            <w:rtl w:val="0"/>
          </w:rPr>
          <w:t xml:space="preserve">lockheedmartin+1</w:t>
        </w:r>
      </w:hyperlink>
      <w:hyperlink r:id="rId22">
        <w:r w:rsidDel="00000000" w:rsidR="00000000" w:rsidRPr="00000000">
          <w:rPr>
            <w:color w:val="1155cc"/>
            <w:u w:val="single"/>
            <w:rtl w:val="0"/>
          </w:rPr>
          <w:br w:type="textWrapping"/>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[ChatGPT] SWOT analysis revised 2 #2</w:t>
      </w:r>
      <w:r w:rsidDel="00000000" w:rsidR="00000000" w:rsidRPr="00000000">
        <w:rPr>
          <w:rtl w:val="0"/>
        </w:rPr>
      </w:r>
    </w:p>
    <w:p w:rsidR="00000000" w:rsidDel="00000000" w:rsidP="00000000" w:rsidRDefault="00000000" w:rsidRPr="00000000" w14:paraId="0000001C">
      <w:pPr>
        <w:spacing w:after="240" w:before="240" w:lineRule="auto"/>
        <w:rPr>
          <w:b w:val="1"/>
          <w:sz w:val="20"/>
          <w:szCs w:val="20"/>
        </w:rPr>
      </w:pPr>
      <w:r w:rsidDel="00000000" w:rsidR="00000000" w:rsidRPr="00000000">
        <w:rPr>
          <w:b w:val="1"/>
          <w:sz w:val="20"/>
          <w:szCs w:val="20"/>
          <w:rtl w:val="0"/>
        </w:rPr>
        <w:t xml:space="preserve">SWOT Analysis: Lockheed Martin – Technological Focus</w:t>
      </w:r>
    </w:p>
    <w:p w:rsidR="00000000" w:rsidDel="00000000" w:rsidP="00000000" w:rsidRDefault="00000000" w:rsidRPr="00000000" w14:paraId="0000001D">
      <w:pPr>
        <w:spacing w:after="240" w:before="240" w:lineRule="auto"/>
        <w:rPr>
          <w:b w:val="1"/>
          <w:sz w:val="20"/>
          <w:szCs w:val="20"/>
        </w:rPr>
      </w:pPr>
      <w:r w:rsidDel="00000000" w:rsidR="00000000" w:rsidRPr="00000000">
        <w:rPr>
          <w:b w:val="1"/>
          <w:sz w:val="20"/>
          <w:szCs w:val="20"/>
          <w:rtl w:val="0"/>
        </w:rPr>
        <w:t xml:space="preserve">Strengths:</w:t>
      </w:r>
    </w:p>
    <w:p w:rsidR="00000000" w:rsidDel="00000000" w:rsidP="00000000" w:rsidRDefault="00000000" w:rsidRPr="00000000" w14:paraId="0000001E">
      <w:pPr>
        <w:numPr>
          <w:ilvl w:val="0"/>
          <w:numId w:val="7"/>
        </w:numPr>
        <w:spacing w:after="0" w:afterAutospacing="0" w:before="240" w:lineRule="auto"/>
        <w:ind w:left="720" w:hanging="360"/>
        <w:rPr>
          <w:sz w:val="20"/>
          <w:szCs w:val="20"/>
        </w:rPr>
      </w:pPr>
      <w:r w:rsidDel="00000000" w:rsidR="00000000" w:rsidRPr="00000000">
        <w:rPr>
          <w:sz w:val="20"/>
          <w:szCs w:val="20"/>
          <w:rtl w:val="0"/>
        </w:rPr>
        <w:t xml:space="preserve">Industry-leading R&amp;D capabilities in aerospace, defense, and advanced technologies.</w:t>
        <w:br w:type="textWrapping"/>
      </w:r>
    </w:p>
    <w:p w:rsidR="00000000" w:rsidDel="00000000" w:rsidP="00000000" w:rsidRDefault="00000000" w:rsidRPr="00000000" w14:paraId="0000001F">
      <w:pPr>
        <w:numPr>
          <w:ilvl w:val="0"/>
          <w:numId w:val="7"/>
        </w:numPr>
        <w:spacing w:after="0" w:afterAutospacing="0" w:before="0" w:beforeAutospacing="0" w:lineRule="auto"/>
        <w:ind w:left="720" w:hanging="360"/>
        <w:rPr>
          <w:sz w:val="20"/>
          <w:szCs w:val="20"/>
        </w:rPr>
      </w:pPr>
      <w:r w:rsidDel="00000000" w:rsidR="00000000" w:rsidRPr="00000000">
        <w:rPr>
          <w:sz w:val="20"/>
          <w:szCs w:val="20"/>
          <w:rtl w:val="0"/>
        </w:rPr>
        <w:t xml:space="preserve">Proprietary technologies in stealth, hypersonics, directed energy, and autonomous systems.</w:t>
        <w:br w:type="textWrapping"/>
      </w:r>
    </w:p>
    <w:p w:rsidR="00000000" w:rsidDel="00000000" w:rsidP="00000000" w:rsidRDefault="00000000" w:rsidRPr="00000000" w14:paraId="00000020">
      <w:pPr>
        <w:numPr>
          <w:ilvl w:val="0"/>
          <w:numId w:val="7"/>
        </w:numPr>
        <w:spacing w:after="0" w:afterAutospacing="0" w:before="0" w:beforeAutospacing="0" w:lineRule="auto"/>
        <w:ind w:left="720" w:hanging="360"/>
        <w:rPr>
          <w:sz w:val="20"/>
          <w:szCs w:val="20"/>
        </w:rPr>
      </w:pPr>
      <w:r w:rsidDel="00000000" w:rsidR="00000000" w:rsidRPr="00000000">
        <w:rPr>
          <w:sz w:val="20"/>
          <w:szCs w:val="20"/>
          <w:rtl w:val="0"/>
        </w:rPr>
        <w:t xml:space="preserve">Strong portfolio of high-tech defense systems (e.g., F-35, Aegis, THAAD).</w:t>
        <w:br w:type="textWrapping"/>
      </w:r>
    </w:p>
    <w:p w:rsidR="00000000" w:rsidDel="00000000" w:rsidP="00000000" w:rsidRDefault="00000000" w:rsidRPr="00000000" w14:paraId="00000021">
      <w:pPr>
        <w:numPr>
          <w:ilvl w:val="0"/>
          <w:numId w:val="7"/>
        </w:numPr>
        <w:spacing w:after="0" w:afterAutospacing="0" w:before="0" w:beforeAutospacing="0" w:lineRule="auto"/>
        <w:ind w:left="720" w:hanging="360"/>
        <w:rPr>
          <w:sz w:val="20"/>
          <w:szCs w:val="20"/>
        </w:rPr>
      </w:pPr>
      <w:r w:rsidDel="00000000" w:rsidR="00000000" w:rsidRPr="00000000">
        <w:rPr>
          <w:sz w:val="20"/>
          <w:szCs w:val="20"/>
          <w:rtl w:val="0"/>
        </w:rPr>
        <w:t xml:space="preserve">Robust cybersecurity and space technology infrastructure.</w:t>
        <w:br w:type="textWrapping"/>
      </w:r>
    </w:p>
    <w:p w:rsidR="00000000" w:rsidDel="00000000" w:rsidP="00000000" w:rsidRDefault="00000000" w:rsidRPr="00000000" w14:paraId="00000022">
      <w:pPr>
        <w:numPr>
          <w:ilvl w:val="0"/>
          <w:numId w:val="7"/>
        </w:numPr>
        <w:spacing w:after="240" w:before="0" w:beforeAutospacing="0" w:lineRule="auto"/>
        <w:ind w:left="720" w:hanging="360"/>
        <w:rPr>
          <w:sz w:val="20"/>
          <w:szCs w:val="20"/>
        </w:rPr>
      </w:pPr>
      <w:r w:rsidDel="00000000" w:rsidR="00000000" w:rsidRPr="00000000">
        <w:rPr>
          <w:sz w:val="20"/>
          <w:szCs w:val="20"/>
          <w:rtl w:val="0"/>
        </w:rPr>
        <w:t xml:space="preserve">Strategic partnerships with government and defense agencies enhancing innovation pipelines.</w:t>
      </w:r>
    </w:p>
    <w:p w:rsidR="00000000" w:rsidDel="00000000" w:rsidP="00000000" w:rsidRDefault="00000000" w:rsidRPr="00000000" w14:paraId="00000023">
      <w:pPr>
        <w:spacing w:after="240" w:before="240" w:lineRule="auto"/>
        <w:rPr>
          <w:b w:val="1"/>
          <w:sz w:val="20"/>
          <w:szCs w:val="20"/>
        </w:rPr>
      </w:pPr>
      <w:r w:rsidDel="00000000" w:rsidR="00000000" w:rsidRPr="00000000">
        <w:rPr>
          <w:b w:val="1"/>
          <w:sz w:val="20"/>
          <w:szCs w:val="20"/>
          <w:rtl w:val="0"/>
        </w:rPr>
        <w:t xml:space="preserve">Weaknesses:</w:t>
      </w:r>
    </w:p>
    <w:p w:rsidR="00000000" w:rsidDel="00000000" w:rsidP="00000000" w:rsidRDefault="00000000" w:rsidRPr="00000000" w14:paraId="00000024">
      <w:pPr>
        <w:numPr>
          <w:ilvl w:val="0"/>
          <w:numId w:val="6"/>
        </w:numPr>
        <w:spacing w:after="0" w:afterAutospacing="0" w:before="240" w:lineRule="auto"/>
        <w:ind w:left="720" w:hanging="360"/>
        <w:rPr>
          <w:sz w:val="20"/>
          <w:szCs w:val="20"/>
        </w:rPr>
      </w:pPr>
      <w:r w:rsidDel="00000000" w:rsidR="00000000" w:rsidRPr="00000000">
        <w:rPr>
          <w:sz w:val="20"/>
          <w:szCs w:val="20"/>
          <w:rtl w:val="0"/>
        </w:rPr>
        <w:t xml:space="preserve">High dependency on government contracts limits diversification of technological applications.</w:t>
        <w:br w:type="textWrapping"/>
      </w:r>
    </w:p>
    <w:p w:rsidR="00000000" w:rsidDel="00000000" w:rsidP="00000000" w:rsidRDefault="00000000" w:rsidRPr="00000000" w14:paraId="00000025">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Complex integration of cutting-edge systems can result in technical and delivery delays.</w:t>
        <w:br w:type="textWrapping"/>
      </w:r>
    </w:p>
    <w:p w:rsidR="00000000" w:rsidDel="00000000" w:rsidP="00000000" w:rsidRDefault="00000000" w:rsidRPr="00000000" w14:paraId="00000026">
      <w:pPr>
        <w:numPr>
          <w:ilvl w:val="0"/>
          <w:numId w:val="6"/>
        </w:numPr>
        <w:spacing w:after="0" w:afterAutospacing="0" w:before="0" w:beforeAutospacing="0" w:lineRule="auto"/>
        <w:ind w:left="720" w:hanging="360"/>
        <w:rPr>
          <w:sz w:val="20"/>
          <w:szCs w:val="20"/>
        </w:rPr>
      </w:pPr>
      <w:r w:rsidDel="00000000" w:rsidR="00000000" w:rsidRPr="00000000">
        <w:rPr>
          <w:sz w:val="20"/>
          <w:szCs w:val="20"/>
          <w:rtl w:val="0"/>
        </w:rPr>
        <w:t xml:space="preserve">Legacy systems require significant modernization investment.</w:t>
        <w:br w:type="textWrapping"/>
      </w:r>
    </w:p>
    <w:p w:rsidR="00000000" w:rsidDel="00000000" w:rsidP="00000000" w:rsidRDefault="00000000" w:rsidRPr="00000000" w14:paraId="00000027">
      <w:pPr>
        <w:numPr>
          <w:ilvl w:val="0"/>
          <w:numId w:val="6"/>
        </w:numPr>
        <w:spacing w:after="240" w:before="0" w:beforeAutospacing="0" w:lineRule="auto"/>
        <w:ind w:left="720" w:hanging="360"/>
        <w:rPr>
          <w:sz w:val="20"/>
          <w:szCs w:val="20"/>
        </w:rPr>
      </w:pPr>
      <w:r w:rsidDel="00000000" w:rsidR="00000000" w:rsidRPr="00000000">
        <w:rPr>
          <w:sz w:val="20"/>
          <w:szCs w:val="20"/>
          <w:rtl w:val="0"/>
        </w:rPr>
        <w:t xml:space="preserve">Vulnerability to intellectual property theft and cyberattacks due to high-tech focus.</w:t>
      </w:r>
    </w:p>
    <w:p w:rsidR="00000000" w:rsidDel="00000000" w:rsidP="00000000" w:rsidRDefault="00000000" w:rsidRPr="00000000" w14:paraId="00000028">
      <w:pPr>
        <w:spacing w:after="240" w:before="240" w:lineRule="auto"/>
        <w:rPr>
          <w:b w:val="1"/>
          <w:sz w:val="20"/>
          <w:szCs w:val="20"/>
        </w:rPr>
      </w:pPr>
      <w:r w:rsidDel="00000000" w:rsidR="00000000" w:rsidRPr="00000000">
        <w:rPr>
          <w:b w:val="1"/>
          <w:sz w:val="20"/>
          <w:szCs w:val="20"/>
          <w:rtl w:val="0"/>
        </w:rPr>
        <w:t xml:space="preserve">Opportunities:</w:t>
      </w:r>
    </w:p>
    <w:p w:rsidR="00000000" w:rsidDel="00000000" w:rsidP="00000000" w:rsidRDefault="00000000" w:rsidRPr="00000000" w14:paraId="00000029">
      <w:pPr>
        <w:numPr>
          <w:ilvl w:val="0"/>
          <w:numId w:val="15"/>
        </w:numPr>
        <w:spacing w:after="0" w:afterAutospacing="0" w:before="240" w:lineRule="auto"/>
        <w:ind w:left="720" w:hanging="360"/>
        <w:rPr>
          <w:sz w:val="20"/>
          <w:szCs w:val="20"/>
        </w:rPr>
      </w:pPr>
      <w:r w:rsidDel="00000000" w:rsidR="00000000" w:rsidRPr="00000000">
        <w:rPr>
          <w:sz w:val="20"/>
          <w:szCs w:val="20"/>
          <w:rtl w:val="0"/>
        </w:rPr>
        <w:t xml:space="preserve">Expansion into emerging technologies such as AI, quantum computing, and hypersonic defense.</w:t>
        <w:br w:type="textWrapping"/>
      </w:r>
    </w:p>
    <w:p w:rsidR="00000000" w:rsidDel="00000000" w:rsidP="00000000" w:rsidRDefault="00000000" w:rsidRPr="00000000" w14:paraId="0000002A">
      <w:pPr>
        <w:numPr>
          <w:ilvl w:val="0"/>
          <w:numId w:val="15"/>
        </w:numPr>
        <w:spacing w:after="0" w:afterAutospacing="0" w:before="0" w:beforeAutospacing="0" w:lineRule="auto"/>
        <w:ind w:left="720" w:hanging="360"/>
        <w:rPr>
          <w:sz w:val="20"/>
          <w:szCs w:val="20"/>
        </w:rPr>
      </w:pPr>
      <w:r w:rsidDel="00000000" w:rsidR="00000000" w:rsidRPr="00000000">
        <w:rPr>
          <w:sz w:val="20"/>
          <w:szCs w:val="20"/>
          <w:rtl w:val="0"/>
        </w:rPr>
        <w:t xml:space="preserve">Increased global demand for advanced defense and aerospace systems.</w:t>
        <w:br w:type="textWrapping"/>
      </w:r>
    </w:p>
    <w:p w:rsidR="00000000" w:rsidDel="00000000" w:rsidP="00000000" w:rsidRDefault="00000000" w:rsidRPr="00000000" w14:paraId="0000002B">
      <w:pPr>
        <w:numPr>
          <w:ilvl w:val="0"/>
          <w:numId w:val="15"/>
        </w:numPr>
        <w:spacing w:after="0" w:afterAutospacing="0" w:before="0" w:beforeAutospacing="0" w:lineRule="auto"/>
        <w:ind w:left="720" w:hanging="360"/>
        <w:rPr>
          <w:sz w:val="20"/>
          <w:szCs w:val="20"/>
        </w:rPr>
      </w:pPr>
      <w:r w:rsidDel="00000000" w:rsidR="00000000" w:rsidRPr="00000000">
        <w:rPr>
          <w:sz w:val="20"/>
          <w:szCs w:val="20"/>
          <w:rtl w:val="0"/>
        </w:rPr>
        <w:t xml:space="preserve">Potential growth in commercial space ventures and satellite-based technologies.</w:t>
        <w:br w:type="textWrapping"/>
      </w:r>
    </w:p>
    <w:p w:rsidR="00000000" w:rsidDel="00000000" w:rsidP="00000000" w:rsidRDefault="00000000" w:rsidRPr="00000000" w14:paraId="0000002C">
      <w:pPr>
        <w:numPr>
          <w:ilvl w:val="0"/>
          <w:numId w:val="15"/>
        </w:numPr>
        <w:spacing w:after="240" w:before="0" w:beforeAutospacing="0" w:lineRule="auto"/>
        <w:ind w:left="720" w:hanging="360"/>
        <w:rPr>
          <w:sz w:val="20"/>
          <w:szCs w:val="20"/>
        </w:rPr>
      </w:pPr>
      <w:r w:rsidDel="00000000" w:rsidR="00000000" w:rsidRPr="00000000">
        <w:rPr>
          <w:sz w:val="20"/>
          <w:szCs w:val="20"/>
          <w:rtl w:val="0"/>
        </w:rPr>
        <w:t xml:space="preserve">Collaboration with tech startups and academia to accelerate innovation.</w:t>
      </w:r>
    </w:p>
    <w:p w:rsidR="00000000" w:rsidDel="00000000" w:rsidP="00000000" w:rsidRDefault="00000000" w:rsidRPr="00000000" w14:paraId="0000002D">
      <w:pPr>
        <w:spacing w:after="240" w:before="240" w:lineRule="auto"/>
        <w:rPr>
          <w:b w:val="1"/>
          <w:sz w:val="20"/>
          <w:szCs w:val="20"/>
        </w:rPr>
      </w:pPr>
      <w:r w:rsidDel="00000000" w:rsidR="00000000" w:rsidRPr="00000000">
        <w:rPr>
          <w:b w:val="1"/>
          <w:sz w:val="20"/>
          <w:szCs w:val="20"/>
          <w:rtl w:val="0"/>
        </w:rPr>
        <w:t xml:space="preserve">Threats:</w:t>
      </w:r>
    </w:p>
    <w:p w:rsidR="00000000" w:rsidDel="00000000" w:rsidP="00000000" w:rsidRDefault="00000000" w:rsidRPr="00000000" w14:paraId="0000002E">
      <w:pPr>
        <w:numPr>
          <w:ilvl w:val="0"/>
          <w:numId w:val="17"/>
        </w:numPr>
        <w:spacing w:after="0" w:afterAutospacing="0" w:before="240" w:lineRule="auto"/>
        <w:rPr>
          <w:rFonts w:ascii="Lexend" w:cs="Lexend" w:eastAsia="Lexend" w:hAnsi="Lexend"/>
          <w:color w:val="000000"/>
          <w:sz w:val="20"/>
          <w:szCs w:val="20"/>
        </w:rPr>
      </w:pPr>
      <w:r w:rsidDel="00000000" w:rsidR="00000000" w:rsidRPr="00000000">
        <w:rPr>
          <w:sz w:val="20"/>
          <w:szCs w:val="20"/>
          <w:rtl w:val="0"/>
        </w:rPr>
        <w:t xml:space="preserve">Rapid technological advancements by global competitors (e.g., China, Russia).</w:t>
        <w:br w:type="textWrapping"/>
      </w:r>
    </w:p>
    <w:p w:rsidR="00000000" w:rsidDel="00000000" w:rsidP="00000000" w:rsidRDefault="00000000" w:rsidRPr="00000000" w14:paraId="0000002F">
      <w:pPr>
        <w:numPr>
          <w:ilvl w:val="0"/>
          <w:numId w:val="17"/>
        </w:numPr>
        <w:spacing w:after="0" w:afterAutospacing="0" w:before="0" w:beforeAutospacing="0" w:lineRule="auto"/>
        <w:rPr>
          <w:rFonts w:ascii="Lexend" w:cs="Lexend" w:eastAsia="Lexend" w:hAnsi="Lexend"/>
          <w:color w:val="000000"/>
          <w:sz w:val="20"/>
          <w:szCs w:val="20"/>
        </w:rPr>
      </w:pPr>
      <w:r w:rsidDel="00000000" w:rsidR="00000000" w:rsidRPr="00000000">
        <w:rPr>
          <w:sz w:val="20"/>
          <w:szCs w:val="20"/>
          <w:rtl w:val="0"/>
        </w:rPr>
        <w:t xml:space="preserve">Budget constraints and shifting defense priorities in key markets.</w:t>
        <w:br w:type="textWrapping"/>
      </w:r>
    </w:p>
    <w:p w:rsidR="00000000" w:rsidDel="00000000" w:rsidP="00000000" w:rsidRDefault="00000000" w:rsidRPr="00000000" w14:paraId="00000030">
      <w:pPr>
        <w:numPr>
          <w:ilvl w:val="0"/>
          <w:numId w:val="17"/>
        </w:numPr>
        <w:spacing w:after="0" w:afterAutospacing="0" w:before="0" w:beforeAutospacing="0" w:lineRule="auto"/>
        <w:rPr>
          <w:rFonts w:ascii="Lexend" w:cs="Lexend" w:eastAsia="Lexend" w:hAnsi="Lexend"/>
          <w:color w:val="000000"/>
          <w:sz w:val="20"/>
          <w:szCs w:val="20"/>
        </w:rPr>
      </w:pPr>
      <w:r w:rsidDel="00000000" w:rsidR="00000000" w:rsidRPr="00000000">
        <w:rPr>
          <w:sz w:val="20"/>
          <w:szCs w:val="20"/>
          <w:rtl w:val="0"/>
        </w:rPr>
        <w:t xml:space="preserve">Export restrictions and regulatory challenges impacting international tech deployment.</w:t>
        <w:br w:type="textWrapping"/>
      </w:r>
    </w:p>
    <w:p w:rsidR="00000000" w:rsidDel="00000000" w:rsidP="00000000" w:rsidRDefault="00000000" w:rsidRPr="00000000" w14:paraId="00000031">
      <w:pPr>
        <w:numPr>
          <w:ilvl w:val="0"/>
          <w:numId w:val="17"/>
        </w:numPr>
        <w:spacing w:after="240" w:before="0" w:beforeAutospacing="0" w:lineRule="auto"/>
        <w:rPr>
          <w:rFonts w:ascii="Lexend" w:cs="Lexend" w:eastAsia="Lexend" w:hAnsi="Lexend"/>
          <w:color w:val="000000"/>
          <w:sz w:val="28"/>
          <w:szCs w:val="28"/>
        </w:rPr>
      </w:pPr>
      <w:r w:rsidDel="00000000" w:rsidR="00000000" w:rsidRPr="00000000">
        <w:rPr>
          <w:sz w:val="20"/>
          <w:szCs w:val="20"/>
          <w:rtl w:val="0"/>
        </w:rPr>
        <w:t xml:space="preserve">Escalating cyber threats targeting sensitive defense technologies.</w:t>
      </w:r>
      <w:r w:rsidDel="00000000" w:rsidR="00000000" w:rsidRPr="00000000">
        <w:rPr>
          <w:rtl w:val="0"/>
        </w:rPr>
        <w:br w:type="textWrapping"/>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pStyle w:val="Heading2"/>
        <w:numPr>
          <w:ilvl w:val="0"/>
          <w:numId w:val="17"/>
        </w:numPr>
        <w:ind w:left="0"/>
        <w:rPr>
          <w:rFonts w:ascii="Lexend" w:cs="Lexend" w:eastAsia="Lexend" w:hAnsi="Lexend"/>
          <w:color w:val="41595d"/>
          <w:sz w:val="28"/>
          <w:szCs w:val="28"/>
        </w:rPr>
      </w:pPr>
      <w:bookmarkStart w:colFirst="0" w:colLast="0" w:name="_rkshuxg5szoc" w:id="8"/>
      <w:bookmarkEnd w:id="8"/>
      <w:r w:rsidDel="00000000" w:rsidR="00000000" w:rsidRPr="00000000">
        <w:rPr>
          <w:rtl w:val="0"/>
        </w:rPr>
        <w:t xml:space="preserve">Comparison and analysis iteration 2</w:t>
      </w:r>
    </w:p>
    <w:p w:rsidR="00000000" w:rsidDel="00000000" w:rsidP="00000000" w:rsidRDefault="00000000" w:rsidRPr="00000000" w14:paraId="00000034">
      <w:pPr>
        <w:pStyle w:val="Heading3"/>
        <w:ind w:left="720" w:right="2550" w:firstLine="0"/>
        <w:rPr/>
      </w:pPr>
      <w:bookmarkStart w:colFirst="0" w:colLast="0" w:name="_yda0y0vz2ia8" w:id="9"/>
      <w:bookmarkEnd w:id="9"/>
      <w:r w:rsidDel="00000000" w:rsidR="00000000" w:rsidRPr="00000000">
        <w:rPr>
          <w:rtl w:val="0"/>
        </w:rPr>
        <w:t xml:space="preserve">Perplexity &amp; analysis</w:t>
      </w:r>
    </w:p>
    <w:p w:rsidR="00000000" w:rsidDel="00000000" w:rsidP="00000000" w:rsidRDefault="00000000" w:rsidRPr="00000000" w14:paraId="00000035">
      <w:pPr>
        <w:ind w:left="720" w:right="2550" w:firstLine="0"/>
        <w:rPr/>
      </w:pPr>
      <w:r w:rsidDel="00000000" w:rsidR="00000000" w:rsidRPr="00000000">
        <w:rPr>
          <w:rtl w:val="0"/>
        </w:rPr>
        <w:t xml:space="preserve">Both LLM’s are now giving very similar results and both are very accurate and helpful. As the prompts are getting more specific it is starting to produce similar results.</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pStyle w:val="Heading1"/>
        <w:ind w:left="720" w:right="2550" w:firstLine="0"/>
        <w:rPr/>
      </w:pPr>
      <w:bookmarkStart w:colFirst="0" w:colLast="0" w:name="_pe9rqzdwdyq7" w:id="10"/>
      <w:bookmarkEnd w:id="10"/>
      <w:r w:rsidDel="00000000" w:rsidR="00000000" w:rsidRPr="00000000">
        <w:rPr>
          <w:rtl w:val="0"/>
        </w:rPr>
        <w:t xml:space="preserve">SWOT analysis revised prompts #3</w:t>
      </w:r>
    </w:p>
    <w:p w:rsidR="00000000" w:rsidDel="00000000" w:rsidP="00000000" w:rsidRDefault="00000000" w:rsidRPr="00000000" w14:paraId="00000038">
      <w:pPr>
        <w:pStyle w:val="Heading3"/>
        <w:ind w:left="720" w:right="2550" w:firstLine="0"/>
        <w:rPr>
          <w:color w:val="1155cc"/>
          <w:sz w:val="20"/>
          <w:szCs w:val="20"/>
          <w:u w:val="single"/>
        </w:rPr>
      </w:pPr>
      <w:bookmarkStart w:colFirst="0" w:colLast="0" w:name="_9toezi2iy6pv" w:id="11"/>
      <w:bookmarkEnd w:id="11"/>
      <w:r w:rsidDel="00000000" w:rsidR="00000000" w:rsidRPr="00000000">
        <w:rPr>
          <w:rtl w:val="0"/>
        </w:rPr>
        <w:t xml:space="preserve">[Perplexity] SWOT revised analysis 3 #1</w:t>
      </w:r>
      <w:r w:rsidDel="00000000" w:rsidR="00000000" w:rsidRPr="00000000">
        <w:rPr>
          <w:rtl w:val="0"/>
        </w:rPr>
        <w:br w:type="textWrapping"/>
      </w:r>
      <w:r w:rsidDel="00000000" w:rsidR="00000000" w:rsidRPr="00000000">
        <w:rPr>
          <w:sz w:val="20"/>
          <w:szCs w:val="20"/>
          <w:rtl w:val="0"/>
        </w:rPr>
        <w:t xml:space="preserve">Lockheed Martin's cybersecurity capabilities significantly shape its strategic position. The following SWOT analysis is tailored for a Cybersecurity Systems Engineer preparing for an interview, emphasizing how cybersecurity affects the company's strengths, weaknesses, opportunities, and threats.</w:t>
      </w:r>
      <w:hyperlink r:id="rId23">
        <w:r w:rsidDel="00000000" w:rsidR="00000000" w:rsidRPr="00000000">
          <w:rPr>
            <w:color w:val="1155cc"/>
            <w:sz w:val="20"/>
            <w:szCs w:val="20"/>
            <w:u w:val="single"/>
            <w:rtl w:val="0"/>
          </w:rPr>
          <w:t xml:space="preserve">thestrategystory+4</w:t>
        </w:r>
      </w:hyperlink>
      <w:r w:rsidDel="00000000" w:rsidR="00000000" w:rsidRPr="00000000">
        <w:rPr>
          <w:rtl w:val="0"/>
        </w:rPr>
      </w:r>
    </w:p>
    <w:p w:rsidR="00000000" w:rsidDel="00000000" w:rsidP="00000000" w:rsidRDefault="00000000" w:rsidRPr="00000000" w14:paraId="00000039">
      <w:pPr>
        <w:pStyle w:val="Heading2"/>
        <w:spacing w:after="80" w:before="360" w:line="276" w:lineRule="auto"/>
        <w:ind w:right="2550" w:firstLine="720"/>
        <w:rPr>
          <w:rFonts w:ascii="Lexend" w:cs="Lexend" w:eastAsia="Lexend" w:hAnsi="Lexend"/>
          <w:b w:val="1"/>
          <w:i w:val="1"/>
          <w:color w:val="303030"/>
          <w:sz w:val="20"/>
          <w:szCs w:val="20"/>
        </w:rPr>
      </w:pPr>
      <w:bookmarkStart w:colFirst="0" w:colLast="0" w:name="_odtxmv3g1o9c" w:id="12"/>
      <w:bookmarkEnd w:id="12"/>
      <w:r w:rsidDel="00000000" w:rsidR="00000000" w:rsidRPr="00000000">
        <w:rPr>
          <w:rFonts w:ascii="Lexend" w:cs="Lexend" w:eastAsia="Lexend" w:hAnsi="Lexend"/>
          <w:b w:val="1"/>
          <w:i w:val="1"/>
          <w:color w:val="303030"/>
          <w:sz w:val="20"/>
          <w:szCs w:val="20"/>
          <w:rtl w:val="0"/>
        </w:rPr>
        <w:t xml:space="preserve">Strengths</w:t>
      </w:r>
    </w:p>
    <w:p w:rsidR="00000000" w:rsidDel="00000000" w:rsidP="00000000" w:rsidRDefault="00000000" w:rsidRPr="00000000" w14:paraId="0000003A">
      <w:pPr>
        <w:pStyle w:val="Heading3"/>
        <w:numPr>
          <w:ilvl w:val="0"/>
          <w:numId w:val="10"/>
        </w:numPr>
        <w:spacing w:after="0" w:afterAutospacing="0" w:before="24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Advanced technologies</w:t>
      </w:r>
      <w:r w:rsidDel="00000000" w:rsidR="00000000" w:rsidRPr="00000000">
        <w:rPr>
          <w:sz w:val="20"/>
          <w:szCs w:val="20"/>
          <w:rtl w:val="0"/>
        </w:rPr>
        <w:t xml:space="preserve">: Robust investment and innovation in cybersecurity, including AI/ML-powered threat detection and the Cyber Kill Chain® model, safeguard sensitive defense systems and clients.</w:t>
      </w:r>
      <w:hyperlink r:id="rId24">
        <w:r w:rsidDel="00000000" w:rsidR="00000000" w:rsidRPr="00000000">
          <w:rPr>
            <w:color w:val="1155cc"/>
            <w:sz w:val="20"/>
            <w:szCs w:val="20"/>
            <w:u w:val="single"/>
            <w:rtl w:val="0"/>
          </w:rPr>
          <w:t xml:space="preserve">lockheedmartin+2</w:t>
          <w:br w:type="textWrapping"/>
        </w:r>
      </w:hyperlink>
      <w:r w:rsidDel="00000000" w:rsidR="00000000" w:rsidRPr="00000000">
        <w:rPr>
          <w:rtl w:val="0"/>
        </w:rPr>
      </w:r>
    </w:p>
    <w:p w:rsidR="00000000" w:rsidDel="00000000" w:rsidP="00000000" w:rsidRDefault="00000000" w:rsidRPr="00000000" w14:paraId="0000003B">
      <w:pPr>
        <w:pStyle w:val="Heading3"/>
        <w:numPr>
          <w:ilvl w:val="0"/>
          <w:numId w:val="10"/>
        </w:numPr>
        <w:spacing w:after="0" w:afterAutospacing="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Reputation and trust</w:t>
      </w:r>
      <w:r w:rsidDel="00000000" w:rsidR="00000000" w:rsidRPr="00000000">
        <w:rPr>
          <w:sz w:val="20"/>
          <w:szCs w:val="20"/>
          <w:rtl w:val="0"/>
        </w:rPr>
        <w:t xml:space="preserve">: Proven track record with government and military clients, underscored by trusted cyber defense solutions and frameworks like the Cyber Resiliency Level®.</w:t>
      </w:r>
      <w:hyperlink r:id="rId25">
        <w:r w:rsidDel="00000000" w:rsidR="00000000" w:rsidRPr="00000000">
          <w:rPr>
            <w:color w:val="1155cc"/>
            <w:sz w:val="20"/>
            <w:szCs w:val="20"/>
            <w:u w:val="single"/>
            <w:rtl w:val="0"/>
          </w:rPr>
          <w:t xml:space="preserve">lockheedmartin+1</w:t>
          <w:br w:type="textWrapping"/>
        </w:r>
      </w:hyperlink>
      <w:r w:rsidDel="00000000" w:rsidR="00000000" w:rsidRPr="00000000">
        <w:rPr>
          <w:rtl w:val="0"/>
        </w:rPr>
      </w:r>
    </w:p>
    <w:p w:rsidR="00000000" w:rsidDel="00000000" w:rsidP="00000000" w:rsidRDefault="00000000" w:rsidRPr="00000000" w14:paraId="0000003C">
      <w:pPr>
        <w:pStyle w:val="Heading3"/>
        <w:numPr>
          <w:ilvl w:val="0"/>
          <w:numId w:val="10"/>
        </w:numPr>
        <w:spacing w:after="24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Comprehensive approach</w:t>
      </w:r>
      <w:r w:rsidDel="00000000" w:rsidR="00000000" w:rsidRPr="00000000">
        <w:rPr>
          <w:sz w:val="20"/>
          <w:szCs w:val="20"/>
          <w:rtl w:val="0"/>
        </w:rPr>
        <w:t xml:space="preserve">: Cross-functional teams and threat-driven defense practices enhance resilience, adaptability, and rapid threat responses.</w:t>
      </w:r>
      <w:hyperlink r:id="rId26">
        <w:r w:rsidDel="00000000" w:rsidR="00000000" w:rsidRPr="00000000">
          <w:rPr>
            <w:color w:val="1155cc"/>
            <w:sz w:val="20"/>
            <w:szCs w:val="20"/>
            <w:u w:val="single"/>
            <w:rtl w:val="0"/>
          </w:rPr>
          <w:t xml:space="preserve">lockheedmartin+1</w:t>
          <w:br w:type="textWrapping"/>
        </w:r>
      </w:hyperlink>
      <w:r w:rsidDel="00000000" w:rsidR="00000000" w:rsidRPr="00000000">
        <w:rPr>
          <w:rtl w:val="0"/>
        </w:rPr>
      </w:r>
    </w:p>
    <w:p w:rsidR="00000000" w:rsidDel="00000000" w:rsidP="00000000" w:rsidRDefault="00000000" w:rsidRPr="00000000" w14:paraId="0000003D">
      <w:pPr>
        <w:pStyle w:val="Heading2"/>
        <w:spacing w:after="80" w:before="360" w:line="276" w:lineRule="auto"/>
        <w:ind w:right="2550" w:firstLine="720"/>
        <w:rPr>
          <w:rFonts w:ascii="Lexend" w:cs="Lexend" w:eastAsia="Lexend" w:hAnsi="Lexend"/>
          <w:b w:val="1"/>
          <w:i w:val="1"/>
          <w:color w:val="303030"/>
          <w:sz w:val="20"/>
          <w:szCs w:val="20"/>
        </w:rPr>
      </w:pPr>
      <w:bookmarkStart w:colFirst="0" w:colLast="0" w:name="_n1mclfxr9rpy" w:id="13"/>
      <w:bookmarkEnd w:id="13"/>
      <w:r w:rsidDel="00000000" w:rsidR="00000000" w:rsidRPr="00000000">
        <w:rPr>
          <w:rFonts w:ascii="Lexend" w:cs="Lexend" w:eastAsia="Lexend" w:hAnsi="Lexend"/>
          <w:b w:val="1"/>
          <w:i w:val="1"/>
          <w:color w:val="303030"/>
          <w:sz w:val="20"/>
          <w:szCs w:val="20"/>
          <w:rtl w:val="0"/>
        </w:rPr>
        <w:t xml:space="preserve">Weaknesses</w:t>
      </w:r>
    </w:p>
    <w:p w:rsidR="00000000" w:rsidDel="00000000" w:rsidP="00000000" w:rsidRDefault="00000000" w:rsidRPr="00000000" w14:paraId="0000003E">
      <w:pPr>
        <w:pStyle w:val="Heading3"/>
        <w:numPr>
          <w:ilvl w:val="0"/>
          <w:numId w:val="16"/>
        </w:numPr>
        <w:spacing w:after="0" w:afterAutospacing="0" w:before="24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High operational costs</w:t>
      </w:r>
      <w:r w:rsidDel="00000000" w:rsidR="00000000" w:rsidRPr="00000000">
        <w:rPr>
          <w:sz w:val="20"/>
          <w:szCs w:val="20"/>
          <w:rtl w:val="0"/>
        </w:rPr>
        <w:t xml:space="preserve">: Maintaining cutting-edge cyber defenses, compliance with complex regulations, and frequent upgrades increase expenditures and challenge efficiency.</w:t>
      </w:r>
      <w:hyperlink r:id="rId27">
        <w:r w:rsidDel="00000000" w:rsidR="00000000" w:rsidRPr="00000000">
          <w:rPr>
            <w:color w:val="1155cc"/>
            <w:sz w:val="20"/>
            <w:szCs w:val="20"/>
            <w:u w:val="single"/>
            <w:rtl w:val="0"/>
          </w:rPr>
          <w:t xml:space="preserve">test14to20.crosswork.cisco+1</w:t>
          <w:br w:type="textWrapping"/>
        </w:r>
      </w:hyperlink>
      <w:r w:rsidDel="00000000" w:rsidR="00000000" w:rsidRPr="00000000">
        <w:rPr>
          <w:rtl w:val="0"/>
        </w:rPr>
      </w:r>
    </w:p>
    <w:p w:rsidR="00000000" w:rsidDel="00000000" w:rsidP="00000000" w:rsidRDefault="00000000" w:rsidRPr="00000000" w14:paraId="0000003F">
      <w:pPr>
        <w:pStyle w:val="Heading3"/>
        <w:numPr>
          <w:ilvl w:val="0"/>
          <w:numId w:val="16"/>
        </w:numPr>
        <w:spacing w:after="0" w:afterAutospacing="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Dependence on defense contracts</w:t>
      </w:r>
      <w:r w:rsidDel="00000000" w:rsidR="00000000" w:rsidRPr="00000000">
        <w:rPr>
          <w:sz w:val="20"/>
          <w:szCs w:val="20"/>
          <w:rtl w:val="0"/>
        </w:rPr>
        <w:t xml:space="preserve">: Significant reliance on government clients makes the company vulnerable to shifting fiscal priorities and regulatory requirements related to cybersecurity.</w:t>
      </w:r>
      <w:hyperlink r:id="rId28">
        <w:r w:rsidDel="00000000" w:rsidR="00000000" w:rsidRPr="00000000">
          <w:rPr>
            <w:color w:val="1155cc"/>
            <w:sz w:val="20"/>
            <w:szCs w:val="20"/>
            <w:u w:val="single"/>
            <w:rtl w:val="0"/>
          </w:rPr>
          <w:t xml:space="preserve">archive.stmarys-ca+2</w:t>
          <w:br w:type="textWrapping"/>
        </w:r>
      </w:hyperlink>
      <w:r w:rsidDel="00000000" w:rsidR="00000000" w:rsidRPr="00000000">
        <w:rPr>
          <w:rtl w:val="0"/>
        </w:rPr>
      </w:r>
    </w:p>
    <w:p w:rsidR="00000000" w:rsidDel="00000000" w:rsidP="00000000" w:rsidRDefault="00000000" w:rsidRPr="00000000" w14:paraId="00000040">
      <w:pPr>
        <w:pStyle w:val="Heading3"/>
        <w:numPr>
          <w:ilvl w:val="0"/>
          <w:numId w:val="16"/>
        </w:numPr>
        <w:spacing w:after="24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Complex environments</w:t>
      </w:r>
      <w:r w:rsidDel="00000000" w:rsidR="00000000" w:rsidRPr="00000000">
        <w:rPr>
          <w:sz w:val="20"/>
          <w:szCs w:val="20"/>
          <w:rtl w:val="0"/>
        </w:rPr>
        <w:t xml:space="preserve">: Large, interconnected systems and supply chains can introduce vulnerabilities and complicate security management across diverse missions.</w:t>
      </w:r>
      <w:hyperlink r:id="rId29">
        <w:r w:rsidDel="00000000" w:rsidR="00000000" w:rsidRPr="00000000">
          <w:rPr>
            <w:color w:val="1155cc"/>
            <w:sz w:val="20"/>
            <w:szCs w:val="20"/>
            <w:u w:val="single"/>
            <w:rtl w:val="0"/>
          </w:rPr>
          <w:t xml:space="preserve">lockheedmartin+1</w:t>
          <w:br w:type="textWrapping"/>
        </w:r>
      </w:hyperlink>
      <w:r w:rsidDel="00000000" w:rsidR="00000000" w:rsidRPr="00000000">
        <w:rPr>
          <w:rtl w:val="0"/>
        </w:rPr>
      </w:r>
    </w:p>
    <w:p w:rsidR="00000000" w:rsidDel="00000000" w:rsidP="00000000" w:rsidRDefault="00000000" w:rsidRPr="00000000" w14:paraId="00000041">
      <w:pPr>
        <w:pStyle w:val="Heading2"/>
        <w:spacing w:after="80" w:before="360" w:line="276" w:lineRule="auto"/>
        <w:ind w:right="2550" w:firstLine="720"/>
        <w:rPr>
          <w:rFonts w:ascii="Lexend" w:cs="Lexend" w:eastAsia="Lexend" w:hAnsi="Lexend"/>
          <w:b w:val="1"/>
          <w:i w:val="1"/>
          <w:color w:val="303030"/>
          <w:sz w:val="20"/>
          <w:szCs w:val="20"/>
        </w:rPr>
      </w:pPr>
      <w:bookmarkStart w:colFirst="0" w:colLast="0" w:name="_gqqa7c1fqxym" w:id="14"/>
      <w:bookmarkEnd w:id="14"/>
      <w:r w:rsidDel="00000000" w:rsidR="00000000" w:rsidRPr="00000000">
        <w:rPr>
          <w:rFonts w:ascii="Lexend" w:cs="Lexend" w:eastAsia="Lexend" w:hAnsi="Lexend"/>
          <w:b w:val="1"/>
          <w:i w:val="1"/>
          <w:color w:val="303030"/>
          <w:sz w:val="20"/>
          <w:szCs w:val="20"/>
          <w:rtl w:val="0"/>
        </w:rPr>
        <w:t xml:space="preserve">Opportunities</w:t>
      </w:r>
    </w:p>
    <w:p w:rsidR="00000000" w:rsidDel="00000000" w:rsidP="00000000" w:rsidRDefault="00000000" w:rsidRPr="00000000" w14:paraId="00000042">
      <w:pPr>
        <w:pStyle w:val="Heading3"/>
        <w:numPr>
          <w:ilvl w:val="0"/>
          <w:numId w:val="14"/>
        </w:numPr>
        <w:spacing w:after="0" w:afterAutospacing="0" w:before="24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Growing demand</w:t>
      </w:r>
      <w:r w:rsidDel="00000000" w:rsidR="00000000" w:rsidRPr="00000000">
        <w:rPr>
          <w:sz w:val="20"/>
          <w:szCs w:val="20"/>
          <w:rtl w:val="0"/>
        </w:rPr>
        <w:t xml:space="preserve">: Rising global threats and the demand for secure communication and intelligence foster new markets for Lockheed Martin's cybersecurity solutions.</w:t>
      </w:r>
      <w:hyperlink r:id="rId30">
        <w:r w:rsidDel="00000000" w:rsidR="00000000" w:rsidRPr="00000000">
          <w:rPr>
            <w:color w:val="1155cc"/>
            <w:sz w:val="20"/>
            <w:szCs w:val="20"/>
            <w:u w:val="single"/>
            <w:rtl w:val="0"/>
          </w:rPr>
          <w:t xml:space="preserve">archive.stmarys-ca+1</w:t>
          <w:br w:type="textWrapping"/>
        </w:r>
      </w:hyperlink>
      <w:r w:rsidDel="00000000" w:rsidR="00000000" w:rsidRPr="00000000">
        <w:rPr>
          <w:rtl w:val="0"/>
        </w:rPr>
      </w:r>
    </w:p>
    <w:p w:rsidR="00000000" w:rsidDel="00000000" w:rsidP="00000000" w:rsidRDefault="00000000" w:rsidRPr="00000000" w14:paraId="00000043">
      <w:pPr>
        <w:pStyle w:val="Heading3"/>
        <w:numPr>
          <w:ilvl w:val="0"/>
          <w:numId w:val="14"/>
        </w:numPr>
        <w:spacing w:after="0" w:afterAutospacing="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Technological leadership</w:t>
      </w:r>
      <w:r w:rsidDel="00000000" w:rsidR="00000000" w:rsidRPr="00000000">
        <w:rPr>
          <w:sz w:val="20"/>
          <w:szCs w:val="20"/>
          <w:rtl w:val="0"/>
        </w:rPr>
        <w:t xml:space="preserve">: Continued investment in AI, cloud, autonomous systems, and cross-domain cyber architectures positions Lockheed Martin to pioneer new cyber capabilities and services.</w:t>
      </w:r>
      <w:hyperlink r:id="rId31">
        <w:r w:rsidDel="00000000" w:rsidR="00000000" w:rsidRPr="00000000">
          <w:rPr>
            <w:color w:val="1155cc"/>
            <w:sz w:val="20"/>
            <w:szCs w:val="20"/>
            <w:u w:val="single"/>
            <w:rtl w:val="0"/>
          </w:rPr>
          <w:t xml:space="preserve">lockheedmartin+1</w:t>
          <w:br w:type="textWrapping"/>
        </w:r>
      </w:hyperlink>
      <w:r w:rsidDel="00000000" w:rsidR="00000000" w:rsidRPr="00000000">
        <w:rPr>
          <w:rtl w:val="0"/>
        </w:rPr>
      </w:r>
    </w:p>
    <w:p w:rsidR="00000000" w:rsidDel="00000000" w:rsidP="00000000" w:rsidRDefault="00000000" w:rsidRPr="00000000" w14:paraId="00000044">
      <w:pPr>
        <w:pStyle w:val="Heading3"/>
        <w:numPr>
          <w:ilvl w:val="0"/>
          <w:numId w:val="14"/>
        </w:numPr>
        <w:spacing w:after="24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Strategic partnerships</w:t>
      </w:r>
      <w:r w:rsidDel="00000000" w:rsidR="00000000" w:rsidRPr="00000000">
        <w:rPr>
          <w:sz w:val="20"/>
          <w:szCs w:val="20"/>
          <w:rtl w:val="0"/>
        </w:rPr>
        <w:t xml:space="preserve">: Collaborations, acquisitions, and joint ventures allow for technology transfer, quicker innovation, and expanded reach in cyber markets.</w:t>
      </w:r>
      <w:hyperlink r:id="rId32">
        <w:r w:rsidDel="00000000" w:rsidR="00000000" w:rsidRPr="00000000">
          <w:rPr>
            <w:color w:val="1155cc"/>
            <w:sz w:val="20"/>
            <w:szCs w:val="20"/>
            <w:u w:val="single"/>
            <w:rtl w:val="0"/>
          </w:rPr>
          <w:t xml:space="preserve">archive.stmarys-ca+1</w:t>
          <w:br w:type="textWrapping"/>
        </w:r>
      </w:hyperlink>
      <w:r w:rsidDel="00000000" w:rsidR="00000000" w:rsidRPr="00000000">
        <w:rPr>
          <w:rtl w:val="0"/>
        </w:rPr>
      </w:r>
    </w:p>
    <w:p w:rsidR="00000000" w:rsidDel="00000000" w:rsidP="00000000" w:rsidRDefault="00000000" w:rsidRPr="00000000" w14:paraId="00000045">
      <w:pPr>
        <w:pStyle w:val="Heading2"/>
        <w:spacing w:after="80" w:before="360" w:line="276" w:lineRule="auto"/>
        <w:ind w:right="2550" w:firstLine="720"/>
        <w:rPr>
          <w:rFonts w:ascii="Lexend" w:cs="Lexend" w:eastAsia="Lexend" w:hAnsi="Lexend"/>
          <w:b w:val="1"/>
          <w:i w:val="1"/>
          <w:color w:val="303030"/>
          <w:sz w:val="20"/>
          <w:szCs w:val="20"/>
        </w:rPr>
      </w:pPr>
      <w:bookmarkStart w:colFirst="0" w:colLast="0" w:name="_5jic1zqk95i5" w:id="15"/>
      <w:bookmarkEnd w:id="15"/>
      <w:r w:rsidDel="00000000" w:rsidR="00000000" w:rsidRPr="00000000">
        <w:rPr>
          <w:rFonts w:ascii="Lexend" w:cs="Lexend" w:eastAsia="Lexend" w:hAnsi="Lexend"/>
          <w:b w:val="1"/>
          <w:i w:val="1"/>
          <w:color w:val="303030"/>
          <w:sz w:val="20"/>
          <w:szCs w:val="20"/>
          <w:rtl w:val="0"/>
        </w:rPr>
        <w:t xml:space="preserve">Threats</w:t>
      </w:r>
    </w:p>
    <w:p w:rsidR="00000000" w:rsidDel="00000000" w:rsidP="00000000" w:rsidRDefault="00000000" w:rsidRPr="00000000" w14:paraId="00000046">
      <w:pPr>
        <w:pStyle w:val="Heading3"/>
        <w:numPr>
          <w:ilvl w:val="0"/>
          <w:numId w:val="1"/>
        </w:numPr>
        <w:spacing w:after="0" w:afterAutospacing="0" w:before="24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Constantly evolving attacks</w:t>
      </w:r>
      <w:r w:rsidDel="00000000" w:rsidR="00000000" w:rsidRPr="00000000">
        <w:rPr>
          <w:sz w:val="20"/>
          <w:szCs w:val="20"/>
          <w:rtl w:val="0"/>
        </w:rPr>
        <w:t xml:space="preserve">: Lockheed Martin faces persistent, advanced cyber adversaries targeting sensitive weapon systems, networks, and intellectual property.</w:t>
      </w:r>
      <w:hyperlink r:id="rId33">
        <w:r w:rsidDel="00000000" w:rsidR="00000000" w:rsidRPr="00000000">
          <w:rPr>
            <w:color w:val="1155cc"/>
            <w:sz w:val="20"/>
            <w:szCs w:val="20"/>
            <w:u w:val="single"/>
            <w:rtl w:val="0"/>
          </w:rPr>
          <w:t xml:space="preserve">thestrategystory+2</w:t>
          <w:br w:type="textWrapping"/>
        </w:r>
      </w:hyperlink>
      <w:r w:rsidDel="00000000" w:rsidR="00000000" w:rsidRPr="00000000">
        <w:rPr>
          <w:rtl w:val="0"/>
        </w:rPr>
      </w:r>
    </w:p>
    <w:p w:rsidR="00000000" w:rsidDel="00000000" w:rsidP="00000000" w:rsidRDefault="00000000" w:rsidRPr="00000000" w14:paraId="00000047">
      <w:pPr>
        <w:pStyle w:val="Heading3"/>
        <w:numPr>
          <w:ilvl w:val="0"/>
          <w:numId w:val="1"/>
        </w:numPr>
        <w:spacing w:after="0" w:afterAutospacing="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Competitive pressure</w:t>
      </w:r>
      <w:r w:rsidDel="00000000" w:rsidR="00000000" w:rsidRPr="00000000">
        <w:rPr>
          <w:sz w:val="20"/>
          <w:szCs w:val="20"/>
          <w:rtl w:val="0"/>
        </w:rPr>
        <w:t xml:space="preserve">: Other defense and cybersecurity firms rapidly innovate, challenging Lockheed Martin’s technical edge and market share.</w:t>
      </w:r>
      <w:hyperlink r:id="rId34">
        <w:r w:rsidDel="00000000" w:rsidR="00000000" w:rsidRPr="00000000">
          <w:rPr>
            <w:color w:val="1155cc"/>
            <w:sz w:val="20"/>
            <w:szCs w:val="20"/>
            <w:u w:val="single"/>
            <w:rtl w:val="0"/>
          </w:rPr>
          <w:t xml:space="preserve">test14to20.crosswork.cisco+1</w:t>
          <w:br w:type="textWrapping"/>
        </w:r>
      </w:hyperlink>
      <w:r w:rsidDel="00000000" w:rsidR="00000000" w:rsidRPr="00000000">
        <w:rPr>
          <w:rtl w:val="0"/>
        </w:rPr>
      </w:r>
    </w:p>
    <w:p w:rsidR="00000000" w:rsidDel="00000000" w:rsidP="00000000" w:rsidRDefault="00000000" w:rsidRPr="00000000" w14:paraId="00000048">
      <w:pPr>
        <w:pStyle w:val="Heading3"/>
        <w:numPr>
          <w:ilvl w:val="0"/>
          <w:numId w:val="1"/>
        </w:numPr>
        <w:spacing w:after="240" w:before="0" w:beforeAutospacing="0" w:lineRule="auto"/>
        <w:ind w:left="720" w:hanging="360"/>
        <w:rPr>
          <w:sz w:val="20"/>
          <w:szCs w:val="20"/>
        </w:rPr>
      </w:pPr>
      <w:bookmarkStart w:colFirst="0" w:colLast="0" w:name="_9toezi2iy6pv" w:id="11"/>
      <w:bookmarkEnd w:id="11"/>
      <w:r w:rsidDel="00000000" w:rsidR="00000000" w:rsidRPr="00000000">
        <w:rPr>
          <w:b w:val="1"/>
          <w:sz w:val="20"/>
          <w:szCs w:val="20"/>
          <w:rtl w:val="0"/>
        </w:rPr>
        <w:t xml:space="preserve">Geopolitical instability</w:t>
      </w:r>
      <w:r w:rsidDel="00000000" w:rsidR="00000000" w:rsidRPr="00000000">
        <w:rPr>
          <w:sz w:val="20"/>
          <w:szCs w:val="20"/>
          <w:rtl w:val="0"/>
        </w:rPr>
        <w:t xml:space="preserve">: International conflicts, regulatory changes, and budget cuts create uncertainty for future contracts and could affect cyber defense priorities.</w:t>
      </w:r>
      <w:hyperlink r:id="rId35">
        <w:r w:rsidDel="00000000" w:rsidR="00000000" w:rsidRPr="00000000">
          <w:rPr>
            <w:color w:val="1155cc"/>
            <w:sz w:val="20"/>
            <w:szCs w:val="20"/>
            <w:u w:val="single"/>
            <w:rtl w:val="0"/>
          </w:rPr>
          <w:t xml:space="preserve">pitchgrade+2</w:t>
          <w:br w:type="textWrapping"/>
        </w:r>
      </w:hyperlink>
      <w:r w:rsidDel="00000000" w:rsidR="00000000" w:rsidRPr="00000000">
        <w:rPr>
          <w:rtl w:val="0"/>
        </w:rPr>
      </w:r>
    </w:p>
    <w:p w:rsidR="00000000" w:rsidDel="00000000" w:rsidP="00000000" w:rsidRDefault="00000000" w:rsidRPr="00000000" w14:paraId="00000049">
      <w:pPr>
        <w:pStyle w:val="Heading3"/>
        <w:spacing w:after="240" w:before="240" w:lineRule="auto"/>
        <w:rPr>
          <w:color w:val="1155cc"/>
          <w:sz w:val="20"/>
          <w:szCs w:val="20"/>
          <w:u w:val="single"/>
        </w:rPr>
      </w:pPr>
      <w:bookmarkStart w:colFirst="0" w:colLast="0" w:name="_9toezi2iy6pv" w:id="11"/>
      <w:bookmarkEnd w:id="11"/>
      <w:r w:rsidDel="00000000" w:rsidR="00000000" w:rsidRPr="00000000">
        <w:rPr>
          <w:sz w:val="20"/>
          <w:szCs w:val="20"/>
          <w:rtl w:val="0"/>
        </w:rPr>
        <w:t xml:space="preserve">This analysis highlights cybersecurity’s critical role in Lockheed Martin’s resilience, innovation, and market leadership while also revealing the challenges and risks faced by the organization in an increasingly contested environment.</w:t>
      </w:r>
      <w:hyperlink r:id="rId36">
        <w:r w:rsidDel="00000000" w:rsidR="00000000" w:rsidRPr="00000000">
          <w:rPr>
            <w:color w:val="1155cc"/>
            <w:sz w:val="20"/>
            <w:szCs w:val="20"/>
            <w:u w:val="single"/>
            <w:rtl w:val="0"/>
          </w:rPr>
          <w:t xml:space="preserve">thestrategystory+3</w:t>
        </w:r>
      </w:hyperlink>
      <w:r w:rsidDel="00000000" w:rsidR="00000000" w:rsidRPr="00000000">
        <w:rPr>
          <w:rtl w:val="0"/>
        </w:rPr>
      </w:r>
    </w:p>
    <w:p w:rsidR="00000000" w:rsidDel="00000000" w:rsidP="00000000" w:rsidRDefault="00000000" w:rsidRPr="00000000" w14:paraId="0000004A">
      <w:pPr>
        <w:pStyle w:val="Heading3"/>
        <w:ind w:left="720" w:right="2550" w:firstLine="0"/>
        <w:rPr>
          <w:color w:val="1155cc"/>
          <w:u w:val="single"/>
        </w:rPr>
      </w:pPr>
      <w:bookmarkStart w:colFirst="0" w:colLast="0" w:name="_78trnu87acsj" w:id="16"/>
      <w:bookmarkEnd w:id="16"/>
      <w:r w:rsidDel="00000000" w:rsidR="00000000" w:rsidRPr="00000000">
        <w:rPr>
          <w:rtl w:val="0"/>
        </w:rPr>
      </w:r>
    </w:p>
    <w:p w:rsidR="00000000" w:rsidDel="00000000" w:rsidP="00000000" w:rsidRDefault="00000000" w:rsidRPr="00000000" w14:paraId="0000004B">
      <w:pPr>
        <w:spacing w:after="80" w:lineRule="auto"/>
        <w:ind w:left="1440" w:right="2550" w:firstLine="0"/>
        <w:rPr/>
      </w:pPr>
      <w:r w:rsidDel="00000000" w:rsidR="00000000" w:rsidRPr="00000000">
        <w:rPr>
          <w:rtl w:val="0"/>
        </w:rPr>
      </w:r>
    </w:p>
    <w:p w:rsidR="00000000" w:rsidDel="00000000" w:rsidP="00000000" w:rsidRDefault="00000000" w:rsidRPr="00000000" w14:paraId="0000004C">
      <w:pPr>
        <w:pStyle w:val="Heading3"/>
        <w:ind w:left="720" w:right="2550" w:firstLine="0"/>
        <w:rPr/>
      </w:pPr>
      <w:bookmarkStart w:colFirst="0" w:colLast="0" w:name="_yvsmaym365o2" w:id="17"/>
      <w:bookmarkEnd w:id="17"/>
      <w:r w:rsidDel="00000000" w:rsidR="00000000" w:rsidRPr="00000000">
        <w:rPr>
          <w:rtl w:val="0"/>
        </w:rPr>
        <w:t xml:space="preserve">[ChatGPT] SWOT revised analysis 3 #2</w:t>
      </w:r>
    </w:p>
    <w:p w:rsidR="00000000" w:rsidDel="00000000" w:rsidP="00000000" w:rsidRDefault="00000000" w:rsidRPr="00000000" w14:paraId="0000004D">
      <w:pPr>
        <w:spacing w:after="240" w:before="240" w:lineRule="auto"/>
        <w:rPr>
          <w:sz w:val="20"/>
          <w:szCs w:val="20"/>
        </w:rPr>
      </w:pPr>
      <w:r w:rsidDel="00000000" w:rsidR="00000000" w:rsidRPr="00000000">
        <w:rPr>
          <w:sz w:val="20"/>
          <w:szCs w:val="20"/>
          <w:rtl w:val="0"/>
        </w:rPr>
        <w:t xml:space="preserve">Here’s a concise, professionally structured SWOT analysis of </w:t>
      </w:r>
      <w:r w:rsidDel="00000000" w:rsidR="00000000" w:rsidRPr="00000000">
        <w:rPr>
          <w:b w:val="1"/>
          <w:sz w:val="20"/>
          <w:szCs w:val="20"/>
          <w:rtl w:val="0"/>
        </w:rPr>
        <w:t xml:space="preserve">Lockheed Martin (Cybersecurity focus, Fort Worth, TX)</w:t>
      </w:r>
      <w:r w:rsidDel="00000000" w:rsidR="00000000" w:rsidRPr="00000000">
        <w:rPr>
          <w:sz w:val="20"/>
          <w:szCs w:val="20"/>
          <w:rtl w:val="0"/>
        </w:rPr>
        <w:t xml:space="preserve"> tailored from the perspective of a Cybersecurity Systems Engineer preparing for an interview:</w:t>
      </w:r>
    </w:p>
    <w:p w:rsidR="00000000" w:rsidDel="00000000" w:rsidP="00000000" w:rsidRDefault="00000000" w:rsidRPr="00000000" w14:paraId="0000004E">
      <w:pPr>
        <w:spacing w:after="80" w:lineRule="auto"/>
        <w:ind w:right="255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3"/>
        <w:keepNext w:val="0"/>
        <w:keepLines w:val="0"/>
        <w:spacing w:after="80" w:before="280" w:lineRule="auto"/>
        <w:ind w:right="2550"/>
        <w:rPr>
          <w:rFonts w:ascii="Lexend Light" w:cs="Lexend Light" w:eastAsia="Lexend Light" w:hAnsi="Lexend Light"/>
          <w:b w:val="1"/>
          <w:i w:val="0"/>
          <w:sz w:val="20"/>
          <w:szCs w:val="20"/>
        </w:rPr>
      </w:pPr>
      <w:bookmarkStart w:colFirst="0" w:colLast="0" w:name="_46r06acxekut" w:id="18"/>
      <w:bookmarkEnd w:id="18"/>
      <w:r w:rsidDel="00000000" w:rsidR="00000000" w:rsidRPr="00000000">
        <w:rPr>
          <w:rFonts w:ascii="Lexend Light" w:cs="Lexend Light" w:eastAsia="Lexend Light" w:hAnsi="Lexend Light"/>
          <w:b w:val="1"/>
          <w:i w:val="0"/>
          <w:sz w:val="20"/>
          <w:szCs w:val="20"/>
          <w:rtl w:val="0"/>
        </w:rPr>
        <w:t xml:space="preserve">Strengths</w:t>
      </w:r>
    </w:p>
    <w:p w:rsidR="00000000" w:rsidDel="00000000" w:rsidP="00000000" w:rsidRDefault="00000000" w:rsidRPr="00000000" w14:paraId="00000050">
      <w:pPr>
        <w:numPr>
          <w:ilvl w:val="0"/>
          <w:numId w:val="5"/>
        </w:numPr>
        <w:spacing w:after="0" w:afterAutospacing="0" w:before="240" w:lineRule="auto"/>
        <w:ind w:left="720" w:hanging="360"/>
        <w:rPr>
          <w:sz w:val="20"/>
          <w:szCs w:val="20"/>
        </w:rPr>
      </w:pPr>
      <w:r w:rsidDel="00000000" w:rsidR="00000000" w:rsidRPr="00000000">
        <w:rPr>
          <w:b w:val="1"/>
          <w:sz w:val="20"/>
          <w:szCs w:val="20"/>
          <w:rtl w:val="0"/>
        </w:rPr>
        <w:t xml:space="preserve">Robust Cyber Defense Capabilities</w:t>
      </w:r>
      <w:r w:rsidDel="00000000" w:rsidR="00000000" w:rsidRPr="00000000">
        <w:rPr>
          <w:sz w:val="20"/>
          <w:szCs w:val="20"/>
          <w:rtl w:val="0"/>
        </w:rPr>
        <w:t xml:space="preserve">: Advanced threat detection, secure communications, and defense-grade encryption strengthen national security projects.</w:t>
        <w:br w:type="textWrapping"/>
      </w:r>
    </w:p>
    <w:p w:rsidR="00000000" w:rsidDel="00000000" w:rsidP="00000000" w:rsidRDefault="00000000" w:rsidRPr="00000000" w14:paraId="00000051">
      <w:pPr>
        <w:numPr>
          <w:ilvl w:val="0"/>
          <w:numId w:val="5"/>
        </w:numPr>
        <w:spacing w:after="0" w:afterAutospacing="0" w:before="0" w:beforeAutospacing="0" w:lineRule="auto"/>
        <w:ind w:left="720" w:hanging="360"/>
        <w:rPr>
          <w:sz w:val="20"/>
          <w:szCs w:val="20"/>
        </w:rPr>
      </w:pPr>
      <w:r w:rsidDel="00000000" w:rsidR="00000000" w:rsidRPr="00000000">
        <w:rPr>
          <w:b w:val="1"/>
          <w:sz w:val="20"/>
          <w:szCs w:val="20"/>
          <w:rtl w:val="0"/>
        </w:rPr>
        <w:t xml:space="preserve">Integration with Defense Systems</w:t>
      </w:r>
      <w:r w:rsidDel="00000000" w:rsidR="00000000" w:rsidRPr="00000000">
        <w:rPr>
          <w:sz w:val="20"/>
          <w:szCs w:val="20"/>
          <w:rtl w:val="0"/>
        </w:rPr>
        <w:t xml:space="preserve">: Ability to embed cybersecurity solutions into aerospace, defense, and space platforms, creating end-to-end security.</w:t>
        <w:br w:type="textWrapping"/>
      </w:r>
    </w:p>
    <w:p w:rsidR="00000000" w:rsidDel="00000000" w:rsidP="00000000" w:rsidRDefault="00000000" w:rsidRPr="00000000" w14:paraId="00000052">
      <w:pPr>
        <w:numPr>
          <w:ilvl w:val="0"/>
          <w:numId w:val="5"/>
        </w:numPr>
        <w:spacing w:after="0" w:afterAutospacing="0" w:before="0" w:beforeAutospacing="0" w:lineRule="auto"/>
        <w:ind w:left="720" w:hanging="360"/>
        <w:rPr>
          <w:sz w:val="20"/>
          <w:szCs w:val="20"/>
        </w:rPr>
      </w:pPr>
      <w:r w:rsidDel="00000000" w:rsidR="00000000" w:rsidRPr="00000000">
        <w:rPr>
          <w:b w:val="1"/>
          <w:sz w:val="20"/>
          <w:szCs w:val="20"/>
          <w:rtl w:val="0"/>
        </w:rPr>
        <w:t xml:space="preserve">Skilled Workforce</w:t>
      </w:r>
      <w:r w:rsidDel="00000000" w:rsidR="00000000" w:rsidRPr="00000000">
        <w:rPr>
          <w:sz w:val="20"/>
          <w:szCs w:val="20"/>
          <w:rtl w:val="0"/>
        </w:rPr>
        <w:t xml:space="preserve">: Teams of engineers and analysts specializing in critical infrastructure and cyber operations.</w:t>
        <w:br w:type="textWrapping"/>
      </w:r>
    </w:p>
    <w:p w:rsidR="00000000" w:rsidDel="00000000" w:rsidP="00000000" w:rsidRDefault="00000000" w:rsidRPr="00000000" w14:paraId="00000053">
      <w:pPr>
        <w:numPr>
          <w:ilvl w:val="0"/>
          <w:numId w:val="5"/>
        </w:numPr>
        <w:spacing w:after="240" w:before="0" w:beforeAutospacing="0" w:lineRule="auto"/>
        <w:ind w:left="720" w:hanging="360"/>
        <w:rPr>
          <w:sz w:val="20"/>
          <w:szCs w:val="20"/>
        </w:rPr>
      </w:pPr>
      <w:r w:rsidDel="00000000" w:rsidR="00000000" w:rsidRPr="00000000">
        <w:rPr>
          <w:b w:val="1"/>
          <w:sz w:val="20"/>
          <w:szCs w:val="20"/>
          <w:rtl w:val="0"/>
        </w:rPr>
        <w:t xml:space="preserve">Government Partnerships</w:t>
      </w:r>
      <w:r w:rsidDel="00000000" w:rsidR="00000000" w:rsidRPr="00000000">
        <w:rPr>
          <w:sz w:val="20"/>
          <w:szCs w:val="20"/>
          <w:rtl w:val="0"/>
        </w:rPr>
        <w:t xml:space="preserve">: Strong ties with U.S. Department of Defense (DoD) and intelligence agencies ensure sustained trust and investment in cybersecurity programs.</w:t>
        <w:br w:type="textWrapping"/>
      </w:r>
    </w:p>
    <w:p w:rsidR="00000000" w:rsidDel="00000000" w:rsidP="00000000" w:rsidRDefault="00000000" w:rsidRPr="00000000" w14:paraId="00000054">
      <w:pPr>
        <w:spacing w:after="80" w:lineRule="auto"/>
        <w:ind w:right="255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spacing w:after="80" w:before="280" w:lineRule="auto"/>
        <w:ind w:right="2550"/>
        <w:rPr>
          <w:rFonts w:ascii="Lexend Light" w:cs="Lexend Light" w:eastAsia="Lexend Light" w:hAnsi="Lexend Light"/>
          <w:b w:val="1"/>
          <w:i w:val="0"/>
          <w:sz w:val="20"/>
          <w:szCs w:val="20"/>
        </w:rPr>
      </w:pPr>
      <w:bookmarkStart w:colFirst="0" w:colLast="0" w:name="_d0igzy8vi9ab" w:id="19"/>
      <w:bookmarkEnd w:id="19"/>
      <w:r w:rsidDel="00000000" w:rsidR="00000000" w:rsidRPr="00000000">
        <w:rPr>
          <w:rFonts w:ascii="Lexend Light" w:cs="Lexend Light" w:eastAsia="Lexend Light" w:hAnsi="Lexend Light"/>
          <w:b w:val="1"/>
          <w:i w:val="0"/>
          <w:sz w:val="20"/>
          <w:szCs w:val="20"/>
          <w:rtl w:val="0"/>
        </w:rPr>
        <w:t xml:space="preserve">Weaknesses</w:t>
      </w:r>
    </w:p>
    <w:p w:rsidR="00000000" w:rsidDel="00000000" w:rsidP="00000000" w:rsidRDefault="00000000" w:rsidRPr="00000000" w14:paraId="00000056">
      <w:pPr>
        <w:numPr>
          <w:ilvl w:val="0"/>
          <w:numId w:val="8"/>
        </w:numPr>
        <w:spacing w:after="0" w:afterAutospacing="0" w:before="240" w:lineRule="auto"/>
        <w:ind w:left="720" w:hanging="360"/>
        <w:rPr>
          <w:sz w:val="20"/>
          <w:szCs w:val="20"/>
        </w:rPr>
      </w:pPr>
      <w:r w:rsidDel="00000000" w:rsidR="00000000" w:rsidRPr="00000000">
        <w:rPr>
          <w:b w:val="1"/>
          <w:sz w:val="20"/>
          <w:szCs w:val="20"/>
          <w:rtl w:val="0"/>
        </w:rPr>
        <w:t xml:space="preserve">High Dependence on Government Contracts</w:t>
      </w:r>
      <w:r w:rsidDel="00000000" w:rsidR="00000000" w:rsidRPr="00000000">
        <w:rPr>
          <w:sz w:val="20"/>
          <w:szCs w:val="20"/>
          <w:rtl w:val="0"/>
        </w:rPr>
        <w:t xml:space="preserve">: Limited flexibility in pursuing commercial cybersecurity markets.</w:t>
        <w:br w:type="textWrapping"/>
      </w:r>
    </w:p>
    <w:p w:rsidR="00000000" w:rsidDel="00000000" w:rsidP="00000000" w:rsidRDefault="00000000" w:rsidRPr="00000000" w14:paraId="00000057">
      <w:pPr>
        <w:numPr>
          <w:ilvl w:val="0"/>
          <w:numId w:val="8"/>
        </w:numPr>
        <w:spacing w:after="240" w:before="0" w:beforeAutospacing="0" w:lineRule="auto"/>
        <w:ind w:left="720" w:hanging="360"/>
        <w:rPr>
          <w:sz w:val="20"/>
          <w:szCs w:val="20"/>
        </w:rPr>
      </w:pPr>
      <w:r w:rsidDel="00000000" w:rsidR="00000000" w:rsidRPr="00000000">
        <w:rPr>
          <w:b w:val="1"/>
          <w:sz w:val="20"/>
          <w:szCs w:val="20"/>
          <w:rtl w:val="0"/>
        </w:rPr>
        <w:t xml:space="preserve">Complex Lega</w:t>
      </w:r>
      <w:r w:rsidDel="00000000" w:rsidR="00000000" w:rsidRPr="00000000">
        <w:rPr>
          <w:rtl w:val="0"/>
        </w:rPr>
      </w:r>
    </w:p>
    <w:p w:rsidR="00000000" w:rsidDel="00000000" w:rsidP="00000000" w:rsidRDefault="00000000" w:rsidRPr="00000000" w14:paraId="00000058">
      <w:pPr>
        <w:spacing w:after="80" w:lineRule="auto"/>
        <w:ind w:right="255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pStyle w:val="Heading3"/>
        <w:keepNext w:val="0"/>
        <w:keepLines w:val="0"/>
        <w:spacing w:after="80" w:before="280" w:lineRule="auto"/>
        <w:ind w:right="2550"/>
        <w:rPr>
          <w:rFonts w:ascii="Lexend Light" w:cs="Lexend Light" w:eastAsia="Lexend Light" w:hAnsi="Lexend Light"/>
          <w:b w:val="1"/>
          <w:i w:val="0"/>
          <w:sz w:val="20"/>
          <w:szCs w:val="20"/>
        </w:rPr>
      </w:pPr>
      <w:bookmarkStart w:colFirst="0" w:colLast="0" w:name="_qjai057j5o1g" w:id="20"/>
      <w:bookmarkEnd w:id="20"/>
      <w:r w:rsidDel="00000000" w:rsidR="00000000" w:rsidRPr="00000000">
        <w:rPr>
          <w:rFonts w:ascii="Lexend Light" w:cs="Lexend Light" w:eastAsia="Lexend Light" w:hAnsi="Lexend Light"/>
          <w:b w:val="1"/>
          <w:i w:val="0"/>
          <w:sz w:val="20"/>
          <w:szCs w:val="20"/>
          <w:rtl w:val="0"/>
        </w:rPr>
        <w:t xml:space="preserve">Opportunities</w:t>
      </w:r>
    </w:p>
    <w:p w:rsidR="00000000" w:rsidDel="00000000" w:rsidP="00000000" w:rsidRDefault="00000000" w:rsidRPr="00000000" w14:paraId="0000005A">
      <w:pPr>
        <w:numPr>
          <w:ilvl w:val="0"/>
          <w:numId w:val="11"/>
        </w:numPr>
        <w:spacing w:after="0" w:afterAutospacing="0" w:before="240" w:lineRule="auto"/>
        <w:ind w:left="720" w:hanging="360"/>
        <w:rPr>
          <w:sz w:val="20"/>
          <w:szCs w:val="20"/>
        </w:rPr>
      </w:pPr>
      <w:r w:rsidDel="00000000" w:rsidR="00000000" w:rsidRPr="00000000">
        <w:rPr>
          <w:b w:val="1"/>
          <w:sz w:val="20"/>
          <w:szCs w:val="20"/>
          <w:rtl w:val="0"/>
        </w:rPr>
        <w:t xml:space="preserve">Growing Cyber Warfare Threats</w:t>
      </w:r>
      <w:r w:rsidDel="00000000" w:rsidR="00000000" w:rsidRPr="00000000">
        <w:rPr>
          <w:sz w:val="20"/>
          <w:szCs w:val="20"/>
          <w:rtl w:val="0"/>
        </w:rPr>
        <w:t xml:space="preserve">: Rising global cyberattacks create demand for advanced defense and resilience solutions.</w:t>
        <w:br w:type="textWrapping"/>
      </w:r>
    </w:p>
    <w:p w:rsidR="00000000" w:rsidDel="00000000" w:rsidP="00000000" w:rsidRDefault="00000000" w:rsidRPr="00000000" w14:paraId="0000005B">
      <w:pPr>
        <w:numPr>
          <w:ilvl w:val="0"/>
          <w:numId w:val="11"/>
        </w:numPr>
        <w:spacing w:after="0" w:afterAutospacing="0" w:before="0" w:beforeAutospacing="0" w:lineRule="auto"/>
        <w:ind w:left="720" w:hanging="360"/>
        <w:rPr>
          <w:sz w:val="20"/>
          <w:szCs w:val="20"/>
        </w:rPr>
      </w:pPr>
      <w:r w:rsidDel="00000000" w:rsidR="00000000" w:rsidRPr="00000000">
        <w:rPr>
          <w:b w:val="1"/>
          <w:sz w:val="20"/>
          <w:szCs w:val="20"/>
          <w:rtl w:val="0"/>
        </w:rPr>
        <w:t xml:space="preserve">Zero Trust &amp; AI Adoption</w:t>
      </w:r>
      <w:r w:rsidDel="00000000" w:rsidR="00000000" w:rsidRPr="00000000">
        <w:rPr>
          <w:sz w:val="20"/>
          <w:szCs w:val="20"/>
          <w:rtl w:val="0"/>
        </w:rPr>
        <w:t xml:space="preserve">: Expansion of next-gen architectures like Zero Trust and AI-driven threat analytics can enhance mission-critical security.</w:t>
        <w:br w:type="textWrapping"/>
      </w:r>
    </w:p>
    <w:p w:rsidR="00000000" w:rsidDel="00000000" w:rsidP="00000000" w:rsidRDefault="00000000" w:rsidRPr="00000000" w14:paraId="0000005C">
      <w:pPr>
        <w:numPr>
          <w:ilvl w:val="0"/>
          <w:numId w:val="11"/>
        </w:numPr>
        <w:spacing w:after="0" w:afterAutospacing="0" w:before="0" w:beforeAutospacing="0" w:lineRule="auto"/>
        <w:ind w:left="720" w:hanging="360"/>
        <w:rPr>
          <w:sz w:val="20"/>
          <w:szCs w:val="20"/>
        </w:rPr>
      </w:pPr>
      <w:r w:rsidDel="00000000" w:rsidR="00000000" w:rsidRPr="00000000">
        <w:rPr>
          <w:b w:val="1"/>
          <w:sz w:val="20"/>
          <w:szCs w:val="20"/>
          <w:rtl w:val="0"/>
        </w:rPr>
        <w:t xml:space="preserve">Commercial Sector Expansion</w:t>
      </w:r>
      <w:r w:rsidDel="00000000" w:rsidR="00000000" w:rsidRPr="00000000">
        <w:rPr>
          <w:sz w:val="20"/>
          <w:szCs w:val="20"/>
          <w:rtl w:val="0"/>
        </w:rPr>
        <w:t xml:space="preserve">: Potential to diversify beyond defense into critical infrastructure, healthcare, and energy industries.</w:t>
        <w:br w:type="textWrapping"/>
      </w:r>
    </w:p>
    <w:p w:rsidR="00000000" w:rsidDel="00000000" w:rsidP="00000000" w:rsidRDefault="00000000" w:rsidRPr="00000000" w14:paraId="0000005D">
      <w:pPr>
        <w:numPr>
          <w:ilvl w:val="0"/>
          <w:numId w:val="11"/>
        </w:numPr>
        <w:spacing w:after="240" w:before="0" w:beforeAutospacing="0" w:lineRule="auto"/>
        <w:ind w:left="720" w:hanging="360"/>
        <w:rPr>
          <w:sz w:val="20"/>
          <w:szCs w:val="20"/>
        </w:rPr>
      </w:pPr>
      <w:r w:rsidDel="00000000" w:rsidR="00000000" w:rsidRPr="00000000">
        <w:rPr>
          <w:b w:val="1"/>
          <w:sz w:val="20"/>
          <w:szCs w:val="20"/>
          <w:rtl w:val="0"/>
        </w:rPr>
        <w:t xml:space="preserve">Space &amp; Satellite Cybersecurity</w:t>
      </w:r>
      <w:r w:rsidDel="00000000" w:rsidR="00000000" w:rsidRPr="00000000">
        <w:rPr>
          <w:sz w:val="20"/>
          <w:szCs w:val="20"/>
          <w:rtl w:val="0"/>
        </w:rPr>
        <w:t xml:space="preserve">: Protecting satellites, communications, and space-based assets from nation-state cyber threats.</w:t>
        <w:br w:type="textWrapping"/>
      </w:r>
    </w:p>
    <w:p w:rsidR="00000000" w:rsidDel="00000000" w:rsidP="00000000" w:rsidRDefault="00000000" w:rsidRPr="00000000" w14:paraId="0000005E">
      <w:pPr>
        <w:spacing w:after="80" w:lineRule="auto"/>
        <w:ind w:right="255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3"/>
        <w:keepNext w:val="0"/>
        <w:keepLines w:val="0"/>
        <w:spacing w:after="80" w:before="280" w:lineRule="auto"/>
        <w:ind w:right="2550"/>
        <w:rPr>
          <w:rFonts w:ascii="Lexend Light" w:cs="Lexend Light" w:eastAsia="Lexend Light" w:hAnsi="Lexend Light"/>
          <w:b w:val="1"/>
          <w:i w:val="0"/>
          <w:sz w:val="20"/>
          <w:szCs w:val="20"/>
        </w:rPr>
      </w:pPr>
      <w:bookmarkStart w:colFirst="0" w:colLast="0" w:name="_ydtnnbohyik1" w:id="21"/>
      <w:bookmarkEnd w:id="21"/>
      <w:r w:rsidDel="00000000" w:rsidR="00000000" w:rsidRPr="00000000">
        <w:rPr>
          <w:rFonts w:ascii="Lexend Light" w:cs="Lexend Light" w:eastAsia="Lexend Light" w:hAnsi="Lexend Light"/>
          <w:b w:val="1"/>
          <w:i w:val="0"/>
          <w:sz w:val="20"/>
          <w:szCs w:val="20"/>
          <w:rtl w:val="0"/>
        </w:rPr>
        <w:t xml:space="preserve">Threats</w:t>
      </w:r>
    </w:p>
    <w:p w:rsidR="00000000" w:rsidDel="00000000" w:rsidP="00000000" w:rsidRDefault="00000000" w:rsidRPr="00000000" w14:paraId="00000060">
      <w:pPr>
        <w:numPr>
          <w:ilvl w:val="0"/>
          <w:numId w:val="4"/>
        </w:numPr>
        <w:spacing w:after="0" w:afterAutospacing="0" w:before="240" w:lineRule="auto"/>
        <w:ind w:left="720" w:hanging="360"/>
        <w:rPr>
          <w:sz w:val="20"/>
          <w:szCs w:val="20"/>
        </w:rPr>
      </w:pPr>
      <w:r w:rsidDel="00000000" w:rsidR="00000000" w:rsidRPr="00000000">
        <w:rPr>
          <w:b w:val="1"/>
          <w:sz w:val="20"/>
          <w:szCs w:val="20"/>
          <w:rtl w:val="0"/>
        </w:rPr>
        <w:t xml:space="preserve">Evolving Adversary Capabilities</w:t>
      </w:r>
      <w:r w:rsidDel="00000000" w:rsidR="00000000" w:rsidRPr="00000000">
        <w:rPr>
          <w:sz w:val="20"/>
          <w:szCs w:val="20"/>
          <w:rtl w:val="0"/>
        </w:rPr>
        <w:t xml:space="preserve">: Nation-state actors (e.g., Russia, China, Iran) continuously advancing offensive cyber techniques.</w:t>
        <w:br w:type="textWrapping"/>
      </w:r>
    </w:p>
    <w:p w:rsidR="00000000" w:rsidDel="00000000" w:rsidP="00000000" w:rsidRDefault="00000000" w:rsidRPr="00000000" w14:paraId="00000061">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Insider Threats</w:t>
      </w:r>
      <w:r w:rsidDel="00000000" w:rsidR="00000000" w:rsidRPr="00000000">
        <w:rPr>
          <w:sz w:val="20"/>
          <w:szCs w:val="20"/>
          <w:rtl w:val="0"/>
        </w:rPr>
        <w:t xml:space="preserve">: Sensitive projects and classified data are vulnerable to internal misuse or compromise.</w:t>
        <w:br w:type="textWrapping"/>
      </w:r>
    </w:p>
    <w:p w:rsidR="00000000" w:rsidDel="00000000" w:rsidP="00000000" w:rsidRDefault="00000000" w:rsidRPr="00000000" w14:paraId="00000062">
      <w:pPr>
        <w:numPr>
          <w:ilvl w:val="0"/>
          <w:numId w:val="4"/>
        </w:numPr>
        <w:spacing w:after="0" w:afterAutospacing="0" w:before="0" w:beforeAutospacing="0" w:lineRule="auto"/>
        <w:ind w:left="720" w:hanging="360"/>
        <w:rPr>
          <w:sz w:val="20"/>
          <w:szCs w:val="20"/>
        </w:rPr>
      </w:pPr>
      <w:r w:rsidDel="00000000" w:rsidR="00000000" w:rsidRPr="00000000">
        <w:rPr>
          <w:b w:val="1"/>
          <w:sz w:val="20"/>
          <w:szCs w:val="20"/>
          <w:rtl w:val="0"/>
        </w:rPr>
        <w:t xml:space="preserve">Supply Chain Vulnerabilities</w:t>
      </w:r>
      <w:r w:rsidDel="00000000" w:rsidR="00000000" w:rsidRPr="00000000">
        <w:rPr>
          <w:sz w:val="20"/>
          <w:szCs w:val="20"/>
          <w:rtl w:val="0"/>
        </w:rPr>
        <w:t xml:space="preserve">: Risks in third-party software and hardware components can introduce backdoors into defense systems.</w:t>
        <w:br w:type="textWrapping"/>
      </w:r>
    </w:p>
    <w:p w:rsidR="00000000" w:rsidDel="00000000" w:rsidP="00000000" w:rsidRDefault="00000000" w:rsidRPr="00000000" w14:paraId="00000063">
      <w:pPr>
        <w:numPr>
          <w:ilvl w:val="0"/>
          <w:numId w:val="4"/>
        </w:numPr>
        <w:spacing w:after="240" w:before="0" w:beforeAutospacing="0" w:lineRule="auto"/>
        <w:ind w:left="720" w:hanging="360"/>
        <w:rPr>
          <w:sz w:val="20"/>
          <w:szCs w:val="20"/>
        </w:rPr>
      </w:pPr>
      <w:r w:rsidDel="00000000" w:rsidR="00000000" w:rsidRPr="00000000">
        <w:rPr>
          <w:b w:val="1"/>
          <w:sz w:val="20"/>
          <w:szCs w:val="20"/>
          <w:rtl w:val="0"/>
        </w:rPr>
        <w:t xml:space="preserve">Regulatory and Compliance Pressure</w:t>
      </w:r>
      <w:r w:rsidDel="00000000" w:rsidR="00000000" w:rsidRPr="00000000">
        <w:rPr>
          <w:sz w:val="20"/>
          <w:szCs w:val="20"/>
          <w:rtl w:val="0"/>
        </w:rPr>
        <w:t xml:space="preserve">: Increasingly complex cybersecurity regulations may limit agility in solution deployment.</w:t>
        <w:br w:type="textWrapping"/>
      </w:r>
    </w:p>
    <w:p w:rsidR="00000000" w:rsidDel="00000000" w:rsidP="00000000" w:rsidRDefault="00000000" w:rsidRPr="00000000" w14:paraId="00000064">
      <w:pPr>
        <w:spacing w:after="80" w:lineRule="auto"/>
        <w:ind w:right="255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numPr>
          <w:ilvl w:val="0"/>
          <w:numId w:val="8"/>
        </w:numPr>
        <w:spacing w:after="0" w:afterAutospacing="0" w:before="240" w:lineRule="auto"/>
        <w:ind w:left="720" w:hanging="360"/>
        <w:rPr>
          <w:sz w:val="20"/>
          <w:szCs w:val="20"/>
        </w:rPr>
      </w:pPr>
      <w:r w:rsidDel="00000000" w:rsidR="00000000" w:rsidRPr="00000000">
        <w:rPr>
          <w:sz w:val="20"/>
          <w:szCs w:val="20"/>
          <w:rtl w:val="0"/>
        </w:rPr>
        <w:t xml:space="preserve">Would you like me to also </w:t>
      </w:r>
      <w:r w:rsidDel="00000000" w:rsidR="00000000" w:rsidRPr="00000000">
        <w:rPr>
          <w:b w:val="1"/>
          <w:sz w:val="20"/>
          <w:szCs w:val="20"/>
          <w:rtl w:val="0"/>
        </w:rPr>
        <w:t xml:space="preserve">reframe this SWOT into a short interview talking-point script</w:t>
      </w:r>
      <w:r w:rsidDel="00000000" w:rsidR="00000000" w:rsidRPr="00000000">
        <w:rPr>
          <w:sz w:val="20"/>
          <w:szCs w:val="20"/>
          <w:rtl w:val="0"/>
        </w:rPr>
        <w:t xml:space="preserve"> (so you can speak it naturally in an interview), instead of just a bulleted analysis?</w:t>
      </w:r>
      <w:r w:rsidDel="00000000" w:rsidR="00000000" w:rsidRPr="00000000">
        <w:rPr>
          <w:b w:val="1"/>
          <w:sz w:val="20"/>
          <w:szCs w:val="20"/>
          <w:rtl w:val="0"/>
        </w:rPr>
        <w:t xml:space="preserve">cy Systems</w:t>
      </w:r>
      <w:r w:rsidDel="00000000" w:rsidR="00000000" w:rsidRPr="00000000">
        <w:rPr>
          <w:sz w:val="20"/>
          <w:szCs w:val="20"/>
          <w:rtl w:val="0"/>
        </w:rPr>
        <w:t xml:space="preserve">: Older infrastructure and classified systems can pose integration and modernization challenges.</w:t>
        <w:br w:type="textWrapping"/>
      </w:r>
    </w:p>
    <w:p w:rsidR="00000000" w:rsidDel="00000000" w:rsidP="00000000" w:rsidRDefault="00000000" w:rsidRPr="00000000" w14:paraId="00000066">
      <w:pPr>
        <w:numPr>
          <w:ilvl w:val="0"/>
          <w:numId w:val="8"/>
        </w:numPr>
        <w:spacing w:after="0" w:afterAutospacing="0" w:before="0" w:beforeAutospacing="0" w:lineRule="auto"/>
        <w:ind w:left="720" w:hanging="360"/>
        <w:rPr>
          <w:sz w:val="20"/>
          <w:szCs w:val="20"/>
        </w:rPr>
      </w:pPr>
      <w:r w:rsidDel="00000000" w:rsidR="00000000" w:rsidRPr="00000000">
        <w:rPr>
          <w:b w:val="1"/>
          <w:sz w:val="20"/>
          <w:szCs w:val="20"/>
          <w:rtl w:val="0"/>
        </w:rPr>
        <w:t xml:space="preserve">Talent Retention</w:t>
      </w:r>
      <w:r w:rsidDel="00000000" w:rsidR="00000000" w:rsidRPr="00000000">
        <w:rPr>
          <w:sz w:val="20"/>
          <w:szCs w:val="20"/>
          <w:rtl w:val="0"/>
        </w:rPr>
        <w:t xml:space="preserve">: Competition for top cybersecurity engineers with private tech companies offering more flexible cultures.</w:t>
        <w:br w:type="textWrapping"/>
      </w:r>
    </w:p>
    <w:p w:rsidR="00000000" w:rsidDel="00000000" w:rsidP="00000000" w:rsidRDefault="00000000" w:rsidRPr="00000000" w14:paraId="00000067">
      <w:pPr>
        <w:numPr>
          <w:ilvl w:val="0"/>
          <w:numId w:val="8"/>
        </w:numPr>
        <w:spacing w:after="240" w:before="0" w:beforeAutospacing="0" w:lineRule="auto"/>
        <w:ind w:left="720" w:hanging="360"/>
        <w:rPr>
          <w:sz w:val="20"/>
          <w:szCs w:val="20"/>
        </w:rPr>
      </w:pPr>
      <w:r w:rsidDel="00000000" w:rsidR="00000000" w:rsidRPr="00000000">
        <w:rPr>
          <w:b w:val="1"/>
          <w:sz w:val="20"/>
          <w:szCs w:val="20"/>
          <w:rtl w:val="0"/>
        </w:rPr>
        <w:t xml:space="preserve">Slow Adaptation Cycles</w:t>
      </w:r>
      <w:r w:rsidDel="00000000" w:rsidR="00000000" w:rsidRPr="00000000">
        <w:rPr>
          <w:sz w:val="20"/>
          <w:szCs w:val="20"/>
          <w:rtl w:val="0"/>
        </w:rPr>
        <w:t xml:space="preserve">: Bureaucratic processes and compliance-heavy environment may delay rapid adoption of new cybersecurity technologies.</w:t>
      </w:r>
    </w:p>
    <w:p w:rsidR="00000000" w:rsidDel="00000000" w:rsidP="00000000" w:rsidRDefault="00000000" w:rsidRPr="00000000" w14:paraId="00000068">
      <w:pPr>
        <w:spacing w:after="240" w:before="240" w:lineRule="auto"/>
        <w:ind w:left="0" w:firstLine="0"/>
        <w:rPr>
          <w:rFonts w:ascii="Lexend" w:cs="Lexend" w:eastAsia="Lexend" w:hAnsi="Lexend"/>
          <w:b w:val="1"/>
          <w:i w:val="1"/>
        </w:rPr>
      </w:pPr>
      <w:r w:rsidDel="00000000" w:rsidR="00000000" w:rsidRPr="00000000">
        <w:rPr>
          <w:rFonts w:ascii="Lexend" w:cs="Lexend" w:eastAsia="Lexend" w:hAnsi="Lexend"/>
          <w:b w:val="1"/>
          <w:i w:val="1"/>
          <w:rtl w:val="0"/>
        </w:rPr>
        <w:t xml:space="preserve">Compare and analysis final</w:t>
      </w:r>
    </w:p>
    <w:p w:rsidR="00000000" w:rsidDel="00000000" w:rsidP="00000000" w:rsidRDefault="00000000" w:rsidRPr="00000000" w14:paraId="00000069">
      <w:pPr>
        <w:spacing w:after="240" w:before="240" w:lineRule="auto"/>
        <w:ind w:left="0" w:firstLine="0"/>
        <w:rPr>
          <w:i w:val="1"/>
          <w:sz w:val="28"/>
          <w:szCs w:val="28"/>
        </w:rPr>
      </w:pPr>
      <w:r w:rsidDel="00000000" w:rsidR="00000000" w:rsidRPr="00000000">
        <w:rPr>
          <w:rtl w:val="0"/>
        </w:rPr>
        <w:t xml:space="preserve">After the three iterations of the given data I am going to choose the 3rd revision of my Perplexity prompt due to the evidence that it gave as well as having better and more specific information then the ChatGPT response.</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6A">
      <w:pPr>
        <w:pStyle w:val="Heading2"/>
        <w:numPr>
          <w:ilvl w:val="0"/>
          <w:numId w:val="9"/>
        </w:numPr>
        <w:ind w:left="0"/>
        <w:rPr>
          <w:rFonts w:ascii="Lexend" w:cs="Lexend" w:eastAsia="Lexend" w:hAnsi="Lexend"/>
          <w:color w:val="41595d"/>
          <w:sz w:val="28"/>
          <w:szCs w:val="28"/>
        </w:rPr>
      </w:pPr>
      <w:bookmarkStart w:colFirst="0" w:colLast="0" w:name="_gryzhq4lfwmk" w:id="22"/>
      <w:bookmarkEnd w:id="22"/>
      <w:r w:rsidDel="00000000" w:rsidR="00000000" w:rsidRPr="00000000">
        <w:rPr>
          <w:rtl w:val="0"/>
        </w:rPr>
        <w:t xml:space="preserve">Conclusion of the analysis</w:t>
      </w:r>
    </w:p>
    <w:tbl>
      <w:tblPr>
        <w:tblStyle w:val="Table1"/>
        <w:tblW w:w="11625.0" w:type="dxa"/>
        <w:jc w:val="left"/>
        <w:tblInd w:w="-7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720"/>
        <w:gridCol w:w="2505"/>
        <w:gridCol w:w="2880"/>
        <w:gridCol w:w="2640"/>
        <w:gridCol w:w="2880"/>
        <w:tblGridChange w:id="0">
          <w:tblGrid>
            <w:gridCol w:w="720"/>
            <w:gridCol w:w="2505"/>
            <w:gridCol w:w="2880"/>
            <w:gridCol w:w="2640"/>
            <w:gridCol w:w="2880"/>
          </w:tblGrid>
        </w:tblGridChange>
      </w:tblGrid>
      <w:tr>
        <w:trPr>
          <w:cantSplit w:val="0"/>
          <w:trHeight w:val="702.6" w:hRule="atLeast"/>
          <w:tblHeader w:val="1"/>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6B">
            <w:pPr>
              <w:pStyle w:val="Heading4"/>
              <w:shd w:fill="auto" w:val="clear"/>
              <w:rPr/>
            </w:pPr>
            <w:bookmarkStart w:colFirst="0" w:colLast="0" w:name="_bn51s4jxvopa" w:id="23"/>
            <w:bookmarkEnd w:id="23"/>
            <w:r w:rsidDel="00000000" w:rsidR="00000000" w:rsidRPr="00000000">
              <w:rPr>
                <w:rtl w:val="0"/>
              </w:rPr>
            </w:r>
          </w:p>
        </w:tc>
        <w:tc>
          <w:tcPr>
            <w:tcBorders>
              <w:top w:color="000000" w:space="0" w:sz="0" w:val="nil"/>
              <w:left w:color="000000" w:space="0" w:sz="0" w:val="nil"/>
              <w:bottom w:color="30303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C">
            <w:pPr>
              <w:pStyle w:val="Heading4"/>
              <w:shd w:fill="auto" w:val="clear"/>
              <w:rPr/>
            </w:pPr>
            <w:bookmarkStart w:colFirst="0" w:colLast="0" w:name="_x51ss6v2920y" w:id="24"/>
            <w:bookmarkEnd w:id="24"/>
            <w:r w:rsidDel="00000000" w:rsidR="00000000" w:rsidRPr="00000000">
              <w:rPr>
                <w:rtl w:val="0"/>
              </w:rPr>
              <w:t xml:space="preserve">SOLUTION</w:t>
            </w:r>
          </w:p>
        </w:tc>
        <w:tc>
          <w:tcPr>
            <w:tcBorders>
              <w:top w:color="000000" w:space="0" w:sz="0" w:val="nil"/>
              <w:left w:color="000000" w:space="0" w:sz="0" w:val="nil"/>
              <w:bottom w:color="30303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D">
            <w:pPr>
              <w:pStyle w:val="Heading4"/>
              <w:shd w:fill="auto" w:val="clear"/>
              <w:rPr/>
            </w:pPr>
            <w:bookmarkStart w:colFirst="0" w:colLast="0" w:name="_ka2glrv5tnws" w:id="25"/>
            <w:bookmarkEnd w:id="25"/>
            <w:r w:rsidDel="00000000" w:rsidR="00000000" w:rsidRPr="00000000">
              <w:rPr>
                <w:rtl w:val="0"/>
              </w:rPr>
              <w:t xml:space="preserve">EFFECTIVENESS</w:t>
            </w:r>
          </w:p>
        </w:tc>
        <w:tc>
          <w:tcPr>
            <w:tcBorders>
              <w:top w:color="000000" w:space="0" w:sz="0" w:val="nil"/>
              <w:left w:color="000000" w:space="0" w:sz="0" w:val="nil"/>
              <w:bottom w:color="30303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E">
            <w:pPr>
              <w:pStyle w:val="Heading4"/>
              <w:shd w:fill="auto" w:val="clear"/>
              <w:rPr/>
            </w:pPr>
            <w:bookmarkStart w:colFirst="0" w:colLast="0" w:name="_ka2glrv5tnws" w:id="25"/>
            <w:bookmarkEnd w:id="25"/>
            <w:r w:rsidDel="00000000" w:rsidR="00000000" w:rsidRPr="00000000">
              <w:rPr>
                <w:rtl w:val="0"/>
              </w:rPr>
              <w:t xml:space="preserve">IMPACT</w:t>
            </w:r>
          </w:p>
        </w:tc>
        <w:tc>
          <w:tcPr>
            <w:tcBorders>
              <w:top w:color="000000" w:space="0" w:sz="0" w:val="nil"/>
              <w:left w:color="000000" w:space="0" w:sz="0" w:val="nil"/>
              <w:bottom w:color="303030" w:space="0" w:sz="8" w:val="single"/>
              <w:right w:color="000000" w:space="0" w:sz="0" w:val="nil"/>
            </w:tcBorders>
            <w:tcMar>
              <w:top w:w="0.0" w:type="dxa"/>
              <w:left w:w="0.0" w:type="dxa"/>
              <w:bottom w:w="0.0" w:type="dxa"/>
              <w:right w:w="0.0" w:type="dxa"/>
            </w:tcMar>
            <w:vAlign w:val="center"/>
          </w:tcPr>
          <w:p w:rsidR="00000000" w:rsidDel="00000000" w:rsidP="00000000" w:rsidRDefault="00000000" w:rsidRPr="00000000" w14:paraId="0000006F">
            <w:pPr>
              <w:pStyle w:val="Heading4"/>
              <w:shd w:fill="auto" w:val="clear"/>
              <w:rPr/>
            </w:pPr>
            <w:bookmarkStart w:colFirst="0" w:colLast="0" w:name="_qxasgs4n190i" w:id="26"/>
            <w:bookmarkEnd w:id="26"/>
            <w:r w:rsidDel="00000000" w:rsidR="00000000" w:rsidRPr="00000000">
              <w:rPr>
                <w:rtl w:val="0"/>
              </w:rPr>
              <w:t xml:space="preserve">NOTES</w:t>
            </w:r>
          </w:p>
        </w:tc>
      </w:tr>
      <w:tr>
        <w:trPr>
          <w:cantSplit w:val="0"/>
          <w:trHeight w:val="702.6"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0">
            <w:pPr>
              <w:pStyle w:val="Heading3"/>
              <w:keepNext w:val="0"/>
              <w:keepLines w:val="0"/>
              <w:shd w:fill="auto" w:val="clear"/>
              <w:spacing w:after="200" w:before="200" w:lineRule="auto"/>
              <w:rPr>
                <w:rFonts w:ascii="Lexend Light" w:cs="Lexend Light" w:eastAsia="Lexend Light" w:hAnsi="Lexend Light"/>
                <w:i w:val="0"/>
                <w:sz w:val="24"/>
                <w:szCs w:val="24"/>
              </w:rPr>
            </w:pPr>
            <w:bookmarkStart w:colFirst="0" w:colLast="0" w:name="_kuwy7aajvpvh" w:id="27"/>
            <w:bookmarkEnd w:id="27"/>
            <w:r w:rsidDel="00000000" w:rsidR="00000000" w:rsidRPr="00000000">
              <w:rPr>
                <w:rtl w:val="0"/>
              </w:rPr>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1">
            <w:pPr>
              <w:shd w:fill="auto" w:val="clear"/>
              <w:spacing w:before="200" w:lineRule="auto"/>
              <w:rPr/>
            </w:pPr>
            <w:r w:rsidDel="00000000" w:rsidR="00000000" w:rsidRPr="00000000">
              <w:rPr>
                <w:rtl w:val="0"/>
              </w:rPr>
              <w:t xml:space="preserve">Revision 1</w:t>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2">
            <w:pPr>
              <w:shd w:fill="auto" w:val="clear"/>
              <w:spacing w:before="200" w:lineRule="auto"/>
              <w:rPr>
                <w:rFonts w:ascii="Lexend" w:cs="Lexend" w:eastAsia="Lexend" w:hAnsi="Lexend"/>
              </w:rPr>
            </w:pPr>
            <w:sdt>
              <w:sdtPr>
                <w:alias w:val="Analysis of effectiveness"/>
                <w:id w:val="-1765282197"/>
                <w:dropDownList w:lastValue="Marginally effective">
                  <w:listItem w:displayText="Highly effective" w:value="Highly effective"/>
                  <w:listItem w:displayText="Moderately effective" w:value="Moderately effective"/>
                  <w:listItem w:displayText="Marginally effective" w:value="Marginally effective"/>
                  <w:listItem w:displayText="Ineffective" w:value="Ineffective"/>
                </w:dropDownList>
              </w:sdtPr>
              <w:sdtContent>
                <w:r w:rsidDel="00000000" w:rsidR="00000000" w:rsidRPr="00000000">
                  <w:rPr>
                    <w:rFonts w:ascii="Lexend" w:cs="Lexend" w:eastAsia="Lexend" w:hAnsi="Lexend"/>
                    <w:color w:val="000000"/>
                    <w:shd w:fill="dad0bc" w:val="clear"/>
                  </w:rPr>
                  <w:t xml:space="preserve">Marginally effective</w:t>
                </w:r>
              </w:sdtContent>
            </w:sdt>
            <w:r w:rsidDel="00000000" w:rsidR="00000000" w:rsidRPr="00000000">
              <w:rPr>
                <w:rtl w:val="0"/>
              </w:rPr>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3">
            <w:pPr>
              <w:shd w:fill="auto" w:val="clear"/>
              <w:spacing w:before="200" w:lineRule="auto"/>
              <w:rPr/>
            </w:pPr>
            <w:r w:rsidDel="00000000" w:rsidR="00000000" w:rsidRPr="00000000">
              <w:rPr>
                <w:rtl w:val="0"/>
              </w:rPr>
              <w:t xml:space="preserve">Add impact notes</w:t>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4">
            <w:pPr>
              <w:shd w:fill="auto" w:val="clear"/>
              <w:spacing w:before="200" w:lineRule="auto"/>
              <w:rPr/>
            </w:pPr>
            <w:r w:rsidDel="00000000" w:rsidR="00000000" w:rsidRPr="00000000">
              <w:rPr>
                <w:rtl w:val="0"/>
              </w:rPr>
              <w:t xml:space="preserve">Add additional context</w:t>
            </w:r>
          </w:p>
        </w:tc>
      </w:tr>
      <w:tr>
        <w:trPr>
          <w:cantSplit w:val="0"/>
          <w:trHeight w:val="702.6"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5">
            <w:pPr>
              <w:pStyle w:val="Heading3"/>
              <w:keepNext w:val="0"/>
              <w:keepLines w:val="0"/>
              <w:shd w:fill="auto" w:val="clear"/>
              <w:spacing w:after="200" w:before="200" w:lineRule="auto"/>
              <w:rPr>
                <w:rFonts w:ascii="Lexend Light" w:cs="Lexend Light" w:eastAsia="Lexend Light" w:hAnsi="Lexend Light"/>
                <w:i w:val="0"/>
                <w:sz w:val="24"/>
                <w:szCs w:val="24"/>
              </w:rPr>
            </w:pPr>
            <w:bookmarkStart w:colFirst="0" w:colLast="0" w:name="_kuwy7aajvpvh" w:id="27"/>
            <w:bookmarkEnd w:id="27"/>
            <w:r w:rsidDel="00000000" w:rsidR="00000000" w:rsidRPr="00000000">
              <w:rPr>
                <w:rtl w:val="0"/>
              </w:rPr>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6">
            <w:pPr>
              <w:shd w:fill="auto" w:val="clear"/>
              <w:spacing w:before="200" w:lineRule="auto"/>
              <w:rPr/>
            </w:pPr>
            <w:r w:rsidDel="00000000" w:rsidR="00000000" w:rsidRPr="00000000">
              <w:rPr>
                <w:rtl w:val="0"/>
              </w:rPr>
              <w:t xml:space="preserve">Revision 2</w:t>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7">
            <w:pPr>
              <w:shd w:fill="auto" w:val="clear"/>
              <w:spacing w:before="200" w:lineRule="auto"/>
              <w:rPr>
                <w:rFonts w:ascii="Lexend" w:cs="Lexend" w:eastAsia="Lexend" w:hAnsi="Lexend"/>
              </w:rPr>
            </w:pPr>
            <w:sdt>
              <w:sdtPr>
                <w:alias w:val="Analysis of effectiveness"/>
                <w:id w:val="432991221"/>
                <w:dropDownList w:lastValue="Moderately effective">
                  <w:listItem w:displayText="Highly effective" w:value="Highly effective"/>
                  <w:listItem w:displayText="Moderately effective" w:value="Moderately effective"/>
                  <w:listItem w:displayText="Marginally effective" w:value="Marginally effective"/>
                  <w:listItem w:displayText="Ineffective" w:value="Ineffective"/>
                </w:dropDownList>
              </w:sdtPr>
              <w:sdtContent>
                <w:r w:rsidDel="00000000" w:rsidR="00000000" w:rsidRPr="00000000">
                  <w:rPr>
                    <w:rFonts w:ascii="Lexend" w:cs="Lexend" w:eastAsia="Lexend" w:hAnsi="Lexend"/>
                    <w:color w:val="000000"/>
                    <w:shd w:fill="c6b09a" w:val="clear"/>
                  </w:rPr>
                  <w:t xml:space="preserve">Moderately effective</w:t>
                </w:r>
              </w:sdtContent>
            </w:sdt>
            <w:r w:rsidDel="00000000" w:rsidR="00000000" w:rsidRPr="00000000">
              <w:rPr>
                <w:rtl w:val="0"/>
              </w:rPr>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8">
            <w:pPr>
              <w:shd w:fill="auto" w:val="clear"/>
              <w:spacing w:before="200" w:lineRule="auto"/>
              <w:rPr/>
            </w:pPr>
            <w:r w:rsidDel="00000000" w:rsidR="00000000" w:rsidRPr="00000000">
              <w:rPr>
                <w:rtl w:val="0"/>
              </w:rPr>
              <w:t xml:space="preserve">Add impact notes</w:t>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9">
            <w:pPr>
              <w:shd w:fill="auto" w:val="clear"/>
              <w:spacing w:before="200" w:lineRule="auto"/>
              <w:rPr/>
            </w:pPr>
            <w:r w:rsidDel="00000000" w:rsidR="00000000" w:rsidRPr="00000000">
              <w:rPr>
                <w:rtl w:val="0"/>
              </w:rPr>
              <w:t xml:space="preserve">Add additional context</w:t>
            </w:r>
          </w:p>
        </w:tc>
      </w:tr>
      <w:tr>
        <w:trPr>
          <w:cantSplit w:val="0"/>
          <w:trHeight w:val="702.6"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top"/>
          </w:tcPr>
          <w:p w:rsidR="00000000" w:rsidDel="00000000" w:rsidP="00000000" w:rsidRDefault="00000000" w:rsidRPr="00000000" w14:paraId="0000007A">
            <w:pPr>
              <w:pStyle w:val="Heading3"/>
              <w:keepNext w:val="0"/>
              <w:keepLines w:val="0"/>
              <w:shd w:fill="auto" w:val="clear"/>
              <w:spacing w:after="200" w:before="200" w:lineRule="auto"/>
              <w:rPr>
                <w:rFonts w:ascii="Lexend Light" w:cs="Lexend Light" w:eastAsia="Lexend Light" w:hAnsi="Lexend Light"/>
                <w:i w:val="0"/>
                <w:sz w:val="24"/>
                <w:szCs w:val="24"/>
              </w:rPr>
            </w:pPr>
            <w:bookmarkStart w:colFirst="0" w:colLast="0" w:name="_kuwy7aajvpvh" w:id="27"/>
            <w:bookmarkEnd w:id="27"/>
            <w:r w:rsidDel="00000000" w:rsidR="00000000" w:rsidRPr="00000000">
              <w:rPr>
                <w:rtl w:val="0"/>
              </w:rPr>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B">
            <w:pPr>
              <w:shd w:fill="auto" w:val="clear"/>
              <w:spacing w:before="200" w:lineRule="auto"/>
              <w:rPr/>
            </w:pPr>
            <w:r w:rsidDel="00000000" w:rsidR="00000000" w:rsidRPr="00000000">
              <w:rPr>
                <w:rtl w:val="0"/>
              </w:rPr>
              <w:t xml:space="preserve">Revision 3</w:t>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C">
            <w:pPr>
              <w:shd w:fill="auto" w:val="clear"/>
              <w:spacing w:before="200" w:lineRule="auto"/>
              <w:rPr>
                <w:rFonts w:ascii="Lexend" w:cs="Lexend" w:eastAsia="Lexend" w:hAnsi="Lexend"/>
              </w:rPr>
            </w:pPr>
            <w:sdt>
              <w:sdtPr>
                <w:alias w:val="Analysis of effectiveness"/>
                <w:id w:val="-871352316"/>
                <w:dropDownList w:lastValue="Highly effective">
                  <w:listItem w:displayText="Highly effective" w:value="Highly effective"/>
                  <w:listItem w:displayText="Moderately effective" w:value="Moderately effective"/>
                  <w:listItem w:displayText="Marginally effective" w:value="Marginally effective"/>
                  <w:listItem w:displayText="Ineffective" w:value="Ineffective"/>
                </w:dropDownList>
              </w:sdtPr>
              <w:sdtContent>
                <w:r w:rsidDel="00000000" w:rsidR="00000000" w:rsidRPr="00000000">
                  <w:rPr>
                    <w:rFonts w:ascii="Lexend" w:cs="Lexend" w:eastAsia="Lexend" w:hAnsi="Lexend"/>
                    <w:color w:val="000000"/>
                    <w:shd w:fill="acc6de" w:val="clear"/>
                  </w:rPr>
                  <w:t xml:space="preserve">Highly effective</w:t>
                </w:r>
              </w:sdtContent>
            </w:sdt>
            <w:r w:rsidDel="00000000" w:rsidR="00000000" w:rsidRPr="00000000">
              <w:rPr>
                <w:rtl w:val="0"/>
              </w:rPr>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D">
            <w:pPr>
              <w:shd w:fill="auto" w:val="clear"/>
              <w:spacing w:before="200" w:lineRule="auto"/>
              <w:rPr/>
            </w:pPr>
            <w:r w:rsidDel="00000000" w:rsidR="00000000" w:rsidRPr="00000000">
              <w:rPr>
                <w:rtl w:val="0"/>
              </w:rPr>
              <w:t xml:space="preserve">Add impact notes</w:t>
            </w:r>
          </w:p>
        </w:tc>
        <w:tc>
          <w:tcPr>
            <w:tcBorders>
              <w:top w:color="303030" w:space="0" w:sz="8" w:val="single"/>
              <w:left w:color="000000" w:space="0" w:sz="0" w:val="nil"/>
              <w:bottom w:color="303030" w:space="0" w:sz="8" w:val="single"/>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7E">
            <w:pPr>
              <w:shd w:fill="auto" w:val="clear"/>
              <w:spacing w:before="200" w:lineRule="auto"/>
              <w:rPr/>
            </w:pPr>
            <w:r w:rsidDel="00000000" w:rsidR="00000000" w:rsidRPr="00000000">
              <w:rPr>
                <w:rtl w:val="0"/>
              </w:rPr>
              <w:t xml:space="preserve">Add additional context</w:t>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pgSz w:h="15840" w:w="12240" w:orient="portrait"/>
      <w:pgMar w:bottom="720" w:top="720" w:left="72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Lexend SemiBold">
    <w:embedRegular w:fontKey="{00000000-0000-0000-0000-000000000000}" r:id="rId1" w:subsetted="0"/>
    <w:embedBold w:fontKey="{00000000-0000-0000-0000-000000000000}" r:id="rId2" w:subsetted="0"/>
  </w:font>
  <w:font w:name="Lexend Light">
    <w:embedRegular w:fontKey="{00000000-0000-0000-0000-000000000000}" r:id="rId3" w:subsetted="0"/>
    <w:embedBold w:fontKey="{00000000-0000-0000-0000-000000000000}" r:id="rId4" w:subsetted="0"/>
  </w:font>
  <w:font w:name="Lexend">
    <w:embedRegular w:fontKey="{00000000-0000-0000-0000-000000000000}" r:id="rId5" w:subsetted="0"/>
    <w:embedBold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Zero"/>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Zero"/>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exend Light" w:cs="Lexend Light" w:eastAsia="Lexend Light" w:hAnsi="Lexend Light"/>
        <w:color w:val="303030"/>
        <w:sz w:val="24"/>
        <w:szCs w:val="24"/>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400" w:before="400" w:line="240" w:lineRule="auto"/>
      <w:ind w:right="3270"/>
    </w:pPr>
    <w:rPr>
      <w:rFonts w:ascii="Merriweather" w:cs="Merriweather" w:eastAsia="Merriweather" w:hAnsi="Merriweather"/>
      <w:color w:val="41595d"/>
      <w:sz w:val="72"/>
      <w:szCs w:val="72"/>
    </w:rPr>
  </w:style>
  <w:style w:type="paragraph" w:styleId="Heading2">
    <w:name w:val="heading 2"/>
    <w:basedOn w:val="Normal"/>
    <w:next w:val="Normal"/>
    <w:pPr>
      <w:keepNext w:val="1"/>
      <w:keepLines w:val="1"/>
      <w:spacing w:after="400" w:before="400" w:line="240" w:lineRule="auto"/>
      <w:ind w:left="720" w:right="2548.8"/>
    </w:pPr>
    <w:rPr>
      <w:rFonts w:ascii="Merriweather" w:cs="Merriweather" w:eastAsia="Merriweather" w:hAnsi="Merriweather"/>
      <w:color w:val="41595d"/>
      <w:sz w:val="48"/>
      <w:szCs w:val="48"/>
    </w:rPr>
  </w:style>
  <w:style w:type="paragraph" w:styleId="Heading3">
    <w:name w:val="heading 3"/>
    <w:basedOn w:val="Normal"/>
    <w:next w:val="Normal"/>
    <w:pPr>
      <w:keepNext w:val="1"/>
      <w:keepLines w:val="1"/>
      <w:spacing w:after="300" w:lineRule="auto"/>
    </w:pPr>
    <w:rPr>
      <w:rFonts w:ascii="Lexend" w:cs="Lexend" w:eastAsia="Lexend" w:hAnsi="Lexend"/>
      <w:i w:val="1"/>
      <w:sz w:val="28"/>
      <w:szCs w:val="28"/>
    </w:rPr>
  </w:style>
  <w:style w:type="paragraph" w:styleId="Heading4">
    <w:name w:val="heading 4"/>
    <w:basedOn w:val="Normal"/>
    <w:next w:val="Normal"/>
    <w:pPr>
      <w:keepNext w:val="1"/>
      <w:keepLines w:val="1"/>
    </w:pPr>
    <w:rPr>
      <w:rFonts w:ascii="Merriweather" w:cs="Merriweather" w:eastAsia="Merriweather" w:hAnsi="Merriweather"/>
      <w:b w:val="1"/>
      <w:color w:val="41595d"/>
      <w:sz w:val="28"/>
      <w:szCs w:val="28"/>
    </w:rPr>
  </w:style>
  <w:style w:type="paragraph" w:styleId="Heading5">
    <w:name w:val="heading 5"/>
    <w:basedOn w:val="Normal"/>
    <w:next w:val="Normal"/>
    <w:pPr>
      <w:keepNext w:val="1"/>
      <w:keepLines w:val="1"/>
      <w:spacing w:before="200" w:lineRule="auto"/>
    </w:pPr>
    <w:rPr>
      <w:rFonts w:ascii="Lexend SemiBold" w:cs="Lexend SemiBold" w:eastAsia="Lexend SemiBold" w:hAnsi="Lexend SemiBold"/>
      <w:color w:val="41595d"/>
      <w:sz w:val="40"/>
      <w:szCs w:val="40"/>
    </w:rPr>
  </w:style>
  <w:style w:type="paragraph" w:styleId="Heading6">
    <w:name w:val="heading 6"/>
    <w:basedOn w:val="Normal"/>
    <w:next w:val="Normal"/>
    <w:pPr>
      <w:keepNext w:val="1"/>
      <w:keepLines w:val="1"/>
    </w:pPr>
    <w:rPr>
      <w:rFonts w:ascii="Lexend SemiBold" w:cs="Lexend SemiBold" w:eastAsia="Lexend SemiBold" w:hAnsi="Lexend SemiBold"/>
    </w:rPr>
  </w:style>
  <w:style w:type="paragraph" w:styleId="Title">
    <w:name w:val="Title"/>
    <w:basedOn w:val="Normal"/>
    <w:next w:val="Normal"/>
    <w:pPr>
      <w:keepNext w:val="1"/>
      <w:keepLines w:val="1"/>
      <w:spacing w:before="400" w:line="240" w:lineRule="auto"/>
      <w:ind w:right="3000"/>
      <w:jc w:val="center"/>
    </w:pPr>
    <w:rPr>
      <w:rFonts w:ascii="Merriweather" w:cs="Merriweather" w:eastAsia="Merriweather" w:hAnsi="Merriweather"/>
      <w:color w:val="41595d"/>
      <w:sz w:val="96"/>
      <w:szCs w:val="96"/>
    </w:rPr>
  </w:style>
  <w:style w:type="paragraph" w:styleId="Subtitle">
    <w:name w:val="Subtitle"/>
    <w:basedOn w:val="Normal"/>
    <w:next w:val="Normal"/>
    <w:pPr>
      <w:keepNext w:val="1"/>
      <w:keepLines w:val="1"/>
      <w:spacing w:before="200" w:lineRule="auto"/>
      <w:jc w:val="center"/>
    </w:pPr>
    <w:rPr>
      <w:color w:val="41595d"/>
      <w:sz w:val="40"/>
      <w:szCs w:val="4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hyperlink" Target="https://dcfmodeling.com/products/lmt-swot-analysis" TargetMode="External"/><Relationship Id="rId22" Type="http://schemas.openxmlformats.org/officeDocument/2006/relationships/hyperlink" Target="https://www.lockheedmartin.com/en-us/news/features/2024/lockheed-martin-leverages-ai-and-machine-learning-to-revolutionize-defense-and-space-technology.html" TargetMode="External"/><Relationship Id="rId21" Type="http://schemas.openxmlformats.org/officeDocument/2006/relationships/hyperlink" Target="https://www.lockheedmartin.com/en-us/news/features/2024/lockheed-martin-leverages-ai-and-machine-learning-to-revolutionize-defense-and-space-technology.html" TargetMode="External"/><Relationship Id="rId24" Type="http://schemas.openxmlformats.org/officeDocument/2006/relationships/hyperlink" Target="https://www.lockheedmartin.com/en-us/news/features/2025/pioneering-Innovation-how-lockheed-martin-is-using-ai-to-transform-cybersecurity.html" TargetMode="External"/><Relationship Id="rId23" Type="http://schemas.openxmlformats.org/officeDocument/2006/relationships/hyperlink" Target="https://thestrategystory.com/blog/lockheed-martin-swot-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ockheedmartin.com/en-us/news/features/2024/lockheed-martin-leverages-ai-and-machine-learning-to-revolutionize-defense-and-space-technology.html" TargetMode="External"/><Relationship Id="rId26" Type="http://schemas.openxmlformats.org/officeDocument/2006/relationships/hyperlink" Target="https://www.lockheedmartin.com/content/dam/lockheed-martin/rms/documents/cyber/LM-White-Paper-Threat-Driven-Approach.pdf" TargetMode="External"/><Relationship Id="rId25" Type="http://schemas.openxmlformats.org/officeDocument/2006/relationships/hyperlink" Target="https://www.lockheedmartin.com/en-us/capabilities/cyber/cyber-resiliency-level.html" TargetMode="External"/><Relationship Id="rId28" Type="http://schemas.openxmlformats.org/officeDocument/2006/relationships/hyperlink" Target="https://archive.stmarys-ca.edu/archive-library-703/swot-analysis-lockheed-martin.pdf" TargetMode="External"/><Relationship Id="rId27" Type="http://schemas.openxmlformats.org/officeDocument/2006/relationships/hyperlink" Target="https://test14to20.crosswork.cisco.com/archive-ga-23-1k-4-25/swot-analysis-lockheed-martin.pdf" TargetMode="External"/><Relationship Id="rId5" Type="http://schemas.openxmlformats.org/officeDocument/2006/relationships/styles" Target="styles.xml"/><Relationship Id="rId6" Type="http://schemas.openxmlformats.org/officeDocument/2006/relationships/hyperlink" Target="https://www.investing.com/news/swot-analysis/lockheed-martins-swot-analysis-defense-giant-faces-headwinds-amid-f35-concerns-stock-outlook-mixed-93CH-3975429" TargetMode="External"/><Relationship Id="rId29" Type="http://schemas.openxmlformats.org/officeDocument/2006/relationships/hyperlink" Target="https://www.lockheedmartin.com/content/dam/lockheed-martin/rms/documents/cyber/crl-white-paper.pdf" TargetMode="External"/><Relationship Id="rId7" Type="http://schemas.openxmlformats.org/officeDocument/2006/relationships/hyperlink" Target="https://www.lockheedmartin.com/en-us/news/features/2024/lockheed-martin-leverages-ai-and-machine-learning-to-revolutionize-defense-and-space-technology.html" TargetMode="External"/><Relationship Id="rId8" Type="http://schemas.openxmlformats.org/officeDocument/2006/relationships/hyperlink" Target="https://thestrategystory.com/blog/lockheed-martin-swot-analysis/" TargetMode="External"/><Relationship Id="rId31" Type="http://schemas.openxmlformats.org/officeDocument/2006/relationships/hyperlink" Target="https://www.lockheedmartin.com/en-us/news/features/2025/pioneering-Innovation-how-lockheed-martin-is-using-ai-to-transform-cybersecurity.html" TargetMode="External"/><Relationship Id="rId30" Type="http://schemas.openxmlformats.org/officeDocument/2006/relationships/hyperlink" Target="https://archive.stmarys-ca.edu/archive-library-703/swot-analysis-of-lockheed-martin.pdf" TargetMode="External"/><Relationship Id="rId11" Type="http://schemas.openxmlformats.org/officeDocument/2006/relationships/hyperlink" Target="https://archive.stmarys-ca.edu/archive-library-703/swot-analysis-of-lockheed-martin.pdf" TargetMode="External"/><Relationship Id="rId33" Type="http://schemas.openxmlformats.org/officeDocument/2006/relationships/hyperlink" Target="https://thestrategystory.com/blog/lockheed-martin-swot-analysis/" TargetMode="External"/><Relationship Id="rId10" Type="http://schemas.openxmlformats.org/officeDocument/2006/relationships/hyperlink" Target="https://www.lockheedmartin.com/en-us/news/features/2024/a-year-of-innovation.html" TargetMode="External"/><Relationship Id="rId32" Type="http://schemas.openxmlformats.org/officeDocument/2006/relationships/hyperlink" Target="https://archive.stmarys-ca.edu/archive-library-703/swot-analysis-of-lockheed-martin.pdf" TargetMode="External"/><Relationship Id="rId13" Type="http://schemas.openxmlformats.org/officeDocument/2006/relationships/hyperlink" Target="https://cbrothermarketing.com/lockheed-martin-swot-analysis/" TargetMode="External"/><Relationship Id="rId35" Type="http://schemas.openxmlformats.org/officeDocument/2006/relationships/hyperlink" Target="https://pitchgrade.com/companies/lockheed-martin" TargetMode="External"/><Relationship Id="rId12" Type="http://schemas.openxmlformats.org/officeDocument/2006/relationships/hyperlink" Target="https://www.investing.com/news/swot-analysis/lockheed-martins-swot-analysis-defense-giant-faces-headwinds-amid-f35-concerns-stock-outlook-mixed-93CH-3975429" TargetMode="External"/><Relationship Id="rId34" Type="http://schemas.openxmlformats.org/officeDocument/2006/relationships/hyperlink" Target="https://test14to20.crosswork.cisco.com/archive-ga-23-1k-4-25/swot-analysis-lockheed-martin.pdf" TargetMode="External"/><Relationship Id="rId15" Type="http://schemas.openxmlformats.org/officeDocument/2006/relationships/hyperlink" Target="https://dcfmodeling.com/products/lmt-swot-analysis" TargetMode="External"/><Relationship Id="rId14" Type="http://schemas.openxmlformats.org/officeDocument/2006/relationships/hyperlink" Target="https://archive.stmarys-ca.edu/archive-library-703/swot-analysis-of-lockheed-martin.pdf" TargetMode="External"/><Relationship Id="rId36" Type="http://schemas.openxmlformats.org/officeDocument/2006/relationships/hyperlink" Target="https://thestrategystory.com/blog/lockheed-martin-swot-analysis/" TargetMode="External"/><Relationship Id="rId17" Type="http://schemas.openxmlformats.org/officeDocument/2006/relationships/hyperlink" Target="https://thestrategystory.com/blog/lockheed-martin-swot-analysis/" TargetMode="External"/><Relationship Id="rId16" Type="http://schemas.openxmlformats.org/officeDocument/2006/relationships/hyperlink" Target="https://www.lockheedmartin.com/en-us/capabilities/space.html" TargetMode="External"/><Relationship Id="rId19" Type="http://schemas.openxmlformats.org/officeDocument/2006/relationships/hyperlink" Target="https://www.investing.com/news/swot-analysis/lockheed-martins-swot-analysis-defense-giant-faces-headwinds-amid-f35-concerns-stock-outlook-mixed-93CH-3975429" TargetMode="External"/><Relationship Id="rId18" Type="http://schemas.openxmlformats.org/officeDocument/2006/relationships/hyperlink" Target="https://dcfmodeling.com/products/lmt-swot-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SemiBold-regular.ttf"/><Relationship Id="rId2" Type="http://schemas.openxmlformats.org/officeDocument/2006/relationships/font" Target="fonts/LexendSemiBold-bold.ttf"/><Relationship Id="rId3" Type="http://schemas.openxmlformats.org/officeDocument/2006/relationships/font" Target="fonts/LexendLight-regular.ttf"/><Relationship Id="rId4" Type="http://schemas.openxmlformats.org/officeDocument/2006/relationships/font" Target="fonts/LexendLight-bold.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Lexend-regular.ttf"/><Relationship Id="rId6" Type="http://schemas.openxmlformats.org/officeDocument/2006/relationships/font" Target="fonts/Lexend-bold.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