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b w:val="1"/>
          <w:bCs w:val="1"/>
          <w:sz w:val="30"/>
          <w:szCs w:val="30"/>
        </w:rPr>
      </w:pPr>
      <w:r w:rsidDel="00000000" w:rsidR="00000000" w:rsidRPr="00000000">
        <w:rPr>
          <w:rFonts w:ascii="Comfortaa" w:cs="Comfortaa" w:eastAsia="Comfortaa" w:hAnsi="Comfortaa"/>
          <w:b w:val="1"/>
          <w:bCs w:val="1"/>
          <w:sz w:val="30"/>
          <w:szCs w:val="30"/>
          <w:rtl w:val="0"/>
        </w:rPr>
        <w:t xml:space="preserve">Blaise Pascal</w:t>
      </w:r>
    </w:p>
    <w:p w:rsidR="00000000" w:rsidDel="00000000" w:rsidP="00000000" w:rsidRDefault="00000000" w:rsidRPr="00000000" w14:paraId="00000002">
      <w:pPr>
        <w:rPr>
          <w:rFonts w:ascii="Comfortaa" w:cs="Comfortaa" w:eastAsia="Comfortaa" w:hAnsi="Comfortaa"/>
          <w:sz w:val="28"/>
          <w:szCs w:val="28"/>
        </w:rPr>
      </w:pPr>
      <w:r w:rsidDel="00000000" w:rsidR="00000000" w:rsidRPr="00000000">
        <w:rPr>
          <w:rFonts w:ascii="Comfortaa" w:cs="Comfortaa" w:eastAsia="Comfortaa" w:hAnsi="Comfortaa"/>
          <w:sz w:val="30"/>
          <w:szCs w:val="30"/>
          <w:rtl w:val="0"/>
        </w:rPr>
        <w:tab/>
      </w:r>
      <w:r w:rsidDel="00000000" w:rsidR="00000000" w:rsidRPr="00000000">
        <w:rPr>
          <w:rFonts w:ascii="Comfortaa" w:cs="Comfortaa" w:eastAsia="Comfortaa" w:hAnsi="Comfortaa"/>
          <w:sz w:val="28"/>
          <w:szCs w:val="28"/>
          <w:rtl w:val="0"/>
        </w:rPr>
        <w:t xml:space="preserve">Blaise Pascal nasceu em 19 de junho de 1623 em Paris. Filho de Étienne Pascal e de Antoniette Begon, perdeu sua mãe logo aos três anos e seu pai ficou pessoalmente responsável por sua educação focada em desenvolver sua razão e juízo. Nesse processo, jogos lógicos e didáticos, além de disciplinas como geografia, história e filosofia eram abordados.</w:t>
      </w:r>
    </w:p>
    <w:p w:rsidR="00000000" w:rsidDel="00000000" w:rsidP="00000000" w:rsidRDefault="00000000" w:rsidRPr="00000000" w14:paraId="00000003">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Com tal estrutura, o talento de Pascal começou a florescer,  sendo que aproximadamente aos onze anos, o garoto reconstrói um dos mais famosos livros da matemática: “Os Elementos”, de Euclides, no qual Pascal enuncia teoremas fundamentais da Geometria e os demonstra na mesma ordem estabelecida por Euclides. Nesse período ainda, ele fez importantes experiências com o som, resultando em um fundamental tratado sobre acústica.</w:t>
      </w:r>
    </w:p>
    <w:p w:rsidR="00000000" w:rsidDel="00000000" w:rsidP="00000000" w:rsidRDefault="00000000" w:rsidRPr="00000000" w14:paraId="00000004">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Aos 16 anos, ele publica a obra “</w:t>
      </w:r>
      <w:r w:rsidDel="00000000" w:rsidR="00000000" w:rsidRPr="00000000">
        <w:rPr>
          <w:rFonts w:ascii="Comfortaa" w:cs="Comfortaa" w:eastAsia="Comfortaa" w:hAnsi="Comfortaa"/>
          <w:sz w:val="28"/>
          <w:szCs w:val="28"/>
          <w:rtl w:val="0"/>
        </w:rPr>
        <w:t xml:space="preserve">Essai sur les coniques”, na qual aborda o Teorema de Pascal ou do Hexágono Místico (estabelece que se um hexágono está inscrito em uma cônica, como elipse, parábola ou hipérbole, os três pares de lados opostos se encontram em uma mesma reta).</w:t>
      </w:r>
    </w:p>
    <w:p w:rsidR="00000000" w:rsidDel="00000000" w:rsidP="00000000" w:rsidRDefault="00000000" w:rsidRPr="00000000" w14:paraId="00000005">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Em continuação, em 1643, produz um marco na computação, projetando a primeira calculadora, conhecida como “Le Pascaline”, pois seu pai havia conquistado um cargo administrativo que exigia diversos cálculos, assim o adolescente decide ajudar o pai.</w:t>
      </w:r>
    </w:p>
    <w:p w:rsidR="00000000" w:rsidDel="00000000" w:rsidP="00000000" w:rsidRDefault="00000000" w:rsidRPr="00000000" w14:paraId="00000006">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Aos 24 anos, Pascal se vê na física ao pesquisar a dinâmica dos fluídos, descobrindo variados conceitos relacionados à pressão e ao vácuo, além de publicar resultados das suas observações acerca da hipótese de Torricelli sobre o vácuo.</w:t>
      </w:r>
    </w:p>
    <w:p w:rsidR="00000000" w:rsidDel="00000000" w:rsidP="00000000" w:rsidRDefault="00000000" w:rsidRPr="00000000" w14:paraId="00000007">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Com tais estudos, ele escreve um dos mais importantes princípios, ponto que revolucionou a engenharia mecânica, descrevendo a construção da prensa hidráulica que permite a multiplicação da força aplicada, mais conhecido como, Princípio de Pascal.</w:t>
      </w:r>
    </w:p>
    <w:p w:rsidR="00000000" w:rsidDel="00000000" w:rsidP="00000000" w:rsidRDefault="00000000" w:rsidRPr="00000000" w14:paraId="00000008">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Ainda aos 28 anos, em 1651, sofrendo de diversos problemas de saúde, os médicos sugerem que ele vá a Paris para uma vida mais sossegada, todavia das horas de folga e de visita ao salão de jogos da cidade, Pascal desenvolve a Teoria das Probabilidades, fazendo com que ele mantivesse correspondência com o famoso matemático Fermat. Nesse ínterim, ele desenvolve na ciência o processo de “medir” a certeza ou incerteza de algo ocorrer, como qual a chance de obter determinada face no lançamento de um dado.</w:t>
      </w:r>
    </w:p>
    <w:p w:rsidR="00000000" w:rsidDel="00000000" w:rsidP="00000000" w:rsidRDefault="00000000" w:rsidRPr="00000000" w14:paraId="00000009">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Após 7 anos, em 1658, Pascal faz mais uma publicação que marca a história, o famoso Triângulo Pascal, no qual apresenta relações importantíssimas para os futuros estudos da Análise Combinatória, construindo uma conexão entre a matemática formulada por Descartes, Newton e Leibniz.</w:t>
      </w:r>
    </w:p>
    <w:p w:rsidR="00000000" w:rsidDel="00000000" w:rsidP="00000000" w:rsidRDefault="00000000" w:rsidRPr="00000000" w14:paraId="0000000A">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Nesse período, ele ainda realizou importantes trabalhos no cálculo de volume sólidos, de estudos sobre processos infinitesimais, sequências, introduzindo o princípio da recorrência matemática, além de um tratado sobre a função seno nos quadrantes de um círculo, manejando assim bases para a construção da matemática Moderna e do cálculo Diferencial e Integral.</w:t>
      </w:r>
    </w:p>
    <w:p w:rsidR="00000000" w:rsidDel="00000000" w:rsidP="00000000" w:rsidRDefault="00000000" w:rsidRPr="00000000" w14:paraId="0000000B">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Pascal falece em 1662, em uma vida curta, mas com incontáveis descobertas extremamente importantes para as áreas de Exatas e para a sociedade como um todo.</w:t>
      </w:r>
    </w:p>
    <w:p w:rsidR="00000000" w:rsidDel="00000000" w:rsidP="00000000" w:rsidRDefault="00000000" w:rsidRPr="00000000" w14:paraId="0000000C">
      <w:pPr>
        <w:ind w:firstLine="72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É importante ressaltar ainda que Pascal não era um revolucionário somente na matemática, mas também prestou serviços à educação, ao desenvolver métodos de ensino para as escolas, ofereceu sua casa como hospital quando Paris foi atacada pela Peste Bubônica, além de, por ser extremamente religioso, lutar contra os abusos e desvios de conduta do Cristianismo da época, aderindo a corrente Jansenista, e defendendo movimentos que buscavam a restauração da integridade da prática cristã.</w:t>
      </w:r>
    </w:p>
    <w:p w:rsidR="00000000" w:rsidDel="00000000" w:rsidP="00000000" w:rsidRDefault="00000000" w:rsidRPr="00000000" w14:paraId="0000000D">
      <w:pPr>
        <w:ind w:firstLine="720"/>
        <w:rPr>
          <w:rFonts w:ascii="Comfortaa" w:cs="Comfortaa" w:eastAsia="Comfortaa" w:hAnsi="Comfortaa"/>
          <w:sz w:val="28"/>
          <w:szCs w:val="28"/>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Comfortaa" w:cs="Comfortaa" w:eastAsia="Comfortaa" w:hAnsi="Comfortaa"/>
          <w:b w:val="1"/>
          <w:bCs w:val="1"/>
          <w:sz w:val="28"/>
          <w:szCs w:val="28"/>
          <w:u w:val="none"/>
        </w:rPr>
      </w:pPr>
      <w:r w:rsidDel="00000000" w:rsidR="00000000" w:rsidRPr="00000000">
        <w:rPr>
          <w:rFonts w:ascii="Comfortaa" w:cs="Comfortaa" w:eastAsia="Comfortaa" w:hAnsi="Comfortaa"/>
          <w:b w:val="1"/>
          <w:bCs w:val="1"/>
          <w:sz w:val="28"/>
          <w:szCs w:val="28"/>
          <w:rtl w:val="0"/>
        </w:rPr>
        <w:t xml:space="preserve">Bibliografia:</w:t>
      </w:r>
    </w:p>
    <w:p w:rsidR="00000000" w:rsidDel="00000000" w:rsidP="00000000" w:rsidRDefault="00000000" w:rsidRPr="00000000" w14:paraId="0000000F">
      <w:pPr>
        <w:numPr>
          <w:ilvl w:val="0"/>
          <w:numId w:val="1"/>
        </w:numPr>
        <w:ind w:left="1440" w:hanging="360"/>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t xml:space="preserve">“Blaise Pascal”. Instituto Blaise Pascal, 2009. Disponível em: </w:t>
      </w:r>
      <w:hyperlink r:id="rId6">
        <w:r w:rsidDel="00000000" w:rsidR="00000000" w:rsidRPr="00000000">
          <w:rPr>
            <w:rFonts w:ascii="Comfortaa" w:cs="Comfortaa" w:eastAsia="Comfortaa" w:hAnsi="Comfortaa"/>
            <w:color w:val="1155cc"/>
            <w:sz w:val="28"/>
            <w:szCs w:val="28"/>
            <w:u w:val="single"/>
            <w:rtl w:val="0"/>
          </w:rPr>
          <w:t xml:space="preserve">https://www.institutopascal.org.br/visao/institucional/blaise-pascal.php</w:t>
        </w:r>
      </w:hyperlink>
      <w:r w:rsidDel="00000000" w:rsidR="00000000" w:rsidRPr="00000000">
        <w:rPr>
          <w:rFonts w:ascii="Comfortaa" w:cs="Comfortaa" w:eastAsia="Comfortaa" w:hAnsi="Comfortaa"/>
          <w:sz w:val="28"/>
          <w:szCs w:val="28"/>
          <w:rtl w:val="0"/>
        </w:rPr>
        <w:t xml:space="preserve">. Acesso em: 21 de abril de 2026.</w:t>
      </w:r>
    </w:p>
    <w:p w:rsidR="00000000" w:rsidDel="00000000" w:rsidP="00000000" w:rsidRDefault="00000000" w:rsidRPr="00000000" w14:paraId="00000010">
      <w:pPr>
        <w:numPr>
          <w:ilvl w:val="0"/>
          <w:numId w:val="1"/>
        </w:numPr>
        <w:ind w:left="1440" w:hanging="360"/>
        <w:rPr>
          <w:rFonts w:ascii="Comfortaa" w:cs="Comfortaa" w:eastAsia="Comfortaa" w:hAnsi="Comfortaa"/>
          <w:sz w:val="28"/>
          <w:szCs w:val="28"/>
          <w:u w:val="none"/>
        </w:rPr>
      </w:pPr>
      <w:r w:rsidDel="00000000" w:rsidR="00000000" w:rsidRPr="00000000">
        <w:rPr>
          <w:rFonts w:ascii="Comfortaa" w:cs="Comfortaa" w:eastAsia="Comfortaa" w:hAnsi="Comfortaa"/>
          <w:sz w:val="28"/>
          <w:szCs w:val="28"/>
          <w:rtl w:val="0"/>
        </w:rPr>
        <w:t xml:space="preserve">Jerphagnon, Lucien, Orcibal, Jean. "Blaise Pascal". Enciclopédia Britânica , 31 de janeiro de 2026. Disponível em: </w:t>
      </w:r>
      <w:hyperlink r:id="rId7">
        <w:r w:rsidDel="00000000" w:rsidR="00000000" w:rsidRPr="00000000">
          <w:rPr>
            <w:rFonts w:ascii="Comfortaa" w:cs="Comfortaa" w:eastAsia="Comfortaa" w:hAnsi="Comfortaa"/>
            <w:color w:val="1155cc"/>
            <w:sz w:val="28"/>
            <w:szCs w:val="28"/>
            <w:u w:val="single"/>
            <w:rtl w:val="0"/>
          </w:rPr>
          <w:t xml:space="preserve">https://www.britannica.com/biography/Blaise-Pascal</w:t>
        </w:r>
      </w:hyperlink>
      <w:r w:rsidDel="00000000" w:rsidR="00000000" w:rsidRPr="00000000">
        <w:rPr>
          <w:rFonts w:ascii="Comfortaa" w:cs="Comfortaa" w:eastAsia="Comfortaa" w:hAnsi="Comfortaa"/>
          <w:sz w:val="28"/>
          <w:szCs w:val="28"/>
          <w:rtl w:val="0"/>
        </w:rPr>
        <w:t xml:space="preserve">. Acesso em: 21 de abril de 2026.</w:t>
      </w:r>
    </w:p>
    <w:p w:rsidR="00000000" w:rsidDel="00000000" w:rsidP="00000000" w:rsidRDefault="00000000" w:rsidRPr="00000000" w14:paraId="00000011">
      <w:pPr>
        <w:ind w:left="1440" w:firstLine="0"/>
        <w:rPr>
          <w:rFonts w:ascii="Comfortaa" w:cs="Comfortaa" w:eastAsia="Comfortaa" w:hAnsi="Comfortaa"/>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stitutopascal.org.br/visao/institucional/blaise-pascal.php" TargetMode="External"/><Relationship Id="rId7" Type="http://schemas.openxmlformats.org/officeDocument/2006/relationships/hyperlink" Target="https://www.britannica.com/biography/Blaise-Pas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