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Franciele Alves Barboza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Brasileira, solteira, 2</w:t>
      </w:r>
      <w:r w:rsidDel="00000000" w:rsidR="00000000" w:rsidRPr="00000000">
        <w:rPr>
          <w:rFonts w:ascii="Arial" w:cs="Arial" w:eastAsia="Arial" w:hAnsi="Arial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anos.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Rua Kiyo Higa, 77 Loteamento Vila Esperança, Campinas - SP – 13082-635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19 99219-9044 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u w:val="single"/>
            <w:vertAlign w:val="baseline"/>
            <w:rtl w:val="0"/>
          </w:rPr>
          <w:t xml:space="preserve">francieleciele552@</w:t>
        </w:r>
      </w:hyperlink>
      <w:hyperlink r:id="rId8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g</w:t>
        </w:r>
      </w:hyperlink>
      <w:hyperlink r:id="rId9">
        <w:r w:rsidDel="00000000" w:rsidR="00000000" w:rsidRPr="00000000">
          <w:rPr>
            <w:rFonts w:ascii="Arial" w:cs="Arial" w:eastAsia="Arial" w:hAnsi="Arial"/>
            <w:u w:val="single"/>
            <w:vertAlign w:val="baseline"/>
            <w:rtl w:val="0"/>
          </w:rPr>
          <w:t xml:space="preserve">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 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Procuro desafios profissionais que me proporcionem a entrada no mercado de trabalho, tendo como meta o desenvolvimento e a geração de resultados 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PERFIL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Comunicativa, responsável e proativa. Prática em solucionar conflitos, disposta a lidar com diversas situações. Rápido aprendizado, alta capacidade em cumprimento de prazos.  Aprecio trabalho em equipe e a liderar, caso necessário, baseada em princípios e valores.</w:t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FORMAÇÃO ACADÊMICA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Ensino médio – E. E. 31 de Março.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Técnico em administração - Colégio Notre Dame.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Técnico em logística -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Colégio Notre Dame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Cursando tecnologia em saneamento ambiental 5º semestre - Unicamp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IDIOMAS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Básico em inglês / espanhol.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INFORMÁTICA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Windows, pacote Office intermediário (Excel, Word, Power Point, Access), internet.</w:t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atastore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 Pesquisa de Mercado (Abr. 2016 – Fev.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Pesquisadora interna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Principais Atribuições: Na á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rea de marketing,</w:t>
      </w:r>
      <w:r w:rsidDel="00000000" w:rsidR="00000000" w:rsidRPr="00000000">
        <w:rPr>
          <w:rFonts w:ascii="Arial" w:cs="Arial" w:eastAsia="Arial" w:hAnsi="Arial"/>
          <w:rtl w:val="0"/>
        </w:rPr>
        <w:t xml:space="preserve"> eram feitas pesquisas de mercado, com segmentação de clientes, conforme os resultados, produzia-se o produto de acordo com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 estudo </w:t>
      </w:r>
      <w:r w:rsidDel="00000000" w:rsidR="00000000" w:rsidRPr="00000000">
        <w:rPr>
          <w:rFonts w:ascii="Arial" w:cs="Arial" w:eastAsia="Arial" w:hAnsi="Arial"/>
          <w:rtl w:val="0"/>
        </w:rPr>
        <w:t xml:space="preserve">realizado.</w:t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Toledo Piza Advogados (Set. 2017 – Julh. 2018) assessoria do banco Bradesco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Cargo: Operador de cobrança 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Principais atribuições: Análise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 gerenciamento da inadimplência negociando com pessoas físicas e jurídicas, a liquidação do débito.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Estágio em Laboratório  Microbiológico na Unicamp (agosto - dezembro)2019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Estágio </w:t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Principais atribuições: Participei de projetos de pesquisa em Microbiologia, no Laboratório de Microbiologia (Faculdade de Tecnologia/ Unicamp, atuando no manuseio de amostras, análises microbiológicas, lavagem e esterilização de materiais e preparo de soluções. Experiência no controle de Almoxarifado.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Analista laboratório química ambiental na Unicamp (agosto-dezembro) 2019, Unicamp.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Estágio </w:t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Principais atribuições: O Projeto em que atuei na Faculdade de Tecnologia/ Unicamp. Realizava</w:t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Preparação de soluções reagentes para, controle de qualidade da água, análise química quantitativa, higienização do material. 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Empresa Valoriza ambiental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estagiária </w:t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Principais atribuições: Consultoria ambiental na gestão de resíduos, participei na DRM gerenciando a inserção de empresas no CADRI( certificado de movimentação de resíduos de interesse ambiental), assessorando a DMR(Declaração de Movimentação de Resíduos).</w:t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ranciele-ciele@hot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ranciele-ciele@hotmail.com" TargetMode="External"/><Relationship Id="rId8" Type="http://schemas.openxmlformats.org/officeDocument/2006/relationships/hyperlink" Target="mailto:franciele-ciel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+xEflnK3ojDdikYtg8YycQ2zQ==">AMUW2mVT0DFGBIMpwOhnb5bRX6Nbz28XHR0C4BWiOn8Xj97yqVtKEFLafSwjCTk+xB35FrxhYSENKDexGPO4S+NldQGyqYWIKl/Icv5C+nt8jkfLliQadWU=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