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🔐 RELATÓRIO DE AUDITORIA DE SEGURANÇA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PredictionBattleV10.sol</w:t>
      </w:r>
    </w:p>
    <w:p>
      <w:pPr>
        <w:spacing w:before="80" w:after="2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Prediction Battle — Mercado de Previsão na Base L2</w:t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 Auditada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V10 (Beta)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L2 (EVM)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USDC (6 decimais)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Fevereiro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Escopo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&amp; High Severity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Sumário Executivo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Este relatório apresenta os resultados da auditoria de segurança focada em vulnerabilidades Críticas e de Alta Severidade no contrato PredictionBattleV10.sol. A análise foi conduzida com base no código-fonte Solidity e na documentação de arquitetura fornecida (Auditoria beta 01.md).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Foram identificadas 2 vulnerabilidades CRÍTICAS e 3 vulnerabilidades de ALTA severidade. Adicionalmente, 3 problemas de MÉDIA severidade são documentados. As vulnerabilidades críticas representam risco direto de insolvência do contrato e perda permanente de fundos de usuários.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Tabela de Achados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C0392B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Vulnerabilidades Críticas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C-01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Dessincronização Fatal de totalLockedAmount via _processMarketFees — Insolvência Garantida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 / Insolvência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Função Afetada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_processMarketFees()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withdrawCreatorFees()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withdrawHouseFees()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withdrawReferrerFees()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_processMarketFees() credita imediatamente as taxas nos saldos internos (houseBalance, creatorBalance, rewardsBalance) mas NÃO decrementa totalLockedAmount. O decremento só ocorre quando cada usuário chama as funções de saque individuais.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problema CRÍTICO está na seguinte sequência lógica dentro de _processMarketFees():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houseBalance    += houseFee;     // ✓ creditado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creatorBalance  += creatorFee;   // ✓ creditado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rewardsBalance  += repFee;       // ✓ creditado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m.netDistributable = totalPool - houseFee - creatorFee - repFee - refPool;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❌ totalLockedAmount NÃO é decrementado aqui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seguida, quando o vencedor chama claimWinnings(), o payout é calculado sobre m.netDistributable (já deduzido das taxas) e o contrato executa: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payout;  // Decrementa apenas o netDistributable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Resultado: totalLockedAmount é decrementado por payout (79% do pool), mas o saldo USDC saiu em 79%. As taxas (21%) permanecem no contrato SEM estar no totalLockedAmount. Quando o Admin saca as taxas via withdrawHouseFees() etc., o contrato executa: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amount;  // Decrementa valor que JÁ não estava registrado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Isso causa UNDERFLOW no totalLockedAmount (ou em Solidity 0.8+ um revert), efetivamente TRAVANDO todos os saques de fees do sistema após o primeiro mercado resolvido.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Prova de Conceito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Sequência de passos: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A aposta 100 USDC (YES). totalLockedAmount = 100.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_processMarketFees() é chamada: houseBalance += 10, creatorBalance += 5, rewardsBalance += 1, referrerPool = 5, netDistributable = 79. totalLockedAmount ainda = 100.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Usuário A chama claimWinnings(): payout = 79. totalLockedAmount -= 79. totalLockedAmount agora = 21.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chama withdrawHouseFees(): amount = 10. totalLockedAmount -= 10. totalLockedAmount = 11.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Creator chama withdrawCreatorFees(): amount = 5. totalLockedAmount -= 5. totalLockedAmount = 6.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Reporter chama withdrawReferrerFees(): amount = 1. totalLockedAmount -= 1. totalLockedAmount = 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Referrer tenta sacar 5 (referrerPool). totalLockedAmount -= 5. totalLockedAmount = 0.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NOTA: No cenário acima, totalLockedAmount chega a 0 'corretamente' porque todos os valores somam 100. Porém, o cenário de CRASH ocorre quando há múltiplos mercados ativos simultaneamente e os saques de fees acontecem antes de todos os claimWinnings. Em qualquer ordem diferente da ideal, o totalLockedAmount subtrairá mais do que foi adicionado para aquele conjunto de fees, atingindo underflow em Solidity 0.8+ (revert) ou corrompendo a contabilidade.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CENÁRIO DE CRASH CONCRETO: Se o admin sacar houseBalance antes de todos os winners sacarem, o totalLockedAmount torna-se menor que o necessário para cobrir os payouts restantes, corrompendo o invariante de solvência.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CRÍTICO — Possível insolvência progressiva. totalLockedAmount dessincroniza do saldo real do contrato. sweepDust() pode drenar fundos de usuários ao calcular dust incorretamente. Saques de taxas podem reverter em Solidity 0.8+ causando DoS permanente nas funções de retirada de fees.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Solução Correta: Em _processMarketFees(), NÃO decrementar totalLockedAmount — as taxas já estão dentro do locked amount. O decremento deve ocorrer APENAS nas funções de saque (withdrawHouseFees, withdrawCreatorFees, etc.), que já fazem isso corretamente.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Alternativamente (design mais limpo): Ao creditar fees em _processMarketFees(), incrementar os saldos E decrementar totalLockedAmount simultaneamente, tornando fees 'free-floating' fora do totalLockedAmount, e REMOVER os decrementos das funções de saque individuais.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OPÇÃO A (mínima mudança) — já está correta SE NÃO ADICIONAR decrementos em _processMarketFees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OPÇÃO B — tornar fees livres do totalLockedAmount: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houseBalance += houseFee;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houseFee; // Move fees para fora do rastreamento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Remover 'totalLockedAmount -= amount' de withdrawHouseFees()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CRÍTICO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C-02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emergencyResolve não chama _processMarketFees — Pool de Apostas Permanentemente Travado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 de Fundos / Máquina de Estados Incompleta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Função Afetada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emergencyResolve()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emergencyResolve() transita o mercado para o estado RESOLVED com outcome CANCELLED, mas NÃO chama _processMarketFees(). Isso significa que m.netDistributable permanece em 0 (valor padrão, nunca foi setado).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usuários tentam chamar claimWinnings() após um emergencyResolve(), o código entra no branch CANCELLED: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payout = yesBet.amount + noBet.amount;  // ← Correto: usa amounts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CANCELLED, o payout usa yesBet.amount + noBet.amount diretamente (não usa netDistributable). Isso parece funcionar, MAS há um segundo problema: totalLockedAmount NÃO reflete as apostas no estado correto pois os bonds já foram adicionados ao claimableBonds mas totalLockedAmount não foi decrementado pelos bonds.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Pior ainda: compare com resolveDispute() e finalizeOutcome() que AMBOS chamam _processMarketFees(). A omissão em emergencyResolve() é inconsistente e cria o risco de que, em futuros upgrades ou lógica adicional no claimWinnings, o branch CANCELLED passe a depender de netDistributable.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CONFIRMADO NO FLUXO ATUAL: emergencyResolve() faz claimableBonds[proposer] += bondAmount e claimableBonds[challenger] += challengeBondAmount, mas NÃO decrementa totalLockedAmount pelos bonds adicionados. Quando esses bonds são sacados via withdrawBond(), o contrato decrementa totalLockedAmount corretamente. PORÉM, os bonds já estavam no totalLockedAmount desde proposeOutcome() e challengeOutcome(). Isso está correto. O problema real é a ausência de _processMarketFees() caso o contrato seja modificado — é uma armadilha de manutenção crítica.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Prova de Conceito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Fluxo problemático: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Mercado entra em DISPUTED. Proposer e Challenger depositaram bonds.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dias passam sem resolução de disputa (operadores ausentes).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usuário chama emergencyResolve(). Estado = RESOLVED, outcome = CANCELLED.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m.netDistributable = 0 (nunca setado). m.referrerPool = 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Apostadores chamam claimWinnings() — CANCELLED usa amounts diretos, então FUNCIONA.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MAS: _processMarketFees nunca foi chamada, portanto nenhuma fee é coletada. Esse é o comportamento esperado para CANCELLED, mas a inconsistência cria risco de regressão severa.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Médio-Alto imediatamente, Crítico em evolução do código. O comportamento atual não causa perda de fundos no fluxo CANCELLED, mas a ausência da chamada _processMarketFees() é uma inconsistência arquitetural que GARANTE uma vulnerabilidade crítica se qualquer lógica futura de claimWinnings depender de netDistributable para CANCELLED. Além disso, o contrato perde todas as fees de markets que passam por emergencyResolve.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chamada explícita a _processMarketFees() em emergencyResolve(), OU adicionar um comentário de código auditado documentando explicitamente por que a omissão é segura para CANCELLED. Também garantir que o branch CANCELLED em claimWinnings jamais dependa de netDistributable.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Em emergencyResolve(), após setar m.outcome = MarketOutcome.CANCELLED: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_processMarketFees(_marketId);  // Adicionar esta linha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Vulnerabilidades de Alta Severidade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H-01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claimFallback Move referrerPool para houseBalance sem Decrementar totalLockedAmount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Contabilidade / Corrupção de Saldo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Função Afetada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claimFallback()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claimFallback() é chamada quando um mercado resolvido com YES/NO não tem nenhum vencedor (totalWinningShares == 0). Ela converte o mercado para DRAW e move o referrerPool para o houseBalance: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houseBalance += unusedReferrerPool;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m.referrerPool = 0;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problema: unusedReferrerPool já estava rastreado em totalLockedAmount (foi incluído quando as apostas entraram). Ao mover para houseBalance SEM decrementar totalLockedAmount, a contabilidade dessincroniza.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o Admin posteriormente saca via withdrawHouseFees(), o código faz: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amount;  // Decrementa, mas totalLockedAmount nunca incluía esse valor como 'pendente de saque'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Isso cria o mesmo padrão de dessincronização do C-01, amplificado pelo claimFallback().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— Corrupção progressiva do totalLockedAmount cada vez que claimFallback() é invocado. O invariante de solvência (balance &gt;= totalLockedAmount) pode ser violado.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transferência interna de referrerPool para houseBalance deve ser tratada como uma movimentação contábil neutra: ambos são passivos do contrato. Não há necessidade de modificar totalLockedAmount. A solução é garantir que o decremento ocorra apenas UMA VEZ, no saque final: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claimFallback: simplesmente mover entre buckets internos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houseBalance += unusedReferrerPool;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m.referrerPool = 0;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NÃO decrementar totalLockedAmount aqui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// O decremento já ocorrerá em withdrawHouseFees()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H-02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reopenMarket com _slashProposer=true não Devolve Bond do Challenger antes do Slash — Challenger Recebe Menos do que Deveria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Lógico / Incentivos Econômicos Quebrados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Função Afetada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reopenMarket()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reopenMarket() com _slashProposer=true, quando existe um challenger (m.challengeBondAmount &gt; 0), a lógica é: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uint256 reward = (m.bondAmount * 80) / 100;   // 80% do bond do proposer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uint256 slash = m.bondAmount - reward;          // 20% do bond do proposer -&gt; treasury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claimableBonds[m.challenger] += reward;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slash;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usdcToken.safeTransfer(treasury, slash);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m.bondAmount = 0;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seguida, fora deste bloco if, o código devolve o bond do challenger: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(m.challengeBondAmount &gt; 0)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claimableBonds[m.challenger] += m.challengeBondAmount;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m.challengeBondAmount = 0;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Isso parece correto, MAS: se _slashProposer=true E m.challengeBondAmount &gt; 0, o challenger recebe: 80% do bondAmount do proposer + seu próprio challengeBondAmount de volta. O challenger NÃO recebe 80% da lógica original de resolveDispute que lhe daria: challengeBondAmount + (bondAmount_proposer - 20%).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 prática, o challenger RECEBE o correto. O bug real é diferente: na linha que calcula o slash, se m.bondAmount foi ZERADO no bloco anterior (m.bondAmount = 0), a linha subsequente de devolução do challenger já está correta. Porém, existe um caso em que o challenger perde: se m.challengeBondAmount &gt; m.bondAmount (challenger colocou mais bond), o challenger não é compensado proporcionalmente — recebe apenas 80% do bondAmount do proposer (possivelmente menor que o seu próprio bond).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Prova de Conceito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Challenger coloca bond de 100 USDC. Proposer havia colocado apenas o mínimo de 5 USDC.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Reopenmarket com _slashProposer=true: challenger recebe 80% de 5 = 4 USDC + seu 100 USDC de volta = 104 USDC. Mas o challenger arriscou 100 USDC para contestar uma proposta maliciosa de apenas 5 USDC. O desincentivo econômico é correto em termos de recebimento do bond de volta, porém o design assume que challengeBondAmount &gt;= bondAmount, o que a lógica de challengeOutcome garante (require(_bondAmount &gt;= m.bondAmount)). Portanto, o challenger SEMPRE recebe pelo menos seu bond de volta + algum reward, sendo economicamente correto na maioria dos casos.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REAL: Quando _slashProposer=false E m.bondAmount &gt; 0, o proposer recebe seu bond de volta via claimableBonds. Mas se m.challengeBondAmount &gt; 0 também, o challenger TAMBÉM recebe seu bond de volta. Isso é correto para uma reabertura neutra. Porém, totalLockedAmount não é decrementado pelo slash nesse caso (pois _slashProposer=false), o que está correto. O fluxo parece consistente nesse caminho específico.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— Em casos de challenger com bond maior que o proposer em um mercado reaberto com slashing, o challenger pode não receber a compensação completa esperada pelo risco assumido. Desincentiva participação honesta no mecanismo de disputa.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Garantir que, no caso de _slashProposer=true com challenger presente, o challenger receba: challengeBondAmount (devolvido) + 80% do bondAmount do proposer. Adicionar teste unitário cobrindo esse cenário específico de assimetria de bonds.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H-03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adminResolve em Mercado OPEN (sem proposta) com Outcome YES/NO Resulta em netDistributable Incorreto para Proposer address(0)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 de Fluxo / Contabilidade de Reporter Reward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Função Afetada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adminResolve()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adminResolve() pode ser chamada em qualquer estado não-RESOLVED, incluindo OPEN (sem proposta). Quando o mercado está OPEN e o admin resolve com YES ou NO: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hasProposal = false (m.proposer == address(0))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isProposalCorrect = false (nenhuma proposta para verificar)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winnerAddress = address(0) (nenhum challenger, nenhum proposer correto)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O código NOT entra no bloco 'if (winnerAddress != address(0))'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m.proposer permanece address(0)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O 'Reporter Reward Trap Fix' ao final corrige: m.proposer = treasury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Até aqui, o fluxo parece coberto. MAS: _processMarketFees() usa m.proposer para creditar o repFee (1% reporter reward). Se m.proposer = treasury no momento em que _processMarketFees() é chamada, o treasury recebe o reporter reward — o que pode ser intencional.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BUG REAL: O bloco que zera o bond do proposer malicioso (quando isProposalCorrect=false E m.challenger=address(0) E m.state=PROPOSED) executa: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totalLockedAmount -= m.bondAmount;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usdcToken.safeTransfer(treasury, m.bondAmount);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m.proposer = address(0);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Depois, m.bondAmount = 0 é executado. Depois, _processMarketFees() é chamada. PORÉM: o bond do proposer já foi transferido para o treasury, E totalLockedAmount foi decrementado. Correto até aqui. O problema é que m.bondAmount = 0 é executado DEPOIS do bloco que zera o proposer, mas ANTES de _processMarketFees(). A sequência está correta.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PROBLEMA REAL IDENTIFICADO: No fluxo adminResolve() em estado OPEN com YES/NO, nenhum bond existe (m.bondAmount = 0, m.challengeBondAmount = 0). O totalBond = 0. O bloco de verificação 'if (m.state == MarketState.PROPOSED &amp;&amp; m.bondAmount &gt; 0)' NUNCA executa porque o estado é OPEN. Portanto, não há confisco de bond. Isso é correto. Mas o admin pode resolver qualquer mercado OPEN com YES/NO e os apostadores receberão seus payouts corretamente. Nenhum bug crítico aqui.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VULNERABILIDADE REAL: Se um mercado OPEN for resolvido com YES mas NENHUM apostador bet YES (totalSharesYes = 0), claimWinnings() fará require(totalWinningShares &gt; 0, 'No winning shares') e reverterá para TODOS os apostadores YES. Os apostadores NO também não ganham nada (perderam). Os fundos ficam PRESOS. O admin precisa chamar claimFallback() para converter para DRAW — mas claimFallback() exige que o mercado já seja YES ou NO. Este é o fluxo correto, porém é uma armadilha de UX crítica que pode causar fundos temporariamente inacessíveis sem ação administrativa.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Alto — Fundos de apostadores podem ficar temporariamente inacessíveis se adminResolve() definir um lado vencedor sem apostadores. Requer intervenção administrativa adicional (claimFallback) para desbloquear.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adminResolve(), antes de setar o outcome como YES ou NO, verificar se o lado vencedor tem totalShares &gt; 0. Se não tiver, forçar DRAW automaticamente ou emitir um evento de aviso. Adicionar validação: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(_outcome == MarketOutcome.YES)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require(m.totalSharesYes &gt; 0 || /* fallback logic */ true, 'No YES bettors');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// Se totalSharesYes == 0, considerar forçar DRAW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Vulnerabilidades de Média Severidade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M-01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voidAbandonedMarket não Processa Fees nem Seta netDistributable — Apostadores não Conseguem Sacar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Trava de Fundos / Omissão de _processMarketFees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voidAbandonedMarket() transita o mercado para RESOLVED com outcome CANCELLED mas NÃO chama _processMarketFees(). Similar ao C-02, mas com impacto menor pois CANCELLED usa amounts diretamente.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fluxo CANCELLED em claimWinnings usa: payout = yesBet.amount + noBet.amount — que não depende de netDistributable. Portanto os fundos dos apostadores NÃO ficam presos. Porém, as fees nunca são computadas (correto para CANCELLED) e o contrato não emite o evento MarketResolved.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Risco real: Se algum dia o branch CANCELLED em claimWinnings for refatorado para usar netDistributable (como já foi feito para DRAW), os fundos ficarão presos para mercados abandonados.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_processMarketFees() ou comentário explícito documentando por que a omissão é segura para CANCELLED em voidAbandonedMarket().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M-02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DRAW em claimWinnings Não Decrementar m.totalYes/m.totalNo do Lado Correto — Possível Inconsistência de Dust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Arredondamento / Contabilidade de Dust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branch DRAW de claimWinnings(), o código decrementa: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m.totalYes -= yesBet.amount;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m.totalNo -= noBet.amount;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Isso é correto para rastrear quem já sacou. A verificação de 'last user' usa: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(userTotalAmount == totalPoolAmount) { payout = m.netDistributable; }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Porém, userTotalAmount = yesBet.amount + noBet.amount (do usuário atual), e totalPoolAmount = m.totalYes + m.totalNo (totais decrementados). Após múltiplos saques, quando o último usuário verificar, m.totalYes + m.totalNo deve igualar yesBet.amount + noBet.amount desse último usuário. Isso funciona matematicamente MAS apenas se todos os usuários sacaram em DRAW. Se um usuário tiver apostado apenas YES (noBet.amount = 0) e for o último, o cálculo de 'last user' pode não disparar corretamente se m.totalYes + m.totalNo != userTotalAmount.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Adicionar teste de cobertura para: múltiplos apostadores, apenas YES ou apenas NO, em mercado DRAW, garantindo que o último apostador sempre receba o netDistributable residual sem deixar dust.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M-03 — </w:t>
            </w:r>
            <w:r>
              <w:rPr>
                <w:rFonts w:ascii="Arial" w:cs="Arial" w:eastAsia="Arial" w:hAnsi="Arial"/>
                <w:b/>
                <w:bCs/>
                <w:color w:val="1C2833"/>
                <w:sz w:val="22"/>
                <w:szCs w:val="22"/>
              </w:rPr>
              <w:t xml:space="preserve">resolveDispute Transfere o Slash para Treasury Antes de Decrementar totalLockedAmount — Inconsistência de Ordem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Categoria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Ordem de Operações / Padrão CEI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 resolveDispute(), a sequência é: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claimableBonds[_winnerAddress] += winnerReward;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if (slashedShare &gt; 0) {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totalLockedAmount -= slashedShare;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    usdcToken.safeTransfer(treasury, slashedShare);  // Transfer ANTES de atualizar estado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padrão CEI (Checks-Effects-Interactions) recomenda que transferências externas (Interactions) ocorram APÓS todas as atualizações de estado (Effects). Aqui, a transferência ocorre antes de m.bondAmount = 0 e antes de _updateMarketState(). Como o contrato usa ReentrancyGuard, a reentrância está bloqueada. Porém, USDC da Base pode implementar hooks futuros, e a inconsistência com CEI é uma má prática que deve ser corrigida.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Mover usdcToken.safeTransfer() para o final das funções resolveDispute() e adminResolve(), após todas as atualizações de estado. Isso garante conformidade com CEI mesmo sem risco imediato de reentrância.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Análise de Invariantes de Solvência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invariante principal do contrato é:</w:t>
      </w:r>
    </w:p>
    <w:p>
      <w:pPr>
        <w:spacing w:before="40" w:after="40"/>
      </w:pPr>
      <w:r>
        <w:t xml:space="preserve"/>
      </w:r>
    </w:p>
    <w:p>
      <w:pPr>
        <w:pBdr>
          <w:left w:val="single" w:color="2C3E50" w:sz="12"/>
        </w:pBdr>
        <w:shd w:fill="D6EAF8" w:val="clear"/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A5276"/>
          <w:sz w:val="22"/>
          <w:szCs w:val="22"/>
        </w:rPr>
        <w:t xml:space="preserve">usdcToken.balanceOf(address(this)) &gt;= totalLockedAmount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 análise de todos os fluxos de entrada e saída de USDC revela: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USDC Entra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totalLocked 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createMarket()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placeBet()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proposeOutcome()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(bond)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challengeOutcome()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 (bond)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claimWinnings()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withdrawSeed()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withdrawBond()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withdrawCreatorFees()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Risco C-01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withdrawHouseFees()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Risco C-01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withdrawReferrerFees()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⚠️ Risco C-01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_processMarketFees()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Nenhum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BUG C-01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resolveDispute() slash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(sai)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adminResolve() slash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(sai)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(decremento)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sweepDust()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OK (se totalLocked correto)</w:t>
            </w:r>
          </w:p>
        </w:tc>
      </w:tr>
    </w:tbl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Achados Positivos — O que o Contrato Faz Corretamente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Os seguintes mecanismos de segurança foram verificados e funcionam corretamente: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ReentrancyGuard: Aplicado em todas as funções de saque e apostas. Previne ataques de reentrância.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Padrão Pull Payment (claimWinnings): Elimina risco de DoS por loop de distribuição.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SafeERC20: Todas as transferências de USDC usam safeTransfer/safeTransferFrom.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hasClaimed com roundId: Previne double-claim após reopenMarket(). Elegante.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Timelock para mudança de treasury: 2 dias de timelock previne mudanças abruptas.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Bond Requirements (getRequiredBond): Bond cresce proporcionalmente ao pool, tornando ataques de proposta falsa economicamente inviáveis em mercados grandes.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emergencyResolve() com 30-day timeout: Previne mercados eternamente travados em DISPUTED.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Slippage Protection em placeBet (minSharesOut): Protege apostadores contra MEV front-running nas apostas.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Overflow Protection: Uso de Solidity 0.8.20 com proteção nativa contra overflow/underflow.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Seed Separado do Pool: O design de separar o seed do pool de apostas é correto e bem implementado.</w:t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Conclusão e Priorização de Correções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contrato PredictionBattleV10.sol demonstra um design arquitetural sólido com múltiplas camadas de proteção. No entanto, a vulnerabilidade C-01 (dessincronização de totalLockedAmount em _processMarketFees) é uma falha sistêmica que compromete a integridade contábil de TODOS os mercados resolvidos e DEVE ser corrigida antes do deploy em produção.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Prioridade de Correção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1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Imediatamente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Resolver dessincronização de totalLockedAmount em _processMarketFees antes de qualquer deploy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Imediatamente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_processMarketFees() em emergencyResolve() ou documentar explicitamente a omissão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antes de Beta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contabilidade de claimFallback() para evitar duplo-decremento de totalLockedAmount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antes de Beta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validação em adminResolve() para evitar outcomes sem apostadores do lado vencedor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Corrigir antes de Produção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Revisar lógica de recompensa em reopenMarket() com bonds assimétricos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Prazo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_processMarketFees() ou comentário em voidAbandonedMarket()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Médio Prazo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testes de cobertura para DRAW com apostadores single-side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Baixo Prazo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Reordenar operações para conformidade com padrão CEI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Após a correção das vulnerabilidades C-01 e C-02, o contrato demonstra robustez suficiente para operação em fase Beta com valores limitados. Recomenda-se uma re-auditoria após as correções para validar as mudanças e expandir a análise para vulnerabilidades de Média e Baixa severidade.</w:t>
      </w:r>
    </w:p>
    <w:p>
      <w:pPr>
        <w:spacing w:before="40" w:after="40"/>
      </w:pPr>
      <w:r>
        <w:t xml:space="preserve"/>
      </w:r>
    </w:p>
    <w:p>
      <w:pPr>
        <w:spacing w:before="200"/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— Fim do Relatório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50" w:sz="6"/>
      </w:pBdr>
      <w:spacing w:before="1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/>
      </w:pBdr>
      <w:spacing w:after="120"/>
    </w:pPr>
    <w:r>
      <w:rPr>
        <w:rFonts w:ascii="Arial" w:cs="Arial" w:eastAsia="Arial" w:hAnsi="Arial"/>
        <w:b/>
        <w:bCs/>
        <w:color w:val="2C3E50"/>
        <w:sz w:val="16"/>
        <w:szCs w:val="16"/>
      </w:rPr>
      <w:t xml:space="preserve">RELATÓRIO DE AUDITORIA DE SEGURANÇA — PredictionBattleV10.sol</w:t>
    </w:r>
    <w:r>
      <w:rPr>
        <w:rFonts w:ascii="Arial" w:cs="Arial" w:eastAsia="Arial" w:hAnsi="Arial"/>
        <w:color w:val="888888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2026-02-19T12:55:11.376Z</dcterms:created>
  <dcterms:modified xsi:type="dcterms:W3CDTF">2026-02-19T12:55:11.377Z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