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Simplified review process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11416"/>
                  <wp:effectExtent b="0" l="0" r="0" t="0"/>
                  <wp:docPr descr="" title="" id="27" name="Picture"/>
                  <a:graphic>
                    <a:graphicData uri="http://schemas.openxmlformats.org/drawingml/2006/picture">
                      <pic:pic>
                        <pic:nvPicPr>
                          <pic:cNvPr descr="images/data_acces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jc w:val="center"/>
            </w:pPr>
            <w:pPr>
              <w:jc w:val="start"/>
              <w:spacing w:before="200"/>
              <w:pStyle w:val="ImageCaption"/>
            </w:pPr>
            <w:r>
              <w:t xml:space="preserve">Flow diagram for review process</w:t>
            </w:r>
          </w:p>
        </w:tc>
      </w:tr>
    </w:tbl>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 ().</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2" w:name="review-of-research-proposals"/>
    <w:p>
      <w:pPr>
        <w:pStyle w:val="Heading1"/>
      </w:pPr>
      <w:r>
        <w:t xml:space="preserve">Review of Research Proposals</w:t>
      </w:r>
    </w:p>
    <w:bookmarkStart w:id="38" w:name="safe-projects"/>
    <w:p>
      <w:pPr>
        <w:pStyle w:val="Heading2"/>
      </w:pPr>
      <w:r>
        <w:t xml:space="preserve">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Start w:id="36" w:name="scope"/>
    <w:p>
      <w:pPr>
        <w:pStyle w:val="Heading3"/>
      </w:pPr>
      <w:r>
        <w:t xml:space="preserve">Scope</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The scope of ODAP is designed to carefully match the scope of the ISARIC-CCP.</w:t>
      </w:r>
    </w:p>
    <w:bookmarkEnd w:id="36"/>
    <w:bookmarkStart w:id="37" w:name="examples"/>
    <w:p>
      <w:pPr>
        <w:pStyle w:val="Heading3"/>
      </w:pPr>
      <w:r>
        <w:t xml:space="preserve">Examples</w:t>
      </w:r>
    </w:p>
    <w:p>
      <w:pPr>
        <w:pStyle w:val="FirstParagraph"/>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37"/>
    <w:bookmarkEnd w:id="38"/>
    <w:bookmarkStart w:id="41" w:name="process"/>
    <w:p>
      <w:pPr>
        <w:pStyle w:val="Heading2"/>
      </w:pPr>
      <w:r>
        <w:t xml:space="preserve">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9" w:name="amendment-process"/>
    <w:p>
      <w:pPr>
        <w:pStyle w:val="Heading3"/>
      </w:pPr>
      <w:r>
        <w:t xml:space="preserve">Amendment process</w:t>
      </w:r>
    </w:p>
    <w:p>
      <w:pPr>
        <w:pStyle w:val="FirstParagraph"/>
      </w:pPr>
      <w:r>
        <w:t xml:space="preserve">Any amendments to approved applications will be reviewed by the Project Review Panel.</w:t>
      </w:r>
    </w:p>
    <w:bookmarkEnd w:id="39"/>
    <w:bookmarkStart w:id="40" w:name="appeals-process"/>
    <w:p>
      <w:pPr>
        <w:pStyle w:val="Heading3"/>
      </w:pPr>
      <w:r>
        <w:t xml:space="preserve">Appeals process</w:t>
      </w:r>
    </w:p>
    <w:p>
      <w:pPr>
        <w:pStyle w:val="FirstParagraph"/>
      </w:pPr>
      <w:r>
        <w:t xml:space="preserve">Any appeals may be escalated to the DAGC.</w:t>
      </w:r>
    </w:p>
    <w:bookmarkEnd w:id="40"/>
    <w:bookmarkEnd w:id="41"/>
    <w:bookmarkEnd w:id="4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6" Target="media/rId26.pdf" /><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dcterms:created xsi:type="dcterms:W3CDTF">2023-02-06T17:04:34Z</dcterms:created>
  <dcterms:modified xsi:type="dcterms:W3CDTF">2023-02-06T17:04:34Z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