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Y="2178"/>
        <w:tblW w:w="19012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shd w:val="clear" w:color="auto" w:fill="F3F3F3"/>
        <w:tblLayout w:type="fixed"/>
        <w:tblCellMar>
          <w:top w:w="72" w:type="dxa"/>
          <w:left w:w="216" w:type="dxa"/>
          <w:bottom w:w="72" w:type="dxa"/>
          <w:right w:w="216" w:type="dxa"/>
        </w:tblCellMar>
        <w:tblLook w:val="04A0" w:firstRow="1" w:lastRow="0" w:firstColumn="1" w:lastColumn="0" w:noHBand="0" w:noVBand="1"/>
      </w:tblPr>
      <w:tblGrid>
        <w:gridCol w:w="3814"/>
        <w:gridCol w:w="3752"/>
        <w:gridCol w:w="1895"/>
        <w:gridCol w:w="1945"/>
        <w:gridCol w:w="7"/>
        <w:gridCol w:w="3795"/>
        <w:gridCol w:w="3804"/>
      </w:tblGrid>
      <w:tr w:rsidR="008E2221" w:rsidRPr="00F076D7" w14:paraId="13FB8FC7" w14:textId="77777777" w:rsidTr="004C315C">
        <w:trPr>
          <w:trHeight w:val="551"/>
        </w:trPr>
        <w:tc>
          <w:tcPr>
            <w:tcW w:w="3814" w:type="dxa"/>
            <w:tcBorders>
              <w:bottom w:val="nil"/>
            </w:tcBorders>
            <w:shd w:val="clear" w:color="auto" w:fill="FFFFFF"/>
            <w:vAlign w:val="center"/>
          </w:tcPr>
          <w:p w14:paraId="45854F97" w14:textId="568A1491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Key Partners</w:t>
            </w:r>
          </w:p>
        </w:tc>
        <w:tc>
          <w:tcPr>
            <w:tcW w:w="3752" w:type="dxa"/>
            <w:tcBorders>
              <w:bottom w:val="nil"/>
            </w:tcBorders>
            <w:shd w:val="clear" w:color="auto" w:fill="FFFFFF"/>
            <w:vAlign w:val="center"/>
          </w:tcPr>
          <w:p w14:paraId="264B22AF" w14:textId="73385B2A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Key Activities</w:t>
            </w:r>
          </w:p>
        </w:tc>
        <w:tc>
          <w:tcPr>
            <w:tcW w:w="3840" w:type="dxa"/>
            <w:gridSpan w:val="2"/>
            <w:tcBorders>
              <w:bottom w:val="nil"/>
            </w:tcBorders>
            <w:shd w:val="clear" w:color="auto" w:fill="FFFFFF"/>
            <w:vAlign w:val="center"/>
          </w:tcPr>
          <w:p w14:paraId="2B7E4A59" w14:textId="3EFEAA46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Value Propositions</w:t>
            </w:r>
          </w:p>
        </w:tc>
        <w:tc>
          <w:tcPr>
            <w:tcW w:w="3802" w:type="dxa"/>
            <w:gridSpan w:val="2"/>
            <w:tcBorders>
              <w:bottom w:val="nil"/>
            </w:tcBorders>
            <w:shd w:val="clear" w:color="auto" w:fill="FFFFFF"/>
            <w:vAlign w:val="center"/>
          </w:tcPr>
          <w:p w14:paraId="26F709B5" w14:textId="3DCE3EC5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Customer Relationships</w:t>
            </w:r>
          </w:p>
        </w:tc>
        <w:tc>
          <w:tcPr>
            <w:tcW w:w="3804" w:type="dxa"/>
            <w:tcBorders>
              <w:bottom w:val="nil"/>
            </w:tcBorders>
            <w:shd w:val="clear" w:color="auto" w:fill="FFFFFF"/>
            <w:vAlign w:val="center"/>
          </w:tcPr>
          <w:p w14:paraId="6E3C2244" w14:textId="77777777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Customer Segments</w:t>
            </w:r>
          </w:p>
        </w:tc>
      </w:tr>
      <w:tr w:rsidR="008E2221" w:rsidRPr="00F076D7" w14:paraId="486B1270" w14:textId="77777777" w:rsidTr="004C315C">
        <w:trPr>
          <w:trHeight w:val="3313"/>
        </w:trPr>
        <w:tc>
          <w:tcPr>
            <w:tcW w:w="3814" w:type="dxa"/>
            <w:vMerge w:val="restart"/>
            <w:tcBorders>
              <w:top w:val="nil"/>
            </w:tcBorders>
            <w:shd w:val="clear" w:color="auto" w:fill="FFFFFF"/>
          </w:tcPr>
          <w:p w14:paraId="34C78F8C" w14:textId="1821DBBF" w:rsidR="008E2221" w:rsidRPr="004369CD" w:rsidRDefault="008E2221" w:rsidP="008E2221">
            <w:pPr>
              <w:rPr>
                <w:rFonts w:asciiTheme="majorBidi" w:hAnsiTheme="majorBidi" w:cstheme="majorBidi"/>
              </w:rPr>
            </w:pPr>
          </w:p>
          <w:p w14:paraId="2D680813" w14:textId="522C23A7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Car rental agencies.</w:t>
            </w:r>
          </w:p>
          <w:p w14:paraId="0B0A82C5" w14:textId="026096FD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Payment service providers.</w:t>
            </w:r>
          </w:p>
          <w:p w14:paraId="2D476615" w14:textId="4E8D08CE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Insurance companies.</w:t>
            </w:r>
          </w:p>
          <w:p w14:paraId="2723F50B" w14:textId="139796B7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Tourism organizations.</w:t>
            </w:r>
          </w:p>
          <w:p w14:paraId="297C706D" w14:textId="397DA6B9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Airports and travel agencies.</w:t>
            </w:r>
          </w:p>
          <w:p w14:paraId="66DAC7EC" w14:textId="5D4323D3" w:rsidR="008E2221" w:rsidRPr="004369CD" w:rsidRDefault="008E2221" w:rsidP="004369CD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752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51010EDB" w14:textId="16303349" w:rsidR="005D5653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5D5653" w:rsidRPr="004369CD">
              <w:rPr>
                <w:rFonts w:asciiTheme="majorBidi" w:hAnsiTheme="majorBidi" w:cstheme="majorBidi"/>
              </w:rPr>
              <w:t>Platform development.</w:t>
            </w:r>
          </w:p>
          <w:p w14:paraId="30A3D687" w14:textId="1F29806A" w:rsidR="005D5653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5D5653" w:rsidRPr="004369CD">
              <w:rPr>
                <w:rFonts w:asciiTheme="majorBidi" w:hAnsiTheme="majorBidi" w:cstheme="majorBidi"/>
              </w:rPr>
              <w:t>Agency acquisition and onboarding.</w:t>
            </w:r>
          </w:p>
          <w:p w14:paraId="1869D342" w14:textId="1574067C" w:rsidR="005D5653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5D5653" w:rsidRPr="004369CD">
              <w:rPr>
                <w:rFonts w:asciiTheme="majorBidi" w:hAnsiTheme="majorBidi" w:cstheme="majorBidi"/>
              </w:rPr>
              <w:t>AI model development.</w:t>
            </w:r>
          </w:p>
          <w:p w14:paraId="2EDA5921" w14:textId="31518BF0" w:rsidR="005D5653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5D5653" w:rsidRPr="004369CD">
              <w:rPr>
                <w:rFonts w:asciiTheme="majorBidi" w:hAnsiTheme="majorBidi" w:cstheme="majorBidi"/>
              </w:rPr>
              <w:t xml:space="preserve"> Marketing and customer acquisition.</w:t>
            </w:r>
          </w:p>
          <w:p w14:paraId="099A0BC7" w14:textId="5A78251B" w:rsidR="005D5653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5D5653" w:rsidRPr="004369CD">
              <w:rPr>
                <w:rFonts w:asciiTheme="majorBidi" w:hAnsiTheme="majorBidi" w:cstheme="majorBidi"/>
              </w:rPr>
              <w:t xml:space="preserve"> Platform maintenance and security.</w:t>
            </w:r>
          </w:p>
          <w:p w14:paraId="72348F4F" w14:textId="48EFCFD9" w:rsidR="008E2221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5D5653" w:rsidRPr="004369CD">
              <w:rPr>
                <w:rFonts w:asciiTheme="majorBidi" w:hAnsiTheme="majorBidi" w:cstheme="majorBidi"/>
              </w:rPr>
              <w:t xml:space="preserve"> Customer support and quality control</w:t>
            </w:r>
          </w:p>
        </w:tc>
        <w:tc>
          <w:tcPr>
            <w:tcW w:w="3847" w:type="dxa"/>
            <w:gridSpan w:val="3"/>
            <w:vMerge w:val="restart"/>
            <w:tcBorders>
              <w:top w:val="nil"/>
            </w:tcBorders>
            <w:shd w:val="clear" w:color="auto" w:fill="FFFFFF"/>
          </w:tcPr>
          <w:p w14:paraId="7A1E25EE" w14:textId="578E6FA0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One platform to discover and compare car rental agencies.</w:t>
            </w:r>
          </w:p>
          <w:p w14:paraId="71A205EE" w14:textId="1C3926B3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Real-time vehicle availability.</w:t>
            </w:r>
          </w:p>
          <w:p w14:paraId="6FCA8002" w14:textId="7A39F356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AI-powered recommendations and smart search.</w:t>
            </w:r>
          </w:p>
          <w:p w14:paraId="469DB301" w14:textId="29C8DF95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Transparent price comparison.</w:t>
            </w:r>
          </w:p>
          <w:p w14:paraId="2AE904F5" w14:textId="2797BE98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Verified reviews and ratings.</w:t>
            </w:r>
          </w:p>
          <w:p w14:paraId="486FEB71" w14:textId="1BBED0C2" w:rsidR="00A1501A" w:rsidRPr="004369CD" w:rsidRDefault="00A1501A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Multilingual experience (Arabic, French, English).</w:t>
            </w:r>
          </w:p>
          <w:p w14:paraId="656ABD16" w14:textId="0910B45F" w:rsidR="008E2221" w:rsidRPr="004369CD" w:rsidRDefault="00A1501A" w:rsidP="004369CD">
            <w:pPr>
              <w:spacing w:line="276" w:lineRule="auto"/>
            </w:pPr>
            <w:r w:rsidRPr="004369CD">
              <w:rPr>
                <w:rFonts w:asciiTheme="majorBidi" w:hAnsiTheme="majorBidi" w:cstheme="majorBidi"/>
              </w:rPr>
              <w:t xml:space="preserve">- </w:t>
            </w:r>
            <w:r w:rsidRPr="004369CD">
              <w:rPr>
                <w:rFonts w:asciiTheme="majorBidi" w:hAnsiTheme="majorBidi" w:cstheme="majorBidi"/>
              </w:rPr>
              <w:t>Increased visibility and bookings for agencies.</w:t>
            </w:r>
          </w:p>
        </w:tc>
        <w:tc>
          <w:tcPr>
            <w:tcW w:w="3795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4AE4EAB4" w14:textId="1CC3CAF3" w:rsidR="008E2221" w:rsidRPr="007F1E9E" w:rsidRDefault="007F1E9E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Self-service booking platform.</w:t>
            </w:r>
            <w:r w:rsidRPr="007F1E9E">
              <w:rPr>
                <w:rFonts w:asciiTheme="majorBidi" w:hAnsiTheme="majorBidi" w:cstheme="majorBidi"/>
              </w:rPr>
              <w:br/>
            </w: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AI assistant support.</w:t>
            </w:r>
            <w:r w:rsidRPr="007F1E9E">
              <w:rPr>
                <w:rFonts w:asciiTheme="majorBidi" w:hAnsiTheme="majorBidi" w:cstheme="majorBidi"/>
              </w:rPr>
              <w:br/>
            </w: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Customer service team.</w:t>
            </w:r>
            <w:r w:rsidRPr="007F1E9E">
              <w:rPr>
                <w:rFonts w:asciiTheme="majorBidi" w:hAnsiTheme="majorBidi" w:cstheme="majorBidi"/>
              </w:rPr>
              <w:br/>
            </w: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Agency onboarding and training.</w:t>
            </w:r>
            <w:r w:rsidRPr="007F1E9E">
              <w:rPr>
                <w:rFonts w:asciiTheme="majorBidi" w:hAnsiTheme="majorBidi" w:cstheme="majorBidi"/>
              </w:rPr>
              <w:br/>
            </w: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Review and rating system.</w:t>
            </w:r>
            <w:r w:rsidRPr="007F1E9E">
              <w:rPr>
                <w:rFonts w:asciiTheme="majorBidi" w:hAnsiTheme="majorBidi" w:cstheme="majorBidi"/>
              </w:rPr>
              <w:br/>
            </w:r>
            <w:r w:rsidRPr="007F1E9E">
              <w:rPr>
                <w:rFonts w:asciiTheme="majorBidi" w:hAnsiTheme="majorBidi" w:cstheme="majorBidi"/>
              </w:rPr>
              <w:t xml:space="preserve">- </w:t>
            </w:r>
            <w:r w:rsidRPr="007F1E9E">
              <w:rPr>
                <w:rFonts w:asciiTheme="majorBidi" w:hAnsiTheme="majorBidi" w:cstheme="majorBidi"/>
              </w:rPr>
              <w:t>Loyalty and retention programs.</w:t>
            </w:r>
          </w:p>
        </w:tc>
        <w:tc>
          <w:tcPr>
            <w:tcW w:w="3804" w:type="dxa"/>
            <w:vMerge w:val="restart"/>
            <w:tcBorders>
              <w:top w:val="nil"/>
            </w:tcBorders>
            <w:shd w:val="clear" w:color="auto" w:fill="FFFFFF"/>
          </w:tcPr>
          <w:p w14:paraId="522CE035" w14:textId="77777777" w:rsidR="00491B73" w:rsidRDefault="004C315C" w:rsidP="00DA3A6A">
            <w:pPr>
              <w:spacing w:line="360" w:lineRule="auto"/>
              <w:ind w:right="-18"/>
              <w:rPr>
                <w:rFonts w:asciiTheme="majorBidi" w:hAnsiTheme="majorBidi" w:cstheme="majorBidi"/>
                <w:b/>
                <w:bCs/>
              </w:rPr>
            </w:pPr>
            <w:r w:rsidRPr="004C315C">
              <w:rPr>
                <w:rFonts w:asciiTheme="majorBidi" w:hAnsiTheme="majorBidi" w:cstheme="majorBidi"/>
                <w:b/>
                <w:bCs/>
              </w:rPr>
              <w:t>Demand side</w:t>
            </w:r>
          </w:p>
          <w:p w14:paraId="3AE5357F" w14:textId="5A1D2B1C" w:rsidR="00491B73" w:rsidRDefault="00DA3A6A" w:rsidP="004369CD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="004C315C" w:rsidRPr="004C315C">
              <w:rPr>
                <w:rFonts w:asciiTheme="majorBidi" w:hAnsiTheme="majorBidi" w:cstheme="majorBidi"/>
              </w:rPr>
              <w:t>Tourists</w:t>
            </w:r>
            <w:r w:rsidR="00491B73">
              <w:rPr>
                <w:rFonts w:asciiTheme="majorBidi" w:hAnsiTheme="majorBidi" w:cstheme="majorBidi"/>
              </w:rPr>
              <w:t>.</w:t>
            </w:r>
          </w:p>
          <w:p w14:paraId="1EC23D5E" w14:textId="541BDEF1" w:rsidR="00491B73" w:rsidRDefault="00DA3A6A" w:rsidP="004369CD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B</w:t>
            </w:r>
            <w:r w:rsidR="004C315C" w:rsidRPr="004C315C">
              <w:rPr>
                <w:rFonts w:asciiTheme="majorBidi" w:hAnsiTheme="majorBidi" w:cstheme="majorBidi"/>
              </w:rPr>
              <w:t>usiness travelers</w:t>
            </w:r>
            <w:r w:rsidR="00491B73">
              <w:rPr>
                <w:rFonts w:asciiTheme="majorBidi" w:hAnsiTheme="majorBidi" w:cstheme="majorBidi"/>
              </w:rPr>
              <w:t>.</w:t>
            </w:r>
          </w:p>
          <w:p w14:paraId="4BA76A67" w14:textId="66CD1E6D" w:rsidR="00491B73" w:rsidRDefault="00DA3A6A" w:rsidP="004369CD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L</w:t>
            </w:r>
            <w:r w:rsidR="004C315C" w:rsidRPr="004C315C">
              <w:rPr>
                <w:rFonts w:asciiTheme="majorBidi" w:hAnsiTheme="majorBidi" w:cstheme="majorBidi"/>
              </w:rPr>
              <w:t>ocal residents</w:t>
            </w:r>
            <w:r w:rsidR="00491B73">
              <w:rPr>
                <w:rFonts w:asciiTheme="majorBidi" w:hAnsiTheme="majorBidi" w:cstheme="majorBidi"/>
              </w:rPr>
              <w:t>.</w:t>
            </w:r>
          </w:p>
          <w:p w14:paraId="2D77BE91" w14:textId="4EF0E7A3" w:rsidR="00491B73" w:rsidRDefault="00DA3A6A" w:rsidP="004369CD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A</w:t>
            </w:r>
            <w:r w:rsidR="004C315C" w:rsidRPr="004C315C">
              <w:rPr>
                <w:rFonts w:asciiTheme="majorBidi" w:hAnsiTheme="majorBidi" w:cstheme="majorBidi"/>
              </w:rPr>
              <w:t>irport travelers</w:t>
            </w:r>
            <w:r w:rsidR="00491B73">
              <w:rPr>
                <w:rFonts w:asciiTheme="majorBidi" w:hAnsiTheme="majorBidi" w:cstheme="majorBidi"/>
              </w:rPr>
              <w:t>.</w:t>
            </w:r>
          </w:p>
          <w:p w14:paraId="1E4C5F17" w14:textId="6333ED22" w:rsidR="004C315C" w:rsidRDefault="00DA3A6A" w:rsidP="004369CD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C</w:t>
            </w:r>
            <w:r w:rsidR="004C315C" w:rsidRPr="004C315C">
              <w:rPr>
                <w:rFonts w:asciiTheme="majorBidi" w:hAnsiTheme="majorBidi" w:cstheme="majorBidi"/>
              </w:rPr>
              <w:t>ompanies and organizations.</w:t>
            </w:r>
          </w:p>
          <w:p w14:paraId="73E2EF88" w14:textId="77777777" w:rsidR="00491B73" w:rsidRDefault="004C315C" w:rsidP="00DA3A6A">
            <w:pPr>
              <w:spacing w:before="240" w:line="360" w:lineRule="auto"/>
              <w:ind w:right="-18"/>
              <w:rPr>
                <w:rFonts w:asciiTheme="majorBidi" w:hAnsiTheme="majorBidi" w:cstheme="majorBidi"/>
                <w:b/>
                <w:bCs/>
              </w:rPr>
            </w:pPr>
            <w:r w:rsidRPr="004C315C">
              <w:rPr>
                <w:rFonts w:asciiTheme="majorBidi" w:hAnsiTheme="majorBidi" w:cstheme="majorBidi"/>
                <w:b/>
                <w:bCs/>
              </w:rPr>
              <w:t>Supply side</w:t>
            </w:r>
          </w:p>
          <w:p w14:paraId="4B0CE2F1" w14:textId="4BDD31EF" w:rsidR="008E2221" w:rsidRPr="00DA3A6A" w:rsidRDefault="004C315C" w:rsidP="00DA3A6A">
            <w:pPr>
              <w:spacing w:line="276" w:lineRule="auto"/>
              <w:ind w:right="-18"/>
              <w:rPr>
                <w:rFonts w:asciiTheme="majorBidi" w:hAnsiTheme="majorBidi" w:cstheme="majorBidi"/>
              </w:rPr>
            </w:pPr>
            <w:r w:rsidRPr="00DA3A6A">
              <w:rPr>
                <w:rFonts w:asciiTheme="majorBidi" w:hAnsiTheme="majorBidi" w:cstheme="majorBidi"/>
              </w:rPr>
              <w:t>Car rental agencies (local, regional, and national).</w:t>
            </w:r>
          </w:p>
        </w:tc>
      </w:tr>
      <w:tr w:rsidR="008E2221" w:rsidRPr="00F076D7" w14:paraId="307F7D2D" w14:textId="77777777" w:rsidTr="004C315C">
        <w:trPr>
          <w:trHeight w:val="326"/>
        </w:trPr>
        <w:tc>
          <w:tcPr>
            <w:tcW w:w="3814" w:type="dxa"/>
            <w:vMerge/>
            <w:shd w:val="clear" w:color="auto" w:fill="FFFFFF"/>
          </w:tcPr>
          <w:p w14:paraId="4EAF3930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</w:rPr>
            </w:pPr>
          </w:p>
        </w:tc>
        <w:tc>
          <w:tcPr>
            <w:tcW w:w="3752" w:type="dxa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3331D2DC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369CD">
              <w:rPr>
                <w:rFonts w:asciiTheme="majorBidi" w:hAnsiTheme="majorBidi" w:cstheme="majorBidi"/>
                <w:b/>
                <w:sz w:val="28"/>
                <w:szCs w:val="28"/>
              </w:rPr>
              <w:t>Key Resources</w:t>
            </w:r>
          </w:p>
        </w:tc>
        <w:tc>
          <w:tcPr>
            <w:tcW w:w="3847" w:type="dxa"/>
            <w:gridSpan w:val="3"/>
            <w:vMerge/>
            <w:shd w:val="clear" w:color="auto" w:fill="FFFFFF"/>
          </w:tcPr>
          <w:p w14:paraId="19731565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3795" w:type="dxa"/>
            <w:tcBorders>
              <w:top w:val="single" w:sz="4" w:space="0" w:color="F2F2F2" w:themeColor="background1" w:themeShade="F2"/>
              <w:bottom w:val="nil"/>
            </w:tcBorders>
            <w:shd w:val="clear" w:color="auto" w:fill="FFFFFF"/>
          </w:tcPr>
          <w:p w14:paraId="6F088480" w14:textId="77777777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Channels</w:t>
            </w:r>
          </w:p>
        </w:tc>
        <w:tc>
          <w:tcPr>
            <w:tcW w:w="3804" w:type="dxa"/>
            <w:vMerge/>
            <w:shd w:val="clear" w:color="auto" w:fill="FFFFFF"/>
          </w:tcPr>
          <w:p w14:paraId="34D02746" w14:textId="77777777" w:rsidR="008E2221" w:rsidRPr="008E2221" w:rsidRDefault="008E2221" w:rsidP="008E2221">
            <w:pPr>
              <w:ind w:right="-944"/>
              <w:rPr>
                <w:rFonts w:asciiTheme="majorBidi" w:hAnsiTheme="majorBidi" w:cstheme="majorBidi"/>
              </w:rPr>
            </w:pPr>
          </w:p>
        </w:tc>
      </w:tr>
      <w:tr w:rsidR="008E2221" w:rsidRPr="00F076D7" w14:paraId="7A74C67A" w14:textId="77777777" w:rsidTr="00DA3A6A">
        <w:trPr>
          <w:trHeight w:val="2752"/>
        </w:trPr>
        <w:tc>
          <w:tcPr>
            <w:tcW w:w="3814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25F1EB89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</w:rPr>
            </w:pPr>
          </w:p>
        </w:tc>
        <w:tc>
          <w:tcPr>
            <w:tcW w:w="3752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246A64A7" w14:textId="6B5DFDCB" w:rsidR="008E2221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Marketplace software platform.</w:t>
            </w:r>
          </w:p>
          <w:p w14:paraId="5EAA48D1" w14:textId="77777777" w:rsid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AI recommendation engine.</w:t>
            </w:r>
          </w:p>
          <w:p w14:paraId="178BA3C4" w14:textId="77777777" w:rsid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Agency network.</w:t>
            </w:r>
          </w:p>
          <w:p w14:paraId="7F9B53BA" w14:textId="77777777" w:rsid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Customer database.</w:t>
            </w:r>
          </w:p>
          <w:p w14:paraId="36AA7B86" w14:textId="77777777" w:rsid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Development and support teams.</w:t>
            </w:r>
          </w:p>
          <w:p w14:paraId="4CE5A57C" w14:textId="778A3B78" w:rsidR="004369CD" w:rsidRPr="004369CD" w:rsidRDefault="004369CD" w:rsidP="004369CD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Brand repulation and partnerships.</w:t>
            </w:r>
          </w:p>
        </w:tc>
        <w:tc>
          <w:tcPr>
            <w:tcW w:w="3847" w:type="dxa"/>
            <w:gridSpan w:val="3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210A6129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</w:rPr>
            </w:pPr>
          </w:p>
        </w:tc>
        <w:tc>
          <w:tcPr>
            <w:tcW w:w="3795" w:type="dxa"/>
            <w:tcBorders>
              <w:top w:val="nil"/>
              <w:bottom w:val="single" w:sz="4" w:space="0" w:color="F2F2F2" w:themeColor="background1" w:themeShade="F2"/>
            </w:tcBorders>
            <w:shd w:val="clear" w:color="auto" w:fill="FFFFFF"/>
          </w:tcPr>
          <w:p w14:paraId="1162CAF1" w14:textId="6BE12AC7" w:rsidR="00491B73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Website platform.</w:t>
            </w:r>
          </w:p>
          <w:p w14:paraId="161034C1" w14:textId="6A9EDF15" w:rsidR="00491B73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Mobile application.</w:t>
            </w:r>
          </w:p>
          <w:p w14:paraId="06C4823E" w14:textId="49C37651" w:rsidR="00491B73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SEO and digital marketing.</w:t>
            </w:r>
          </w:p>
          <w:p w14:paraId="3BC54BDB" w14:textId="6949A81E" w:rsidR="00491B73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Social media campaigns.</w:t>
            </w:r>
          </w:p>
          <w:p w14:paraId="1AFBE767" w14:textId="716275AF" w:rsidR="00491B73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Tourism organizations and airport partnerships.</w:t>
            </w:r>
          </w:p>
          <w:p w14:paraId="263E36F1" w14:textId="4E717355" w:rsidR="008E2221" w:rsidRPr="00491B73" w:rsidRDefault="00491B73" w:rsidP="004369CD">
            <w:pPr>
              <w:spacing w:line="276" w:lineRule="auto"/>
              <w:ind w:right="-10"/>
              <w:rPr>
                <w:rFonts w:asciiTheme="majorBidi" w:hAnsiTheme="majorBidi" w:cstheme="majorBidi"/>
                <w:color w:val="808080" w:themeColor="background1" w:themeShade="80"/>
              </w:rPr>
            </w:pPr>
            <w:r>
              <w:rPr>
                <w:rFonts w:asciiTheme="majorBidi" w:hAnsiTheme="majorBidi" w:cstheme="majorBidi"/>
              </w:rPr>
              <w:t xml:space="preserve">- </w:t>
            </w:r>
            <w:r w:rsidRPr="00491B73">
              <w:rPr>
                <w:rFonts w:asciiTheme="majorBidi" w:hAnsiTheme="majorBidi" w:cstheme="majorBidi"/>
              </w:rPr>
              <w:t>Referral programs.</w:t>
            </w:r>
          </w:p>
        </w:tc>
        <w:tc>
          <w:tcPr>
            <w:tcW w:w="3804" w:type="dxa"/>
            <w:vMerge/>
            <w:tcBorders>
              <w:bottom w:val="single" w:sz="4" w:space="0" w:color="F2F2F2" w:themeColor="background1" w:themeShade="F2"/>
            </w:tcBorders>
            <w:shd w:val="clear" w:color="auto" w:fill="FFFFFF"/>
          </w:tcPr>
          <w:p w14:paraId="3BCE753F" w14:textId="77777777" w:rsidR="008E2221" w:rsidRPr="008E2221" w:rsidRDefault="008E2221" w:rsidP="008E2221">
            <w:pPr>
              <w:ind w:right="-944"/>
              <w:rPr>
                <w:rFonts w:asciiTheme="majorBidi" w:hAnsiTheme="majorBidi" w:cstheme="majorBidi"/>
              </w:rPr>
            </w:pPr>
          </w:p>
        </w:tc>
      </w:tr>
      <w:tr w:rsidR="008E2221" w:rsidRPr="00F076D7" w14:paraId="350E981D" w14:textId="77777777" w:rsidTr="004C315C">
        <w:trPr>
          <w:trHeight w:val="345"/>
        </w:trPr>
        <w:tc>
          <w:tcPr>
            <w:tcW w:w="9461" w:type="dxa"/>
            <w:gridSpan w:val="3"/>
            <w:tcBorders>
              <w:bottom w:val="nil"/>
            </w:tcBorders>
            <w:shd w:val="clear" w:color="auto" w:fill="FFFFFF"/>
          </w:tcPr>
          <w:p w14:paraId="6CEF394B" w14:textId="77777777" w:rsidR="008E2221" w:rsidRPr="004369CD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369CD">
              <w:rPr>
                <w:rFonts w:asciiTheme="majorBidi" w:hAnsiTheme="majorBidi" w:cstheme="majorBidi"/>
                <w:b/>
                <w:sz w:val="28"/>
                <w:szCs w:val="28"/>
              </w:rPr>
              <w:t>Cost Structure</w:t>
            </w:r>
          </w:p>
        </w:tc>
        <w:tc>
          <w:tcPr>
            <w:tcW w:w="9551" w:type="dxa"/>
            <w:gridSpan w:val="4"/>
            <w:tcBorders>
              <w:bottom w:val="nil"/>
            </w:tcBorders>
            <w:shd w:val="clear" w:color="auto" w:fill="FFFFFF"/>
          </w:tcPr>
          <w:p w14:paraId="3075DF91" w14:textId="77777777" w:rsidR="008E2221" w:rsidRPr="00491B73" w:rsidRDefault="008E2221" w:rsidP="008E2221">
            <w:pPr>
              <w:ind w:right="-944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491B73">
              <w:rPr>
                <w:rFonts w:asciiTheme="majorBidi" w:hAnsiTheme="majorBidi" w:cstheme="majorBidi"/>
                <w:b/>
                <w:sz w:val="28"/>
                <w:szCs w:val="28"/>
              </w:rPr>
              <w:t>Revenue Streams</w:t>
            </w:r>
          </w:p>
        </w:tc>
      </w:tr>
      <w:tr w:rsidR="008E2221" w:rsidRPr="00F076D7" w14:paraId="7203D2CC" w14:textId="77777777" w:rsidTr="004C315C">
        <w:trPr>
          <w:trHeight w:val="2772"/>
        </w:trPr>
        <w:tc>
          <w:tcPr>
            <w:tcW w:w="9461" w:type="dxa"/>
            <w:gridSpan w:val="3"/>
            <w:tcBorders>
              <w:top w:val="nil"/>
            </w:tcBorders>
            <w:shd w:val="clear" w:color="auto" w:fill="FFFFFF"/>
          </w:tcPr>
          <w:p w14:paraId="49359C0B" w14:textId="6B2E9B33" w:rsidR="004369CD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Software development.</w:t>
            </w:r>
          </w:p>
          <w:p w14:paraId="28B04071" w14:textId="350495C1" w:rsidR="004369CD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Cloud hosting and infrastructure.</w:t>
            </w:r>
          </w:p>
          <w:p w14:paraId="0CA4FEDA" w14:textId="5B77E1D4" w:rsidR="004369CD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AI development costs.</w:t>
            </w:r>
          </w:p>
          <w:p w14:paraId="30D1B5D5" w14:textId="4AD47513" w:rsidR="004369CD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Marketing and customer acquisition.</w:t>
            </w:r>
          </w:p>
          <w:p w14:paraId="78396E8A" w14:textId="2C7F3A6B" w:rsidR="004369CD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Salaries and support teams.</w:t>
            </w:r>
          </w:p>
          <w:p w14:paraId="0BEE7398" w14:textId="22DD0B84" w:rsidR="008E2221" w:rsidRPr="004369CD" w:rsidRDefault="004369CD" w:rsidP="004369CD">
            <w:pPr>
              <w:spacing w:line="276" w:lineRule="auto"/>
              <w:ind w:right="-3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Pr="004369CD">
              <w:rPr>
                <w:rFonts w:asciiTheme="majorBidi" w:hAnsiTheme="majorBidi" w:cstheme="majorBidi"/>
              </w:rPr>
              <w:t xml:space="preserve"> Legal and compliance expenses</w:t>
            </w:r>
            <w:r w:rsidR="000C3156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9551" w:type="dxa"/>
            <w:gridSpan w:val="4"/>
            <w:tcBorders>
              <w:top w:val="nil"/>
            </w:tcBorders>
            <w:shd w:val="clear" w:color="auto" w:fill="FFFFFF"/>
          </w:tcPr>
          <w:p w14:paraId="422B3BEB" w14:textId="505F3962" w:rsidR="007F1E9E" w:rsidRDefault="007F1E9E" w:rsidP="004369CD">
            <w:pPr>
              <w:spacing w:line="276" w:lineRule="auto"/>
              <w:ind w:right="-18"/>
              <w:rPr>
                <w:rFonts w:asciiTheme="majorBidi" w:hAnsiTheme="majorBidi" w:cstheme="majorBidi"/>
                <w:rtl/>
                <w:lang w:val="en-US"/>
              </w:rPr>
            </w:pPr>
            <w:r w:rsidRPr="007F1E9E">
              <w:rPr>
                <w:rFonts w:asciiTheme="majorBidi" w:hAnsiTheme="majorBidi" w:cstheme="majorBidi"/>
                <w:lang w:val="en-US"/>
              </w:rPr>
              <w:t xml:space="preserve">- </w:t>
            </w:r>
            <w:r w:rsidRPr="007F1E9E">
              <w:rPr>
                <w:rFonts w:asciiTheme="majorBidi" w:hAnsiTheme="majorBidi" w:cstheme="majorBidi"/>
                <w:lang w:val="en-US"/>
              </w:rPr>
              <w:t>Premium agency packages.</w:t>
            </w:r>
          </w:p>
          <w:p w14:paraId="3B92A2DF" w14:textId="256891B6" w:rsidR="0069331F" w:rsidRDefault="0069331F" w:rsidP="004369CD">
            <w:pPr>
              <w:spacing w:line="276" w:lineRule="auto"/>
              <w:ind w:right="-18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- Smart tools.</w:t>
            </w:r>
          </w:p>
          <w:p w14:paraId="0FA6859C" w14:textId="342CF3D3" w:rsidR="007F1E9E" w:rsidRPr="007F1E9E" w:rsidRDefault="007F1E9E" w:rsidP="004369CD">
            <w:pPr>
              <w:spacing w:line="276" w:lineRule="auto"/>
              <w:ind w:right="-18"/>
              <w:rPr>
                <w:rFonts w:asciiTheme="majorBidi" w:hAnsiTheme="majorBidi" w:cstheme="majorBidi"/>
                <w:lang w:val="en-US"/>
              </w:rPr>
            </w:pPr>
            <w:r w:rsidRPr="007F1E9E">
              <w:rPr>
                <w:rFonts w:asciiTheme="majorBidi" w:hAnsiTheme="majorBidi" w:cstheme="majorBidi"/>
                <w:lang w:val="en-US"/>
              </w:rPr>
              <w:t xml:space="preserve">- </w:t>
            </w:r>
            <w:r w:rsidRPr="007F1E9E">
              <w:rPr>
                <w:rFonts w:asciiTheme="majorBidi" w:hAnsiTheme="majorBidi" w:cstheme="majorBidi"/>
                <w:lang w:val="en-US"/>
              </w:rPr>
              <w:t>Featured listings and advertisements.</w:t>
            </w:r>
          </w:p>
          <w:p w14:paraId="02605FFB" w14:textId="7C1346C7" w:rsidR="007F1E9E" w:rsidRPr="007F1E9E" w:rsidRDefault="007F1E9E" w:rsidP="004369CD">
            <w:pPr>
              <w:spacing w:line="276" w:lineRule="auto"/>
              <w:ind w:right="-18"/>
              <w:rPr>
                <w:rFonts w:asciiTheme="majorBidi" w:hAnsiTheme="majorBidi" w:cstheme="majorBidi"/>
                <w:lang w:val="en-US"/>
              </w:rPr>
            </w:pPr>
            <w:r w:rsidRPr="007F1E9E">
              <w:rPr>
                <w:rFonts w:asciiTheme="majorBidi" w:hAnsiTheme="majorBidi" w:cstheme="majorBidi"/>
                <w:lang w:val="en-US"/>
              </w:rPr>
              <w:t xml:space="preserve">- </w:t>
            </w:r>
            <w:r w:rsidRPr="007F1E9E">
              <w:rPr>
                <w:rFonts w:asciiTheme="majorBidi" w:hAnsiTheme="majorBidi" w:cstheme="majorBidi"/>
                <w:lang w:val="en-US"/>
              </w:rPr>
              <w:t>Analytics and reporting services.</w:t>
            </w:r>
          </w:p>
          <w:p w14:paraId="1E5EB46F" w14:textId="0A8F2BAB" w:rsidR="007F1E9E" w:rsidRPr="007F1E9E" w:rsidRDefault="007F1E9E" w:rsidP="004369CD">
            <w:pPr>
              <w:spacing w:line="276" w:lineRule="auto"/>
              <w:ind w:right="-18"/>
              <w:rPr>
                <w:rFonts w:asciiTheme="majorBidi" w:hAnsiTheme="majorBidi" w:cstheme="majorBidi"/>
                <w:lang w:val="en-US"/>
              </w:rPr>
            </w:pPr>
            <w:r w:rsidRPr="007F1E9E">
              <w:rPr>
                <w:rFonts w:asciiTheme="majorBidi" w:hAnsiTheme="majorBidi" w:cstheme="majorBidi"/>
                <w:lang w:val="en-US"/>
              </w:rPr>
              <w:t xml:space="preserve">- </w:t>
            </w:r>
            <w:r w:rsidRPr="007F1E9E">
              <w:rPr>
                <w:rFonts w:asciiTheme="majorBidi" w:hAnsiTheme="majorBidi" w:cstheme="majorBidi"/>
                <w:lang w:val="en-US"/>
              </w:rPr>
              <w:t>Enterprise fleet management solutions.</w:t>
            </w:r>
          </w:p>
          <w:p w14:paraId="55D546A4" w14:textId="62E594AA" w:rsidR="008E2221" w:rsidRPr="007F1E9E" w:rsidRDefault="007F1E9E" w:rsidP="004369CD">
            <w:pPr>
              <w:spacing w:line="276" w:lineRule="auto"/>
              <w:ind w:right="-18"/>
              <w:rPr>
                <w:rFonts w:asciiTheme="majorBidi" w:hAnsiTheme="majorBidi" w:cstheme="majorBidi"/>
                <w:lang w:val="en-US"/>
              </w:rPr>
            </w:pPr>
            <w:r w:rsidRPr="007F1E9E">
              <w:rPr>
                <w:rFonts w:asciiTheme="majorBidi" w:hAnsiTheme="majorBidi" w:cstheme="majorBidi"/>
                <w:lang w:val="en-US"/>
              </w:rPr>
              <w:t xml:space="preserve">- </w:t>
            </w:r>
            <w:r w:rsidR="002F32B6">
              <w:rPr>
                <w:rFonts w:asciiTheme="majorBidi" w:hAnsiTheme="majorBidi" w:cstheme="majorBidi"/>
                <w:lang w:val="en-US"/>
              </w:rPr>
              <w:t>T</w:t>
            </w:r>
            <w:r w:rsidRPr="007F1E9E">
              <w:rPr>
                <w:rFonts w:asciiTheme="majorBidi" w:hAnsiTheme="majorBidi" w:cstheme="majorBidi"/>
                <w:lang w:val="en-US"/>
              </w:rPr>
              <w:t>ransaction commissions.</w:t>
            </w:r>
          </w:p>
        </w:tc>
      </w:tr>
    </w:tbl>
    <w:p w14:paraId="621B1E68" w14:textId="0A43F37E" w:rsidR="00D011BC" w:rsidRDefault="005C7F53" w:rsidP="00D011BC">
      <w:pPr>
        <w:spacing w:line="360" w:lineRule="auto"/>
        <w:ind w:right="-944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</w:rPr>
        <w:drawing>
          <wp:anchor distT="0" distB="0" distL="114300" distR="114300" simplePos="0" relativeHeight="251658240" behindDoc="1" locked="0" layoutInCell="1" allowOverlap="1" wp14:anchorId="328B18A4" wp14:editId="11E553AD">
            <wp:simplePos x="0" y="0"/>
            <wp:positionH relativeFrom="column">
              <wp:posOffset>5504180</wp:posOffset>
            </wp:positionH>
            <wp:positionV relativeFrom="paragraph">
              <wp:posOffset>-585470</wp:posOffset>
            </wp:positionV>
            <wp:extent cx="1658620" cy="1658620"/>
            <wp:effectExtent l="0" t="0" r="0" b="0"/>
            <wp:wrapNone/>
            <wp:docPr id="14611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62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2221" w:rsidRPr="008E2221">
        <w:rPr>
          <w:rFonts w:asciiTheme="majorBidi" w:hAnsiTheme="majorBidi" w:cstheme="majorBidi"/>
          <w:b/>
          <w:bCs/>
          <w:sz w:val="32"/>
          <w:szCs w:val="32"/>
        </w:rPr>
        <w:t>Business Model Canevas</w:t>
      </w:r>
      <w:r w:rsidR="00D011BC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7AFAF6D7" w14:textId="4D7121C6" w:rsidR="008E2221" w:rsidRPr="00D011BC" w:rsidRDefault="00D011BC" w:rsidP="00D011BC">
      <w:pPr>
        <w:ind w:right="-944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011BC">
        <w:rPr>
          <w:rFonts w:asciiTheme="majorBidi" w:hAnsiTheme="majorBidi" w:cstheme="majorBidi"/>
          <w:b/>
          <w:bCs/>
          <w:sz w:val="28"/>
          <w:szCs w:val="28"/>
        </w:rPr>
        <w:t>KriGo</w:t>
      </w:r>
      <w:r w:rsidRPr="00D011B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D011BC">
        <w:rPr>
          <w:rFonts w:asciiTheme="majorBidi" w:hAnsiTheme="majorBidi" w:cstheme="majorBidi"/>
          <w:b/>
          <w:bCs/>
          <w:sz w:val="28"/>
          <w:szCs w:val="28"/>
        </w:rPr>
        <w:t xml:space="preserve"> Smart Car Rental Marketplace</w:t>
      </w:r>
    </w:p>
    <w:sectPr w:rsidR="008E2221" w:rsidRPr="00D011BC" w:rsidSect="008E22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636" w:h="14570" w:orient="landscape" w:code="12"/>
      <w:pgMar w:top="567" w:right="692" w:bottom="567" w:left="663" w:header="0" w:footer="0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E2A5B" w14:textId="77777777" w:rsidR="000E1799" w:rsidRDefault="000E1799" w:rsidP="00000413">
      <w:r>
        <w:separator/>
      </w:r>
    </w:p>
  </w:endnote>
  <w:endnote w:type="continuationSeparator" w:id="0">
    <w:p w14:paraId="6E55A880" w14:textId="77777777" w:rsidR="000E1799" w:rsidRDefault="000E1799" w:rsidP="00000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D999" w14:textId="77777777" w:rsidR="00CE5510" w:rsidRDefault="00CE5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E07F3" w14:textId="77777777" w:rsidR="00CE5510" w:rsidRDefault="00CE5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7AE" w14:textId="77777777" w:rsidR="00CE5510" w:rsidRDefault="00CE5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0D792" w14:textId="77777777" w:rsidR="000E1799" w:rsidRDefault="000E1799" w:rsidP="00000413">
      <w:r>
        <w:separator/>
      </w:r>
    </w:p>
  </w:footnote>
  <w:footnote w:type="continuationSeparator" w:id="0">
    <w:p w14:paraId="57774048" w14:textId="77777777" w:rsidR="000E1799" w:rsidRDefault="000E1799" w:rsidP="00000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47F38" w14:textId="4EFA2766" w:rsidR="00CE5510" w:rsidRDefault="00000000">
    <w:pPr>
      <w:pStyle w:val="Header"/>
    </w:pPr>
    <w:r>
      <w:rPr>
        <w:lang w:val="en-US"/>
      </w:rPr>
      <w:pict w14:anchorId="539324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773.1pt;height:40.65pt;z-index:-251655168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70E1" w14:textId="1441B2A4" w:rsidR="00CE5510" w:rsidRDefault="00000000">
    <w:pPr>
      <w:pStyle w:val="Header"/>
    </w:pPr>
    <w:r>
      <w:rPr>
        <w:lang w:val="en-US"/>
      </w:rPr>
      <w:pict w14:anchorId="0D4E69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773.1pt;height:40.65pt;z-index:-251657216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0236" w14:textId="1DC53D3D" w:rsidR="00CE5510" w:rsidRDefault="00000000">
    <w:pPr>
      <w:pStyle w:val="Header"/>
    </w:pPr>
    <w:r>
      <w:rPr>
        <w:lang w:val="en-US"/>
      </w:rPr>
      <w:pict w14:anchorId="726813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7" type="#_x0000_t136" style="position:absolute;margin-left:0;margin-top:0;width:773.1pt;height:40.65pt;z-index:-251653120;mso-wrap-edited:f;mso-position-horizontal:center;mso-position-horizontal-relative:margin;mso-position-vertical:center;mso-position-vertical-relative:margin" wrapcoords="3352 4800 20 4800 20 16800 21579 16800 21516 4800 3352 4800" fillcolor="silver" stroked="f">
          <v:textpath style="font-family:&quot;Cambria&quot;;font-size:1pt" string="Neos Chronos Business Model Canvas Wor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C98"/>
    <w:multiLevelType w:val="hybridMultilevel"/>
    <w:tmpl w:val="803608A8"/>
    <w:lvl w:ilvl="0" w:tplc="28CC9AA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3373A"/>
    <w:multiLevelType w:val="hybridMultilevel"/>
    <w:tmpl w:val="B1E2C892"/>
    <w:lvl w:ilvl="0" w:tplc="CB9218AA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371B3"/>
    <w:multiLevelType w:val="hybridMultilevel"/>
    <w:tmpl w:val="38707D56"/>
    <w:lvl w:ilvl="0" w:tplc="B680C82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53861"/>
    <w:multiLevelType w:val="hybridMultilevel"/>
    <w:tmpl w:val="53C4E310"/>
    <w:lvl w:ilvl="0" w:tplc="BC3A96E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72B67"/>
    <w:multiLevelType w:val="hybridMultilevel"/>
    <w:tmpl w:val="8FAC28A2"/>
    <w:lvl w:ilvl="0" w:tplc="43A0AC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2D4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9E38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E26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C622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96B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6A86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4CCF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30E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ECC5E89"/>
    <w:multiLevelType w:val="hybridMultilevel"/>
    <w:tmpl w:val="7DCEDB82"/>
    <w:lvl w:ilvl="0" w:tplc="6EF64A0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31BF7"/>
    <w:multiLevelType w:val="hybridMultilevel"/>
    <w:tmpl w:val="EDCC2FE2"/>
    <w:lvl w:ilvl="0" w:tplc="9FE0DB2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5045B"/>
    <w:multiLevelType w:val="hybridMultilevel"/>
    <w:tmpl w:val="74CE7040"/>
    <w:lvl w:ilvl="0" w:tplc="AD02C4A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506140">
    <w:abstractNumId w:val="4"/>
  </w:num>
  <w:num w:numId="2" w16cid:durableId="440682055">
    <w:abstractNumId w:val="7"/>
  </w:num>
  <w:num w:numId="3" w16cid:durableId="1201430040">
    <w:abstractNumId w:val="0"/>
  </w:num>
  <w:num w:numId="4" w16cid:durableId="489442871">
    <w:abstractNumId w:val="1"/>
  </w:num>
  <w:num w:numId="5" w16cid:durableId="1382482702">
    <w:abstractNumId w:val="6"/>
  </w:num>
  <w:num w:numId="6" w16cid:durableId="1390762138">
    <w:abstractNumId w:val="2"/>
  </w:num>
  <w:num w:numId="7" w16cid:durableId="841310693">
    <w:abstractNumId w:val="3"/>
  </w:num>
  <w:num w:numId="8" w16cid:durableId="937447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drawingGridHorizontalSpacing w:val="181"/>
  <w:drawingGridVerticalSpacing w:val="181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65"/>
    <w:rsid w:val="00000413"/>
    <w:rsid w:val="00031262"/>
    <w:rsid w:val="000C3156"/>
    <w:rsid w:val="000E1799"/>
    <w:rsid w:val="00277AE1"/>
    <w:rsid w:val="002C78C1"/>
    <w:rsid w:val="002F32B6"/>
    <w:rsid w:val="00312950"/>
    <w:rsid w:val="003B2072"/>
    <w:rsid w:val="004369CD"/>
    <w:rsid w:val="00480E3D"/>
    <w:rsid w:val="00491B73"/>
    <w:rsid w:val="00494DA4"/>
    <w:rsid w:val="004B5316"/>
    <w:rsid w:val="004C315C"/>
    <w:rsid w:val="004C52B9"/>
    <w:rsid w:val="004F4172"/>
    <w:rsid w:val="005C7F53"/>
    <w:rsid w:val="005D5653"/>
    <w:rsid w:val="006760EB"/>
    <w:rsid w:val="0069331F"/>
    <w:rsid w:val="006E7005"/>
    <w:rsid w:val="007C13A7"/>
    <w:rsid w:val="007C2511"/>
    <w:rsid w:val="007F1E9E"/>
    <w:rsid w:val="00812A86"/>
    <w:rsid w:val="008E2221"/>
    <w:rsid w:val="009505CB"/>
    <w:rsid w:val="009A02B2"/>
    <w:rsid w:val="00A1501A"/>
    <w:rsid w:val="00A35899"/>
    <w:rsid w:val="00A86846"/>
    <w:rsid w:val="00AB7D2A"/>
    <w:rsid w:val="00B01DDB"/>
    <w:rsid w:val="00B312C7"/>
    <w:rsid w:val="00B566F7"/>
    <w:rsid w:val="00BA4A1A"/>
    <w:rsid w:val="00C054AF"/>
    <w:rsid w:val="00C85443"/>
    <w:rsid w:val="00C9225D"/>
    <w:rsid w:val="00CA30DE"/>
    <w:rsid w:val="00CC7672"/>
    <w:rsid w:val="00CE5510"/>
    <w:rsid w:val="00D011BC"/>
    <w:rsid w:val="00DA3A6A"/>
    <w:rsid w:val="00F076D7"/>
    <w:rsid w:val="00F72E65"/>
    <w:rsid w:val="00F83D4F"/>
    <w:rsid w:val="00F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0695A3"/>
  <w14:defaultImageDpi w14:val="300"/>
  <w15:docId w15:val="{FA0FB886-F7C7-4CBD-A9B5-0BDC8BC5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12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12C7"/>
    <w:rPr>
      <w:rFonts w:ascii="Lucida Grande" w:hAnsi="Lucida Grande"/>
      <w:noProof/>
      <w:sz w:val="18"/>
      <w:szCs w:val="18"/>
    </w:rPr>
  </w:style>
  <w:style w:type="table" w:styleId="TableGrid">
    <w:name w:val="Table Grid"/>
    <w:basedOn w:val="TableNormal"/>
    <w:uiPriority w:val="59"/>
    <w:rsid w:val="00B312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53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413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00041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413"/>
    <w:rPr>
      <w:noProof/>
    </w:rPr>
  </w:style>
  <w:style w:type="paragraph" w:styleId="ListParagraph">
    <w:name w:val="List Paragraph"/>
    <w:basedOn w:val="Normal"/>
    <w:uiPriority w:val="34"/>
    <w:qFormat/>
    <w:rsid w:val="00A15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17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67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280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97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Model Canvas Template Word DOC</vt:lpstr>
    </vt:vector>
  </TitlesOfParts>
  <Manager/>
  <Company>Neos Chronos Limited</Company>
  <LinksUpToDate>false</LinksUpToDate>
  <CharactersWithSpaces>1922</CharactersWithSpaces>
  <SharedDoc>false</SharedDoc>
  <HyperlinkBase>https://neoschronos.com/assets/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 Template Word DOC</dc:title>
  <dc:subject/>
  <dc:creator>Thomas Papanikolaou</dc:creator>
  <cp:keywords>Business Model Canvas, Free, Template, Word, docx</cp:keywords>
  <dc:description>The Business Model Canvas (www.businessmodelgeneration.com/canvas) by Alex Osterwalder. This work is licensed under the Creative Commons Attribution-Share Alike 3.0 Unported License.</dc:description>
  <cp:lastModifiedBy>Od Ay</cp:lastModifiedBy>
  <cp:revision>12</cp:revision>
  <cp:lastPrinted>2019-05-23T09:25:00Z</cp:lastPrinted>
  <dcterms:created xsi:type="dcterms:W3CDTF">2026-06-26T20:19:00Z</dcterms:created>
  <dcterms:modified xsi:type="dcterms:W3CDTF">2026-06-26T21:01:00Z</dcterms:modified>
  <cp:category>Word Template DOC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">
    <vt:lpwstr>Neos Chronos</vt:lpwstr>
  </property>
  <property fmtid="{D5CDD505-2E9C-101B-9397-08002B2CF9AE}" pid="3" name="Purpose">
    <vt:lpwstr>Business Model Canvas Word Template</vt:lpwstr>
  </property>
  <property fmtid="{D5CDD505-2E9C-101B-9397-08002B2CF9AE}" pid="4" name="Language">
    <vt:lpwstr>English</vt:lpwstr>
  </property>
</Properties>
</file>