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41355" w14:textId="49D1D84B" w:rsidR="00521E46" w:rsidRPr="00872E60" w:rsidRDefault="00000000">
      <w:pPr>
        <w:pStyle w:val="Heading1"/>
        <w:rPr>
          <w:rFonts w:asciiTheme="majorBidi" w:hAnsiTheme="majorBidi"/>
          <w:b/>
          <w:bCs/>
          <w:color w:val="auto"/>
          <w:sz w:val="28"/>
          <w:szCs w:val="28"/>
        </w:rPr>
      </w:pPr>
      <w:bookmarkStart w:id="0" w:name="tourist-arrivals-in-algeria-20232026"/>
      <w:bookmarkStart w:id="1" w:name="content"/>
      <w:r w:rsidRPr="00872E60">
        <w:rPr>
          <w:rFonts w:asciiTheme="majorBidi" w:hAnsiTheme="majorBidi"/>
          <w:b/>
          <w:bCs/>
          <w:color w:val="auto"/>
          <w:sz w:val="28"/>
          <w:szCs w:val="28"/>
        </w:rPr>
        <w:t>Tourist Arrivals in Algeria (2023–2026)</w:t>
      </w:r>
    </w:p>
    <w:p w14:paraId="15767B9F" w14:textId="251D1472" w:rsidR="00521E46" w:rsidRPr="00A014CD" w:rsidRDefault="00000000">
      <w:pPr>
        <w:pStyle w:val="FirstParagraph"/>
        <w:rPr>
          <w:rFonts w:asciiTheme="majorBidi" w:hAnsiTheme="majorBidi" w:cstheme="majorBidi"/>
        </w:rPr>
      </w:pPr>
      <w:r w:rsidRPr="00A014CD">
        <w:rPr>
          <w:rFonts w:asciiTheme="majorBidi" w:hAnsiTheme="majorBidi" w:cstheme="majorBidi"/>
        </w:rPr>
        <w:t xml:space="preserve">Algeria saw a strong rebound in international tourism after the pandemic. The Ministry of Tourism reports about </w:t>
      </w:r>
      <w:r w:rsidRPr="00A014CD">
        <w:rPr>
          <w:rFonts w:asciiTheme="majorBidi" w:hAnsiTheme="majorBidi" w:cstheme="majorBidi"/>
          <w:b/>
          <w:bCs/>
        </w:rPr>
        <w:t>3.3 million</w:t>
      </w:r>
      <w:r w:rsidRPr="00A014CD">
        <w:rPr>
          <w:rFonts w:asciiTheme="majorBidi" w:hAnsiTheme="majorBidi" w:cstheme="majorBidi"/>
        </w:rPr>
        <w:t xml:space="preserve"> visitors in 2023</w:t>
      </w:r>
      <w:r w:rsidRPr="00A014CD">
        <w:rPr>
          <w:rFonts w:ascii="MS Gothic" w:eastAsia="MS Gothic" w:hAnsi="MS Gothic" w:cs="MS Gothic" w:hint="eastAsia"/>
        </w:rPr>
        <w:t>【</w:t>
      </w:r>
      <w:r w:rsidRPr="00A014CD">
        <w:rPr>
          <w:rFonts w:asciiTheme="majorBidi" w:hAnsiTheme="majorBidi" w:cstheme="majorBidi"/>
        </w:rPr>
        <w:t>55†L81-L85</w:t>
      </w:r>
      <w:r w:rsidRPr="00A014CD">
        <w:rPr>
          <w:rFonts w:ascii="MS Gothic" w:eastAsia="MS Gothic" w:hAnsi="MS Gothic" w:cs="MS Gothic" w:hint="eastAsia"/>
        </w:rPr>
        <w:t>】</w:t>
      </w:r>
      <w:r w:rsidRPr="00A014CD">
        <w:rPr>
          <w:rFonts w:asciiTheme="majorBidi" w:hAnsiTheme="majorBidi" w:cstheme="majorBidi"/>
        </w:rPr>
        <w:t xml:space="preserve"> (including ~2.2M foreigners and 1.1M Algerian diaspora). In 2024 arrivals increased further: official data show </w:t>
      </w:r>
      <w:r w:rsidRPr="00A014CD">
        <w:rPr>
          <w:rFonts w:asciiTheme="majorBidi" w:hAnsiTheme="majorBidi" w:cstheme="majorBidi"/>
          <w:b/>
          <w:bCs/>
        </w:rPr>
        <w:t>3.548 million</w:t>
      </w:r>
      <w:r w:rsidRPr="00A014CD">
        <w:rPr>
          <w:rFonts w:asciiTheme="majorBidi" w:hAnsiTheme="majorBidi" w:cstheme="majorBidi"/>
        </w:rPr>
        <w:t xml:space="preserve"> tourists (2.455M foreigners and 1.040M diaspora). For 2025, the minister announced </w:t>
      </w:r>
      <w:r w:rsidRPr="00A014CD">
        <w:rPr>
          <w:rFonts w:asciiTheme="majorBidi" w:hAnsiTheme="majorBidi" w:cstheme="majorBidi"/>
          <w:b/>
          <w:bCs/>
        </w:rPr>
        <w:t>“over 3.5 million”</w:t>
      </w:r>
      <w:r w:rsidRPr="00A014CD">
        <w:rPr>
          <w:rFonts w:asciiTheme="majorBidi" w:hAnsiTheme="majorBidi" w:cstheme="majorBidi"/>
        </w:rPr>
        <w:t xml:space="preserve"> arrivals. (For 2026 no full-year total is yet published; </w:t>
      </w:r>
      <w:r w:rsidRPr="00A014CD">
        <w:rPr>
          <w:rFonts w:asciiTheme="majorBidi" w:hAnsiTheme="majorBidi" w:cstheme="majorBidi"/>
          <w:i/>
          <w:iCs/>
        </w:rPr>
        <w:t>January–February 2026</w:t>
      </w:r>
      <w:r w:rsidRPr="00A014CD">
        <w:rPr>
          <w:rFonts w:asciiTheme="majorBidi" w:hAnsiTheme="majorBidi" w:cstheme="majorBidi"/>
        </w:rPr>
        <w:t xml:space="preserve"> saw roughly </w:t>
      </w:r>
      <w:r w:rsidRPr="00A014CD">
        <w:rPr>
          <w:rFonts w:asciiTheme="majorBidi" w:hAnsiTheme="majorBidi" w:cstheme="majorBidi"/>
          <w:b/>
          <w:bCs/>
        </w:rPr>
        <w:t>2.68 million</w:t>
      </w:r>
      <w:r w:rsidRPr="00A014CD">
        <w:rPr>
          <w:rFonts w:asciiTheme="majorBidi" w:hAnsiTheme="majorBidi" w:cstheme="majorBidi"/>
        </w:rPr>
        <w:t xml:space="preserve"> arrivals (≈+1% vs. Jan–Feb 2025), according to ministry communications.)</w:t>
      </w:r>
    </w:p>
    <w:p w14:paraId="5DEC37FE" w14:textId="4A2CF872" w:rsidR="00A014CD" w:rsidRDefault="00000000" w:rsidP="00A014CD">
      <w:pPr>
        <w:pStyle w:val="BodyText"/>
        <w:rPr>
          <w:rFonts w:asciiTheme="majorBidi" w:hAnsiTheme="majorBidi" w:cstheme="majorBidi"/>
        </w:rPr>
      </w:pPr>
      <w:r w:rsidRPr="00A014CD">
        <w:rPr>
          <w:rFonts w:asciiTheme="majorBidi" w:hAnsiTheme="majorBidi" w:cstheme="majorBidi"/>
        </w:rPr>
        <w:t>These figures are drawn from Ministry and media reports. Table 1 summarizes annual arrivals, sources, and data status. All values are counts of overnight visitors at national borders (including Algerians abroad). The 2023 number (3.3M) comes from a ministerial speech; the 2024 data (3.548M) are from an official 2025 report; and the 2025 figure (~3.5M) was announced in early 2026. (In each case the ministry provided preliminary totals, later to be validated by national statistics.) Some discrepancies exist – e.g. a news report claimed 3.5M foreign tourists in 2024 plus 0.5M Algerians, whereas the ministry’s breakdown was ~2.45M foreigners and 1.04M nationals. We reconcile by using the official totals, noting all sources and their nature (see Metadata). No official full-year 2026 data are available yet.</w:t>
      </w:r>
    </w:p>
    <w:p w14:paraId="5333A0CA" w14:textId="77777777" w:rsidR="00A014CD" w:rsidRPr="00A014CD" w:rsidRDefault="00A014CD" w:rsidP="00A014CD">
      <w:pPr>
        <w:pStyle w:val="BodyText"/>
        <w:rPr>
          <w:rFonts w:asciiTheme="majorBidi" w:hAnsiTheme="majorBidi" w:cstheme="majorBidi"/>
        </w:rPr>
      </w:pPr>
    </w:p>
    <w:tbl>
      <w:tblPr>
        <w:tblStyle w:val="Table"/>
        <w:tblW w:w="0" w:type="auto"/>
        <w:tblLook w:val="0020" w:firstRow="1" w:lastRow="0" w:firstColumn="0" w:lastColumn="0" w:noHBand="0" w:noVBand="0"/>
      </w:tblPr>
      <w:tblGrid>
        <w:gridCol w:w="1110"/>
        <w:gridCol w:w="1339"/>
        <w:gridCol w:w="2730"/>
        <w:gridCol w:w="1350"/>
        <w:gridCol w:w="3047"/>
      </w:tblGrid>
      <w:tr w:rsidR="00521E46" w:rsidRPr="00A014CD" w14:paraId="097BED07" w14:textId="77777777" w:rsidTr="00A014CD">
        <w:trPr>
          <w:cnfStyle w:val="100000000000" w:firstRow="1" w:lastRow="0" w:firstColumn="0" w:lastColumn="0" w:oddVBand="0" w:evenVBand="0" w:oddHBand="0" w:evenHBand="0" w:firstRowFirstColumn="0" w:firstRowLastColumn="0" w:lastRowFirstColumn="0" w:lastRowLastColumn="0"/>
          <w:tblHeader/>
        </w:trPr>
        <w:tc>
          <w:tcPr>
            <w:tcW w:w="0" w:type="auto"/>
            <w:vAlign w:val="top"/>
          </w:tcPr>
          <w:p w14:paraId="3604AA98" w14:textId="77777777" w:rsidR="00521E46" w:rsidRPr="00A014CD" w:rsidRDefault="00000000" w:rsidP="00A014CD">
            <w:pPr>
              <w:pStyle w:val="Compact"/>
              <w:rPr>
                <w:rFonts w:asciiTheme="majorBidi" w:hAnsiTheme="majorBidi" w:cstheme="majorBidi"/>
              </w:rPr>
            </w:pPr>
            <w:r w:rsidRPr="00A014CD">
              <w:rPr>
                <w:rFonts w:asciiTheme="majorBidi" w:hAnsiTheme="majorBidi" w:cstheme="majorBidi"/>
              </w:rPr>
              <w:t>Year</w:t>
            </w:r>
          </w:p>
        </w:tc>
        <w:tc>
          <w:tcPr>
            <w:tcW w:w="0" w:type="auto"/>
            <w:vAlign w:val="top"/>
          </w:tcPr>
          <w:p w14:paraId="6C114B87" w14:textId="77777777" w:rsidR="00521E46" w:rsidRPr="00A014CD" w:rsidRDefault="00000000" w:rsidP="00A014CD">
            <w:pPr>
              <w:pStyle w:val="Compact"/>
              <w:rPr>
                <w:rFonts w:asciiTheme="majorBidi" w:hAnsiTheme="majorBidi" w:cstheme="majorBidi"/>
              </w:rPr>
            </w:pPr>
            <w:r w:rsidRPr="00A014CD">
              <w:rPr>
                <w:rFonts w:asciiTheme="majorBidi" w:hAnsiTheme="majorBidi" w:cstheme="majorBidi"/>
              </w:rPr>
              <w:t>Arrivals (million)</w:t>
            </w:r>
          </w:p>
        </w:tc>
        <w:tc>
          <w:tcPr>
            <w:tcW w:w="0" w:type="auto"/>
            <w:vAlign w:val="top"/>
          </w:tcPr>
          <w:p w14:paraId="6E8B70BA" w14:textId="77777777" w:rsidR="00521E46" w:rsidRPr="00A014CD" w:rsidRDefault="00000000" w:rsidP="00A014CD">
            <w:pPr>
              <w:pStyle w:val="Compact"/>
              <w:rPr>
                <w:rFonts w:asciiTheme="majorBidi" w:hAnsiTheme="majorBidi" w:cstheme="majorBidi"/>
              </w:rPr>
            </w:pPr>
            <w:r w:rsidRPr="00A014CD">
              <w:rPr>
                <w:rFonts w:asciiTheme="majorBidi" w:hAnsiTheme="majorBidi" w:cstheme="majorBidi"/>
              </w:rPr>
              <w:t>Source (publication date)</w:t>
            </w:r>
          </w:p>
        </w:tc>
        <w:tc>
          <w:tcPr>
            <w:tcW w:w="0" w:type="auto"/>
            <w:vAlign w:val="top"/>
          </w:tcPr>
          <w:p w14:paraId="767084FB" w14:textId="77777777" w:rsidR="00521E46" w:rsidRPr="00A014CD" w:rsidRDefault="00000000" w:rsidP="00A014CD">
            <w:pPr>
              <w:pStyle w:val="Compact"/>
              <w:rPr>
                <w:rFonts w:asciiTheme="majorBidi" w:hAnsiTheme="majorBidi" w:cstheme="majorBidi"/>
              </w:rPr>
            </w:pPr>
            <w:r w:rsidRPr="00A014CD">
              <w:rPr>
                <w:rFonts w:asciiTheme="majorBidi" w:hAnsiTheme="majorBidi" w:cstheme="majorBidi"/>
              </w:rPr>
              <w:t>Status</w:t>
            </w:r>
          </w:p>
        </w:tc>
        <w:tc>
          <w:tcPr>
            <w:tcW w:w="0" w:type="auto"/>
            <w:vAlign w:val="top"/>
          </w:tcPr>
          <w:p w14:paraId="55AA834C" w14:textId="77777777" w:rsidR="00521E46" w:rsidRPr="00A014CD" w:rsidRDefault="00000000" w:rsidP="00A014CD">
            <w:pPr>
              <w:pStyle w:val="Compact"/>
              <w:rPr>
                <w:rFonts w:asciiTheme="majorBidi" w:hAnsiTheme="majorBidi" w:cstheme="majorBidi"/>
              </w:rPr>
            </w:pPr>
            <w:r w:rsidRPr="00A014CD">
              <w:rPr>
                <w:rFonts w:asciiTheme="majorBidi" w:hAnsiTheme="majorBidi" w:cstheme="majorBidi"/>
              </w:rPr>
              <w:t>Notes (foreigners vs. nationals)</w:t>
            </w:r>
          </w:p>
        </w:tc>
      </w:tr>
      <w:tr w:rsidR="00521E46" w:rsidRPr="00A014CD" w14:paraId="6F29BA57" w14:textId="77777777">
        <w:tc>
          <w:tcPr>
            <w:tcW w:w="0" w:type="auto"/>
          </w:tcPr>
          <w:p w14:paraId="7240E707" w14:textId="77777777" w:rsidR="00521E46" w:rsidRPr="00A014CD" w:rsidRDefault="00000000">
            <w:pPr>
              <w:pStyle w:val="Compact"/>
              <w:rPr>
                <w:rFonts w:asciiTheme="majorBidi" w:hAnsiTheme="majorBidi" w:cstheme="majorBidi"/>
              </w:rPr>
            </w:pPr>
            <w:r w:rsidRPr="00A014CD">
              <w:rPr>
                <w:rFonts w:asciiTheme="majorBidi" w:hAnsiTheme="majorBidi" w:cstheme="majorBidi"/>
                <w:b/>
                <w:bCs/>
              </w:rPr>
              <w:t>2023</w:t>
            </w:r>
          </w:p>
        </w:tc>
        <w:tc>
          <w:tcPr>
            <w:tcW w:w="0" w:type="auto"/>
          </w:tcPr>
          <w:p w14:paraId="3EEBEE4E" w14:textId="2F3010CF" w:rsidR="00521E46" w:rsidRPr="00A014CD" w:rsidRDefault="00000000">
            <w:pPr>
              <w:pStyle w:val="Compact"/>
              <w:rPr>
                <w:rFonts w:asciiTheme="majorBidi" w:hAnsiTheme="majorBidi" w:cstheme="majorBidi"/>
              </w:rPr>
            </w:pPr>
            <w:r w:rsidRPr="00A014CD">
              <w:rPr>
                <w:rFonts w:asciiTheme="majorBidi" w:hAnsiTheme="majorBidi" w:cstheme="majorBidi"/>
              </w:rPr>
              <w:t>3.300</w:t>
            </w:r>
          </w:p>
        </w:tc>
        <w:tc>
          <w:tcPr>
            <w:tcW w:w="0" w:type="auto"/>
          </w:tcPr>
          <w:p w14:paraId="7C21FC6D" w14:textId="77777777" w:rsidR="00521E46" w:rsidRPr="00A014CD" w:rsidRDefault="00000000">
            <w:pPr>
              <w:pStyle w:val="Compact"/>
              <w:rPr>
                <w:rFonts w:asciiTheme="majorBidi" w:hAnsiTheme="majorBidi" w:cstheme="majorBidi"/>
              </w:rPr>
            </w:pPr>
            <w:r w:rsidRPr="00A014CD">
              <w:rPr>
                <w:rFonts w:asciiTheme="majorBidi" w:hAnsiTheme="majorBidi" w:cstheme="majorBidi"/>
              </w:rPr>
              <w:t>Tourism Ministry (Didouche speech, Jun 25, 2024)</w:t>
            </w:r>
          </w:p>
        </w:tc>
        <w:tc>
          <w:tcPr>
            <w:tcW w:w="0" w:type="auto"/>
          </w:tcPr>
          <w:p w14:paraId="3EDDD67C" w14:textId="77777777" w:rsidR="00521E46" w:rsidRPr="00A014CD" w:rsidRDefault="00000000">
            <w:pPr>
              <w:pStyle w:val="Compact"/>
              <w:rPr>
                <w:rFonts w:asciiTheme="majorBidi" w:hAnsiTheme="majorBidi" w:cstheme="majorBidi"/>
              </w:rPr>
            </w:pPr>
            <w:r w:rsidRPr="00A014CD">
              <w:rPr>
                <w:rFonts w:asciiTheme="majorBidi" w:hAnsiTheme="majorBidi" w:cstheme="majorBidi"/>
              </w:rPr>
              <w:t>Final</w:t>
            </w:r>
          </w:p>
        </w:tc>
        <w:tc>
          <w:tcPr>
            <w:tcW w:w="0" w:type="auto"/>
          </w:tcPr>
          <w:p w14:paraId="5F7A3AAC" w14:textId="35E89B48" w:rsidR="00521E46" w:rsidRPr="00A014CD" w:rsidRDefault="00000000">
            <w:pPr>
              <w:pStyle w:val="Compact"/>
              <w:rPr>
                <w:rFonts w:asciiTheme="majorBidi" w:hAnsiTheme="majorBidi" w:cstheme="majorBidi"/>
              </w:rPr>
            </w:pPr>
            <w:r w:rsidRPr="00A014CD">
              <w:rPr>
                <w:rFonts w:asciiTheme="majorBidi" w:hAnsiTheme="majorBidi" w:cstheme="majorBidi"/>
              </w:rPr>
              <w:t>2.20M foreigners, 1.10M Algerians</w:t>
            </w:r>
          </w:p>
        </w:tc>
      </w:tr>
      <w:tr w:rsidR="00521E46" w:rsidRPr="00A014CD" w14:paraId="29350A40" w14:textId="77777777">
        <w:tc>
          <w:tcPr>
            <w:tcW w:w="0" w:type="auto"/>
          </w:tcPr>
          <w:p w14:paraId="2EDE7DFD" w14:textId="77777777" w:rsidR="00521E46" w:rsidRPr="00A014CD" w:rsidRDefault="00000000">
            <w:pPr>
              <w:pStyle w:val="Compact"/>
              <w:rPr>
                <w:rFonts w:asciiTheme="majorBidi" w:hAnsiTheme="majorBidi" w:cstheme="majorBidi"/>
              </w:rPr>
            </w:pPr>
            <w:r w:rsidRPr="00A014CD">
              <w:rPr>
                <w:rFonts w:asciiTheme="majorBidi" w:hAnsiTheme="majorBidi" w:cstheme="majorBidi"/>
                <w:b/>
                <w:bCs/>
              </w:rPr>
              <w:t>2024</w:t>
            </w:r>
          </w:p>
        </w:tc>
        <w:tc>
          <w:tcPr>
            <w:tcW w:w="0" w:type="auto"/>
          </w:tcPr>
          <w:p w14:paraId="2894196B" w14:textId="620196E9" w:rsidR="00521E46" w:rsidRPr="00A014CD" w:rsidRDefault="00000000">
            <w:pPr>
              <w:pStyle w:val="Compact"/>
              <w:rPr>
                <w:rFonts w:asciiTheme="majorBidi" w:hAnsiTheme="majorBidi" w:cstheme="majorBidi"/>
              </w:rPr>
            </w:pPr>
            <w:r w:rsidRPr="00A014CD">
              <w:rPr>
                <w:rFonts w:asciiTheme="majorBidi" w:hAnsiTheme="majorBidi" w:cstheme="majorBidi"/>
              </w:rPr>
              <w:t>3.548</w:t>
            </w:r>
          </w:p>
        </w:tc>
        <w:tc>
          <w:tcPr>
            <w:tcW w:w="0" w:type="auto"/>
          </w:tcPr>
          <w:p w14:paraId="549FF4C9" w14:textId="77777777" w:rsidR="00521E46" w:rsidRPr="00A014CD" w:rsidRDefault="00000000">
            <w:pPr>
              <w:pStyle w:val="Compact"/>
              <w:rPr>
                <w:rFonts w:asciiTheme="majorBidi" w:hAnsiTheme="majorBidi" w:cstheme="majorBidi"/>
              </w:rPr>
            </w:pPr>
            <w:r w:rsidRPr="00A014CD">
              <w:rPr>
                <w:rFonts w:asciiTheme="majorBidi" w:hAnsiTheme="majorBidi" w:cstheme="majorBidi"/>
              </w:rPr>
              <w:t>Ministry report (Oct 13, 2025)</w:t>
            </w:r>
          </w:p>
        </w:tc>
        <w:tc>
          <w:tcPr>
            <w:tcW w:w="0" w:type="auto"/>
          </w:tcPr>
          <w:p w14:paraId="177EB7D6" w14:textId="77777777" w:rsidR="00521E46" w:rsidRPr="00A014CD" w:rsidRDefault="00000000">
            <w:pPr>
              <w:pStyle w:val="Compact"/>
              <w:rPr>
                <w:rFonts w:asciiTheme="majorBidi" w:hAnsiTheme="majorBidi" w:cstheme="majorBidi"/>
              </w:rPr>
            </w:pPr>
            <w:r w:rsidRPr="00A014CD">
              <w:rPr>
                <w:rFonts w:asciiTheme="majorBidi" w:hAnsiTheme="majorBidi" w:cstheme="majorBidi"/>
              </w:rPr>
              <w:t>Preliminary</w:t>
            </w:r>
          </w:p>
        </w:tc>
        <w:tc>
          <w:tcPr>
            <w:tcW w:w="0" w:type="auto"/>
          </w:tcPr>
          <w:p w14:paraId="735F4709" w14:textId="28369595" w:rsidR="00521E46" w:rsidRPr="00A014CD" w:rsidRDefault="00000000">
            <w:pPr>
              <w:pStyle w:val="Compact"/>
              <w:rPr>
                <w:rFonts w:asciiTheme="majorBidi" w:hAnsiTheme="majorBidi" w:cstheme="majorBidi"/>
              </w:rPr>
            </w:pPr>
            <w:r w:rsidRPr="00A014CD">
              <w:rPr>
                <w:rFonts w:asciiTheme="majorBidi" w:hAnsiTheme="majorBidi" w:cstheme="majorBidi"/>
              </w:rPr>
              <w:t>2.454M foreigners, 1.040M Algerians</w:t>
            </w:r>
          </w:p>
        </w:tc>
      </w:tr>
      <w:tr w:rsidR="00521E46" w:rsidRPr="00A014CD" w14:paraId="408A74E9" w14:textId="77777777">
        <w:tc>
          <w:tcPr>
            <w:tcW w:w="0" w:type="auto"/>
          </w:tcPr>
          <w:p w14:paraId="72D6F4F7" w14:textId="77777777" w:rsidR="00521E46" w:rsidRPr="00A014CD" w:rsidRDefault="00000000">
            <w:pPr>
              <w:pStyle w:val="Compact"/>
              <w:rPr>
                <w:rFonts w:asciiTheme="majorBidi" w:hAnsiTheme="majorBidi" w:cstheme="majorBidi"/>
              </w:rPr>
            </w:pPr>
            <w:r w:rsidRPr="00A014CD">
              <w:rPr>
                <w:rFonts w:asciiTheme="majorBidi" w:hAnsiTheme="majorBidi" w:cstheme="majorBidi"/>
                <w:b/>
                <w:bCs/>
              </w:rPr>
              <w:t>2025</w:t>
            </w:r>
          </w:p>
        </w:tc>
        <w:tc>
          <w:tcPr>
            <w:tcW w:w="0" w:type="auto"/>
          </w:tcPr>
          <w:p w14:paraId="3B809F04" w14:textId="72074DF2" w:rsidR="00521E46" w:rsidRPr="00A014CD" w:rsidRDefault="00000000">
            <w:pPr>
              <w:pStyle w:val="Compact"/>
              <w:rPr>
                <w:rFonts w:asciiTheme="majorBidi" w:hAnsiTheme="majorBidi" w:cstheme="majorBidi"/>
              </w:rPr>
            </w:pPr>
            <w:r w:rsidRPr="00A014CD">
              <w:rPr>
                <w:rFonts w:asciiTheme="majorBidi" w:hAnsiTheme="majorBidi" w:cstheme="majorBidi"/>
              </w:rPr>
              <w:t>≥3.500</w:t>
            </w:r>
          </w:p>
        </w:tc>
        <w:tc>
          <w:tcPr>
            <w:tcW w:w="0" w:type="auto"/>
          </w:tcPr>
          <w:p w14:paraId="50613CE3" w14:textId="77777777" w:rsidR="00521E46" w:rsidRPr="00A014CD" w:rsidRDefault="00000000">
            <w:pPr>
              <w:pStyle w:val="Compact"/>
              <w:rPr>
                <w:rFonts w:asciiTheme="majorBidi" w:hAnsiTheme="majorBidi" w:cstheme="majorBidi"/>
              </w:rPr>
            </w:pPr>
            <w:r w:rsidRPr="00A014CD">
              <w:rPr>
                <w:rFonts w:asciiTheme="majorBidi" w:hAnsiTheme="majorBidi" w:cstheme="majorBidi"/>
              </w:rPr>
              <w:t>Ministry announcement (Feb 8, 2026)</w:t>
            </w:r>
          </w:p>
        </w:tc>
        <w:tc>
          <w:tcPr>
            <w:tcW w:w="0" w:type="auto"/>
          </w:tcPr>
          <w:p w14:paraId="3D69A18A" w14:textId="77777777" w:rsidR="00521E46" w:rsidRPr="00A014CD" w:rsidRDefault="00000000">
            <w:pPr>
              <w:pStyle w:val="Compact"/>
              <w:rPr>
                <w:rFonts w:asciiTheme="majorBidi" w:hAnsiTheme="majorBidi" w:cstheme="majorBidi"/>
              </w:rPr>
            </w:pPr>
            <w:r w:rsidRPr="00A014CD">
              <w:rPr>
                <w:rFonts w:asciiTheme="majorBidi" w:hAnsiTheme="majorBidi" w:cstheme="majorBidi"/>
              </w:rPr>
              <w:t>Preliminary</w:t>
            </w:r>
          </w:p>
        </w:tc>
        <w:tc>
          <w:tcPr>
            <w:tcW w:w="0" w:type="auto"/>
          </w:tcPr>
          <w:p w14:paraId="1866F324" w14:textId="1D462CEF" w:rsidR="00521E46" w:rsidRPr="00A014CD" w:rsidRDefault="00000000">
            <w:pPr>
              <w:pStyle w:val="Compact"/>
              <w:rPr>
                <w:rFonts w:asciiTheme="majorBidi" w:hAnsiTheme="majorBidi" w:cstheme="majorBidi"/>
              </w:rPr>
            </w:pPr>
            <w:r w:rsidRPr="00A014CD">
              <w:rPr>
                <w:rFonts w:asciiTheme="majorBidi" w:hAnsiTheme="majorBidi" w:cstheme="majorBidi"/>
              </w:rPr>
              <w:t>“Over 3.5M” total</w:t>
            </w:r>
          </w:p>
        </w:tc>
      </w:tr>
      <w:tr w:rsidR="00521E46" w:rsidRPr="00A014CD" w14:paraId="3C01904E" w14:textId="77777777">
        <w:tc>
          <w:tcPr>
            <w:tcW w:w="0" w:type="auto"/>
          </w:tcPr>
          <w:p w14:paraId="1AB3D767" w14:textId="77777777" w:rsidR="00521E46" w:rsidRPr="00A014CD" w:rsidRDefault="00000000">
            <w:pPr>
              <w:pStyle w:val="Compact"/>
              <w:rPr>
                <w:rFonts w:asciiTheme="majorBidi" w:hAnsiTheme="majorBidi" w:cstheme="majorBidi"/>
              </w:rPr>
            </w:pPr>
            <w:r w:rsidRPr="00A014CD">
              <w:rPr>
                <w:rFonts w:asciiTheme="majorBidi" w:hAnsiTheme="majorBidi" w:cstheme="majorBidi"/>
                <w:b/>
                <w:bCs/>
              </w:rPr>
              <w:t>2026 (Jan–Feb)</w:t>
            </w:r>
          </w:p>
        </w:tc>
        <w:tc>
          <w:tcPr>
            <w:tcW w:w="0" w:type="auto"/>
          </w:tcPr>
          <w:p w14:paraId="005B4C36" w14:textId="77777777" w:rsidR="00521E46" w:rsidRPr="00A014CD" w:rsidRDefault="00000000">
            <w:pPr>
              <w:pStyle w:val="Compact"/>
              <w:rPr>
                <w:rFonts w:asciiTheme="majorBidi" w:hAnsiTheme="majorBidi" w:cstheme="majorBidi"/>
              </w:rPr>
            </w:pPr>
            <w:r w:rsidRPr="00A014CD">
              <w:rPr>
                <w:rFonts w:asciiTheme="majorBidi" w:hAnsiTheme="majorBidi" w:cstheme="majorBidi"/>
              </w:rPr>
              <w:t>~2.680*</w:t>
            </w:r>
          </w:p>
        </w:tc>
        <w:tc>
          <w:tcPr>
            <w:tcW w:w="0" w:type="auto"/>
          </w:tcPr>
          <w:p w14:paraId="49875329" w14:textId="77777777" w:rsidR="00521E46" w:rsidRPr="00A014CD" w:rsidRDefault="00000000">
            <w:pPr>
              <w:pStyle w:val="Compact"/>
              <w:rPr>
                <w:rFonts w:asciiTheme="majorBidi" w:hAnsiTheme="majorBidi" w:cstheme="majorBidi"/>
              </w:rPr>
            </w:pPr>
            <w:r w:rsidRPr="00A014CD">
              <w:rPr>
                <w:rFonts w:asciiTheme="majorBidi" w:hAnsiTheme="majorBidi" w:cstheme="majorBidi"/>
              </w:rPr>
              <w:t>Tourism Ministry (Feb 2026)</w:t>
            </w:r>
          </w:p>
        </w:tc>
        <w:tc>
          <w:tcPr>
            <w:tcW w:w="0" w:type="auto"/>
          </w:tcPr>
          <w:p w14:paraId="678E37CA" w14:textId="77777777" w:rsidR="00521E46" w:rsidRPr="00A014CD" w:rsidRDefault="00000000">
            <w:pPr>
              <w:pStyle w:val="Compact"/>
              <w:rPr>
                <w:rFonts w:asciiTheme="majorBidi" w:hAnsiTheme="majorBidi" w:cstheme="majorBidi"/>
              </w:rPr>
            </w:pPr>
            <w:r w:rsidRPr="00A014CD">
              <w:rPr>
                <w:rFonts w:asciiTheme="majorBidi" w:hAnsiTheme="majorBidi" w:cstheme="majorBidi"/>
              </w:rPr>
              <w:t>Preliminary</w:t>
            </w:r>
          </w:p>
        </w:tc>
        <w:tc>
          <w:tcPr>
            <w:tcW w:w="0" w:type="auto"/>
          </w:tcPr>
          <w:p w14:paraId="55FF3E30" w14:textId="77777777" w:rsidR="00521E46" w:rsidRPr="00A014CD" w:rsidRDefault="00000000" w:rsidP="00A014CD">
            <w:pPr>
              <w:pStyle w:val="Compact"/>
              <w:keepNext/>
              <w:rPr>
                <w:rFonts w:asciiTheme="majorBidi" w:hAnsiTheme="majorBidi" w:cstheme="majorBidi"/>
              </w:rPr>
            </w:pPr>
            <w:r w:rsidRPr="00A014CD">
              <w:rPr>
                <w:rFonts w:asciiTheme="majorBidi" w:hAnsiTheme="majorBidi" w:cstheme="majorBidi"/>
              </w:rPr>
              <w:t>Jan–Feb 2026 total, +1% vs Jan–Feb 2025 (no official full-year data)</w:t>
            </w:r>
          </w:p>
        </w:tc>
      </w:tr>
    </w:tbl>
    <w:p w14:paraId="33615E92" w14:textId="4FCB6AED" w:rsidR="00A014CD" w:rsidRPr="00A014CD" w:rsidRDefault="00A014CD" w:rsidP="00A014CD">
      <w:pPr>
        <w:pStyle w:val="Caption"/>
        <w:spacing w:before="240"/>
        <w:rPr>
          <w:rFonts w:asciiTheme="majorBidi" w:hAnsiTheme="majorBidi" w:cstheme="majorBidi"/>
          <w:sz w:val="20"/>
          <w:szCs w:val="20"/>
        </w:rPr>
      </w:pPr>
      <w:bookmarkStart w:id="2" w:name="_Toc233388903"/>
      <w:r w:rsidRPr="00A014CD">
        <w:rPr>
          <w:rFonts w:asciiTheme="majorBidi" w:hAnsiTheme="majorBidi" w:cstheme="majorBidi"/>
          <w:sz w:val="20"/>
          <w:szCs w:val="20"/>
        </w:rPr>
        <w:t xml:space="preserve">Table </w:t>
      </w:r>
      <w:r w:rsidRPr="00A014CD">
        <w:rPr>
          <w:rFonts w:asciiTheme="majorBidi" w:hAnsiTheme="majorBidi" w:cstheme="majorBidi"/>
          <w:sz w:val="20"/>
          <w:szCs w:val="20"/>
        </w:rPr>
        <w:fldChar w:fldCharType="begin"/>
      </w:r>
      <w:r w:rsidRPr="00A014CD">
        <w:rPr>
          <w:rFonts w:asciiTheme="majorBidi" w:hAnsiTheme="majorBidi" w:cstheme="majorBidi"/>
          <w:sz w:val="20"/>
          <w:szCs w:val="20"/>
        </w:rPr>
        <w:instrText xml:space="preserve"> SEQ Table \* ARABIC </w:instrText>
      </w:r>
      <w:r w:rsidRPr="00A014CD">
        <w:rPr>
          <w:rFonts w:asciiTheme="majorBidi" w:hAnsiTheme="majorBidi" w:cstheme="majorBidi"/>
          <w:sz w:val="20"/>
          <w:szCs w:val="20"/>
        </w:rPr>
        <w:fldChar w:fldCharType="separate"/>
      </w:r>
      <w:r w:rsidRPr="00A014CD">
        <w:rPr>
          <w:rFonts w:asciiTheme="majorBidi" w:hAnsiTheme="majorBidi" w:cstheme="majorBidi"/>
          <w:noProof/>
          <w:sz w:val="20"/>
          <w:szCs w:val="20"/>
        </w:rPr>
        <w:t>1</w:t>
      </w:r>
      <w:r w:rsidRPr="00A014CD">
        <w:rPr>
          <w:rFonts w:asciiTheme="majorBidi" w:hAnsiTheme="majorBidi" w:cstheme="majorBidi"/>
          <w:sz w:val="20"/>
          <w:szCs w:val="20"/>
        </w:rPr>
        <w:fldChar w:fldCharType="end"/>
      </w:r>
      <w:r w:rsidRPr="00A014CD">
        <w:rPr>
          <w:rFonts w:asciiTheme="majorBidi" w:hAnsiTheme="majorBidi" w:cstheme="majorBidi"/>
          <w:sz w:val="20"/>
          <w:szCs w:val="20"/>
          <w:lang w:val="en-US"/>
        </w:rPr>
        <w:t xml:space="preserve"> International tourist arrivals to Algeria (2023–2026). Sources include Ministry of Tourism reports and press </w:t>
      </w:r>
      <w:proofErr w:type="spellStart"/>
      <w:r w:rsidRPr="00A014CD">
        <w:rPr>
          <w:rFonts w:asciiTheme="majorBidi" w:hAnsiTheme="majorBidi" w:cstheme="majorBidi"/>
          <w:sz w:val="20"/>
          <w:szCs w:val="20"/>
          <w:lang w:val="en-US"/>
        </w:rPr>
        <w:t>releasesStatus</w:t>
      </w:r>
      <w:proofErr w:type="spellEnd"/>
      <w:r w:rsidRPr="00A014CD">
        <w:rPr>
          <w:rFonts w:asciiTheme="majorBidi" w:hAnsiTheme="majorBidi" w:cstheme="majorBidi"/>
          <w:sz w:val="20"/>
          <w:szCs w:val="20"/>
          <w:lang w:val="en-US"/>
        </w:rPr>
        <w:t xml:space="preserve"> indicates whether figures are final or preliminary estimates. (2026 data cover Jan–Feb only.)</w:t>
      </w:r>
      <w:bookmarkEnd w:id="2"/>
    </w:p>
    <w:p w14:paraId="3DCE4BBE" w14:textId="77777777" w:rsidR="00C002DB" w:rsidRDefault="00C002DB">
      <w:pPr>
        <w:pStyle w:val="BodyText"/>
        <w:rPr>
          <w:rFonts w:asciiTheme="majorBidi" w:hAnsiTheme="majorBidi" w:cstheme="majorBidi"/>
          <w:b/>
          <w:bCs/>
        </w:rPr>
      </w:pPr>
    </w:p>
    <w:p w14:paraId="48B6A80B" w14:textId="3C5902D4" w:rsidR="00521E46" w:rsidRPr="00A014CD" w:rsidRDefault="00000000">
      <w:pPr>
        <w:pStyle w:val="BodyText"/>
        <w:rPr>
          <w:rFonts w:asciiTheme="majorBidi" w:hAnsiTheme="majorBidi" w:cstheme="majorBidi"/>
        </w:rPr>
      </w:pPr>
      <w:r w:rsidRPr="00A014CD">
        <w:rPr>
          <w:rFonts w:asciiTheme="majorBidi" w:hAnsiTheme="majorBidi" w:cstheme="majorBidi"/>
          <w:b/>
          <w:bCs/>
        </w:rPr>
        <w:t>Validation:</w:t>
      </w:r>
      <w:r w:rsidRPr="00A014CD">
        <w:rPr>
          <w:rFonts w:asciiTheme="majorBidi" w:hAnsiTheme="majorBidi" w:cstheme="majorBidi"/>
        </w:rPr>
        <w:t xml:space="preserve"> All figures are consistent with official announcements. The 2023 total (3.3M) and its breakdown are explicitly stated by the </w:t>
      </w:r>
      <w:proofErr w:type="gramStart"/>
      <w:r w:rsidRPr="00A014CD">
        <w:rPr>
          <w:rFonts w:asciiTheme="majorBidi" w:hAnsiTheme="majorBidi" w:cstheme="majorBidi"/>
        </w:rPr>
        <w:t>Tourism Minister</w:t>
      </w:r>
      <w:proofErr w:type="gramEnd"/>
      <w:r w:rsidRPr="00A014CD">
        <w:rPr>
          <w:rFonts w:asciiTheme="majorBidi" w:hAnsiTheme="majorBidi" w:cstheme="majorBidi"/>
        </w:rPr>
        <w:t>. The 2024 figure (3,548,405) is cited from Ministry data via a travel news site; its breakdown differs from an earlier media report, but we use the ministry’s count. The 2025 total (“&gt;3.5M”) is a preliminary ministerial total. Differences in reported totals arise from timing and definitions (e.g. inclusion of expatriates), but all sources refer to “arrivals at border posts.” We note any estimate status in the table.</w:t>
      </w:r>
    </w:p>
    <w:p w14:paraId="2523E574" w14:textId="77777777" w:rsidR="00B251C8" w:rsidRPr="00A014CD" w:rsidRDefault="00B251C8">
      <w:pPr>
        <w:pStyle w:val="BodyText"/>
        <w:rPr>
          <w:rFonts w:asciiTheme="majorBidi" w:hAnsiTheme="majorBidi" w:cstheme="majorBidi"/>
        </w:rPr>
      </w:pPr>
    </w:p>
    <w:p w14:paraId="44B0D4E7" w14:textId="77777777" w:rsidR="00B251C8" w:rsidRPr="00A014CD" w:rsidRDefault="00B251C8" w:rsidP="00B251C8">
      <w:pPr>
        <w:pStyle w:val="BodyText"/>
        <w:keepNext/>
        <w:rPr>
          <w:rFonts w:asciiTheme="majorBidi" w:hAnsiTheme="majorBidi" w:cstheme="majorBidi"/>
        </w:rPr>
      </w:pPr>
      <w:r w:rsidRPr="00A014CD">
        <w:rPr>
          <w:rFonts w:asciiTheme="majorBidi" w:hAnsiTheme="majorBidi" w:cstheme="majorBidi"/>
          <w:noProof/>
        </w:rPr>
        <w:drawing>
          <wp:inline distT="0" distB="0" distL="0" distR="0" wp14:anchorId="1A7ADC6A" wp14:editId="5C95B437">
            <wp:extent cx="5486400" cy="3200400"/>
            <wp:effectExtent l="0" t="0" r="0" b="0"/>
            <wp:docPr id="918632099"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760D2C68" w14:textId="3A743F82" w:rsidR="00B251C8" w:rsidRPr="00A014CD" w:rsidRDefault="00B251C8" w:rsidP="00B251C8">
      <w:pPr>
        <w:pStyle w:val="Caption"/>
        <w:rPr>
          <w:rFonts w:asciiTheme="majorBidi" w:hAnsiTheme="majorBidi" w:cstheme="majorBidi"/>
          <w:sz w:val="20"/>
          <w:szCs w:val="20"/>
        </w:rPr>
      </w:pPr>
      <w:bookmarkStart w:id="3" w:name="_Toc233388946"/>
      <w:r w:rsidRPr="00A014CD">
        <w:rPr>
          <w:rFonts w:asciiTheme="majorBidi" w:hAnsiTheme="majorBidi" w:cstheme="majorBidi"/>
          <w:sz w:val="20"/>
          <w:szCs w:val="20"/>
        </w:rPr>
        <w:t xml:space="preserve">Figure </w:t>
      </w:r>
      <w:r w:rsidRPr="00A014CD">
        <w:rPr>
          <w:rFonts w:asciiTheme="majorBidi" w:hAnsiTheme="majorBidi" w:cstheme="majorBidi"/>
          <w:sz w:val="20"/>
          <w:szCs w:val="20"/>
        </w:rPr>
        <w:fldChar w:fldCharType="begin"/>
      </w:r>
      <w:r w:rsidRPr="00A014CD">
        <w:rPr>
          <w:rFonts w:asciiTheme="majorBidi" w:hAnsiTheme="majorBidi" w:cstheme="majorBidi"/>
          <w:sz w:val="20"/>
          <w:szCs w:val="20"/>
        </w:rPr>
        <w:instrText xml:space="preserve"> SEQ Figure \* ARABIC </w:instrText>
      </w:r>
      <w:r w:rsidRPr="00A014CD">
        <w:rPr>
          <w:rFonts w:asciiTheme="majorBidi" w:hAnsiTheme="majorBidi" w:cstheme="majorBidi"/>
          <w:sz w:val="20"/>
          <w:szCs w:val="20"/>
        </w:rPr>
        <w:fldChar w:fldCharType="separate"/>
      </w:r>
      <w:r w:rsidRPr="00A014CD">
        <w:rPr>
          <w:rFonts w:asciiTheme="majorBidi" w:hAnsiTheme="majorBidi" w:cstheme="majorBidi"/>
          <w:noProof/>
          <w:sz w:val="20"/>
          <w:szCs w:val="20"/>
        </w:rPr>
        <w:t>1</w:t>
      </w:r>
      <w:r w:rsidRPr="00A014CD">
        <w:rPr>
          <w:rFonts w:asciiTheme="majorBidi" w:hAnsiTheme="majorBidi" w:cstheme="majorBidi"/>
          <w:sz w:val="20"/>
          <w:szCs w:val="20"/>
        </w:rPr>
        <w:fldChar w:fldCharType="end"/>
      </w:r>
      <w:r w:rsidRPr="00A014CD">
        <w:rPr>
          <w:rFonts w:asciiTheme="majorBidi" w:hAnsiTheme="majorBidi" w:cstheme="majorBidi"/>
          <w:sz w:val="20"/>
          <w:szCs w:val="20"/>
        </w:rPr>
        <w:t xml:space="preserve"> </w:t>
      </w:r>
      <w:r w:rsidRPr="00A014CD">
        <w:rPr>
          <w:rFonts w:asciiTheme="majorBidi" w:hAnsiTheme="majorBidi" w:cstheme="majorBidi"/>
          <w:sz w:val="20"/>
          <w:szCs w:val="20"/>
          <w:lang w:val="en-US"/>
        </w:rPr>
        <w:t>Algeria’s international tourist arrivals (millions) in 2023–2025, based on official reports.</w:t>
      </w:r>
      <w:bookmarkEnd w:id="3"/>
    </w:p>
    <w:p w14:paraId="4C75BF2A" w14:textId="4FE4E05C" w:rsidR="00B251C8" w:rsidRPr="00A014CD" w:rsidRDefault="00B251C8">
      <w:pPr>
        <w:pStyle w:val="BodyText"/>
        <w:rPr>
          <w:rFonts w:asciiTheme="majorBidi" w:hAnsiTheme="majorBidi" w:cstheme="majorBidi"/>
        </w:rPr>
      </w:pPr>
    </w:p>
    <w:p w14:paraId="299031F4" w14:textId="38E44CE2" w:rsidR="00521E46" w:rsidRPr="00A014CD" w:rsidRDefault="00000000">
      <w:pPr>
        <w:pStyle w:val="BodyText"/>
        <w:rPr>
          <w:rFonts w:asciiTheme="majorBidi" w:hAnsiTheme="majorBidi" w:cstheme="majorBidi"/>
        </w:rPr>
      </w:pPr>
      <w:r w:rsidRPr="00A014CD">
        <w:rPr>
          <w:rFonts w:asciiTheme="majorBidi" w:hAnsiTheme="majorBidi" w:cstheme="majorBidi"/>
          <w:b/>
          <w:bCs/>
        </w:rPr>
        <w:t>Sources:</w:t>
      </w:r>
      <w:r w:rsidRPr="00A014CD">
        <w:rPr>
          <w:rFonts w:asciiTheme="majorBidi" w:hAnsiTheme="majorBidi" w:cstheme="majorBidi"/>
        </w:rPr>
        <w:t xml:space="preserve"> Official statements from the Algerian Ministry of Tourism (via media) and related reports (See “Sources” sheet for full citations.) All URLs and dates are documented; preliminary figures are noted. If future publications revise these totals (e.g. final ONS data), the table will be updated accordingly.</w:t>
      </w:r>
    </w:p>
    <w:p w14:paraId="1BD9262C" w14:textId="5C337B95" w:rsidR="00521E46" w:rsidRPr="00A014CD" w:rsidRDefault="00521E46">
      <w:pPr>
        <w:rPr>
          <w:rFonts w:asciiTheme="majorBidi" w:hAnsiTheme="majorBidi" w:cstheme="majorBidi"/>
        </w:rPr>
      </w:pPr>
      <w:bookmarkStart w:id="4" w:name="citations"/>
      <w:bookmarkEnd w:id="0"/>
      <w:bookmarkEnd w:id="1"/>
      <w:bookmarkEnd w:id="4"/>
    </w:p>
    <w:sectPr w:rsidR="00521E46" w:rsidRPr="00A014C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85020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706222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21E46"/>
    <w:rsid w:val="00521E46"/>
    <w:rsid w:val="00872E60"/>
    <w:rsid w:val="00A014CD"/>
    <w:rsid w:val="00B251C8"/>
    <w:rsid w:val="00C002DB"/>
    <w:rsid w:val="00CA54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034DD"/>
  <w15:docId w15:val="{B2BF8316-A3BD-41C8-93C7-B67FF01F7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ableofFigures">
    <w:name w:val="table of figures"/>
    <w:basedOn w:val="Normal"/>
    <w:next w:val="Normal"/>
    <w:uiPriority w:val="99"/>
    <w:rsid w:val="00A014C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2907FA8-C46B-4173-B079-F98EC3BCCD52}" type="doc">
      <dgm:prSet loTypeId="urn:microsoft.com/office/officeart/2005/8/layout/arrow2" loCatId="process" qsTypeId="urn:microsoft.com/office/officeart/2005/8/quickstyle/simple1" qsCatId="simple" csTypeId="urn:microsoft.com/office/officeart/2005/8/colors/accent1_2" csCatId="accent1" phldr="1"/>
      <dgm:spPr/>
    </dgm:pt>
    <dgm:pt modelId="{F726BEF5-06BD-41BB-93F5-8291B3AEAE31}">
      <dgm:prSet phldrT="[Text]"/>
      <dgm:spPr/>
      <dgm:t>
        <a:bodyPr/>
        <a:lstStyle/>
        <a:p>
          <a:r>
            <a:rPr lang="en-US"/>
            <a:t>Announcement of 2023 tourist arrivals (3.3M)</a:t>
          </a:r>
        </a:p>
      </dgm:t>
    </dgm:pt>
    <dgm:pt modelId="{CA6AF7FA-116A-4745-8CCE-AD4B6E8FD5B1}" type="parTrans" cxnId="{2971E7D3-205E-46A8-A5FA-1048B7344336}">
      <dgm:prSet/>
      <dgm:spPr/>
      <dgm:t>
        <a:bodyPr/>
        <a:lstStyle/>
        <a:p>
          <a:endParaRPr lang="en-US"/>
        </a:p>
      </dgm:t>
    </dgm:pt>
    <dgm:pt modelId="{659763E4-DBDC-4984-A387-53140207A8B0}" type="sibTrans" cxnId="{2971E7D3-205E-46A8-A5FA-1048B7344336}">
      <dgm:prSet/>
      <dgm:spPr/>
      <dgm:t>
        <a:bodyPr/>
        <a:lstStyle/>
        <a:p>
          <a:endParaRPr lang="en-US"/>
        </a:p>
      </dgm:t>
    </dgm:pt>
    <dgm:pt modelId="{115A2D84-E7A2-4833-B234-D652F6F1658E}">
      <dgm:prSet phldrT="[Text]"/>
      <dgm:spPr/>
      <dgm:t>
        <a:bodyPr/>
        <a:lstStyle/>
        <a:p>
          <a:r>
            <a:rPr lang="en-US"/>
            <a:t>Release of 2024 arrivals (3.548M)</a:t>
          </a:r>
        </a:p>
      </dgm:t>
    </dgm:pt>
    <dgm:pt modelId="{A2C538ED-AF9F-4AF1-B88E-65117DF5450C}" type="parTrans" cxnId="{5AE14492-7CF1-4BC9-A312-BD5D51E9F2D8}">
      <dgm:prSet/>
      <dgm:spPr/>
      <dgm:t>
        <a:bodyPr/>
        <a:lstStyle/>
        <a:p>
          <a:endParaRPr lang="en-US"/>
        </a:p>
      </dgm:t>
    </dgm:pt>
    <dgm:pt modelId="{46B89495-2831-45FA-AA71-9E1D253707F3}" type="sibTrans" cxnId="{5AE14492-7CF1-4BC9-A312-BD5D51E9F2D8}">
      <dgm:prSet/>
      <dgm:spPr/>
      <dgm:t>
        <a:bodyPr/>
        <a:lstStyle/>
        <a:p>
          <a:endParaRPr lang="en-US"/>
        </a:p>
      </dgm:t>
    </dgm:pt>
    <dgm:pt modelId="{AA5E4038-79B9-466B-8358-E00A14DA3B30}">
      <dgm:prSet phldrT="[Text]"/>
      <dgm:spPr/>
      <dgm:t>
        <a:bodyPr/>
        <a:lstStyle/>
        <a:p>
          <a:r>
            <a:rPr lang="en-US"/>
            <a:t>Announcement of 2025 arrivals (&gt;3.5M)</a:t>
          </a:r>
        </a:p>
      </dgm:t>
    </dgm:pt>
    <dgm:pt modelId="{0E84C445-4C63-4A4C-B891-B64E92CABC5B}" type="parTrans" cxnId="{F78E6C27-9B50-4C21-B835-4268204E8234}">
      <dgm:prSet/>
      <dgm:spPr/>
      <dgm:t>
        <a:bodyPr/>
        <a:lstStyle/>
        <a:p>
          <a:endParaRPr lang="en-US"/>
        </a:p>
      </dgm:t>
    </dgm:pt>
    <dgm:pt modelId="{BAEB5881-864C-40D4-B1A8-321D70B81197}" type="sibTrans" cxnId="{F78E6C27-9B50-4C21-B835-4268204E8234}">
      <dgm:prSet/>
      <dgm:spPr/>
      <dgm:t>
        <a:bodyPr/>
        <a:lstStyle/>
        <a:p>
          <a:endParaRPr lang="en-US"/>
        </a:p>
      </dgm:t>
    </dgm:pt>
    <dgm:pt modelId="{56153FE2-373B-4DEB-9B20-C5F01A67B781}" type="pres">
      <dgm:prSet presAssocID="{D2907FA8-C46B-4173-B079-F98EC3BCCD52}" presName="arrowDiagram" presStyleCnt="0">
        <dgm:presLayoutVars>
          <dgm:chMax val="5"/>
          <dgm:dir/>
          <dgm:resizeHandles val="exact"/>
        </dgm:presLayoutVars>
      </dgm:prSet>
      <dgm:spPr/>
    </dgm:pt>
    <dgm:pt modelId="{254542DC-1F3E-4946-88AC-9432701FD620}" type="pres">
      <dgm:prSet presAssocID="{D2907FA8-C46B-4173-B079-F98EC3BCCD52}" presName="arrow" presStyleLbl="bgShp" presStyleIdx="0" presStyleCnt="1"/>
      <dgm:spPr/>
    </dgm:pt>
    <dgm:pt modelId="{93946B13-EB5B-499E-802C-FD1ECA3F1FE1}" type="pres">
      <dgm:prSet presAssocID="{D2907FA8-C46B-4173-B079-F98EC3BCCD52}" presName="arrowDiagram3" presStyleCnt="0"/>
      <dgm:spPr/>
    </dgm:pt>
    <dgm:pt modelId="{9EAEE538-088D-4AA0-9200-E26584805BAE}" type="pres">
      <dgm:prSet presAssocID="{F726BEF5-06BD-41BB-93F5-8291B3AEAE31}" presName="bullet3a" presStyleLbl="node1" presStyleIdx="0" presStyleCnt="3">
        <dgm:style>
          <a:lnRef idx="0">
            <a:scrgbClr r="0" g="0" b="0"/>
          </a:lnRef>
          <a:fillRef idx="0">
            <a:scrgbClr r="0" g="0" b="0"/>
          </a:fillRef>
          <a:effectRef idx="0">
            <a:scrgbClr r="0" g="0" b="0"/>
          </a:effectRef>
          <a:fontRef idx="minor">
            <a:schemeClr val="lt1"/>
          </a:fontRef>
        </dgm:style>
      </dgm:prSet>
      <dgm:spPr>
        <a:solidFill>
          <a:schemeClr val="dk1">
            <a:alpha val="50000"/>
          </a:schemeClr>
        </a:solidFill>
        <a:ln>
          <a:noFill/>
        </a:ln>
      </dgm:spPr>
    </dgm:pt>
    <dgm:pt modelId="{7E90F862-68E2-4396-8822-A05C1883C9F5}" type="pres">
      <dgm:prSet presAssocID="{F726BEF5-06BD-41BB-93F5-8291B3AEAE31}" presName="textBox3a" presStyleLbl="revTx" presStyleIdx="0" presStyleCnt="3">
        <dgm:presLayoutVars>
          <dgm:bulletEnabled val="1"/>
        </dgm:presLayoutVars>
      </dgm:prSet>
      <dgm:spPr/>
    </dgm:pt>
    <dgm:pt modelId="{303A83A4-506F-4FE5-AE3B-840E1EB428A8}" type="pres">
      <dgm:prSet presAssocID="{115A2D84-E7A2-4833-B234-D652F6F1658E}" presName="bullet3b" presStyleLbl="node1" presStyleIdx="1" presStyleCnt="3">
        <dgm:style>
          <a:lnRef idx="0">
            <a:scrgbClr r="0" g="0" b="0"/>
          </a:lnRef>
          <a:fillRef idx="0">
            <a:scrgbClr r="0" g="0" b="0"/>
          </a:fillRef>
          <a:effectRef idx="0">
            <a:scrgbClr r="0" g="0" b="0"/>
          </a:effectRef>
          <a:fontRef idx="minor">
            <a:schemeClr val="lt1"/>
          </a:fontRef>
        </dgm:style>
      </dgm:prSet>
      <dgm:spPr>
        <a:solidFill>
          <a:schemeClr val="dk1">
            <a:alpha val="50000"/>
          </a:schemeClr>
        </a:solidFill>
        <a:ln>
          <a:noFill/>
        </a:ln>
      </dgm:spPr>
    </dgm:pt>
    <dgm:pt modelId="{4827E101-5FDE-482A-A09E-A4E9E0B60AFE}" type="pres">
      <dgm:prSet presAssocID="{115A2D84-E7A2-4833-B234-D652F6F1658E}" presName="textBox3b" presStyleLbl="revTx" presStyleIdx="1" presStyleCnt="3">
        <dgm:presLayoutVars>
          <dgm:bulletEnabled val="1"/>
        </dgm:presLayoutVars>
      </dgm:prSet>
      <dgm:spPr/>
    </dgm:pt>
    <dgm:pt modelId="{DB1332DF-DE6F-4071-9108-95DD7C5C688B}" type="pres">
      <dgm:prSet presAssocID="{AA5E4038-79B9-466B-8358-E00A14DA3B30}" presName="bullet3c" presStyleLbl="node1" presStyleIdx="2" presStyleCnt="3">
        <dgm:style>
          <a:lnRef idx="0">
            <a:scrgbClr r="0" g="0" b="0"/>
          </a:lnRef>
          <a:fillRef idx="0">
            <a:scrgbClr r="0" g="0" b="0"/>
          </a:fillRef>
          <a:effectRef idx="0">
            <a:scrgbClr r="0" g="0" b="0"/>
          </a:effectRef>
          <a:fontRef idx="minor">
            <a:schemeClr val="lt1"/>
          </a:fontRef>
        </dgm:style>
      </dgm:prSet>
      <dgm:spPr>
        <a:solidFill>
          <a:schemeClr val="dk1">
            <a:alpha val="50000"/>
          </a:schemeClr>
        </a:solidFill>
        <a:ln>
          <a:noFill/>
        </a:ln>
      </dgm:spPr>
    </dgm:pt>
    <dgm:pt modelId="{FF3BA94F-8DE8-478E-856B-A3C77C5FC913}" type="pres">
      <dgm:prSet presAssocID="{AA5E4038-79B9-466B-8358-E00A14DA3B30}" presName="textBox3c" presStyleLbl="revTx" presStyleIdx="2" presStyleCnt="3">
        <dgm:presLayoutVars>
          <dgm:bulletEnabled val="1"/>
        </dgm:presLayoutVars>
      </dgm:prSet>
      <dgm:spPr/>
    </dgm:pt>
  </dgm:ptLst>
  <dgm:cxnLst>
    <dgm:cxn modelId="{35828617-7A0C-4BCA-94E9-66847262FC12}" type="presOf" srcId="{F726BEF5-06BD-41BB-93F5-8291B3AEAE31}" destId="{7E90F862-68E2-4396-8822-A05C1883C9F5}" srcOrd="0" destOrd="0" presId="urn:microsoft.com/office/officeart/2005/8/layout/arrow2"/>
    <dgm:cxn modelId="{F78E6C27-9B50-4C21-B835-4268204E8234}" srcId="{D2907FA8-C46B-4173-B079-F98EC3BCCD52}" destId="{AA5E4038-79B9-466B-8358-E00A14DA3B30}" srcOrd="2" destOrd="0" parTransId="{0E84C445-4C63-4A4C-B891-B64E92CABC5B}" sibTransId="{BAEB5881-864C-40D4-B1A8-321D70B81197}"/>
    <dgm:cxn modelId="{F0A62634-5927-49BB-A554-12FB1A8DAF35}" type="presOf" srcId="{D2907FA8-C46B-4173-B079-F98EC3BCCD52}" destId="{56153FE2-373B-4DEB-9B20-C5F01A67B781}" srcOrd="0" destOrd="0" presId="urn:microsoft.com/office/officeart/2005/8/layout/arrow2"/>
    <dgm:cxn modelId="{ABCE3537-495F-47C5-9A4E-78CC936F4D5B}" type="presOf" srcId="{115A2D84-E7A2-4833-B234-D652F6F1658E}" destId="{4827E101-5FDE-482A-A09E-A4E9E0B60AFE}" srcOrd="0" destOrd="0" presId="urn:microsoft.com/office/officeart/2005/8/layout/arrow2"/>
    <dgm:cxn modelId="{5AE14492-7CF1-4BC9-A312-BD5D51E9F2D8}" srcId="{D2907FA8-C46B-4173-B079-F98EC3BCCD52}" destId="{115A2D84-E7A2-4833-B234-D652F6F1658E}" srcOrd="1" destOrd="0" parTransId="{A2C538ED-AF9F-4AF1-B88E-65117DF5450C}" sibTransId="{46B89495-2831-45FA-AA71-9E1D253707F3}"/>
    <dgm:cxn modelId="{2971E7D3-205E-46A8-A5FA-1048B7344336}" srcId="{D2907FA8-C46B-4173-B079-F98EC3BCCD52}" destId="{F726BEF5-06BD-41BB-93F5-8291B3AEAE31}" srcOrd="0" destOrd="0" parTransId="{CA6AF7FA-116A-4745-8CCE-AD4B6E8FD5B1}" sibTransId="{659763E4-DBDC-4984-A387-53140207A8B0}"/>
    <dgm:cxn modelId="{C886E5DF-6FB5-44EF-9D04-E140D0EE609A}" type="presOf" srcId="{AA5E4038-79B9-466B-8358-E00A14DA3B30}" destId="{FF3BA94F-8DE8-478E-856B-A3C77C5FC913}" srcOrd="0" destOrd="0" presId="urn:microsoft.com/office/officeart/2005/8/layout/arrow2"/>
    <dgm:cxn modelId="{3DE345EC-8389-47E0-8A66-185ADE23EF8E}" type="presParOf" srcId="{56153FE2-373B-4DEB-9B20-C5F01A67B781}" destId="{254542DC-1F3E-4946-88AC-9432701FD620}" srcOrd="0" destOrd="0" presId="urn:microsoft.com/office/officeart/2005/8/layout/arrow2"/>
    <dgm:cxn modelId="{81F98A26-A574-41C9-87FB-B80492585F05}" type="presParOf" srcId="{56153FE2-373B-4DEB-9B20-C5F01A67B781}" destId="{93946B13-EB5B-499E-802C-FD1ECA3F1FE1}" srcOrd="1" destOrd="0" presId="urn:microsoft.com/office/officeart/2005/8/layout/arrow2"/>
    <dgm:cxn modelId="{1856E4A6-F311-4E85-887C-5C489AE2D638}" type="presParOf" srcId="{93946B13-EB5B-499E-802C-FD1ECA3F1FE1}" destId="{9EAEE538-088D-4AA0-9200-E26584805BAE}" srcOrd="0" destOrd="0" presId="urn:microsoft.com/office/officeart/2005/8/layout/arrow2"/>
    <dgm:cxn modelId="{C1D01B45-A697-44DE-926F-E5C96766B28E}" type="presParOf" srcId="{93946B13-EB5B-499E-802C-FD1ECA3F1FE1}" destId="{7E90F862-68E2-4396-8822-A05C1883C9F5}" srcOrd="1" destOrd="0" presId="urn:microsoft.com/office/officeart/2005/8/layout/arrow2"/>
    <dgm:cxn modelId="{B0CB1E6B-3F97-48E7-8A12-20378816D9BF}" type="presParOf" srcId="{93946B13-EB5B-499E-802C-FD1ECA3F1FE1}" destId="{303A83A4-506F-4FE5-AE3B-840E1EB428A8}" srcOrd="2" destOrd="0" presId="urn:microsoft.com/office/officeart/2005/8/layout/arrow2"/>
    <dgm:cxn modelId="{DD02C55E-8212-4012-B11A-85133946B0CC}" type="presParOf" srcId="{93946B13-EB5B-499E-802C-FD1ECA3F1FE1}" destId="{4827E101-5FDE-482A-A09E-A4E9E0B60AFE}" srcOrd="3" destOrd="0" presId="urn:microsoft.com/office/officeart/2005/8/layout/arrow2"/>
    <dgm:cxn modelId="{75F62816-0273-432C-9FC8-43C4A01F4A73}" type="presParOf" srcId="{93946B13-EB5B-499E-802C-FD1ECA3F1FE1}" destId="{DB1332DF-DE6F-4071-9108-95DD7C5C688B}" srcOrd="4" destOrd="0" presId="urn:microsoft.com/office/officeart/2005/8/layout/arrow2"/>
    <dgm:cxn modelId="{8B1B64DF-01F7-4B01-8374-D0A8188F559A}" type="presParOf" srcId="{93946B13-EB5B-499E-802C-FD1ECA3F1FE1}" destId="{FF3BA94F-8DE8-478E-856B-A3C77C5FC913}" srcOrd="5" destOrd="0" presId="urn:microsoft.com/office/officeart/2005/8/layout/arrow2"/>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54542DC-1F3E-4946-88AC-9432701FD620}">
      <dsp:nvSpPr>
        <dsp:cNvPr id="0" name=""/>
        <dsp:cNvSpPr/>
      </dsp:nvSpPr>
      <dsp:spPr>
        <a:xfrm>
          <a:off x="182879" y="0"/>
          <a:ext cx="5120640" cy="3200400"/>
        </a:xfrm>
        <a:prstGeom prst="swooshArrow">
          <a:avLst>
            <a:gd name="adj1" fmla="val 25000"/>
            <a:gd name="adj2" fmla="val 25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9EAEE538-088D-4AA0-9200-E26584805BAE}">
      <dsp:nvSpPr>
        <dsp:cNvPr id="0" name=""/>
        <dsp:cNvSpPr/>
      </dsp:nvSpPr>
      <dsp:spPr>
        <a:xfrm>
          <a:off x="833201" y="2208916"/>
          <a:ext cx="133136" cy="133136"/>
        </a:xfrm>
        <a:prstGeom prst="ellipse">
          <a:avLst/>
        </a:prstGeom>
        <a:solidFill>
          <a:schemeClr val="dk1">
            <a:alpha val="50000"/>
          </a:schemeClr>
        </a:solidFill>
        <a:ln>
          <a:noFill/>
        </a:ln>
        <a:effectLst/>
      </dsp:spPr>
      <dsp:style>
        <a:lnRef idx="0">
          <a:scrgbClr r="0" g="0" b="0"/>
        </a:lnRef>
        <a:fillRef idx="0">
          <a:scrgbClr r="0" g="0" b="0"/>
        </a:fillRef>
        <a:effectRef idx="0">
          <a:scrgbClr r="0" g="0" b="0"/>
        </a:effectRef>
        <a:fontRef idx="minor">
          <a:schemeClr val="lt1"/>
        </a:fontRef>
      </dsp:style>
    </dsp:sp>
    <dsp:sp modelId="{7E90F862-68E2-4396-8822-A05C1883C9F5}">
      <dsp:nvSpPr>
        <dsp:cNvPr id="0" name=""/>
        <dsp:cNvSpPr/>
      </dsp:nvSpPr>
      <dsp:spPr>
        <a:xfrm>
          <a:off x="899769" y="2275484"/>
          <a:ext cx="1193109" cy="92491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0546" tIns="0" rIns="0" bIns="0" numCol="1" spcCol="1270" anchor="t" anchorCtr="0">
          <a:noAutofit/>
        </a:bodyPr>
        <a:lstStyle/>
        <a:p>
          <a:pPr marL="0" lvl="0" indent="0" algn="l" defTabSz="533400">
            <a:lnSpc>
              <a:spcPct val="90000"/>
            </a:lnSpc>
            <a:spcBef>
              <a:spcPct val="0"/>
            </a:spcBef>
            <a:spcAft>
              <a:spcPct val="35000"/>
            </a:spcAft>
            <a:buNone/>
          </a:pPr>
          <a:r>
            <a:rPr lang="en-US" sz="1200" kern="1200"/>
            <a:t>Announcement of 2023 tourist arrivals (3.3M)</a:t>
          </a:r>
        </a:p>
      </dsp:txBody>
      <dsp:txXfrm>
        <a:off x="899769" y="2275484"/>
        <a:ext cx="1193109" cy="924915"/>
      </dsp:txXfrm>
    </dsp:sp>
    <dsp:sp modelId="{303A83A4-506F-4FE5-AE3B-840E1EB428A8}">
      <dsp:nvSpPr>
        <dsp:cNvPr id="0" name=""/>
        <dsp:cNvSpPr/>
      </dsp:nvSpPr>
      <dsp:spPr>
        <a:xfrm>
          <a:off x="2008388" y="1339047"/>
          <a:ext cx="240670" cy="240670"/>
        </a:xfrm>
        <a:prstGeom prst="ellipse">
          <a:avLst/>
        </a:prstGeom>
        <a:solidFill>
          <a:schemeClr val="dk1">
            <a:alpha val="50000"/>
          </a:schemeClr>
        </a:solidFill>
        <a:ln>
          <a:noFill/>
        </a:ln>
        <a:effectLst/>
      </dsp:spPr>
      <dsp:style>
        <a:lnRef idx="0">
          <a:scrgbClr r="0" g="0" b="0"/>
        </a:lnRef>
        <a:fillRef idx="0">
          <a:scrgbClr r="0" g="0" b="0"/>
        </a:fillRef>
        <a:effectRef idx="0">
          <a:scrgbClr r="0" g="0" b="0"/>
        </a:effectRef>
        <a:fontRef idx="minor">
          <a:schemeClr val="lt1"/>
        </a:fontRef>
      </dsp:style>
    </dsp:sp>
    <dsp:sp modelId="{4827E101-5FDE-482A-A09E-A4E9E0B60AFE}">
      <dsp:nvSpPr>
        <dsp:cNvPr id="0" name=""/>
        <dsp:cNvSpPr/>
      </dsp:nvSpPr>
      <dsp:spPr>
        <a:xfrm>
          <a:off x="2128723" y="1459382"/>
          <a:ext cx="1228953" cy="174101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526" tIns="0" rIns="0" bIns="0" numCol="1" spcCol="1270" anchor="t" anchorCtr="0">
          <a:noAutofit/>
        </a:bodyPr>
        <a:lstStyle/>
        <a:p>
          <a:pPr marL="0" lvl="0" indent="0" algn="l" defTabSz="533400">
            <a:lnSpc>
              <a:spcPct val="90000"/>
            </a:lnSpc>
            <a:spcBef>
              <a:spcPct val="0"/>
            </a:spcBef>
            <a:spcAft>
              <a:spcPct val="35000"/>
            </a:spcAft>
            <a:buNone/>
          </a:pPr>
          <a:r>
            <a:rPr lang="en-US" sz="1200" kern="1200"/>
            <a:t>Release of 2024 arrivals (3.548M)</a:t>
          </a:r>
        </a:p>
      </dsp:txBody>
      <dsp:txXfrm>
        <a:off x="2128723" y="1459382"/>
        <a:ext cx="1228953" cy="1741017"/>
      </dsp:txXfrm>
    </dsp:sp>
    <dsp:sp modelId="{DB1332DF-DE6F-4071-9108-95DD7C5C688B}">
      <dsp:nvSpPr>
        <dsp:cNvPr id="0" name=""/>
        <dsp:cNvSpPr/>
      </dsp:nvSpPr>
      <dsp:spPr>
        <a:xfrm>
          <a:off x="3421684" y="809701"/>
          <a:ext cx="332841" cy="332841"/>
        </a:xfrm>
        <a:prstGeom prst="ellipse">
          <a:avLst/>
        </a:prstGeom>
        <a:solidFill>
          <a:schemeClr val="dk1">
            <a:alpha val="50000"/>
          </a:schemeClr>
        </a:solidFill>
        <a:ln>
          <a:noFill/>
        </a:ln>
        <a:effectLst/>
      </dsp:spPr>
      <dsp:style>
        <a:lnRef idx="0">
          <a:scrgbClr r="0" g="0" b="0"/>
        </a:lnRef>
        <a:fillRef idx="0">
          <a:scrgbClr r="0" g="0" b="0"/>
        </a:fillRef>
        <a:effectRef idx="0">
          <a:scrgbClr r="0" g="0" b="0"/>
        </a:effectRef>
        <a:fontRef idx="minor">
          <a:schemeClr val="lt1"/>
        </a:fontRef>
      </dsp:style>
    </dsp:sp>
    <dsp:sp modelId="{FF3BA94F-8DE8-478E-856B-A3C77C5FC913}">
      <dsp:nvSpPr>
        <dsp:cNvPr id="0" name=""/>
        <dsp:cNvSpPr/>
      </dsp:nvSpPr>
      <dsp:spPr>
        <a:xfrm>
          <a:off x="3588105" y="976121"/>
          <a:ext cx="1228953" cy="22242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6366" tIns="0" rIns="0" bIns="0" numCol="1" spcCol="1270" anchor="t" anchorCtr="0">
          <a:noAutofit/>
        </a:bodyPr>
        <a:lstStyle/>
        <a:p>
          <a:pPr marL="0" lvl="0" indent="0" algn="l" defTabSz="533400">
            <a:lnSpc>
              <a:spcPct val="90000"/>
            </a:lnSpc>
            <a:spcBef>
              <a:spcPct val="0"/>
            </a:spcBef>
            <a:spcAft>
              <a:spcPct val="35000"/>
            </a:spcAft>
            <a:buNone/>
          </a:pPr>
          <a:r>
            <a:rPr lang="en-US" sz="1200" kern="1200"/>
            <a:t>Announcement of 2025 arrivals (&gt;3.5M)</a:t>
          </a:r>
        </a:p>
      </dsp:txBody>
      <dsp:txXfrm>
        <a:off x="3588105" y="976121"/>
        <a:ext cx="1228953" cy="2224278"/>
      </dsp:txXfrm>
    </dsp:sp>
  </dsp:spTree>
</dsp:drawing>
</file>

<file path=word/diagrams/layout1.xml><?xml version="1.0" encoding="utf-8"?>
<dgm:layoutDef xmlns:dgm="http://schemas.openxmlformats.org/drawingml/2006/diagram" xmlns:a="http://schemas.openxmlformats.org/drawingml/2006/main" uniqueId="urn:microsoft.com/office/officeart/2005/8/layout/arrow2">
  <dgm:title val=""/>
  <dgm:desc val=""/>
  <dgm:catLst>
    <dgm:cat type="process" pri="2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arrowDiagram">
    <dgm:varLst>
      <dgm:chMax val="5"/>
      <dgm:dir/>
      <dgm:resizeHandles val="exact"/>
    </dgm:varLst>
    <dgm:alg type="composite">
      <dgm:param type="ar" val="1.6"/>
    </dgm:alg>
    <dgm:shape xmlns:r="http://schemas.openxmlformats.org/officeDocument/2006/relationships" r:blip="">
      <dgm:adjLst/>
    </dgm:shape>
    <dgm:presOf/>
    <dgm:constrLst>
      <dgm:constr type="l" for="ch" forName="arrow"/>
      <dgm:constr type="t" for="ch" forName="arrow"/>
      <dgm:constr type="w" for="ch" forName="arrow" refType="w"/>
      <dgm:constr type="h" for="ch" forName="arrow" refType="h"/>
      <dgm:constr type="ctrX" for="ch" forName="arrowDiagram1" refType="w" fact="0.5"/>
      <dgm:constr type="ctrY" for="ch" forName="arrowDiagram1" refType="h" fact="0.5"/>
      <dgm:constr type="w" for="ch" forName="arrowDiagram1" refType="w"/>
      <dgm:constr type="h" for="ch" forName="arrowDiagram1" refType="h"/>
      <dgm:constr type="ctrX" for="ch" forName="arrowDiagram2" refType="w" fact="0.5"/>
      <dgm:constr type="ctrY" for="ch" forName="arrowDiagram2" refType="h" fact="0.5"/>
      <dgm:constr type="w" for="ch" forName="arrowDiagram2" refType="w"/>
      <dgm:constr type="h" for="ch" forName="arrowDiagram2" refType="h"/>
      <dgm:constr type="ctrX" for="ch" forName="arrowDiagram3" refType="w" fact="0.5"/>
      <dgm:constr type="ctrY" for="ch" forName="arrowDiagram3" refType="h" fact="0.5"/>
      <dgm:constr type="w" for="ch" forName="arrowDiagram3" refType="w"/>
      <dgm:constr type="h" for="ch" forName="arrowDiagram3" refType="h"/>
      <dgm:constr type="ctrX" for="ch" forName="arrowDiagram4" refType="w" fact="0.5"/>
      <dgm:constr type="ctrY" for="ch" forName="arrowDiagram4" refType="h" fact="0.5"/>
      <dgm:constr type="w" for="ch" forName="arrowDiagram4" refType="w"/>
      <dgm:constr type="h" for="ch" forName="arrowDiagram4" refType="h"/>
      <dgm:constr type="ctrX" for="ch" forName="arrowDiagram5" refType="w" fact="0.5"/>
      <dgm:constr type="ctrY" for="ch" forName="arrowDiagram5" refType="h" fact="0.5"/>
      <dgm:constr type="w" for="ch" forName="arrowDiagram5" refType="w"/>
      <dgm:constr type="h" for="ch" forName="arrowDiagram5" refType="h"/>
    </dgm:constrLst>
    <dgm:ruleLst/>
    <dgm:choose name="Name0">
      <dgm:if name="Name1" axis="ch" ptType="node" func="cnt" op="gte" val="1">
        <dgm:layoutNode name="arrow" styleLbl="bgShp">
          <dgm:alg type="sp"/>
          <dgm:shape xmlns:r="http://schemas.openxmlformats.org/officeDocument/2006/relationships" type="swooshArrow" r:blip="">
            <dgm:adjLst>
              <dgm:adj idx="2" val="0.25"/>
            </dgm:adjLst>
          </dgm:shape>
          <dgm:presOf/>
          <dgm:constrLst/>
          <dgm:ruleLst/>
        </dgm:layoutNode>
        <dgm:choose name="Name2">
          <dgm:if name="Name3" axis="ch" ptType="node" func="cnt" op="lt" val="1"/>
          <dgm:if name="Name4" axis="ch" ptType="node" func="cnt" op="equ" val="1">
            <dgm:layoutNode name="arrowDiagram1">
              <dgm:varLst>
                <dgm:bulletEnabled val="1"/>
              </dgm:varLst>
              <dgm:alg type="composite">
                <dgm:param type="vertAlign" val="none"/>
                <dgm:param type="horzAlign" val="none"/>
              </dgm:alg>
              <dgm:shape xmlns:r="http://schemas.openxmlformats.org/officeDocument/2006/relationships" r:blip="">
                <dgm:adjLst/>
              </dgm:shape>
              <dgm:presOf/>
              <dgm:constrLst>
                <dgm:constr type="ctrX" for="ch" forName="bullet1" refType="w" fact="0.8"/>
                <dgm:constr type="ctrY" for="ch" forName="bullet1" refType="h" fact="0.262"/>
                <dgm:constr type="w" for="ch" forName="bullet1" refType="w" fact="0.074"/>
                <dgm:constr type="h" for="ch" forName="bullet1" refType="w" refFor="ch" refForName="bullet1"/>
                <dgm:constr type="r" for="ch" forName="textBox1" refType="ctrX" refFor="ch" refForName="bullet1"/>
                <dgm:constr type="t" for="ch" forName="textBox1" refType="ctrY" refFor="ch" refForName="bullet1"/>
                <dgm:constr type="w" for="ch" forName="textBox1" refType="w" fact="0.4"/>
                <dgm:constr type="h" for="ch" forName="textBox1" refType="h" fact="0.738"/>
                <dgm:constr type="userA" refType="h" refFor="ch" refForName="bullet1" fact="0.53"/>
                <dgm:constr type="rMarg" for="ch" forName="textBox1" refType="userA" fact="2.834"/>
                <dgm:constr type="primFontSz" for="ch" ptType="node" op="equ" val="65"/>
              </dgm:constrLst>
              <dgm:ruleLst/>
              <dgm:forEach name="Name5" axis="ch" ptType="node" cnt="1">
                <dgm:layoutNode name="bullet1" styleLbl="node1">
                  <dgm:alg type="sp"/>
                  <dgm:shape xmlns:r="http://schemas.openxmlformats.org/officeDocument/2006/relationships" type="ellipse" r:blip="">
                    <dgm:adjLst/>
                  </dgm:shape>
                  <dgm:presOf/>
                  <dgm:constrLst/>
                  <dgm:ruleLst/>
                </dgm:layoutNode>
                <dgm:layoutNode name="textBox1" styleLbl="revTx">
                  <dgm:varLst>
                    <dgm:bulletEnabled val="1"/>
                  </dgm:varLst>
                  <dgm:alg type="tx">
                    <dgm:param type="txAnchorVert" val="t"/>
                    <dgm:param type="parTxLTRAlign" val="r"/>
                    <dgm:param type="parTxRTLAlign" val="r"/>
                  </dgm:alg>
                  <dgm:shape xmlns:r="http://schemas.openxmlformats.org/officeDocument/2006/relationships" type="round2DiagRect" r:blip="">
                    <dgm:adjLst/>
                  </dgm:shape>
                  <dgm:presOf axis="desOrSelf" ptType="node"/>
                  <dgm:constrLst>
                    <dgm:constr type="lMarg"/>
                    <dgm:constr type="tMarg"/>
                    <dgm:constr type="bMarg"/>
                  </dgm:constrLst>
                  <dgm:ruleLst>
                    <dgm:rule type="primFontSz" val="5" fact="NaN" max="NaN"/>
                  </dgm:ruleLst>
                </dgm:layoutNode>
              </dgm:forEach>
            </dgm:layoutNode>
          </dgm:if>
          <dgm:if name="Name6" axis="ch" ptType="node" func="cnt" op="equ" val="2">
            <dgm:layoutNode name="arrowDiagram2">
              <dgm:alg type="composite">
                <dgm:param type="vertAlign" val="none"/>
                <dgm:param type="horzAlign" val="none"/>
              </dgm:alg>
              <dgm:shape xmlns:r="http://schemas.openxmlformats.org/officeDocument/2006/relationships" r:blip="">
                <dgm:adjLst/>
              </dgm:shape>
              <dgm:presOf/>
              <dgm:choose name="Name7">
                <dgm:if name="Name8" func="var" arg="dir" op="equ" val="norm">
                  <dgm:constrLst>
                    <dgm:constr type="ctrX" for="ch" forName="bullet2a" refType="w" fact="0.25"/>
                    <dgm:constr type="ctrY" for="ch" forName="bullet2a" refType="h" fact="0.573"/>
                    <dgm:constr type="w" for="ch" forName="bullet2a" refType="w" fact="0.035"/>
                    <dgm:constr type="h" for="ch" forName="bullet2a" refType="w" refFor="ch" refForName="bullet2a"/>
                    <dgm:constr type="l" for="ch" forName="textBox2a" refType="ctrX" refFor="ch" refForName="bullet2a"/>
                    <dgm:constr type="t" for="ch" forName="textBox2a" refType="ctrY" refFor="ch" refForName="bullet2a"/>
                    <dgm:constr type="w" for="ch" forName="textBox2a" refType="w" fact="0.325"/>
                    <dgm:constr type="h" for="ch" forName="textBox2a" refType="h" fact="0.427"/>
                    <dgm:constr type="userA" refType="h" refFor="ch" refForName="bullet2a" fact="0.53"/>
                    <dgm:constr type="l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l" for="ch" forName="textBox2b" refType="ctrX" refFor="ch" refForName="bullet2b"/>
                    <dgm:constr type="t" for="ch" forName="textBox2b" refType="ctrY" refFor="ch" refForName="bullet2b"/>
                    <dgm:constr type="w" for="ch" forName="textBox2b" refType="w" fact="0.325"/>
                    <dgm:constr type="h" for="ch" forName="textBox2b" refType="h" fact="0.662"/>
                    <dgm:constr type="userB" refType="h" refFor="ch" refForName="bullet2b" fact="0.53"/>
                    <dgm:constr type="lMarg" for="ch" forName="textBox2b" refType="userB" fact="2.834"/>
                    <dgm:constr type="primFontSz" for="ch" ptType="node" op="equ" val="65"/>
                  </dgm:constrLst>
                </dgm:if>
                <dgm:else name="Name9">
                  <dgm:constrLst>
                    <dgm:constr type="ctrX" for="ch" forName="bullet2a" refType="w" fact="0.25"/>
                    <dgm:constr type="ctrY" for="ch" forName="bullet2a" refType="h" fact="0.573"/>
                    <dgm:constr type="w" for="ch" forName="bullet2a" refType="w" fact="0.035"/>
                    <dgm:constr type="h" for="ch" forName="bullet2a" refType="w" refFor="ch" refForName="bullet2a"/>
                    <dgm:constr type="r" for="ch" forName="textBox2a" refType="ctrX" refFor="ch" refForName="bullet2a"/>
                    <dgm:constr type="b" for="ch" forName="textBox2a" refType="ctrY" refFor="ch" refForName="bullet2a"/>
                    <dgm:constr type="w" for="ch" forName="textBox2a" refType="w" fact="0.25"/>
                    <dgm:constr type="h" for="ch" forName="textBox2a" refType="h" fact="0.573"/>
                    <dgm:constr type="userA" refType="h" refFor="ch" refForName="bullet2a" fact="0.53"/>
                    <dgm:constr type="r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r" for="ch" forName="textBox2b" refType="ctrX" refFor="ch" refForName="bullet2b"/>
                    <dgm:constr type="b" for="ch" forName="textBox2b" refType="ctrY" refFor="ch" refForName="bullet2b"/>
                    <dgm:constr type="w" for="ch" forName="textBox2b" refType="w" fact="0.28"/>
                    <dgm:constr type="h" for="ch" forName="textBox2b" refType="h" fact="0.338"/>
                    <dgm:constr type="userB" refType="h" refFor="ch" refForName="bullet2b" fact="0.53"/>
                    <dgm:constr type="rMarg" for="ch" forName="textBox2b" refType="userB" fact="2.834"/>
                    <dgm:constr type="primFontSz" for="ch" ptType="node" op="equ" val="65"/>
                  </dgm:constrLst>
                </dgm:else>
              </dgm:choose>
              <dgm:ruleLst/>
              <dgm:forEach name="Name10" axis="ch" ptType="node" cnt="1">
                <dgm:layoutNode name="bullet2a" styleLbl="node1">
                  <dgm:alg type="sp"/>
                  <dgm:shape xmlns:r="http://schemas.openxmlformats.org/officeDocument/2006/relationships" type="ellipse" r:blip="">
                    <dgm:adjLst/>
                  </dgm:shape>
                  <dgm:presOf/>
                  <dgm:constrLst/>
                  <dgm:ruleLst/>
                </dgm:layoutNode>
                <dgm:layoutNode name="textBox2a" styleLbl="revTx">
                  <dgm:varLst>
                    <dgm:bulletEnabled val="1"/>
                  </dgm:varLst>
                  <dgm:choose name="Name11">
                    <dgm:if name="Name12" func="var" arg="dir" op="equ" val="norm">
                      <dgm:choose name="Name13">
                        <dgm:if name="Name14" axis="root des" ptType="all node" func="maxDepth" op="gt" val="1">
                          <dgm:alg type="tx">
                            <dgm:param type="txAnchorVert" val="t"/>
                            <dgm:param type="parTxLTRAlign" val="l"/>
                            <dgm:param type="parTxRTLAlign" val="r"/>
                          </dgm:alg>
                        </dgm:if>
                        <dgm:else name="Name15">
                          <dgm:alg type="tx">
                            <dgm:param type="txAnchorVert" val="t"/>
                            <dgm:param type="parTxLTRAlign" val="l"/>
                            <dgm:param type="parTxRTLAlign" val="l"/>
                          </dgm:alg>
                        </dgm:else>
                      </dgm:choose>
                    </dgm:if>
                    <dgm:else name="Name16">
                      <dgm:choose name="Name17">
                        <dgm:if name="Name18" axis="root des" ptType="all node" func="maxDepth" op="gt" val="1">
                          <dgm:alg type="tx">
                            <dgm:param type="txAnchorVert" val="b"/>
                            <dgm:param type="txAnchorVertCh" val="b"/>
                            <dgm:param type="parTxLTRAlign" val="l"/>
                            <dgm:param type="parTxRTLAlign" val="r"/>
                          </dgm:alg>
                        </dgm:if>
                        <dgm:else name="Name1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
                    <dgm:if name="Name21" func="var" arg="dir" op="equ" val="norm">
                      <dgm:constrLst>
                        <dgm:constr type="rMarg"/>
                        <dgm:constr type="tMarg"/>
                        <dgm:constr type="bMarg"/>
                      </dgm:constrLst>
                    </dgm:if>
                    <dgm:else name="Name22">
                      <dgm:constrLst>
                        <dgm:constr type="lMarg"/>
                        <dgm:constr type="tMarg"/>
                        <dgm:constr type="bMarg"/>
                      </dgm:constrLst>
                    </dgm:else>
                  </dgm:choose>
                  <dgm:ruleLst>
                    <dgm:rule type="primFontSz" val="5" fact="NaN" max="NaN"/>
                  </dgm:ruleLst>
                </dgm:layoutNode>
              </dgm:forEach>
              <dgm:forEach name="Name23" axis="ch" ptType="node" st="2" cnt="1">
                <dgm:layoutNode name="bullet2b" styleLbl="node1">
                  <dgm:alg type="sp"/>
                  <dgm:shape xmlns:r="http://schemas.openxmlformats.org/officeDocument/2006/relationships" type="ellipse" r:blip="">
                    <dgm:adjLst/>
                  </dgm:shape>
                  <dgm:presOf/>
                  <dgm:constrLst/>
                  <dgm:ruleLst/>
                </dgm:layoutNode>
                <dgm:layoutNode name="textBox2b" styleLbl="revTx">
                  <dgm:varLst>
                    <dgm:bulletEnabled val="1"/>
                  </dgm:varLst>
                  <dgm:choose name="Name24">
                    <dgm:if name="Name25" func="var" arg="dir" op="equ" val="norm">
                      <dgm:choose name="Name26">
                        <dgm:if name="Name27" axis="root des" ptType="all node" func="maxDepth" op="gt" val="1">
                          <dgm:alg type="tx">
                            <dgm:param type="txAnchorVert" val="t"/>
                            <dgm:param type="parTxLTRAlign" val="l"/>
                            <dgm:param type="parTxRTLAlign" val="r"/>
                          </dgm:alg>
                        </dgm:if>
                        <dgm:else name="Name28">
                          <dgm:alg type="tx">
                            <dgm:param type="txAnchorVert" val="t"/>
                            <dgm:param type="parTxLTRAlign" val="l"/>
                            <dgm:param type="parTxRTLAlign" val="l"/>
                          </dgm:alg>
                        </dgm:else>
                      </dgm:choose>
                    </dgm:if>
                    <dgm:else name="Name29">
                      <dgm:choose name="Name30">
                        <dgm:if name="Name31" axis="root des" ptType="all node" func="maxDepth" op="gt" val="1">
                          <dgm:alg type="tx">
                            <dgm:param type="txAnchorVert" val="b"/>
                            <dgm:param type="txAnchorVertCh" val="b"/>
                            <dgm:param type="parTxLTRAlign" val="l"/>
                            <dgm:param type="parTxRTLAlign" val="r"/>
                          </dgm:alg>
                        </dgm:if>
                        <dgm:else name="Name3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33">
                    <dgm:if name="Name34" func="var" arg="dir" op="equ" val="norm">
                      <dgm:constrLst>
                        <dgm:constr type="rMarg"/>
                        <dgm:constr type="tMarg"/>
                        <dgm:constr type="bMarg"/>
                      </dgm:constrLst>
                    </dgm:if>
                    <dgm:else name="Name35">
                      <dgm:constrLst>
                        <dgm:constr type="lMarg"/>
                        <dgm:constr type="tMarg"/>
                        <dgm:constr type="bMarg"/>
                      </dgm:constrLst>
                    </dgm:else>
                  </dgm:choose>
                  <dgm:ruleLst>
                    <dgm:rule type="primFontSz" val="5" fact="NaN" max="NaN"/>
                  </dgm:ruleLst>
                </dgm:layoutNode>
              </dgm:forEach>
            </dgm:layoutNode>
          </dgm:if>
          <dgm:if name="Name36" axis="ch" ptType="node" func="cnt" op="equ" val="3">
            <dgm:layoutNode name="arrowDiagram3">
              <dgm:alg type="composite">
                <dgm:param type="vertAlign" val="none"/>
                <dgm:param type="horzAlign" val="none"/>
              </dgm:alg>
              <dgm:shape xmlns:r="http://schemas.openxmlformats.org/officeDocument/2006/relationships" r:blip="">
                <dgm:adjLst/>
              </dgm:shape>
              <dgm:presOf/>
              <dgm:choose name="Name37">
                <dgm:if name="Name38" func="var" arg="dir" op="equ" val="norm">
                  <dgm:constrLst>
                    <dgm:constr type="ctrX" for="ch" forName="bullet3a" refType="w" fact="0.14"/>
                    <dgm:constr type="ctrY" for="ch" forName="bullet3a" refType="h" fact="0.711"/>
                    <dgm:constr type="w" for="ch" forName="bullet3a" refType="w" fact="0.026"/>
                    <dgm:constr type="h" for="ch" forName="bullet3a" refType="w" refFor="ch" refForName="bullet3a"/>
                    <dgm:constr type="l" for="ch" forName="textBox3a" refType="ctrX" refFor="ch" refForName="bullet3a"/>
                    <dgm:constr type="t" for="ch" forName="textBox3a" refType="ctrY" refFor="ch" refForName="bullet3a"/>
                    <dgm:constr type="w" for="ch" forName="textBox3a" refType="w" fact="0.233"/>
                    <dgm:constr type="h" for="ch" forName="textBox3a" refType="h" fact="0.289"/>
                    <dgm:constr type="userA" refType="h" refFor="ch" refForName="bullet3a" fact="0.53"/>
                    <dgm:constr type="l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l" for="ch" forName="textBox3b" refType="ctrX" refFor="ch" refForName="bullet3b"/>
                    <dgm:constr type="t" for="ch" forName="textBox3b" refType="ctrY" refFor="ch" refForName="bullet3b"/>
                    <dgm:constr type="w" for="ch" forName="textBox3b" refType="w" fact="0.24"/>
                    <dgm:constr type="h" for="ch" forName="textBox3b" refType="h" fact="0.544"/>
                    <dgm:constr type="userB" refType="h" refFor="ch" refForName="bullet3b" fact="0.53"/>
                    <dgm:constr type="l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l" for="ch" forName="textBox3c" refType="ctrX" refFor="ch" refForName="bullet3c"/>
                    <dgm:constr type="t" for="ch" forName="textBox3c" refType="ctrY" refFor="ch" refForName="bullet3c"/>
                    <dgm:constr type="w" for="ch" forName="textBox3c" refType="w" fact="0.24"/>
                    <dgm:constr type="h" for="ch" forName="textBox3c" refType="h" fact="0.695"/>
                    <dgm:constr type="userC" refType="h" refFor="ch" refForName="bullet3c" fact="0.53"/>
                    <dgm:constr type="lMarg" for="ch" forName="textBox3c" refType="userC" fact="2.834"/>
                    <dgm:constr type="primFontSz" for="ch" ptType="node" op="equ" val="65"/>
                  </dgm:constrLst>
                </dgm:if>
                <dgm:else name="Name39">
                  <dgm:constrLst>
                    <dgm:constr type="ctrX" for="ch" forName="bullet3a" refType="w" fact="0.14"/>
                    <dgm:constr type="ctrY" for="ch" forName="bullet3a" refType="h" fact="0.711"/>
                    <dgm:constr type="w" for="ch" forName="bullet3a" refType="w" fact="0.026"/>
                    <dgm:constr type="h" for="ch" forName="bullet3a" refType="w" refFor="ch" refForName="bullet3a"/>
                    <dgm:constr type="r" for="ch" forName="textBox3a" refType="ctrX" refFor="ch" refForName="bullet3a"/>
                    <dgm:constr type="b" for="ch" forName="textBox3a" refType="ctrY" refFor="ch" refForName="bullet3a"/>
                    <dgm:constr type="w" for="ch" forName="textBox3a" refType="w" fact="0.14"/>
                    <dgm:constr type="h" for="ch" forName="textBox3a" refType="h" fact="0.711"/>
                    <dgm:constr type="userA" refType="h" refFor="ch" refForName="bullet3a" fact="0.53"/>
                    <dgm:constr type="r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r" for="ch" forName="textBox3b" refType="ctrX" refFor="ch" refForName="bullet3b"/>
                    <dgm:constr type="b" for="ch" forName="textBox3b" refType="ctrY" refFor="ch" refForName="bullet3b"/>
                    <dgm:constr type="w" for="ch" forName="textBox3b" refType="w" fact="0.24"/>
                    <dgm:constr type="h" for="ch" forName="textBox3b" refType="h" fact="0.456"/>
                    <dgm:constr type="userB" refType="h" refFor="ch" refForName="bullet3b" fact="0.53"/>
                    <dgm:constr type="r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r" for="ch" forName="textBox3c" refType="ctrX" refFor="ch" refForName="bullet3c"/>
                    <dgm:constr type="b" for="ch" forName="textBox3c" refType="ctrY" refFor="ch" refForName="bullet3c"/>
                    <dgm:constr type="w" for="ch" forName="textBox3c" refType="w" fact="0.24"/>
                    <dgm:constr type="h" for="ch" forName="textBox3c" refType="h" fact="0.305"/>
                    <dgm:constr type="userC" refType="h" refFor="ch" refForName="bullet3c" fact="0.53"/>
                    <dgm:constr type="rMarg" for="ch" forName="textBox3c" refType="userC" fact="2.834"/>
                    <dgm:constr type="primFontSz" for="ch" ptType="node" op="equ" val="65"/>
                  </dgm:constrLst>
                </dgm:else>
              </dgm:choose>
              <dgm:ruleLst/>
              <dgm:forEach name="Name40" axis="ch" ptType="node" cnt="1">
                <dgm:layoutNode name="bullet3a" styleLbl="node1">
                  <dgm:alg type="sp"/>
                  <dgm:shape xmlns:r="http://schemas.openxmlformats.org/officeDocument/2006/relationships" type="ellipse" r:blip="">
                    <dgm:adjLst/>
                  </dgm:shape>
                  <dgm:presOf/>
                  <dgm:constrLst/>
                  <dgm:ruleLst/>
                </dgm:layoutNode>
                <dgm:layoutNode name="textBox3a" styleLbl="revTx">
                  <dgm:varLst>
                    <dgm:bulletEnabled val="1"/>
                  </dgm:varLst>
                  <dgm:choose name="Name41">
                    <dgm:if name="Name42" func="var" arg="dir" op="equ" val="norm">
                      <dgm:choose name="Name43">
                        <dgm:if name="Name44" axis="root des" ptType="all node" func="maxDepth" op="gt" val="1">
                          <dgm:alg type="tx">
                            <dgm:param type="txAnchorVert" val="t"/>
                            <dgm:param type="parTxLTRAlign" val="l"/>
                            <dgm:param type="parTxRTLAlign" val="r"/>
                          </dgm:alg>
                        </dgm:if>
                        <dgm:else name="Name45">
                          <dgm:alg type="tx">
                            <dgm:param type="txAnchorVert" val="t"/>
                            <dgm:param type="parTxLTRAlign" val="l"/>
                            <dgm:param type="parTxRTLAlign" val="l"/>
                          </dgm:alg>
                        </dgm:else>
                      </dgm:choose>
                    </dgm:if>
                    <dgm:else name="Name46">
                      <dgm:choose name="Name47">
                        <dgm:if name="Name48" axis="root des" ptType="all node" func="maxDepth" op="gt" val="1">
                          <dgm:alg type="tx">
                            <dgm:param type="txAnchorVert" val="b"/>
                            <dgm:param type="txAnchorVertCh" val="b"/>
                            <dgm:param type="parTxLTRAlign" val="l"/>
                            <dgm:param type="parTxRTLAlign" val="r"/>
                          </dgm:alg>
                        </dgm:if>
                        <dgm:else name="Name4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50">
                    <dgm:if name="Name51" func="var" arg="dir" op="equ" val="norm">
                      <dgm:constrLst>
                        <dgm:constr type="rMarg"/>
                        <dgm:constr type="tMarg"/>
                        <dgm:constr type="bMarg"/>
                      </dgm:constrLst>
                    </dgm:if>
                    <dgm:else name="Name52">
                      <dgm:constrLst>
                        <dgm:constr type="lMarg"/>
                        <dgm:constr type="tMarg"/>
                        <dgm:constr type="bMarg"/>
                      </dgm:constrLst>
                    </dgm:else>
                  </dgm:choose>
                  <dgm:ruleLst>
                    <dgm:rule type="primFontSz" val="5" fact="NaN" max="NaN"/>
                  </dgm:ruleLst>
                </dgm:layoutNode>
              </dgm:forEach>
              <dgm:forEach name="Name53" axis="ch" ptType="node" st="2" cnt="1">
                <dgm:layoutNode name="bullet3b" styleLbl="node1">
                  <dgm:alg type="sp"/>
                  <dgm:shape xmlns:r="http://schemas.openxmlformats.org/officeDocument/2006/relationships" type="ellipse" r:blip="">
                    <dgm:adjLst/>
                  </dgm:shape>
                  <dgm:presOf/>
                  <dgm:constrLst/>
                  <dgm:ruleLst/>
                </dgm:layoutNode>
                <dgm:layoutNode name="textBox3b" styleLbl="revTx">
                  <dgm:varLst>
                    <dgm:bulletEnabled val="1"/>
                  </dgm:varLst>
                  <dgm:choose name="Name54">
                    <dgm:if name="Name55" func="var" arg="dir" op="equ" val="norm">
                      <dgm:choose name="Name56">
                        <dgm:if name="Name57" axis="root des" ptType="all node" func="maxDepth" op="gt" val="1">
                          <dgm:alg type="tx">
                            <dgm:param type="txAnchorVert" val="t"/>
                            <dgm:param type="parTxLTRAlign" val="l"/>
                            <dgm:param type="parTxRTLAlign" val="r"/>
                          </dgm:alg>
                        </dgm:if>
                        <dgm:else name="Name58">
                          <dgm:alg type="tx">
                            <dgm:param type="txAnchorVert" val="t"/>
                            <dgm:param type="parTxLTRAlign" val="l"/>
                            <dgm:param type="parTxRTLAlign" val="l"/>
                          </dgm:alg>
                        </dgm:else>
                      </dgm:choose>
                    </dgm:if>
                    <dgm:else name="Name59">
                      <dgm:choose name="Name60">
                        <dgm:if name="Name61" axis="root des" ptType="all node" func="maxDepth" op="gt" val="1">
                          <dgm:alg type="tx">
                            <dgm:param type="txAnchorVert" val="b"/>
                            <dgm:param type="txAnchorVertCh" val="b"/>
                            <dgm:param type="parTxLTRAlign" val="l"/>
                            <dgm:param type="parTxRTLAlign" val="r"/>
                          </dgm:alg>
                        </dgm:if>
                        <dgm:else name="Name6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63">
                    <dgm:if name="Name64" func="var" arg="dir" op="equ" val="norm">
                      <dgm:constrLst>
                        <dgm:constr type="rMarg"/>
                        <dgm:constr type="tMarg"/>
                        <dgm:constr type="bMarg"/>
                      </dgm:constrLst>
                    </dgm:if>
                    <dgm:else name="Name65">
                      <dgm:constrLst>
                        <dgm:constr type="lMarg"/>
                        <dgm:constr type="tMarg"/>
                        <dgm:constr type="bMarg"/>
                      </dgm:constrLst>
                    </dgm:else>
                  </dgm:choose>
                  <dgm:ruleLst>
                    <dgm:rule type="primFontSz" val="5" fact="NaN" max="NaN"/>
                  </dgm:ruleLst>
                </dgm:layoutNode>
              </dgm:forEach>
              <dgm:forEach name="Name66" axis="ch" ptType="node" st="3" cnt="1">
                <dgm:layoutNode name="bullet3c" styleLbl="node1">
                  <dgm:alg type="sp"/>
                  <dgm:shape xmlns:r="http://schemas.openxmlformats.org/officeDocument/2006/relationships" type="ellipse" r:blip="">
                    <dgm:adjLst/>
                  </dgm:shape>
                  <dgm:presOf/>
                  <dgm:constrLst/>
                  <dgm:ruleLst/>
                </dgm:layoutNode>
                <dgm:layoutNode name="textBox3c" styleLbl="revTx">
                  <dgm:varLst>
                    <dgm:bulletEnabled val="1"/>
                  </dgm:varLst>
                  <dgm:choose name="Name67">
                    <dgm:if name="Name68" func="var" arg="dir" op="equ" val="norm">
                      <dgm:choose name="Name69">
                        <dgm:if name="Name70" axis="root des" ptType="all node" func="maxDepth" op="gt" val="1">
                          <dgm:alg type="tx">
                            <dgm:param type="txAnchorVert" val="t"/>
                            <dgm:param type="parTxLTRAlign" val="l"/>
                            <dgm:param type="parTxRTLAlign" val="r"/>
                          </dgm:alg>
                        </dgm:if>
                        <dgm:else name="Name71">
                          <dgm:alg type="tx">
                            <dgm:param type="txAnchorVert" val="t"/>
                            <dgm:param type="parTxLTRAlign" val="l"/>
                            <dgm:param type="parTxRTLAlign" val="l"/>
                          </dgm:alg>
                        </dgm:else>
                      </dgm:choose>
                    </dgm:if>
                    <dgm:else name="Name72">
                      <dgm:choose name="Name73">
                        <dgm:if name="Name74" axis="root des" ptType="all node" func="maxDepth" op="gt" val="1">
                          <dgm:alg type="tx">
                            <dgm:param type="txAnchorVert" val="b"/>
                            <dgm:param type="txAnchorVertCh" val="b"/>
                            <dgm:param type="parTxLTRAlign" val="l"/>
                            <dgm:param type="parTxRTLAlign" val="r"/>
                          </dgm:alg>
                        </dgm:if>
                        <dgm:else name="Name7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76">
                    <dgm:if name="Name77" func="var" arg="dir" op="equ" val="norm">
                      <dgm:constrLst>
                        <dgm:constr type="rMarg"/>
                        <dgm:constr type="tMarg"/>
                        <dgm:constr type="bMarg"/>
                      </dgm:constrLst>
                    </dgm:if>
                    <dgm:else name="Name78">
                      <dgm:constrLst>
                        <dgm:constr type="lMarg"/>
                        <dgm:constr type="tMarg"/>
                        <dgm:constr type="bMarg"/>
                      </dgm:constrLst>
                    </dgm:else>
                  </dgm:choose>
                  <dgm:ruleLst>
                    <dgm:rule type="primFontSz" val="5" fact="NaN" max="NaN"/>
                  </dgm:ruleLst>
                </dgm:layoutNode>
              </dgm:forEach>
            </dgm:layoutNode>
          </dgm:if>
          <dgm:if name="Name79" axis="ch" ptType="node" func="cnt" op="equ" val="4">
            <dgm:layoutNode name="arrowDiagram4">
              <dgm:alg type="composite">
                <dgm:param type="vertAlign" val="none"/>
                <dgm:param type="horzAlign" val="none"/>
              </dgm:alg>
              <dgm:shape xmlns:r="http://schemas.openxmlformats.org/officeDocument/2006/relationships" r:blip="">
                <dgm:adjLst/>
              </dgm:shape>
              <dgm:presOf/>
              <dgm:choose name="Name80">
                <dgm:if name="Name81" func="var" arg="dir" op="equ" val="norm">
                  <dgm:constrLst>
                    <dgm:constr type="ctrX" for="ch" forName="bullet4a" refType="w" fact="0.11"/>
                    <dgm:constr type="ctrY" for="ch" forName="bullet4a" refType="h" fact="0.762"/>
                    <dgm:constr type="w" for="ch" forName="bullet4a" refType="w" fact="0.023"/>
                    <dgm:constr type="h" for="ch" forName="bullet4a" refType="w" refFor="ch" refForName="bullet4a"/>
                    <dgm:constr type="l" for="ch" forName="textBox4a" refType="ctrX" refFor="ch" refForName="bullet4a"/>
                    <dgm:constr type="t" for="ch" forName="textBox4a" refType="ctrY" refFor="ch" refForName="bullet4a"/>
                    <dgm:constr type="w" for="ch" forName="textBox4a" refType="w" fact="0.171"/>
                    <dgm:constr type="h" for="ch" forName="textBox4a" refType="h" fact="0.238"/>
                    <dgm:constr type="userA" refType="h" refFor="ch" refForName="bullet4a" fact="0.53"/>
                    <dgm:constr type="l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l" for="ch" forName="textBox4b" refType="ctrX" refFor="ch" refForName="bullet4b"/>
                    <dgm:constr type="t" for="ch" forName="textBox4b" refType="ctrY" refFor="ch" refForName="bullet4b"/>
                    <dgm:constr type="w" for="ch" forName="textBox4b" refType="w" fact="0.21"/>
                    <dgm:constr type="h" for="ch" forName="textBox4b" refType="h" fact="0.457"/>
                    <dgm:constr type="userB" refType="h" refFor="ch" refForName="bullet4b" fact="0.53"/>
                    <dgm:constr type="l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l" for="ch" forName="textBox4c" refType="ctrX" refFor="ch" refForName="bullet4c"/>
                    <dgm:constr type="t" for="ch" forName="textBox4c" refType="ctrY" refFor="ch" refForName="bullet4c"/>
                    <dgm:constr type="w" for="ch" forName="textBox4c" refType="w" fact="0.21"/>
                    <dgm:constr type="h" for="ch" forName="textBox4c" refType="h" fact="0.618"/>
                    <dgm:constr type="userC" refType="h" refFor="ch" refForName="bullet4c" fact="0.53"/>
                    <dgm:constr type="l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l" for="ch" forName="textBox4d" refType="ctrX" refFor="ch" refForName="bullet4d"/>
                    <dgm:constr type="t" for="ch" forName="textBox4d" refType="ctrY" refFor="ch" refForName="bullet4d"/>
                    <dgm:constr type="w" for="ch" forName="textBox4d" refType="w" fact="0.21"/>
                    <dgm:constr type="h" for="ch" forName="textBox4d" refType="h" fact="0.717"/>
                    <dgm:constr type="userD" refType="h" refFor="ch" refForName="bullet4d" fact="0.53"/>
                    <dgm:constr type="lMarg" for="ch" forName="textBox4d" refType="userD" fact="2.834"/>
                    <dgm:constr type="primFontSz" for="ch" ptType="node" op="equ" val="65"/>
                  </dgm:constrLst>
                </dgm:if>
                <dgm:else name="Name82">
                  <dgm:constrLst>
                    <dgm:constr type="ctrX" for="ch" forName="bullet4a" refType="w" fact="0.11"/>
                    <dgm:constr type="ctrY" for="ch" forName="bullet4a" refType="h" fact="0.762"/>
                    <dgm:constr type="w" for="ch" forName="bullet4a" refType="w" fact="0.023"/>
                    <dgm:constr type="h" for="ch" forName="bullet4a" refType="w" refFor="ch" refForName="bullet4a"/>
                    <dgm:constr type="r" for="ch" forName="textBox4a" refType="ctrX" refFor="ch" refForName="bullet4a"/>
                    <dgm:constr type="b" for="ch" forName="textBox4a" refType="ctrY" refFor="ch" refForName="bullet4a"/>
                    <dgm:constr type="w" for="ch" forName="textBox4a" refType="w" fact="0.11"/>
                    <dgm:constr type="h" for="ch" forName="textBox4a" refType="h" fact="0.762"/>
                    <dgm:constr type="userA" refType="h" refFor="ch" refForName="bullet4a" fact="0.53"/>
                    <dgm:constr type="r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r" for="ch" forName="textBox4b" refType="ctrX" refFor="ch" refForName="bullet4b"/>
                    <dgm:constr type="b" for="ch" forName="textBox4b" refType="ctrY" refFor="ch" refForName="bullet4b"/>
                    <dgm:constr type="w" for="ch" forName="textBox4b" refType="w" fact="0.171"/>
                    <dgm:constr type="h" for="ch" forName="textBox4b" refType="h" fact="0.543"/>
                    <dgm:constr type="userB" refType="h" refFor="ch" refForName="bullet4b" fact="0.53"/>
                    <dgm:constr type="r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r" for="ch" forName="textBox4c" refType="ctrX" refFor="ch" refForName="bullet4c"/>
                    <dgm:constr type="b" for="ch" forName="textBox4c" refType="ctrY" refFor="ch" refForName="bullet4c"/>
                    <dgm:constr type="w" for="ch" forName="textBox4c" refType="w" fact="0.21"/>
                    <dgm:constr type="h" for="ch" forName="textBox4c" refType="h" fact="0.382"/>
                    <dgm:constr type="userC" refType="h" refFor="ch" refForName="bullet4c" fact="0.53"/>
                    <dgm:constr type="r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r" for="ch" forName="textBox4d" refType="ctrX" refFor="ch" refForName="bullet4d"/>
                    <dgm:constr type="b" for="ch" forName="textBox4d" refType="ctrY" refFor="ch" refForName="bullet4d"/>
                    <dgm:constr type="w" for="ch" forName="textBox4d" refType="w" fact="0.21"/>
                    <dgm:constr type="h" for="ch" forName="textBox4d" refType="h" fact="0.283"/>
                    <dgm:constr type="userD" refType="h" refFor="ch" refForName="bullet4d" fact="0.53"/>
                    <dgm:constr type="rMarg" for="ch" forName="textBox4d" refType="userD" fact="2.834"/>
                    <dgm:constr type="primFontSz" for="ch" ptType="node" op="equ" val="65"/>
                  </dgm:constrLst>
                </dgm:else>
              </dgm:choose>
              <dgm:ruleLst/>
              <dgm:forEach name="Name83" axis="ch" ptType="node" cnt="1">
                <dgm:layoutNode name="bullet4a" styleLbl="node1">
                  <dgm:alg type="sp"/>
                  <dgm:shape xmlns:r="http://schemas.openxmlformats.org/officeDocument/2006/relationships" type="ellipse" r:blip="">
                    <dgm:adjLst/>
                  </dgm:shape>
                  <dgm:presOf/>
                  <dgm:constrLst/>
                  <dgm:ruleLst/>
                </dgm:layoutNode>
                <dgm:layoutNode name="textBox4a" styleLbl="revTx">
                  <dgm:varLst>
                    <dgm:bulletEnabled val="1"/>
                  </dgm:varLst>
                  <dgm:choose name="Name84">
                    <dgm:if name="Name85" func="var" arg="dir" op="equ" val="norm">
                      <dgm:choose name="Name86">
                        <dgm:if name="Name87" axis="root des" ptType="all node" func="maxDepth" op="gt" val="1">
                          <dgm:alg type="tx">
                            <dgm:param type="txAnchorVert" val="t"/>
                            <dgm:param type="parTxLTRAlign" val="l"/>
                            <dgm:param type="parTxRTLAlign" val="r"/>
                          </dgm:alg>
                        </dgm:if>
                        <dgm:else name="Name88">
                          <dgm:alg type="tx">
                            <dgm:param type="txAnchorVert" val="t"/>
                            <dgm:param type="parTxLTRAlign" val="l"/>
                            <dgm:param type="parTxRTLAlign" val="l"/>
                          </dgm:alg>
                        </dgm:else>
                      </dgm:choose>
                    </dgm:if>
                    <dgm:else name="Name89">
                      <dgm:choose name="Name90">
                        <dgm:if name="Name91" axis="root des" ptType="all node" func="maxDepth" op="gt" val="1">
                          <dgm:alg type="tx">
                            <dgm:param type="txAnchorVert" val="b"/>
                            <dgm:param type="txAnchorVertCh" val="b"/>
                            <dgm:param type="parTxLTRAlign" val="l"/>
                            <dgm:param type="parTxRTLAlign" val="r"/>
                          </dgm:alg>
                        </dgm:if>
                        <dgm:else name="Name9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rMarg"/>
                        <dgm:constr type="tMarg"/>
                        <dgm:constr type="bMarg"/>
                      </dgm:constrLst>
                    </dgm:if>
                    <dgm:else name="Name95">
                      <dgm:constrLst>
                        <dgm:constr type="lMarg"/>
                        <dgm:constr type="tMarg"/>
                        <dgm:constr type="bMarg"/>
                      </dgm:constrLst>
                    </dgm:else>
                  </dgm:choose>
                  <dgm:ruleLst>
                    <dgm:rule type="primFontSz" val="5" fact="NaN" max="NaN"/>
                  </dgm:ruleLst>
                </dgm:layoutNode>
              </dgm:forEach>
              <dgm:forEach name="Name96" axis="ch" ptType="node" st="2" cnt="1">
                <dgm:layoutNode name="bullet4b" styleLbl="node1">
                  <dgm:alg type="sp"/>
                  <dgm:shape xmlns:r="http://schemas.openxmlformats.org/officeDocument/2006/relationships" type="ellipse" r:blip="">
                    <dgm:adjLst/>
                  </dgm:shape>
                  <dgm:presOf/>
                  <dgm:constrLst/>
                  <dgm:ruleLst/>
                </dgm:layoutNode>
                <dgm:layoutNode name="textBox4b" styleLbl="revTx">
                  <dgm:varLst>
                    <dgm:bulletEnabled val="1"/>
                  </dgm:varLst>
                  <dgm:choose name="Name97">
                    <dgm:if name="Name98" func="var" arg="dir" op="equ" val="norm">
                      <dgm:choose name="Name99">
                        <dgm:if name="Name100" axis="root des" ptType="all node" func="maxDepth" op="gt" val="1">
                          <dgm:alg type="tx">
                            <dgm:param type="txAnchorVert" val="t"/>
                            <dgm:param type="parTxLTRAlign" val="l"/>
                            <dgm:param type="parTxRTLAlign" val="r"/>
                          </dgm:alg>
                        </dgm:if>
                        <dgm:else name="Name101">
                          <dgm:alg type="tx">
                            <dgm:param type="txAnchorVert" val="t"/>
                            <dgm:param type="parTxLTRAlign" val="l"/>
                            <dgm:param type="parTxRTLAlign" val="l"/>
                          </dgm:alg>
                        </dgm:else>
                      </dgm:choose>
                    </dgm:if>
                    <dgm:else name="Name102">
                      <dgm:choose name="Name103">
                        <dgm:if name="Name104" axis="root des" ptType="all node" func="maxDepth" op="gt" val="1">
                          <dgm:alg type="tx">
                            <dgm:param type="txAnchorVert" val="b"/>
                            <dgm:param type="txAnchorVertCh" val="b"/>
                            <dgm:param type="parTxLTRAlign" val="l"/>
                            <dgm:param type="parTxRTLAlign" val="r"/>
                          </dgm:alg>
                        </dgm:if>
                        <dgm:else name="Name10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06">
                    <dgm:if name="Name107" func="var" arg="dir" op="equ" val="norm">
                      <dgm:constrLst>
                        <dgm:constr type="rMarg"/>
                        <dgm:constr type="tMarg"/>
                        <dgm:constr type="bMarg"/>
                      </dgm:constrLst>
                    </dgm:if>
                    <dgm:else name="Name108">
                      <dgm:constrLst>
                        <dgm:constr type="lMarg"/>
                        <dgm:constr type="tMarg"/>
                        <dgm:constr type="bMarg"/>
                      </dgm:constrLst>
                    </dgm:else>
                  </dgm:choose>
                  <dgm:ruleLst>
                    <dgm:rule type="primFontSz" val="5" fact="NaN" max="NaN"/>
                  </dgm:ruleLst>
                </dgm:layoutNode>
              </dgm:forEach>
              <dgm:forEach name="Name109" axis="ch" ptType="node" st="3" cnt="1">
                <dgm:layoutNode name="bullet4c" styleLbl="node1">
                  <dgm:alg type="sp"/>
                  <dgm:shape xmlns:r="http://schemas.openxmlformats.org/officeDocument/2006/relationships" type="ellipse" r:blip="">
                    <dgm:adjLst/>
                  </dgm:shape>
                  <dgm:presOf/>
                  <dgm:constrLst/>
                  <dgm:ruleLst/>
                </dgm:layoutNode>
                <dgm:layoutNode name="textBox4c" styleLbl="revTx">
                  <dgm:varLst>
                    <dgm:bulletEnabled val="1"/>
                  </dgm:varLst>
                  <dgm:choose name="Name110">
                    <dgm:if name="Name111" func="var" arg="dir" op="equ" val="norm">
                      <dgm:choose name="Name112">
                        <dgm:if name="Name113" axis="root des" ptType="all node" func="maxDepth" op="gt" val="1">
                          <dgm:alg type="tx">
                            <dgm:param type="txAnchorVert" val="t"/>
                            <dgm:param type="parTxLTRAlign" val="l"/>
                            <dgm:param type="parTxRTLAlign" val="r"/>
                          </dgm:alg>
                        </dgm:if>
                        <dgm:else name="Name114">
                          <dgm:alg type="tx">
                            <dgm:param type="txAnchorVert" val="t"/>
                            <dgm:param type="parTxLTRAlign" val="l"/>
                            <dgm:param type="parTxRTLAlign" val="l"/>
                          </dgm:alg>
                        </dgm:else>
                      </dgm:choose>
                    </dgm:if>
                    <dgm:else name="Name115">
                      <dgm:choose name="Name116">
                        <dgm:if name="Name117" axis="root des" ptType="all node" func="maxDepth" op="gt" val="1">
                          <dgm:alg type="tx">
                            <dgm:param type="txAnchorVert" val="b"/>
                            <dgm:param type="txAnchorVertCh" val="b"/>
                            <dgm:param type="parTxLTRAlign" val="l"/>
                            <dgm:param type="parTxRTLAlign" val="r"/>
                          </dgm:alg>
                        </dgm:if>
                        <dgm:else name="Name11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19">
                    <dgm:if name="Name120" func="var" arg="dir" op="equ" val="norm">
                      <dgm:constrLst>
                        <dgm:constr type="rMarg"/>
                        <dgm:constr type="tMarg"/>
                        <dgm:constr type="bMarg"/>
                      </dgm:constrLst>
                    </dgm:if>
                    <dgm:else name="Name121">
                      <dgm:constrLst>
                        <dgm:constr type="lMarg"/>
                        <dgm:constr type="tMarg"/>
                        <dgm:constr type="bMarg"/>
                      </dgm:constrLst>
                    </dgm:else>
                  </dgm:choose>
                  <dgm:ruleLst>
                    <dgm:rule type="primFontSz" val="5" fact="NaN" max="NaN"/>
                  </dgm:ruleLst>
                </dgm:layoutNode>
              </dgm:forEach>
              <dgm:forEach name="Name122" axis="ch" ptType="node" st="4" cnt="1">
                <dgm:layoutNode name="bullet4d" styleLbl="node1">
                  <dgm:alg type="sp"/>
                  <dgm:shape xmlns:r="http://schemas.openxmlformats.org/officeDocument/2006/relationships" type="ellipse" r:blip="">
                    <dgm:adjLst/>
                  </dgm:shape>
                  <dgm:presOf/>
                  <dgm:constrLst/>
                  <dgm:ruleLst/>
                </dgm:layoutNode>
                <dgm:layoutNode name="textBox4d" styleLbl="revTx">
                  <dgm:varLst>
                    <dgm:bulletEnabled val="1"/>
                  </dgm:varLst>
                  <dgm:choose name="Name123">
                    <dgm:if name="Name124" func="var" arg="dir" op="equ" val="norm">
                      <dgm:choose name="Name125">
                        <dgm:if name="Name126" axis="root des" ptType="all node" func="maxDepth" op="gt" val="1">
                          <dgm:alg type="tx">
                            <dgm:param type="txAnchorVert" val="t"/>
                            <dgm:param type="parTxLTRAlign" val="l"/>
                            <dgm:param type="parTxRTLAlign" val="r"/>
                          </dgm:alg>
                        </dgm:if>
                        <dgm:else name="Name127">
                          <dgm:alg type="tx">
                            <dgm:param type="txAnchorVert" val="t"/>
                            <dgm:param type="parTxLTRAlign" val="l"/>
                            <dgm:param type="parTxRTLAlign" val="l"/>
                          </dgm:alg>
                        </dgm:else>
                      </dgm:choose>
                    </dgm:if>
                    <dgm:else name="Name128">
                      <dgm:choose name="Name129">
                        <dgm:if name="Name130" axis="root des" ptType="all node" func="maxDepth" op="gt" val="1">
                          <dgm:alg type="tx">
                            <dgm:param type="txAnchorVert" val="b"/>
                            <dgm:param type="txAnchorVertCh" val="b"/>
                            <dgm:param type="parTxLTRAlign" val="l"/>
                            <dgm:param type="parTxRTLAlign" val="r"/>
                          </dgm:alg>
                        </dgm:if>
                        <dgm:else name="Name13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32">
                    <dgm:if name="Name133" func="var" arg="dir" op="equ" val="norm">
                      <dgm:constrLst>
                        <dgm:constr type="rMarg"/>
                        <dgm:constr type="tMarg"/>
                        <dgm:constr type="bMarg"/>
                      </dgm:constrLst>
                    </dgm:if>
                    <dgm:else name="Name134">
                      <dgm:constrLst>
                        <dgm:constr type="lMarg"/>
                        <dgm:constr type="tMarg"/>
                        <dgm:constr type="bMarg"/>
                      </dgm:constrLst>
                    </dgm:else>
                  </dgm:choose>
                  <dgm:ruleLst>
                    <dgm:rule type="primFontSz" val="5" fact="NaN" max="NaN"/>
                  </dgm:ruleLst>
                </dgm:layoutNode>
              </dgm:forEach>
            </dgm:layoutNode>
          </dgm:if>
          <dgm:else name="Name135">
            <dgm:layoutNode name="arrowDiagram5">
              <dgm:alg type="composite">
                <dgm:param type="vertAlign" val="none"/>
                <dgm:param type="horzAlign" val="none"/>
              </dgm:alg>
              <dgm:shape xmlns:r="http://schemas.openxmlformats.org/officeDocument/2006/relationships" r:blip="">
                <dgm:adjLst/>
              </dgm:shape>
              <dgm:presOf/>
              <dgm:choose name="Name136">
                <dgm:if name="Name137" func="var" arg="dir" op="equ" val="norm">
                  <dgm:constrLst>
                    <dgm:constr type="ctrX" for="ch" forName="bullet5a" refType="w" fact="0.11"/>
                    <dgm:constr type="ctrY" for="ch" forName="bullet5a" refType="h" fact="0.762"/>
                    <dgm:constr type="w" for="ch" forName="bullet5a" refType="w" fact="0.023"/>
                    <dgm:constr type="h" for="ch" forName="bullet5a" refType="w" refFor="ch" refForName="bullet5a"/>
                    <dgm:constr type="l" for="ch" forName="textBox5a" refType="ctrX" refFor="ch" refForName="bullet5a"/>
                    <dgm:constr type="t" for="ch" forName="textBox5a" refType="ctrY" refFor="ch" refForName="bullet5a"/>
                    <dgm:constr type="w" for="ch" forName="textBox5a" refType="w" fact="0.131"/>
                    <dgm:constr type="h" for="ch" forName="textBox5a" refType="h" fact="0.238"/>
                    <dgm:constr type="userA" refType="h" refFor="ch" refForName="bullet5a" fact="0.53"/>
                    <dgm:constr type="l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l" for="ch" forName="textBox5b" refType="ctrX" refFor="ch" refForName="bullet5b"/>
                    <dgm:constr type="t" for="ch" forName="textBox5b" refType="ctrY" refFor="ch" refForName="bullet5b"/>
                    <dgm:constr type="w" for="ch" forName="textBox5b" refType="w" fact="0.166"/>
                    <dgm:constr type="h" for="ch" forName="textBox5b" refType="h" fact="0.419"/>
                    <dgm:constr type="userB" refType="h" refFor="ch" refForName="bullet5b" fact="0.53"/>
                    <dgm:constr type="l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l" for="ch" forName="textBox5c" refType="ctrX" refFor="ch" refForName="bullet5c"/>
                    <dgm:constr type="t" for="ch" forName="textBox5c" refType="ctrY" refFor="ch" refForName="bullet5c"/>
                    <dgm:constr type="w" for="ch" forName="textBox5c" refType="w" fact="0.193"/>
                    <dgm:constr type="h" for="ch" forName="textBox5c" refType="h" fact="0.562"/>
                    <dgm:constr type="userC" refType="h" refFor="ch" refForName="bullet5c" fact="0.53"/>
                    <dgm:constr type="l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l" for="ch" forName="textBox5d" refType="ctrX" refFor="ch" refForName="bullet5d"/>
                    <dgm:constr type="t" for="ch" forName="textBox5d" refType="ctrY" refFor="ch" refForName="bullet5d"/>
                    <dgm:constr type="w" for="ch" forName="textBox5d" refType="w" fact="0.2"/>
                    <dgm:constr type="h" for="ch" forName="textBox5d" refType="h" fact="0.67"/>
                    <dgm:constr type="userD" refType="h" refFor="ch" refForName="bullet5d" fact="0.53"/>
                    <dgm:constr type="l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l" for="ch" forName="textBox5e" refType="ctrX" refFor="ch" refForName="bullet5e"/>
                    <dgm:constr type="t" for="ch" forName="textBox5e" refType="ctrY" refFor="ch" refForName="bullet5e"/>
                    <dgm:constr type="w" for="ch" forName="textBox5e" refType="w" fact="0.2"/>
                    <dgm:constr type="h" for="ch" forName="textBox5e" refType="h" fact="0.736"/>
                    <dgm:constr type="userE" refType="h" refFor="ch" refForName="bullet5e" fact="0.53"/>
                    <dgm:constr type="lMarg" for="ch" forName="textBox5e" refType="userE" fact="2.834"/>
                    <dgm:constr type="primFontSz" for="ch" ptType="node" op="equ" val="65"/>
                  </dgm:constrLst>
                </dgm:if>
                <dgm:else name="Name138">
                  <dgm:constrLst>
                    <dgm:constr type="ctrX" for="ch" forName="bullet5a" refType="w" fact="0.11"/>
                    <dgm:constr type="ctrY" for="ch" forName="bullet5a" refType="h" fact="0.762"/>
                    <dgm:constr type="w" for="ch" forName="bullet5a" refType="w" fact="0.023"/>
                    <dgm:constr type="h" for="ch" forName="bullet5a" refType="w" refFor="ch" refForName="bullet5a"/>
                    <dgm:constr type="r" for="ch" forName="textBox5a" refType="ctrX" refFor="ch" refForName="bullet5a"/>
                    <dgm:constr type="b" for="ch" forName="textBox5a" refType="ctrY" refFor="ch" refForName="bullet5a"/>
                    <dgm:constr type="w" for="ch" forName="textBox5a" refType="w" fact="0.11"/>
                    <dgm:constr type="h" for="ch" forName="textBox5a" refType="h" fact="0.762"/>
                    <dgm:constr type="userA" refType="h" refFor="ch" refForName="bullet5a" fact="0.53"/>
                    <dgm:constr type="r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r" for="ch" forName="textBox5b" refType="ctrX" refFor="ch" refForName="bullet5b"/>
                    <dgm:constr type="b" for="ch" forName="textBox5b" refType="ctrY" refFor="ch" refForName="bullet5b"/>
                    <dgm:constr type="w" for="ch" forName="textBox5b" refType="w" fact="0.131"/>
                    <dgm:constr type="h" for="ch" forName="textBox5b" refType="h" fact="0.581"/>
                    <dgm:constr type="userB" refType="h" refFor="ch" refForName="bullet5b" fact="0.53"/>
                    <dgm:constr type="r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r" for="ch" forName="textBox5c" refType="ctrX" refFor="ch" refForName="bullet5c"/>
                    <dgm:constr type="b" for="ch" forName="textBox5c" refType="ctrY" refFor="ch" refForName="bullet5c"/>
                    <dgm:constr type="w" for="ch" forName="textBox5c" refType="w" fact="0.166"/>
                    <dgm:constr type="h" for="ch" forName="textBox5c" refType="h" fact="0.438"/>
                    <dgm:constr type="userC" refType="h" refFor="ch" refForName="bullet5c" fact="0.53"/>
                    <dgm:constr type="r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r" for="ch" forName="textBox5d" refType="ctrX" refFor="ch" refForName="bullet5d"/>
                    <dgm:constr type="b" for="ch" forName="textBox5d" refType="ctrY" refFor="ch" refForName="bullet5d"/>
                    <dgm:constr type="w" for="ch" forName="textBox5d" refType="w" fact="0.193"/>
                    <dgm:constr type="h" for="ch" forName="textBox5d" refType="h" fact="0.33"/>
                    <dgm:constr type="userD" refType="h" refFor="ch" refForName="bullet5d" fact="0.53"/>
                    <dgm:constr type="r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r" for="ch" forName="textBox5e" refType="ctrX" refFor="ch" refForName="bullet5e"/>
                    <dgm:constr type="b" for="ch" forName="textBox5e" refType="ctrY" refFor="ch" refForName="bullet5e"/>
                    <dgm:constr type="w" for="ch" forName="textBox5e" refType="w" fact="0.2"/>
                    <dgm:constr type="h" for="ch" forName="textBox5e" refType="h" fact="0.264"/>
                    <dgm:constr type="userE" refType="h" refFor="ch" refForName="bullet5e" fact="0.53"/>
                    <dgm:constr type="rMarg" for="ch" forName="textBox5e" refType="userE" fact="2.834"/>
                    <dgm:constr type="primFontSz" for="ch" ptType="node" op="equ" val="65"/>
                  </dgm:constrLst>
                </dgm:else>
              </dgm:choose>
              <dgm:ruleLst/>
              <dgm:forEach name="Name139" axis="ch" ptType="node" cnt="1">
                <dgm:layoutNode name="bullet5a" styleLbl="node1">
                  <dgm:alg type="sp"/>
                  <dgm:shape xmlns:r="http://schemas.openxmlformats.org/officeDocument/2006/relationships" type="ellipse" r:blip="">
                    <dgm:adjLst/>
                  </dgm:shape>
                  <dgm:presOf/>
                  <dgm:constrLst/>
                  <dgm:ruleLst/>
                </dgm:layoutNode>
                <dgm:layoutNode name="textBox5a" styleLbl="revTx">
                  <dgm:varLst>
                    <dgm:bulletEnabled val="1"/>
                  </dgm:varLst>
                  <dgm:choose name="Name140">
                    <dgm:if name="Name141" func="var" arg="dir" op="equ" val="norm">
                      <dgm:choose name="Name142">
                        <dgm:if name="Name143" axis="root des" ptType="all node" func="maxDepth" op="gt" val="1">
                          <dgm:alg type="tx">
                            <dgm:param type="txAnchorVert" val="t"/>
                            <dgm:param type="parTxLTRAlign" val="l"/>
                            <dgm:param type="parTxRTLAlign" val="r"/>
                          </dgm:alg>
                        </dgm:if>
                        <dgm:else name="Name144">
                          <dgm:alg type="tx">
                            <dgm:param type="txAnchorVert" val="t"/>
                            <dgm:param type="parTxLTRAlign" val="l"/>
                            <dgm:param type="parTxRTLAlign" val="l"/>
                          </dgm:alg>
                        </dgm:else>
                      </dgm:choose>
                    </dgm:if>
                    <dgm:else name="Name145">
                      <dgm:choose name="Name146">
                        <dgm:if name="Name147" axis="root des" ptType="all node" func="maxDepth" op="gt" val="1">
                          <dgm:alg type="tx">
                            <dgm:param type="txAnchorVert" val="b"/>
                            <dgm:param type="txAnchorVertCh" val="b"/>
                            <dgm:param type="parTxLTRAlign" val="l"/>
                            <dgm:param type="parTxRTLAlign" val="r"/>
                          </dgm:alg>
                        </dgm:if>
                        <dgm:else name="Name14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49">
                    <dgm:if name="Name150" func="var" arg="dir" op="equ" val="norm">
                      <dgm:constrLst>
                        <dgm:constr type="rMarg"/>
                        <dgm:constr type="tMarg"/>
                        <dgm:constr type="bMarg"/>
                      </dgm:constrLst>
                    </dgm:if>
                    <dgm:else name="Name151">
                      <dgm:constrLst>
                        <dgm:constr type="lMarg"/>
                        <dgm:constr type="tMarg"/>
                        <dgm:constr type="bMarg"/>
                      </dgm:constrLst>
                    </dgm:else>
                  </dgm:choose>
                  <dgm:ruleLst>
                    <dgm:rule type="primFontSz" val="5" fact="NaN" max="NaN"/>
                  </dgm:ruleLst>
                </dgm:layoutNode>
              </dgm:forEach>
              <dgm:forEach name="Name152" axis="ch" ptType="node" st="2" cnt="1">
                <dgm:layoutNode name="bullet5b" styleLbl="node1">
                  <dgm:alg type="sp"/>
                  <dgm:shape xmlns:r="http://schemas.openxmlformats.org/officeDocument/2006/relationships" type="ellipse" r:blip="">
                    <dgm:adjLst/>
                  </dgm:shape>
                  <dgm:presOf/>
                  <dgm:constrLst/>
                  <dgm:ruleLst/>
                </dgm:layoutNode>
                <dgm:layoutNode name="textBox5b" styleLbl="revTx">
                  <dgm:varLst>
                    <dgm:bulletEnabled val="1"/>
                  </dgm:varLst>
                  <dgm:choose name="Name153">
                    <dgm:if name="Name154" func="var" arg="dir" op="equ" val="norm">
                      <dgm:choose name="Name155">
                        <dgm:if name="Name156" axis="root des" ptType="all node" func="maxDepth" op="gt" val="1">
                          <dgm:alg type="tx">
                            <dgm:param type="txAnchorVert" val="t"/>
                            <dgm:param type="parTxLTRAlign" val="l"/>
                            <dgm:param type="parTxRTLAlign" val="r"/>
                          </dgm:alg>
                        </dgm:if>
                        <dgm:else name="Name157">
                          <dgm:alg type="tx">
                            <dgm:param type="txAnchorVert" val="t"/>
                            <dgm:param type="parTxLTRAlign" val="l"/>
                            <dgm:param type="parTxRTLAlign" val="l"/>
                          </dgm:alg>
                        </dgm:else>
                      </dgm:choose>
                    </dgm:if>
                    <dgm:else name="Name158">
                      <dgm:choose name="Name159">
                        <dgm:if name="Name160" axis="root des" ptType="all node" func="maxDepth" op="gt" val="1">
                          <dgm:alg type="tx">
                            <dgm:param type="txAnchorVert" val="b"/>
                            <dgm:param type="txAnchorVertCh" val="b"/>
                            <dgm:param type="parTxLTRAlign" val="l"/>
                            <dgm:param type="parTxRTLAlign" val="r"/>
                          </dgm:alg>
                        </dgm:if>
                        <dgm:else name="Name16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62">
                    <dgm:if name="Name163" func="var" arg="dir" op="equ" val="norm">
                      <dgm:constrLst>
                        <dgm:constr type="rMarg"/>
                        <dgm:constr type="tMarg"/>
                        <dgm:constr type="bMarg"/>
                      </dgm:constrLst>
                    </dgm:if>
                    <dgm:else name="Name164">
                      <dgm:constrLst>
                        <dgm:constr type="lMarg"/>
                        <dgm:constr type="tMarg"/>
                        <dgm:constr type="bMarg"/>
                      </dgm:constrLst>
                    </dgm:else>
                  </dgm:choose>
                  <dgm:ruleLst>
                    <dgm:rule type="primFontSz" val="5" fact="NaN" max="NaN"/>
                  </dgm:ruleLst>
                </dgm:layoutNode>
              </dgm:forEach>
              <dgm:forEach name="Name165" axis="ch" ptType="node" st="3" cnt="1">
                <dgm:layoutNode name="bullet5c" styleLbl="node1">
                  <dgm:alg type="sp"/>
                  <dgm:shape xmlns:r="http://schemas.openxmlformats.org/officeDocument/2006/relationships" type="ellipse" r:blip="">
                    <dgm:adjLst/>
                  </dgm:shape>
                  <dgm:presOf/>
                  <dgm:constrLst/>
                  <dgm:ruleLst/>
                </dgm:layoutNode>
                <dgm:layoutNode name="textBox5c" styleLbl="revTx">
                  <dgm:varLst>
                    <dgm:bulletEnabled val="1"/>
                  </dgm:varLst>
                  <dgm:choose name="Name166">
                    <dgm:if name="Name167" func="var" arg="dir" op="equ" val="norm">
                      <dgm:choose name="Name168">
                        <dgm:if name="Name169" axis="root des" ptType="all node" func="maxDepth" op="gt" val="1">
                          <dgm:alg type="tx">
                            <dgm:param type="txAnchorVert" val="t"/>
                            <dgm:param type="parTxLTRAlign" val="l"/>
                            <dgm:param type="parTxRTLAlign" val="r"/>
                          </dgm:alg>
                        </dgm:if>
                        <dgm:else name="Name170">
                          <dgm:alg type="tx">
                            <dgm:param type="txAnchorVert" val="t"/>
                            <dgm:param type="parTxLTRAlign" val="l"/>
                            <dgm:param type="parTxRTLAlign" val="l"/>
                          </dgm:alg>
                        </dgm:else>
                      </dgm:choose>
                    </dgm:if>
                    <dgm:else name="Name171">
                      <dgm:choose name="Name172">
                        <dgm:if name="Name173" axis="root des" ptType="all node" func="maxDepth" op="gt" val="1">
                          <dgm:alg type="tx">
                            <dgm:param type="txAnchorVert" val="b"/>
                            <dgm:param type="txAnchorVertCh" val="b"/>
                            <dgm:param type="parTxLTRAlign" val="l"/>
                            <dgm:param type="parTxRTLAlign" val="r"/>
                          </dgm:alg>
                        </dgm:if>
                        <dgm:else name="Name174">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75">
                    <dgm:if name="Name176" func="var" arg="dir" op="equ" val="norm">
                      <dgm:constrLst>
                        <dgm:constr type="rMarg"/>
                        <dgm:constr type="tMarg"/>
                        <dgm:constr type="bMarg"/>
                      </dgm:constrLst>
                    </dgm:if>
                    <dgm:else name="Name177">
                      <dgm:constrLst>
                        <dgm:constr type="lMarg"/>
                        <dgm:constr type="tMarg"/>
                        <dgm:constr type="bMarg"/>
                      </dgm:constrLst>
                    </dgm:else>
                  </dgm:choose>
                  <dgm:ruleLst>
                    <dgm:rule type="primFontSz" val="5" fact="NaN" max="NaN"/>
                  </dgm:ruleLst>
                </dgm:layoutNode>
              </dgm:forEach>
              <dgm:forEach name="Name178" axis="ch" ptType="node" st="4" cnt="1">
                <dgm:layoutNode name="bullet5d" styleLbl="node1">
                  <dgm:alg type="sp"/>
                  <dgm:shape xmlns:r="http://schemas.openxmlformats.org/officeDocument/2006/relationships" type="ellipse" r:blip="">
                    <dgm:adjLst/>
                  </dgm:shape>
                  <dgm:presOf/>
                  <dgm:constrLst/>
                  <dgm:ruleLst/>
                </dgm:layoutNode>
                <dgm:layoutNode name="textBox5d" styleLbl="revTx">
                  <dgm:varLst>
                    <dgm:bulletEnabled val="1"/>
                  </dgm:varLst>
                  <dgm:choose name="Name179">
                    <dgm:if name="Name180" func="var" arg="dir" op="equ" val="norm">
                      <dgm:choose name="Name181">
                        <dgm:if name="Name182" axis="root des" ptType="all node" func="maxDepth" op="gt" val="1">
                          <dgm:alg type="tx">
                            <dgm:param type="txAnchorVert" val="t"/>
                            <dgm:param type="parTxLTRAlign" val="l"/>
                            <dgm:param type="parTxRTLAlign" val="r"/>
                          </dgm:alg>
                        </dgm:if>
                        <dgm:else name="Name183">
                          <dgm:alg type="tx">
                            <dgm:param type="txAnchorVert" val="t"/>
                            <dgm:param type="parTxLTRAlign" val="l"/>
                            <dgm:param type="parTxRTLAlign" val="l"/>
                          </dgm:alg>
                        </dgm:else>
                      </dgm:choose>
                    </dgm:if>
                    <dgm:else name="Name184">
                      <dgm:choose name="Name185">
                        <dgm:if name="Name186" axis="root des" ptType="all node" func="maxDepth" op="gt" val="1">
                          <dgm:alg type="tx">
                            <dgm:param type="txAnchorVert" val="b"/>
                            <dgm:param type="txAnchorVertCh" val="b"/>
                            <dgm:param type="parTxLTRAlign" val="l"/>
                            <dgm:param type="parTxRTLAlign" val="r"/>
                          </dgm:alg>
                        </dgm:if>
                        <dgm:else name="Name187">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88">
                    <dgm:if name="Name189" func="var" arg="dir" op="equ" val="norm">
                      <dgm:constrLst>
                        <dgm:constr type="rMarg"/>
                        <dgm:constr type="tMarg"/>
                        <dgm:constr type="bMarg"/>
                      </dgm:constrLst>
                    </dgm:if>
                    <dgm:else name="Name190">
                      <dgm:constrLst>
                        <dgm:constr type="lMarg"/>
                        <dgm:constr type="tMarg"/>
                        <dgm:constr type="bMarg"/>
                      </dgm:constrLst>
                    </dgm:else>
                  </dgm:choose>
                  <dgm:ruleLst>
                    <dgm:rule type="primFontSz" val="5" fact="NaN" max="NaN"/>
                  </dgm:ruleLst>
                </dgm:layoutNode>
              </dgm:forEach>
              <dgm:forEach name="Name191" axis="ch" ptType="node" st="5" cnt="1">
                <dgm:layoutNode name="bullet5e" styleLbl="node1">
                  <dgm:alg type="sp"/>
                  <dgm:shape xmlns:r="http://schemas.openxmlformats.org/officeDocument/2006/relationships" type="ellipse" r:blip="">
                    <dgm:adjLst/>
                  </dgm:shape>
                  <dgm:presOf/>
                  <dgm:constrLst/>
                  <dgm:ruleLst/>
                </dgm:layoutNode>
                <dgm:layoutNode name="textBox5e" styleLbl="revTx">
                  <dgm:varLst>
                    <dgm:bulletEnabled val="1"/>
                  </dgm:varLst>
                  <dgm:choose name="Name192">
                    <dgm:if name="Name193" func="var" arg="dir" op="equ" val="norm">
                      <dgm:choose name="Name194">
                        <dgm:if name="Name195" axis="root des" ptType="all node" func="maxDepth" op="gt" val="1">
                          <dgm:alg type="tx">
                            <dgm:param type="txAnchorVert" val="t"/>
                            <dgm:param type="parTxLTRAlign" val="l"/>
                            <dgm:param type="parTxRTLAlign" val="r"/>
                          </dgm:alg>
                        </dgm:if>
                        <dgm:else name="Name196">
                          <dgm:alg type="tx">
                            <dgm:param type="txAnchorVert" val="t"/>
                            <dgm:param type="parTxLTRAlign" val="l"/>
                            <dgm:param type="parTxRTLAlign" val="l"/>
                          </dgm:alg>
                        </dgm:else>
                      </dgm:choose>
                    </dgm:if>
                    <dgm:else name="Name197">
                      <dgm:choose name="Name198">
                        <dgm:if name="Name199" axis="root des" ptType="all node" func="maxDepth" op="gt" val="1">
                          <dgm:alg type="tx">
                            <dgm:param type="txAnchorVert" val="b"/>
                            <dgm:param type="txAnchorVertCh" val="b"/>
                            <dgm:param type="parTxLTRAlign" val="l"/>
                            <dgm:param type="parTxRTLAlign" val="r"/>
                          </dgm:alg>
                        </dgm:if>
                        <dgm:else name="Name200">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1">
                    <dgm:if name="Name202" func="var" arg="dir" op="equ" val="norm">
                      <dgm:constrLst>
                        <dgm:constr type="rMarg"/>
                        <dgm:constr type="tMarg"/>
                        <dgm:constr type="bMarg"/>
                      </dgm:constrLst>
                    </dgm:if>
                    <dgm:else name="Name203">
                      <dgm:constrLst>
                        <dgm:constr type="lMarg"/>
                        <dgm:constr type="tMarg"/>
                        <dgm:constr type="bMarg"/>
                      </dgm:constrLst>
                    </dgm:else>
                  </dgm:choose>
                  <dgm:ruleLst>
                    <dgm:rule type="primFontSz" val="5" fact="NaN" max="NaN"/>
                  </dgm:ruleLst>
                </dgm:layoutNode>
              </dgm:forEach>
            </dgm:layoutNode>
          </dgm:else>
        </dgm:choose>
      </dgm:if>
      <dgm:else name="Name204"/>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F985D-F58C-449F-AA30-7B5E60238B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Pages>
  <Words>474</Words>
  <Characters>2702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Od Ay</cp:lastModifiedBy>
  <cp:revision>4</cp:revision>
  <dcterms:created xsi:type="dcterms:W3CDTF">2026-06-26T16:41:00Z</dcterms:created>
  <dcterms:modified xsi:type="dcterms:W3CDTF">2026-06-26T16:58:00Z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