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r>
        <w:rPr>
          <w:rFonts w:ascii="Arial" w:cs="Arial" w:eastAsia="Arial" w:hAnsi="Arial"/>
          <w:b/>
          <w:bCs/>
          <w:color w:val="C04E1A"/>
          <w:sz w:val="32"/>
          <w:szCs w:val="32"/>
        </w:rPr>
        <w:t xml:space="preserve">EREIGNISABKLÄRUNG — VERFAHREN</w:t>
      </w:r>
    </w:p>
    <w:p>
      <w:pPr>
        <w:spacing w:before="240" w:after="120"/>
      </w:pPr>
      <w:r>
        <w:rPr>
          <w:rFonts w:ascii="Arial" w:cs="Arial" w:eastAsia="Arial" w:hAnsi="Arial"/>
          <w:b/>
          <w:bCs/>
          <w:color w:val="C04E1A"/>
          <w:sz w:val="26"/>
          <w:szCs w:val="26"/>
        </w:rPr>
        <w:t xml:space="preserve">WAS IST EINE EREIGNISABKLÄRUNG?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Was es ist</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Ein strukturierter Prozess, um herauszufinden, was passiert ist, warum es passiert ist und was geändert werden muss, damit es sich nicht wiederholt.</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Eine sachliche Untersuchung — keine Suche nach Schuldigen. Ziel ist es, aus dem Ereignis zu lernen und die Arbeitsorganisation zu verbessern.</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Ein praktisches Werkzeug, das Vorgesetzten hilft, Fakten zu sammeln, Ursachen zu ermitteln und wirksame Korrekturmassnahmen zu vereinbaren.</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Was es nicht ist</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Kein Disziplinarverfahren und kein Mittel zur Schuldzuweisung.</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Keine Formalität — wenn die Untersuchung nicht zu konkreten Massnahmen führt, hat sie keinen Wert.</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Nichts, was nur Spezialisten können — die meisten Arbeitsunfälle können und sollen vom direkten Vorgesetzten untersucht werden, mit Unterstützung.</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Warum wir es tun</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Der Arbeitgeber ist verpflichtet, alle Massnahmen zu treffen, die für die Verhütung von Unfällen und den Gesundheitsschutz notwendig sind (VUV Art. 3). Dazu gehört auch, aus Ereignissen zu lernen.</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Der Arbeitgeber muss alle Arbeitnehmenden über Gefahren informieren und über Sicherheitsmassnahmen instruieren (VUV Art. 6). Eine Ereignisabklärung zeigt, ob dies tatsächlich geschehen ist — und wo es versagt hat.</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Die Suva empfiehlt, nach jedem Unfall, Beinahe-Unfall und Sachschaden eine betriebsinterne Abklärung durchzuführen (Suva 66100). Die Abklärung schafft einen nachvollziehbaren Nachweis, dass der Betrieb gelernt und gehandelt hat.</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Gemäss UVG Art. 82 muss der Arbeitgeber alle Massnahmen treffen, die nach der Erfahrung notwendig, nach dem Stand der Technik anwendbar und den Verhältnissen des Betriebes angemessen sind. Eine korrekte Abklärung zeigt, welche Massnahmen das sind.</w:t>
            </w:r>
          </w:p>
        </w:tc>
      </w:tr>
    </w:tbl>
    <w:p>
      <w:r>
        <w:rPr>
          <w:rFonts w:ascii="Arial" w:cs="Arial" w:eastAsia="Arial" w:hAnsi="Arial"/>
          <w:color w:val="000000"/>
          <w:sz w:val="6"/>
          <w:szCs w:val="6"/>
        </w:rPr>
        <w:t xml:space="preserve"/>
      </w:r>
    </w:p>
    <w:p>
      <w:pPr>
        <w:spacing w:before="240" w:after="120"/>
      </w:pPr>
      <w:r>
        <w:rPr>
          <w:rFonts w:ascii="Arial" w:cs="Arial" w:eastAsia="Arial" w:hAnsi="Arial"/>
          <w:b/>
          <w:bCs/>
          <w:color w:val="C04E1A"/>
          <w:sz w:val="26"/>
          <w:szCs w:val="26"/>
        </w:rPr>
        <w:t xml:space="preserve">WANN ABKLÄREN?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Immer</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Bei jedem Unfall mit Verletzung, bei jedem Ereignis mit Arbeitsausfall, bei jeder Behandlung über Erste Hilfe hinaus.</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Ebenfalls abklären</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Beinahe-Unfälle, Sachschäden, gefährliche Vorkommnisse. Diese sind Warnzeichen — unter denselben Bedingungen kann es nächstes Mal zu einer schweren Verletzung kommen.</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Meldepflichten</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2"/>
                <w:szCs w:val="22"/>
              </w:rPr>
              <w:t xml:space="preserve">Alle Berufsunfälle: </w:t>
            </w:r>
            <w:r>
              <w:rPr>
                <w:rFonts w:ascii="Arial" w:cs="Arial" w:eastAsia="Arial" w:hAnsi="Arial"/>
                <w:color w:val="000000"/>
                <w:sz w:val="22"/>
                <w:szCs w:val="22"/>
              </w:rPr>
              <w:t xml:space="preserve">Der Arbeitgeber muss eine Schadenmeldung beim Unfallversicherer einreichen (Suva oder privater Versicherer). Bei Bagatellunfällen (≤3 Tage Arbeitsausfall) die Bagatellunfall-Meldung verwenden.</w:t>
            </w:r>
          </w:p>
          <w:p>
            <w:r>
              <w:rPr>
                <w:rFonts w:ascii="Arial" w:cs="Arial" w:eastAsia="Arial" w:hAnsi="Arial"/>
                <w:color w:val="000000"/>
                <w:sz w:val="6"/>
                <w:szCs w:val="6"/>
              </w:rPr>
              <w:t xml:space="preserve"/>
            </w:r>
          </w:p>
          <w:p>
            <w:r>
              <w:rPr>
                <w:rFonts w:ascii="Arial" w:cs="Arial" w:eastAsia="Arial" w:hAnsi="Arial"/>
                <w:b/>
                <w:bCs/>
                <w:color w:val="000000"/>
                <w:sz w:val="22"/>
                <w:szCs w:val="22"/>
              </w:rPr>
              <w:t xml:space="preserve">Schwere oder tödliche Unfälle: </w:t>
            </w:r>
            <w:r>
              <w:rPr>
                <w:rFonts w:ascii="Arial" w:cs="Arial" w:eastAsia="Arial" w:hAnsi="Arial"/>
                <w:color w:val="000000"/>
                <w:sz w:val="22"/>
                <w:szCs w:val="22"/>
              </w:rPr>
              <w:t xml:space="preserve">Sofort Notfalldienste alarmieren (144 Sanität, 117 Polizei, 118 Feuerwehr). Unfallstelle sichern. Vorgesetzte informieren. Schadenmeldung so rasch wie möglich einreichen.</w:t>
            </w:r>
          </w:p>
        </w:tc>
      </w:tr>
    </w:tbl>
    <w:p>
      <w:r>
        <w:rPr>
          <w:rFonts w:ascii="Arial" w:cs="Arial" w:eastAsia="Arial" w:hAnsi="Arial"/>
          <w:color w:val="000000"/>
          <w:sz w:val="6"/>
          <w:szCs w:val="6"/>
        </w:rPr>
        <w:t xml:space="preserve"/>
      </w:r>
    </w:p>
    <w:p>
      <w:pPr>
        <w:spacing w:before="240" w:after="120"/>
      </w:pPr>
      <w:r>
        <w:rPr>
          <w:rFonts w:ascii="Arial" w:cs="Arial" w:eastAsia="Arial" w:hAnsi="Arial"/>
          <w:b/>
          <w:bCs/>
          <w:color w:val="C04E1A"/>
          <w:sz w:val="26"/>
          <w:szCs w:val="26"/>
        </w:rPr>
        <w:t xml:space="preserve">ROLLEN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Untersuchungsleitung</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In der Regel der/die direkte Vorgesetzte des betroffenen Bereichs. Bei schweren Ereignissen: die Sicherheitsfachperson (SiBe / KOPAS) oder eine externe Fachperson.</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Verantwortlich für Faktensammlung, Befragungen, Ursachenanalyse, Bericht und Nachverfolgung der Massnahmen.</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Untersuchungsteam</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Standard: Vorgesetzte/r + 1–2 Mitarbeitende, die mit der Tätigkeit vertraut sind. Detailliert: zusätzlich SiBe/KOPAS, Arbeitnehmervertretung, Fachperson bei Bedarf.</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Geschäftsleitung</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Prüft den Bericht, genehmigt den Massnahmenplan, stellt Ressourcen bereit, überwacht die Umsetzung. Kommuniziert die Erkenntnisse im Betrieb.</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Alle Beteiligten</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Wirken offen und ehrlich mit. Die Abklärung ist vertraulich und nicht bestrafend. Niemand wird für die Mitwirkung an der Abklärung disziplinarisch belangt.</w:t>
            </w:r>
          </w:p>
        </w:tc>
      </w:tr>
    </w:tbl>
    <w:p>
      <w:r>
        <w:rPr>
          <w:rFonts w:ascii="Arial" w:cs="Arial" w:eastAsia="Arial" w:hAnsi="Arial"/>
          <w:color w:val="000000"/>
          <w:sz w:val="6"/>
          <w:szCs w:val="6"/>
        </w:rPr>
        <w:t xml:space="preserve"/>
      </w:r>
    </w:p>
    <w:p>
      <w:pPr>
        <w:spacing w:before="240" w:after="120"/>
      </w:pPr>
      <w:r>
        <w:rPr>
          <w:rFonts w:ascii="Arial" w:cs="Arial" w:eastAsia="Arial" w:hAnsi="Arial"/>
          <w:b/>
          <w:bCs/>
          <w:color w:val="C04E1A"/>
          <w:sz w:val="26"/>
          <w:szCs w:val="26"/>
        </w:rPr>
        <w:t xml:space="preserve">VERFAHREN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7066"/>
      </w:tblGrid>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C04E1A"/>
                <w:sz w:val="26"/>
                <w:szCs w:val="26"/>
              </w:rPr>
              <w:t xml:space="preserve">1</w:t>
            </w:r>
          </w:p>
        </w:tc>
        <w:tc>
          <w:tcPr>
            <w:tcW w:type="dxa" w:w="29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SICHERN &amp; MELDEN</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Erste Hilfe leisten. Bei Bedarf Notfalldienste alarmieren (144 / 117 / 118). Unfallstelle sichern. Vorgesetzte informieren.</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Fotos und Videos machen, bevor etwas verändert oder aufgeräumt wird. Notieren, wer anwesend war, zu welcher Zeit und unter welchen Bedingungen.</w:t>
            </w:r>
          </w:p>
          <w:p>
            <w:r>
              <w:rPr>
                <w:rFonts w:ascii="Arial" w:cs="Arial" w:eastAsia="Arial" w:hAnsi="Arial"/>
                <w:color w:val="000000"/>
                <w:sz w:val="6"/>
                <w:szCs w:val="6"/>
              </w:rPr>
              <w:t xml:space="preserve"/>
            </w:r>
          </w:p>
          <w:p>
            <w:r>
              <w:rPr>
                <w:rFonts w:ascii="Arial" w:cs="Arial" w:eastAsia="Arial" w:hAnsi="Arial"/>
                <w:b/>
                <w:bCs/>
                <w:color w:val="000000"/>
                <w:sz w:val="22"/>
                <w:szCs w:val="22"/>
              </w:rPr>
              <w:t xml:space="preserve">Bei schweren/tödlichen Unfällen: Unfallstelle NICHT verändern. Beweise für Versicherer und Behörden sichern.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C04E1A"/>
                <w:sz w:val="26"/>
                <w:szCs w:val="26"/>
              </w:rPr>
              <w:t xml:space="preserve">2</w:t>
            </w:r>
          </w:p>
        </w:tc>
        <w:tc>
          <w:tcPr>
            <w:tcW w:type="dxa" w:w="29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FAKTEN SAMMELN</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Informationen aus drei Quellen sammeln:</w:t>
            </w:r>
          </w:p>
          <w:p>
            <w:r>
              <w:rPr>
                <w:rFonts w:ascii="Arial" w:cs="Arial" w:eastAsia="Arial" w:hAnsi="Arial"/>
                <w:color w:val="000000"/>
                <w:sz w:val="6"/>
                <w:szCs w:val="6"/>
              </w:rPr>
              <w:t xml:space="preserve"/>
            </w:r>
          </w:p>
          <w:p>
            <w:r>
              <w:rPr>
                <w:rFonts w:ascii="Arial" w:cs="Arial" w:eastAsia="Arial" w:hAnsi="Arial"/>
                <w:b/>
                <w:bCs/>
                <w:color w:val="000000"/>
                <w:sz w:val="22"/>
                <w:szCs w:val="22"/>
              </w:rPr>
              <w:t xml:space="preserve">Personen: </w:t>
            </w:r>
            <w:r>
              <w:rPr>
                <w:rFonts w:ascii="Arial" w:cs="Arial" w:eastAsia="Arial" w:hAnsi="Arial"/>
                <w:color w:val="000000"/>
                <w:sz w:val="22"/>
                <w:szCs w:val="22"/>
              </w:rPr>
              <w:t xml:space="preserve">Zeugen und Beteiligte befragen. Offene Fragen stellen: Was ist passiert? Was haben Sie gesehen? Wie war es? Zuhören. Nicht anschuldigen.</w:t>
            </w:r>
          </w:p>
          <w:p>
            <w:r>
              <w:rPr>
                <w:rFonts w:ascii="Arial" w:cs="Arial" w:eastAsia="Arial" w:hAnsi="Arial"/>
                <w:color w:val="000000"/>
                <w:sz w:val="6"/>
                <w:szCs w:val="6"/>
              </w:rPr>
              <w:t xml:space="preserve"/>
            </w:r>
          </w:p>
          <w:p>
            <w:r>
              <w:rPr>
                <w:rFonts w:ascii="Arial" w:cs="Arial" w:eastAsia="Arial" w:hAnsi="Arial"/>
                <w:b/>
                <w:bCs/>
                <w:color w:val="000000"/>
                <w:sz w:val="22"/>
                <w:szCs w:val="22"/>
              </w:rPr>
              <w:t xml:space="preserve">Ort: </w:t>
            </w:r>
            <w:r>
              <w:rPr>
                <w:rFonts w:ascii="Arial" w:cs="Arial" w:eastAsia="Arial" w:hAnsi="Arial"/>
                <w:color w:val="000000"/>
                <w:sz w:val="22"/>
                <w:szCs w:val="22"/>
              </w:rPr>
              <w:t xml:space="preserve">Unfallstelle besichtigen. Layout, Ausrüstung, Beleuchtung, Lärm, Ordnung, Wetter notieren. Mit Normalbedingungen vergleichen.</w:t>
            </w:r>
          </w:p>
          <w:p>
            <w:r>
              <w:rPr>
                <w:rFonts w:ascii="Arial" w:cs="Arial" w:eastAsia="Arial" w:hAnsi="Arial"/>
                <w:color w:val="000000"/>
                <w:sz w:val="6"/>
                <w:szCs w:val="6"/>
              </w:rPr>
              <w:t xml:space="preserve"/>
            </w:r>
          </w:p>
          <w:p>
            <w:r>
              <w:rPr>
                <w:rFonts w:ascii="Arial" w:cs="Arial" w:eastAsia="Arial" w:hAnsi="Arial"/>
                <w:b/>
                <w:bCs/>
                <w:color w:val="000000"/>
                <w:sz w:val="22"/>
                <w:szCs w:val="22"/>
              </w:rPr>
              <w:t xml:space="preserve">Unterlagen: </w:t>
            </w:r>
            <w:r>
              <w:rPr>
                <w:rFonts w:ascii="Arial" w:cs="Arial" w:eastAsia="Arial" w:hAnsi="Arial"/>
                <w:color w:val="000000"/>
                <w:sz w:val="22"/>
                <w:szCs w:val="22"/>
              </w:rPr>
              <w:t xml:space="preserve">Dokumente sammeln: Ausbildungsnachweise, Wartungsprotokolle, Arbeitsanweisungen, Gefährdungsbeurteilungen, Dienstpläne, Videoüberwachung, frühere Ereignisberichte.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C04E1A"/>
                <w:sz w:val="26"/>
                <w:szCs w:val="26"/>
              </w:rPr>
              <w:t xml:space="preserve">3</w:t>
            </w:r>
          </w:p>
        </w:tc>
        <w:tc>
          <w:tcPr>
            <w:tcW w:type="dxa" w:w="29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ZEITABLAUF ERSTELLEN</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Fakten chronologisch ordnen: Was geschah vor, während und nach dem Ereignis. Lücken suchen — wenn etwas unklar ist, weitere Informationen einholen.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C04E1A"/>
                <w:sz w:val="26"/>
                <w:szCs w:val="26"/>
              </w:rPr>
              <w:t xml:space="preserve">4</w:t>
            </w:r>
          </w:p>
        </w:tc>
        <w:tc>
          <w:tcPr>
            <w:tcW w:type="dxa" w:w="29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URSACHEN ERMITTELN</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Gefahren, unsichere Bedingungen und unsichere Handlungen identifizieren (Checkliste gemäss Suva 66100).</w:t>
            </w:r>
          </w:p>
          <w:p>
            <w:r>
              <w:rPr>
                <w:rFonts w:ascii="Arial" w:cs="Arial" w:eastAsia="Arial" w:hAnsi="Arial"/>
                <w:color w:val="000000"/>
                <w:sz w:val="6"/>
                <w:szCs w:val="6"/>
              </w:rPr>
              <w:t xml:space="preserve"/>
            </w:r>
          </w:p>
          <w:p>
            <w:r>
              <w:rPr>
                <w:rFonts w:ascii="Arial" w:cs="Arial" w:eastAsia="Arial" w:hAnsi="Arial"/>
                <w:b/>
                <w:bCs/>
                <w:color w:val="000000"/>
                <w:sz w:val="22"/>
                <w:szCs w:val="22"/>
              </w:rPr>
              <w:t xml:space="preserve">5-Mal-Warum: </w:t>
            </w:r>
            <w:r>
              <w:rPr>
                <w:rFonts w:ascii="Arial" w:cs="Arial" w:eastAsia="Arial" w:hAnsi="Arial"/>
                <w:color w:val="000000"/>
                <w:sz w:val="22"/>
                <w:szCs w:val="22"/>
              </w:rPr>
              <w:t xml:space="preserve">Für jeden beitragenden Faktor wiederholt «Warum?» fragen, bis die Grundursache erreicht ist — in der Regel ein System- oder Organisationsversagen.</w:t>
            </w:r>
          </w:p>
          <w:p>
            <w:r>
              <w:rPr>
                <w:rFonts w:ascii="Arial" w:cs="Arial" w:eastAsia="Arial" w:hAnsi="Arial"/>
                <w:color w:val="000000"/>
                <w:sz w:val="6"/>
                <w:szCs w:val="6"/>
              </w:rPr>
              <w:t xml:space="preserve"/>
            </w:r>
          </w:p>
          <w:p>
            <w:r>
              <w:rPr>
                <w:rFonts w:ascii="Arial" w:cs="Arial" w:eastAsia="Arial" w:hAnsi="Arial"/>
                <w:b/>
                <w:bCs/>
                <w:color w:val="000000"/>
                <w:sz w:val="22"/>
                <w:szCs w:val="22"/>
              </w:rPr>
              <w:t xml:space="preserve">Rückwärtsprüfung (Deshalb…Deshalb): </w:t>
            </w:r>
            <w:r>
              <w:rPr>
                <w:rFonts w:ascii="Arial" w:cs="Arial" w:eastAsia="Arial" w:hAnsi="Arial"/>
                <w:color w:val="000000"/>
                <w:sz w:val="22"/>
                <w:szCs w:val="22"/>
              </w:rPr>
              <w:t xml:space="preserve">Kette rückwärts lesen: «Wegen [Grundursache], deshalb [nächste Stufe], deshalb… deshalb kam es zum Ereignis.» Wenn die Logik bricht, Analyse überprüfen.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C04E1A"/>
                <w:sz w:val="26"/>
                <w:szCs w:val="26"/>
              </w:rPr>
              <w:t xml:space="preserve">5</w:t>
            </w:r>
          </w:p>
        </w:tc>
        <w:tc>
          <w:tcPr>
            <w:tcW w:type="dxa" w:w="29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MASSNAHMEN FESTLEGEN</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Für jede Grundursache Korrektur- und Präventivmassnahmen nach dem STOP-Prinzip festlegen:</w:t>
            </w:r>
          </w:p>
          <w:p>
            <w:r>
              <w:rPr>
                <w:rFonts w:ascii="Arial" w:cs="Arial" w:eastAsia="Arial" w:hAnsi="Arial"/>
                <w:color w:val="000000"/>
                <w:sz w:val="6"/>
                <w:szCs w:val="6"/>
              </w:rPr>
              <w:t xml:space="preserve"/>
            </w:r>
          </w:p>
          <w:p>
            <w:r>
              <w:rPr>
                <w:rFonts w:ascii="Arial" w:cs="Arial" w:eastAsia="Arial" w:hAnsi="Arial"/>
                <w:b/>
                <w:bCs/>
                <w:color w:val="000000"/>
                <w:sz w:val="22"/>
                <w:szCs w:val="22"/>
              </w:rPr>
              <w:t xml:space="preserve">S </w:t>
            </w:r>
            <w:r>
              <w:rPr>
                <w:rFonts w:ascii="Arial" w:cs="Arial" w:eastAsia="Arial" w:hAnsi="Arial"/>
                <w:color w:val="000000"/>
                <w:sz w:val="22"/>
                <w:szCs w:val="22"/>
              </w:rPr>
              <w:t xml:space="preserve">= Substitution (Gefahr eliminieren)</w:t>
            </w:r>
          </w:p>
          <w:p>
            <w:r>
              <w:rPr>
                <w:rFonts w:ascii="Arial" w:cs="Arial" w:eastAsia="Arial" w:hAnsi="Arial"/>
                <w:b/>
                <w:bCs/>
                <w:color w:val="000000"/>
                <w:sz w:val="22"/>
                <w:szCs w:val="22"/>
              </w:rPr>
              <w:t xml:space="preserve">T </w:t>
            </w:r>
            <w:r>
              <w:rPr>
                <w:rFonts w:ascii="Arial" w:cs="Arial" w:eastAsia="Arial" w:hAnsi="Arial"/>
                <w:color w:val="000000"/>
                <w:sz w:val="22"/>
                <w:szCs w:val="22"/>
              </w:rPr>
              <w:t xml:space="preserve">= Technische Massnahme (Schutzeinrichtung, technische Lösung)</w:t>
            </w:r>
          </w:p>
          <w:p>
            <w:r>
              <w:rPr>
                <w:rFonts w:ascii="Arial" w:cs="Arial" w:eastAsia="Arial" w:hAnsi="Arial"/>
                <w:b/>
                <w:bCs/>
                <w:color w:val="000000"/>
                <w:sz w:val="22"/>
                <w:szCs w:val="22"/>
              </w:rPr>
              <w:t xml:space="preserve">O </w:t>
            </w:r>
            <w:r>
              <w:rPr>
                <w:rFonts w:ascii="Arial" w:cs="Arial" w:eastAsia="Arial" w:hAnsi="Arial"/>
                <w:color w:val="000000"/>
                <w:sz w:val="22"/>
                <w:szCs w:val="22"/>
              </w:rPr>
              <w:t xml:space="preserve">= Organisatorische Massnahme (Verfahren, Ausbildung, Planung)</w:t>
            </w:r>
          </w:p>
          <w:p>
            <w:r>
              <w:rPr>
                <w:rFonts w:ascii="Arial" w:cs="Arial" w:eastAsia="Arial" w:hAnsi="Arial"/>
                <w:b/>
                <w:bCs/>
                <w:color w:val="000000"/>
                <w:sz w:val="22"/>
                <w:szCs w:val="22"/>
              </w:rPr>
              <w:t xml:space="preserve">P </w:t>
            </w:r>
            <w:r>
              <w:rPr>
                <w:rFonts w:ascii="Arial" w:cs="Arial" w:eastAsia="Arial" w:hAnsi="Arial"/>
                <w:color w:val="000000"/>
                <w:sz w:val="22"/>
                <w:szCs w:val="22"/>
              </w:rPr>
              <w:t xml:space="preserve">= Personenbezogene Massnahme (PSA, Instruktion, Überwachung)</w:t>
            </w:r>
          </w:p>
          <w:p>
            <w:r>
              <w:rPr>
                <w:rFonts w:ascii="Arial" w:cs="Arial" w:eastAsia="Arial" w:hAnsi="Arial"/>
                <w:color w:val="000000"/>
                <w:sz w:val="6"/>
                <w:szCs w:val="6"/>
              </w:rPr>
              <w:t xml:space="preserve"/>
            </w:r>
          </w:p>
          <w:p>
            <w:r>
              <w:rPr>
                <w:rFonts w:ascii="Arial" w:cs="Arial" w:eastAsia="Arial" w:hAnsi="Arial"/>
                <w:b/>
                <w:bCs/>
                <w:color w:val="000000"/>
                <w:sz w:val="22"/>
                <w:szCs w:val="22"/>
              </w:rPr>
              <w:t xml:space="preserve">Jede Massnahme einer benannten Person mit Termin zuweisen.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C04E1A"/>
                <w:sz w:val="26"/>
                <w:szCs w:val="26"/>
              </w:rPr>
              <w:t xml:space="preserve">6</w:t>
            </w:r>
          </w:p>
        </w:tc>
        <w:tc>
          <w:tcPr>
            <w:tcW w:type="dxa" w:w="29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BERICHTEN &amp; TEILEN</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Abklärungsformular vervollständigen. Der Geschäftsleitung zur Prüfung und Genehmigung vorlegen.</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Erkenntnisse allen betroffenen Mitarbeitenden mitteilen. Briefing, Toolbox-Talk oder Einpunktlektion (OPL) verwenden.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C04E1A"/>
                <w:sz w:val="26"/>
                <w:szCs w:val="26"/>
              </w:rPr>
              <w:t xml:space="preserve">7</w:t>
            </w:r>
          </w:p>
        </w:tc>
        <w:tc>
          <w:tcPr>
            <w:tcW w:type="dxa" w:w="29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NACHVERFOLGEN</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Prüfen, ob alle Massnahmen fristgerecht umgesetzt wurden. Kontrollieren, ob sie wirksam sind — wurde das Risiko tatsächlich reduziert?</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Abgeschlossene Abklärungen mindestens 5 Jahre aufbewahren.</w:t>
            </w:r>
          </w:p>
        </w:tc>
      </w:tr>
    </w:tbl>
    <w:p>
      <w:r>
        <w:rPr>
          <w:rFonts w:ascii="Arial" w:cs="Arial" w:eastAsia="Arial" w:hAnsi="Arial"/>
          <w:color w:val="000000"/>
          <w:sz w:val="6"/>
          <w:szCs w:val="6"/>
        </w:rPr>
        <w:t xml:space="preserve"/>
      </w:r>
    </w:p>
    <w:p>
      <w:pPr>
        <w:spacing w:before="240" w:after="120"/>
      </w:pPr>
      <w:r>
        <w:rPr>
          <w:rFonts w:ascii="Arial" w:cs="Arial" w:eastAsia="Arial" w:hAnsi="Arial"/>
          <w:b/>
          <w:bCs/>
          <w:color w:val="C04E1A"/>
          <w:sz w:val="26"/>
          <w:szCs w:val="26"/>
        </w:rPr>
        <w:t xml:space="preserve">TIPPS FÜR BEFRAGUNGEN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Tun</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So bald wie möglich befragen. Zweck erklären: Lernen, nicht bestrafen. Offene Fragen stellen (Was ist passiert? Was haben Sie gesehen? Was haben Sie gemacht?). Vor Ort befragen — Personen zeigen lassen. Notizen machen. Mehr zuhören als reden.</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Nicht tun</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Nicht beschuldigen, nicht streiten, nicht lenken. Nicht fragen «Warum haben Sie das gemacht?» — sondern «Was hat Sie dazu veranlasst?». Sätze nicht vervollständigen. Nicht vor anderen befragen, ausser bei Gruppendiskussionen. Nicht ohne Einverständnis aufnehmen.</w:t>
            </w:r>
          </w:p>
        </w:tc>
      </w:tr>
    </w:tbl>
    <w:p>
      <w:r>
        <w:rPr>
          <w:rFonts w:ascii="Arial" w:cs="Arial" w:eastAsia="Arial" w:hAnsi="Arial"/>
          <w:color w:val="000000"/>
          <w:sz w:val="6"/>
          <w:szCs w:val="6"/>
        </w:rPr>
        <w:t xml:space="preserve"/>
      </w:r>
    </w:p>
    <w:p>
      <w:pPr>
        <w:spacing w:before="240" w:after="120"/>
      </w:pPr>
      <w:r>
        <w:rPr>
          <w:rFonts w:ascii="Arial" w:cs="Arial" w:eastAsia="Arial" w:hAnsi="Arial"/>
          <w:b/>
          <w:bCs/>
          <w:color w:val="C04E1A"/>
          <w:sz w:val="26"/>
          <w:szCs w:val="26"/>
        </w:rPr>
        <w:t xml:space="preserve">AUFBEWAHRUNG</w:t>
      </w:r>
    </w:p>
    <w:p>
      <w:r>
        <w:rPr>
          <w:rFonts w:ascii="Arial" w:cs="Arial" w:eastAsia="Arial" w:hAnsi="Arial"/>
          <w:color w:val="000000"/>
          <w:sz w:val="22"/>
          <w:szCs w:val="22"/>
        </w:rPr>
        <w:t xml:space="preserve">Abgeschlossene Abklärungsberichte mindestens 5 Jahre aufbewahren. Alle Ereignisse im Unfallregister erfassen. Erkenntnisse mit den betroffenen Teams teilen.</w:t>
      </w:r>
    </w:p>
    <w:p>
      <w:r>
        <w:br w:type="page"/>
      </w:r>
    </w:p>
    <w:p>
      <w:pPr>
        <w:spacing w:before="200" w:after="200"/>
      </w:pPr>
      <w:r>
        <w:rPr>
          <w:rFonts w:ascii="Arial" w:cs="Arial" w:eastAsia="Arial" w:hAnsi="Arial"/>
          <w:b/>
          <w:bCs/>
          <w:color w:val="C04E1A"/>
          <w:sz w:val="32"/>
          <w:szCs w:val="32"/>
        </w:rPr>
        <w:t xml:space="preserve">EREIGNISABKLÄRUNG — KURZANLEITUNG</w:t>
      </w:r>
    </w:p>
    <w:p>
      <w:pPr>
        <w:spacing w:after="80"/>
      </w:pPr>
      <w:r>
        <w:rPr>
          <w:rFonts w:ascii="Arial" w:cs="Arial" w:eastAsia="Arial" w:hAnsi="Arial"/>
          <w:i/>
          <w:iCs/>
          <w:color w:val="666666"/>
          <w:sz w:val="22"/>
          <w:szCs w:val="22"/>
        </w:rPr>
        <w:t xml:space="preserve">Im Büro des Vorgesetzten oder am Sicherheitsanschlagbrett aushängen</w:t>
      </w:r>
    </w:p>
    <w:p>
      <w:pPr>
        <w:spacing w:before="240" w:after="120"/>
      </w:pPr>
      <w:r>
        <w:rPr>
          <w:rFonts w:ascii="Arial" w:cs="Arial" w:eastAsia="Arial" w:hAnsi="Arial"/>
          <w:b/>
          <w:bCs/>
          <w:color w:val="C04E1A"/>
          <w:sz w:val="26"/>
          <w:szCs w:val="26"/>
        </w:rPr>
        <w:t xml:space="preserve">WANN ABKLÄREN?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Immer</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Jede Verletzung mit ärztlicher Behandlung, jeder Arbeitsausfall, jeder schwere oder tödliche Unfall</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Ebenfalls</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Beinahe-Unfälle, Sachschäden, gefährliche Vorkommnisse</w:t>
            </w:r>
          </w:p>
        </w:tc>
      </w:tr>
    </w:tbl>
    <w:p>
      <w:r>
        <w:rPr>
          <w:rFonts w:ascii="Arial" w:cs="Arial" w:eastAsia="Arial" w:hAnsi="Arial"/>
          <w:color w:val="000000"/>
          <w:sz w:val="6"/>
          <w:szCs w:val="6"/>
        </w:rPr>
        <w:t xml:space="preserve"/>
      </w:r>
    </w:p>
    <w:p>
      <w:pPr>
        <w:spacing w:before="240" w:after="120"/>
      </w:pPr>
      <w:r>
        <w:rPr>
          <w:rFonts w:ascii="Arial" w:cs="Arial" w:eastAsia="Arial" w:hAnsi="Arial"/>
          <w:b/>
          <w:bCs/>
          <w:color w:val="C04E1A"/>
          <w:sz w:val="26"/>
          <w:szCs w:val="26"/>
        </w:rPr>
        <w:t xml:space="preserve">ABLAUF</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1. SICHERN &amp; MELDEN</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Erste Hilfe. Notfalldienste (144/117/118). Unfallstelle sichern. Fotos/Videos. Vorgesetzte informieren.</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2. FAKTEN SAMMELN</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Personen – Ort – Unterlagen. Befragen, besichtigen, Dokumente sammeln.</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3. ZEITABLAUF</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Fakten chronologisch ordnen. Lücken suchen.</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4. URSACHEN ERMITTELN</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Checkliste (Suva 66100) + 5-Mal-Warum + Rückwärtsprüfung (Deshalb…Deshalb).</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5. MASSNAHMEN FESTLEGEN</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STOP: Substitution → Technisch → Organisatorisch → Personenbezogen. Name + Termin.</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6. BERICHTEN &amp; TEILEN</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Formular ausfüllen. Geschäftsleitung vorlegen. Mitarbeitende informieren.</w:t>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7. NACHVERFOLGEN</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Umsetzung prüfen. Wirksamkeit kontrollieren. 5 Jahre aufbewahren.</w:t>
            </w:r>
          </w:p>
        </w:tc>
      </w:tr>
    </w:tbl>
    <w:p>
      <w:r>
        <w:rPr>
          <w:rFonts w:ascii="Arial" w:cs="Arial" w:eastAsia="Arial" w:hAnsi="Arial"/>
          <w:color w:val="000000"/>
          <w:sz w:val="6"/>
          <w:szCs w:val="6"/>
        </w:rPr>
        <w:t xml:space="preserve"/>
      </w:r>
    </w:p>
    <w:p>
      <w:pPr>
        <w:spacing w:before="240" w:after="120"/>
      </w:pPr>
      <w:r>
        <w:rPr>
          <w:rFonts w:ascii="Arial" w:cs="Arial" w:eastAsia="Arial" w:hAnsi="Arial"/>
          <w:b/>
          <w:bCs/>
          <w:color w:val="C04E1A"/>
          <w:sz w:val="26"/>
          <w:szCs w:val="26"/>
        </w:rPr>
        <w:t xml:space="preserve">5-MAL-WARUM + RÜCKWÄRTSPRÜFUNG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Für jeden beitragenden Faktor «Warum?» fragen, bis eine organisatorische Grundursache erreicht ist.</w:t>
            </w:r>
          </w:p>
          <w:p>
            <w:r>
              <w:rPr>
                <w:rFonts w:ascii="Arial" w:cs="Arial" w:eastAsia="Arial" w:hAnsi="Arial"/>
                <w:color w:val="000000"/>
                <w:sz w:val="6"/>
                <w:szCs w:val="6"/>
              </w:rPr>
              <w:t xml:space="preserve"/>
            </w:r>
          </w:p>
          <w:p>
            <w:r>
              <w:rPr>
                <w:rFonts w:ascii="Arial" w:cs="Arial" w:eastAsia="Arial" w:hAnsi="Arial"/>
                <w:b/>
                <w:bCs/>
                <w:color w:val="000000"/>
                <w:sz w:val="22"/>
                <w:szCs w:val="22"/>
              </w:rPr>
              <w:t xml:space="preserve">Rückwärtsprüfung: </w:t>
            </w:r>
            <w:r>
              <w:rPr>
                <w:rFonts w:ascii="Arial" w:cs="Arial" w:eastAsia="Arial" w:hAnsi="Arial"/>
                <w:color w:val="000000"/>
                <w:sz w:val="22"/>
                <w:szCs w:val="22"/>
              </w:rPr>
              <w:t xml:space="preserve">Kette rückwärts lesen mit «Deshalb…» — wenn die Logik nicht stimmt, hat die Analyse eine Lücke.</w:t>
            </w:r>
          </w:p>
          <w:p>
            <w:r>
              <w:rPr>
                <w:rFonts w:ascii="Arial" w:cs="Arial" w:eastAsia="Arial" w:hAnsi="Arial"/>
                <w:color w:val="000000"/>
                <w:sz w:val="6"/>
                <w:szCs w:val="6"/>
              </w:rPr>
              <w:t xml:space="preserve"/>
            </w:r>
          </w:p>
          <w:p>
            <w:r>
              <w:rPr>
                <w:rFonts w:ascii="Arial" w:cs="Arial" w:eastAsia="Arial" w:hAnsi="Arial"/>
                <w:b/>
                <w:bCs/>
                <w:i/>
                <w:iCs/>
                <w:color w:val="666666"/>
                <w:sz w:val="22"/>
                <w:szCs w:val="22"/>
              </w:rPr>
              <w:t xml:space="preserve">Beispiel: </w:t>
            </w:r>
            <w:r>
              <w:rPr>
                <w:rFonts w:ascii="Arial" w:cs="Arial" w:eastAsia="Arial" w:hAnsi="Arial"/>
                <w:i/>
                <w:iCs/>
                <w:color w:val="666666"/>
                <w:sz w:val="22"/>
                <w:szCs w:val="22"/>
              </w:rPr>
              <w:t xml:space="preserve">Mitarbeiter von herabfallendem Gegenstand getroffen → Warum? Gegenstand nicht gesichert → Warum? Kein Verfahren zur Ladungssicherung in der Höhe → Warum? Gefährdungsbeurteilung deckte diesen Schritt nicht ab → Warum? GB nach Prozessänderung nicht aktualisiert → Warum? Kein Änderungsmanagement.</w:t>
            </w:r>
          </w:p>
          <w:p>
            <w:r>
              <w:rPr>
                <w:rFonts w:ascii="Arial" w:cs="Arial" w:eastAsia="Arial" w:hAnsi="Arial"/>
                <w:color w:val="000000"/>
                <w:sz w:val="6"/>
                <w:szCs w:val="6"/>
              </w:rPr>
              <w:t xml:space="preserve"/>
            </w:r>
          </w:p>
          <w:p>
            <w:r>
              <w:rPr>
                <w:rFonts w:ascii="Arial" w:cs="Arial" w:eastAsia="Arial" w:hAnsi="Arial"/>
                <w:b/>
                <w:bCs/>
                <w:i/>
                <w:iCs/>
                <w:color w:val="666666"/>
                <w:sz w:val="22"/>
                <w:szCs w:val="22"/>
              </w:rPr>
              <w:t xml:space="preserve">Rückwärts: </w:t>
            </w:r>
            <w:r>
              <w:rPr>
                <w:rFonts w:ascii="Arial" w:cs="Arial" w:eastAsia="Arial" w:hAnsi="Arial"/>
                <w:i/>
                <w:iCs/>
                <w:color w:val="666666"/>
                <w:sz w:val="22"/>
                <w:szCs w:val="22"/>
              </w:rPr>
              <w:t xml:space="preserve">Kein Änderungsmanagement → deshalb GB nicht aktualisiert → deshalb Risiko nicht erkannt → deshalb kein Verfahren → deshalb Gegenstand fiel → deshalb Mitarbeiter getroffen. ✓</w:t>
            </w:r>
          </w:p>
        </w:tc>
      </w:tr>
    </w:tbl>
    <w:p>
      <w:r>
        <w:rPr>
          <w:rFonts w:ascii="Arial" w:cs="Arial" w:eastAsia="Arial" w:hAnsi="Arial"/>
          <w:color w:val="000000"/>
          <w:sz w:val="6"/>
          <w:szCs w:val="6"/>
        </w:rPr>
        <w:t xml:space="preserve"/>
      </w:r>
    </w:p>
    <w:p>
      <w:pPr>
        <w:spacing w:before="240" w:after="120"/>
      </w:pPr>
      <w:r>
        <w:rPr>
          <w:rFonts w:ascii="Arial" w:cs="Arial" w:eastAsia="Arial" w:hAnsi="Arial"/>
          <w:b/>
          <w:bCs/>
          <w:color w:val="C04E1A"/>
          <w:sz w:val="26"/>
          <w:szCs w:val="26"/>
        </w:rPr>
        <w:t xml:space="preserve">STOP-PRINZIP</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600"/>
        <w:gridCol w:w="4666"/>
      </w:tblGrid>
      <w:tr>
        <w:tc>
          <w:tcPr>
            <w:tcW w:type="dxa" w:w="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S</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Substitution — Gefahr eliminieren</w:t>
            </w:r>
          </w:p>
        </w:tc>
        <w:tc>
          <w:tcPr>
            <w:tcW w:type="dxa" w:w="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T</w:t>
            </w:r>
          </w:p>
        </w:tc>
        <w:tc>
          <w:tcPr>
            <w:tcW w:type="dxa" w:w="4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Technisch — Schutzeinrichtungen, technische Lösungen</w:t>
            </w:r>
          </w:p>
        </w:tc>
      </w:tr>
      <w:tr>
        <w:tc>
          <w:tcPr>
            <w:tcW w:type="dxa" w:w="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O</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Organisatorisch — Verfahren, Ausbildung, Planung</w:t>
            </w:r>
          </w:p>
        </w:tc>
        <w:tc>
          <w:tcPr>
            <w:tcW w:type="dxa" w:w="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P</w:t>
            </w:r>
          </w:p>
        </w:tc>
        <w:tc>
          <w:tcPr>
            <w:tcW w:type="dxa" w:w="4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Personenbezogen — PSA, Instruktion, Überwachung</w:t>
            </w:r>
          </w:p>
        </w:tc>
      </w:tr>
    </w:tbl>
    <w:p>
      <w:r>
        <w:rPr>
          <w:rFonts w:ascii="Arial" w:cs="Arial" w:eastAsia="Arial" w:hAnsi="Arial"/>
          <w:color w:val="000000"/>
          <w:sz w:val="6"/>
          <w:szCs w:val="6"/>
        </w:rPr>
        <w:t xml:space="preserve"/>
      </w:r>
    </w:p>
    <w:p>
      <w:pPr>
        <w:spacing w:before="240" w:after="120"/>
      </w:pPr>
      <w:r>
        <w:rPr>
          <w:rFonts w:ascii="Arial" w:cs="Arial" w:eastAsia="Arial" w:hAnsi="Arial"/>
          <w:b/>
          <w:bCs/>
          <w:color w:val="C04E1A"/>
          <w:sz w:val="26"/>
          <w:szCs w:val="26"/>
        </w:rPr>
        <w:t xml:space="preserve">WICHTIGE GRUNDSÄTZE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Ziel ist Lernen, nicht Bestrafen.</w:t>
            </w:r>
            <w:r>
              <w:rPr>
                <w:rFonts w:ascii="Arial" w:cs="Arial" w:eastAsia="Arial" w:hAnsi="Arial"/>
                <w:color w:val="000000"/>
                <w:sz w:val="22"/>
                <w:szCs w:val="22"/>
              </w:rPr>
              <w:t xml:space="preserve"> Wenn Sie schreiben «Der Mitarbeiter hätte sollen…», haben Sie zu früh aufgehört — fragen Sie weiter «Warum?»</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So schnell wie möglich abklären. Erinnerungen verblassen, Beweise werden aufgeräumt.</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Mehrere Ursachen sind normal. Die meisten Ereignisse haben 3–5 beitragende Faktoren.</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Massnahmen müssen zur Grundursache passen. Wenn die Ursache «kein Verfahren» ist, ist die Massnahme «Verfahren erstellen» — nicht «Mitarbeiter nachschulen».</w:t>
            </w:r>
          </w:p>
          <w:p>
            <w:r>
              <w:rPr>
                <w:rFonts w:ascii="Arial" w:cs="Arial" w:eastAsia="Arial" w:hAnsi="Arial"/>
                <w:color w:val="000000"/>
                <w:sz w:val="6"/>
                <w:szCs w:val="6"/>
              </w:rPr>
              <w:t xml:space="preserve"/>
            </w:r>
          </w:p>
          <w:p>
            <w:r>
              <w:rPr>
                <w:rFonts w:ascii="Arial" w:cs="Arial" w:eastAsia="Arial" w:hAnsi="Arial"/>
                <w:color w:val="000000"/>
                <w:sz w:val="22"/>
                <w:szCs w:val="22"/>
              </w:rPr>
              <w:t xml:space="preserve">Nachverfolgen. Eine Massnahme ohne Überprüfung ist nur ein guter Vorsatz.</w:t>
            </w:r>
          </w:p>
        </w:tc>
      </w:tr>
    </w:tbl>
    <w:p>
      <w:pPr>
        <w:sectPr>
          <w:headerReference w:type="default" r:id="rId6"/>
          <w:footerReference w:type="default" r:id="rId7"/>
          <w:pgSz w:w="11906" w:h="16838" w:orient="portrait"/>
          <w:pgMar w:top="720" w:right="720" w:bottom="720" w:left="720" w:header="708" w:footer="708" w:gutter="0"/>
          <w:pgNumType/>
          <w:docGrid w:linePitch="360"/>
        </w:sectPr>
      </w:pPr>
    </w:p>
    <w:p>
      <w:pPr>
        <w:spacing w:before="200" w:after="200"/>
      </w:pPr>
      <w:r>
        <w:rPr>
          <w:rFonts w:ascii="Arial" w:cs="Arial" w:eastAsia="Arial" w:hAnsi="Arial"/>
          <w:b/>
          <w:bCs/>
          <w:color w:val="C04E1A"/>
          <w:sz w:val="32"/>
          <w:szCs w:val="32"/>
        </w:rPr>
        <w:t xml:space="preserve">FORMULAR EREIGNISABKLÄRUNG</w:t>
      </w:r>
    </w:p>
    <w:p>
      <w:pPr>
        <w:spacing w:before="300" w:after="120"/>
      </w:pPr>
      <w:r>
        <w:rPr>
          <w:rFonts w:ascii="Arial" w:cs="Arial" w:eastAsia="Arial" w:hAnsi="Arial"/>
          <w:b/>
          <w:bCs/>
          <w:color w:val="C04E1A"/>
          <w:sz w:val="26"/>
          <w:szCs w:val="26"/>
        </w:rPr>
        <w:t xml:space="preserve">1 │ ALLGEMEINE ANGABEN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3066"/>
      </w:tblGrid>
      <w:t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Bericht-Nr.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Datum des Berichts</w:t>
            </w:r>
          </w:p>
        </w:tc>
        <w:tc>
          <w:tcPr>
            <w:tcW w:type="dxa" w:w="3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Untersuchungsleitung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Funktion</w:t>
            </w:r>
          </w:p>
        </w:tc>
        <w:tc>
          <w:tcPr>
            <w:tcW w:type="dxa" w:w="3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Untersuchungsteam</w:t>
            </w:r>
          </w:p>
        </w:tc>
        <w:tc>
          <w:tcPr>
            <w:tcW w:type="dxa" w:w="8266"/>
            <w:gridSpan w:val="3"/>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bl>
    <w:p>
      <w:r>
        <w:rPr>
          <w:rFonts w:ascii="Arial" w:cs="Arial" w:eastAsia="Arial" w:hAnsi="Arial"/>
          <w:color w:val="000000"/>
          <w:sz w:val="6"/>
          <w:szCs w:val="6"/>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3066"/>
      </w:tblGrid>
      <w:t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Art des Ereignisses</w:t>
            </w:r>
          </w:p>
        </w:tc>
        <w:tc>
          <w:tcPr>
            <w:tcW w:type="dxa" w:w="8266"/>
            <w:gridSpan w:val="3"/>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 Berufsunfall   □ Beinahe-Unfall   □ Sachschaden   □ Gefährliches Vorkommnis</w:t>
            </w:r>
          </w:p>
        </w:tc>
      </w:tr>
      <w:t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Datum und Uhrzeit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Unfallort</w:t>
            </w:r>
          </w:p>
        </w:tc>
        <w:tc>
          <w:tcPr>
            <w:tcW w:type="dxa" w:w="3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Firma / Abteilung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Tätigkeit zur Zeit</w:t>
            </w:r>
          </w:p>
        </w:tc>
        <w:tc>
          <w:tcPr>
            <w:tcW w:type="dxa" w:w="3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bl>
    <w:p>
      <w:r>
        <w:rPr>
          <w:rFonts w:ascii="Arial" w:cs="Arial" w:eastAsia="Arial" w:hAnsi="Arial"/>
          <w:color w:val="000000"/>
          <w:sz w:val="6"/>
          <w:szCs w:val="6"/>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3066"/>
      </w:tblGrid>
      <w:t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Verletzte Person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Geburtsdatum</w:t>
            </w:r>
          </w:p>
        </w:tc>
        <w:tc>
          <w:tcPr>
            <w:tcW w:type="dxa" w:w="3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Funktion / Rolle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Angestellt seit</w:t>
            </w:r>
          </w:p>
        </w:tc>
        <w:tc>
          <w:tcPr>
            <w:tcW w:type="dxa" w:w="3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Verletzungsart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iCs/>
                <w:color w:val="999999"/>
                <w:sz w:val="22"/>
                <w:szCs w:val="22"/>
              </w:rPr>
              <w:t xml:space="preserve">z.B. Schnitt, Bruch, Verbrennung</w:t>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Verletzte Körperteile</w:t>
            </w:r>
          </w:p>
        </w:tc>
        <w:tc>
          <w:tcPr>
            <w:tcW w:type="dxa" w:w="3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Erstbehandlung durch</w:t>
            </w:r>
          </w:p>
        </w:tc>
        <w:tc>
          <w:tcPr>
            <w:tcW w:type="dxa" w:w="8266"/>
            <w:gridSpan w:val="3"/>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Ausfalltage (gesch.)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Sachschaden (CHF)</w:t>
            </w:r>
          </w:p>
        </w:tc>
        <w:tc>
          <w:tcPr>
            <w:tcW w:type="dxa" w:w="3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bl>
    <w:p>
      <w:r>
        <w:rPr>
          <w:rFonts w:ascii="Arial" w:cs="Arial" w:eastAsia="Arial" w:hAnsi="Arial"/>
          <w:color w:val="000000"/>
          <w:sz w:val="6"/>
          <w:szCs w:val="6"/>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000"/>
        <w:gridCol w:w="2266"/>
      </w:tblGrid>
      <w:tr>
        <w:tc>
          <w:tcPr>
            <w:tcW w:type="dxa" w:w="3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Zeugen</w:t>
            </w:r>
          </w:p>
        </w:tc>
        <w:tc>
          <w:tcPr>
            <w:tcW w:type="dxa" w:w="30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Firma / Abt.</w:t>
            </w:r>
          </w:p>
        </w:tc>
        <w:tc>
          <w:tcPr>
            <w:tcW w:type="dxa" w:w="20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Tel.</w:t>
            </w:r>
          </w:p>
        </w:tc>
        <w:tc>
          <w:tcPr>
            <w:tcW w:type="dxa" w:w="2266"/>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Befragt?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bl>
    <w:p>
      <w:r>
        <w:br w:type="page"/>
      </w:r>
    </w:p>
    <w:p>
      <w:pPr>
        <w:spacing w:before="300" w:after="120"/>
      </w:pPr>
      <w:r>
        <w:rPr>
          <w:rFonts w:ascii="Arial" w:cs="Arial" w:eastAsia="Arial" w:hAnsi="Arial"/>
          <w:b/>
          <w:bCs/>
          <w:color w:val="C04E1A"/>
          <w:sz w:val="26"/>
          <w:szCs w:val="26"/>
        </w:rPr>
        <w:t xml:space="preserve">2 │ FAKTENERHEBUNG</w:t>
      </w:r>
    </w:p>
    <w:p>
      <w:pPr>
        <w:spacing w:after="80"/>
      </w:pPr>
      <w:r>
        <w:rPr>
          <w:rFonts w:ascii="Arial" w:cs="Arial" w:eastAsia="Arial" w:hAnsi="Arial"/>
          <w:i/>
          <w:iCs/>
          <w:color w:val="666666"/>
          <w:sz w:val="22"/>
          <w:szCs w:val="22"/>
        </w:rPr>
        <w:t xml:space="preserve">Beschreiben Sie, was passiert ist. Nur Fakten — keine Meinungen, keine Namen.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Was ist passiert?</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80"/>
            </w:pPr>
            <w:r>
              <w:rPr>
                <w:rFonts w:ascii="Arial" w:cs="Arial" w:eastAsia="Arial" w:hAnsi="Arial"/>
                <w:i/>
                <w:iCs/>
                <w:color w:val="666666"/>
                <w:sz w:val="22"/>
                <w:szCs w:val="22"/>
              </w:rPr>
              <w:t xml:space="preserve">Beschreiben Sie das Ereignis: Welche Tätigkeit, was ging schief, wie war der Ablauf.</w:t>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Skizze / Foto</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80"/>
            </w:pPr>
            <w:r>
              <w:rPr>
                <w:rFonts w:ascii="Arial" w:cs="Arial" w:eastAsia="Arial" w:hAnsi="Arial"/>
                <w:i/>
                <w:iCs/>
                <w:color w:val="666666"/>
                <w:sz w:val="22"/>
                <w:szCs w:val="22"/>
              </w:rPr>
              <w:t xml:space="preserve">Skizze einfügen oder zeichnen. Positionen von Personen, Ausrüstung, Gefahren zeigen.</w:t>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tc>
      </w:tr>
    </w:tbl>
    <w:p>
      <w:r>
        <w:rPr>
          <w:rFonts w:ascii="Arial" w:cs="Arial" w:eastAsia="Arial" w:hAnsi="Arial"/>
          <w:color w:val="000000"/>
          <w:sz w:val="6"/>
          <w:szCs w:val="6"/>
        </w:rPr>
        <w:t xml:space="preserve"/>
      </w:r>
    </w:p>
    <w:p>
      <w:pPr>
        <w:spacing w:before="240" w:after="120"/>
      </w:pPr>
      <w:r>
        <w:rPr>
          <w:rFonts w:ascii="Arial" w:cs="Arial" w:eastAsia="Arial" w:hAnsi="Arial"/>
          <w:b/>
          <w:bCs/>
          <w:color w:val="C04E1A"/>
          <w:sz w:val="26"/>
          <w:szCs w:val="26"/>
        </w:rPr>
        <w:t xml:space="preserve">EREIGNISABLAUF</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800"/>
        <w:gridCol w:w="8666"/>
      </w:tblGrid>
      <w:tr>
        <w:tc>
          <w:tcPr>
            <w:tcW w:type="dxa" w:w="18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Zeit</w:t>
            </w:r>
          </w:p>
        </w:tc>
        <w:tc>
          <w:tcPr>
            <w:tcW w:type="dxa" w:w="8666"/>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Was ist passiert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6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bl>
    <w:p>
      <w:r>
        <w:br w:type="page"/>
      </w:r>
    </w:p>
    <w:p>
      <w:pPr>
        <w:spacing w:before="300" w:after="120"/>
      </w:pPr>
      <w:r>
        <w:rPr>
          <w:rFonts w:ascii="Arial" w:cs="Arial" w:eastAsia="Arial" w:hAnsi="Arial"/>
          <w:b/>
          <w:bCs/>
          <w:color w:val="C04E1A"/>
          <w:sz w:val="26"/>
          <w:szCs w:val="26"/>
        </w:rPr>
        <w:t xml:space="preserve">3 │ URSACHENANALYSE</w:t>
      </w:r>
    </w:p>
    <w:p>
      <w:pPr>
        <w:spacing w:after="80"/>
      </w:pPr>
      <w:r>
        <w:rPr>
          <w:rFonts w:ascii="Arial" w:cs="Arial" w:eastAsia="Arial" w:hAnsi="Arial"/>
          <w:i/>
          <w:iCs/>
          <w:color w:val="666666"/>
          <w:sz w:val="22"/>
          <w:szCs w:val="22"/>
        </w:rPr>
        <w:t xml:space="preserve">Welche Gefahren, Bedingungen und Handlungen haben zum Ereignis beigetragen? Gemäss Suva 66100.</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1000"/>
        <w:gridCol w:w="3766"/>
      </w:tblGrid>
      <w:tr>
        <w:tc>
          <w:tcPr>
            <w:tcW w:type="dxa" w:w="5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w:t>
            </w:r>
          </w:p>
        </w:tc>
        <w:tc>
          <w:tcPr>
            <w:tcW w:type="dxa" w:w="5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Gefahren, Bedingungen und Handlungen</w:t>
            </w:r>
          </w:p>
        </w:tc>
        <w:tc>
          <w:tcPr>
            <w:tcW w:type="dxa" w:w="10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J / N</w:t>
            </w:r>
          </w:p>
        </w:tc>
        <w:tc>
          <w:tcPr>
            <w:tcW w:type="dxa" w:w="3766"/>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Details — Warum?</w:t>
            </w:r>
          </w:p>
        </w:tc>
      </w:tr>
      <w:t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rPr>
              <w:t xml:space="preserve">1</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Mechanische Gefahren (bewegte Teile, herabfallende Gegenstände, Druck)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rPr>
              <w:t xml:space="preserve">2</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Sturzgefahren (Höhe, Bodenöffnungen, rutschige Oberflächen, Unordnung)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rPr>
              <w:t xml:space="preserve">3</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Elektrische Gefahren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rPr>
              <w:t xml:space="preserve">4</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Gesundheitsgefährdende Stoffe (chemisch / biologisch)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rPr>
              <w:t xml:space="preserve">5</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Brand- und Explosionsgefahren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rPr>
              <w:t xml:space="preserve">6</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Thermische Gefahren (heisse / kalte Oberflächen, Medien)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rPr>
              <w:t xml:space="preserve">7</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Ungeeignete, defekte oder fehlende Arbeitsmittel / Schutzeinrichtungen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rPr>
              <w:t xml:space="preserve">8</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Ungenügende Wartung oder Inspektion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rPr>
              <w:t xml:space="preserve">9</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Mängel in der Arbeitsvorbereitung, Planung oder Terminierung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rPr>
              <w:t xml:space="preserve">10</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Unklare Aufgaben, Zuständigkeiten oder Arbeitsanweisungen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rPr>
              <w:t xml:space="preserve">11</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Ungenügende Schulung, Instruktion oder Qualifikation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rPr>
              <w:t xml:space="preserve">12</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Verständigungsprobleme, mangelhafte Kommunikation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rPr>
              <w:t xml:space="preserve">13</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Termin- und Zeitdruck, hohe Arbeitsbelastung, häufige Unterbrechungen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rPr>
              <w:t xml:space="preserve">14</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Müdigkeit, Arbeitstauglichkeit, Substanzeinfluss, Stress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rPr>
              <w:t xml:space="preserve">15</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Ungünstige Arbeitsumgebung (Witterung, Licht, Lärm, Platz)</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rPr>
              <w:t xml:space="preserve">16</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Sicherheitsregeln oder Arbeitsanweisungen nicht befolgt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rPr>
              <w:t xml:space="preserve">17</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PSA nicht getragen oder falsch verwendet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rPr>
              <w:t xml:space="preserve">18</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Falsche Handhabung von Arbeitsmitteln, Geräten oder Stoffen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shd w:fill="FDF2EB" w:val="clear"/>
            <w:tcMar>
              <w:top w:type="dxa" w:w="60"/>
              <w:left w:type="dxa" w:w="100"/>
              <w:bottom w:type="dxa" w:w="60"/>
              <w:right w:type="dxa" w:w="100"/>
            </w:tcMar>
            <w:vAlign w:val="top"/>
          </w:tcPr>
          <w:p>
            <w:r>
              <w:rPr>
                <w:rFonts w:ascii="Arial" w:cs="Arial" w:eastAsia="Arial" w:hAnsi="Arial"/>
                <w:b/>
                <w:bCs/>
                <w:color w:val="000000"/>
                <w:sz w:val="20"/>
                <w:szCs w:val="20"/>
              </w:rPr>
              <w:t xml:space="preserve">19</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Ungenügende Kontrollen, Audits oder Überwachung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b/>
                <w:bCs/>
                <w:color w:val="000000"/>
                <w:sz w:val="20"/>
                <w:szCs w:val="20"/>
              </w:rPr>
              <w:t xml:space="preserve">20</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0"/>
                <w:szCs w:val="20"/>
              </w:rPr>
              <w:t xml:space="preserve">Andere (angeben)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7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bl>
    <w:p>
      <w:r>
        <w:br w:type="page"/>
      </w:r>
    </w:p>
    <w:p>
      <w:pPr>
        <w:spacing w:before="300" w:after="120"/>
      </w:pPr>
      <w:r>
        <w:rPr>
          <w:rFonts w:ascii="Arial" w:cs="Arial" w:eastAsia="Arial" w:hAnsi="Arial"/>
          <w:b/>
          <w:bCs/>
          <w:color w:val="C04E1A"/>
          <w:sz w:val="26"/>
          <w:szCs w:val="26"/>
        </w:rPr>
        <w:t xml:space="preserve">4 │ 5-MAL-WARUM-ANALYSE</w:t>
      </w:r>
    </w:p>
    <w:p>
      <w:pPr>
        <w:spacing w:after="80"/>
      </w:pPr>
      <w:r>
        <w:rPr>
          <w:rFonts w:ascii="Arial" w:cs="Arial" w:eastAsia="Arial" w:hAnsi="Arial"/>
          <w:i/>
          <w:iCs/>
          <w:color w:val="666666"/>
          <w:sz w:val="22"/>
          <w:szCs w:val="22"/>
        </w:rPr>
        <w:t xml:space="preserve">Für jeden wesentlichen beitragenden Faktor wiederholt «Warum?» fragen. Dann rückwärts mit «Deshalb…» prüfen.</w:t>
      </w:r>
    </w:p>
    <w:p>
      <w:pPr>
        <w:spacing w:before="240" w:after="120"/>
      </w:pPr>
      <w:r>
        <w:rPr>
          <w:rFonts w:ascii="Arial" w:cs="Arial" w:eastAsia="Arial" w:hAnsi="Arial"/>
          <w:b/>
          <w:bCs/>
          <w:color w:val="C04E1A"/>
          <w:sz w:val="26"/>
          <w:szCs w:val="26"/>
        </w:rPr>
        <w:t xml:space="preserve">Beitragender Faktor 1</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Faktor:</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1. Warum</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2. Warum</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3. Warum</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4. Warum</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5. Warum</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GRUNDURSACHE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Rückwärtsprüfung</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80"/>
            </w:pPr>
            <w:r>
              <w:rPr>
                <w:rFonts w:ascii="Arial" w:cs="Arial" w:eastAsia="Arial" w:hAnsi="Arial"/>
                <w:i/>
                <w:iCs/>
                <w:color w:val="666666"/>
                <w:sz w:val="22"/>
                <w:szCs w:val="22"/>
              </w:rPr>
              <w:t xml:space="preserve">Von der Grundursache zum Ereignis lesen: «Wegen [Grundursache], deshalb… deshalb… kam es zum Ereignis.»</w:t>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Logik stimmt?</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 Ja — weiter zu Massnahmen     □ Nein — Analyse überprüfen</w:t>
            </w:r>
          </w:p>
        </w:tc>
      </w:tr>
    </w:tbl>
    <w:p>
      <w:r>
        <w:rPr>
          <w:rFonts w:ascii="Arial" w:cs="Arial" w:eastAsia="Arial" w:hAnsi="Arial"/>
          <w:color w:val="000000"/>
          <w:sz w:val="6"/>
          <w:szCs w:val="6"/>
        </w:rPr>
        <w:t xml:space="preserve"/>
      </w:r>
    </w:p>
    <w:p>
      <w:pPr>
        <w:spacing w:before="240" w:after="120"/>
      </w:pPr>
      <w:r>
        <w:rPr>
          <w:rFonts w:ascii="Arial" w:cs="Arial" w:eastAsia="Arial" w:hAnsi="Arial"/>
          <w:b/>
          <w:bCs/>
          <w:color w:val="C04E1A"/>
          <w:sz w:val="26"/>
          <w:szCs w:val="26"/>
        </w:rPr>
        <w:t xml:space="preserve">Beitragender Faktor 2</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Faktor:</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1. Warum</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2. Warum</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3. Warum</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4. Warum</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5. Warum</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GRUNDURSACHE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Rückwärtsprüfung</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80"/>
            </w:pPr>
            <w:r>
              <w:rPr>
                <w:rFonts w:ascii="Arial" w:cs="Arial" w:eastAsia="Arial" w:hAnsi="Arial"/>
                <w:i/>
                <w:iCs/>
                <w:color w:val="666666"/>
                <w:sz w:val="22"/>
                <w:szCs w:val="22"/>
              </w:rPr>
              <w:t xml:space="preserve">Von der Grundursache zum Ereignis lesen: «Wegen [Grundursache], deshalb… deshalb… kam es zum Ereignis.»</w:t>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Logik stimmt?</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 Ja — weiter zu Massnahmen     □ Nein — Analyse überprüfen</w:t>
            </w:r>
          </w:p>
        </w:tc>
      </w:tr>
    </w:tbl>
    <w:p>
      <w:r>
        <w:rPr>
          <w:rFonts w:ascii="Arial" w:cs="Arial" w:eastAsia="Arial" w:hAnsi="Arial"/>
          <w:color w:val="000000"/>
          <w:sz w:val="6"/>
          <w:szCs w:val="6"/>
        </w:rPr>
        <w:t xml:space="preserve"/>
      </w:r>
    </w:p>
    <w:p>
      <w:pPr>
        <w:spacing w:before="240" w:after="120"/>
      </w:pPr>
      <w:r>
        <w:rPr>
          <w:rFonts w:ascii="Arial" w:cs="Arial" w:eastAsia="Arial" w:hAnsi="Arial"/>
          <w:b/>
          <w:bCs/>
          <w:color w:val="C04E1A"/>
          <w:sz w:val="26"/>
          <w:szCs w:val="26"/>
        </w:rPr>
        <w:t xml:space="preserve">Beitragender Faktor 3</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Faktor:</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1. Warum</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2. Warum</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3. Warum</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4. Warum</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5. Warum</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GRUNDURSACHE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Rückwärtsprüfung</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80"/>
            </w:pPr>
            <w:r>
              <w:rPr>
                <w:rFonts w:ascii="Arial" w:cs="Arial" w:eastAsia="Arial" w:hAnsi="Arial"/>
                <w:i/>
                <w:iCs/>
                <w:color w:val="666666"/>
                <w:sz w:val="22"/>
                <w:szCs w:val="22"/>
              </w:rPr>
              <w:t xml:space="preserve">Von der Grundursache zum Ereignis lesen: «Wegen [Grundursache], deshalb… deshalb… kam es zum Ereignis.»</w:t>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Logik stimmt?</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 Ja — weiter zu Massnahmen     □ Nein — Analyse überprüfen</w:t>
            </w:r>
          </w:p>
        </w:tc>
      </w:tr>
    </w:tbl>
    <w:p>
      <w:r>
        <w:rPr>
          <w:rFonts w:ascii="Arial" w:cs="Arial" w:eastAsia="Arial" w:hAnsi="Arial"/>
          <w:color w:val="000000"/>
          <w:sz w:val="6"/>
          <w:szCs w:val="6"/>
        </w:rPr>
        <w:t xml:space="preserve"/>
      </w:r>
    </w:p>
    <w:p>
      <w:r>
        <w:br w:type="page"/>
      </w:r>
    </w:p>
    <w:p>
      <w:pPr>
        <w:spacing w:before="300" w:after="120"/>
      </w:pPr>
      <w:r>
        <w:rPr>
          <w:rFonts w:ascii="Arial" w:cs="Arial" w:eastAsia="Arial" w:hAnsi="Arial"/>
          <w:b/>
          <w:bCs/>
          <w:color w:val="C04E1A"/>
          <w:sz w:val="26"/>
          <w:szCs w:val="26"/>
        </w:rPr>
        <w:t xml:space="preserve">5 │ MASSNAHMENPLAN</w:t>
      </w:r>
    </w:p>
    <w:p>
      <w:pPr>
        <w:spacing w:after="80"/>
      </w:pPr>
      <w:r>
        <w:rPr>
          <w:rFonts w:ascii="Arial" w:cs="Arial" w:eastAsia="Arial" w:hAnsi="Arial"/>
          <w:i/>
          <w:iCs/>
          <w:color w:val="666666"/>
          <w:sz w:val="22"/>
          <w:szCs w:val="22"/>
        </w:rPr>
        <w:t xml:space="preserve">STOP: S = Substitution, T = Technisch, O = Organisatorisch, P = Personenbezogen</w:t>
      </w:r>
    </w:p>
    <w:p>
      <w:pPr>
        <w:spacing w:before="240" w:after="120"/>
      </w:pPr>
      <w:r>
        <w:rPr>
          <w:rFonts w:ascii="Arial" w:cs="Arial" w:eastAsia="Arial" w:hAnsi="Arial"/>
          <w:b/>
          <w:bCs/>
          <w:color w:val="C04E1A"/>
          <w:sz w:val="26"/>
          <w:szCs w:val="26"/>
        </w:rPr>
        <w:t xml:space="preserve">SOFORTMASSNAHMEN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800"/>
        <w:gridCol w:w="2200"/>
        <w:gridCol w:w="2366"/>
      </w:tblGrid>
      <w:tr>
        <w:tc>
          <w:tcPr>
            <w:tcW w:type="dxa" w:w="5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w:t>
            </w:r>
          </w:p>
        </w:tc>
        <w:tc>
          <w:tcPr>
            <w:tcW w:type="dxa" w:w="4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Massnahme</w:t>
            </w:r>
          </w:p>
        </w:tc>
        <w:tc>
          <w:tcPr>
            <w:tcW w:type="dxa" w:w="8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STOP</w:t>
            </w:r>
          </w:p>
        </w:tc>
        <w:tc>
          <w:tcPr>
            <w:tcW w:type="dxa" w:w="22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Verantwortlich</w:t>
            </w:r>
          </w:p>
        </w:tc>
        <w:tc>
          <w:tcPr>
            <w:tcW w:type="dxa" w:w="2366"/>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Termin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1</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2</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3</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4</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5</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bl>
    <w:p>
      <w:r>
        <w:rPr>
          <w:rFonts w:ascii="Arial" w:cs="Arial" w:eastAsia="Arial" w:hAnsi="Arial"/>
          <w:color w:val="000000"/>
          <w:sz w:val="6"/>
          <w:szCs w:val="6"/>
        </w:rPr>
        <w:t xml:space="preserve"/>
      </w:r>
    </w:p>
    <w:p>
      <w:pPr>
        <w:spacing w:before="240" w:after="120"/>
      </w:pPr>
      <w:r>
        <w:rPr>
          <w:rFonts w:ascii="Arial" w:cs="Arial" w:eastAsia="Arial" w:hAnsi="Arial"/>
          <w:b/>
          <w:bCs/>
          <w:color w:val="C04E1A"/>
          <w:sz w:val="26"/>
          <w:szCs w:val="26"/>
        </w:rPr>
        <w:t xml:space="preserve">LANGFRIST- / PRÄVENTIVMASSNAHMEN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400"/>
        <w:gridCol w:w="800"/>
        <w:gridCol w:w="2000"/>
        <w:gridCol w:w="2366"/>
      </w:tblGrid>
      <w:tr>
        <w:tc>
          <w:tcPr>
            <w:tcW w:type="dxa" w:w="5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w:t>
            </w:r>
          </w:p>
        </w:tc>
        <w:tc>
          <w:tcPr>
            <w:tcW w:type="dxa" w:w="1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Grundursache Ref.</w:t>
            </w:r>
          </w:p>
        </w:tc>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Massnahme</w:t>
            </w:r>
          </w:p>
        </w:tc>
        <w:tc>
          <w:tcPr>
            <w:tcW w:type="dxa" w:w="8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STOP</w:t>
            </w:r>
          </w:p>
        </w:tc>
        <w:tc>
          <w:tcPr>
            <w:tcW w:type="dxa" w:w="20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Verantwortlich</w:t>
            </w:r>
          </w:p>
        </w:tc>
        <w:tc>
          <w:tcPr>
            <w:tcW w:type="dxa" w:w="2366"/>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Termin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3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bl>
    <w:p>
      <w:r>
        <w:rPr>
          <w:rFonts w:ascii="Arial" w:cs="Arial" w:eastAsia="Arial" w:hAnsi="Arial"/>
          <w:color w:val="000000"/>
          <w:sz w:val="6"/>
          <w:szCs w:val="6"/>
        </w:rPr>
        <w:t xml:space="preserve"/>
      </w:r>
    </w:p>
    <w:p>
      <w:pPr>
        <w:spacing w:before="300" w:after="120"/>
      </w:pPr>
      <w:r>
        <w:rPr>
          <w:rFonts w:ascii="Arial" w:cs="Arial" w:eastAsia="Arial" w:hAnsi="Arial"/>
          <w:b/>
          <w:bCs/>
          <w:color w:val="C04E1A"/>
          <w:sz w:val="26"/>
          <w:szCs w:val="26"/>
        </w:rPr>
        <w:t xml:space="preserve">6 │ ERKENNTNISSE &amp; LEHREN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Wichtigste Erkenntnisse</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80"/>
            </w:pPr>
            <w:r>
              <w:rPr>
                <w:rFonts w:ascii="Arial" w:cs="Arial" w:eastAsia="Arial" w:hAnsi="Arial"/>
                <w:i/>
                <w:iCs/>
                <w:color w:val="666666"/>
                <w:sz w:val="22"/>
                <w:szCs w:val="22"/>
              </w:rPr>
              <w:t xml:space="preserve">Welche Schutzeinrichtungen fehlten oder versagten? Welche Bedingungen trugen bei? Welche organisatorischen Faktoren?</w:t>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Lehren daraus</w:t>
            </w:r>
          </w:p>
        </w:tc>
        <w:tc>
          <w:tcPr>
            <w:tcW w:type="dxa" w:w="7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pPr>
              <w:spacing w:after="80"/>
            </w:pPr>
            <w:r>
              <w:rPr>
                <w:rFonts w:ascii="Arial" w:cs="Arial" w:eastAsia="Arial" w:hAnsi="Arial"/>
                <w:i/>
                <w:iCs/>
                <w:color w:val="666666"/>
                <w:sz w:val="22"/>
                <w:szCs w:val="22"/>
              </w:rPr>
              <w:t xml:space="preserve">Was haben wir gelernt? Was muss sich ändern, damit dies nicht wieder passiert?</w:t>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p>
            <w:r>
              <w:rPr>
                <w:rFonts w:ascii="Arial" w:cs="Arial" w:eastAsia="Arial" w:hAnsi="Arial"/>
                <w:color w:val="000000"/>
                <w:sz w:val="6"/>
                <w:szCs w:val="6"/>
              </w:rPr>
              <w:t xml:space="preserve"/>
            </w:r>
          </w:p>
        </w:tc>
      </w:tr>
    </w:tbl>
    <w:p>
      <w:r>
        <w:rPr>
          <w:rFonts w:ascii="Arial" w:cs="Arial" w:eastAsia="Arial" w:hAnsi="Arial"/>
          <w:color w:val="000000"/>
          <w:sz w:val="6"/>
          <w:szCs w:val="6"/>
        </w:rPr>
        <w:t xml:space="preserve"/>
      </w:r>
    </w:p>
    <w:p>
      <w:pPr>
        <w:spacing w:before="300" w:after="120"/>
      </w:pPr>
      <w:r>
        <w:rPr>
          <w:rFonts w:ascii="Arial" w:cs="Arial" w:eastAsia="Arial" w:hAnsi="Arial"/>
          <w:b/>
          <w:bCs/>
          <w:color w:val="C04E1A"/>
          <w:sz w:val="26"/>
          <w:szCs w:val="26"/>
        </w:rPr>
        <w:t xml:space="preserve">7 │ UNTERSCHRIFTEN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1600"/>
        <w:gridCol w:w="2066"/>
      </w:tblGrid>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Untersuchungsleitung</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iCs/>
                <w:color w:val="999999"/>
                <w:sz w:val="22"/>
                <w:szCs w:val="22"/>
              </w:rPr>
              <w:t xml:space="preserve">Name:</w:t>
            </w:r>
          </w:p>
        </w:tc>
        <w:tc>
          <w:tcPr>
            <w:tcW w:type="dxa" w:w="1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Unterschrift / Datum</w:t>
            </w:r>
          </w:p>
        </w:tc>
        <w:tc>
          <w:tcPr>
            <w:tcW w:type="dxa" w:w="2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Vorgesetzte/r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iCs/>
                <w:color w:val="999999"/>
                <w:sz w:val="22"/>
                <w:szCs w:val="22"/>
              </w:rPr>
              <w:t xml:space="preserve">Name:</w:t>
            </w:r>
          </w:p>
        </w:tc>
        <w:tc>
          <w:tcPr>
            <w:tcW w:type="dxa" w:w="1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Unterschrift / Datum</w:t>
            </w:r>
          </w:p>
        </w:tc>
        <w:tc>
          <w:tcPr>
            <w:tcW w:type="dxa" w:w="2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34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Sicherheitsfachperson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iCs/>
                <w:color w:val="999999"/>
                <w:sz w:val="22"/>
                <w:szCs w:val="22"/>
              </w:rPr>
              <w:t xml:space="preserve">Name:</w:t>
            </w:r>
          </w:p>
        </w:tc>
        <w:tc>
          <w:tcPr>
            <w:tcW w:type="dxa" w:w="1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Unterschrift / Datum</w:t>
            </w:r>
          </w:p>
        </w:tc>
        <w:tc>
          <w:tcPr>
            <w:tcW w:type="dxa" w:w="20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bl>
    <w:p>
      <w:r>
        <w:rPr>
          <w:rFonts w:ascii="Arial" w:cs="Arial" w:eastAsia="Arial" w:hAnsi="Arial"/>
          <w:color w:val="000000"/>
          <w:sz w:val="6"/>
          <w:szCs w:val="6"/>
        </w:rPr>
        <w:t xml:space="preserve"/>
      </w:r>
    </w:p>
    <w:p>
      <w:pPr>
        <w:spacing w:before="300" w:after="120"/>
      </w:pPr>
      <w:r>
        <w:rPr>
          <w:rFonts w:ascii="Arial" w:cs="Arial" w:eastAsia="Arial" w:hAnsi="Arial"/>
          <w:b/>
          <w:bCs/>
          <w:color w:val="C04E1A"/>
          <w:sz w:val="26"/>
          <w:szCs w:val="26"/>
        </w:rPr>
        <w:t xml:space="preserve">8 │ MASSNAHMEN-NACHVERFOLGUNG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000"/>
        <w:gridCol w:w="1100"/>
        <w:gridCol w:w="1800"/>
        <w:gridCol w:w="2466"/>
      </w:tblGrid>
      <w:tr>
        <w:tc>
          <w:tcPr>
            <w:tcW w:type="dxa" w:w="5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w:t>
            </w:r>
          </w:p>
        </w:tc>
        <w:tc>
          <w:tcPr>
            <w:tcW w:type="dxa" w:w="36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Massnahme</w:t>
            </w:r>
          </w:p>
        </w:tc>
        <w:tc>
          <w:tcPr>
            <w:tcW w:type="dxa" w:w="10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Erledigt?</w:t>
            </w:r>
          </w:p>
        </w:tc>
        <w:tc>
          <w:tcPr>
            <w:tcW w:type="dxa" w:w="11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Datum</w:t>
            </w:r>
          </w:p>
        </w:tc>
        <w:tc>
          <w:tcPr>
            <w:tcW w:type="dxa" w:w="1800"/>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Geprüft von</w:t>
            </w:r>
          </w:p>
        </w:tc>
        <w:tc>
          <w:tcPr>
            <w:tcW w:type="dxa" w:w="2466"/>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b/>
                <w:bCs/>
                <w:color w:val="000000"/>
                <w:sz w:val="22"/>
                <w:szCs w:val="22"/>
              </w:rPr>
              <w:t xml:space="preserve">Wirksam?</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1</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2</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3</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4</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5</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6</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7</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color w:val="000000"/>
                <w:sz w:val="22"/>
                <w:szCs w:val="22"/>
              </w:rPr>
              <w:t xml:space="preserve">8</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c>
          <w:tcPr>
            <w:tcW w:type="dxa" w:w="2466"/>
            <w:tcBorders>
              <w:top w:val="single" w:color="CCCCCC" w:sz="1"/>
              <w:left w:val="single" w:color="CCCCCC" w:sz="1"/>
              <w:bottom w:val="single" w:color="CCCCCC" w:sz="1"/>
              <w:right w:val="single" w:color="CCCCCC" w:sz="1"/>
            </w:tcBorders>
            <w:tcMar>
              <w:top w:type="dxa" w:w="60"/>
              <w:left w:type="dxa" w:w="100"/>
              <w:bottom w:type="dxa" w:w="60"/>
              <w:right w:type="dxa" w:w="100"/>
            </w:tcMar>
            <w:vAlign w:val="top"/>
          </w:tcPr>
          <w:p>
            <w:r>
              <w:rPr>
                <w:rFonts w:ascii="Arial" w:cs="Arial" w:eastAsia="Arial" w:hAnsi="Arial"/>
                <w:i w:val="false"/>
                <w:iCs w:val="false"/>
                <w:color w:val="000000"/>
                <w:sz w:val="22"/>
                <w:szCs w:val="22"/>
              </w:rPr>
              <w:t xml:space="preserve"/>
            </w:r>
          </w:p>
        </w:tc>
      </w:tr>
    </w:tbl>
    <w:p>
      <w:r>
        <w:rPr>
          <w:rFonts w:ascii="Arial" w:cs="Arial" w:eastAsia="Arial" w:hAnsi="Arial"/>
          <w:color w:val="000000"/>
          <w:sz w:val="6"/>
          <w:szCs w:val="6"/>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CCCCC" w:sz="1"/>
              <w:left w:val="single" w:color="CCCCCC" w:sz="1"/>
              <w:bottom w:val="single" w:color="CCCCCC" w:sz="1"/>
              <w:right w:val="single" w:color="CCCCCC" w:sz="1"/>
            </w:tcBorders>
            <w:shd w:fill="FAE5D3" w:val="clear"/>
            <w:tcMar>
              <w:top w:type="dxa" w:w="60"/>
              <w:left w:type="dxa" w:w="100"/>
              <w:bottom w:type="dxa" w:w="60"/>
              <w:right w:type="dxa" w:w="100"/>
            </w:tcMar>
            <w:vAlign w:val="top"/>
          </w:tcPr>
          <w:p>
            <w:r>
              <w:rPr>
                <w:rFonts w:ascii="Arial" w:cs="Arial" w:eastAsia="Arial" w:hAnsi="Arial"/>
                <w:i/>
                <w:iCs/>
                <w:color w:val="666666"/>
                <w:sz w:val="22"/>
                <w:szCs w:val="22"/>
              </w:rPr>
              <w:t xml:space="preserve">Diese Abklärung ist ein Lernwerkzeug, keine Suche nach Schuldigen.</w:t>
            </w:r>
            <w:r>
              <w:rPr>
                <w:rFonts w:ascii="Arial" w:cs="Arial" w:eastAsia="Arial" w:hAnsi="Arial"/>
                <w:i/>
                <w:iCs/>
                <w:color w:val="666666"/>
                <w:sz w:val="22"/>
                <w:szCs w:val="22"/>
              </w:rPr>
              <w:t xml:space="preserve"> Sie schafft einen nachvollziehbaren Nachweis, dass Gefahren erkannt, Ursachen analysiert und wirksame Massnahmen festgelegt wurden.</w:t>
            </w:r>
          </w:p>
          <w:p>
            <w:r>
              <w:rPr>
                <w:rFonts w:ascii="Arial" w:cs="Arial" w:eastAsia="Arial" w:hAnsi="Arial"/>
                <w:color w:val="000000"/>
                <w:sz w:val="6"/>
                <w:szCs w:val="6"/>
              </w:rPr>
              <w:t xml:space="preserve"/>
            </w:r>
          </w:p>
          <w:p>
            <w:r>
              <w:rPr>
                <w:rFonts w:ascii="Arial" w:cs="Arial" w:eastAsia="Arial" w:hAnsi="Arial"/>
                <w:i/>
                <w:iCs/>
                <w:color w:val="666666"/>
                <w:sz w:val="22"/>
                <w:szCs w:val="22"/>
              </w:rPr>
              <w:t xml:space="preserve">Mindestens 5 Jahre aufbewahren. Erkenntnisse mit allen betroffenen Teams teilen.</w:t>
            </w:r>
          </w:p>
        </w:tc>
      </w:tr>
    </w:tbl>
    <w:sectPr>
      <w:headerReference w:type="default" r:id="rId8"/>
      <w:footerReference w:type="default" r:id="rId9"/>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5233"/>
        <w:tab w:val="right" w:pos="10466"/>
      </w:tabs>
    </w:pPr>
    <w:r>
      <w:rPr>
        <w:rFonts w:ascii="Arial" w:cs="Arial" w:eastAsia="Arial" w:hAnsi="Arial"/>
        <w:color w:val="999999"/>
        <w:sz w:val="18"/>
        <w:szCs w:val="18"/>
      </w:rPr>
      <w:t xml:space="preserve">Ereignisabklärung v1.0</w:t>
    </w:r>
    <w:r>
      <w:rPr>
        <w:rFonts w:ascii="Arial" w:cs="Arial" w:eastAsia="Arial" w:hAnsi="Arial"/>
        <w:color w:val="000000"/>
        <w:sz w:val="18"/>
        <w:szCs w:val="18"/>
      </w:rPr>
      <w:t xml:space="preserve">	</w:t>
    </w:r>
    <w:r>
      <w:rPr>
        <w:rFonts w:ascii="Arial" w:cs="Arial" w:eastAsia="Arial" w:hAnsi="Arial"/>
        <w:color w:val="000000"/>
        <w:sz w:val="18"/>
        <w:szCs w:val="18"/>
      </w:rPr>
      <w:t xml:space="preserve">	</w:t>
    </w:r>
    <w:r>
      <w:rPr>
        <w:rFonts w:ascii="Arial" w:cs="Arial" w:eastAsia="Arial" w:hAnsi="Arial"/>
        <w:color w:val="999999"/>
        <w:sz w:val="18"/>
        <w:szCs w:val="18"/>
      </w:rPr>
      <w:t xml:space="preserve">Seite </w:t>
    </w:r>
    <w:r>
      <w:rPr>
        <w:rFonts w:ascii="Arial" w:cs="Arial" w:eastAsia="Arial" w:hAnsi="Arial"/>
        <w:color w:val="99999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5233"/>
        <w:tab w:val="right" w:pos="10466"/>
      </w:tabs>
    </w:pPr>
    <w:r>
      <w:rPr>
        <w:rFonts w:ascii="Arial" w:cs="Arial" w:eastAsia="Arial" w:hAnsi="Arial"/>
        <w:color w:val="999999"/>
        <w:sz w:val="18"/>
        <w:szCs w:val="18"/>
      </w:rPr>
      <w:t xml:space="preserve">Formular Ereignisabklärung v1.0</w:t>
    </w:r>
    <w:r>
      <w:rPr>
        <w:rFonts w:ascii="Arial" w:cs="Arial" w:eastAsia="Arial" w:hAnsi="Arial"/>
        <w:color w:val="000000"/>
        <w:sz w:val="18"/>
        <w:szCs w:val="18"/>
      </w:rPr>
      <w:t xml:space="preserve">	</w:t>
    </w:r>
    <w:r>
      <w:rPr>
        <w:rFonts w:ascii="Arial" w:cs="Arial" w:eastAsia="Arial" w:hAnsi="Arial"/>
        <w:color w:val="000000"/>
        <w:sz w:val="18"/>
        <w:szCs w:val="18"/>
      </w:rPr>
      <w:t xml:space="preserve">	</w:t>
    </w:r>
    <w:r>
      <w:rPr>
        <w:rFonts w:ascii="Arial" w:cs="Arial" w:eastAsia="Arial" w:hAnsi="Arial"/>
        <w:color w:val="999999"/>
        <w:sz w:val="18"/>
        <w:szCs w:val="18"/>
      </w:rPr>
      <w:t xml:space="preserve">Seite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999999"/>
        <w:sz w:val="18"/>
        <w:szCs w:val="18"/>
      </w:rPr>
      <w:t xml:space="preserve">[Firmenname]</w:t>
    </w:r>
    <w:r>
      <w:rPr>
        <w:rFonts w:ascii="Arial" w:cs="Arial" w:eastAsia="Arial" w:hAnsi="Arial"/>
        <w:color w:val="CCCCCC"/>
        <w:sz w:val="18"/>
        <w:szCs w:val="18"/>
      </w:rPr>
      <w:t xml:space="preserve">  |  </w:t>
    </w:r>
    <w:r>
      <w:rPr>
        <w:rFonts w:ascii="Arial" w:cs="Arial" w:eastAsia="Arial" w:hAnsi="Arial"/>
        <w:color w:val="999999"/>
        <w:sz w:val="18"/>
        <w:szCs w:val="18"/>
      </w:rPr>
      <w:t xml:space="preserve">Ereignisabklärung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999999"/>
        <w:sz w:val="18"/>
        <w:szCs w:val="18"/>
      </w:rPr>
      <w:t xml:space="preserve">[Firmenname]</w:t>
    </w:r>
    <w:r>
      <w:rPr>
        <w:rFonts w:ascii="Arial" w:cs="Arial" w:eastAsia="Arial" w:hAnsi="Arial"/>
        <w:color w:val="CCCCCC"/>
        <w:sz w:val="18"/>
        <w:szCs w:val="18"/>
      </w:rPr>
      <w:t xml:space="preserve">  |  </w:t>
    </w:r>
    <w:r>
      <w:rPr>
        <w:rFonts w:ascii="Arial" w:cs="Arial" w:eastAsia="Arial" w:hAnsi="Arial"/>
        <w:color w:val="999999"/>
        <w:sz w:val="18"/>
        <w:szCs w:val="18"/>
      </w:rPr>
      <w:t xml:space="preserve">Ereignisabklärung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200"/>
      <w:outlineLvl w:val="0"/>
    </w:pPr>
    <w:rPr>
      <w:rFonts w:ascii="Arial" w:cs="Arial" w:eastAsia="Arial" w:hAnsi="Arial"/>
      <w:b/>
      <w:bCs/>
      <w:color w:val="C04E1A"/>
    </w:rPr>
  </w:style>
  <w:style w:type="paragraph" w:styleId="Heading2">
    <w:name w:val="Heading 2"/>
    <w:basedOn w:val="Normal"/>
    <w:next w:val="Normal"/>
    <w:qFormat/>
    <w:pPr>
      <w:spacing w:before="240" w:after="120"/>
      <w:outlineLvl w:val="1"/>
    </w:pPr>
    <w:rPr>
      <w:rFonts w:ascii="Arial" w:cs="Arial" w:eastAsia="Arial" w:hAnsi="Arial"/>
      <w:b/>
      <w:bCs/>
      <w:color w:val="C04E1A"/>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2026-03-16T05:57:17.884Z</dcterms:created>
  <dcterms:modified xsi:type="dcterms:W3CDTF">2026-03-16T05:57:17.885Z</dcterms:modified>
</cp:coreProperties>
</file>

<file path=docProps/custom.xml><?xml version="1.0" encoding="utf-8"?>
<Properties xmlns="http://schemas.openxmlformats.org/officeDocument/2006/custom-properties" xmlns:vt="http://schemas.openxmlformats.org/officeDocument/2006/docPropsVTypes"/>
</file>