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 Id="rId5" Type="http://schemas.microsoft.com/office/2020/02/relationships/classificationlabels" Target="docMetadata/LabelInfo.xml" /><Relationship Id="rId4" Type="http://schemas.openxmlformats.org/officeDocument/2006/relationships/custom-properties" Target="docProps/custom.xml" /><Relationship Id="rIdAutoBerichtRibbon" Type="http://schemas.microsoft.com/office/2006/relationships/ui/extensibility" Target="/customUI/customUI.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tab id="tabAutoBericht" label="AutoBericht">
        <group id="grpAutoBerichtMain" label="AutoBericht">
          <button id="btnAutoBerichtImport" label="Import" size="large" onAction="AB_ImportReport"/>
          <button id="btnAutoBerichtMarkdown" label="Markdown" size="large" onAction="AB_ConvertMarkdow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