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1A2B3C4D">
      <w:r>
        <w:t>First marked paragraph</w:t>
      </w:r>
    </w:p>
    <w:p>
      <w:r>
        <w:t>Second plain paragraph</w:t>
      </w:r>
    </w:p>
    <w:sectPr/>
  </w:body>
</w:document>
</file>