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Corpus quarterly review</w:t>
      </w:r>
    </w:p>
    <w:p>
      <w:pPr>
        <w:pStyle w:val="Heading1"/>
        <w:rPr/>
      </w:pPr>
      <w:r>
        <w:rPr/>
        <w:t>Results</w:t>
      </w:r>
    </w:p>
    <w:p>
      <w:pPr>
        <w:pStyle w:val="Normal"/>
        <w:rPr/>
      </w:pPr>
      <w:r>
        <w:rPr/>
        <w:t xml:space="preserve">Revenue </w:t>
      </w:r>
      <w:r>
        <w:rPr>
          <w:b/>
        </w:rPr>
        <w:t>increased</w:t>
      </w:r>
      <w:r>
        <w:rPr/>
        <w:t xml:space="preserve"> in Zürich — café sales improved.</w:t>
      </w:r>
    </w:p>
    <w:p>
      <w:pPr>
        <w:pStyle w:val="ListBullet"/>
        <w:numPr>
          <w:ilvl w:val="0"/>
          <w:numId w:val="1"/>
        </w:numPr>
        <w:rPr/>
      </w:pPr>
      <w:r>
        <w:rPr/>
        <w:t>Review assumptions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Region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Revenue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North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South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95</w:t>
            </w:r>
          </w:p>
        </w:tc>
      </w:tr>
    </w:tbl>
    <w:sectPr>
      <w:headerReference w:type="even" r:id="rId2"/>
      <w:headerReference w:type="default" r:id="rId3"/>
      <w:headerReference w:type="first" r:id="rId4"/>
      <w:type w:val="nextPage"/>
      <w:pgSz w:w="12240" w:h="15840"/>
      <w:pgMar w:left="1800" w:right="180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Corpus report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Corpus report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LibreOffice/26.2.5.2$Linux_X86_64 LibreOffice_project/620$Build-2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