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6830pgknkf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Nelson County Tourism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4rquf61x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Internal Web Design Brief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50x149cz0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Into Nelson: A Collaborative Overnight Itinerary Campaign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cott5zc2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Nelson County Tourism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gyqv27pl3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O+E 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campaign landing page that serves as the central destination for paid ads, organic social, partner promotion, and visitor engagement. The approved scope includes an itinerary-style structure, tourism copywriting, partner listings, possible promo code integration, a simple conversion flow, mobile optimization, analytics setup, and a campaign-specific look and feel.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d6ov20umu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“Check Into Nelson” is a collaborative tourism campaign designed to increase overnight visitation and encourage travelers to visit multiple businesses during one Nelson County trip.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campaign centers around a curated wine-country weekend that combines: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lodging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wineries and craft beverage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 experiences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recreation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support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campaign idea is to make Nelson County feel like an easy, complete Blue Ridge getaway rather than a collection of separate attractions. Visitors will be encouraged to stay overnight, follow the itinerary, and use the shared promotional code </w:t>
      </w:r>
      <w:r w:rsidDel="00000000" w:rsidR="00000000" w:rsidRPr="00000000">
        <w:rPr>
          <w:b w:val="1"/>
          <w:bCs w:val="1"/>
          <w:rtl w:val="0"/>
        </w:rPr>
        <w:t xml:space="preserve">CHECKINTONELSON</w:t>
      </w:r>
      <w:r w:rsidDel="00000000" w:rsidR="00000000" w:rsidRPr="00000000">
        <w:rPr>
          <w:rtl w:val="0"/>
        </w:rPr>
        <w:t xml:space="preserve"> at participating businesses.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gtc12ovul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Website Goal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landing page should convert campaign interest into measurable visitor action.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the page needs to help users: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what “Check Into Nelson” is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how the participating businesses fit together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imagine and plan a complete overnight trip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to use the promotional code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through to lodging, partner, or booking information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through the experience without needing to research the itinerary themselves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application describes the landing page as the </w:t>
      </w:r>
      <w:r w:rsidDel="00000000" w:rsidR="00000000" w:rsidRPr="00000000">
        <w:rPr>
          <w:b w:val="1"/>
          <w:bCs w:val="1"/>
          <w:rtl w:val="0"/>
        </w:rPr>
        <w:t xml:space="preserve">central conversion point for all advertising</w:t>
      </w:r>
      <w:r w:rsidDel="00000000" w:rsidR="00000000" w:rsidRPr="00000000">
        <w:rPr>
          <w:rtl w:val="0"/>
        </w:rPr>
        <w:t xml:space="preserve"> and notes that it must help track campaign engagement and performance.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xknk366qw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Audience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bs3s6e4t5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Adults ages </w:t>
      </w:r>
      <w:r w:rsidDel="00000000" w:rsidR="00000000" w:rsidRPr="00000000">
        <w:rPr>
          <w:b w:val="1"/>
          <w:bCs w:val="1"/>
          <w:rtl w:val="0"/>
        </w:rPr>
        <w:t xml:space="preserve">28–55</w:t>
      </w:r>
      <w:r w:rsidDel="00000000" w:rsidR="00000000" w:rsidRPr="00000000">
        <w:rPr>
          <w:rtl w:val="0"/>
        </w:rPr>
        <w:t xml:space="preserve"> traveling with friends, a partner, or a small group.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generally: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several leisure trips each year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trips within a two- to five-hour drive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relaxation, scenery, local food and drink, outdoor recreation, and hands-on experiences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respond to curated itineraries and visually driven travel ideas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strongest geographic markets identified are: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Washington, D.C.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Charlotte, NC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drive markets include Northern Virginia, Richmond, Hampton Roads, and other parts of North Carolina.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ntb6jhh2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Positioning and Tone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position Nelson County as: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easy Blue Ridge escape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approachable but elevated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relaxed, scenic, and experience-driven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for a full weekend rather than a day trip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convenient because the trip has already been curated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should feel cohesive and bookable, not like a directory of unrelated businesses.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Visually, the campaign should lean into: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vineyards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mountain scenery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welcoming lodging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 workshops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food and beverage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relaxed time with friends or a partner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specifically calls for visual storytelling that reinforces Nelson County as an approachable but elevated destination.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cu8sc118m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Participating Partners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htxfqpkxre5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Lodging / Hub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Farmhouse at Veritas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dombv0t6i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Itinerary Spokes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Flying Fox Vineyard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Hollow Studio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Reliable Rides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Ridge Tunnel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Notch’d Brewery and Craft Kitchen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a </w:t>
      </w:r>
      <w:r w:rsidDel="00000000" w:rsidR="00000000" w:rsidRPr="00000000">
        <w:rPr>
          <w:b w:val="1"/>
          <w:bCs w:val="1"/>
          <w:rtl w:val="0"/>
        </w:rPr>
        <w:t xml:space="preserve">hub-and-spoke itinerary model</w:t>
      </w:r>
      <w:r w:rsidDel="00000000" w:rsidR="00000000" w:rsidRPr="00000000">
        <w:rPr>
          <w:rtl w:val="0"/>
        </w:rPr>
        <w:t xml:space="preserve">, so the page should make the relationships between the lodging partner and the additional stops easy to understand.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6nn26c19c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Content Hierarchy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0tpc4pzgd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overnight-getaway value proposition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primary CTA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High-impact Nelson County image or video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npdcmuiq4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Campaign Introduction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explain: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Check Into Nelson is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it is for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itinerary makes planning easier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visitors should stay overnight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0sy3weozl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Featured Weekend Itinerary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experience as a logical trip rather than a flat list.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categories: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in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Sip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Dine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around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sequence will need client confirmation.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28wt1wyvr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Partner Features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partner may need:</w:t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or role in the itinerary</w:t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or booking CTA</w:t>
      </w:r>
    </w:p>
    <w:p w:rsidR="00000000" w:rsidDel="00000000" w:rsidP="00000000" w:rsidRDefault="00000000" w:rsidRPr="00000000" w14:paraId="0000006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offer, if applicable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282auqitx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Promotional Code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</w:t>
      </w:r>
      <w:r w:rsidDel="00000000" w:rsidR="00000000" w:rsidRPr="00000000">
        <w:rPr>
          <w:b w:val="1"/>
          <w:bCs w:val="1"/>
          <w:rtl w:val="0"/>
        </w:rPr>
        <w:t xml:space="preserve">CHECKINTONELSON</w:t>
      </w:r>
      <w:r w:rsidDel="00000000" w:rsidR="00000000" w:rsidRPr="00000000">
        <w:rPr>
          <w:rtl w:val="0"/>
        </w:rPr>
        <w:t xml:space="preserve"> unlocks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it can be used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offers vary by partner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visitor must mention or enter the code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a copy-code interaction is needed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lgdgl8301i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Plan or Book the Trip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clear next step.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could include: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lodging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exploring all stops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visiting partner websites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opening a map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accessing the digital passport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correct action still needs to be confirmed.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82obmvu9n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Campaign and Grant Footer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inclusions: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Nelson County Tourism branding</w:t>
      </w:r>
    </w:p>
    <w:p w:rsidR="00000000" w:rsidDel="00000000" w:rsidP="00000000" w:rsidRDefault="00000000" w:rsidRPr="00000000" w14:paraId="000000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Virginia is for Lovers logo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Virginia.org link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participating partner logos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grant or campaign language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confirms that Virginia is for Lovers branding and VTC resources are expected across visitor-facing campaign materials where required.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ubwlkkmn5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Functional Requirements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requirements: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responsive and mobile optimized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analytics and tracking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outbound partner links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prominent CTA structure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partner listing format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promo code visibility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with the existing Nelson County website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final photography and possibly video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requirements that need confirmation: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integrations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or lead form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hero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copy-code button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passport integration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offer filtering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booking or reservation links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UTM and conversion tracking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or printable itinerary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ohy9yk9q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Assets Expected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O+E’s campaign production scope includes: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two-day photography and video shoot</w:t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winery, lodging, lifestyle, and scenic photography</w:t>
      </w:r>
    </w:p>
    <w:p w:rsidR="00000000" w:rsidDel="00000000" w:rsidP="00000000" w:rsidRDefault="00000000" w:rsidRPr="00000000" w14:paraId="0000009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drone footage</w:t>
      </w:r>
    </w:p>
    <w:p w:rsidR="00000000" w:rsidDel="00000000" w:rsidP="00000000" w:rsidRDefault="00000000" w:rsidRPr="00000000" w14:paraId="0000009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vertical video</w:t>
      </w:r>
    </w:p>
    <w:p w:rsidR="00000000" w:rsidDel="00000000" w:rsidP="00000000" w:rsidRDefault="00000000" w:rsidRPr="00000000" w14:paraId="0000009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 creative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design should anticipate these assets.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ts9wianqo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Questions for Kickoff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56dvgr06st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Conversion and Visitor Journey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single most important action a visitor should take?</w:t>
      </w:r>
    </w:p>
    <w:p w:rsidR="00000000" w:rsidDel="00000000" w:rsidP="00000000" w:rsidRDefault="00000000" w:rsidRPr="00000000" w14:paraId="000000A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main goal lodging bookings, promo code usage, partner clicks, digital passport participation, or itinerary planning?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visitors book directly from the page or leave the page to book?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there one primary CTA or several equal CTAs?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0c8wen9tp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 Code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CHECKINTONELSON offer include?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offer the same at every partner?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the code redeemed?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page need actual promo-code functionality, or only instructions?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responsible for reporting code usage?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7253j18oad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Passport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exactly is the digital passport?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it part of the landing page or a separate platform?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page need to link to, embed, or explain it?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supplying and managing the passport platform?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icxhf6u4w4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Itinerary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there a prescribed order for the partners?</w:t>
      </w:r>
    </w:p>
    <w:p w:rsidR="00000000" w:rsidDel="00000000" w:rsidP="00000000" w:rsidRDefault="00000000" w:rsidRPr="00000000" w14:paraId="000000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itinerary intended for one day, two days, or a full weekend?</w:t>
      </w:r>
    </w:p>
    <w:p w:rsidR="00000000" w:rsidDel="00000000" w:rsidP="00000000" w:rsidRDefault="00000000" w:rsidRPr="00000000" w14:paraId="000000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every stop need to be included, or can visitors customize the trip?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additional partners being added?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client want a map, timeline, day-by-day schedule, or category-based layout?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qzuy4kiury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Content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information will be provided for each partner?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O+E write all partner descriptions?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supply logos, offers, hours, locations, booking links, and approved images?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partners approve their own listings?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gr732magw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Branding and Compliance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 there existing Check Into Nelson campaign brand assets?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the page follow the current tourism website closely or have a more distinct campaign identity?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are the exact Virginia is for Lovers logo requirements?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any grant disclaimers or required links?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ombi6xs0f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will the page live?</w:t>
      </w:r>
    </w:p>
    <w:p w:rsidR="00000000" w:rsidDel="00000000" w:rsidP="00000000" w:rsidRDefault="00000000" w:rsidRPr="00000000" w14:paraId="000000C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CMS is the Nelson County Tourism website using?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will provide access?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platform or template limitations?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is responsible for development and launch?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page need to remain editable by the tourism team?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z4ffwr4rw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analytics platform is currently installed?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need to count as conversions?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grant reporting handled through GA4, partner reports, promo code reports, or a combination?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there existing tracking standards or UTM conventions?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9oc9cqml2c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Timeline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desired launch date?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will final partner details be available?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will photography and video be completed?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has final approval on design and copy?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rmigmr8m4v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Assumption Going Into Kickoff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building a visually rich, mobile-first campaign landing page that presents a curated Nelson County weekend, highlights participating partners, promotes the CHECKINTONELSON offer, and directs visitors toward measurable planning or booking actions.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important issues to resolve today are:</w:t>
      </w:r>
    </w:p>
    <w:p w:rsidR="00000000" w:rsidDel="00000000" w:rsidP="00000000" w:rsidRDefault="00000000" w:rsidRPr="00000000" w14:paraId="000000D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primary conversion goal</w:t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exact visitor journey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 code functionality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passport responsibilities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 structure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platform and build process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content requirements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and reporting expectations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0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9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4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3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37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