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7A6A7" w14:textId="77777777" w:rsidR="0066212C" w:rsidRDefault="0066212C" w:rsidP="001A2339">
      <w:pPr>
        <w:rPr>
          <w:rFonts w:ascii="Times New Roman" w:hAnsi="Times New Roman" w:cs="Times New Roman"/>
          <w:sz w:val="36"/>
          <w:szCs w:val="36"/>
        </w:rPr>
      </w:pPr>
    </w:p>
    <w:p w14:paraId="400FC195" w14:textId="24112C69" w:rsidR="0066212C" w:rsidRPr="0066212C" w:rsidRDefault="0066212C" w:rsidP="0066212C">
      <w:pPr>
        <w:jc w:val="center"/>
        <w:rPr>
          <w:rFonts w:ascii="Times New Roman" w:hAnsi="Times New Roman" w:cs="Times New Roman"/>
          <w:sz w:val="36"/>
          <w:szCs w:val="36"/>
        </w:rPr>
      </w:pPr>
      <w:r w:rsidRPr="0066212C">
        <w:rPr>
          <w:rFonts w:ascii="Times New Roman" w:hAnsi="Times New Roman" w:cs="Times New Roman"/>
          <w:sz w:val="36"/>
          <w:szCs w:val="36"/>
        </w:rPr>
        <w:t>REPORT HW</w:t>
      </w:r>
      <w:r w:rsidRPr="0066212C">
        <w:rPr>
          <w:rFonts w:ascii="Times New Roman" w:hAnsi="Times New Roman" w:cs="Times New Roman"/>
          <w:sz w:val="36"/>
          <w:szCs w:val="36"/>
        </w:rPr>
        <w:t>3</w:t>
      </w:r>
    </w:p>
    <w:p w14:paraId="2C118574" w14:textId="2A41F990" w:rsidR="0066212C" w:rsidRDefault="0066212C" w:rsidP="0066212C">
      <w:pPr>
        <w:jc w:val="center"/>
        <w:rPr>
          <w:rFonts w:ascii="Times New Roman" w:hAnsi="Times New Roman" w:cs="Times New Roman"/>
          <w:sz w:val="28"/>
          <w:szCs w:val="28"/>
        </w:rPr>
      </w:pPr>
      <w:r w:rsidRPr="0066212C">
        <w:rPr>
          <w:rFonts w:ascii="Times New Roman" w:hAnsi="Times New Roman" w:cs="Times New Roman"/>
          <w:sz w:val="28"/>
          <w:szCs w:val="28"/>
        </w:rPr>
        <w:t>Odd Jørgen Rye Salvesen, Reidar Sivert Greve</w:t>
      </w:r>
      <w:r w:rsidRPr="0066212C">
        <w:rPr>
          <w:rFonts w:ascii="Times New Roman" w:hAnsi="Times New Roman" w:cs="Times New Roman"/>
          <w:sz w:val="28"/>
          <w:szCs w:val="28"/>
        </w:rPr>
        <w:t xml:space="preserve">, </w:t>
      </w:r>
      <w:r w:rsidRPr="0066212C">
        <w:rPr>
          <w:rFonts w:ascii="Times New Roman" w:hAnsi="Times New Roman" w:cs="Times New Roman"/>
          <w:sz w:val="28"/>
          <w:szCs w:val="28"/>
        </w:rPr>
        <w:t>Endre Hammerlund Fangel</w:t>
      </w:r>
    </w:p>
    <w:p w14:paraId="43FB13F0" w14:textId="77777777" w:rsidR="00D25252" w:rsidRDefault="00D25252" w:rsidP="00D25252">
      <w:pPr>
        <w:rPr>
          <w:rFonts w:ascii="Times New Roman" w:hAnsi="Times New Roman" w:cs="Times New Roman"/>
          <w:sz w:val="28"/>
          <w:szCs w:val="28"/>
        </w:rPr>
      </w:pPr>
    </w:p>
    <w:p w14:paraId="605219C0" w14:textId="32568692" w:rsidR="0066212C" w:rsidRPr="00E72C90" w:rsidRDefault="0066212C" w:rsidP="006621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C90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 5.4</w:t>
      </w:r>
    </w:p>
    <w:p w14:paraId="525FFCCE" w14:textId="3B0FA808" w:rsidR="0066212C" w:rsidRPr="00E72C90" w:rsidRDefault="00E72C90" w:rsidP="0066212C">
      <w:pPr>
        <w:rPr>
          <w:rFonts w:ascii="Times New Roman" w:hAnsi="Times New Roman" w:cs="Times New Roman"/>
          <w:lang w:val="en-US"/>
        </w:rPr>
      </w:pPr>
      <w:r w:rsidRPr="00E72C90">
        <w:rPr>
          <w:rFonts w:ascii="Times New Roman" w:hAnsi="Times New Roman" w:cs="Times New Roman"/>
          <w:lang w:val="en-US"/>
        </w:rPr>
        <w:t xml:space="preserve">We first loaded the provided trajectories generated under </w:t>
      </w:r>
      <w:proofErr w:type="spellStart"/>
      <w:r w:rsidRPr="00E72C90">
        <w:rPr>
          <w:rFonts w:ascii="Times New Roman" w:hAnsi="Times New Roman" w:cs="Times New Roman"/>
          <w:lang w:val="en-US"/>
        </w:rPr>
        <w:t>SpaceY’s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E72C90">
        <w:rPr>
          <w:rFonts w:ascii="Times New Roman" w:hAnsi="Times New Roman" w:cs="Times New Roman"/>
          <w:lang w:val="en-US"/>
        </w:rPr>
        <w:t>policy</w:t>
      </w:r>
      <w:r w:rsidRPr="00E72C90">
        <w:rPr>
          <w:rFonts w:ascii="Times New Roman" w:hAnsi="Times New Roman" w:cs="Times New Roman"/>
          <w:lang w:val="en-US"/>
        </w:rPr>
        <w:t>, and</w:t>
      </w:r>
      <w:proofErr w:type="gramEnd"/>
      <w:r w:rsidRPr="00E72C90">
        <w:rPr>
          <w:rFonts w:ascii="Times New Roman" w:hAnsi="Times New Roman" w:cs="Times New Roman"/>
          <w:lang w:val="en-US"/>
        </w:rPr>
        <w:t xml:space="preserve"> plotted the </w:t>
      </w:r>
      <w:r w:rsidRPr="00E72C90">
        <w:rPr>
          <w:rFonts w:ascii="Times New Roman" w:hAnsi="Times New Roman" w:cs="Times New Roman"/>
          <w:lang w:val="en-US"/>
        </w:rPr>
        <w:t>state-value function.</w:t>
      </w:r>
      <w:r w:rsidRPr="00E72C90">
        <w:rPr>
          <w:rFonts w:ascii="Times New Roman" w:hAnsi="Times New Roman" w:cs="Times New Roman"/>
          <w:lang w:val="en-US"/>
        </w:rPr>
        <w:br/>
      </w:r>
      <w:r w:rsidR="00D25252" w:rsidRPr="00E72C90">
        <w:rPr>
          <w:rFonts w:ascii="Times New Roman" w:hAnsi="Times New Roman" w:cs="Times New Roman"/>
          <w:lang w:val="en-US"/>
        </w:rPr>
        <w:t xml:space="preserve">Yes, MC improvement can be performed because we estimated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π</m:t>
            </m:r>
          </m:sub>
        </m:sSub>
        <m:d>
          <m:dPr>
            <m:ctrlPr>
              <w:rPr>
                <w:rFonts w:ascii="Cambria Math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a,s</m:t>
            </m:r>
          </m:e>
        </m:d>
      </m:oMath>
      <w:r w:rsidR="00D25252" w:rsidRPr="00E72C90">
        <w:rPr>
          <w:rFonts w:ascii="Times New Roman" w:eastAsiaTheme="minorEastAsia" w:hAnsi="Times New Roman" w:cs="Times New Roman"/>
          <w:lang w:val="en-US"/>
        </w:rPr>
        <w:t xml:space="preserve"> </w:t>
      </w:r>
      <w:r w:rsidR="00D25252" w:rsidRPr="00E72C90">
        <w:rPr>
          <w:rFonts w:ascii="Times New Roman" w:hAnsi="Times New Roman" w:cs="Times New Roman"/>
          <w:lang w:val="en-US"/>
        </w:rPr>
        <w:t>from the given trajectories. A greedy policy</w:t>
      </w:r>
      <m:oMath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π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´</m:t>
            </m:r>
          </m:sup>
        </m:sSup>
        <m:r>
          <w:rPr>
            <w:rFonts w:ascii="Cambria Math" w:hAnsi="Cambria Math" w:cs="Times New Roman"/>
            <w:lang w:val="en-US"/>
          </w:rPr>
          <m:t xml:space="preserve">(s) = argmax_a </m:t>
        </m:r>
      </m:oMath>
      <w:r w:rsidR="00D25252" w:rsidRPr="00E72C90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Q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π</m:t>
            </m:r>
          </m:sub>
        </m:sSub>
        <m:d>
          <m:dPr>
            <m:ctrlPr>
              <w:rPr>
                <w:rFonts w:ascii="Cambria Math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a,s</m:t>
            </m:r>
          </m:e>
        </m:d>
      </m:oMath>
      <w:r w:rsidR="00D25252" w:rsidRPr="00E72C90">
        <w:rPr>
          <w:rFonts w:ascii="Times New Roman" w:eastAsiaTheme="minorEastAsia" w:hAnsi="Times New Roman" w:cs="Times New Roman"/>
          <w:lang w:val="en-US"/>
        </w:rPr>
        <w:t xml:space="preserve"> </w:t>
      </w:r>
      <w:r w:rsidR="00D25252" w:rsidRPr="00E72C90">
        <w:rPr>
          <w:rFonts w:ascii="Times New Roman" w:hAnsi="Times New Roman" w:cs="Times New Roman"/>
          <w:lang w:val="en-US"/>
        </w:rPr>
        <w:t>was derived.</w:t>
      </w:r>
      <w:r w:rsidR="00D25252" w:rsidRPr="00E72C90">
        <w:rPr>
          <w:rFonts w:ascii="Times New Roman" w:hAnsi="Times New Roman" w:cs="Times New Roman"/>
          <w:lang w:val="en-US"/>
        </w:rPr>
        <w:br/>
      </w:r>
      <w:r w:rsidR="00D25252" w:rsidRPr="00E72C90">
        <w:rPr>
          <w:rFonts w:ascii="Times New Roman" w:hAnsi="Times New Roman" w:cs="Times New Roman"/>
          <w:lang w:val="en-US"/>
        </w:rPr>
        <w:t xml:space="preserve">However, the improved policy is not guaranteed to be optimal. The dataset is fixed and generated under </w:t>
      </w:r>
      <w:r w:rsidR="00D25252" w:rsidRPr="00E72C90">
        <w:rPr>
          <w:rFonts w:ascii="Times New Roman" w:hAnsi="Times New Roman" w:cs="Times New Roman"/>
        </w:rPr>
        <w:t>π</w:t>
      </w:r>
      <w:r w:rsidR="00D25252" w:rsidRPr="00E72C90">
        <w:rPr>
          <w:rFonts w:ascii="Times New Roman" w:hAnsi="Times New Roman" w:cs="Times New Roman"/>
          <w:lang w:val="en-US"/>
        </w:rPr>
        <w:t xml:space="preserve">, meaning several </w:t>
      </w:r>
      <w:proofErr w:type="gramStart"/>
      <w:r w:rsidR="00D25252" w:rsidRPr="00E72C90">
        <w:rPr>
          <w:rFonts w:ascii="Times New Roman" w:hAnsi="Times New Roman" w:cs="Times New Roman"/>
          <w:lang w:val="en-US"/>
        </w:rPr>
        <w:t>state</w:t>
      </w:r>
      <w:proofErr w:type="gramEnd"/>
      <w:r w:rsidR="00D25252" w:rsidRPr="00E72C90">
        <w:rPr>
          <w:rFonts w:ascii="Times New Roman" w:hAnsi="Times New Roman" w:cs="Times New Roman"/>
          <w:lang w:val="en-US"/>
        </w:rPr>
        <w:t>–action pairs are poorly explored or unseen. Limited coverage leads to unreliable estimates and prevents full convergence to the optimal policy.</w:t>
      </w:r>
    </w:p>
    <w:p w14:paraId="197369D5" w14:textId="77777777" w:rsidR="0066212C" w:rsidRPr="00E72C90" w:rsidRDefault="0066212C" w:rsidP="006621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C90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 5.5</w:t>
      </w:r>
    </w:p>
    <w:p w14:paraId="21814E36" w14:textId="721397B7" w:rsidR="00D25252" w:rsidRPr="00D25252" w:rsidRDefault="00E72C90" w:rsidP="0066212C">
      <w:pPr>
        <w:rPr>
          <w:rFonts w:ascii="Times New Roman" w:hAnsi="Times New Roman" w:cs="Times New Roman"/>
          <w:lang w:val="en-US"/>
        </w:rPr>
      </w:pPr>
      <w:r w:rsidRPr="00E72C90">
        <w:rPr>
          <w:rFonts w:ascii="Times New Roman" w:hAnsi="Times New Roman" w:cs="Times New Roman"/>
          <w:lang w:val="en-US"/>
        </w:rPr>
        <w:t>We discussed that a</w:t>
      </w:r>
      <w:r w:rsidRPr="00E72C90">
        <w:rPr>
          <w:rFonts w:ascii="Times New Roman" w:hAnsi="Times New Roman" w:cs="Times New Roman"/>
          <w:lang w:val="en-US"/>
        </w:rPr>
        <w:t>ll trajectories are not equally useful.</w:t>
      </w:r>
      <w:r w:rsidRPr="00E72C90">
        <w:rPr>
          <w:rFonts w:ascii="Times New Roman" w:hAnsi="Times New Roman" w:cs="Times New Roman"/>
          <w:lang w:val="en-US"/>
        </w:rPr>
        <w:br/>
      </w:r>
      <w:proofErr w:type="gramStart"/>
      <w:r w:rsidRPr="00E72C90">
        <w:rPr>
          <w:rFonts w:ascii="Times New Roman" w:hAnsi="Times New Roman" w:cs="Times New Roman"/>
          <w:lang w:val="en-US"/>
        </w:rPr>
        <w:t>First of all</w:t>
      </w:r>
      <w:proofErr w:type="gramEnd"/>
      <w:r w:rsidRPr="00E72C90">
        <w:rPr>
          <w:rFonts w:ascii="Times New Roman" w:hAnsi="Times New Roman" w:cs="Times New Roman"/>
          <w:lang w:val="en-US"/>
        </w:rPr>
        <w:t xml:space="preserve"> because of </w:t>
      </w:r>
      <w:r w:rsidRPr="00E72C90">
        <w:rPr>
          <w:rFonts w:ascii="Times New Roman" w:hAnsi="Times New Roman" w:cs="Times New Roman"/>
          <w:lang w:val="en-US"/>
        </w:rPr>
        <w:t>For Monte Carlo evaluation, the usefulness of a trajectory depends on how many informative visits it provides to each state or state–action pair. States that are frequently visited obtain low-variance estimates, while rarely visited states suffer from high variance. Therefore, coverage of the state space is more important than the sheer number of trajectories.</w:t>
      </w:r>
      <w:r>
        <w:rPr>
          <w:rFonts w:ascii="Times New Roman" w:hAnsi="Times New Roman" w:cs="Times New Roman"/>
          <w:lang w:val="en-US"/>
        </w:rPr>
        <w:br/>
      </w:r>
      <w:r w:rsidRPr="00E72C90">
        <w:rPr>
          <w:rFonts w:ascii="Times New Roman" w:hAnsi="Times New Roman" w:cs="Times New Roman"/>
          <w:lang w:val="en-US"/>
        </w:rPr>
        <w:t>For Monte Carlo improvement, trajectories are particularly useful when they provide informative comparisons between different actions in the same state. A trajectory with high total reward is not necessarily more valuable unless it improves the estimation of specific action-values. Longer trajectories that visit many distinct state–action pairs generally contribute more information than short, repetitive ones.</w:t>
      </w:r>
    </w:p>
    <w:p w14:paraId="1B875AE8" w14:textId="3231EE78" w:rsid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12C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66212C">
        <w:rPr>
          <w:rFonts w:ascii="Times New Roman" w:hAnsi="Times New Roman" w:cs="Times New Roman"/>
          <w:b/>
          <w:bCs/>
          <w:sz w:val="28"/>
          <w:szCs w:val="28"/>
        </w:rPr>
        <w:t xml:space="preserve"> 5.</w:t>
      </w:r>
      <w:r w:rsidRPr="0066212C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25BB845D" w14:textId="7B5B1378" w:rsidR="00E72C90" w:rsidRPr="0066212C" w:rsidRDefault="00E72C90" w:rsidP="0066212C">
      <w:pPr>
        <w:rPr>
          <w:rFonts w:ascii="Times New Roman" w:hAnsi="Times New Roman" w:cs="Times New Roman"/>
          <w:lang w:val="en-US"/>
        </w:rPr>
      </w:pPr>
      <w:r w:rsidRPr="00E72C90">
        <w:rPr>
          <w:rFonts w:ascii="Times New Roman" w:hAnsi="Times New Roman" w:cs="Times New Roman"/>
          <w:lang w:val="en-US"/>
        </w:rPr>
        <w:t xml:space="preserve">Full MC </w:t>
      </w:r>
      <w:proofErr w:type="spellStart"/>
      <w:r w:rsidRPr="00E72C90">
        <w:rPr>
          <w:rFonts w:ascii="Times New Roman" w:hAnsi="Times New Roman" w:cs="Times New Roman"/>
          <w:lang w:val="en-US"/>
        </w:rPr>
        <w:t>control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E72C90">
        <w:rPr>
          <w:rFonts w:ascii="Times New Roman" w:hAnsi="Times New Roman" w:cs="Times New Roman"/>
          <w:lang w:val="en-US"/>
        </w:rPr>
        <w:t>cannot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be </w:t>
      </w:r>
      <w:proofErr w:type="spellStart"/>
      <w:r w:rsidRPr="00E72C90">
        <w:rPr>
          <w:rFonts w:ascii="Times New Roman" w:hAnsi="Times New Roman" w:cs="Times New Roman"/>
          <w:lang w:val="en-US"/>
        </w:rPr>
        <w:t>performed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E72C90">
        <w:rPr>
          <w:rFonts w:ascii="Times New Roman" w:hAnsi="Times New Roman" w:cs="Times New Roman"/>
          <w:lang w:val="en-US"/>
        </w:rPr>
        <w:t>using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E72C90">
        <w:rPr>
          <w:rFonts w:ascii="Times New Roman" w:hAnsi="Times New Roman" w:cs="Times New Roman"/>
          <w:lang w:val="en-US"/>
        </w:rPr>
        <w:t>only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the provided trajectories. MC control requires iterative policy improvement followed by new data collection under the updated policy. Since the dataset is fixed</w:t>
      </w:r>
      <w:r w:rsidR="001A2339">
        <w:rPr>
          <w:rFonts w:ascii="Times New Roman" w:hAnsi="Times New Roman" w:cs="Times New Roman"/>
          <w:lang w:val="en-US"/>
        </w:rPr>
        <w:t>,</w:t>
      </w:r>
      <w:r w:rsidRPr="00E72C90">
        <w:rPr>
          <w:rFonts w:ascii="Times New Roman" w:hAnsi="Times New Roman" w:cs="Times New Roman"/>
          <w:lang w:val="en-US"/>
        </w:rPr>
        <w:t xml:space="preserve"> we can only perform a single greedy </w:t>
      </w:r>
      <w:proofErr w:type="spellStart"/>
      <w:r w:rsidRPr="00E72C90">
        <w:rPr>
          <w:rFonts w:ascii="Times New Roman" w:hAnsi="Times New Roman" w:cs="Times New Roman"/>
          <w:lang w:val="en-US"/>
        </w:rPr>
        <w:t>improvement</w:t>
      </w:r>
      <w:proofErr w:type="spellEnd"/>
      <w:r w:rsidRPr="00E72C90">
        <w:rPr>
          <w:rFonts w:ascii="Times New Roman" w:hAnsi="Times New Roman" w:cs="Times New Roman"/>
          <w:lang w:val="en-US"/>
        </w:rPr>
        <w:t xml:space="preserve"> step, not full control.</w:t>
      </w:r>
    </w:p>
    <w:p w14:paraId="4F0B70BF" w14:textId="5E660F30" w:rsid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12C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66212C">
        <w:rPr>
          <w:rFonts w:ascii="Times New Roman" w:hAnsi="Times New Roman" w:cs="Times New Roman"/>
          <w:b/>
          <w:bCs/>
          <w:sz w:val="28"/>
          <w:szCs w:val="28"/>
        </w:rPr>
        <w:t xml:space="preserve"> 5.</w:t>
      </w:r>
      <w:r w:rsidRPr="0066212C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158C2091" w14:textId="1AB25D47" w:rsid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12C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66212C">
        <w:rPr>
          <w:rFonts w:ascii="Times New Roman" w:hAnsi="Times New Roman" w:cs="Times New Roman"/>
          <w:b/>
          <w:bCs/>
          <w:sz w:val="28"/>
          <w:szCs w:val="28"/>
        </w:rPr>
        <w:t xml:space="preserve"> 5.</w:t>
      </w:r>
      <w:r w:rsidRPr="0066212C">
        <w:rPr>
          <w:rFonts w:ascii="Times New Roman" w:hAnsi="Times New Roman" w:cs="Times New Roman"/>
          <w:b/>
          <w:bCs/>
          <w:sz w:val="28"/>
          <w:szCs w:val="28"/>
        </w:rPr>
        <w:t>9</w:t>
      </w:r>
    </w:p>
    <w:p w14:paraId="151EEE71" w14:textId="4BBA8B53" w:rsid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12C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66212C">
        <w:rPr>
          <w:rFonts w:ascii="Times New Roman" w:hAnsi="Times New Roman" w:cs="Times New Roman"/>
          <w:b/>
          <w:bCs/>
          <w:sz w:val="28"/>
          <w:szCs w:val="28"/>
        </w:rPr>
        <w:t xml:space="preserve"> 5.</w:t>
      </w:r>
      <w:r w:rsidRPr="0066212C">
        <w:rPr>
          <w:rFonts w:ascii="Times New Roman" w:hAnsi="Times New Roman" w:cs="Times New Roman"/>
          <w:b/>
          <w:bCs/>
          <w:sz w:val="28"/>
          <w:szCs w:val="28"/>
        </w:rPr>
        <w:t>12</w:t>
      </w:r>
    </w:p>
    <w:p w14:paraId="7329B1F9" w14:textId="7D0874F8" w:rsid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212C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66212C">
        <w:rPr>
          <w:rFonts w:ascii="Times New Roman" w:hAnsi="Times New Roman" w:cs="Times New Roman"/>
          <w:b/>
          <w:bCs/>
          <w:sz w:val="28"/>
          <w:szCs w:val="28"/>
        </w:rPr>
        <w:t xml:space="preserve"> 5.</w:t>
      </w:r>
      <w:r w:rsidRPr="0066212C"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787500D9" w14:textId="6D80AAE2" w:rsidR="00EA4BCE" w:rsidRDefault="00EA4BCE" w:rsidP="0066212C">
      <w:pPr>
        <w:rPr>
          <w:lang w:val="en-US"/>
        </w:rPr>
      </w:pPr>
      <w:r w:rsidRPr="00EA4BCE">
        <w:rPr>
          <w:lang w:val="en-US"/>
        </w:rPr>
        <w:t xml:space="preserve">We looked </w:t>
      </w:r>
      <w:r>
        <w:rPr>
          <w:lang w:val="en-US"/>
        </w:rPr>
        <w:t>at average return/episode, and got the following plot:</w:t>
      </w:r>
    </w:p>
    <w:p w14:paraId="3C97EDB9" w14:textId="2602A4FE" w:rsidR="00EA4BCE" w:rsidRDefault="00EA4BCE" w:rsidP="0066212C">
      <w:pPr>
        <w:rPr>
          <w:lang w:val="en-US"/>
        </w:rPr>
      </w:pPr>
      <w:r w:rsidRPr="00EA4BCE">
        <w:rPr>
          <w:lang w:val="en-US"/>
        </w:rPr>
        <w:lastRenderedPageBreak/>
        <w:drawing>
          <wp:inline distT="0" distB="0" distL="0" distR="0" wp14:anchorId="4E807B7D" wp14:editId="78580D8F">
            <wp:extent cx="5760720" cy="2665095"/>
            <wp:effectExtent l="0" t="0" r="5080" b="1905"/>
            <wp:docPr id="2108040834" name="Bilde 1" descr="Et bilde som inneholder line, Plottdiagram, skjermbilde, diagram&#10;&#10;Automatisk generer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040834" name="Bilde 1" descr="Et bilde som inneholder line, Plottdiagram, skjermbilde, diagram&#10;&#10;Automatisk generert beskrivels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4F942" w14:textId="17B3F9C8" w:rsidR="00EA4BCE" w:rsidRPr="00EA4BCE" w:rsidRDefault="00EA4BCE" w:rsidP="0066212C">
      <w:pPr>
        <w:rPr>
          <w:lang w:val="en-US"/>
        </w:rPr>
      </w:pPr>
      <w:r>
        <w:rPr>
          <w:lang w:val="en-US"/>
        </w:rPr>
        <w:t xml:space="preserve">We noticed that </w:t>
      </w:r>
      <w:r w:rsidRPr="00EA4BCE">
        <w:rPr>
          <w:lang w:val="en-US"/>
        </w:rPr>
        <w:t xml:space="preserve">mc converges much faster but </w:t>
      </w:r>
      <w:proofErr w:type="spellStart"/>
      <w:r w:rsidRPr="00EA4BCE">
        <w:rPr>
          <w:lang w:val="en-US"/>
        </w:rPr>
        <w:t>sarsa</w:t>
      </w:r>
      <w:proofErr w:type="spellEnd"/>
      <w:r w:rsidRPr="00EA4BCE">
        <w:rPr>
          <w:lang w:val="en-US"/>
        </w:rPr>
        <w:t xml:space="preserve"> </w:t>
      </w:r>
      <w:proofErr w:type="spellStart"/>
      <w:r w:rsidRPr="00EA4BCE">
        <w:rPr>
          <w:lang w:val="en-US"/>
        </w:rPr>
        <w:t>achives</w:t>
      </w:r>
      <w:proofErr w:type="spellEnd"/>
      <w:r w:rsidRPr="00EA4BCE">
        <w:rPr>
          <w:lang w:val="en-US"/>
        </w:rPr>
        <w:t xml:space="preserve"> better returns/episode. </w:t>
      </w:r>
      <w:r>
        <w:rPr>
          <w:lang w:val="en-US"/>
        </w:rPr>
        <w:t xml:space="preserve">We also noticed that </w:t>
      </w:r>
      <w:proofErr w:type="spellStart"/>
      <w:r w:rsidRPr="00EA4BCE">
        <w:rPr>
          <w:lang w:val="en-US"/>
        </w:rPr>
        <w:t>Sarsa</w:t>
      </w:r>
      <w:proofErr w:type="spellEnd"/>
      <w:r>
        <w:rPr>
          <w:lang w:val="en-US"/>
        </w:rPr>
        <w:t xml:space="preserve"> seems to be unstable for </w:t>
      </w:r>
      <w:r w:rsidRPr="00EA4BCE">
        <w:rPr>
          <w:lang w:val="en-US"/>
        </w:rPr>
        <w:t xml:space="preserve">larger n? </w:t>
      </w:r>
      <w:proofErr w:type="spellStart"/>
      <w:r w:rsidRPr="00EA4BCE">
        <w:rPr>
          <w:lang w:val="en-US"/>
        </w:rPr>
        <w:t>ex fluctuation</w:t>
      </w:r>
      <w:proofErr w:type="spellEnd"/>
      <w:r w:rsidRPr="00EA4BCE">
        <w:rPr>
          <w:lang w:val="en-US"/>
        </w:rPr>
        <w:t xml:space="preserve"> for </w:t>
      </w:r>
      <w:proofErr w:type="spellStart"/>
      <w:r w:rsidRPr="00EA4BCE">
        <w:rPr>
          <w:lang w:val="en-US"/>
        </w:rPr>
        <w:t>sarsa</w:t>
      </w:r>
      <w:proofErr w:type="spellEnd"/>
      <w:r w:rsidRPr="00EA4BCE">
        <w:rPr>
          <w:lang w:val="en-US"/>
        </w:rPr>
        <w:t>(5)</w:t>
      </w:r>
    </w:p>
    <w:p w14:paraId="1BAC32A4" w14:textId="2A94F3A7" w:rsidR="0066212C" w:rsidRPr="0066212C" w:rsidRDefault="0066212C" w:rsidP="006621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A4BCE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 5.</w:t>
      </w:r>
      <w:r w:rsidRPr="00EA4BCE">
        <w:rPr>
          <w:rFonts w:ascii="Times New Roman" w:hAnsi="Times New Roman" w:cs="Times New Roman"/>
          <w:b/>
          <w:bCs/>
          <w:sz w:val="28"/>
          <w:szCs w:val="28"/>
          <w:lang w:val="en-US"/>
        </w:rPr>
        <w:t>16</w:t>
      </w:r>
    </w:p>
    <w:p w14:paraId="611FCA99" w14:textId="28F29ED1" w:rsidR="0066212C" w:rsidRPr="0066212C" w:rsidRDefault="00803116" w:rsidP="006621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Q-learning</w:t>
      </w:r>
    </w:p>
    <w:p w14:paraId="392B593E" w14:textId="77777777" w:rsidR="0066212C" w:rsidRPr="0066212C" w:rsidRDefault="0066212C" w:rsidP="006621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445696" w14:textId="77777777" w:rsidR="0066212C" w:rsidRPr="00EA4BCE" w:rsidRDefault="0066212C" w:rsidP="0066212C">
      <w:pPr>
        <w:jc w:val="center"/>
        <w:rPr>
          <w:lang w:val="en-US"/>
        </w:rPr>
      </w:pPr>
    </w:p>
    <w:sectPr w:rsidR="0066212C" w:rsidRPr="00EA4B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12C"/>
    <w:rsid w:val="001A2339"/>
    <w:rsid w:val="002A6B51"/>
    <w:rsid w:val="003C2B93"/>
    <w:rsid w:val="003F19F4"/>
    <w:rsid w:val="0066212C"/>
    <w:rsid w:val="00725F5A"/>
    <w:rsid w:val="007F4DF0"/>
    <w:rsid w:val="00803116"/>
    <w:rsid w:val="00933B7E"/>
    <w:rsid w:val="00D25252"/>
    <w:rsid w:val="00E72C90"/>
    <w:rsid w:val="00EA4BCE"/>
    <w:rsid w:val="00F04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FE161D"/>
  <w15:chartTrackingRefBased/>
  <w15:docId w15:val="{C6C89857-61B1-C445-9AD2-E18844A34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6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66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6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6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6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6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6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6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6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66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66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66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66212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66212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66212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66212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66212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66212C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66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6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6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6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66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66212C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66212C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66212C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66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66212C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66212C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D2525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8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0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3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0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89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860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1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55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1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36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9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7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85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33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89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6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7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25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88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8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1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0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5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7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4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57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9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95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8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333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Endre Hammerlund Fangel</dc:creator>
  <cp:keywords/>
  <dc:description/>
  <cp:lastModifiedBy>Endre Hammerlund Fangel</cp:lastModifiedBy>
  <cp:revision>7</cp:revision>
  <dcterms:created xsi:type="dcterms:W3CDTF">2026-03-02T09:28:00Z</dcterms:created>
  <dcterms:modified xsi:type="dcterms:W3CDTF">2026-03-02T15:03:00Z</dcterms:modified>
</cp:coreProperties>
</file>