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9" w:lineRule="auto"/>
      </w:pPr>
      <w:r>
        <w:rPr>
          <w:rFonts w:ascii="Inter" w:hAnsi="Inter" w:eastAsia="Inter"/>
          <w:b/>
          <w:i w:val="0"/>
          <w:color w:val="E5484D"/>
          <w:sz w:val="17"/>
        </w:rPr>
        <w:t>SNACK Program</w:t>
      </w:r>
    </w:p>
    <w:p>
      <w:pPr>
        <w:spacing w:before="0" w:after="80" w:line="240" w:lineRule="auto"/>
        <w:pBdr>
          <w:bottom w:val="single" w:sz="18" w:space="3" w:color="E5484D"/>
        </w:pBdr>
      </w:pPr>
      <w:r>
        <w:rPr>
          <w:rFonts w:ascii="Inter" w:hAnsi="Inter" w:eastAsia="Inter"/>
          <w:b/>
          <w:i w:val="0"/>
          <w:color w:val="101828"/>
          <w:sz w:val="38"/>
        </w:rPr>
        <w:t>Parent Nutrition Education Feedback</w:t>
      </w:r>
    </w:p>
    <w:p>
      <w:pPr>
        <w:spacing w:before="100" w:after="160" w:line="269" w:lineRule="auto"/>
      </w:pPr>
      <w:r>
        <w:rPr>
          <w:rFonts w:ascii="Inter" w:hAnsi="Inter" w:eastAsia="Inter"/>
          <w:b w:val="0"/>
          <w:i w:val="0"/>
          <w:color w:val="344054"/>
          <w:sz w:val="18"/>
        </w:rPr>
        <w:t>Please answer these questions openly and honestly so we can continue to improve our program!</w:t>
      </w:r>
    </w:p>
    <w:p>
      <w:pPr>
        <w:spacing w:before="20" w:after="120" w:line="259" w:lineRule="auto"/>
      </w:pPr>
      <w:r>
        <w:rPr>
          <w:rFonts w:ascii="Inter" w:hAnsi="Inter" w:eastAsia="Inter"/>
          <w:b w:val="0"/>
          <w:i w:val="0"/>
          <w:color w:val="344054"/>
          <w:sz w:val="18"/>
        </w:rPr>
        <w:t>For each question, please rate your experience on a scale of 0 to 5, where 0 is “not at all” and 5 is “extremely.”</w:t>
      </w:r>
    </w:p>
    <w:p>
      <w:pPr>
        <w:spacing w:before="0" w:after="120" w:line="259" w:lineRule="auto"/>
      </w:pPr>
      <w:r>
        <w:rPr>
          <w:rFonts w:ascii="Inter" w:hAnsi="Inter" w:eastAsia="Inter"/>
          <w:b/>
          <w:i w:val="0"/>
          <w:color w:val="101828"/>
          <w:sz w:val="18"/>
        </w:rPr>
        <w:t>Child's Name: 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0"/>
        <w:gridCol w:w="741"/>
        <w:gridCol w:w="741"/>
        <w:gridCol w:w="741"/>
        <w:gridCol w:w="741"/>
        <w:gridCol w:w="741"/>
        <w:gridCol w:w="741"/>
      </w:tblGrid>
      <w:tr>
        <w:trPr>
          <w:cantSplit/>
          <w:tblHeader w:val="true"/>
        </w:trPr>
        <w:tc>
          <w:tcPr>
            <w:tcW w:type="dxa" w:w="6120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  <w:jc w:val="left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Question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0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1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2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3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4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6120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I feel supported during my child’s appointments.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6120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I feel satisfied with my child's appointments.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6120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The information was relevant to my child and family.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6120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My child's food choices have changed since starting SNACK.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</w:tr>
      <w:tr>
        <w:trPr>
          <w:cantSplit/>
        </w:trPr>
        <w:tc>
          <w:tcPr>
            <w:tcW w:type="dxa" w:w="6120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My child’s health has improved since starting SNACK.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  <w:tc>
          <w:tcPr>
            <w:tcW w:type="dxa" w:w="741"/>
            <w:tcMar>
              <w:top w:w="70" w:type="dxa"/>
              <w:start w:w="65" w:type="dxa"/>
              <w:bottom w:w="70" w:type="dxa"/>
              <w:end w:w="6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7"/>
              </w:rPr>
              <w:t>☐</w:t>
            </w:r>
          </w:p>
        </w:tc>
      </w:tr>
    </w:tbl>
    <w:p>
      <w:pPr>
        <w:spacing w:before="40" w:after="40" w:line="259" w:lineRule="auto"/>
      </w:pPr>
      <w:r>
        <w:rPr>
          <w:rFonts w:ascii="Inter" w:hAnsi="Inter" w:eastAsia="Inter"/>
          <w:b w:val="0"/>
          <w:i w:val="0"/>
          <w:color w:val="344054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241"/>
      </w:tblGrid>
      <w:tr>
        <w:trPr>
          <w:cantSplit/>
          <w:tblHeader w:val="true"/>
        </w:trPr>
        <w:tc>
          <w:tcPr>
            <w:tcW w:type="dxa" w:w="532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Question</w:t>
            </w:r>
          </w:p>
        </w:tc>
        <w:tc>
          <w:tcPr>
            <w:tcW w:type="dxa" w:w="524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  <w:shd w:fill="FFF1F1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E5484D"/>
                <w:sz w:val="17"/>
              </w:rPr>
              <w:t>Your Response</w:t>
            </w:r>
          </w:p>
        </w:tc>
      </w:tr>
      <w:tr>
        <w:trPr>
          <w:cantSplit/>
        </w:trPr>
        <w:tc>
          <w:tcPr>
            <w:tcW w:type="dxa" w:w="532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How did you hear about the program?</w:t>
            </w:r>
          </w:p>
        </w:tc>
        <w:tc>
          <w:tcPr>
            <w:tcW w:type="dxa" w:w="524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32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What was your favorite part about your SNACK appointments?</w:t>
            </w:r>
          </w:p>
        </w:tc>
        <w:tc>
          <w:tcPr>
            <w:tcW w:type="dxa" w:w="524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32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What do you think could have gone better?</w:t>
            </w:r>
          </w:p>
        </w:tc>
        <w:tc>
          <w:tcPr>
            <w:tcW w:type="dxa" w:w="524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5328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What is one thing you learned from participating in the appointments?</w:t>
            </w:r>
          </w:p>
        </w:tc>
        <w:tc>
          <w:tcPr>
            <w:tcW w:type="dxa" w:w="5241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691" w:right="835" w:bottom="691" w:left="835" w:header="317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Font" w:fontKey="{C28FED00-27CB-475D-BFDC-847DBDAB7744}"/>
    <w:embedBold r:id="rIdInterFont" w:fontKey="{C28FED00-27CB-475D-BFDC-847DBDAB7744}"/>
    <w:embedItalic r:id="rIdInterFont" w:fontKey="{C28FED00-27CB-475D-BFDC-847DBDAB7744}"/>
    <w:embedBoldItalic r:id="rIdInterFont" w:fontKey="{C28FED00-27CB-475D-BFDC-847DBDAB7744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496"/>
      <w:gridCol w:w="2073"/>
    </w:tblGrid>
    <w:tr>
      <w:tc>
        <w:tcPr>
          <w:tcW w:type="dxa" w:w="8496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space="0" w:color="E4E7EC"/>
          </w:tcBorders>
        </w:tcPr>
        <w:p>
          <w:pPr>
            <w:spacing w:before="0" w:after="0" w:line="259" w:lineRule="auto"/>
          </w:pPr>
          <w:r>
            <w:rPr>
              <w:rFonts w:ascii="Inter" w:hAnsi="Inter" w:eastAsia="Inter"/>
              <w:b w:val="0"/>
              <w:i w:val="0"/>
              <w:color w:val="98A2B3"/>
              <w:sz w:val="15"/>
            </w:rPr>
            <w:t>Parent Nutrition Education Feedback:</w:t>
          </w:r>
        </w:p>
      </w:tc>
      <w:tc>
        <w:tcPr>
          <w:tcW w:type="dxa" w:w="2073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space="0" w:color="E4E7EC"/>
          </w:tcBorders>
        </w:tcPr>
        <w:p>
          <w:pPr>
            <w:jc w:val="right"/>
          </w:pPr>
          <w:r>
            <w:rPr>
              <w:rFonts w:ascii="Inter" w:hAnsi="Inter" w:eastAsia="Inter"/>
              <w:b w:val="0"/>
              <w:i w:val="0"/>
              <w:color w:val="98A2B3"/>
              <w:sz w:val="15"/>
            </w:rPr>
            <w:t xml:space="preserve">Page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Inter" w:hAnsi="Inter" w:eastAsia="Inter"/>
      <w:color w:val="34405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InterFont" Type="http://schemas.openxmlformats.org/officeDocument/2006/relationships/font" Target="fonts/Inte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