
<file path=[Content_Types].xml><?xml version="1.0" encoding="utf-8"?>
<Types xmlns="http://schemas.openxmlformats.org/package/2006/content-types">
  <Default Extension="xml" ContentType="application/xml"/>
  <Default Extension="xlsx" ContentType="application/vnd.openxmlformats-officedocument.spreadsheetml.sheet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colors1.xml" ContentType="application/vnd.ms-office.chartcolorstyle+xml"/>
  <Override PartName="/word/charts/colors2.xml" ContentType="application/vnd.ms-office.chartcolorstyle+xml"/>
  <Override PartName="/word/charts/colors3.xml" ContentType="application/vnd.ms-office.chartcolorstyle+xml"/>
  <Override PartName="/word/charts/colors4.xml" ContentType="application/vnd.ms-office.chartcolorstyle+xml"/>
  <Override PartName="/word/charts/colors5.xml" ContentType="application/vnd.ms-office.chartcolorstyle+xml"/>
  <Override PartName="/word/charts/colors6.xml" ContentType="application/vnd.ms-office.chartcolorstyle+xml"/>
  <Override PartName="/word/charts/colors7.xml" ContentType="application/vnd.ms-office.chartcolorstyle+xml"/>
  <Override PartName="/word/charts/style1.xml" ContentType="application/vnd.ms-office.chartstyle+xml"/>
  <Override PartName="/word/charts/style2.xml" ContentType="application/vnd.ms-office.chartstyle+xml"/>
  <Override PartName="/word/charts/style3.xml" ContentType="application/vnd.ms-office.chartstyle+xml"/>
  <Override PartName="/word/charts/style4.xml" ContentType="application/vnd.ms-office.chartstyle+xml"/>
  <Override PartName="/word/charts/style5.xml" ContentType="application/vnd.ms-office.chartstyle+xml"/>
  <Override PartName="/word/charts/style6.xml" ContentType="application/vnd.ms-office.chartstyle+xml"/>
  <Override PartName="/word/charts/style7.xml" ContentType="application/vnd.ms-office.chart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theme/themeOverride1.xml" ContentType="application/vnd.openxmlformats-officedocument.themeOverrid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contextualSpacing/>
        <w:jc w:val="center"/>
        <w:rPr>
          <w:rFonts w:hint="cs" w:ascii="TH SarabunPSK" w:hAnsi="TH SarabunPSK" w:cs="TH SarabunPSK"/>
          <w:b/>
          <w:bCs/>
          <w:sz w:val="32"/>
          <w:szCs w:val="32"/>
          <w:cs w:val="0"/>
          <w:lang w:val="th-TH"/>
        </w:rPr>
      </w:pPr>
    </w:p>
    <w:p>
      <w:pPr>
        <w:contextualSpacing/>
        <w:jc w:val="center"/>
        <w:rPr>
          <w:rFonts w:ascii="TH SarabunPSK" w:hAnsi="TH SarabunPSK" w:cs="TH SarabunPSK"/>
          <w:b/>
          <w:bCs/>
          <w:sz w:val="32"/>
          <w:szCs w:val="32"/>
          <w:cs/>
          <w:lang w:val="th-TH"/>
        </w:rPr>
      </w:pPr>
    </w:p>
    <w:p>
      <w:pPr>
        <w:contextualSpacing/>
        <w:jc w:val="center"/>
        <w:rPr>
          <w:rFonts w:ascii="TH SarabunPSK" w:hAnsi="TH SarabunPSK" w:cs="TH SarabunPSK"/>
          <w:b/>
          <w:bCs/>
          <w:sz w:val="32"/>
          <w:szCs w:val="32"/>
          <w:cs/>
          <w:lang w:val="th-TH"/>
        </w:rPr>
      </w:pPr>
    </w:p>
    <w:p>
      <w:pPr>
        <w:contextualSpacing/>
        <w:jc w:val="center"/>
        <w:rPr>
          <w:rFonts w:ascii="TH SarabunPSK" w:hAnsi="TH SarabunPSK" w:cs="TH SarabunPSK"/>
          <w:b/>
          <w:bCs/>
          <w:sz w:val="32"/>
          <w:szCs w:val="32"/>
          <w:cs/>
          <w:lang w:val="th-TH"/>
        </w:rPr>
      </w:pPr>
    </w:p>
    <w:p>
      <w:pPr>
        <w:contextualSpacing/>
        <w:jc w:val="center"/>
        <w:rPr>
          <w:rFonts w:ascii="TH SarabunPSK" w:hAnsi="TH SarabunPSK" w:cs="TH SarabunPSK"/>
          <w:b/>
          <w:bCs/>
          <w:sz w:val="32"/>
          <w:szCs w:val="32"/>
          <w:cs/>
          <w:lang w:val="th-TH"/>
        </w:rPr>
      </w:pPr>
    </w:p>
    <w:p>
      <w:pPr>
        <w:contextualSpacing/>
        <w:jc w:val="center"/>
        <w:rPr>
          <w:rFonts w:ascii="TH SarabunPSK" w:hAnsi="TH SarabunPSK" w:cs="TH SarabunPSK"/>
          <w:b/>
          <w:bCs/>
          <w:sz w:val="32"/>
          <w:szCs w:val="32"/>
          <w:cs/>
          <w:lang w:val="th-TH"/>
        </w:rPr>
      </w:pPr>
    </w:p>
    <w:p>
      <w:pPr>
        <w:contextualSpacing/>
        <w:jc w:val="center"/>
        <w:rPr>
          <w:rFonts w:ascii="TH SarabunPSK" w:hAnsi="TH SarabunPSK" w:cs="TH SarabunPSK"/>
          <w:b/>
          <w:bCs/>
          <w:sz w:val="32"/>
          <w:szCs w:val="32"/>
          <w:cs/>
          <w:lang w:val="th-TH"/>
        </w:rPr>
      </w:pPr>
    </w:p>
    <w:p>
      <w:pPr>
        <w:contextualSpacing/>
        <w:jc w:val="center"/>
        <w:rPr>
          <w:rFonts w:ascii="TH SarabunPSK" w:hAnsi="TH SarabunPSK" w:cs="TH SarabunPSK"/>
          <w:b/>
          <w:bCs/>
          <w:sz w:val="56"/>
          <w:szCs w:val="56"/>
          <w:cs/>
        </w:rPr>
      </w:pPr>
      <w:r>
        <w:rPr>
          <w:rFonts w:ascii="TH SarabunPSK" w:hAnsi="TH SarabunPSK" w:cs="TH SarabunPSK"/>
          <w:b/>
          <w:bCs/>
          <w:sz w:val="56"/>
          <w:szCs w:val="56"/>
          <w:cs/>
          <w:lang w:val="th-TH"/>
        </w:rPr>
        <w:t>รายงานสถานการณ์อาชญากรรมและกระบวนการยุติธรรม ประจำปี พ</w:t>
      </w:r>
      <w:r>
        <w:rPr>
          <w:rFonts w:ascii="TH SarabunPSK" w:hAnsi="TH SarabunPSK" w:cs="TH SarabunPSK"/>
          <w:b/>
          <w:bCs/>
          <w:sz w:val="56"/>
          <w:szCs w:val="56"/>
          <w:cs/>
        </w:rPr>
        <w:t>.</w:t>
      </w:r>
      <w:r>
        <w:rPr>
          <w:rFonts w:ascii="TH SarabunPSK" w:hAnsi="TH SarabunPSK" w:cs="TH SarabunPSK"/>
          <w:b/>
          <w:bCs/>
          <w:sz w:val="56"/>
          <w:szCs w:val="56"/>
          <w:cs/>
          <w:lang w:val="th-TH"/>
        </w:rPr>
        <w:t>ศ</w:t>
      </w:r>
      <w:r>
        <w:rPr>
          <w:rFonts w:ascii="TH SarabunPSK" w:hAnsi="TH SarabunPSK" w:cs="TH SarabunPSK"/>
          <w:b/>
          <w:bCs/>
          <w:sz w:val="56"/>
          <w:szCs w:val="56"/>
          <w:cs/>
        </w:rPr>
        <w:t>. 2562</w:t>
      </w:r>
    </w:p>
    <w:p>
      <w:pPr>
        <w:contextualSpacing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>
      <w:pPr>
        <w:contextualSpacing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>
      <w:pPr>
        <w:contextualSpacing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>
      <w:pPr>
        <w:contextualSpacing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>
      <w:pPr>
        <w:contextualSpacing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>
      <w:pPr>
        <w:contextualSpacing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>
      <w:pPr>
        <w:contextualSpacing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>
      <w:pPr>
        <w:contextualSpacing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>
      <w:pPr>
        <w:contextualSpacing/>
        <w:jc w:val="center"/>
        <w:rPr>
          <w:rFonts w:ascii="TH SarabunPSK" w:hAnsi="TH SarabunPSK" w:cs="TH SarabunPSK"/>
          <w:b/>
          <w:bCs/>
          <w:sz w:val="32"/>
          <w:szCs w:val="32"/>
          <w:cs/>
        </w:rPr>
      </w:pPr>
    </w:p>
    <w:p>
      <w:pPr>
        <w:contextualSpacing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>
      <w:pPr>
        <w:pStyle w:val="2"/>
        <w:contextualSpacing/>
        <w:jc w:val="center"/>
        <w:rPr>
          <w:rFonts w:ascii="TH SarabunPSK" w:hAnsi="TH SarabunPSK" w:cs="TH SarabunPSK"/>
          <w:b/>
          <w:bCs/>
          <w:color w:val="auto"/>
          <w:szCs w:val="32"/>
          <w:cs/>
        </w:rPr>
        <w:sectPr>
          <w:footerReference r:id="rId6" w:type="first"/>
          <w:headerReference r:id="rId4" w:type="default"/>
          <w:footerReference r:id="rId5" w:type="default"/>
          <w:pgSz w:w="11906" w:h="16838"/>
          <w:pgMar w:top="1440" w:right="1440" w:bottom="1440" w:left="1440" w:header="708" w:footer="708" w:gutter="0"/>
          <w:cols w:space="708" w:num="1"/>
          <w:titlePg/>
          <w:docGrid w:linePitch="360" w:charSpace="0"/>
        </w:sectPr>
      </w:pPr>
    </w:p>
    <w:p>
      <w:pPr>
        <w:pStyle w:val="2"/>
        <w:contextualSpacing/>
        <w:jc w:val="center"/>
        <w:rPr>
          <w:rFonts w:ascii="TH SarabunPSK" w:hAnsi="TH SarabunPSK" w:cs="TH SarabunPSK"/>
          <w:b/>
          <w:bCs/>
          <w:color w:val="auto"/>
          <w:szCs w:val="32"/>
        </w:rPr>
      </w:pPr>
      <w:r>
        <w:rPr>
          <w:rFonts w:ascii="TH SarabunPSK" w:hAnsi="TH SarabunPSK" w:cs="TH SarabunPSK"/>
          <w:b/>
          <w:bCs/>
          <w:color w:val="auto"/>
          <w:szCs w:val="32"/>
          <w:cs/>
          <w:lang w:val="th-TH"/>
        </w:rPr>
        <w:t>คำนำ</w:t>
      </w:r>
    </w:p>
    <w:p>
      <w:pPr>
        <w:contextualSpacing/>
        <w:rPr>
          <w:rFonts w:ascii="TH SarabunPSK" w:hAnsi="TH SarabunPSK" w:cs="TH SarabunPSK"/>
          <w:sz w:val="32"/>
          <w:szCs w:val="32"/>
        </w:rPr>
      </w:pPr>
    </w:p>
    <w:p>
      <w:pPr>
        <w:ind w:firstLine="720"/>
        <w:contextualSpacing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  <w:lang w:val="th-TH"/>
        </w:rPr>
        <w:t>รายงานสถานการณ์</w:t>
      </w:r>
      <w:bookmarkStart w:id="0" w:name="_Hlk43581375"/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อาชญากรรมและกระบวนการยุติธรรม </w:t>
      </w:r>
      <w:bookmarkEnd w:id="0"/>
      <w:r>
        <w:rPr>
          <w:rFonts w:ascii="TH SarabunPSK" w:hAnsi="TH SarabunPSK" w:cs="TH SarabunPSK"/>
          <w:sz w:val="32"/>
          <w:szCs w:val="32"/>
          <w:cs/>
          <w:lang w:val="th-TH"/>
        </w:rPr>
        <w:t>ประจำปี พ</w:t>
      </w:r>
      <w:r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ศ</w:t>
      </w:r>
      <w:r>
        <w:rPr>
          <w:rFonts w:ascii="TH SarabunPSK" w:hAnsi="TH SarabunPSK" w:cs="TH SarabunPSK"/>
          <w:sz w:val="32"/>
          <w:szCs w:val="32"/>
          <w:cs/>
        </w:rPr>
        <w:t xml:space="preserve">. 2562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มีวัตถุประสงค์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  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เพื่อนำสารสนเทศทางสถิติ</w:t>
      </w:r>
      <w:r>
        <w:rPr>
          <w:rFonts w:hint="cs" w:ascii="TH SarabunPSK" w:hAnsi="TH SarabunPSK" w:cs="TH SarabunPSK"/>
          <w:sz w:val="32"/>
          <w:szCs w:val="32"/>
          <w:cs/>
          <w:lang w:val="th-TH"/>
        </w:rPr>
        <w:t>ที่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เกี่ยวข้องกับอาชญากรรมและกระบวนการยุติธรรมในประเทศไทย</w:t>
      </w:r>
      <w:r>
        <w:rPr>
          <w:rFonts w:ascii="TH SarabunPSK" w:hAnsi="TH SarabunPSK" w:cs="TH SarabunPSK"/>
          <w:sz w:val="32"/>
          <w:szCs w:val="32"/>
          <w:cs/>
        </w:rPr>
        <w:t xml:space="preserve"> (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ซึ่งมีลักษณะกระจัดกระจายตามแต่ละหน่วยงาน</w:t>
      </w:r>
      <w:r>
        <w:rPr>
          <w:rFonts w:ascii="TH SarabunPSK" w:hAnsi="TH SarabunPSK" w:cs="TH SarabunPSK"/>
          <w:sz w:val="32"/>
          <w:szCs w:val="32"/>
          <w:cs/>
        </w:rPr>
        <w:t xml:space="preserve">)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มาจัดรวบรวมให้อยู่ในที่เดียวกัน โดยจำแนกตามหมวดสารสนเทศที่มีประเด็น</w:t>
      </w:r>
      <w:r>
        <w:rPr>
          <w:rFonts w:hint="cs" w:ascii="TH SarabunPSK" w:hAnsi="TH SarabunPSK" w:cs="TH SarabunPSK"/>
          <w:sz w:val="32"/>
          <w:szCs w:val="32"/>
          <w:cs/>
          <w:lang w:val="th-TH"/>
        </w:rPr>
        <w:t>หรือ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เนื้อหาในลักษณะคล้ายคลึงกัน </w:t>
      </w:r>
      <w:r>
        <w:rPr>
          <w:rFonts w:hint="cs" w:ascii="TH SarabunPSK" w:hAnsi="TH SarabunPSK" w:cs="TH SarabunPSK"/>
          <w:sz w:val="32"/>
          <w:szCs w:val="32"/>
          <w:cs/>
          <w:lang w:val="th-TH"/>
        </w:rPr>
        <w:t>ในรายงานฉบับนี้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ได้แบ่งเนื้อหาออกเป็น </w:t>
      </w:r>
      <w:r>
        <w:rPr>
          <w:rFonts w:ascii="TH SarabunPSK" w:hAnsi="TH SarabunPSK" w:cs="TH SarabunPSK"/>
          <w:sz w:val="32"/>
          <w:szCs w:val="32"/>
          <w:cs/>
        </w:rPr>
        <w:t xml:space="preserve">4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ส่วน ได้แก่</w:t>
      </w:r>
    </w:p>
    <w:p>
      <w:pPr>
        <w:contextualSpacing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 xml:space="preserve">1)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สถานการณ์อาชญากรรม สถิติคดีอาญาและการดำเนินงานในชั้นตำรวจ</w:t>
      </w:r>
    </w:p>
    <w:p>
      <w:pPr>
        <w:ind w:firstLine="720"/>
        <w:contextualSpacing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2)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กระบวนการดำเนินคดี สถิติการดำเนินคดีอาญาในชั้นพนักงานอัยการและกระบวนการพิจารณา</w:t>
      </w:r>
      <w:r>
        <w:rPr>
          <w:rFonts w:hint="cs"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  <w:lang w:val="th-TH"/>
        </w:rPr>
        <w:t>คดีในชั้นศาล</w:t>
      </w:r>
    </w:p>
    <w:p>
      <w:pPr>
        <w:ind w:firstLine="720"/>
        <w:contextualSpacing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3)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กระบวนการหลังการพิจารณาคดี สถิติการบังคับโทษในเรือนจำ การสั่งคุมประพฤติ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และการ</w:t>
      </w:r>
      <w:r>
        <w:rPr>
          <w:rFonts w:hint="cs"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  <w:lang w:val="th-TH"/>
        </w:rPr>
        <w:t>ปฏิบัติต่อเด็กและเยาวชนที่กระทำผิด</w:t>
      </w:r>
    </w:p>
    <w:p>
      <w:pPr>
        <w:ind w:firstLine="720"/>
        <w:contextualSpacing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4)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การให้ความช่วยเหลือและการคุ้มครองสิทธิด้านกระบวนการยุติธรรม</w:t>
      </w:r>
    </w:p>
    <w:p>
      <w:pPr>
        <w:ind w:firstLine="720"/>
        <w:contextualSpacing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  <w:lang w:val="th-TH"/>
        </w:rPr>
        <w:t>ทั้งนี้เนื้อหาในแต่ละ</w:t>
      </w:r>
      <w:r>
        <w:rPr>
          <w:rFonts w:hint="cs" w:ascii="TH SarabunPSK" w:hAnsi="TH SarabunPSK" w:cs="TH SarabunPSK"/>
          <w:sz w:val="32"/>
          <w:szCs w:val="32"/>
          <w:cs/>
          <w:lang w:val="th-TH"/>
        </w:rPr>
        <w:t>ส่วน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ประกอบด้วยสถิติเกี่ยวกับสถานการณ์อาชญากรรมและกระบวนการยุติธรรม ในด้านต่างๆ ซึ่งได้รับการบันทึกและเก็บรวบรวมโดยหน่วยงานในกระบวนการยุติธรรม ได้แก่ สำนักงานตำรวจแห่งชาติ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 (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กองแผนงานอาชญากรรม</w:t>
      </w:r>
      <w:r>
        <w:rPr>
          <w:rFonts w:hint="cs" w:ascii="TH SarabunPSK" w:hAnsi="TH SarabunPSK" w:cs="TH SarabunPSK"/>
          <w:sz w:val="32"/>
          <w:szCs w:val="32"/>
          <w:cs/>
        </w:rPr>
        <w:t>)</w:t>
      </w:r>
      <w:r>
        <w:rPr>
          <w:rFonts w:hint="cs" w:ascii="TH SarabunPSK" w:hAnsi="TH SarabunPSK" w:cs="TH SarabunPSK"/>
          <w:color w:val="FF0000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สำนักงานอัยการสูงสุด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สำนักงานศาลยุติธรรม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hint="cs" w:ascii="TH SarabunPSK" w:hAnsi="TH SarabunPSK" w:cs="TH SarabunPSK"/>
          <w:sz w:val="32"/>
          <w:szCs w:val="32"/>
          <w:cs/>
        </w:rPr>
        <w:t>(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สำนักแผนงานและงบประมาณ กลุ่มงานส่วนระบบข้อมูลสถิติ</w:t>
      </w:r>
      <w:r>
        <w:rPr>
          <w:rFonts w:hint="cs" w:ascii="TH SarabunPSK" w:hAnsi="TH SarabunPSK" w:cs="TH SarabunPSK"/>
          <w:sz w:val="32"/>
          <w:szCs w:val="32"/>
          <w:cs/>
          <w:lang w:val="th-TH"/>
        </w:rPr>
        <w:t xml:space="preserve">)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กรมราชทัณฑ์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กรมคุมประพฤติ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hint="cs" w:ascii="TH SarabunPSK" w:hAnsi="TH SarabunPSK" w:cs="TH SarabunPSK"/>
          <w:sz w:val="32"/>
          <w:szCs w:val="32"/>
          <w:cs/>
        </w:rPr>
        <w:t>(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กองยุทธศาสตร์และแผนงาน</w:t>
      </w:r>
      <w:r>
        <w:rPr>
          <w:rFonts w:hint="cs" w:ascii="TH SarabunPSK" w:hAnsi="TH SarabunPSK" w:cs="TH SarabunPSK"/>
          <w:sz w:val="32"/>
          <w:szCs w:val="32"/>
          <w:cs/>
          <w:lang w:val="th-TH"/>
        </w:rPr>
        <w:t>)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 กรมพินิจและคุ้มครองเด็กและเยาวชน</w:t>
      </w:r>
      <w:r>
        <w:rPr>
          <w:rFonts w:hint="cs" w:ascii="TH SarabunPSK" w:hAnsi="TH SarabunPSK" w:cs="TH SarabunPSK"/>
          <w:sz w:val="32"/>
          <w:szCs w:val="32"/>
          <w:cs/>
          <w:lang w:val="th-TH"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กรมคุ้มครองสิทธิและเสรีภาพ </w:t>
      </w:r>
      <w:r>
        <w:rPr>
          <w:rFonts w:ascii="TH SarabunPSK" w:hAnsi="TH SarabunPSK" w:cs="TH SarabunPSK"/>
          <w:sz w:val="32"/>
          <w:szCs w:val="32"/>
          <w:cs/>
        </w:rPr>
        <w:t>(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สำนักงานช่วยเหลือทางการเงินแก่ผู้เสียหายในคดีอาญา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กลุ่มงานพัฒนาระบบไกล่เกลี่ยข้อพิพาท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กลุ่มงานให้คำปรึกษากฎหมายและส่งเสริมสิทธิผู้ต้องหา</w:t>
      </w:r>
      <w:r>
        <w:rPr>
          <w:rFonts w:ascii="TH SarabunPSK" w:hAnsi="TH SarabunPSK" w:cs="TH SarabunPSK"/>
          <w:sz w:val="32"/>
          <w:szCs w:val="32"/>
          <w:cs/>
        </w:rPr>
        <w:t xml:space="preserve">)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และสถาบันนิติวิทยาศาสตร์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อนึ่งข้อมูลและสถิติต่างๆ จากหน่วยงานเหล่านี้ได้รับการขอความอนุเคราะห์และการประสานงานโดยศูนย์พัฒนาข้อมูลกระบวนการยุติธรรม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กองนโยบายและประสานแผน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กระบวนการยุติธรรม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สำนักงานกิจการยุติธรรม</w:t>
      </w:r>
    </w:p>
    <w:p>
      <w:pPr>
        <w:ind w:firstLine="720"/>
        <w:contextualSpacing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  <w:lang w:val="th-TH"/>
        </w:rPr>
        <w:t>สำหรับขอบเขตการจัดทำรายงานฉบับนี้ ประกอบด้วยการนำเสนอ การพรรณนา และการวิเคราะห์ค่าสถิติบางอย่างเพิ่มเติม ตลอดจนการอภิปรายและการให้ข้อเสนอแนะเกี่ยวกับข้อค้นพบที่ได้จากสถิติเกี่ยวกับสถานการณ์อาชญากรรมและกระบวนการยุติธรรมในด้านต่างๆ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อย่างไรก็ตามการตีความ 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           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การอภิปรายข้อค้นพบ และการให้ข้อเสนอแนะค่อนข้างมีข้อจำกัด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แต่ข้อค้นพบต่างๆ ที่ได้จากการจัดทำ</w:t>
      </w:r>
      <w:r>
        <w:rPr>
          <w:rFonts w:ascii="TH SarabunPSK" w:hAnsi="TH SarabunPSK" w:eastAsia="+Body" w:cs="TH SarabunPSK"/>
          <w:spacing w:val="-6"/>
          <w:sz w:val="32"/>
          <w:szCs w:val="32"/>
          <w:cs/>
          <w:lang w:val="th-TH"/>
        </w:rPr>
        <w:t>รายงานในครั้งนี้ ก็แสดงให้เห็นถึงภาพรวมของสถานการณ์อาชญากรรมและกระบวนการยุติธรรมในประเทศไทย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 ประจำปี พ</w:t>
      </w:r>
      <w:r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ศ</w:t>
      </w:r>
      <w:r>
        <w:rPr>
          <w:rFonts w:ascii="TH SarabunPSK" w:hAnsi="TH SarabunPSK" w:cs="TH SarabunPSK"/>
          <w:sz w:val="32"/>
          <w:szCs w:val="32"/>
          <w:cs/>
        </w:rPr>
        <w:t xml:space="preserve">. 2562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ได้เป็นอย่างดี ซึ่งข้อค้นพบเหล่านี้</w:t>
      </w:r>
      <w:r>
        <w:rPr>
          <w:rFonts w:hint="cs" w:ascii="TH SarabunPSK" w:hAnsi="TH SarabunPSK" w:cs="TH SarabunPSK"/>
          <w:sz w:val="32"/>
          <w:szCs w:val="32"/>
          <w:cs/>
          <w:lang w:val="th-TH"/>
        </w:rPr>
        <w:t>จะก่อให้เกิดประโยชน์ต่อหน่วยงานภาครัฐที่เกี่ยวข้องและภาคประชาชนซึ่งสามารถนำข้อมูลไปใช้เป็นแนวทางในการป้องกันแก้ไขปัญหาอาชญากรรม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 </w:t>
      </w:r>
      <w:r>
        <w:rPr>
          <w:rFonts w:hint="cs" w:ascii="TH SarabunPSK" w:hAnsi="TH SarabunPSK" w:cs="TH SarabunPSK"/>
          <w:sz w:val="32"/>
          <w:szCs w:val="32"/>
          <w:cs/>
          <w:lang w:val="th-TH"/>
        </w:rPr>
        <w:t>รวมถึง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มีส่วนสำคัญในการกำหนดประเด็นปัญหาเพื่อการศึกษาต่อยอด เพื่อนำไปสู่การ</w:t>
      </w:r>
      <w:r>
        <w:rPr>
          <w:rFonts w:hint="cs" w:ascii="TH SarabunPSK" w:hAnsi="TH SarabunPSK" w:cs="TH SarabunPSK"/>
          <w:sz w:val="32"/>
          <w:szCs w:val="32"/>
          <w:cs/>
          <w:lang w:val="th-TH"/>
        </w:rPr>
        <w:t>พัฒนากระบวนการยุติธรรม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ต่อไป</w:t>
      </w:r>
    </w:p>
    <w:p>
      <w:pPr>
        <w:ind w:firstLine="720"/>
        <w:contextualSpacing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  <w:lang w:val="th-TH"/>
        </w:rPr>
        <w:t>สำนักงานกิจการยุติธรรม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กระทรวงยุติธรรม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หวังเป็นอย่างยิ่งว่ารายงานฉบับนี้จะเป็นประโยชน์สำหรับการวางแผนและการปฏิบัติงานตามพันธกิจของสำนักงานกิจการยุติธรรม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ตลอดจนหน่วยงานอื่นๆ 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   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ที่เกี่ยวข้อง เพื่อนำไปสู่การสร้างความยุติธรรมให้แก่ประชนชนและภาคส่วนต่างๆ ในสังคม</w:t>
      </w:r>
      <w:r>
        <w:rPr>
          <w:rFonts w:ascii="TH SarabunPSK" w:hAnsi="TH SarabunPSK" w:cs="TH SarabunPSK"/>
          <w:sz w:val="32"/>
          <w:szCs w:val="32"/>
          <w:cs/>
        </w:rPr>
        <w:br w:type="page"/>
      </w:r>
    </w:p>
    <w:p>
      <w:pPr>
        <w:pStyle w:val="2"/>
        <w:contextualSpacing/>
        <w:jc w:val="center"/>
        <w:rPr>
          <w:rFonts w:ascii="TH SarabunPSK" w:hAnsi="TH SarabunPSK" w:cs="TH SarabunPSK"/>
          <w:b/>
          <w:bCs/>
          <w:szCs w:val="32"/>
        </w:rPr>
      </w:pPr>
      <w:r>
        <w:rPr>
          <w:rFonts w:ascii="TH SarabunPSK" w:hAnsi="TH SarabunPSK" w:cs="TH SarabunPSK"/>
          <w:b/>
          <w:bCs/>
          <w:color w:val="auto"/>
          <w:szCs w:val="32"/>
          <w:cs/>
          <w:lang w:val="th-TH"/>
        </w:rPr>
        <w:t>สารบัญ</w:t>
      </w:r>
    </w:p>
    <w:p>
      <w:pPr>
        <w:contextualSpacing/>
        <w:jc w:val="center"/>
        <w:rPr>
          <w:rFonts w:ascii="TH SarabunPSK" w:hAnsi="TH SarabunPSK" w:cs="TH SarabunPSK"/>
          <w:sz w:val="32"/>
          <w:szCs w:val="32"/>
        </w:rPr>
      </w:pPr>
    </w:p>
    <w:tbl>
      <w:tblPr>
        <w:tblStyle w:val="16"/>
        <w:tblW w:w="9214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64"/>
        <w:gridCol w:w="85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8364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>หน้า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64" w:type="dxa"/>
            <w:vAlign w:val="center"/>
          </w:tcPr>
          <w:p>
            <w:pPr>
              <w:spacing w:after="0" w:line="240" w:lineRule="auto"/>
              <w:contextualSpacing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val="th-TH"/>
              </w:rPr>
              <w:t>คำนำ</w:t>
            </w:r>
          </w:p>
        </w:tc>
        <w:tc>
          <w:tcPr>
            <w:tcW w:w="850" w:type="dxa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hint="cs" w:ascii="TH SarabunPSK" w:hAnsi="TH SarabunPSK" w:cs="TH SarabunPSK"/>
                <w:b/>
                <w:bCs/>
                <w:sz w:val="32"/>
                <w:szCs w:val="32"/>
                <w:cs/>
              </w:rPr>
              <w:t>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64" w:type="dxa"/>
            <w:vAlign w:val="center"/>
          </w:tcPr>
          <w:p>
            <w:pPr>
              <w:spacing w:after="0" w:line="240" w:lineRule="auto"/>
              <w:contextualSpacing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val="th-TH"/>
              </w:rPr>
              <w:t>สารบัญ</w:t>
            </w:r>
          </w:p>
        </w:tc>
        <w:tc>
          <w:tcPr>
            <w:tcW w:w="850" w:type="dxa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hint="cs" w:ascii="TH SarabunPSK" w:hAnsi="TH SarabunPSK" w:cs="TH SarabunPSK"/>
                <w:b/>
                <w:bCs/>
                <w:sz w:val="32"/>
                <w:szCs w:val="32"/>
                <w:cs/>
              </w:rPr>
              <w:t>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64" w:type="dxa"/>
            <w:vAlign w:val="center"/>
          </w:tcPr>
          <w:p>
            <w:pPr>
              <w:spacing w:after="0" w:line="240" w:lineRule="auto"/>
              <w:contextualSpacing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val="th-TH"/>
              </w:rPr>
              <w:t>บทสรุปผู้บริหาร</w:t>
            </w:r>
          </w:p>
        </w:tc>
        <w:tc>
          <w:tcPr>
            <w:tcW w:w="850" w:type="dxa"/>
          </w:tcPr>
          <w:p>
            <w:pPr>
              <w:spacing w:after="0" w:line="240" w:lineRule="auto"/>
              <w:contextualSpacing/>
              <w:jc w:val="center"/>
              <w:rPr>
                <w:rFonts w:hint="cs" w:ascii="TH SarabunPSK" w:hAnsi="TH SarabunPSK" w:cs="TH SarabunPSK"/>
                <w:b/>
                <w:bCs/>
                <w:sz w:val="32"/>
                <w:szCs w:val="32"/>
                <w:cs/>
                <w:lang w:val="en-US" w:bidi="th-TH"/>
              </w:rPr>
            </w:pPr>
            <w:r>
              <w:rPr>
                <w:rFonts w:hint="cs" w:ascii="TH SarabunPSK" w:hAnsi="TH SarabunPSK" w:cs="TH SarabunPSK"/>
                <w:b/>
                <w:bCs/>
                <w:sz w:val="32"/>
                <w:szCs w:val="32"/>
                <w:cs/>
                <w:lang w:val="en-US" w:bidi="th-TH"/>
              </w:rPr>
              <w:t>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64" w:type="dxa"/>
            <w:vAlign w:val="center"/>
          </w:tcPr>
          <w:p>
            <w:pPr>
              <w:spacing w:after="0" w:line="240" w:lineRule="auto"/>
              <w:contextualSpacing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hint="cs" w:ascii="TH SarabunPSK" w:hAnsi="TH SarabunPSK" w:cs="TH SarabunPSK"/>
                <w:b/>
                <w:bCs/>
                <w:sz w:val="32"/>
                <w:szCs w:val="32"/>
                <w:cs/>
                <w:lang w:val="th-TH"/>
              </w:rPr>
              <w:t>ส่วน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val="th-TH"/>
              </w:rPr>
              <w:t xml:space="preserve">ที่ 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1 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val="th-TH"/>
              </w:rPr>
              <w:t>สถานการณ์อาชญากรรม สถิติคดีอาญา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val="th-TH"/>
              </w:rPr>
              <w:t>และการดำเนินงานในชั้นตำรวจ</w:t>
            </w:r>
          </w:p>
        </w:tc>
        <w:tc>
          <w:tcPr>
            <w:tcW w:w="850" w:type="dxa"/>
          </w:tcPr>
          <w:p>
            <w:pPr>
              <w:spacing w:after="0" w:line="240" w:lineRule="auto"/>
              <w:contextualSpacing/>
              <w:jc w:val="center"/>
              <w:rPr>
                <w:rFonts w:hint="cs" w:ascii="TH SarabunPSK" w:hAnsi="TH SarabunPSK" w:cs="TH SarabunPSK"/>
                <w:b/>
                <w:bCs/>
                <w:sz w:val="32"/>
                <w:szCs w:val="32"/>
                <w:lang w:val="en-US" w:bidi="th-TH"/>
              </w:rPr>
            </w:pPr>
            <w:r>
              <w:rPr>
                <w:rFonts w:hint="cs" w:ascii="TH SarabunPSK" w:hAnsi="TH SarabunPSK" w:cs="TH SarabunPSK"/>
                <w:b/>
                <w:bCs/>
                <w:sz w:val="32"/>
                <w:szCs w:val="32"/>
                <w:cs/>
                <w:lang w:val="en-US" w:bidi="th-TH"/>
              </w:rPr>
              <w:t>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64" w:type="dxa"/>
            <w:vAlign w:val="center"/>
          </w:tcPr>
          <w:p>
            <w:pPr>
              <w:spacing w:after="0" w:line="240" w:lineRule="auto"/>
              <w:contextualSpacing/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</w:pPr>
            <w:r>
              <w:rPr>
                <w:rFonts w:hint="cs" w:ascii="TH SarabunPSK" w:hAnsi="TH SarabunPSK" w:cs="TH SarabunPSK"/>
                <w:sz w:val="32"/>
                <w:szCs w:val="32"/>
                <w:cs/>
                <w:lang w:val="th-TH"/>
              </w:rPr>
              <w:t>ภาพรวมสถิติคดีอาญาในชั้นตำรวจ</w:t>
            </w:r>
          </w:p>
        </w:tc>
        <w:tc>
          <w:tcPr>
            <w:tcW w:w="850" w:type="dxa"/>
          </w:tcPr>
          <w:p>
            <w:pPr>
              <w:spacing w:after="0" w:line="240" w:lineRule="auto"/>
              <w:contextualSpacing/>
              <w:jc w:val="center"/>
              <w:rPr>
                <w:rFonts w:hint="cs" w:ascii="TH SarabunPSK" w:hAnsi="TH SarabunPSK" w:cs="TH SarabunPSK"/>
                <w:b w:val="0"/>
                <w:bCs w:val="0"/>
                <w:sz w:val="32"/>
                <w:szCs w:val="32"/>
                <w:cs/>
                <w:lang w:val="en-US" w:bidi="th-TH"/>
              </w:rPr>
            </w:pPr>
            <w:r>
              <w:rPr>
                <w:rFonts w:hint="cs" w:ascii="TH SarabunPSK" w:hAnsi="TH SarabunPSK" w:cs="TH SarabunPSK"/>
                <w:b w:val="0"/>
                <w:bCs w:val="0"/>
                <w:sz w:val="32"/>
                <w:szCs w:val="32"/>
                <w:cs/>
                <w:lang w:val="en-US" w:bidi="th-TH"/>
              </w:rPr>
              <w:t>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64" w:type="dxa"/>
            <w:vAlign w:val="center"/>
          </w:tcPr>
          <w:p>
            <w:pPr>
              <w:spacing w:after="0" w:line="240" w:lineRule="auto"/>
              <w:contextualSpacing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>กลุ่มข้อหาฐานความผิดเกี่ยวกับชีวิต ร่างกาย และเพศ</w:t>
            </w:r>
          </w:p>
        </w:tc>
        <w:tc>
          <w:tcPr>
            <w:tcW w:w="850" w:type="dxa"/>
          </w:tcPr>
          <w:p>
            <w:pPr>
              <w:spacing w:after="0" w:line="240" w:lineRule="auto"/>
              <w:contextualSpacing/>
              <w:jc w:val="center"/>
              <w:rPr>
                <w:rFonts w:hint="cs" w:ascii="TH SarabunPSK" w:hAnsi="TH SarabunPSK" w:cs="TH SarabunPSK"/>
                <w:sz w:val="32"/>
                <w:szCs w:val="32"/>
                <w:cs/>
                <w:lang w:val="en-US" w:bidi="th-TH"/>
              </w:rPr>
            </w:pPr>
            <w:r>
              <w:rPr>
                <w:rFonts w:hint="cs" w:ascii="TH SarabunPSK" w:hAnsi="TH SarabunPSK" w:cs="TH SarabunPSK"/>
                <w:sz w:val="32"/>
                <w:szCs w:val="32"/>
                <w:cs/>
                <w:lang w:val="en-US" w:bidi="th-TH"/>
              </w:rPr>
              <w:t>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64" w:type="dxa"/>
            <w:vAlign w:val="center"/>
          </w:tcPr>
          <w:p>
            <w:pPr>
              <w:spacing w:after="0" w:line="240" w:lineRule="auto"/>
              <w:contextualSpacing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>กลุ่มข้อหาฐานความผิดเกี่ยวกับทรัพย์</w:t>
            </w:r>
          </w:p>
        </w:tc>
        <w:tc>
          <w:tcPr>
            <w:tcW w:w="850" w:type="dxa"/>
          </w:tcPr>
          <w:p>
            <w:pPr>
              <w:spacing w:after="0" w:line="240" w:lineRule="auto"/>
              <w:contextualSpacing/>
              <w:jc w:val="center"/>
              <w:rPr>
                <w:rFonts w:hint="cs" w:ascii="TH SarabunPSK" w:hAnsi="TH SarabunPSK" w:cs="TH SarabunPSK"/>
                <w:sz w:val="32"/>
                <w:szCs w:val="32"/>
                <w:cs/>
                <w:lang w:val="en-US" w:bidi="th-TH"/>
              </w:rPr>
            </w:pPr>
            <w:r>
              <w:rPr>
                <w:rFonts w:hint="cs" w:ascii="TH SarabunPSK" w:hAnsi="TH SarabunPSK" w:cs="TH SarabunPSK"/>
                <w:sz w:val="32"/>
                <w:szCs w:val="32"/>
                <w:cs/>
              </w:rPr>
              <w:t>1</w:t>
            </w:r>
            <w:r>
              <w:rPr>
                <w:rFonts w:hint="cs" w:ascii="TH SarabunPSK" w:hAnsi="TH SarabunPSK" w:cs="TH SarabunPSK"/>
                <w:sz w:val="32"/>
                <w:szCs w:val="32"/>
                <w:cs/>
                <w:lang w:val="en-US" w:bidi="th-TH"/>
              </w:rPr>
              <w:t>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64" w:type="dxa"/>
            <w:vAlign w:val="center"/>
          </w:tcPr>
          <w:p>
            <w:pPr>
              <w:spacing w:after="0" w:line="240" w:lineRule="auto"/>
              <w:contextualSpacing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>กลุ่มข้อหาฐานความผิดพิเศษ</w:t>
            </w:r>
          </w:p>
        </w:tc>
        <w:tc>
          <w:tcPr>
            <w:tcW w:w="850" w:type="dxa"/>
          </w:tcPr>
          <w:p>
            <w:pPr>
              <w:spacing w:after="0" w:line="240" w:lineRule="auto"/>
              <w:contextualSpacing/>
              <w:jc w:val="center"/>
              <w:rPr>
                <w:rFonts w:hint="cs" w:ascii="TH SarabunPSK" w:hAnsi="TH SarabunPSK" w:cs="TH SarabunPSK"/>
                <w:sz w:val="32"/>
                <w:szCs w:val="32"/>
                <w:cs/>
                <w:lang w:val="en-US" w:bidi="th-TH"/>
              </w:rPr>
            </w:pPr>
            <w:r>
              <w:rPr>
                <w:rFonts w:hint="cs" w:ascii="TH SarabunPSK" w:hAnsi="TH SarabunPSK" w:cs="TH SarabunPSK"/>
                <w:sz w:val="32"/>
                <w:szCs w:val="32"/>
                <w:cs/>
              </w:rPr>
              <w:t>1</w:t>
            </w:r>
            <w:r>
              <w:rPr>
                <w:rFonts w:hint="cs" w:ascii="TH SarabunPSK" w:hAnsi="TH SarabunPSK" w:cs="TH SarabunPSK"/>
                <w:sz w:val="32"/>
                <w:szCs w:val="32"/>
                <w:cs/>
                <w:lang w:val="en-US" w:bidi="th-TH"/>
              </w:rPr>
              <w:t>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64" w:type="dxa"/>
            <w:vAlign w:val="center"/>
          </w:tcPr>
          <w:p>
            <w:pPr>
              <w:spacing w:after="0" w:line="240" w:lineRule="auto"/>
              <w:contextualSpacing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4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>กลุ่มข้อหาคดีความผิดที่รัฐเป็นผู้เสียหาย</w:t>
            </w:r>
          </w:p>
        </w:tc>
        <w:tc>
          <w:tcPr>
            <w:tcW w:w="850" w:type="dxa"/>
          </w:tcPr>
          <w:p>
            <w:pPr>
              <w:spacing w:after="0" w:line="240" w:lineRule="auto"/>
              <w:contextualSpacing/>
              <w:jc w:val="center"/>
              <w:rPr>
                <w:rFonts w:hint="cs" w:ascii="TH SarabunPSK" w:hAnsi="TH SarabunPSK" w:cs="TH SarabunPSK"/>
                <w:sz w:val="32"/>
                <w:szCs w:val="32"/>
                <w:cs/>
                <w:lang w:val="en-US" w:bidi="th-TH"/>
              </w:rPr>
            </w:pPr>
            <w:r>
              <w:rPr>
                <w:rFonts w:hint="cs" w:ascii="TH SarabunPSK" w:hAnsi="TH SarabunPSK" w:cs="TH SarabunPSK"/>
                <w:sz w:val="32"/>
                <w:szCs w:val="32"/>
                <w:cs/>
              </w:rPr>
              <w:t>2</w:t>
            </w:r>
            <w:r>
              <w:rPr>
                <w:rFonts w:hint="cs" w:ascii="TH SarabunPSK" w:hAnsi="TH SarabunPSK" w:cs="TH SarabunPSK"/>
                <w:sz w:val="32"/>
                <w:szCs w:val="32"/>
                <w:cs/>
                <w:lang w:val="en-US" w:bidi="th-TH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64" w:type="dxa"/>
            <w:vAlign w:val="center"/>
          </w:tcPr>
          <w:p>
            <w:pPr>
              <w:spacing w:after="0" w:line="240" w:lineRule="auto"/>
              <w:contextualSpacing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1.5 </w:t>
            </w: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 xml:space="preserve">ข้อสรุปเกี่ยวกับสถิติฐานความผิดคดีอาญา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 xml:space="preserve">คดี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4 </w:t>
            </w: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>กลุ่ม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)</w:t>
            </w:r>
          </w:p>
        </w:tc>
        <w:tc>
          <w:tcPr>
            <w:tcW w:w="850" w:type="dxa"/>
          </w:tcPr>
          <w:p>
            <w:pPr>
              <w:spacing w:after="0" w:line="240" w:lineRule="auto"/>
              <w:contextualSpacing/>
              <w:jc w:val="center"/>
              <w:rPr>
                <w:rFonts w:hint="cs" w:ascii="TH SarabunPSK" w:hAnsi="TH SarabunPSK" w:cs="TH SarabunPSK"/>
                <w:sz w:val="32"/>
                <w:szCs w:val="32"/>
                <w:cs/>
                <w:lang w:val="en-US" w:bidi="th-TH"/>
              </w:rPr>
            </w:pPr>
            <w:r>
              <w:rPr>
                <w:rFonts w:hint="cs" w:ascii="TH SarabunPSK" w:hAnsi="TH SarabunPSK" w:cs="TH SarabunPSK"/>
                <w:sz w:val="32"/>
                <w:szCs w:val="32"/>
                <w:cs/>
              </w:rPr>
              <w:t>2</w:t>
            </w:r>
            <w:r>
              <w:rPr>
                <w:rFonts w:hint="cs" w:ascii="TH SarabunPSK" w:hAnsi="TH SarabunPSK" w:cs="TH SarabunPSK"/>
                <w:sz w:val="32"/>
                <w:szCs w:val="32"/>
                <w:cs/>
                <w:lang w:val="en-US" w:bidi="th-TH"/>
              </w:rPr>
              <w:t>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64" w:type="dxa"/>
            <w:vAlign w:val="center"/>
          </w:tcPr>
          <w:p>
            <w:pPr>
              <w:spacing w:after="0" w:line="240" w:lineRule="auto"/>
              <w:contextualSpacing/>
              <w:rPr>
                <w:rFonts w:ascii="TH SarabunPSK" w:hAnsi="TH SarabunPSK" w:cs="TH SarabunPSK"/>
                <w:color w:val="FF0000"/>
                <w:sz w:val="32"/>
                <w:szCs w:val="32"/>
                <w:cs/>
              </w:rPr>
            </w:pPr>
            <w:r>
              <w:rPr>
                <w:rFonts w:hint="cs" w:ascii="TH SarabunPSK" w:hAnsi="TH SarabunPSK" w:cs="TH SarabunPSK"/>
                <w:b/>
                <w:bCs/>
                <w:sz w:val="32"/>
                <w:szCs w:val="32"/>
                <w:cs/>
                <w:lang w:val="th-TH"/>
              </w:rPr>
              <w:t>ส่วน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val="th-TH"/>
              </w:rPr>
              <w:t xml:space="preserve">ที่ 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2 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val="th-TH"/>
              </w:rPr>
              <w:t>กระบวนการดำเนินคดี สถิติการดำเนินคดีอาญาในชั้นพนักงานอัยการ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val="th-TH"/>
              </w:rPr>
              <w:t>และกระบวนการพิจารณาคดีในชั้นศาล</w:t>
            </w:r>
          </w:p>
        </w:tc>
        <w:tc>
          <w:tcPr>
            <w:tcW w:w="850" w:type="dxa"/>
          </w:tcPr>
          <w:p>
            <w:pPr>
              <w:spacing w:after="0" w:line="240" w:lineRule="auto"/>
              <w:contextualSpacing/>
              <w:jc w:val="center"/>
              <w:rPr>
                <w:rFonts w:hint="cs" w:ascii="TH SarabunPSK" w:hAnsi="TH SarabunPSK" w:cs="TH SarabunPSK"/>
                <w:sz w:val="32"/>
                <w:szCs w:val="32"/>
                <w:cs/>
                <w:lang w:val="en-US" w:bidi="th-TH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2</w:t>
            </w:r>
            <w:r>
              <w:rPr>
                <w:rFonts w:hint="cs" w:ascii="TH SarabunPSK" w:hAnsi="TH SarabunPSK" w:cs="TH SarabunPSK"/>
                <w:b/>
                <w:bCs/>
                <w:sz w:val="32"/>
                <w:szCs w:val="32"/>
                <w:cs/>
                <w:lang w:val="en-US" w:bidi="th-TH"/>
              </w:rPr>
              <w:t>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64" w:type="dxa"/>
            <w:vAlign w:val="center"/>
          </w:tcPr>
          <w:p>
            <w:pPr>
              <w:spacing w:after="0" w:line="240" w:lineRule="auto"/>
              <w:contextualSpacing/>
              <w:rPr>
                <w:rFonts w:ascii="TH SarabunPSK" w:hAnsi="TH SarabunPSK" w:cs="TH SarabunPSK"/>
                <w:color w:val="FF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2.1 </w:t>
            </w: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>สถิติเกี่ยวกับการดำเนินงานในชั้นพนักงานอัยการ</w:t>
            </w:r>
          </w:p>
        </w:tc>
        <w:tc>
          <w:tcPr>
            <w:tcW w:w="850" w:type="dxa"/>
          </w:tcPr>
          <w:p>
            <w:pPr>
              <w:spacing w:after="0" w:line="240" w:lineRule="auto"/>
              <w:contextualSpacing/>
              <w:jc w:val="center"/>
              <w:rPr>
                <w:rFonts w:hint="cs" w:ascii="TH SarabunPSK" w:hAnsi="TH SarabunPSK" w:cs="TH SarabunPSK"/>
                <w:sz w:val="32"/>
                <w:szCs w:val="32"/>
                <w:cs/>
                <w:lang w:val="en-US"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2</w:t>
            </w:r>
            <w:r>
              <w:rPr>
                <w:rFonts w:hint="cs" w:ascii="TH SarabunPSK" w:hAnsi="TH SarabunPSK" w:cs="TH SarabunPSK"/>
                <w:sz w:val="32"/>
                <w:szCs w:val="32"/>
                <w:cs/>
                <w:lang w:val="en-US" w:bidi="th-TH"/>
              </w:rPr>
              <w:t>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64" w:type="dxa"/>
            <w:vAlign w:val="center"/>
          </w:tcPr>
          <w:p>
            <w:pPr>
              <w:spacing w:after="0" w:line="240" w:lineRule="auto"/>
              <w:contextualSpacing/>
              <w:rPr>
                <w:rFonts w:ascii="TH SarabunPSK" w:hAnsi="TH SarabunPSK" w:cs="TH SarabunPSK"/>
                <w:color w:val="FF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2.2 </w:t>
            </w: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>สถิติคดีศาลชั้นต้นทั่วราชอาณาจักร</w:t>
            </w:r>
          </w:p>
        </w:tc>
        <w:tc>
          <w:tcPr>
            <w:tcW w:w="850" w:type="dxa"/>
          </w:tcPr>
          <w:p>
            <w:pPr>
              <w:spacing w:after="0" w:line="240" w:lineRule="auto"/>
              <w:contextualSpacing/>
              <w:jc w:val="center"/>
              <w:rPr>
                <w:rFonts w:hint="cs" w:ascii="TH SarabunPSK" w:hAnsi="TH SarabunPSK" w:cs="TH SarabunPSK"/>
                <w:sz w:val="32"/>
                <w:szCs w:val="32"/>
                <w:cs/>
                <w:lang w:val="en-US" w:bidi="th-TH"/>
              </w:rPr>
            </w:pPr>
            <w:r>
              <w:rPr>
                <w:rFonts w:hint="default" w:ascii="TH SarabunPSK" w:hAnsi="TH SarabunPSK" w:cs="TH SarabunPSK"/>
                <w:sz w:val="32"/>
                <w:szCs w:val="32"/>
                <w:cs w:val="0"/>
                <w:lang w:val="en-US"/>
              </w:rPr>
              <w:t>3</w:t>
            </w:r>
            <w:r>
              <w:rPr>
                <w:rFonts w:hint="cs" w:ascii="TH SarabunPSK" w:hAnsi="TH SarabunPSK" w:cs="TH SarabunPSK"/>
                <w:sz w:val="32"/>
                <w:szCs w:val="32"/>
                <w:cs/>
                <w:lang w:val="en-US" w:bidi="th-TH"/>
              </w:rPr>
              <w:t>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64" w:type="dxa"/>
            <w:vAlign w:val="center"/>
          </w:tcPr>
          <w:p>
            <w:pPr>
              <w:spacing w:after="0" w:line="240" w:lineRule="auto"/>
              <w:contextualSpacing/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  <w:t xml:space="preserve">   2.2.1 </w:t>
            </w:r>
            <w:r>
              <w:rPr>
                <w:rFonts w:hint="cs" w:ascii="TH SarabunPSK" w:hAnsi="TH SarabunPSK" w:cs="TH SarabunPSK"/>
                <w:b w:val="0"/>
                <w:bCs w:val="0"/>
                <w:color w:val="auto"/>
                <w:sz w:val="32"/>
                <w:szCs w:val="32"/>
                <w:cs/>
                <w:lang w:val="th-TH"/>
              </w:rPr>
              <w:t>คดีอาญาขึ้นสู่การพิจารณาของศาลชั้นต้น</w:t>
            </w:r>
          </w:p>
        </w:tc>
        <w:tc>
          <w:tcPr>
            <w:tcW w:w="850" w:type="dxa"/>
          </w:tcPr>
          <w:p>
            <w:pPr>
              <w:spacing w:after="0" w:line="240" w:lineRule="auto"/>
              <w:contextualSpacing/>
              <w:jc w:val="center"/>
              <w:rPr>
                <w:rFonts w:hint="cs" w:ascii="TH SarabunPSK" w:hAnsi="TH SarabunPSK" w:cs="TH SarabunPSK"/>
                <w:sz w:val="32"/>
                <w:szCs w:val="32"/>
                <w:lang w:val="en-US" w:bidi="th-TH"/>
              </w:rPr>
            </w:pPr>
            <w:r>
              <w:rPr>
                <w:rFonts w:hint="default" w:ascii="TH SarabunPSK" w:hAnsi="TH SarabunPSK" w:cs="TH SarabunPSK"/>
                <w:sz w:val="32"/>
                <w:szCs w:val="32"/>
                <w:lang w:val="en-US"/>
              </w:rPr>
              <w:t>3</w:t>
            </w:r>
            <w:r>
              <w:rPr>
                <w:rFonts w:hint="cs" w:ascii="TH SarabunPSK" w:hAnsi="TH SarabunPSK" w:cs="TH SarabunPSK"/>
                <w:sz w:val="32"/>
                <w:szCs w:val="32"/>
                <w:cs/>
                <w:lang w:val="en-US" w:bidi="th-TH"/>
              </w:rPr>
              <w:t>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64" w:type="dxa"/>
            <w:vAlign w:val="center"/>
          </w:tcPr>
          <w:p>
            <w:pPr>
              <w:spacing w:after="0" w:line="240" w:lineRule="auto"/>
              <w:contextualSpacing/>
              <w:rPr>
                <w:rFonts w:ascii="TH SarabunPSK" w:hAnsi="TH SarabunPSK" w:cs="TH SarabunPSK"/>
                <w:b/>
                <w:bCs/>
                <w:color w:val="auto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  <w:t xml:space="preserve">   2.2.2</w:t>
            </w:r>
            <w:r>
              <w:rPr>
                <w:rFonts w:ascii="TH SarabunPSK" w:hAnsi="TH SarabunPSK" w:cs="TH SarabunPSK"/>
                <w:b w:val="0"/>
                <w:bCs w:val="0"/>
                <w:color w:val="auto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b w:val="0"/>
                <w:bCs w:val="0"/>
                <w:color w:val="auto"/>
                <w:sz w:val="32"/>
                <w:szCs w:val="32"/>
                <w:cs/>
                <w:lang w:val="th-TH"/>
              </w:rPr>
              <w:t>การพิจารณาคดีอาญา</w:t>
            </w:r>
            <w:r>
              <w:rPr>
                <w:rFonts w:hint="cs" w:ascii="TH SarabunPSK" w:hAnsi="TH SarabunPSK" w:cs="TH SarabunPSK"/>
                <w:b w:val="0"/>
                <w:bCs w:val="0"/>
                <w:color w:val="auto"/>
                <w:sz w:val="32"/>
                <w:szCs w:val="32"/>
                <w:cs/>
                <w:lang w:val="th-TH"/>
              </w:rPr>
              <w:t>เสร็จไป</w:t>
            </w:r>
          </w:p>
        </w:tc>
        <w:tc>
          <w:tcPr>
            <w:tcW w:w="850" w:type="dxa"/>
          </w:tcPr>
          <w:p>
            <w:pPr>
              <w:spacing w:after="0" w:line="240" w:lineRule="auto"/>
              <w:contextualSpacing/>
              <w:jc w:val="center"/>
              <w:rPr>
                <w:rFonts w:hint="cs" w:ascii="TH SarabunPSK" w:hAnsi="TH SarabunPSK" w:cs="TH SarabunPSK"/>
                <w:b w:val="0"/>
                <w:bCs w:val="0"/>
                <w:sz w:val="32"/>
                <w:szCs w:val="32"/>
                <w:lang w:val="en-US" w:bidi="th-TH"/>
              </w:rPr>
            </w:pPr>
            <w:r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lang w:val="en-US"/>
              </w:rPr>
              <w:t>3</w:t>
            </w:r>
            <w:r>
              <w:rPr>
                <w:rFonts w:hint="cs" w:ascii="TH SarabunPSK" w:hAnsi="TH SarabunPSK" w:cs="TH SarabunPSK"/>
                <w:b w:val="0"/>
                <w:bCs w:val="0"/>
                <w:sz w:val="32"/>
                <w:szCs w:val="32"/>
                <w:cs/>
                <w:lang w:val="en-US" w:bidi="th-TH"/>
              </w:rPr>
              <w:t>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64" w:type="dxa"/>
            <w:vAlign w:val="center"/>
          </w:tcPr>
          <w:p>
            <w:pPr>
              <w:spacing w:after="0" w:line="240" w:lineRule="auto"/>
              <w:contextualSpacing/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  <w:t xml:space="preserve">   2.2.3 </w:t>
            </w:r>
            <w:r>
              <w:rPr>
                <w:rFonts w:ascii="TH SarabunPSK" w:hAnsi="TH SarabunPSK" w:cs="TH SarabunPSK"/>
                <w:b/>
                <w:bCs w:val="0"/>
                <w:color w:val="auto"/>
                <w:sz w:val="32"/>
                <w:szCs w:val="32"/>
                <w:cs/>
                <w:lang w:val="th-TH"/>
              </w:rPr>
              <w:t>ระยะเวลาที่ใช้</w:t>
            </w:r>
            <w:r>
              <w:rPr>
                <w:rFonts w:hint="cs" w:ascii="TH SarabunPSK" w:hAnsi="TH SarabunPSK" w:cs="TH SarabunPSK"/>
                <w:b/>
                <w:bCs w:val="0"/>
                <w:color w:val="auto"/>
                <w:sz w:val="32"/>
                <w:szCs w:val="32"/>
                <w:cs/>
                <w:lang w:val="th-TH"/>
              </w:rPr>
              <w:t>ในการ</w:t>
            </w:r>
            <w:r>
              <w:rPr>
                <w:rFonts w:ascii="TH SarabunPSK" w:hAnsi="TH SarabunPSK" w:cs="TH SarabunPSK"/>
                <w:b/>
                <w:bCs w:val="0"/>
                <w:color w:val="auto"/>
                <w:sz w:val="32"/>
                <w:szCs w:val="32"/>
                <w:cs/>
                <w:lang w:val="th-TH"/>
              </w:rPr>
              <w:t>พิพากษาคดี</w:t>
            </w:r>
          </w:p>
        </w:tc>
        <w:tc>
          <w:tcPr>
            <w:tcW w:w="850" w:type="dxa"/>
          </w:tcPr>
          <w:p>
            <w:pPr>
              <w:spacing w:after="0" w:line="240" w:lineRule="auto"/>
              <w:contextualSpacing/>
              <w:jc w:val="center"/>
              <w:rPr>
                <w:rFonts w:hint="cs" w:ascii="TH SarabunPSK" w:hAnsi="TH SarabunPSK" w:cs="TH SarabunPSK"/>
                <w:sz w:val="32"/>
                <w:szCs w:val="32"/>
                <w:lang w:val="en-US" w:bidi="th-TH"/>
              </w:rPr>
            </w:pPr>
            <w:r>
              <w:rPr>
                <w:rFonts w:hint="cs" w:ascii="TH SarabunPSK" w:hAnsi="TH SarabunPSK" w:cs="TH SarabunPSK"/>
                <w:sz w:val="32"/>
                <w:szCs w:val="32"/>
                <w:cs/>
                <w:lang w:val="en-US" w:bidi="th-TH"/>
              </w:rPr>
              <w:t>39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64" w:type="dxa"/>
            <w:vAlign w:val="center"/>
          </w:tcPr>
          <w:p>
            <w:pPr>
              <w:spacing w:after="0" w:line="240" w:lineRule="auto"/>
              <w:contextualSpacing/>
              <w:rPr>
                <w:rFonts w:ascii="TH SarabunPSK" w:hAnsi="TH SarabunPSK" w:cs="TH SarabunPSK"/>
                <w:color w:val="FF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FF0000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  <w:t xml:space="preserve">  2.2.4 </w:t>
            </w:r>
            <w:r>
              <w:rPr>
                <w:rFonts w:ascii="TH SarabunPSK" w:hAnsi="TH SarabunPSK" w:cs="TH SarabunPSK"/>
                <w:color w:val="auto"/>
                <w:sz w:val="32"/>
                <w:szCs w:val="32"/>
                <w:cs/>
                <w:lang w:val="th-TH"/>
              </w:rPr>
              <w:t>ผู้เสียหายในคดีอาญา</w:t>
            </w:r>
          </w:p>
        </w:tc>
        <w:tc>
          <w:tcPr>
            <w:tcW w:w="850" w:type="dxa"/>
          </w:tcPr>
          <w:p>
            <w:pPr>
              <w:spacing w:after="0" w:line="240" w:lineRule="auto"/>
              <w:contextualSpacing/>
              <w:jc w:val="center"/>
              <w:rPr>
                <w:rFonts w:hint="cs" w:ascii="TH SarabunPSK" w:hAnsi="TH SarabunPSK" w:cs="TH SarabunPSK"/>
                <w:sz w:val="32"/>
                <w:szCs w:val="32"/>
                <w:lang w:val="en-US"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4</w:t>
            </w:r>
            <w:r>
              <w:rPr>
                <w:rFonts w:hint="cs" w:ascii="TH SarabunPSK" w:hAnsi="TH SarabunPSK" w:cs="TH SarabunPSK"/>
                <w:sz w:val="32"/>
                <w:szCs w:val="32"/>
                <w:cs/>
                <w:lang w:val="en-US" w:bidi="th-TH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64" w:type="dxa"/>
            <w:vAlign w:val="center"/>
          </w:tcPr>
          <w:p>
            <w:pPr>
              <w:spacing w:after="0" w:line="240" w:lineRule="auto"/>
              <w:contextualSpacing/>
              <w:rPr>
                <w:rFonts w:ascii="TH SarabunPSK" w:hAnsi="TH SarabunPSK" w:cs="TH SarabunPSK"/>
                <w:color w:val="FF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FF0000"/>
                <w:sz w:val="32"/>
                <w:szCs w:val="32"/>
                <w:cs/>
              </w:rPr>
              <w:t xml:space="preserve">  </w:t>
            </w:r>
            <w:r>
              <w:rPr>
                <w:rFonts w:ascii="TH SarabunPSK" w:hAnsi="TH SarabunPSK" w:cs="TH SarabunPSK"/>
                <w:b w:val="0"/>
                <w:bCs w:val="0"/>
                <w:color w:val="auto"/>
                <w:sz w:val="32"/>
                <w:szCs w:val="32"/>
                <w:cs/>
              </w:rPr>
              <w:t xml:space="preserve"> 2.2.5 </w:t>
            </w:r>
            <w:r>
              <w:rPr>
                <w:rFonts w:ascii="TH SarabunPSK" w:hAnsi="TH SarabunPSK" w:cs="TH SarabunPSK"/>
                <w:b w:val="0"/>
                <w:bCs w:val="0"/>
                <w:color w:val="auto"/>
                <w:sz w:val="32"/>
                <w:szCs w:val="32"/>
                <w:cs/>
                <w:lang w:val="th-TH"/>
              </w:rPr>
              <w:t>การปล่อยตัวชั่วคราวในคดีอาญา</w:t>
            </w:r>
          </w:p>
        </w:tc>
        <w:tc>
          <w:tcPr>
            <w:tcW w:w="850" w:type="dxa"/>
          </w:tcPr>
          <w:p>
            <w:pPr>
              <w:spacing w:after="0" w:line="240" w:lineRule="auto"/>
              <w:contextualSpacing/>
              <w:jc w:val="center"/>
              <w:rPr>
                <w:rFonts w:hint="cs" w:ascii="TH SarabunPSK" w:hAnsi="TH SarabunPSK" w:cs="TH SarabunPSK"/>
                <w:sz w:val="32"/>
                <w:szCs w:val="32"/>
                <w:lang w:val="en-US"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4</w:t>
            </w:r>
            <w:r>
              <w:rPr>
                <w:rFonts w:hint="cs" w:ascii="TH SarabunPSK" w:hAnsi="TH SarabunPSK" w:cs="TH SarabunPSK"/>
                <w:sz w:val="32"/>
                <w:szCs w:val="32"/>
                <w:cs/>
                <w:lang w:val="en-US" w:bidi="th-TH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64" w:type="dxa"/>
            <w:vAlign w:val="center"/>
          </w:tcPr>
          <w:p>
            <w:pPr>
              <w:spacing w:after="0" w:line="240" w:lineRule="auto"/>
              <w:contextualSpacing/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  <w:t xml:space="preserve">   2.2.6 </w:t>
            </w:r>
            <w:r>
              <w:rPr>
                <w:rFonts w:ascii="TH SarabunPSK" w:hAnsi="TH SarabunPSK" w:cs="TH SarabunPSK"/>
                <w:color w:val="auto"/>
                <w:sz w:val="32"/>
                <w:szCs w:val="32"/>
                <w:cs/>
                <w:lang w:val="th-TH"/>
              </w:rPr>
              <w:t>การไกล่เกลี่ย</w:t>
            </w:r>
          </w:p>
        </w:tc>
        <w:tc>
          <w:tcPr>
            <w:tcW w:w="850" w:type="dxa"/>
          </w:tcPr>
          <w:p>
            <w:pPr>
              <w:spacing w:after="0" w:line="240" w:lineRule="auto"/>
              <w:contextualSpacing/>
              <w:jc w:val="center"/>
              <w:rPr>
                <w:rFonts w:hint="cs" w:ascii="TH SarabunPSK" w:hAnsi="TH SarabunPSK" w:cs="TH SarabunPSK"/>
                <w:sz w:val="32"/>
                <w:szCs w:val="32"/>
                <w:lang w:val="en-US"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4</w:t>
            </w:r>
            <w:r>
              <w:rPr>
                <w:rFonts w:hint="cs" w:ascii="TH SarabunPSK" w:hAnsi="TH SarabunPSK" w:cs="TH SarabunPSK"/>
                <w:sz w:val="32"/>
                <w:szCs w:val="32"/>
                <w:cs/>
                <w:lang w:val="en-US" w:bidi="th-TH"/>
              </w:rPr>
              <w:t>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64" w:type="dxa"/>
            <w:vAlign w:val="center"/>
          </w:tcPr>
          <w:p>
            <w:pPr>
              <w:spacing w:after="0" w:line="240" w:lineRule="auto"/>
              <w:contextualSpacing/>
              <w:rPr>
                <w:rFonts w:ascii="TH SarabunPSK" w:hAnsi="TH SarabunPSK" w:cs="TH SarabunPSK"/>
                <w:b w:val="0"/>
                <w:bCs w:val="0"/>
                <w:color w:val="auto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 w:val="0"/>
                <w:bCs w:val="0"/>
                <w:color w:val="auto"/>
                <w:sz w:val="32"/>
                <w:szCs w:val="32"/>
                <w:cs/>
              </w:rPr>
              <w:t xml:space="preserve">2.3 </w:t>
            </w:r>
            <w:r>
              <w:rPr>
                <w:rFonts w:ascii="TH SarabunPSK" w:hAnsi="TH SarabunPSK" w:cs="TH SarabunPSK"/>
                <w:b w:val="0"/>
                <w:bCs w:val="0"/>
                <w:color w:val="auto"/>
                <w:sz w:val="32"/>
                <w:szCs w:val="32"/>
                <w:cs/>
                <w:lang w:val="th-TH"/>
              </w:rPr>
              <w:t>สถิติคดีศาลเยาวชนและครอบครัวทั่วราชอาณาจักร</w:t>
            </w:r>
          </w:p>
        </w:tc>
        <w:tc>
          <w:tcPr>
            <w:tcW w:w="850" w:type="dxa"/>
          </w:tcPr>
          <w:p>
            <w:pPr>
              <w:spacing w:after="0" w:line="240" w:lineRule="auto"/>
              <w:contextualSpacing/>
              <w:jc w:val="center"/>
              <w:rPr>
                <w:rFonts w:hint="cs" w:ascii="TH SarabunPSK" w:hAnsi="TH SarabunPSK" w:cs="TH SarabunPSK"/>
                <w:sz w:val="32"/>
                <w:szCs w:val="32"/>
                <w:lang w:val="en-US"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4</w:t>
            </w:r>
            <w:r>
              <w:rPr>
                <w:rFonts w:hint="cs" w:ascii="TH SarabunPSK" w:hAnsi="TH SarabunPSK" w:cs="TH SarabunPSK"/>
                <w:sz w:val="32"/>
                <w:szCs w:val="32"/>
                <w:cs/>
                <w:lang w:val="en-US" w:bidi="th-TH"/>
              </w:rPr>
              <w:t>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64" w:type="dxa"/>
            <w:vAlign w:val="center"/>
          </w:tcPr>
          <w:p>
            <w:pPr>
              <w:spacing w:after="0" w:line="240" w:lineRule="auto"/>
              <w:contextualSpacing/>
              <w:rPr>
                <w:rFonts w:ascii="TH SarabunPSK" w:hAnsi="TH SarabunPSK" w:cs="TH SarabunPSK"/>
                <w:color w:val="FF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  <w:t xml:space="preserve">   2.3.1 </w:t>
            </w:r>
            <w:r>
              <w:rPr>
                <w:rFonts w:ascii="TH SarabunPSK" w:hAnsi="TH SarabunPSK" w:cs="TH SarabunPSK"/>
                <w:color w:val="auto"/>
                <w:sz w:val="32"/>
                <w:szCs w:val="32"/>
                <w:cs/>
                <w:lang w:val="th-TH"/>
              </w:rPr>
              <w:t>คดีอาญาของศาลเยาวชนและครอบครัว</w:t>
            </w:r>
          </w:p>
        </w:tc>
        <w:tc>
          <w:tcPr>
            <w:tcW w:w="850" w:type="dxa"/>
          </w:tcPr>
          <w:p>
            <w:pPr>
              <w:spacing w:after="0" w:line="240" w:lineRule="auto"/>
              <w:contextualSpacing/>
              <w:jc w:val="center"/>
              <w:rPr>
                <w:rFonts w:hint="cs" w:ascii="TH SarabunPSK" w:hAnsi="TH SarabunPSK" w:cs="TH SarabunPSK"/>
                <w:sz w:val="32"/>
                <w:szCs w:val="32"/>
                <w:lang w:val="en-US"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4</w:t>
            </w:r>
            <w:r>
              <w:rPr>
                <w:rFonts w:hint="cs" w:ascii="TH SarabunPSK" w:hAnsi="TH SarabunPSK" w:cs="TH SarabunPSK"/>
                <w:sz w:val="32"/>
                <w:szCs w:val="32"/>
                <w:cs/>
                <w:lang w:val="en-US" w:bidi="th-TH"/>
              </w:rPr>
              <w:t>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64" w:type="dxa"/>
            <w:vAlign w:val="center"/>
          </w:tcPr>
          <w:p>
            <w:pPr>
              <w:spacing w:after="0" w:line="240" w:lineRule="auto"/>
              <w:contextualSpacing/>
              <w:rPr>
                <w:rFonts w:ascii="TH SarabunPSK" w:hAnsi="TH SarabunPSK" w:cs="TH SarabunPSK"/>
                <w:color w:val="FF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 w:val="0"/>
                <w:bCs w:val="0"/>
                <w:color w:val="auto"/>
                <w:sz w:val="32"/>
                <w:szCs w:val="32"/>
                <w:cs/>
              </w:rPr>
              <w:t xml:space="preserve">   2.3.2 </w:t>
            </w:r>
            <w:r>
              <w:rPr>
                <w:rFonts w:ascii="TH SarabunPSK" w:hAnsi="TH SarabunPSK" w:cs="TH SarabunPSK"/>
                <w:b w:val="0"/>
                <w:bCs w:val="0"/>
                <w:color w:val="auto"/>
                <w:sz w:val="32"/>
                <w:szCs w:val="32"/>
                <w:cs/>
                <w:lang w:val="th-TH"/>
              </w:rPr>
              <w:t>ผลการพิพากษาจำแนกตาม</w:t>
            </w:r>
            <w:r>
              <w:rPr>
                <w:rFonts w:hint="cs" w:ascii="TH SarabunPSK" w:hAnsi="TH SarabunPSK" w:cs="TH SarabunPSK"/>
                <w:b w:val="0"/>
                <w:bCs w:val="0"/>
                <w:color w:val="auto"/>
                <w:sz w:val="32"/>
                <w:szCs w:val="32"/>
                <w:cs/>
                <w:lang w:val="th-TH"/>
              </w:rPr>
              <w:t>คดีเสร็จไป</w:t>
            </w:r>
          </w:p>
        </w:tc>
        <w:tc>
          <w:tcPr>
            <w:tcW w:w="850" w:type="dxa"/>
          </w:tcPr>
          <w:p>
            <w:pPr>
              <w:spacing w:after="0" w:line="240" w:lineRule="auto"/>
              <w:contextualSpacing/>
              <w:jc w:val="center"/>
              <w:rPr>
                <w:rFonts w:hint="cs" w:ascii="TH SarabunPSK" w:hAnsi="TH SarabunPSK" w:cs="TH SarabunPSK"/>
                <w:sz w:val="32"/>
                <w:szCs w:val="32"/>
                <w:lang w:val="en-US"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4</w:t>
            </w:r>
            <w:r>
              <w:rPr>
                <w:rFonts w:hint="cs" w:ascii="TH SarabunPSK" w:hAnsi="TH SarabunPSK" w:cs="TH SarabunPSK"/>
                <w:sz w:val="32"/>
                <w:szCs w:val="32"/>
                <w:cs/>
                <w:lang w:val="en-US" w:bidi="th-TH"/>
              </w:rPr>
              <w:t>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64" w:type="dxa"/>
            <w:vAlign w:val="center"/>
          </w:tcPr>
          <w:p>
            <w:pPr>
              <w:spacing w:after="0" w:line="240" w:lineRule="auto"/>
              <w:contextualSpacing/>
              <w:rPr>
                <w:rFonts w:ascii="TH SarabunPSK" w:hAnsi="TH SarabunPSK" w:cs="TH SarabunPSK"/>
                <w:color w:val="FF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 w:val="0"/>
                <w:bCs w:val="0"/>
                <w:color w:val="auto"/>
                <w:sz w:val="32"/>
                <w:szCs w:val="32"/>
                <w:cs/>
              </w:rPr>
              <w:t xml:space="preserve">   2.3.3 </w:t>
            </w:r>
            <w:r>
              <w:rPr>
                <w:rFonts w:ascii="TH SarabunPSK" w:hAnsi="TH SarabunPSK" w:cs="TH SarabunPSK"/>
                <w:b w:val="0"/>
                <w:bCs w:val="0"/>
                <w:color w:val="auto"/>
                <w:sz w:val="32"/>
                <w:szCs w:val="32"/>
                <w:cs/>
                <w:lang w:val="th-TH"/>
              </w:rPr>
              <w:t>การตัดสินคดีอาญาของศาลเยาวชนและครอบครัว</w:t>
            </w:r>
          </w:p>
        </w:tc>
        <w:tc>
          <w:tcPr>
            <w:tcW w:w="850" w:type="dxa"/>
          </w:tcPr>
          <w:p>
            <w:pPr>
              <w:spacing w:after="0" w:line="240" w:lineRule="auto"/>
              <w:contextualSpacing/>
              <w:jc w:val="center"/>
              <w:rPr>
                <w:rFonts w:hint="cs" w:ascii="TH SarabunPSK" w:hAnsi="TH SarabunPSK" w:cs="TH SarabunPSK"/>
                <w:sz w:val="32"/>
                <w:szCs w:val="32"/>
                <w:lang w:val="en-US"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4</w:t>
            </w:r>
            <w:r>
              <w:rPr>
                <w:rFonts w:hint="cs" w:ascii="TH SarabunPSK" w:hAnsi="TH SarabunPSK" w:cs="TH SarabunPSK"/>
                <w:sz w:val="32"/>
                <w:szCs w:val="32"/>
                <w:cs/>
                <w:lang w:val="en-US" w:bidi="th-TH"/>
              </w:rPr>
              <w:t>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64" w:type="dxa"/>
            <w:vAlign w:val="center"/>
          </w:tcPr>
          <w:p>
            <w:pPr>
              <w:spacing w:after="0" w:line="240" w:lineRule="auto"/>
              <w:contextualSpacing/>
              <w:rPr>
                <w:rFonts w:ascii="TH SarabunPSK" w:hAnsi="TH SarabunPSK" w:cs="TH SarabunPSK"/>
                <w:color w:val="FF0000"/>
                <w:sz w:val="32"/>
                <w:szCs w:val="32"/>
              </w:rPr>
            </w:pPr>
            <w:r>
              <w:rPr>
                <w:rFonts w:hint="cs" w:ascii="TH SarabunPSK" w:hAnsi="TH SarabunPSK" w:cs="TH SarabunPSK"/>
                <w:b/>
                <w:bCs/>
                <w:sz w:val="32"/>
                <w:szCs w:val="32"/>
                <w:cs/>
                <w:lang w:val="th-TH"/>
              </w:rPr>
              <w:t>ส่วน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val="th-TH"/>
              </w:rPr>
              <w:t xml:space="preserve">ที่ 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3 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val="th-TH"/>
              </w:rPr>
              <w:t>กระบวนการหลังการพิจารณาคดี สถิติการบังคับโทษในเรือนจำ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val="th-TH"/>
              </w:rPr>
              <w:t>การสั่งคุมประพฤติ และการปฏิบัติต่อเด็กและเยาวชนที่กระทำผิด</w:t>
            </w:r>
          </w:p>
        </w:tc>
        <w:tc>
          <w:tcPr>
            <w:tcW w:w="850" w:type="dxa"/>
          </w:tcPr>
          <w:p>
            <w:pPr>
              <w:spacing w:after="0" w:line="240" w:lineRule="auto"/>
              <w:contextualSpacing/>
              <w:jc w:val="center"/>
              <w:rPr>
                <w:rFonts w:hint="cs" w:ascii="TH SarabunPSK" w:hAnsi="TH SarabunPSK" w:cs="TH SarabunPSK"/>
                <w:b/>
                <w:bCs/>
                <w:sz w:val="32"/>
                <w:szCs w:val="32"/>
                <w:lang w:val="en-US" w:bidi="th-TH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  <w:t>4</w:t>
            </w:r>
            <w:r>
              <w:rPr>
                <w:rFonts w:hint="cs" w:ascii="TH SarabunPSK" w:hAnsi="TH SarabunPSK" w:cs="TH SarabunPSK"/>
                <w:b/>
                <w:bCs/>
                <w:sz w:val="32"/>
                <w:szCs w:val="32"/>
                <w:cs/>
                <w:lang w:val="en-US" w:bidi="th-TH"/>
              </w:rPr>
              <w:t>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64" w:type="dxa"/>
            <w:vAlign w:val="center"/>
          </w:tcPr>
          <w:p>
            <w:pPr>
              <w:spacing w:after="0" w:line="240" w:lineRule="auto"/>
              <w:contextualSpacing/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  <w:t xml:space="preserve">3.1 </w:t>
            </w:r>
            <w:r>
              <w:rPr>
                <w:rFonts w:ascii="TH SarabunPSK" w:hAnsi="TH SarabunPSK" w:cs="TH SarabunPSK"/>
                <w:color w:val="auto"/>
                <w:sz w:val="32"/>
                <w:szCs w:val="32"/>
                <w:cs/>
                <w:lang w:val="th-TH"/>
              </w:rPr>
              <w:t>สถิติเกี่ยวกับการดำเนินงานด้านการบังคับโทษในเรือนจำ</w:t>
            </w:r>
          </w:p>
        </w:tc>
        <w:tc>
          <w:tcPr>
            <w:tcW w:w="850" w:type="dxa"/>
          </w:tcPr>
          <w:p>
            <w:pPr>
              <w:spacing w:after="0" w:line="240" w:lineRule="auto"/>
              <w:contextualSpacing/>
              <w:jc w:val="center"/>
              <w:rPr>
                <w:rFonts w:hint="cs" w:ascii="TH SarabunPSK" w:hAnsi="TH SarabunPSK" w:cs="TH SarabunPSK"/>
                <w:sz w:val="32"/>
                <w:szCs w:val="32"/>
                <w:lang w:val="en-US"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4</w:t>
            </w:r>
            <w:r>
              <w:rPr>
                <w:rFonts w:hint="cs" w:ascii="TH SarabunPSK" w:hAnsi="TH SarabunPSK" w:cs="TH SarabunPSK"/>
                <w:sz w:val="32"/>
                <w:szCs w:val="32"/>
                <w:cs/>
                <w:lang w:val="en-US" w:bidi="th-TH"/>
              </w:rPr>
              <w:t>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64" w:type="dxa"/>
            <w:vAlign w:val="center"/>
          </w:tcPr>
          <w:p>
            <w:pPr>
              <w:spacing w:after="0" w:line="240" w:lineRule="auto"/>
              <w:contextualSpacing/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  <w:t xml:space="preserve">   3.1.1 </w:t>
            </w:r>
            <w:r>
              <w:rPr>
                <w:rFonts w:ascii="TH SarabunPSK" w:hAnsi="TH SarabunPSK" w:cs="TH SarabunPSK"/>
                <w:color w:val="auto"/>
                <w:sz w:val="32"/>
                <w:szCs w:val="32"/>
                <w:cs/>
                <w:lang w:val="th-TH"/>
              </w:rPr>
              <w:t>ประเภทผู้ต้องขัง</w:t>
            </w:r>
          </w:p>
        </w:tc>
        <w:tc>
          <w:tcPr>
            <w:tcW w:w="850" w:type="dxa"/>
          </w:tcPr>
          <w:p>
            <w:pPr>
              <w:spacing w:after="0" w:line="240" w:lineRule="auto"/>
              <w:contextualSpacing/>
              <w:jc w:val="center"/>
              <w:rPr>
                <w:rFonts w:hint="cs" w:ascii="TH SarabunPSK" w:hAnsi="TH SarabunPSK" w:cs="TH SarabunPSK"/>
                <w:sz w:val="32"/>
                <w:szCs w:val="32"/>
                <w:lang w:val="en-US"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4</w:t>
            </w:r>
            <w:r>
              <w:rPr>
                <w:rFonts w:hint="cs" w:ascii="TH SarabunPSK" w:hAnsi="TH SarabunPSK" w:cs="TH SarabunPSK"/>
                <w:sz w:val="32"/>
                <w:szCs w:val="32"/>
                <w:cs/>
                <w:lang w:val="en-US" w:bidi="th-TH"/>
              </w:rPr>
              <w:t>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64" w:type="dxa"/>
            <w:vAlign w:val="center"/>
          </w:tcPr>
          <w:p>
            <w:pPr>
              <w:spacing w:after="0" w:line="240" w:lineRule="auto"/>
              <w:contextualSpacing/>
              <w:rPr>
                <w:rFonts w:ascii="TH SarabunPSK" w:hAnsi="TH SarabunPSK" w:cs="TH SarabunPSK"/>
                <w:b w:val="0"/>
                <w:bCs w:val="0"/>
                <w:color w:val="auto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 w:val="0"/>
                <w:bCs w:val="0"/>
                <w:color w:val="auto"/>
                <w:sz w:val="32"/>
                <w:szCs w:val="32"/>
                <w:cs/>
              </w:rPr>
              <w:t xml:space="preserve">   3.1.2 </w:t>
            </w:r>
            <w:r>
              <w:rPr>
                <w:rFonts w:ascii="TH SarabunPSK" w:hAnsi="TH SarabunPSK" w:cs="TH SarabunPSK"/>
                <w:b w:val="0"/>
                <w:bCs w:val="0"/>
                <w:color w:val="auto"/>
                <w:sz w:val="32"/>
                <w:szCs w:val="32"/>
                <w:cs/>
                <w:lang w:val="th-TH"/>
              </w:rPr>
              <w:t>นักโทษเด็ดขาด</w:t>
            </w:r>
            <w:r>
              <w:rPr>
                <w:rFonts w:hint="cs" w:ascii="TH SarabunPSK" w:hAnsi="TH SarabunPSK" w:cs="TH SarabunPSK"/>
                <w:b w:val="0"/>
                <w:bCs w:val="0"/>
                <w:color w:val="auto"/>
                <w:sz w:val="32"/>
                <w:szCs w:val="32"/>
                <w:cs/>
                <w:lang w:val="th-TH"/>
              </w:rPr>
              <w:t>จำแนกตามลักษณะความผิด</w:t>
            </w:r>
          </w:p>
        </w:tc>
        <w:tc>
          <w:tcPr>
            <w:tcW w:w="850" w:type="dxa"/>
          </w:tcPr>
          <w:p>
            <w:pPr>
              <w:spacing w:after="0" w:line="240" w:lineRule="auto"/>
              <w:contextualSpacing/>
              <w:jc w:val="center"/>
              <w:rPr>
                <w:rFonts w:hint="cs" w:ascii="TH SarabunPSK" w:hAnsi="TH SarabunPSK" w:cs="TH SarabunPSK"/>
                <w:sz w:val="32"/>
                <w:szCs w:val="32"/>
                <w:lang w:val="en-US"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4</w:t>
            </w:r>
            <w:r>
              <w:rPr>
                <w:rFonts w:hint="cs" w:ascii="TH SarabunPSK" w:hAnsi="TH SarabunPSK" w:cs="TH SarabunPSK"/>
                <w:sz w:val="32"/>
                <w:szCs w:val="32"/>
                <w:cs/>
                <w:lang w:val="en-US" w:bidi="th-TH"/>
              </w:rPr>
              <w:t>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64" w:type="dxa"/>
            <w:vAlign w:val="center"/>
          </w:tcPr>
          <w:p>
            <w:pPr>
              <w:spacing w:after="0" w:line="240" w:lineRule="auto"/>
              <w:contextualSpacing/>
              <w:rPr>
                <w:rFonts w:ascii="TH SarabunPSK" w:hAnsi="TH SarabunPSK" w:cs="TH SarabunPSK"/>
                <w:b w:val="0"/>
                <w:bCs w:val="0"/>
                <w:color w:val="auto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 w:val="0"/>
                <w:bCs w:val="0"/>
                <w:color w:val="auto"/>
                <w:sz w:val="32"/>
                <w:szCs w:val="32"/>
                <w:cs/>
              </w:rPr>
              <w:t xml:space="preserve">   3.1.3 </w:t>
            </w:r>
            <w:r>
              <w:rPr>
                <w:rFonts w:ascii="TH SarabunPSK" w:hAnsi="TH SarabunPSK" w:cs="TH SarabunPSK"/>
                <w:b w:val="0"/>
                <w:bCs w:val="0"/>
                <w:color w:val="auto"/>
                <w:sz w:val="32"/>
                <w:szCs w:val="32"/>
                <w:cs/>
                <w:lang w:val="th-TH"/>
              </w:rPr>
              <w:t>ผู้ต้องขังที่ได้รับการพักการลงโทษ</w:t>
            </w:r>
            <w:r>
              <w:rPr>
                <w:rFonts w:hint="cs" w:ascii="TH SarabunPSK" w:hAnsi="TH SarabunPSK" w:cs="TH SarabunPSK"/>
                <w:b w:val="0"/>
                <w:bCs w:val="0"/>
                <w:color w:val="auto"/>
                <w:sz w:val="32"/>
                <w:szCs w:val="32"/>
                <w:cs/>
                <w:lang w:val="th-TH"/>
              </w:rPr>
              <w:t>และลดวันต้องโทษ</w:t>
            </w:r>
          </w:p>
        </w:tc>
        <w:tc>
          <w:tcPr>
            <w:tcW w:w="850" w:type="dxa"/>
          </w:tcPr>
          <w:p>
            <w:pPr>
              <w:spacing w:after="0" w:line="240" w:lineRule="auto"/>
              <w:contextualSpacing/>
              <w:jc w:val="center"/>
              <w:rPr>
                <w:rFonts w:hint="cs" w:ascii="TH SarabunPSK" w:hAnsi="TH SarabunPSK" w:cs="TH SarabunPSK"/>
                <w:sz w:val="32"/>
                <w:szCs w:val="32"/>
                <w:lang w:val="en-US" w:bidi="th-TH"/>
              </w:rPr>
            </w:pPr>
            <w:r>
              <w:rPr>
                <w:rFonts w:hint="cs" w:ascii="TH SarabunPSK" w:hAnsi="TH SarabunPSK" w:cs="TH SarabunPSK"/>
                <w:sz w:val="32"/>
                <w:szCs w:val="32"/>
                <w:cs/>
                <w:lang w:val="en-US" w:bidi="th-TH"/>
              </w:rPr>
              <w:t>49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64" w:type="dxa"/>
            <w:vAlign w:val="center"/>
          </w:tcPr>
          <w:p>
            <w:pPr>
              <w:spacing w:after="0" w:line="240" w:lineRule="auto"/>
              <w:contextualSpacing/>
              <w:rPr>
                <w:rFonts w:ascii="TH SarabunPSK" w:hAnsi="TH SarabunPSK" w:cs="TH SarabunPSK"/>
                <w:color w:val="FF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  <w:t xml:space="preserve">   3.1.4 </w:t>
            </w:r>
            <w:r>
              <w:rPr>
                <w:rFonts w:ascii="TH SarabunPSK" w:hAnsi="TH SarabunPSK" w:cs="TH SarabunPSK"/>
                <w:color w:val="auto"/>
                <w:sz w:val="32"/>
                <w:szCs w:val="32"/>
                <w:cs/>
                <w:lang w:val="th-TH"/>
              </w:rPr>
              <w:t>การกระทำผิดซ้ำ</w:t>
            </w:r>
          </w:p>
        </w:tc>
        <w:tc>
          <w:tcPr>
            <w:tcW w:w="850" w:type="dxa"/>
          </w:tcPr>
          <w:p>
            <w:pPr>
              <w:spacing w:after="0" w:line="240" w:lineRule="auto"/>
              <w:contextualSpacing/>
              <w:jc w:val="center"/>
              <w:rPr>
                <w:rFonts w:hint="cs" w:ascii="TH SarabunPSK" w:hAnsi="TH SarabunPSK" w:cs="TH SarabunPSK"/>
                <w:sz w:val="32"/>
                <w:szCs w:val="32"/>
                <w:lang w:val="en-US"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5</w:t>
            </w:r>
            <w:r>
              <w:rPr>
                <w:rFonts w:hint="cs" w:ascii="TH SarabunPSK" w:hAnsi="TH SarabunPSK" w:cs="TH SarabunPSK"/>
                <w:sz w:val="32"/>
                <w:szCs w:val="32"/>
                <w:cs/>
                <w:lang w:val="en-US" w:bidi="th-TH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64" w:type="dxa"/>
            <w:vAlign w:val="center"/>
          </w:tcPr>
          <w:p>
            <w:pPr>
              <w:pStyle w:val="3"/>
              <w:contextualSpacing/>
              <w:rPr>
                <w:rFonts w:ascii="TH SarabunPSK" w:hAnsi="TH SarabunPSK" w:cs="TH SarabunPSK"/>
                <w:color w:val="FF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 w:val="0"/>
                <w:bCs w:val="0"/>
                <w:color w:val="auto"/>
                <w:sz w:val="32"/>
                <w:szCs w:val="32"/>
                <w:cs/>
              </w:rPr>
              <w:t xml:space="preserve">3.2 </w:t>
            </w:r>
            <w:r>
              <w:rPr>
                <w:rFonts w:ascii="TH SarabunPSK" w:hAnsi="TH SarabunPSK" w:cs="TH SarabunPSK"/>
                <w:b w:val="0"/>
                <w:bCs w:val="0"/>
                <w:color w:val="auto"/>
                <w:sz w:val="32"/>
                <w:szCs w:val="32"/>
                <w:cs/>
                <w:lang w:val="th-TH"/>
              </w:rPr>
              <w:t>สถิติเกี่ยวกับการดำเนินงานด้านการสั่งคุมประพฤติ</w:t>
            </w:r>
          </w:p>
        </w:tc>
        <w:tc>
          <w:tcPr>
            <w:tcW w:w="850" w:type="dxa"/>
          </w:tcPr>
          <w:p>
            <w:pPr>
              <w:spacing w:after="0" w:line="240" w:lineRule="auto"/>
              <w:contextualSpacing/>
              <w:jc w:val="center"/>
              <w:rPr>
                <w:rFonts w:hint="cs" w:ascii="TH SarabunPSK" w:hAnsi="TH SarabunPSK" w:cs="TH SarabunPSK"/>
                <w:sz w:val="32"/>
                <w:szCs w:val="32"/>
                <w:lang w:val="en-US"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5</w:t>
            </w:r>
            <w:r>
              <w:rPr>
                <w:rFonts w:hint="cs" w:ascii="TH SarabunPSK" w:hAnsi="TH SarabunPSK" w:cs="TH SarabunPSK"/>
                <w:sz w:val="32"/>
                <w:szCs w:val="32"/>
                <w:cs/>
                <w:lang w:val="en-US" w:bidi="th-TH"/>
              </w:rPr>
              <w:t>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64" w:type="dxa"/>
            <w:vAlign w:val="center"/>
          </w:tcPr>
          <w:p>
            <w:pPr>
              <w:spacing w:after="0" w:line="240" w:lineRule="auto"/>
              <w:contextualSpacing/>
              <w:rPr>
                <w:rFonts w:ascii="TH SarabunPSK" w:hAnsi="TH SarabunPSK" w:cs="TH SarabunPSK"/>
                <w:b/>
                <w:bCs/>
                <w:color w:val="auto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  <w:t xml:space="preserve">   3.2.1 </w:t>
            </w:r>
            <w:r>
              <w:rPr>
                <w:rFonts w:hint="cs" w:ascii="TH SarabunPSK" w:hAnsi="TH SarabunPSK" w:cs="TH SarabunPSK"/>
                <w:color w:val="auto"/>
                <w:sz w:val="32"/>
                <w:szCs w:val="32"/>
                <w:cs/>
                <w:lang w:val="th-TH"/>
              </w:rPr>
              <w:t>สถิติ</w:t>
            </w:r>
            <w:r>
              <w:rPr>
                <w:rFonts w:ascii="TH SarabunPSK" w:hAnsi="TH SarabunPSK" w:cs="TH SarabunPSK"/>
                <w:color w:val="auto"/>
                <w:sz w:val="32"/>
                <w:szCs w:val="32"/>
                <w:cs/>
                <w:lang w:val="th-TH"/>
              </w:rPr>
              <w:t>ผู้ถูกคุมประพฤติ</w:t>
            </w:r>
            <w:r>
              <w:rPr>
                <w:rFonts w:hint="cs" w:ascii="TH SarabunPSK" w:hAnsi="TH SarabunPSK" w:cs="TH SarabunPSK"/>
                <w:color w:val="auto"/>
                <w:sz w:val="32"/>
                <w:szCs w:val="32"/>
                <w:cs/>
                <w:lang w:val="th-TH"/>
              </w:rPr>
              <w:t>ทั่วประเทศ</w:t>
            </w:r>
          </w:p>
        </w:tc>
        <w:tc>
          <w:tcPr>
            <w:tcW w:w="850" w:type="dxa"/>
          </w:tcPr>
          <w:p>
            <w:pPr>
              <w:spacing w:after="0" w:line="240" w:lineRule="auto"/>
              <w:contextualSpacing/>
              <w:jc w:val="center"/>
              <w:rPr>
                <w:rFonts w:hint="cs" w:ascii="TH SarabunPSK" w:hAnsi="TH SarabunPSK" w:cs="TH SarabunPSK"/>
                <w:b w:val="0"/>
                <w:bCs w:val="0"/>
                <w:color w:val="auto"/>
                <w:sz w:val="32"/>
                <w:szCs w:val="32"/>
                <w:lang w:val="en-US" w:bidi="th-TH"/>
              </w:rPr>
            </w:pPr>
            <w:r>
              <w:rPr>
                <w:rFonts w:ascii="TH SarabunPSK" w:hAnsi="TH SarabunPSK" w:cs="TH SarabunPSK"/>
                <w:b w:val="0"/>
                <w:bCs w:val="0"/>
                <w:color w:val="auto"/>
                <w:sz w:val="32"/>
                <w:szCs w:val="32"/>
                <w:lang w:val="en-US"/>
              </w:rPr>
              <w:t>5</w:t>
            </w:r>
            <w:r>
              <w:rPr>
                <w:rFonts w:hint="cs" w:ascii="TH SarabunPSK" w:hAnsi="TH SarabunPSK" w:cs="TH SarabunPSK"/>
                <w:b w:val="0"/>
                <w:bCs w:val="0"/>
                <w:color w:val="auto"/>
                <w:sz w:val="32"/>
                <w:szCs w:val="32"/>
                <w:cs/>
                <w:lang w:val="en-US" w:bidi="th-TH"/>
              </w:rPr>
              <w:t>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64" w:type="dxa"/>
            <w:vAlign w:val="center"/>
          </w:tcPr>
          <w:p>
            <w:pPr>
              <w:spacing w:after="0" w:line="240" w:lineRule="auto"/>
              <w:contextualSpacing/>
              <w:rPr>
                <w:rFonts w:ascii="TH SarabunPSK" w:hAnsi="TH SarabunPSK" w:cs="TH SarabunPSK"/>
                <w:b w:val="0"/>
                <w:bCs w:val="0"/>
                <w:color w:val="auto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 w:val="0"/>
                <w:bCs w:val="0"/>
                <w:color w:val="auto"/>
                <w:sz w:val="32"/>
                <w:szCs w:val="32"/>
                <w:cs/>
              </w:rPr>
              <w:t xml:space="preserve">   3.2.2 </w:t>
            </w:r>
            <w:r>
              <w:rPr>
                <w:rFonts w:hint="cs" w:ascii="TH SarabunPSK" w:hAnsi="TH SarabunPSK" w:cs="TH SarabunPSK"/>
                <w:b w:val="0"/>
                <w:bCs w:val="0"/>
                <w:color w:val="auto"/>
                <w:sz w:val="32"/>
                <w:szCs w:val="32"/>
                <w:cs/>
                <w:lang w:val="th-TH"/>
              </w:rPr>
              <w:t>สถิติการพักการลงโทษและลดวันต้องโทษ</w:t>
            </w:r>
          </w:p>
        </w:tc>
        <w:tc>
          <w:tcPr>
            <w:tcW w:w="850" w:type="dxa"/>
          </w:tcPr>
          <w:p>
            <w:pPr>
              <w:spacing w:after="0" w:line="240" w:lineRule="auto"/>
              <w:contextualSpacing/>
              <w:jc w:val="center"/>
              <w:rPr>
                <w:rFonts w:hint="cs" w:ascii="TH SarabunPSK" w:hAnsi="TH SarabunPSK" w:cs="TH SarabunPSK"/>
                <w:color w:val="auto"/>
                <w:sz w:val="32"/>
                <w:szCs w:val="32"/>
                <w:lang w:val="en-US" w:bidi="th-TH"/>
              </w:rPr>
            </w:pPr>
            <w:r>
              <w:rPr>
                <w:rFonts w:ascii="TH SarabunPSK" w:hAnsi="TH SarabunPSK" w:cs="TH SarabunPSK"/>
                <w:color w:val="auto"/>
                <w:sz w:val="32"/>
                <w:szCs w:val="32"/>
                <w:lang w:val="en-US"/>
              </w:rPr>
              <w:t>5</w:t>
            </w:r>
            <w:r>
              <w:rPr>
                <w:rFonts w:hint="cs" w:ascii="TH SarabunPSK" w:hAnsi="TH SarabunPSK" w:cs="TH SarabunPSK"/>
                <w:color w:val="auto"/>
                <w:sz w:val="32"/>
                <w:szCs w:val="32"/>
                <w:cs/>
                <w:lang w:val="en-US" w:bidi="th-TH"/>
              </w:rPr>
              <w:t>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64" w:type="dxa"/>
            <w:vAlign w:val="center"/>
          </w:tcPr>
          <w:p>
            <w:pPr>
              <w:spacing w:after="0" w:line="240" w:lineRule="auto"/>
              <w:contextualSpacing/>
              <w:rPr>
                <w:rFonts w:ascii="TH SarabunPSK" w:hAnsi="TH SarabunPSK" w:cs="TH SarabunPSK"/>
                <w:b w:val="0"/>
                <w:bCs w:val="0"/>
                <w:color w:val="auto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 w:val="0"/>
                <w:bCs w:val="0"/>
                <w:color w:val="auto"/>
                <w:sz w:val="32"/>
                <w:szCs w:val="32"/>
                <w:cs/>
              </w:rPr>
              <w:t xml:space="preserve">   3.2.3 </w:t>
            </w:r>
            <w:r>
              <w:rPr>
                <w:rFonts w:hint="cs" w:ascii="TH SarabunPSK" w:hAnsi="TH SarabunPSK" w:cs="TH SarabunPSK"/>
                <w:b w:val="0"/>
                <w:bCs w:val="0"/>
                <w:color w:val="auto"/>
                <w:sz w:val="32"/>
                <w:szCs w:val="32"/>
                <w:cs/>
                <w:lang w:val="th-TH"/>
              </w:rPr>
              <w:t>สถิติผู้เข้ารับการฟื้นฟูสมรรถภาพผู้ติดยาเสพติด</w:t>
            </w:r>
          </w:p>
        </w:tc>
        <w:tc>
          <w:tcPr>
            <w:tcW w:w="850" w:type="dxa"/>
          </w:tcPr>
          <w:p>
            <w:pPr>
              <w:spacing w:after="0" w:line="240" w:lineRule="auto"/>
              <w:contextualSpacing/>
              <w:jc w:val="center"/>
              <w:rPr>
                <w:rFonts w:hint="cs" w:ascii="TH SarabunPSK" w:hAnsi="TH SarabunPSK" w:cs="TH SarabunPSK"/>
                <w:color w:val="auto"/>
                <w:sz w:val="32"/>
                <w:szCs w:val="32"/>
                <w:lang w:val="en-US" w:bidi="th-TH"/>
              </w:rPr>
            </w:pPr>
            <w:r>
              <w:rPr>
                <w:rFonts w:ascii="TH SarabunPSK" w:hAnsi="TH SarabunPSK" w:cs="TH SarabunPSK"/>
                <w:color w:val="auto"/>
                <w:sz w:val="32"/>
                <w:szCs w:val="32"/>
                <w:lang w:val="en-US"/>
              </w:rPr>
              <w:t>5</w:t>
            </w:r>
            <w:r>
              <w:rPr>
                <w:rFonts w:hint="cs" w:ascii="TH SarabunPSK" w:hAnsi="TH SarabunPSK" w:cs="TH SarabunPSK"/>
                <w:color w:val="auto"/>
                <w:sz w:val="32"/>
                <w:szCs w:val="32"/>
                <w:cs/>
                <w:lang w:val="en-US" w:bidi="th-TH"/>
              </w:rPr>
              <w:t>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64" w:type="dxa"/>
            <w:vAlign w:val="center"/>
          </w:tcPr>
          <w:p>
            <w:pPr>
              <w:spacing w:after="0" w:line="240" w:lineRule="auto"/>
              <w:contextualSpacing/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  <w:t xml:space="preserve">   3.2.4 </w:t>
            </w:r>
            <w:r>
              <w:rPr>
                <w:rFonts w:ascii="TH SarabunPSK" w:hAnsi="TH SarabunPSK" w:cs="TH SarabunPSK"/>
                <w:color w:val="auto"/>
                <w:sz w:val="32"/>
                <w:szCs w:val="32"/>
                <w:cs/>
                <w:lang w:val="th-TH"/>
              </w:rPr>
              <w:t>การกระทำผิดซ้ำ</w:t>
            </w:r>
          </w:p>
        </w:tc>
        <w:tc>
          <w:tcPr>
            <w:tcW w:w="850" w:type="dxa"/>
          </w:tcPr>
          <w:p>
            <w:pPr>
              <w:spacing w:after="0" w:line="240" w:lineRule="auto"/>
              <w:contextualSpacing/>
              <w:jc w:val="center"/>
              <w:rPr>
                <w:rFonts w:hint="cs" w:ascii="TH SarabunPSK" w:hAnsi="TH SarabunPSK" w:cs="TH SarabunPSK"/>
                <w:color w:val="auto"/>
                <w:sz w:val="32"/>
                <w:szCs w:val="32"/>
                <w:lang w:val="en-US" w:bidi="th-TH"/>
              </w:rPr>
            </w:pPr>
            <w:r>
              <w:rPr>
                <w:rFonts w:ascii="TH SarabunPSK" w:hAnsi="TH SarabunPSK" w:cs="TH SarabunPSK"/>
                <w:color w:val="auto"/>
                <w:sz w:val="32"/>
                <w:szCs w:val="32"/>
                <w:lang w:val="en-US"/>
              </w:rPr>
              <w:t>5</w:t>
            </w:r>
            <w:r>
              <w:rPr>
                <w:rFonts w:hint="cs" w:ascii="TH SarabunPSK" w:hAnsi="TH SarabunPSK" w:cs="TH SarabunPSK"/>
                <w:color w:val="auto"/>
                <w:sz w:val="32"/>
                <w:szCs w:val="32"/>
                <w:cs/>
                <w:lang w:val="en-US" w:bidi="th-TH"/>
              </w:rPr>
              <w:t>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64" w:type="dxa"/>
            <w:vAlign w:val="center"/>
          </w:tcPr>
          <w:p>
            <w:pPr>
              <w:spacing w:after="0" w:line="240" w:lineRule="auto"/>
              <w:contextualSpacing/>
              <w:rPr>
                <w:rFonts w:ascii="TH SarabunPSK" w:hAnsi="TH SarabunPSK" w:cs="TH SarabunPSK"/>
                <w:b w:val="0"/>
                <w:bCs w:val="0"/>
                <w:color w:val="auto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 w:val="0"/>
                <w:bCs w:val="0"/>
                <w:color w:val="auto"/>
                <w:sz w:val="32"/>
                <w:szCs w:val="32"/>
                <w:cs/>
              </w:rPr>
              <w:t xml:space="preserve">3.3 </w:t>
            </w:r>
            <w:r>
              <w:rPr>
                <w:rFonts w:ascii="TH SarabunPSK" w:hAnsi="TH SarabunPSK" w:cs="TH SarabunPSK"/>
                <w:b w:val="0"/>
                <w:bCs w:val="0"/>
                <w:color w:val="auto"/>
                <w:sz w:val="32"/>
                <w:szCs w:val="32"/>
                <w:cs/>
                <w:lang w:val="th-TH"/>
              </w:rPr>
              <w:t>สถิติเกี่ยวกับการปฏิบัติต่อเด็กและเยาวชนที่กระทำความผิด</w:t>
            </w:r>
          </w:p>
        </w:tc>
        <w:tc>
          <w:tcPr>
            <w:tcW w:w="850" w:type="dxa"/>
          </w:tcPr>
          <w:p>
            <w:pPr>
              <w:spacing w:after="0" w:line="240" w:lineRule="auto"/>
              <w:contextualSpacing/>
              <w:jc w:val="center"/>
              <w:rPr>
                <w:rFonts w:hint="cs" w:ascii="TH SarabunPSK" w:hAnsi="TH SarabunPSK" w:cs="TH SarabunPSK"/>
                <w:color w:val="auto"/>
                <w:sz w:val="32"/>
                <w:szCs w:val="32"/>
                <w:lang w:val="en-US" w:bidi="th-TH"/>
              </w:rPr>
            </w:pPr>
            <w:r>
              <w:rPr>
                <w:rFonts w:ascii="TH SarabunPSK" w:hAnsi="TH SarabunPSK" w:cs="TH SarabunPSK"/>
                <w:color w:val="auto"/>
                <w:sz w:val="32"/>
                <w:szCs w:val="32"/>
                <w:lang w:val="en-US"/>
              </w:rPr>
              <w:t>5</w:t>
            </w:r>
            <w:r>
              <w:rPr>
                <w:rFonts w:hint="cs" w:ascii="TH SarabunPSK" w:hAnsi="TH SarabunPSK" w:cs="TH SarabunPSK"/>
                <w:color w:val="auto"/>
                <w:sz w:val="32"/>
                <w:szCs w:val="32"/>
                <w:cs/>
                <w:lang w:val="en-US" w:bidi="th-TH"/>
              </w:rPr>
              <w:t>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64" w:type="dxa"/>
            <w:vAlign w:val="center"/>
          </w:tcPr>
          <w:p>
            <w:pPr>
              <w:spacing w:after="0" w:line="240" w:lineRule="auto"/>
              <w:contextualSpacing/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  <w:t xml:space="preserve">   3.3.1 </w:t>
            </w:r>
            <w:r>
              <w:rPr>
                <w:rFonts w:ascii="TH SarabunPSK" w:hAnsi="TH SarabunPSK" w:cs="TH SarabunPSK"/>
                <w:color w:val="auto"/>
                <w:sz w:val="32"/>
                <w:szCs w:val="32"/>
                <w:cs/>
                <w:lang w:val="th-TH"/>
              </w:rPr>
              <w:t>ข้อมูลทั่วไปเกี่ยวกับเด็กและเยาวชนที่กระทำความผิด</w:t>
            </w:r>
          </w:p>
        </w:tc>
        <w:tc>
          <w:tcPr>
            <w:tcW w:w="850" w:type="dxa"/>
          </w:tcPr>
          <w:p>
            <w:pPr>
              <w:spacing w:after="0" w:line="240" w:lineRule="auto"/>
              <w:contextualSpacing/>
              <w:jc w:val="center"/>
              <w:rPr>
                <w:rFonts w:hint="cs" w:ascii="TH SarabunPSK" w:hAnsi="TH SarabunPSK" w:cs="TH SarabunPSK"/>
                <w:sz w:val="32"/>
                <w:szCs w:val="32"/>
                <w:lang w:val="en-US"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5</w:t>
            </w:r>
            <w:r>
              <w:rPr>
                <w:rFonts w:hint="cs" w:ascii="TH SarabunPSK" w:hAnsi="TH SarabunPSK" w:cs="TH SarabunPSK"/>
                <w:sz w:val="32"/>
                <w:szCs w:val="32"/>
                <w:cs/>
                <w:lang w:val="en-US" w:bidi="th-TH"/>
              </w:rPr>
              <w:t>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64" w:type="dxa"/>
            <w:vAlign w:val="center"/>
          </w:tcPr>
          <w:p>
            <w:pPr>
              <w:spacing w:after="0" w:line="240" w:lineRule="auto"/>
              <w:contextualSpacing/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  <w:t xml:space="preserve">   3.3.2 </w:t>
            </w:r>
            <w:r>
              <w:rPr>
                <w:rFonts w:ascii="TH SarabunPSK" w:hAnsi="TH SarabunPSK" w:cs="TH SarabunPSK"/>
                <w:color w:val="auto"/>
                <w:sz w:val="32"/>
                <w:szCs w:val="32"/>
                <w:cs/>
                <w:lang w:val="th-TH"/>
              </w:rPr>
              <w:t>การกระทำผิดซ้ำของเด็กและเยาวชน</w:t>
            </w:r>
          </w:p>
        </w:tc>
        <w:tc>
          <w:tcPr>
            <w:tcW w:w="850" w:type="dxa"/>
          </w:tcPr>
          <w:p>
            <w:pPr>
              <w:spacing w:after="0" w:line="240" w:lineRule="auto"/>
              <w:contextualSpacing/>
              <w:jc w:val="center"/>
              <w:rPr>
                <w:rFonts w:hint="cs" w:ascii="TH SarabunPSK" w:hAnsi="TH SarabunPSK" w:cs="TH SarabunPSK"/>
                <w:sz w:val="32"/>
                <w:szCs w:val="32"/>
                <w:lang w:val="en-US"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6</w:t>
            </w:r>
            <w:r>
              <w:rPr>
                <w:rFonts w:hint="cs" w:ascii="TH SarabunPSK" w:hAnsi="TH SarabunPSK" w:cs="TH SarabunPSK"/>
                <w:sz w:val="32"/>
                <w:szCs w:val="32"/>
                <w:cs/>
                <w:lang w:val="en-US" w:bidi="th-TH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64" w:type="dxa"/>
            <w:vAlign w:val="center"/>
          </w:tcPr>
          <w:p>
            <w:pPr>
              <w:spacing w:after="0" w:line="240" w:lineRule="auto"/>
              <w:contextualSpacing/>
              <w:rPr>
                <w:rFonts w:ascii="TH SarabunPSK" w:hAnsi="TH SarabunPSK" w:cs="TH SarabunPSK"/>
                <w:b/>
                <w:bCs/>
                <w:color w:val="auto"/>
                <w:sz w:val="32"/>
                <w:szCs w:val="32"/>
                <w:cs/>
              </w:rPr>
            </w:pPr>
            <w:r>
              <w:rPr>
                <w:rFonts w:hint="cs" w:ascii="TH SarabunPSK" w:hAnsi="TH SarabunPSK" w:cs="TH SarabunPSK"/>
                <w:b/>
                <w:bCs/>
                <w:color w:val="auto"/>
                <w:sz w:val="32"/>
                <w:szCs w:val="32"/>
                <w:cs/>
                <w:lang w:val="th-TH"/>
              </w:rPr>
              <w:t>ส่วน</w:t>
            </w:r>
            <w:r>
              <w:rPr>
                <w:rFonts w:ascii="TH SarabunPSK" w:hAnsi="TH SarabunPSK" w:cs="TH SarabunPSK"/>
                <w:b/>
                <w:bCs/>
                <w:color w:val="auto"/>
                <w:sz w:val="32"/>
                <w:szCs w:val="32"/>
                <w:cs/>
                <w:lang w:val="th-TH"/>
              </w:rPr>
              <w:t xml:space="preserve">ที่ </w:t>
            </w:r>
            <w:r>
              <w:rPr>
                <w:rFonts w:ascii="TH SarabunPSK" w:hAnsi="TH SarabunPSK" w:cs="TH SarabunPSK"/>
                <w:b/>
                <w:bCs/>
                <w:color w:val="auto"/>
                <w:sz w:val="32"/>
                <w:szCs w:val="32"/>
                <w:cs/>
              </w:rPr>
              <w:t xml:space="preserve">4 </w:t>
            </w:r>
            <w:r>
              <w:rPr>
                <w:rFonts w:ascii="TH SarabunPSK" w:hAnsi="TH SarabunPSK" w:cs="TH SarabunPSK"/>
                <w:b/>
                <w:bCs/>
                <w:color w:val="auto"/>
                <w:sz w:val="32"/>
                <w:szCs w:val="32"/>
                <w:cs/>
                <w:lang w:val="th-TH"/>
              </w:rPr>
              <w:t>การให้ความช่วยเหลือและการคุ้มครองสิทธิด้านกระบวนการยุติธรรม</w:t>
            </w:r>
          </w:p>
        </w:tc>
        <w:tc>
          <w:tcPr>
            <w:tcW w:w="850" w:type="dxa"/>
          </w:tcPr>
          <w:p>
            <w:pPr>
              <w:spacing w:after="0" w:line="240" w:lineRule="auto"/>
              <w:contextualSpacing/>
              <w:jc w:val="center"/>
              <w:rPr>
                <w:rFonts w:hint="cs" w:ascii="TH SarabunPSK" w:hAnsi="TH SarabunPSK" w:cs="TH SarabunPSK"/>
                <w:b/>
                <w:bCs/>
                <w:sz w:val="32"/>
                <w:szCs w:val="32"/>
                <w:lang w:val="en-US" w:bidi="th-TH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  <w:t>6</w:t>
            </w:r>
            <w:r>
              <w:rPr>
                <w:rFonts w:hint="cs" w:ascii="TH SarabunPSK" w:hAnsi="TH SarabunPSK" w:cs="TH SarabunPSK"/>
                <w:b/>
                <w:bCs/>
                <w:sz w:val="32"/>
                <w:szCs w:val="32"/>
                <w:cs/>
                <w:lang w:val="en-US" w:bidi="th-TH"/>
              </w:rPr>
              <w:t>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64" w:type="dxa"/>
            <w:vAlign w:val="center"/>
          </w:tcPr>
          <w:p>
            <w:pPr>
              <w:spacing w:after="0" w:line="240" w:lineRule="auto"/>
              <w:contextualSpacing/>
              <w:rPr>
                <w:rFonts w:ascii="TH SarabunPSK" w:hAnsi="TH SarabunPSK" w:cs="TH SarabunPSK"/>
                <w:b w:val="0"/>
                <w:bCs w:val="0"/>
                <w:color w:val="auto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 w:val="0"/>
                <w:bCs w:val="0"/>
                <w:color w:val="auto"/>
                <w:sz w:val="32"/>
                <w:szCs w:val="32"/>
                <w:cs/>
              </w:rPr>
              <w:t xml:space="preserve">4.1 </w:t>
            </w:r>
            <w:r>
              <w:rPr>
                <w:rFonts w:ascii="TH SarabunPSK" w:hAnsi="TH SarabunPSK" w:cs="TH SarabunPSK"/>
                <w:b w:val="0"/>
                <w:bCs w:val="0"/>
                <w:color w:val="auto"/>
                <w:sz w:val="32"/>
                <w:szCs w:val="32"/>
                <w:cs/>
                <w:lang w:val="th-TH"/>
              </w:rPr>
              <w:t>สถิติเกี่ยวกับการดำเนินการไกล่เกลี่ยระงับข้อพิพาทในคดีอาญา</w:t>
            </w:r>
          </w:p>
        </w:tc>
        <w:tc>
          <w:tcPr>
            <w:tcW w:w="850" w:type="dxa"/>
          </w:tcPr>
          <w:p>
            <w:pPr>
              <w:spacing w:after="0" w:line="240" w:lineRule="auto"/>
              <w:contextualSpacing/>
              <w:jc w:val="center"/>
              <w:rPr>
                <w:rFonts w:hint="cs" w:ascii="TH SarabunPSK" w:hAnsi="TH SarabunPSK" w:cs="TH SarabunPSK"/>
                <w:sz w:val="32"/>
                <w:szCs w:val="32"/>
                <w:lang w:val="en-US"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6</w:t>
            </w:r>
            <w:r>
              <w:rPr>
                <w:rFonts w:hint="cs" w:ascii="TH SarabunPSK" w:hAnsi="TH SarabunPSK" w:cs="TH SarabunPSK"/>
                <w:sz w:val="32"/>
                <w:szCs w:val="32"/>
                <w:cs/>
                <w:lang w:val="en-US" w:bidi="th-TH"/>
              </w:rPr>
              <w:t>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64" w:type="dxa"/>
            <w:vAlign w:val="center"/>
          </w:tcPr>
          <w:p>
            <w:pPr>
              <w:pStyle w:val="3"/>
              <w:rPr>
                <w:rFonts w:ascii="TH SarabunPSK" w:hAnsi="TH SarabunPSK" w:cs="TH SarabunPSK"/>
                <w:b w:val="0"/>
                <w:bCs w:val="0"/>
                <w:color w:val="auto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 w:val="0"/>
                <w:bCs w:val="0"/>
                <w:color w:val="auto"/>
                <w:sz w:val="32"/>
                <w:szCs w:val="32"/>
                <w:cs/>
              </w:rPr>
              <w:t xml:space="preserve">4.2 </w:t>
            </w:r>
            <w:r>
              <w:rPr>
                <w:rFonts w:ascii="TH SarabunPSK" w:hAnsi="TH SarabunPSK" w:cs="TH SarabunPSK"/>
                <w:b w:val="0"/>
                <w:bCs w:val="0"/>
                <w:color w:val="auto"/>
                <w:sz w:val="32"/>
                <w:szCs w:val="32"/>
                <w:cs/>
                <w:lang w:val="th-TH"/>
              </w:rPr>
              <w:t>สถิติเกี่ยวกับ</w:t>
            </w:r>
            <w:r>
              <w:rPr>
                <w:rFonts w:hint="cs" w:ascii="TH SarabunPSK" w:hAnsi="TH SarabunPSK" w:cs="TH SarabunPSK"/>
                <w:b w:val="0"/>
                <w:bCs w:val="0"/>
                <w:color w:val="auto"/>
                <w:sz w:val="32"/>
                <w:szCs w:val="32"/>
                <w:cs/>
                <w:lang w:val="th-TH"/>
              </w:rPr>
              <w:t>ผู้</w:t>
            </w:r>
            <w:r>
              <w:rPr>
                <w:rFonts w:ascii="TH SarabunPSK" w:hAnsi="TH SarabunPSK" w:cs="TH SarabunPSK"/>
                <w:b w:val="0"/>
                <w:bCs w:val="0"/>
                <w:color w:val="auto"/>
                <w:sz w:val="32"/>
                <w:szCs w:val="32"/>
                <w:cs/>
                <w:lang w:val="th-TH"/>
              </w:rPr>
              <w:t>ขอ</w:t>
            </w:r>
            <w:r>
              <w:rPr>
                <w:rFonts w:hint="cs" w:ascii="TH SarabunPSK" w:hAnsi="TH SarabunPSK" w:cs="TH SarabunPSK"/>
                <w:b w:val="0"/>
                <w:bCs w:val="0"/>
                <w:color w:val="auto"/>
                <w:sz w:val="32"/>
                <w:szCs w:val="32"/>
                <w:cs/>
                <w:lang w:val="th-TH"/>
              </w:rPr>
              <w:t>รับ</w:t>
            </w:r>
            <w:r>
              <w:rPr>
                <w:rFonts w:ascii="TH SarabunPSK" w:hAnsi="TH SarabunPSK" w:cs="TH SarabunPSK"/>
                <w:b w:val="0"/>
                <w:bCs w:val="0"/>
                <w:color w:val="auto"/>
                <w:sz w:val="32"/>
                <w:szCs w:val="32"/>
                <w:cs/>
                <w:lang w:val="th-TH"/>
              </w:rPr>
              <w:t>ความช่วยเหลือทางการเงินของผู้เสียหายและจำเลยในคดีอาญา</w:t>
            </w:r>
          </w:p>
        </w:tc>
        <w:tc>
          <w:tcPr>
            <w:tcW w:w="850" w:type="dxa"/>
          </w:tcPr>
          <w:p>
            <w:pPr>
              <w:spacing w:after="0" w:line="240" w:lineRule="auto"/>
              <w:contextualSpacing/>
              <w:jc w:val="center"/>
              <w:rPr>
                <w:rFonts w:hint="cs" w:ascii="TH SarabunPSK" w:hAnsi="TH SarabunPSK" w:cs="TH SarabunPSK"/>
                <w:sz w:val="32"/>
                <w:szCs w:val="32"/>
                <w:lang w:val="en-US"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6</w:t>
            </w:r>
            <w:r>
              <w:rPr>
                <w:rFonts w:hint="cs" w:ascii="TH SarabunPSK" w:hAnsi="TH SarabunPSK" w:cs="TH SarabunPSK"/>
                <w:sz w:val="32"/>
                <w:szCs w:val="32"/>
                <w:cs/>
                <w:lang w:val="en-US" w:bidi="th-TH"/>
              </w:rPr>
              <w:t>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64" w:type="dxa"/>
            <w:vAlign w:val="center"/>
          </w:tcPr>
          <w:p>
            <w:pPr>
              <w:spacing w:after="0" w:line="240" w:lineRule="auto"/>
              <w:contextualSpacing/>
              <w:rPr>
                <w:rFonts w:ascii="TH SarabunPSK" w:hAnsi="TH SarabunPSK" w:cs="TH SarabunPSK"/>
                <w:b w:val="0"/>
                <w:bCs w:val="0"/>
                <w:color w:val="auto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 w:val="0"/>
                <w:bCs w:val="0"/>
                <w:color w:val="auto"/>
                <w:sz w:val="32"/>
                <w:szCs w:val="32"/>
                <w:cs/>
              </w:rPr>
              <w:t xml:space="preserve">4.3 </w:t>
            </w:r>
            <w:r>
              <w:rPr>
                <w:rFonts w:ascii="TH SarabunPSK" w:hAnsi="TH SarabunPSK" w:cs="TH SarabunPSK"/>
                <w:b w:val="0"/>
                <w:bCs w:val="0"/>
                <w:color w:val="auto"/>
                <w:sz w:val="32"/>
                <w:szCs w:val="32"/>
                <w:cs/>
                <w:lang w:val="th-TH"/>
              </w:rPr>
              <w:t>สถิติเกี่ยวกับการได้รับความช่วยเหลือทางด้านกฎหมายและด้านการส่งเสริมสิทธิต่างๆ</w:t>
            </w:r>
          </w:p>
        </w:tc>
        <w:tc>
          <w:tcPr>
            <w:tcW w:w="850" w:type="dxa"/>
          </w:tcPr>
          <w:p>
            <w:pPr>
              <w:spacing w:after="0" w:line="240" w:lineRule="auto"/>
              <w:contextualSpacing/>
              <w:jc w:val="center"/>
              <w:rPr>
                <w:rFonts w:hint="cs" w:ascii="TH SarabunPSK" w:hAnsi="TH SarabunPSK" w:cs="TH SarabunPSK"/>
                <w:sz w:val="32"/>
                <w:szCs w:val="32"/>
                <w:lang w:val="en-US"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6</w:t>
            </w:r>
            <w:r>
              <w:rPr>
                <w:rFonts w:hint="cs" w:ascii="TH SarabunPSK" w:hAnsi="TH SarabunPSK" w:cs="TH SarabunPSK"/>
                <w:sz w:val="32"/>
                <w:szCs w:val="32"/>
                <w:cs/>
                <w:lang w:val="en-US" w:bidi="th-TH"/>
              </w:rPr>
              <w:t>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64" w:type="dxa"/>
            <w:vAlign w:val="center"/>
          </w:tcPr>
          <w:p>
            <w:pPr>
              <w:pStyle w:val="3"/>
              <w:rPr>
                <w:rFonts w:ascii="TH SarabunPSK" w:hAnsi="TH SarabunPSK" w:cs="TH SarabunPSK"/>
                <w:b w:val="0"/>
                <w:bCs w:val="0"/>
                <w:color w:val="auto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 w:val="0"/>
                <w:bCs w:val="0"/>
                <w:color w:val="auto"/>
                <w:sz w:val="32"/>
                <w:szCs w:val="32"/>
                <w:cs/>
              </w:rPr>
              <w:t>4.</w:t>
            </w:r>
            <w:r>
              <w:rPr>
                <w:rFonts w:ascii="TH SarabunPSK" w:hAnsi="TH SarabunPSK" w:cs="TH SarabunPSK"/>
                <w:b w:val="0"/>
                <w:bCs w:val="0"/>
                <w:color w:val="auto"/>
                <w:sz w:val="32"/>
                <w:szCs w:val="32"/>
                <w:cs w:val="0"/>
                <w:lang w:val="en-US"/>
              </w:rPr>
              <w:t xml:space="preserve">4 </w:t>
            </w:r>
            <w:r>
              <w:rPr>
                <w:rFonts w:ascii="TH SarabunPSK" w:hAnsi="TH SarabunPSK" w:cs="TH SarabunPSK"/>
                <w:b w:val="0"/>
                <w:bCs w:val="0"/>
                <w:color w:val="auto"/>
                <w:sz w:val="32"/>
                <w:szCs w:val="32"/>
                <w:cs/>
                <w:lang w:val="th-TH"/>
              </w:rPr>
              <w:t>สถิติเกี่ยวกับการดำเนินงานด้านการตรวจพิสูจน์หลักฐานทางนิติวิทยาศาสตร์</w:t>
            </w:r>
          </w:p>
        </w:tc>
        <w:tc>
          <w:tcPr>
            <w:tcW w:w="850" w:type="dxa"/>
          </w:tcPr>
          <w:p>
            <w:pPr>
              <w:spacing w:after="0" w:line="240" w:lineRule="auto"/>
              <w:contextualSpacing/>
              <w:jc w:val="center"/>
              <w:rPr>
                <w:rFonts w:hint="cs" w:ascii="TH SarabunPSK" w:hAnsi="TH SarabunPSK" w:cs="TH SarabunPSK"/>
                <w:sz w:val="32"/>
                <w:szCs w:val="32"/>
                <w:lang w:val="en-US"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6</w:t>
            </w:r>
            <w:r>
              <w:rPr>
                <w:rFonts w:hint="cs" w:ascii="TH SarabunPSK" w:hAnsi="TH SarabunPSK" w:cs="TH SarabunPSK"/>
                <w:sz w:val="32"/>
                <w:szCs w:val="32"/>
                <w:cs/>
                <w:lang w:val="en-US" w:bidi="th-TH"/>
              </w:rPr>
              <w:t>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64" w:type="dxa"/>
            <w:vAlign w:val="center"/>
          </w:tcPr>
          <w:p>
            <w:pPr>
              <w:pStyle w:val="4"/>
              <w:ind w:left="0" w:leftChars="0" w:firstLine="217" w:firstLineChars="68"/>
              <w:rPr>
                <w:rFonts w:ascii="TH SarabunPSK" w:hAnsi="TH SarabunPSK" w:cs="TH SarabunPSK"/>
                <w:b w:val="0"/>
                <w:bCs w:val="0"/>
                <w:color w:val="auto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 w:val="0"/>
                <w:bCs w:val="0"/>
                <w:color w:val="auto"/>
                <w:sz w:val="32"/>
                <w:cs/>
              </w:rPr>
              <w:t>4.</w:t>
            </w:r>
            <w:r>
              <w:rPr>
                <w:rFonts w:ascii="TH SarabunPSK" w:hAnsi="TH SarabunPSK" w:cs="TH SarabunPSK"/>
                <w:b w:val="0"/>
                <w:bCs w:val="0"/>
                <w:color w:val="auto"/>
                <w:sz w:val="32"/>
                <w:cs w:val="0"/>
                <w:lang w:val="en-US"/>
              </w:rPr>
              <w:t>4</w:t>
            </w:r>
            <w:r>
              <w:rPr>
                <w:rFonts w:ascii="TH SarabunPSK" w:hAnsi="TH SarabunPSK" w:cs="TH SarabunPSK"/>
                <w:b w:val="0"/>
                <w:bCs w:val="0"/>
                <w:color w:val="auto"/>
                <w:sz w:val="32"/>
                <w:cs/>
              </w:rPr>
              <w:t>.</w:t>
            </w:r>
            <w:r>
              <w:rPr>
                <w:rFonts w:hint="cs" w:ascii="TH SarabunPSK" w:hAnsi="TH SarabunPSK" w:cs="TH SarabunPSK"/>
                <w:b w:val="0"/>
                <w:bCs w:val="0"/>
                <w:color w:val="auto"/>
                <w:sz w:val="32"/>
                <w:cs/>
              </w:rPr>
              <w:t>1</w:t>
            </w:r>
            <w:r>
              <w:rPr>
                <w:rFonts w:ascii="TH SarabunPSK" w:hAnsi="TH SarabunPSK" w:cs="TH SarabunPSK"/>
                <w:b w:val="0"/>
                <w:bCs w:val="0"/>
                <w:color w:val="auto"/>
                <w:sz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b w:val="0"/>
                <w:bCs w:val="0"/>
                <w:color w:val="auto"/>
                <w:sz w:val="32"/>
                <w:cs/>
                <w:lang w:val="th-TH"/>
              </w:rPr>
              <w:t>การดำเนินงานด้านการตรวจพิสูจน์หลักฐานทางนิติวิทยาศาสตร์ ประจำปี พ</w:t>
            </w:r>
            <w:r>
              <w:rPr>
                <w:rFonts w:ascii="TH SarabunPSK" w:hAnsi="TH SarabunPSK" w:cs="TH SarabunPSK"/>
                <w:b w:val="0"/>
                <w:bCs w:val="0"/>
                <w:color w:val="auto"/>
                <w:sz w:val="32"/>
                <w:cs/>
              </w:rPr>
              <w:t>.</w:t>
            </w:r>
            <w:r>
              <w:rPr>
                <w:rFonts w:ascii="TH SarabunPSK" w:hAnsi="TH SarabunPSK" w:cs="TH SarabunPSK"/>
                <w:b w:val="0"/>
                <w:bCs w:val="0"/>
                <w:color w:val="auto"/>
                <w:sz w:val="32"/>
                <w:cs/>
                <w:lang w:val="th-TH"/>
              </w:rPr>
              <w:t>ศ</w:t>
            </w:r>
            <w:r>
              <w:rPr>
                <w:rFonts w:ascii="TH SarabunPSK" w:hAnsi="TH SarabunPSK" w:cs="TH SarabunPSK"/>
                <w:b w:val="0"/>
                <w:bCs w:val="0"/>
                <w:color w:val="auto"/>
                <w:sz w:val="32"/>
                <w:cs/>
              </w:rPr>
              <w:t>. 2562</w:t>
            </w:r>
          </w:p>
        </w:tc>
        <w:tc>
          <w:tcPr>
            <w:tcW w:w="850" w:type="dxa"/>
          </w:tcPr>
          <w:p>
            <w:pPr>
              <w:spacing w:after="0" w:line="240" w:lineRule="auto"/>
              <w:contextualSpacing/>
              <w:jc w:val="center"/>
              <w:rPr>
                <w:rFonts w:hint="cs" w:ascii="TH SarabunPSK" w:hAnsi="TH SarabunPSK" w:cs="TH SarabunPSK"/>
                <w:sz w:val="32"/>
                <w:szCs w:val="32"/>
                <w:lang w:val="en-US"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6</w:t>
            </w:r>
            <w:r>
              <w:rPr>
                <w:rFonts w:hint="cs" w:ascii="TH SarabunPSK" w:hAnsi="TH SarabunPSK" w:cs="TH SarabunPSK"/>
                <w:sz w:val="32"/>
                <w:szCs w:val="32"/>
                <w:cs/>
                <w:lang w:val="en-US" w:bidi="th-TH"/>
              </w:rPr>
              <w:t>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64" w:type="dxa"/>
            <w:vAlign w:val="center"/>
          </w:tcPr>
          <w:p>
            <w:pPr>
              <w:spacing w:after="0" w:line="240" w:lineRule="auto"/>
              <w:contextualSpacing/>
              <w:jc w:val="left"/>
              <w:rPr>
                <w:rFonts w:hint="cs" w:ascii="TH SarabunPSK" w:hAnsi="TH SarabunPSK" w:eastAsia="+Body" w:cs="TH SarabunPSK"/>
                <w:b/>
                <w:color w:val="auto"/>
                <w:sz w:val="32"/>
                <w:szCs w:val="32"/>
                <w:cs/>
                <w:lang w:val="th-TH" w:bidi="th-TH"/>
              </w:rPr>
            </w:pPr>
            <w:r>
              <w:rPr>
                <w:rFonts w:ascii="TH SarabunPSK" w:hAnsi="TH SarabunPSK" w:eastAsia="+Body" w:cs="TH SarabunPSK"/>
                <w:color w:val="FF0000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eastAsia="+Body" w:cs="TH SarabunPSK"/>
                <w:color w:val="auto"/>
                <w:sz w:val="32"/>
                <w:szCs w:val="32"/>
                <w:cs/>
              </w:rPr>
              <w:t xml:space="preserve">  4.</w:t>
            </w:r>
            <w:r>
              <w:rPr>
                <w:rFonts w:ascii="TH SarabunPSK" w:hAnsi="TH SarabunPSK" w:eastAsia="+Body" w:cs="TH SarabunPSK"/>
                <w:color w:val="auto"/>
                <w:sz w:val="32"/>
                <w:szCs w:val="32"/>
                <w:cs w:val="0"/>
                <w:lang w:val="en-US"/>
              </w:rPr>
              <w:t>4</w:t>
            </w:r>
            <w:r>
              <w:rPr>
                <w:rFonts w:ascii="TH SarabunPSK" w:hAnsi="TH SarabunPSK" w:eastAsia="+Body" w:cs="TH SarabunPSK"/>
                <w:color w:val="auto"/>
                <w:sz w:val="32"/>
                <w:szCs w:val="32"/>
                <w:cs/>
              </w:rPr>
              <w:t xml:space="preserve">.2 </w:t>
            </w:r>
            <w:r>
              <w:rPr>
                <w:rFonts w:ascii="TH SarabunPSK" w:hAnsi="TH SarabunPSK" w:eastAsia="+Body" w:cs="TH SarabunPSK"/>
                <w:b/>
                <w:color w:val="auto"/>
                <w:sz w:val="32"/>
                <w:szCs w:val="32"/>
                <w:cs/>
                <w:lang w:val="th-TH"/>
              </w:rPr>
              <w:t>การเปรียบเทียบสถิติเกี่ยวกับการดำเนินงานด้านการตรวจพิสูจน์หลักฐานทางนิต</w:t>
            </w:r>
            <w:r>
              <w:rPr>
                <w:rFonts w:hint="cs" w:ascii="TH SarabunPSK" w:hAnsi="TH SarabunPSK" w:eastAsia="+Body" w:cs="TH SarabunPSK"/>
                <w:b/>
                <w:color w:val="auto"/>
                <w:sz w:val="32"/>
                <w:szCs w:val="32"/>
                <w:cs/>
                <w:lang w:val="th-TH" w:bidi="th-TH"/>
              </w:rPr>
              <w:t>ิ</w:t>
            </w:r>
          </w:p>
          <w:p>
            <w:pPr>
              <w:spacing w:after="0" w:line="240" w:lineRule="auto"/>
              <w:contextualSpacing/>
              <w:jc w:val="left"/>
              <w:rPr>
                <w:rFonts w:ascii="TH SarabunPSK" w:hAnsi="TH SarabunPSK" w:cs="TH SarabunPSK"/>
                <w:color w:val="FF0000"/>
                <w:sz w:val="32"/>
                <w:szCs w:val="32"/>
                <w:cs/>
              </w:rPr>
            </w:pPr>
            <w:r>
              <w:rPr>
                <w:rFonts w:ascii="TH SarabunPSK" w:hAnsi="TH SarabunPSK" w:eastAsia="+Body" w:cs="TH SarabunPSK"/>
                <w:b/>
                <w:color w:val="auto"/>
                <w:sz w:val="32"/>
                <w:szCs w:val="32"/>
                <w:cs/>
                <w:lang w:val="th-TH"/>
              </w:rPr>
              <w:t>วิทยาศาสตร์</w:t>
            </w:r>
            <w:r>
              <w:rPr>
                <w:rFonts w:ascii="TH SarabunPSK" w:hAnsi="TH SarabunPSK" w:eastAsia="+Body" w:cs="TH SarabunPSK"/>
                <w:b/>
                <w:color w:val="auto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eastAsia="+Body" w:cs="TH SarabunPSK"/>
                <w:b/>
                <w:color w:val="auto"/>
                <w:sz w:val="32"/>
                <w:szCs w:val="32"/>
                <w:cs/>
                <w:lang w:val="th-TH"/>
              </w:rPr>
              <w:t>พ</w:t>
            </w:r>
            <w:r>
              <w:rPr>
                <w:rFonts w:ascii="TH SarabunPSK" w:hAnsi="TH SarabunPSK" w:eastAsia="+Body" w:cs="TH SarabunPSK"/>
                <w:b/>
                <w:color w:val="auto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eastAsia="+Body" w:cs="TH SarabunPSK"/>
                <w:b/>
                <w:color w:val="auto"/>
                <w:sz w:val="32"/>
                <w:szCs w:val="32"/>
                <w:cs/>
                <w:lang w:val="th-TH"/>
              </w:rPr>
              <w:t>ศ</w:t>
            </w:r>
            <w:r>
              <w:rPr>
                <w:rFonts w:ascii="TH SarabunPSK" w:hAnsi="TH SarabunPSK" w:eastAsia="+Body" w:cs="TH SarabunPSK"/>
                <w:b/>
                <w:color w:val="auto"/>
                <w:sz w:val="32"/>
                <w:szCs w:val="32"/>
                <w:cs/>
              </w:rPr>
              <w:t>. 2560-2562</w:t>
            </w:r>
          </w:p>
        </w:tc>
        <w:tc>
          <w:tcPr>
            <w:tcW w:w="850" w:type="dxa"/>
          </w:tcPr>
          <w:p>
            <w:pPr>
              <w:spacing w:after="0" w:line="240" w:lineRule="auto"/>
              <w:contextualSpacing/>
              <w:jc w:val="center"/>
              <w:rPr>
                <w:rFonts w:hint="cs" w:ascii="TH SarabunPSK" w:hAnsi="TH SarabunPSK" w:cs="TH SarabunPSK"/>
                <w:sz w:val="32"/>
                <w:szCs w:val="32"/>
                <w:lang w:val="en-US"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6</w:t>
            </w:r>
            <w:r>
              <w:rPr>
                <w:rFonts w:hint="cs" w:ascii="TH SarabunPSK" w:hAnsi="TH SarabunPSK" w:cs="TH SarabunPSK"/>
                <w:sz w:val="32"/>
                <w:szCs w:val="32"/>
                <w:cs/>
                <w:lang w:val="en-US" w:bidi="th-TH"/>
              </w:rPr>
              <w:t>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64" w:type="dxa"/>
            <w:vAlign w:val="center"/>
          </w:tcPr>
          <w:p>
            <w:pPr>
              <w:spacing w:after="0" w:line="240" w:lineRule="auto"/>
              <w:contextualSpacing/>
              <w:rPr>
                <w:rFonts w:ascii="TH SarabunPSK" w:hAnsi="TH SarabunPSK" w:cs="TH SarabunPSK"/>
                <w:color w:val="FF0000"/>
                <w:sz w:val="32"/>
                <w:szCs w:val="32"/>
                <w:cs/>
              </w:rPr>
            </w:pPr>
            <w:r>
              <w:rPr>
                <w:rFonts w:hint="cs" w:ascii="TH SarabunPSK" w:hAnsi="TH SarabunPSK" w:cs="TH SarabunPSK"/>
                <w:b/>
                <w:bCs/>
                <w:sz w:val="32"/>
                <w:szCs w:val="32"/>
                <w:cs/>
                <w:lang w:val="th-TH"/>
              </w:rPr>
              <w:t>ส่วน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val="th-TH"/>
              </w:rPr>
              <w:t xml:space="preserve">ที่ 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5 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val="th-TH"/>
              </w:rPr>
              <w:t>บทสรุปและข้อเสนอแนะ</w:t>
            </w:r>
          </w:p>
        </w:tc>
        <w:tc>
          <w:tcPr>
            <w:tcW w:w="850" w:type="dxa"/>
          </w:tcPr>
          <w:p>
            <w:pPr>
              <w:spacing w:after="0" w:line="240" w:lineRule="auto"/>
              <w:contextualSpacing/>
              <w:jc w:val="center"/>
              <w:rPr>
                <w:rFonts w:hint="cs" w:ascii="TH SarabunPSK" w:hAnsi="TH SarabunPSK" w:cs="TH SarabunPSK"/>
                <w:b/>
                <w:bCs/>
                <w:sz w:val="32"/>
                <w:szCs w:val="32"/>
                <w:lang w:val="en-US" w:bidi="th-TH"/>
              </w:rPr>
            </w:pPr>
            <w:r>
              <w:rPr>
                <w:rFonts w:hint="cs" w:ascii="TH SarabunPSK" w:hAnsi="TH SarabunPSK" w:cs="TH SarabunPSK"/>
                <w:b/>
                <w:bCs/>
                <w:sz w:val="32"/>
                <w:szCs w:val="32"/>
                <w:cs/>
                <w:lang w:val="en-US" w:bidi="th-TH"/>
              </w:rPr>
              <w:t>71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64" w:type="dxa"/>
            <w:vAlign w:val="center"/>
          </w:tcPr>
          <w:p>
            <w:pPr>
              <w:spacing w:after="0" w:line="240" w:lineRule="auto"/>
              <w:contextualSpacing/>
              <w:rPr>
                <w:rFonts w:ascii="TH SarabunPSK" w:hAnsi="TH SarabunPSK" w:cs="TH SarabunPSK"/>
                <w:color w:val="FF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 w:val="0"/>
                <w:bCs w:val="0"/>
                <w:color w:val="auto"/>
                <w:sz w:val="32"/>
                <w:szCs w:val="32"/>
                <w:cs/>
              </w:rPr>
              <w:t xml:space="preserve">5.1 </w:t>
            </w:r>
            <w:r>
              <w:rPr>
                <w:rFonts w:ascii="TH SarabunPSK" w:hAnsi="TH SarabunPSK" w:cs="TH SarabunPSK"/>
                <w:b w:val="0"/>
                <w:bCs w:val="0"/>
                <w:color w:val="auto"/>
                <w:sz w:val="32"/>
                <w:szCs w:val="32"/>
                <w:cs/>
                <w:lang w:val="th-TH"/>
              </w:rPr>
              <w:t>ข้อค้นพบและข้อเสนอแนะเกี่ยวกับสถานการณ์อาชญากรรม สถิติคดีอาญาและการดำเนินงานในชั้นตำรว</w:t>
            </w:r>
            <w:r>
              <w:rPr>
                <w:rFonts w:hint="cs" w:ascii="TH SarabunPSK" w:hAnsi="TH SarabunPSK" w:cs="TH SarabunPSK"/>
                <w:b w:val="0"/>
                <w:bCs w:val="0"/>
                <w:color w:val="auto"/>
                <w:sz w:val="32"/>
                <w:szCs w:val="32"/>
                <w:cs/>
                <w:lang w:val="th-TH"/>
              </w:rPr>
              <w:t>จ</w:t>
            </w:r>
          </w:p>
        </w:tc>
        <w:tc>
          <w:tcPr>
            <w:tcW w:w="850" w:type="dxa"/>
          </w:tcPr>
          <w:p>
            <w:pPr>
              <w:spacing w:after="0" w:line="240" w:lineRule="auto"/>
              <w:contextualSpacing/>
              <w:jc w:val="center"/>
              <w:rPr>
                <w:rFonts w:hint="cs" w:ascii="TH SarabunPSK" w:hAnsi="TH SarabunPSK" w:cs="TH SarabunPSK"/>
                <w:color w:val="FF0000"/>
                <w:sz w:val="32"/>
                <w:szCs w:val="32"/>
                <w:lang w:val="en-US" w:bidi="th-TH"/>
              </w:rPr>
            </w:pPr>
            <w:r>
              <w:rPr>
                <w:rFonts w:hint="cs" w:ascii="TH SarabunPSK" w:hAnsi="TH SarabunPSK" w:cs="TH SarabunPSK"/>
                <w:color w:val="auto"/>
                <w:sz w:val="32"/>
                <w:szCs w:val="32"/>
                <w:cs/>
                <w:lang w:val="en-US" w:bidi="th-TH"/>
              </w:rPr>
              <w:t>71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64" w:type="dxa"/>
            <w:vAlign w:val="center"/>
          </w:tcPr>
          <w:p>
            <w:pPr>
              <w:spacing w:after="0" w:line="240" w:lineRule="auto"/>
              <w:contextualSpacing/>
              <w:rPr>
                <w:rFonts w:ascii="TH SarabunPSK" w:hAnsi="TH SarabunPSK" w:cs="TH SarabunPSK"/>
                <w:color w:val="FF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 w:val="0"/>
                <w:bCs w:val="0"/>
                <w:color w:val="auto"/>
                <w:sz w:val="32"/>
                <w:szCs w:val="32"/>
                <w:cs/>
              </w:rPr>
              <w:t xml:space="preserve">5.2 </w:t>
            </w:r>
            <w:r>
              <w:rPr>
                <w:rFonts w:ascii="TH SarabunPSK" w:hAnsi="TH SarabunPSK" w:cs="TH SarabunPSK"/>
                <w:b w:val="0"/>
                <w:bCs w:val="0"/>
                <w:color w:val="auto"/>
                <w:sz w:val="32"/>
                <w:szCs w:val="32"/>
                <w:cs/>
                <w:lang w:val="th-TH"/>
              </w:rPr>
              <w:t>ข้อค้นพบและข้อเสนอแนะเกี่ยวกับกระบวนการดำเนินคดี สถิติการดำเนินคดีอาญาในชั้นพนักงานอัยการและกระบวนการพิจารณาคดีในชั้นศาล</w:t>
            </w:r>
          </w:p>
        </w:tc>
        <w:tc>
          <w:tcPr>
            <w:tcW w:w="850" w:type="dxa"/>
          </w:tcPr>
          <w:p>
            <w:pPr>
              <w:spacing w:after="0" w:line="240" w:lineRule="auto"/>
              <w:contextualSpacing/>
              <w:jc w:val="center"/>
              <w:rPr>
                <w:rFonts w:hint="cs" w:ascii="TH SarabunPSK" w:hAnsi="TH SarabunPSK" w:cs="TH SarabunPSK"/>
                <w:color w:val="FF0000"/>
                <w:sz w:val="32"/>
                <w:szCs w:val="32"/>
                <w:lang w:val="en-US" w:bidi="th-TH"/>
              </w:rPr>
            </w:pPr>
            <w:r>
              <w:rPr>
                <w:rFonts w:hint="cs" w:ascii="TH SarabunPSK" w:hAnsi="TH SarabunPSK" w:cs="TH SarabunPSK"/>
                <w:color w:val="auto"/>
                <w:sz w:val="32"/>
                <w:szCs w:val="32"/>
                <w:cs/>
                <w:lang w:val="en-US" w:bidi="th-TH"/>
              </w:rPr>
              <w:t>75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64" w:type="dxa"/>
            <w:vAlign w:val="center"/>
          </w:tcPr>
          <w:p>
            <w:pPr>
              <w:spacing w:after="0" w:line="240" w:lineRule="auto"/>
              <w:contextualSpacing/>
              <w:rPr>
                <w:rFonts w:ascii="TH SarabunPSK" w:hAnsi="TH SarabunPSK" w:cs="TH SarabunPSK"/>
                <w:b w:val="0"/>
                <w:bCs w:val="0"/>
                <w:color w:val="auto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 w:val="0"/>
                <w:bCs w:val="0"/>
                <w:color w:val="auto"/>
                <w:sz w:val="32"/>
                <w:szCs w:val="32"/>
                <w:cs/>
              </w:rPr>
              <w:t xml:space="preserve">5.3 </w:t>
            </w:r>
            <w:r>
              <w:rPr>
                <w:rFonts w:ascii="TH SarabunPSK" w:hAnsi="TH SarabunPSK" w:cs="TH SarabunPSK"/>
                <w:b w:val="0"/>
                <w:bCs w:val="0"/>
                <w:color w:val="auto"/>
                <w:sz w:val="32"/>
                <w:szCs w:val="32"/>
                <w:cs/>
                <w:lang w:val="th-TH"/>
              </w:rPr>
              <w:t>ข้อค้นพบและข้อเสนอแนะเกี่ยวกับกระบวนการหลังการพิจารณาคดี สถิติการบังคับโทษในเรือนจำ การสั่งคุมประพฤติ และการปฏิบัติต่อเด็กและเยาวชนที่กระทำผิด</w:t>
            </w:r>
          </w:p>
        </w:tc>
        <w:tc>
          <w:tcPr>
            <w:tcW w:w="850" w:type="dxa"/>
          </w:tcPr>
          <w:p>
            <w:pPr>
              <w:spacing w:after="0" w:line="240" w:lineRule="auto"/>
              <w:contextualSpacing/>
              <w:jc w:val="center"/>
              <w:rPr>
                <w:rFonts w:hint="cs" w:ascii="TH SarabunPSK" w:hAnsi="TH SarabunPSK" w:cs="TH SarabunPSK"/>
                <w:color w:val="auto"/>
                <w:sz w:val="32"/>
                <w:szCs w:val="32"/>
                <w:lang w:val="en-US" w:bidi="th-TH"/>
              </w:rPr>
            </w:pPr>
            <w:r>
              <w:rPr>
                <w:rFonts w:hint="cs" w:ascii="TH SarabunPSK" w:hAnsi="TH SarabunPSK" w:cs="TH SarabunPSK"/>
                <w:color w:val="auto"/>
                <w:sz w:val="32"/>
                <w:szCs w:val="32"/>
                <w:cs/>
                <w:lang w:val="en-US" w:bidi="th-TH"/>
              </w:rPr>
              <w:t>78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64" w:type="dxa"/>
            <w:vAlign w:val="center"/>
          </w:tcPr>
          <w:p>
            <w:pPr>
              <w:spacing w:after="0" w:line="240" w:lineRule="auto"/>
              <w:contextualSpacing/>
              <w:rPr>
                <w:rFonts w:ascii="TH SarabunPSK" w:hAnsi="TH SarabunPSK" w:cs="TH SarabunPSK"/>
                <w:b w:val="0"/>
                <w:bCs w:val="0"/>
                <w:color w:val="auto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 w:val="0"/>
                <w:bCs w:val="0"/>
                <w:color w:val="auto"/>
                <w:sz w:val="32"/>
                <w:szCs w:val="32"/>
                <w:cs/>
              </w:rPr>
              <w:t xml:space="preserve">5.4 </w:t>
            </w:r>
            <w:r>
              <w:rPr>
                <w:rFonts w:ascii="TH SarabunPSK" w:hAnsi="TH SarabunPSK" w:cs="TH SarabunPSK"/>
                <w:b w:val="0"/>
                <w:bCs w:val="0"/>
                <w:color w:val="auto"/>
                <w:sz w:val="32"/>
                <w:szCs w:val="32"/>
                <w:cs/>
                <w:lang w:val="th-TH"/>
              </w:rPr>
              <w:t>ข้อค้นพบและข้อเสนอแนะเกี่ยวกับการให้ความช่วยเหลือและการคุ้มครองสิทธิด้านกระบวนการยุติธรรม</w:t>
            </w:r>
          </w:p>
        </w:tc>
        <w:tc>
          <w:tcPr>
            <w:tcW w:w="850" w:type="dxa"/>
          </w:tcPr>
          <w:p>
            <w:pPr>
              <w:spacing w:after="0" w:line="240" w:lineRule="auto"/>
              <w:contextualSpacing/>
              <w:jc w:val="center"/>
              <w:rPr>
                <w:rFonts w:hint="cs" w:ascii="TH SarabunPSK" w:hAnsi="TH SarabunPSK" w:cs="TH SarabunPSK"/>
                <w:color w:val="auto"/>
                <w:sz w:val="32"/>
                <w:szCs w:val="32"/>
                <w:lang w:val="en-US" w:bidi="th-TH"/>
              </w:rPr>
            </w:pPr>
            <w:r>
              <w:rPr>
                <w:rFonts w:hint="cs" w:ascii="TH SarabunPSK" w:hAnsi="TH SarabunPSK" w:cs="TH SarabunPSK"/>
                <w:color w:val="auto"/>
                <w:sz w:val="32"/>
                <w:szCs w:val="32"/>
                <w:cs/>
                <w:lang w:val="en-US" w:bidi="th-TH"/>
              </w:rPr>
              <w:t>81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64" w:type="dxa"/>
            <w:vAlign w:val="center"/>
          </w:tcPr>
          <w:p>
            <w:pPr>
              <w:spacing w:after="0" w:line="240" w:lineRule="auto"/>
              <w:contextualSpacing/>
              <w:rPr>
                <w:rFonts w:hint="cs"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>
              <w:rPr>
                <w:rFonts w:hint="cs" w:ascii="TH SarabunPSK" w:hAnsi="TH SarabunPSK" w:cs="TH SarabunPSK"/>
                <w:b/>
                <w:bCs/>
                <w:sz w:val="32"/>
                <w:szCs w:val="32"/>
                <w:cs/>
                <w:lang w:val="th-TH" w:bidi="th-TH"/>
              </w:rPr>
              <w:t>บรรณนานุกรม</w:t>
            </w:r>
          </w:p>
        </w:tc>
        <w:tc>
          <w:tcPr>
            <w:tcW w:w="850" w:type="dxa"/>
          </w:tcPr>
          <w:p>
            <w:pPr>
              <w:spacing w:after="0" w:line="240" w:lineRule="auto"/>
              <w:contextualSpacing/>
              <w:jc w:val="center"/>
              <w:rPr>
                <w:rFonts w:hint="cs" w:ascii="TH SarabunPSK" w:hAnsi="TH SarabunPSK" w:cs="TH SarabunPSK"/>
                <w:b/>
                <w:bCs/>
                <w:sz w:val="32"/>
                <w:szCs w:val="32"/>
                <w:lang w:val="en-US" w:bidi="th-TH"/>
              </w:rPr>
            </w:pPr>
            <w:r>
              <w:rPr>
                <w:rFonts w:hint="cs" w:ascii="TH SarabunPSK" w:hAnsi="TH SarabunPSK" w:cs="TH SarabunPSK"/>
                <w:b/>
                <w:bCs/>
                <w:sz w:val="32"/>
                <w:szCs w:val="32"/>
                <w:cs/>
                <w:lang w:val="en-US" w:bidi="th-TH"/>
              </w:rPr>
              <w:t>84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64" w:type="dxa"/>
            <w:vAlign w:val="center"/>
          </w:tcPr>
          <w:p>
            <w:pPr>
              <w:spacing w:after="0" w:line="240" w:lineRule="auto"/>
              <w:contextualSpacing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hint="cs" w:ascii="TH SarabunPSK" w:hAnsi="TH SarabunPSK" w:eastAsia="Calibri" w:cs="TH SarabunPSK"/>
                <w:b/>
                <w:bCs/>
                <w:sz w:val="24"/>
                <w:szCs w:val="32"/>
                <w:cs/>
                <w:lang w:val="th-TH"/>
              </w:rPr>
              <w:t>คณะผู้จัดทำรายงานสถานการณ์อาชญากรรมฯ</w:t>
            </w:r>
          </w:p>
        </w:tc>
        <w:tc>
          <w:tcPr>
            <w:tcW w:w="850" w:type="dxa"/>
          </w:tcPr>
          <w:p>
            <w:pPr>
              <w:spacing w:after="0" w:line="240" w:lineRule="auto"/>
              <w:contextualSpacing/>
              <w:jc w:val="center"/>
              <w:rPr>
                <w:rFonts w:hint="cs" w:ascii="TH SarabunPSK" w:hAnsi="TH SarabunPSK" w:cs="TH SarabunPSK"/>
                <w:b/>
                <w:bCs/>
                <w:sz w:val="32"/>
                <w:szCs w:val="32"/>
                <w:lang w:val="en-US" w:bidi="th-TH"/>
              </w:rPr>
            </w:pPr>
            <w:r>
              <w:rPr>
                <w:rFonts w:hint="cs" w:ascii="TH SarabunPSK" w:hAnsi="TH SarabunPSK" w:cs="TH SarabunPSK"/>
                <w:b/>
                <w:bCs/>
                <w:sz w:val="32"/>
                <w:szCs w:val="32"/>
                <w:cs/>
                <w:lang w:val="en-US" w:bidi="th-TH"/>
              </w:rPr>
              <w:t>85</w:t>
            </w:r>
          </w:p>
        </w:tc>
      </w:tr>
    </w:tbl>
    <w:p>
      <w:pPr>
        <w:contextualSpacing/>
        <w:rPr>
          <w:rFonts w:ascii="TH SarabunPSK" w:hAnsi="TH SarabunPSK" w:cs="TH SarabunPSK"/>
          <w:sz w:val="32"/>
          <w:szCs w:val="32"/>
        </w:rPr>
      </w:pPr>
    </w:p>
    <w:p>
      <w:pPr>
        <w:contextualSpacing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sym w:font="Wingdings 2" w:char="F0A9"/>
      </w:r>
      <w:r>
        <w:rPr>
          <w:rFonts w:ascii="TH SarabunPSK" w:hAnsi="TH SarabunPSK" w:cs="TH SarabunPSK"/>
          <w:sz w:val="32"/>
          <w:szCs w:val="32"/>
        </w:rPr>
        <w:sym w:font="Wingdings 2" w:char="F0A9"/>
      </w:r>
      <w:r>
        <w:rPr>
          <w:rFonts w:ascii="TH SarabunPSK" w:hAnsi="TH SarabunPSK" w:cs="TH SarabunPSK"/>
          <w:sz w:val="32"/>
          <w:szCs w:val="32"/>
        </w:rPr>
        <w:sym w:font="Wingdings 2" w:char="F0A9"/>
      </w:r>
      <w:r>
        <w:rPr>
          <w:rFonts w:ascii="TH SarabunPSK" w:hAnsi="TH SarabunPSK" w:cs="TH SarabunPSK"/>
          <w:sz w:val="32"/>
          <w:szCs w:val="32"/>
        </w:rPr>
        <w:sym w:font="Wingdings 2" w:char="F0A9"/>
      </w:r>
      <w:r>
        <w:rPr>
          <w:rFonts w:ascii="TH SarabunPSK" w:hAnsi="TH SarabunPSK" w:cs="TH SarabunPSK"/>
          <w:sz w:val="32"/>
          <w:szCs w:val="32"/>
        </w:rPr>
        <w:sym w:font="Wingdings 2" w:char="F0A9"/>
      </w:r>
      <w:r>
        <w:rPr>
          <w:rFonts w:ascii="TH SarabunPSK" w:hAnsi="TH SarabunPSK" w:cs="TH SarabunPSK"/>
          <w:sz w:val="32"/>
          <w:szCs w:val="32"/>
        </w:rPr>
        <w:sym w:font="Wingdings 2" w:char="F0A9"/>
      </w:r>
      <w:r>
        <w:rPr>
          <w:rFonts w:ascii="TH SarabunPSK" w:hAnsi="TH SarabunPSK" w:cs="TH SarabunPSK"/>
          <w:sz w:val="32"/>
          <w:szCs w:val="32"/>
        </w:rPr>
        <w:sym w:font="Wingdings 2" w:char="F0A9"/>
      </w:r>
      <w:r>
        <w:rPr>
          <w:rFonts w:ascii="TH SarabunPSK" w:hAnsi="TH SarabunPSK" w:cs="TH SarabunPSK"/>
          <w:sz w:val="32"/>
          <w:szCs w:val="32"/>
        </w:rPr>
        <w:sym w:font="Wingdings 2" w:char="F0A9"/>
      </w:r>
      <w:r>
        <w:rPr>
          <w:rFonts w:ascii="TH SarabunPSK" w:hAnsi="TH SarabunPSK" w:cs="TH SarabunPSK"/>
          <w:sz w:val="32"/>
          <w:szCs w:val="32"/>
        </w:rPr>
        <w:sym w:font="Wingdings 2" w:char="F0A9"/>
      </w:r>
      <w:r>
        <w:rPr>
          <w:rFonts w:ascii="TH SarabunPSK" w:hAnsi="TH SarabunPSK" w:cs="TH SarabunPSK"/>
          <w:sz w:val="32"/>
          <w:szCs w:val="32"/>
        </w:rPr>
        <w:sym w:font="Wingdings 2" w:char="F0A9"/>
      </w:r>
      <w:r>
        <w:rPr>
          <w:rFonts w:ascii="TH SarabunPSK" w:hAnsi="TH SarabunPSK" w:cs="TH SarabunPSK"/>
          <w:sz w:val="32"/>
          <w:szCs w:val="32"/>
        </w:rPr>
        <w:sym w:font="Wingdings 2" w:char="F0A9"/>
      </w:r>
    </w:p>
    <w:p>
      <w:pPr>
        <w:pStyle w:val="2"/>
        <w:jc w:val="center"/>
        <w:rPr>
          <w:rFonts w:ascii="TH SarabunPSK" w:hAnsi="TH SarabunPSK" w:cs="TH SarabunPSK"/>
          <w:b/>
          <w:bCs/>
          <w:szCs w:val="32"/>
        </w:rPr>
      </w:pPr>
      <w:r>
        <w:rPr>
          <w:rFonts w:ascii="TH SarabunPSK" w:hAnsi="TH SarabunPSK" w:cs="TH SarabunPSK"/>
          <w:b/>
          <w:bCs/>
          <w:color w:val="auto"/>
          <w:szCs w:val="32"/>
          <w:cs/>
          <w:lang w:val="th-TH"/>
        </w:rPr>
        <w:t>บทสรุปผู้บริหาร</w:t>
      </w:r>
    </w:p>
    <w:p>
      <w:pPr>
        <w:contextualSpacing/>
        <w:rPr>
          <w:rFonts w:ascii="TH SarabunPSK" w:hAnsi="TH SarabunPSK" w:cs="TH SarabunPSK"/>
          <w:sz w:val="32"/>
          <w:szCs w:val="32"/>
        </w:rPr>
      </w:pPr>
    </w:p>
    <w:p>
      <w:pPr>
        <w:ind w:firstLine="720"/>
        <w:contextualSpacing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  <w:lang w:val="th-TH"/>
        </w:rPr>
        <w:t>รายงานสถานการณ์อาชญากรรมและกระบวนการยุติธรรม ประจำปี พ</w:t>
      </w:r>
      <w:r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ศ</w:t>
      </w:r>
      <w:r>
        <w:rPr>
          <w:rFonts w:ascii="TH SarabunPSK" w:hAnsi="TH SarabunPSK" w:cs="TH SarabunPSK"/>
          <w:sz w:val="32"/>
          <w:szCs w:val="32"/>
          <w:cs/>
        </w:rPr>
        <w:t xml:space="preserve">. 2562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ประกอบด้วยการนำเสนอและการวิเคราะ</w:t>
      </w:r>
      <w:r>
        <w:rPr>
          <w:rFonts w:ascii="TH SarabunPSK" w:hAnsi="TH SarabunPSK" w:cs="TH SarabunPSK"/>
          <w:color w:val="auto"/>
          <w:sz w:val="32"/>
          <w:szCs w:val="32"/>
          <w:cs/>
          <w:lang w:val="th-TH"/>
        </w:rPr>
        <w:t>ห์ค่า</w:t>
      </w:r>
      <w:r>
        <w:rPr>
          <w:rFonts w:hint="cs" w:ascii="TH SarabunPSK" w:hAnsi="TH SarabunPSK" w:cs="TH SarabunPSK"/>
          <w:color w:val="auto"/>
          <w:sz w:val="32"/>
          <w:szCs w:val="32"/>
          <w:cs/>
          <w:lang w:val="th-TH"/>
        </w:rPr>
        <w:t>ทาง</w:t>
      </w:r>
      <w:r>
        <w:rPr>
          <w:rFonts w:ascii="TH SarabunPSK" w:hAnsi="TH SarabunPSK" w:cs="TH SarabunPSK"/>
          <w:color w:val="auto"/>
          <w:sz w:val="32"/>
          <w:szCs w:val="32"/>
          <w:cs/>
          <w:lang w:val="th-TH"/>
        </w:rPr>
        <w:t>สถิติ</w:t>
      </w:r>
      <w:r>
        <w:rPr>
          <w:rFonts w:hint="cs" w:ascii="TH SarabunPSK" w:hAnsi="TH SarabunPSK" w:cs="TH SarabunPSK"/>
          <w:color w:val="auto"/>
          <w:sz w:val="32"/>
          <w:szCs w:val="32"/>
          <w:cs/>
          <w:lang w:val="en-US" w:bidi="th-TH"/>
        </w:rPr>
        <w:t xml:space="preserve"> </w:t>
      </w:r>
      <w:r>
        <w:rPr>
          <w:rFonts w:ascii="TH SarabunPSK" w:hAnsi="TH SarabunPSK" w:cs="TH SarabunPSK"/>
          <w:color w:val="auto"/>
          <w:sz w:val="32"/>
          <w:szCs w:val="32"/>
          <w:cs/>
          <w:lang w:val="th-TH"/>
        </w:rPr>
        <w:t>ตลอดจนการอภิปรายและการให้ข้อเสนอแนะเกี่ยวกับข้อค้นพบที่ได้จากสถิติเกี่ยวกับสถานการณ์อาชญากรรมและกระบวนการยุติธรรมในด้านต่างๆ</w:t>
      </w:r>
      <w:r>
        <w:rPr>
          <w:rFonts w:ascii="TH SarabunPSK" w:hAnsi="TH SarabunPSK" w:cs="TH SarabunPSK"/>
          <w:color w:val="auto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color w:val="auto"/>
          <w:sz w:val="32"/>
          <w:szCs w:val="32"/>
          <w:cs/>
          <w:lang w:val="th-TH"/>
        </w:rPr>
        <w:t xml:space="preserve">ซึ่งแบ่งเนื้อหาออกเป็น </w:t>
      </w:r>
      <w:r>
        <w:rPr>
          <w:rFonts w:ascii="TH SarabunPSK" w:hAnsi="TH SarabunPSK" w:cs="TH SarabunPSK"/>
          <w:color w:val="auto"/>
          <w:sz w:val="32"/>
          <w:szCs w:val="32"/>
          <w:cs/>
        </w:rPr>
        <w:t xml:space="preserve">4 </w:t>
      </w:r>
      <w:r>
        <w:rPr>
          <w:rFonts w:hint="cs" w:ascii="TH SarabunPSK" w:hAnsi="TH SarabunPSK" w:cs="TH SarabunPSK"/>
          <w:color w:val="auto"/>
          <w:sz w:val="32"/>
          <w:szCs w:val="32"/>
          <w:cs/>
          <w:lang w:val="th-TH" w:bidi="th-TH"/>
        </w:rPr>
        <w:t>ส่วน</w:t>
      </w:r>
      <w:r>
        <w:rPr>
          <w:rFonts w:ascii="TH SarabunPSK" w:hAnsi="TH SarabunPSK" w:cs="TH SarabunPSK"/>
          <w:color w:val="auto"/>
          <w:sz w:val="32"/>
          <w:szCs w:val="32"/>
          <w:cs/>
          <w:lang w:val="th-TH"/>
        </w:rPr>
        <w:t xml:space="preserve"> ได้แก่ </w:t>
      </w:r>
      <w:r>
        <w:rPr>
          <w:rFonts w:ascii="TH SarabunPSK" w:hAnsi="TH SarabunPSK" w:cs="TH SarabunPSK"/>
          <w:color w:val="auto"/>
          <w:sz w:val="32"/>
          <w:szCs w:val="32"/>
          <w:cs/>
        </w:rPr>
        <w:t xml:space="preserve">1) </w:t>
      </w:r>
      <w:r>
        <w:rPr>
          <w:rFonts w:ascii="TH SarabunPSK" w:hAnsi="TH SarabunPSK" w:cs="TH SarabunPSK"/>
          <w:color w:val="auto"/>
          <w:sz w:val="32"/>
          <w:szCs w:val="32"/>
          <w:cs/>
          <w:lang w:val="th-TH"/>
        </w:rPr>
        <w:t>สถานการณ์อาชญากรรม สถิติคดีอาญาและการดำเนินงานในชั้นตำรวจ</w:t>
      </w:r>
      <w:r>
        <w:rPr>
          <w:rFonts w:hint="cs" w:ascii="TH SarabunPSK" w:hAnsi="TH SarabunPSK" w:cs="TH SarabunPSK"/>
          <w:color w:val="auto"/>
          <w:sz w:val="32"/>
          <w:szCs w:val="32"/>
          <w:cs/>
          <w:lang w:val="en-US" w:bidi="th-TH"/>
        </w:rPr>
        <w:t xml:space="preserve"> </w:t>
      </w:r>
      <w:r>
        <w:rPr>
          <w:rFonts w:ascii="TH SarabunPSK" w:hAnsi="TH SarabunPSK" w:cs="TH SarabunPSK"/>
          <w:color w:val="auto"/>
          <w:sz w:val="32"/>
          <w:szCs w:val="32"/>
          <w:cs/>
        </w:rPr>
        <w:t xml:space="preserve">2) </w:t>
      </w:r>
      <w:r>
        <w:rPr>
          <w:rFonts w:ascii="TH SarabunPSK" w:hAnsi="TH SarabunPSK" w:cs="TH SarabunPSK"/>
          <w:color w:val="auto"/>
          <w:sz w:val="32"/>
          <w:szCs w:val="32"/>
          <w:cs/>
          <w:lang w:val="th-TH"/>
        </w:rPr>
        <w:t>กระบวนการดำเนินคดี สถิติการดำเนินคดีอาญาในชั้นพนักงานอัยการและกระบวนการพิจารณาคดีในชั้นศาล</w:t>
      </w:r>
      <w:r>
        <w:rPr>
          <w:rFonts w:ascii="TH SarabunPSK" w:hAnsi="TH SarabunPSK" w:cs="TH SarabunPSK"/>
          <w:color w:val="auto"/>
          <w:sz w:val="32"/>
          <w:szCs w:val="32"/>
          <w:cs/>
        </w:rPr>
        <w:t xml:space="preserve"> 3) </w:t>
      </w:r>
      <w:r>
        <w:rPr>
          <w:rFonts w:ascii="TH SarabunPSK" w:hAnsi="TH SarabunPSK" w:cs="TH SarabunPSK"/>
          <w:color w:val="auto"/>
          <w:sz w:val="32"/>
          <w:szCs w:val="32"/>
          <w:cs/>
          <w:lang w:val="th-TH"/>
        </w:rPr>
        <w:t>กระบวนการหลังการพิจารณาคดี สถิติการบังคับโทษในเรือนจำ การสั่งคุมประพฤติ และการปฏิบัติต่อเด็กและเยาวชนที่กระทำผิ</w:t>
      </w:r>
      <w:r>
        <w:rPr>
          <w:rFonts w:hint="cs" w:ascii="TH SarabunPSK" w:hAnsi="TH SarabunPSK" w:cs="TH SarabunPSK"/>
          <w:color w:val="auto"/>
          <w:sz w:val="32"/>
          <w:szCs w:val="32"/>
          <w:cs/>
          <w:lang w:val="th-TH"/>
        </w:rPr>
        <w:t>ด</w:t>
      </w:r>
      <w:r>
        <w:rPr>
          <w:rFonts w:ascii="TH SarabunPSK" w:hAnsi="TH SarabunPSK" w:cs="TH SarabunPSK"/>
          <w:color w:val="auto"/>
          <w:sz w:val="32"/>
          <w:szCs w:val="32"/>
          <w:cs/>
        </w:rPr>
        <w:t xml:space="preserve"> 4) </w:t>
      </w:r>
      <w:r>
        <w:rPr>
          <w:rFonts w:ascii="TH SarabunPSK" w:hAnsi="TH SarabunPSK" w:cs="TH SarabunPSK"/>
          <w:color w:val="auto"/>
          <w:sz w:val="32"/>
          <w:szCs w:val="32"/>
          <w:cs/>
          <w:lang w:val="th-TH"/>
        </w:rPr>
        <w:t>การให้ความช่วยเหลือและการคุ้มครองสิทธิด้านกระบวนการยุติธรรม</w:t>
      </w:r>
      <w:r>
        <w:rPr>
          <w:rFonts w:ascii="TH SarabunPSK" w:hAnsi="TH SarabunPSK" w:cs="TH SarabunPSK"/>
          <w:color w:val="auto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color w:val="auto"/>
          <w:sz w:val="32"/>
          <w:szCs w:val="32"/>
          <w:cs/>
          <w:lang w:val="th-TH"/>
        </w:rPr>
        <w:t>ทั้งนี้</w:t>
      </w:r>
      <w:r>
        <w:rPr>
          <w:rFonts w:hint="cs" w:ascii="TH SarabunPSK" w:hAnsi="TH SarabunPSK" w:cs="TH SarabunPSK"/>
          <w:color w:val="auto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color w:val="auto"/>
          <w:sz w:val="32"/>
          <w:szCs w:val="32"/>
          <w:cs/>
          <w:lang w:val="th-TH"/>
        </w:rPr>
        <w:t>เนื้อหาแต่ละส่วนมีที่มาจากการรวบรวมข้อมูลแล</w:t>
      </w:r>
      <w:r>
        <w:rPr>
          <w:rFonts w:hint="cs" w:ascii="TH SarabunPSK" w:hAnsi="TH SarabunPSK" w:cs="TH SarabunPSK"/>
          <w:color w:val="auto"/>
          <w:sz w:val="32"/>
          <w:szCs w:val="32"/>
          <w:cs/>
          <w:lang w:val="th-TH"/>
        </w:rPr>
        <w:t>ะ</w:t>
      </w:r>
      <w:r>
        <w:rPr>
          <w:rFonts w:ascii="TH SarabunPSK" w:hAnsi="TH SarabunPSK" w:cs="TH SarabunPSK"/>
          <w:color w:val="auto"/>
          <w:sz w:val="32"/>
          <w:szCs w:val="32"/>
          <w:cs/>
          <w:lang w:val="th-TH"/>
        </w:rPr>
        <w:t>การนำเสนอสถิติเบื้องต้นโดย</w:t>
      </w:r>
      <w:r>
        <w:rPr>
          <w:rFonts w:hint="cs" w:ascii="TH SarabunPSK" w:hAnsi="TH SarabunPSK" w:cs="TH SarabunPSK"/>
          <w:color w:val="auto"/>
          <w:sz w:val="32"/>
          <w:szCs w:val="32"/>
          <w:cs/>
          <w:lang w:val="th-TH"/>
        </w:rPr>
        <w:t>นำข้อมูลจาก</w:t>
      </w:r>
      <w:r>
        <w:rPr>
          <w:rFonts w:ascii="TH SarabunPSK" w:hAnsi="TH SarabunPSK" w:cs="TH SarabunPSK"/>
          <w:color w:val="auto"/>
          <w:sz w:val="32"/>
          <w:szCs w:val="32"/>
          <w:cs/>
          <w:lang w:val="th-TH"/>
        </w:rPr>
        <w:t>หน่วยงานต่างๆ</w:t>
      </w:r>
      <w:r>
        <w:rPr>
          <w:rFonts w:ascii="TH SarabunPSK" w:hAnsi="TH SarabunPSK" w:eastAsia="+Body" w:cs="TH SarabunPSK"/>
          <w:color w:val="auto"/>
          <w:sz w:val="32"/>
          <w:szCs w:val="32"/>
          <w:cs/>
          <w:lang w:val="th-TH"/>
        </w:rPr>
        <w:t xml:space="preserve"> ที่ได้มาจัดทำให้อยู่ในหมวดเนื้อหาเดียวกันและพบว่ามีข้อค้นพบที่สำคัญ ตลอดจนข้อเสนอแนะดังต่อไปนี้</w:t>
      </w:r>
    </w:p>
    <w:p>
      <w:pPr>
        <w:ind w:firstLine="720"/>
        <w:contextualSpacing/>
        <w:jc w:val="thaiDistribute"/>
        <w:rPr>
          <w:rFonts w:ascii="TH SarabunPSK" w:hAnsi="TH SarabunPSK" w:cs="TH SarabunPSK"/>
          <w:sz w:val="32"/>
          <w:szCs w:val="32"/>
        </w:rPr>
      </w:pPr>
    </w:p>
    <w:p>
      <w:pPr>
        <w:ind w:firstLine="720"/>
        <w:contextualSpacing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sym w:font="Wingdings 2" w:char="F045"/>
      </w:r>
      <w:r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>
        <w:rPr>
          <w:rFonts w:hint="cs" w:ascii="TH SarabunPSK" w:hAnsi="TH SarabunPSK" w:cs="TH SarabunPSK"/>
          <w:b/>
          <w:bCs/>
          <w:sz w:val="32"/>
          <w:szCs w:val="32"/>
          <w:cs/>
          <w:lang w:val="th-TH" w:bidi="th-TH"/>
        </w:rPr>
        <w:t>ส่วน</w:t>
      </w:r>
      <w:r>
        <w:rPr>
          <w:rFonts w:ascii="TH SarabunPSK" w:hAnsi="TH SarabunPSK" w:cs="TH SarabunPSK"/>
          <w:b/>
          <w:bCs/>
          <w:sz w:val="32"/>
          <w:szCs w:val="32"/>
          <w:cs/>
          <w:lang w:val="th-TH"/>
        </w:rPr>
        <w:t xml:space="preserve">ที่ 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t>1</w:t>
      </w:r>
      <w:r>
        <w:rPr>
          <w:rFonts w:hint="cs" w:ascii="TH SarabunPSK" w:hAnsi="TH SarabunPSK" w:cs="TH SarabunPSK"/>
          <w:b/>
          <w:bCs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t xml:space="preserve">: </w:t>
      </w:r>
      <w:r>
        <w:rPr>
          <w:rFonts w:ascii="TH SarabunPSK" w:hAnsi="TH SarabunPSK" w:cs="TH SarabunPSK"/>
          <w:b/>
          <w:bCs/>
          <w:sz w:val="32"/>
          <w:szCs w:val="32"/>
          <w:cs/>
          <w:lang w:val="th-TH"/>
        </w:rPr>
        <w:t>สถานการณ์อาชญากรรม สถิติคดีอาญาและการดำเนินงานในชั้นตำรวจ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ประกอบด้วยเนื้อหาเกี่ยวกับฐานความผิด</w:t>
      </w:r>
      <w:r>
        <w:rPr>
          <w:rFonts w:hint="cs" w:ascii="TH SarabunPSK" w:hAnsi="TH SarabunPSK" w:cs="TH SarabunPSK"/>
          <w:sz w:val="32"/>
          <w:szCs w:val="32"/>
          <w:cs/>
          <w:lang w:val="th-TH"/>
        </w:rPr>
        <w:t>ใน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คดีอาญา </w:t>
      </w:r>
      <w:r>
        <w:rPr>
          <w:rFonts w:ascii="TH SarabunPSK" w:hAnsi="TH SarabunPSK" w:cs="TH SarabunPSK"/>
          <w:sz w:val="32"/>
          <w:szCs w:val="32"/>
        </w:rPr>
        <w:t>4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กลุ่ม </w:t>
      </w:r>
      <w:r>
        <w:rPr>
          <w:rFonts w:hint="cs" w:ascii="TH SarabunPSK" w:hAnsi="TH SarabunPSK" w:cs="TH SarabunPSK"/>
          <w:sz w:val="32"/>
          <w:szCs w:val="32"/>
          <w:cs/>
          <w:lang w:val="th-TH"/>
        </w:rPr>
        <w:t>ได้แก่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กลุ่มข้อหาฐานความผิดเกี่ยวกับชีวิต ร่างกาย และเพศ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,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กลุ่มข้อหาฐานความผิดเกี่ยวกับทรัพย์</w:t>
      </w:r>
      <w:r>
        <w:rPr>
          <w:rFonts w:hint="cs" w:ascii="TH SarabunPSK" w:hAnsi="TH SarabunPSK" w:cs="TH SarabunPSK"/>
          <w:sz w:val="32"/>
          <w:szCs w:val="32"/>
          <w:cs/>
        </w:rPr>
        <w:t>,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กลุ่มข้อหาฐานความผิดพิเศษ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และกลุ่มข้อหาคดีความผิดที่รัฐเป็นผู้เสียหาย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ทั้งนี้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เมื่อพิจารณาถึงข้อค้นพบสำคัญเกี่ยวกับ</w:t>
      </w:r>
      <w:r>
        <w:rPr>
          <w:rFonts w:ascii="TH SarabunPSK" w:hAnsi="TH SarabunPSK" w:cs="TH SarabunPSK"/>
          <w:b/>
          <w:bCs/>
          <w:sz w:val="32"/>
          <w:szCs w:val="32"/>
          <w:cs/>
          <w:lang w:val="th-TH"/>
        </w:rPr>
        <w:t>สถิติฐานความผิดคดีอาญา</w:t>
      </w:r>
      <w:r>
        <w:rPr>
          <w:rFonts w:hint="cs" w:ascii="TH SarabunPSK" w:hAnsi="TH SarabunPSK" w:cs="TH SarabunPSK"/>
          <w:b/>
          <w:bCs/>
          <w:sz w:val="32"/>
          <w:szCs w:val="32"/>
          <w:cs/>
        </w:rPr>
        <w:t xml:space="preserve"> 4 </w:t>
      </w:r>
      <w:r>
        <w:rPr>
          <w:rFonts w:hint="cs" w:ascii="TH SarabunPSK" w:hAnsi="TH SarabunPSK" w:cs="TH SarabunPSK"/>
          <w:b/>
          <w:bCs/>
          <w:sz w:val="32"/>
          <w:szCs w:val="32"/>
          <w:cs/>
          <w:lang w:val="th-TH"/>
        </w:rPr>
        <w:t>กลุ่ม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พบว่า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ในภาพรวมทั้งประเทศ คดีอาญาที่ได้รับแจ้งความมีจำนวนทั้งหมด </w:t>
      </w:r>
      <w:r>
        <w:rPr>
          <w:rFonts w:ascii="TH SarabunPSK" w:hAnsi="TH SarabunPSK" w:cs="TH SarabunPSK"/>
          <w:sz w:val="32"/>
          <w:szCs w:val="32"/>
        </w:rPr>
        <w:t>564,329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คดี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คดีอาญาที่มีการจับกุม</w:t>
      </w:r>
      <w:r>
        <w:rPr>
          <w:rFonts w:hint="cs" w:ascii="TH SarabunPSK" w:hAnsi="TH SarabunPSK" w:cs="TH SarabunPSK"/>
          <w:sz w:val="32"/>
          <w:szCs w:val="32"/>
          <w:cs/>
          <w:lang w:val="th-TH"/>
        </w:rPr>
        <w:t>ผู้ต้องหา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มีจำนวนทั้งหมด </w:t>
      </w:r>
      <w:r>
        <w:rPr>
          <w:rFonts w:ascii="TH SarabunPSK" w:hAnsi="TH SarabunPSK" w:cs="TH SarabunPSK"/>
          <w:sz w:val="32"/>
          <w:szCs w:val="32"/>
        </w:rPr>
        <w:t>536,313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คดี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และผู้ต้องหาที่ถูกจับกุมมีจำนวน </w:t>
      </w:r>
      <w:r>
        <w:rPr>
          <w:rFonts w:ascii="TH SarabunPSK" w:hAnsi="TH SarabunPSK" w:cs="TH SarabunPSK"/>
          <w:sz w:val="32"/>
          <w:szCs w:val="32"/>
        </w:rPr>
        <w:t>604,886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คน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จากการวิเคราะห์พบว่าจำนวนคดีรับแจ้งความต่อประชากร </w:t>
      </w:r>
      <w:r>
        <w:rPr>
          <w:rFonts w:ascii="TH SarabunPSK" w:hAnsi="TH SarabunPSK" w:cs="TH SarabunPSK"/>
          <w:sz w:val="32"/>
          <w:szCs w:val="32"/>
        </w:rPr>
        <w:t>100,000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คน ในภาพรวมของฐานความผิดคดีอาญาทั้ง </w:t>
      </w:r>
      <w:r>
        <w:rPr>
          <w:rFonts w:ascii="TH SarabunPSK" w:hAnsi="TH SarabunPSK" w:cs="TH SarabunPSK"/>
          <w:sz w:val="32"/>
          <w:szCs w:val="32"/>
        </w:rPr>
        <w:t>4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กลุ่ม 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   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มีอัตราคดีรับแจ้งความเกิดขึ้น </w:t>
      </w:r>
      <w:r>
        <w:rPr>
          <w:rFonts w:ascii="TH SarabunPSK" w:hAnsi="TH SarabunPSK" w:cs="TH SarabunPSK"/>
          <w:sz w:val="32"/>
          <w:szCs w:val="32"/>
        </w:rPr>
        <w:t>860</w:t>
      </w:r>
      <w:r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</w:rPr>
        <w:t>82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คดี ต่อประชากร </w:t>
      </w:r>
      <w:r>
        <w:rPr>
          <w:rFonts w:ascii="TH SarabunPSK" w:hAnsi="TH SarabunPSK" w:cs="TH SarabunPSK"/>
          <w:sz w:val="32"/>
          <w:szCs w:val="32"/>
        </w:rPr>
        <w:t>100,000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คน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ในอัตราดังกล่าวพบว่าลักษณะความผิดที่เกิดขึ้นมากที่สุดคือความผิดที่รัฐเป็นผู้เสียหาย ซึ่งมีอัตราเท่ากับ </w:t>
      </w:r>
      <w:r>
        <w:rPr>
          <w:rFonts w:ascii="TH SarabunPSK" w:hAnsi="TH SarabunPSK" w:cs="TH SarabunPSK"/>
          <w:sz w:val="32"/>
          <w:szCs w:val="32"/>
        </w:rPr>
        <w:t>729</w:t>
      </w:r>
      <w:r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</w:rPr>
        <w:t xml:space="preserve">77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คดี ต่อประชากร </w:t>
      </w:r>
      <w:r>
        <w:rPr>
          <w:rFonts w:ascii="TH SarabunPSK" w:hAnsi="TH SarabunPSK" w:cs="TH SarabunPSK"/>
          <w:sz w:val="32"/>
          <w:szCs w:val="32"/>
        </w:rPr>
        <w:t xml:space="preserve">100,000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ค</w:t>
      </w:r>
      <w:r>
        <w:rPr>
          <w:rFonts w:hint="cs" w:ascii="TH SarabunPSK" w:hAnsi="TH SarabunPSK" w:cs="TH SarabunPSK"/>
          <w:sz w:val="32"/>
          <w:szCs w:val="32"/>
          <w:cs/>
          <w:lang w:val="th-TH"/>
        </w:rPr>
        <w:t>น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    </w:t>
      </w:r>
      <w:r>
        <w:rPr>
          <w:rFonts w:hint="cs" w:ascii="TH SarabunPSK" w:hAnsi="TH SarabunPSK" w:cs="TH SarabunPSK"/>
          <w:sz w:val="32"/>
          <w:szCs w:val="32"/>
          <w:cs/>
          <w:lang w:val="th-TH"/>
        </w:rPr>
        <w:t>ซึ่งเป็น</w:t>
      </w:r>
      <w:r>
        <w:rPr>
          <w:rFonts w:ascii="TH SarabunPSK" w:hAnsi="TH SarabunPSK" w:cs="TH SarabunPSK"/>
          <w:sz w:val="32"/>
          <w:szCs w:val="32"/>
          <w:u w:val="single"/>
          <w:cs/>
          <w:lang w:val="th-TH"/>
        </w:rPr>
        <w:t>ความผิดเกี่ยวกับยาเสพติด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ที่มีจำนวนมากที่สุดเมื่อเปรียบเทียบกับความผิดอื่นๆ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 </w:t>
      </w:r>
      <w:r>
        <w:rPr>
          <w:rFonts w:hint="cs" w:ascii="TH SarabunPSK" w:hAnsi="TH SarabunPSK" w:cs="TH SarabunPSK"/>
          <w:sz w:val="32"/>
          <w:szCs w:val="32"/>
          <w:cs/>
          <w:lang w:val="th-TH"/>
        </w:rPr>
        <w:t>ใน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ความผิดเกี่ยวกับชีวิต ร่างกาย และเพศ มีอัตราคดีรับแจ้งความเกิดขึ้น </w:t>
      </w:r>
      <w:r>
        <w:rPr>
          <w:rFonts w:ascii="TH SarabunPSK" w:hAnsi="TH SarabunPSK" w:cs="TH SarabunPSK"/>
          <w:sz w:val="32"/>
          <w:szCs w:val="32"/>
          <w:cs/>
        </w:rPr>
        <w:t xml:space="preserve">25.29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คดี ต่อประชากร </w:t>
      </w:r>
      <w:r>
        <w:rPr>
          <w:rFonts w:ascii="TH SarabunPSK" w:hAnsi="TH SarabunPSK" w:cs="TH SarabunPSK"/>
          <w:sz w:val="32"/>
          <w:szCs w:val="32"/>
          <w:cs/>
        </w:rPr>
        <w:t>100</w:t>
      </w:r>
      <w:r>
        <w:rPr>
          <w:rFonts w:ascii="TH SarabunPSK" w:hAnsi="TH SarabunPSK" w:cs="TH SarabunPSK"/>
          <w:sz w:val="32"/>
          <w:szCs w:val="32"/>
        </w:rPr>
        <w:t>,</w:t>
      </w:r>
      <w:r>
        <w:rPr>
          <w:rFonts w:ascii="TH SarabunPSK" w:hAnsi="TH SarabunPSK" w:cs="TH SarabunPSK"/>
          <w:sz w:val="32"/>
          <w:szCs w:val="32"/>
          <w:cs/>
        </w:rPr>
        <w:t xml:space="preserve">000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คน ซึ่งลักษณะความผิดที่เกิดขึ้นมากที่สุดคือความผิดเกี่ยวกับการทำร้ายร่างกาย </w:t>
      </w:r>
      <w:r>
        <w:rPr>
          <w:rFonts w:ascii="TH SarabunPSK" w:hAnsi="TH SarabunPSK" w:cs="TH SarabunPSK"/>
          <w:sz w:val="32"/>
          <w:szCs w:val="32"/>
          <w:cs/>
        </w:rPr>
        <w:t>(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สาหัส</w:t>
      </w:r>
      <w:r>
        <w:rPr>
          <w:rFonts w:ascii="TH SarabunPSK" w:hAnsi="TH SarabunPSK" w:cs="TH SarabunPSK"/>
          <w:sz w:val="32"/>
          <w:szCs w:val="32"/>
          <w:cs/>
        </w:rPr>
        <w:t xml:space="preserve">)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กรณีที่เป็นความผิดเกี่ยวกับทรัพย์ พบว่ามีอัตราคดีรับแจ้งความเกิดขึ้น </w:t>
      </w:r>
      <w:r>
        <w:rPr>
          <w:rFonts w:ascii="TH SarabunPSK" w:hAnsi="TH SarabunPSK" w:cs="TH SarabunPSK"/>
          <w:sz w:val="32"/>
          <w:szCs w:val="32"/>
          <w:cs/>
        </w:rPr>
        <w:t xml:space="preserve">75.03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คดี ต่อประชากร </w:t>
      </w:r>
      <w:r>
        <w:rPr>
          <w:rFonts w:ascii="TH SarabunPSK" w:hAnsi="TH SarabunPSK" w:cs="TH SarabunPSK"/>
          <w:sz w:val="32"/>
          <w:szCs w:val="32"/>
          <w:cs/>
        </w:rPr>
        <w:t>100</w:t>
      </w:r>
      <w:r>
        <w:rPr>
          <w:rFonts w:ascii="TH SarabunPSK" w:hAnsi="TH SarabunPSK" w:cs="TH SarabunPSK"/>
          <w:sz w:val="32"/>
          <w:szCs w:val="32"/>
        </w:rPr>
        <w:t>,</w:t>
      </w:r>
      <w:r>
        <w:rPr>
          <w:rFonts w:ascii="TH SarabunPSK" w:hAnsi="TH SarabunPSK" w:cs="TH SarabunPSK"/>
          <w:sz w:val="32"/>
          <w:szCs w:val="32"/>
          <w:cs/>
        </w:rPr>
        <w:t xml:space="preserve">000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คน ซึ่งลักษณะความผิดที่เกิดขึ้นมากที่สุดคือความผิดเกี่ยวกับการลักทรัพย์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ในกรณีที่เป็นฐานความผิดพิเศษ พบว่ามีอัตราคดีรับแจ้งความเกิดขึ้น </w:t>
      </w:r>
      <w:r>
        <w:rPr>
          <w:rFonts w:ascii="TH SarabunPSK" w:hAnsi="TH SarabunPSK" w:cs="TH SarabunPSK"/>
          <w:sz w:val="32"/>
          <w:szCs w:val="32"/>
          <w:cs/>
        </w:rPr>
        <w:t xml:space="preserve">30.73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คดี ต่อประชากร </w:t>
      </w:r>
      <w:r>
        <w:rPr>
          <w:rFonts w:ascii="TH SarabunPSK" w:hAnsi="TH SarabunPSK" w:cs="TH SarabunPSK"/>
          <w:sz w:val="32"/>
          <w:szCs w:val="32"/>
          <w:cs/>
        </w:rPr>
        <w:t>100</w:t>
      </w:r>
      <w:r>
        <w:rPr>
          <w:rFonts w:ascii="TH SarabunPSK" w:hAnsi="TH SarabunPSK" w:cs="TH SarabunPSK"/>
          <w:sz w:val="32"/>
          <w:szCs w:val="32"/>
        </w:rPr>
        <w:t>,</w:t>
      </w:r>
      <w:r>
        <w:rPr>
          <w:rFonts w:ascii="TH SarabunPSK" w:hAnsi="TH SarabunPSK" w:cs="TH SarabunPSK"/>
          <w:sz w:val="32"/>
          <w:szCs w:val="32"/>
          <w:cs/>
        </w:rPr>
        <w:t xml:space="preserve">000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คน ซึ่งลักษณะความผิดที่เกิดขึ้นมากที่สุดคือความผิดเกี่ยวกับพระราชบัญญัติป่าไม้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 </w:t>
      </w:r>
      <w:r>
        <w:rPr>
          <w:rFonts w:hint="cs" w:ascii="TH SarabunPSK" w:hAnsi="TH SarabunPSK" w:cs="TH SarabunPSK"/>
          <w:sz w:val="32"/>
          <w:szCs w:val="32"/>
          <w:cs/>
          <w:lang w:val="th-TH"/>
        </w:rPr>
        <w:t>ใน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คดีปล้นทรัพย์ </w:t>
      </w:r>
      <w:r>
        <w:rPr>
          <w:rFonts w:ascii="TH SarabunPSK" w:hAnsi="TH SarabunPSK" w:cs="TH SarabunPSK"/>
          <w:sz w:val="32"/>
          <w:szCs w:val="32"/>
          <w:cs/>
        </w:rPr>
        <w:t>(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คดีอุกฉกรรจ์</w:t>
      </w:r>
      <w:r>
        <w:rPr>
          <w:rFonts w:ascii="TH SarabunPSK" w:hAnsi="TH SarabunPSK" w:cs="TH SarabunPSK"/>
          <w:sz w:val="32"/>
          <w:szCs w:val="32"/>
          <w:cs/>
        </w:rPr>
        <w:t xml:space="preserve">)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มีแนวโน้มของจำนวนผู้ถูกจับกุมต่อคดี มากกว่</w:t>
      </w:r>
      <w:r>
        <w:rPr>
          <w:rFonts w:hint="cs" w:ascii="TH SarabunPSK" w:hAnsi="TH SarabunPSK" w:cs="TH SarabunPSK"/>
          <w:sz w:val="32"/>
          <w:szCs w:val="32"/>
          <w:cs/>
          <w:lang w:val="th-TH"/>
        </w:rPr>
        <w:t>า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ลักษณะความผิดอื่นๆ อย่างเห็นได้ชัด </w:t>
      </w:r>
      <w:r>
        <w:rPr>
          <w:rFonts w:hint="cs" w:ascii="TH SarabunPSK" w:hAnsi="TH SarabunPSK" w:cs="TH SarabunPSK"/>
          <w:sz w:val="32"/>
          <w:szCs w:val="32"/>
          <w:cs/>
          <w:lang w:val="th-TH"/>
        </w:rPr>
        <w:t>โดย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มีอัตราเท่ากับ </w:t>
      </w:r>
      <w:r>
        <w:rPr>
          <w:rFonts w:ascii="TH SarabunPSK" w:hAnsi="TH SarabunPSK" w:cs="TH SarabunPSK"/>
          <w:sz w:val="32"/>
          <w:szCs w:val="32"/>
          <w:cs/>
        </w:rPr>
        <w:t xml:space="preserve">303.77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คน ต่อ </w:t>
      </w:r>
      <w:r>
        <w:rPr>
          <w:rFonts w:ascii="TH SarabunPSK" w:hAnsi="TH SarabunPSK" w:cs="TH SarabunPSK"/>
          <w:sz w:val="32"/>
          <w:szCs w:val="32"/>
          <w:cs/>
        </w:rPr>
        <w:t xml:space="preserve">100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คดี</w:t>
      </w:r>
    </w:p>
    <w:p>
      <w:pPr>
        <w:ind w:firstLine="720"/>
        <w:contextualSpacing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sym w:font="Wingdings 2" w:char="F045"/>
      </w:r>
      <w:r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>
        <w:rPr>
          <w:rFonts w:hint="cs" w:ascii="TH SarabunPSK" w:hAnsi="TH SarabunPSK" w:cs="TH SarabunPSK"/>
          <w:b/>
          <w:bCs/>
          <w:sz w:val="32"/>
          <w:szCs w:val="32"/>
          <w:cs/>
          <w:lang w:val="th-TH" w:bidi="th-TH"/>
        </w:rPr>
        <w:t>ส่วน</w:t>
      </w:r>
      <w:r>
        <w:rPr>
          <w:rFonts w:ascii="TH SarabunPSK" w:hAnsi="TH SarabunPSK" w:cs="TH SarabunPSK"/>
          <w:b/>
          <w:bCs/>
          <w:sz w:val="32"/>
          <w:szCs w:val="32"/>
          <w:cs/>
          <w:lang w:val="th-TH"/>
        </w:rPr>
        <w:t xml:space="preserve">ที่ 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t>2</w:t>
      </w:r>
      <w:r>
        <w:rPr>
          <w:rFonts w:hint="cs" w:ascii="TH SarabunPSK" w:hAnsi="TH SarabunPSK" w:cs="TH SarabunPSK"/>
          <w:b/>
          <w:bCs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t xml:space="preserve">: </w:t>
      </w:r>
      <w:r>
        <w:rPr>
          <w:rFonts w:ascii="TH SarabunPSK" w:hAnsi="TH SarabunPSK" w:cs="TH SarabunPSK"/>
          <w:b/>
          <w:bCs/>
          <w:sz w:val="32"/>
          <w:szCs w:val="32"/>
          <w:cs/>
          <w:lang w:val="th-TH"/>
        </w:rPr>
        <w:t>กระบวนการดำเนินคดี สถิติการดำเนินคดีอาญาในชั้นพนักงานอัยการและกระบวนการพิจารณาคดีในชั้นศาล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ในบทดังกล่าวประกอบด้วยเนื้อหา </w:t>
      </w:r>
      <w:r>
        <w:rPr>
          <w:rFonts w:ascii="TH SarabunPSK" w:hAnsi="TH SarabunPSK" w:cs="TH SarabunPSK"/>
          <w:sz w:val="32"/>
          <w:szCs w:val="32"/>
        </w:rPr>
        <w:t xml:space="preserve">3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ส่วน ได้แก่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สถิติเกี่ยวกับการดำเนินงานในชั้นพนักงานอัยการ</w:t>
      </w:r>
      <w:r>
        <w:rPr>
          <w:rFonts w:hint="cs" w:ascii="TH SarabunPSK" w:hAnsi="TH SarabunPSK" w:cs="TH SarabunPSK"/>
          <w:sz w:val="32"/>
          <w:szCs w:val="32"/>
          <w:cs/>
        </w:rPr>
        <w:t>,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สถิติคดีศาลชั้นต้นทั่วราชอาณาจักร และสถิติคดีศาลเยาวชนและครอบครัวทั่วราชอาณาจักร</w:t>
      </w:r>
    </w:p>
    <w:p>
      <w:pPr>
        <w:ind w:firstLine="720"/>
        <w:contextualSpacing/>
        <w:jc w:val="thaiDistribute"/>
        <w:rPr>
          <w:rFonts w:ascii="TH SarabunPSK" w:hAnsi="TH SarabunPSK" w:cs="TH SarabunPSK"/>
          <w:color w:val="FF0000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  <w:lang w:val="th-TH"/>
        </w:rPr>
        <w:t>เมื่อพิจารณาถึง</w:t>
      </w:r>
      <w:r>
        <w:rPr>
          <w:rFonts w:ascii="TH SarabunPSK" w:hAnsi="TH SarabunPSK" w:cs="TH SarabunPSK"/>
          <w:b/>
          <w:bCs/>
          <w:sz w:val="32"/>
          <w:szCs w:val="32"/>
          <w:cs/>
          <w:lang w:val="th-TH"/>
        </w:rPr>
        <w:t>สถิติคดีอาญาในชั้นพนักงานอัยการ</w:t>
      </w:r>
      <w:r>
        <w:rPr>
          <w:rFonts w:hint="cs" w:ascii="TH SarabunPSK" w:hAnsi="TH SarabunPSK" w:cs="TH SarabunPSK"/>
          <w:b/>
          <w:bCs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พบว่า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 </w:t>
      </w:r>
      <w:r>
        <w:rPr>
          <w:rFonts w:hint="cs" w:ascii="TH SarabunPSK" w:hAnsi="TH SarabunPSK" w:cs="TH SarabunPSK"/>
          <w:spacing w:val="-6"/>
          <w:sz w:val="32"/>
          <w:szCs w:val="32"/>
          <w:cs/>
          <w:lang w:val="th-TH"/>
        </w:rPr>
        <w:t>ประเภท</w:t>
      </w:r>
      <w:r>
        <w:rPr>
          <w:rFonts w:hint="cs" w:ascii="TH SarabunPSK" w:hAnsi="TH SarabunPSK" w:cs="TH SarabunPSK"/>
          <w:spacing w:val="-6"/>
          <w:sz w:val="32"/>
          <w:szCs w:val="32"/>
          <w:cs/>
          <w:lang w:val="th-TH" w:bidi="th-TH"/>
        </w:rPr>
        <w:t>สำนวนความอาญารับใหม่</w:t>
      </w:r>
      <w:r>
        <w:rPr>
          <w:rFonts w:hint="cs" w:ascii="TH SarabunPSK" w:hAnsi="TH SarabunPSK" w:cs="TH SarabunPSK"/>
          <w:spacing w:val="-6"/>
          <w:sz w:val="32"/>
          <w:szCs w:val="32"/>
          <w:cs/>
          <w:lang w:val="en-US" w:bidi="th-TH"/>
        </w:rPr>
        <w:t xml:space="preserve"> </w:t>
      </w:r>
      <w:r>
        <w:rPr>
          <w:rFonts w:hint="cs" w:ascii="TH SarabunPSK" w:hAnsi="TH SarabunPSK" w:cs="TH SarabunPSK"/>
          <w:spacing w:val="-6"/>
          <w:sz w:val="32"/>
          <w:szCs w:val="32"/>
          <w:cs/>
          <w:lang w:val="th-TH" w:bidi="th-TH"/>
        </w:rPr>
        <w:t>ภาพรวมทั้งหมดมีจำนวนทั้งสิ้น</w:t>
      </w:r>
      <w:r>
        <w:rPr>
          <w:rFonts w:hint="cs" w:ascii="TH SarabunPSK" w:hAnsi="TH SarabunPSK" w:cs="TH SarabunPSK"/>
          <w:b w:val="0"/>
          <w:bCs w:val="0"/>
          <w:spacing w:val="-6"/>
          <w:sz w:val="32"/>
          <w:szCs w:val="32"/>
          <w:cs/>
          <w:lang w:val="th-TH" w:bidi="th-TH"/>
        </w:rPr>
        <w:t xml:space="preserve"> </w:t>
      </w:r>
      <w:r>
        <w:rPr>
          <w:rFonts w:hint="cs" w:ascii="TH SarabunPSK" w:hAnsi="TH SarabunPSK" w:eastAsia="Calibri" w:cs="TH SarabunPSK"/>
          <w:b w:val="0"/>
          <w:bCs w:val="0"/>
          <w:sz w:val="30"/>
          <w:szCs w:val="30"/>
          <w:cs/>
        </w:rPr>
        <w:t>2</w:t>
      </w:r>
      <w:r>
        <w:rPr>
          <w:rFonts w:ascii="TH SarabunPSK" w:hAnsi="TH SarabunPSK" w:eastAsia="Calibri" w:cs="TH SarabunPSK"/>
          <w:b w:val="0"/>
          <w:bCs w:val="0"/>
          <w:sz w:val="30"/>
          <w:szCs w:val="30"/>
        </w:rPr>
        <w:t>,</w:t>
      </w:r>
      <w:r>
        <w:rPr>
          <w:rFonts w:hint="cs" w:ascii="TH SarabunPSK" w:hAnsi="TH SarabunPSK" w:eastAsia="Calibri" w:cs="TH SarabunPSK"/>
          <w:b w:val="0"/>
          <w:bCs w:val="0"/>
          <w:sz w:val="30"/>
          <w:szCs w:val="30"/>
          <w:cs/>
          <w:lang w:val="en-US" w:bidi="th-TH"/>
        </w:rPr>
        <w:t>328</w:t>
      </w:r>
      <w:r>
        <w:rPr>
          <w:rFonts w:ascii="TH SarabunPSK" w:hAnsi="TH SarabunPSK" w:eastAsia="Calibri" w:cs="TH SarabunPSK"/>
          <w:b w:val="0"/>
          <w:bCs w:val="0"/>
          <w:sz w:val="30"/>
          <w:szCs w:val="30"/>
        </w:rPr>
        <w:t>,</w:t>
      </w:r>
      <w:r>
        <w:rPr>
          <w:rFonts w:hint="cs" w:ascii="TH SarabunPSK" w:hAnsi="TH SarabunPSK" w:eastAsia="Calibri" w:cs="TH SarabunPSK"/>
          <w:b w:val="0"/>
          <w:bCs w:val="0"/>
          <w:sz w:val="30"/>
          <w:szCs w:val="30"/>
          <w:cs/>
          <w:lang w:val="en-US" w:bidi="th-TH"/>
        </w:rPr>
        <w:t>309</w:t>
      </w:r>
      <w:r>
        <w:rPr>
          <w:rFonts w:hint="cs" w:ascii="TH SarabunPSK" w:hAnsi="TH SarabunPSK" w:eastAsia="Calibri" w:cs="TH SarabunPSK"/>
          <w:b w:val="0"/>
          <w:bCs w:val="0"/>
          <w:spacing w:val="-6"/>
          <w:sz w:val="30"/>
          <w:szCs w:val="30"/>
          <w:cs/>
          <w:lang w:val="en-US" w:bidi="th-TH"/>
        </w:rPr>
        <w:t xml:space="preserve"> </w:t>
      </w:r>
      <w:r>
        <w:rPr>
          <w:rFonts w:hint="cs" w:ascii="TH SarabunPSK" w:hAnsi="TH SarabunPSK" w:eastAsia="Calibri" w:cs="TH SarabunPSK"/>
          <w:b w:val="0"/>
          <w:bCs w:val="0"/>
          <w:spacing w:val="-6"/>
          <w:sz w:val="30"/>
          <w:szCs w:val="30"/>
          <w:cs/>
          <w:lang w:val="th-TH" w:bidi="th-TH"/>
        </w:rPr>
        <w:t>คดี</w:t>
      </w:r>
      <w:r>
        <w:rPr>
          <w:rFonts w:hint="cs" w:ascii="TH SarabunPSK" w:hAnsi="TH SarabunPSK" w:eastAsia="Calibri" w:cs="TH SarabunPSK"/>
          <w:b w:val="0"/>
          <w:bCs w:val="0"/>
          <w:sz w:val="30"/>
          <w:szCs w:val="30"/>
          <w:cs/>
          <w:lang w:val="en-US" w:bidi="th-TH"/>
        </w:rPr>
        <w:t xml:space="preserve"> </w:t>
      </w:r>
      <w:r>
        <w:rPr>
          <w:rFonts w:hint="cs" w:ascii="TH SarabunPSK" w:hAnsi="TH SarabunPSK" w:eastAsia="Calibri" w:cs="TH SarabunPSK"/>
          <w:b w:val="0"/>
          <w:bCs w:val="0"/>
          <w:sz w:val="30"/>
          <w:szCs w:val="30"/>
          <w:cs/>
          <w:lang w:val="th-TH" w:bidi="th-TH"/>
        </w:rPr>
        <w:t>ร้อยละของสำนวนความอาญารับใหม่ที่มีจำนวนสูงที่สุดคือความอาญา</w:t>
      </w:r>
      <w:r>
        <w:rPr>
          <w:rFonts w:ascii="TH SarabunPSK" w:hAnsi="TH SarabunPSK" w:eastAsia="Times New Roman" w:cs="TH SarabunPSK"/>
          <w:sz w:val="30"/>
          <w:szCs w:val="30"/>
          <w:cs/>
          <w:lang w:val="th-TH"/>
        </w:rPr>
        <w:t xml:space="preserve">ปรากฏผู้ต้องหาที่ไม่ได้ส่งตัวมา </w:t>
      </w:r>
      <w:r>
        <w:rPr>
          <w:rFonts w:ascii="TH SarabunPSK" w:hAnsi="TH SarabunPSK" w:eastAsia="Times New Roman" w:cs="TH SarabunPSK"/>
          <w:sz w:val="30"/>
          <w:szCs w:val="30"/>
          <w:cs/>
        </w:rPr>
        <w:t>(</w:t>
      </w:r>
      <w:r>
        <w:rPr>
          <w:rFonts w:hint="cs" w:ascii="TH SarabunPSK" w:hAnsi="TH SarabunPSK" w:eastAsia="Times New Roman" w:cs="TH SarabunPSK"/>
          <w:sz w:val="30"/>
          <w:szCs w:val="30"/>
          <w:cs/>
          <w:lang w:val="th-TH"/>
        </w:rPr>
        <w:t>เฉพาะ</w:t>
      </w:r>
      <w:r>
        <w:rPr>
          <w:rFonts w:ascii="TH SarabunPSK" w:hAnsi="TH SarabunPSK" w:eastAsia="Times New Roman" w:cs="TH SarabunPSK"/>
          <w:sz w:val="30"/>
          <w:szCs w:val="30"/>
          <w:cs/>
          <w:lang w:val="th-TH"/>
        </w:rPr>
        <w:t>คดีเปรียบเทียบ</w:t>
      </w:r>
      <w:r>
        <w:rPr>
          <w:rFonts w:ascii="TH SarabunPSK" w:hAnsi="TH SarabunPSK" w:eastAsia="Times New Roman" w:cs="TH SarabunPSK"/>
          <w:sz w:val="30"/>
          <w:szCs w:val="30"/>
          <w:cs/>
        </w:rPr>
        <w:t>)</w:t>
      </w:r>
      <w:r>
        <w:rPr>
          <w:rFonts w:hint="cs" w:ascii="TH SarabunPSK" w:hAnsi="TH SarabunPSK" w:eastAsia="Times New Roman" w:cs="TH SarabunPSK"/>
          <w:sz w:val="30"/>
          <w:szCs w:val="30"/>
          <w:cs/>
          <w:lang w:val="en-US" w:bidi="th-TH"/>
        </w:rPr>
        <w:t xml:space="preserve"> </w:t>
      </w:r>
      <w:r>
        <w:rPr>
          <w:rFonts w:hint="cs" w:ascii="TH SarabunPSK" w:hAnsi="TH SarabunPSK" w:eastAsia="Calibri" w:cs="TH SarabunPSK"/>
          <w:b w:val="0"/>
          <w:bCs w:val="0"/>
          <w:sz w:val="30"/>
          <w:szCs w:val="30"/>
          <w:cs/>
          <w:lang w:val="th-TH" w:bidi="th-TH"/>
        </w:rPr>
        <w:t xml:space="preserve">คิดเป็นร้อยละ </w:t>
      </w:r>
      <w:r>
        <w:rPr>
          <w:rFonts w:hint="cs" w:ascii="TH SarabunPSK" w:hAnsi="TH SarabunPSK" w:eastAsia="Calibri" w:cs="TH SarabunPSK"/>
          <w:b w:val="0"/>
          <w:bCs w:val="0"/>
          <w:sz w:val="30"/>
          <w:szCs w:val="30"/>
          <w:cs/>
          <w:lang w:val="en-US" w:bidi="th-TH"/>
        </w:rPr>
        <w:t xml:space="preserve">68.19 </w:t>
      </w:r>
      <w:r>
        <w:rPr>
          <w:rFonts w:hint="cs" w:ascii="TH SarabunPSK" w:hAnsi="TH SarabunPSK" w:eastAsia="Times New Roman" w:cs="TH SarabunPSK"/>
          <w:sz w:val="30"/>
          <w:szCs w:val="30"/>
          <w:cs/>
          <w:lang w:val="th-TH" w:bidi="th-TH"/>
        </w:rPr>
        <w:t>รองลงมาคือ</w:t>
      </w:r>
      <w:r>
        <w:rPr>
          <w:rFonts w:ascii="TH SarabunPSK" w:hAnsi="TH SarabunPSK" w:eastAsia="Times New Roman" w:cs="TH SarabunPSK"/>
          <w:sz w:val="30"/>
          <w:szCs w:val="30"/>
          <w:cs/>
          <w:lang w:val="th-TH"/>
        </w:rPr>
        <w:t>ความอาญาปรากฏผู้ต้องหาที่ส่งตัวมา</w:t>
      </w:r>
      <w:r>
        <w:rPr>
          <w:rFonts w:hint="cs" w:ascii="TH SarabunPSK" w:hAnsi="TH SarabunPSK" w:eastAsia="Times New Roman" w:cs="TH SarabunPSK"/>
          <w:sz w:val="30"/>
          <w:szCs w:val="30"/>
          <w:cs/>
          <w:lang w:val="th-TH"/>
        </w:rPr>
        <w:t>คิดเป็นร้อยละ</w:t>
      </w:r>
      <w:r>
        <w:rPr>
          <w:rFonts w:hint="cs" w:ascii="TH SarabunPSK" w:hAnsi="TH SarabunPSK" w:eastAsia="Times New Roman" w:cs="TH SarabunPSK"/>
          <w:sz w:val="30"/>
          <w:szCs w:val="30"/>
          <w:cs/>
          <w:lang w:val="en-US" w:bidi="th-TH"/>
        </w:rPr>
        <w:t xml:space="preserve"> 24.30 </w:t>
      </w:r>
      <w:r>
        <w:rPr>
          <w:rFonts w:hint="cs" w:ascii="TH SarabunPSK" w:hAnsi="TH SarabunPSK" w:eastAsia="Times New Roman" w:cs="TH SarabunPSK"/>
          <w:sz w:val="30"/>
          <w:szCs w:val="30"/>
          <w:cs/>
          <w:lang w:val="th-TH" w:bidi="th-TH"/>
        </w:rPr>
        <w:t>และสำนวนฟื้น</w:t>
      </w:r>
      <w:r>
        <w:rPr>
          <w:rFonts w:hint="cs" w:ascii="TH SarabunPSK" w:hAnsi="TH SarabunPSK" w:eastAsia="Times New Roman" w:cs="TH SarabunPSK"/>
          <w:sz w:val="30"/>
          <w:szCs w:val="30"/>
          <w:cs/>
          <w:lang w:val="th-TH"/>
        </w:rPr>
        <w:t>ฟู</w:t>
      </w:r>
      <w:r>
        <w:rPr>
          <w:rFonts w:hint="cs" w:ascii="TH SarabunPSK" w:hAnsi="TH SarabunPSK" w:eastAsia="Times New Roman" w:cs="TH SarabunPSK"/>
          <w:color w:val="auto"/>
          <w:sz w:val="30"/>
          <w:szCs w:val="30"/>
          <w:cs/>
          <w:lang w:val="th-TH"/>
        </w:rPr>
        <w:t>สมรรถภาพผู้ติดยาเสพติด</w:t>
      </w:r>
      <w:r>
        <w:rPr>
          <w:rFonts w:hint="cs" w:ascii="TH SarabunPSK" w:hAnsi="TH SarabunPSK" w:eastAsia="Times New Roman" w:cs="TH SarabunPSK"/>
          <w:color w:val="auto"/>
          <w:sz w:val="30"/>
          <w:szCs w:val="30"/>
          <w:cs/>
          <w:lang w:val="th-TH" w:bidi="th-TH"/>
        </w:rPr>
        <w:t>ตามลำดับ</w:t>
      </w:r>
      <w:r>
        <w:rPr>
          <w:rFonts w:hint="cs" w:ascii="TH SarabunPSK" w:hAnsi="TH SarabunPSK" w:eastAsia="Times New Roman" w:cs="TH SarabunPSK"/>
          <w:color w:val="auto"/>
          <w:sz w:val="30"/>
          <w:szCs w:val="30"/>
          <w:cs/>
          <w:lang w:val="en-US" w:bidi="th-TH"/>
        </w:rPr>
        <w:t xml:space="preserve"> </w:t>
      </w:r>
      <w:r>
        <w:rPr>
          <w:rFonts w:hint="cs" w:ascii="TH SarabunPSK" w:hAnsi="TH SarabunPSK" w:eastAsia="Times New Roman" w:cs="TH SarabunPSK"/>
          <w:color w:val="auto"/>
          <w:sz w:val="30"/>
          <w:szCs w:val="30"/>
          <w:cs/>
          <w:lang w:val="th-TH"/>
        </w:rPr>
        <w:t>ส่วนในสำนวนความอาญาที่อัยการแก้ต่างเป็นสำนวนที่มีปริมาณการรับใหม่น้อยที่สุด</w:t>
      </w:r>
      <w:r>
        <w:rPr>
          <w:rFonts w:hint="cs" w:ascii="TH SarabunPSK" w:hAnsi="TH SarabunPSK" w:eastAsia="Times New Roman" w:cs="TH SarabunPSK"/>
          <w:color w:val="auto"/>
          <w:sz w:val="30"/>
          <w:szCs w:val="30"/>
          <w:cs/>
        </w:rPr>
        <w:t xml:space="preserve"> </w:t>
      </w:r>
      <w:r>
        <w:rPr>
          <w:rFonts w:hint="cs" w:ascii="TH SarabunPSK" w:hAnsi="TH SarabunPSK" w:eastAsia="Times New Roman" w:cs="TH SarabunPSK"/>
          <w:color w:val="auto"/>
          <w:sz w:val="30"/>
          <w:szCs w:val="30"/>
          <w:cs/>
          <w:lang w:val="th-TH"/>
        </w:rPr>
        <w:t xml:space="preserve">ผู้ต้องหาที่ส่งตัวมาฟ้องศาล พบว่า มีจำนวนปริมาณคดีทั้งหมด </w:t>
      </w:r>
      <w:r>
        <w:rPr>
          <w:rFonts w:hint="cs" w:ascii="TH SarabunPSK" w:hAnsi="TH SarabunPSK" w:eastAsia="Times New Roman" w:cs="TH SarabunPSK"/>
          <w:color w:val="auto"/>
          <w:sz w:val="30"/>
          <w:szCs w:val="30"/>
          <w:cs/>
        </w:rPr>
        <w:t xml:space="preserve">585,616 </w:t>
      </w:r>
      <w:r>
        <w:rPr>
          <w:rFonts w:hint="cs" w:ascii="TH SarabunPSK" w:hAnsi="TH SarabunPSK" w:eastAsia="Times New Roman" w:cs="TH SarabunPSK"/>
          <w:color w:val="auto"/>
          <w:sz w:val="30"/>
          <w:szCs w:val="30"/>
          <w:cs/>
          <w:lang w:val="th-TH"/>
        </w:rPr>
        <w:t xml:space="preserve">คดี ซึ่งจำนวนทั้งหมดเกินกว่าร้อยละ </w:t>
      </w:r>
      <w:r>
        <w:rPr>
          <w:rFonts w:hint="cs" w:ascii="TH SarabunPSK" w:hAnsi="TH SarabunPSK" w:eastAsia="Times New Roman" w:cs="TH SarabunPSK"/>
          <w:color w:val="auto"/>
          <w:sz w:val="30"/>
          <w:szCs w:val="30"/>
          <w:cs/>
        </w:rPr>
        <w:t xml:space="preserve">90 </w:t>
      </w:r>
      <w:r>
        <w:rPr>
          <w:rFonts w:hint="cs" w:ascii="TH SarabunPSK" w:hAnsi="TH SarabunPSK" w:eastAsia="Times New Roman" w:cs="TH SarabunPSK"/>
          <w:color w:val="auto"/>
          <w:sz w:val="30"/>
          <w:szCs w:val="30"/>
          <w:cs/>
          <w:lang w:val="th-TH"/>
        </w:rPr>
        <w:t>เป็นคดีที่รับใหม่</w:t>
      </w:r>
      <w:r>
        <w:rPr>
          <w:rFonts w:hint="cs" w:ascii="TH SarabunPSK" w:hAnsi="TH SarabunPSK" w:eastAsia="Times New Roman" w:cs="TH SarabunPSK"/>
          <w:color w:val="auto"/>
          <w:sz w:val="30"/>
          <w:szCs w:val="30"/>
          <w:cs/>
        </w:rPr>
        <w:t xml:space="preserve"> </w:t>
      </w:r>
      <w:r>
        <w:rPr>
          <w:rFonts w:hint="cs" w:ascii="TH SarabunPSK" w:hAnsi="TH SarabunPSK" w:eastAsia="Times New Roman" w:cs="TH SarabunPSK"/>
          <w:color w:val="auto"/>
          <w:sz w:val="30"/>
          <w:szCs w:val="30"/>
          <w:cs/>
          <w:lang w:val="th-TH"/>
        </w:rPr>
        <w:t xml:space="preserve">ซึ่งคิดเป็นร้อยละ </w:t>
      </w:r>
      <w:r>
        <w:rPr>
          <w:rFonts w:hint="cs" w:ascii="TH SarabunPSK" w:hAnsi="TH SarabunPSK" w:eastAsia="Times New Roman" w:cs="TH SarabunPSK"/>
          <w:color w:val="auto"/>
          <w:sz w:val="30"/>
          <w:szCs w:val="30"/>
          <w:cs/>
        </w:rPr>
        <w:t xml:space="preserve">96.62 </w:t>
      </w:r>
      <w:r>
        <w:rPr>
          <w:rFonts w:hint="cs" w:ascii="TH SarabunPSK" w:hAnsi="TH SarabunPSK" w:eastAsia="Times New Roman" w:cs="TH SarabunPSK"/>
          <w:color w:val="auto"/>
          <w:sz w:val="30"/>
          <w:szCs w:val="30"/>
          <w:cs/>
          <w:lang w:val="th-TH"/>
        </w:rPr>
        <w:t xml:space="preserve">นอกนั้นจำนวนร้อยละที่เหลือเป็นคดีที่ค้างมาจากปีก่อนหน้าซึ่งคิดเป็นร้อยละ </w:t>
      </w:r>
      <w:r>
        <w:rPr>
          <w:rFonts w:hint="cs" w:ascii="TH SarabunPSK" w:hAnsi="TH SarabunPSK" w:eastAsia="Times New Roman" w:cs="TH SarabunPSK"/>
          <w:color w:val="auto"/>
          <w:sz w:val="30"/>
          <w:szCs w:val="30"/>
          <w:cs/>
        </w:rPr>
        <w:t xml:space="preserve">3.37 </w:t>
      </w:r>
      <w:r>
        <w:rPr>
          <w:rFonts w:hint="cs" w:ascii="TH SarabunPSK" w:hAnsi="TH SarabunPSK" w:eastAsia="Times New Roman" w:cs="TH SarabunPSK"/>
          <w:color w:val="auto"/>
          <w:sz w:val="30"/>
          <w:szCs w:val="30"/>
          <w:cs/>
          <w:lang w:val="th-TH"/>
        </w:rPr>
        <w:t xml:space="preserve">และพนักงานอัยการมีความเห็นสั่งฟ้องต่อศาลคิดเป็นร้อยละ </w:t>
      </w:r>
      <w:r>
        <w:rPr>
          <w:rFonts w:hint="cs" w:ascii="TH SarabunPSK" w:hAnsi="TH SarabunPSK" w:eastAsia="Times New Roman" w:cs="TH SarabunPSK"/>
          <w:color w:val="auto"/>
          <w:sz w:val="30"/>
          <w:szCs w:val="30"/>
          <w:cs/>
        </w:rPr>
        <w:t>97.29</w:t>
      </w:r>
    </w:p>
    <w:p>
      <w:pPr>
        <w:ind w:firstLine="720"/>
        <w:contextualSpacing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  <w:lang w:val="th-TH"/>
        </w:rPr>
        <w:t>สถิติคดีศาลชั้นต้นทั่วราชอาณาจักร</w:t>
      </w:r>
      <w:r>
        <w:rPr>
          <w:rFonts w:hint="cs" w:ascii="TH SarabunPSK" w:hAnsi="TH SarabunPSK" w:cs="TH SarabunPSK"/>
          <w:b/>
          <w:bCs/>
          <w:sz w:val="32"/>
          <w:szCs w:val="32"/>
          <w:cs/>
        </w:rPr>
        <w:t xml:space="preserve"> </w:t>
      </w:r>
      <w:r>
        <w:rPr>
          <w:rFonts w:hint="cs" w:ascii="TH SarabunPSK" w:hAnsi="TH SarabunPSK" w:cs="TH SarabunPSK"/>
          <w:sz w:val="32"/>
          <w:szCs w:val="32"/>
          <w:cs/>
          <w:lang w:val="th-TH"/>
        </w:rPr>
        <w:t xml:space="preserve">ปริมาณคดีที่ขึ้นสู่การพิจารณาในศาลชั้นต้นรวมทั้งสิ้น 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 614,907 </w:t>
      </w:r>
      <w:r>
        <w:rPr>
          <w:rFonts w:hint="cs" w:ascii="TH SarabunPSK" w:hAnsi="TH SarabunPSK" w:cs="TH SarabunPSK"/>
          <w:sz w:val="32"/>
          <w:szCs w:val="32"/>
          <w:cs/>
          <w:lang w:val="th-TH"/>
        </w:rPr>
        <w:t xml:space="preserve">คดี โดยแบ่งเป็นคดีรับใหม่จำนวน 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574,767 </w:t>
      </w:r>
      <w:r>
        <w:rPr>
          <w:rFonts w:hint="cs" w:ascii="TH SarabunPSK" w:hAnsi="TH SarabunPSK" w:cs="TH SarabunPSK"/>
          <w:sz w:val="32"/>
          <w:szCs w:val="32"/>
          <w:cs/>
          <w:lang w:val="th-TH"/>
        </w:rPr>
        <w:t xml:space="preserve">คดี คดีค้างมาจากปีก่อนหน้าจำนวน 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38,053 </w:t>
      </w:r>
      <w:r>
        <w:rPr>
          <w:rFonts w:hint="cs" w:ascii="TH SarabunPSK" w:hAnsi="TH SarabunPSK" w:cs="TH SarabunPSK"/>
          <w:sz w:val="32"/>
          <w:szCs w:val="32"/>
          <w:cs/>
          <w:lang w:val="th-TH"/>
        </w:rPr>
        <w:t xml:space="preserve">คดี และคดีที่รับโอนมาอีกจำนวน 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2,087 </w:t>
      </w:r>
      <w:r>
        <w:rPr>
          <w:rFonts w:hint="cs" w:ascii="TH SarabunPSK" w:hAnsi="TH SarabunPSK" w:cs="TH SarabunPSK"/>
          <w:sz w:val="32"/>
          <w:szCs w:val="32"/>
          <w:cs/>
          <w:lang w:val="th-TH"/>
        </w:rPr>
        <w:t xml:space="preserve">คดี ซึ่งคดีอาญามากกว่าร้อยละ 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90 </w:t>
      </w:r>
      <w:r>
        <w:rPr>
          <w:rFonts w:hint="cs" w:ascii="TH SarabunPSK" w:hAnsi="TH SarabunPSK" w:cs="TH SarabunPSK"/>
          <w:sz w:val="32"/>
          <w:szCs w:val="32"/>
          <w:cs/>
          <w:lang w:val="th-TH"/>
        </w:rPr>
        <w:t>ขึ้นสู่การพิจารณาของศาลชั้นต้น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และ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  </w:t>
      </w:r>
      <w:r>
        <w:rPr>
          <w:rFonts w:hint="cs" w:ascii="TH SarabunPSK" w:hAnsi="TH SarabunPSK" w:cs="TH SarabunPSK"/>
          <w:sz w:val="32"/>
          <w:szCs w:val="32"/>
          <w:cs/>
          <w:lang w:val="en-US" w:bidi="th-TH"/>
        </w:rPr>
        <w:t xml:space="preserve">   </w:t>
      </w:r>
      <w:r>
        <w:rPr>
          <w:rFonts w:hint="cs" w:ascii="TH SarabunPSK" w:hAnsi="TH SarabunPSK" w:cs="TH SarabunPSK"/>
          <w:sz w:val="32"/>
          <w:szCs w:val="32"/>
          <w:cs/>
          <w:lang w:val="th-TH"/>
        </w:rPr>
        <w:t>ผล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การพิพากษาโดยส่วนใหญ่คือพิพากษาให้โจทก์ชนะ</w:t>
      </w:r>
      <w:r>
        <w:rPr>
          <w:rFonts w:hint="cs" w:ascii="TH SarabunPSK" w:hAnsi="TH SarabunPSK" w:cs="TH SarabunPSK"/>
          <w:sz w:val="32"/>
          <w:szCs w:val="32"/>
          <w:cs/>
          <w:lang w:val="th-TH"/>
        </w:rPr>
        <w:t>คดี</w:t>
      </w:r>
    </w:p>
    <w:p>
      <w:pPr>
        <w:ind w:firstLine="720"/>
        <w:contextualSpacing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  <w:lang w:val="th-TH"/>
        </w:rPr>
        <w:t>การปล่อยตัวชั่วคราว</w:t>
      </w:r>
      <w:r>
        <w:rPr>
          <w:rFonts w:hint="cs" w:ascii="TH SarabunPSK" w:hAnsi="TH SarabunPSK" w:cs="TH SarabunPSK"/>
          <w:sz w:val="32"/>
          <w:szCs w:val="32"/>
          <w:cs/>
          <w:lang w:val="th-TH"/>
        </w:rPr>
        <w:t>ในศาลชั้นต้น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พบว่าในช่วงปี พ</w:t>
      </w:r>
      <w:r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ศ</w:t>
      </w:r>
      <w:r>
        <w:rPr>
          <w:rFonts w:ascii="TH SarabunPSK" w:hAnsi="TH SarabunPSK" w:cs="TH SarabunPSK"/>
          <w:sz w:val="32"/>
          <w:szCs w:val="32"/>
          <w:cs/>
        </w:rPr>
        <w:t xml:space="preserve">. 2560-2562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ผู้ต้องหา</w:t>
      </w:r>
      <w:r>
        <w:rPr>
          <w:rFonts w:ascii="TH SarabunPSK" w:hAnsi="TH SarabunPSK" w:cs="TH SarabunPSK"/>
          <w:sz w:val="32"/>
          <w:szCs w:val="32"/>
          <w:cs/>
        </w:rPr>
        <w:t>/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จำเลยสัญชาติไทยมีจำนวนคำร้องและการได้รับอนุญาตให้มีการปล่อยตัวชั่วคราวลดลง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ผู้ต้องหา</w:t>
      </w:r>
      <w:r>
        <w:rPr>
          <w:rFonts w:ascii="TH SarabunPSK" w:hAnsi="TH SarabunPSK" w:cs="TH SarabunPSK"/>
          <w:sz w:val="32"/>
          <w:szCs w:val="32"/>
          <w:cs/>
        </w:rPr>
        <w:t>/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จำเลยสัญชาติอื่นๆ มีแนวโน้มการหลบหนีหลังจากการได้รับอนุญาตให้ปล่อยตัวชั่วคราวเพิ่มมากขึ้น</w:t>
      </w:r>
    </w:p>
    <w:p>
      <w:pPr>
        <w:ind w:firstLine="720"/>
        <w:contextualSpacing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b/>
          <w:bCs/>
          <w:sz w:val="32"/>
          <w:szCs w:val="32"/>
          <w:cs/>
          <w:lang w:val="th-TH"/>
        </w:rPr>
        <w:t>สถิติคดีศาลเยาวชนและครอบครัวทั่วราชอาณาจักร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พบว่า </w:t>
      </w:r>
      <w:r>
        <w:rPr>
          <w:rFonts w:hint="cs" w:ascii="TH SarabunPSK" w:hAnsi="TH SarabunPSK" w:cs="TH SarabunPSK"/>
          <w:sz w:val="32"/>
          <w:szCs w:val="32"/>
          <w:cs/>
          <w:lang w:val="th-TH"/>
        </w:rPr>
        <w:t>ปี พ</w:t>
      </w:r>
      <w:r>
        <w:rPr>
          <w:rFonts w:hint="cs" w:ascii="TH SarabunPSK" w:hAnsi="TH SarabunPSK" w:cs="TH SarabunPSK"/>
          <w:sz w:val="32"/>
          <w:szCs w:val="32"/>
          <w:cs/>
        </w:rPr>
        <w:t>.</w:t>
      </w:r>
      <w:r>
        <w:rPr>
          <w:rFonts w:hint="cs" w:ascii="TH SarabunPSK" w:hAnsi="TH SarabunPSK" w:cs="TH SarabunPSK"/>
          <w:sz w:val="32"/>
          <w:szCs w:val="32"/>
          <w:cs/>
          <w:lang w:val="th-TH"/>
        </w:rPr>
        <w:t>ศ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. 2562 </w:t>
      </w:r>
      <w:r>
        <w:rPr>
          <w:rFonts w:hint="cs" w:ascii="TH SarabunPSK" w:hAnsi="TH SarabunPSK" w:cs="TH SarabunPSK"/>
          <w:sz w:val="32"/>
          <w:szCs w:val="32"/>
          <w:cs/>
          <w:lang w:val="th-TH"/>
        </w:rPr>
        <w:t>มีจำนวนปริมาณคดีที่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  </w:t>
      </w:r>
      <w:r>
        <w:rPr>
          <w:rFonts w:hint="cs" w:ascii="TH SarabunPSK" w:hAnsi="TH SarabunPSK" w:cs="TH SarabunPSK"/>
          <w:sz w:val="32"/>
          <w:szCs w:val="32"/>
          <w:cs/>
          <w:lang w:val="th-TH"/>
        </w:rPr>
        <w:t>ขึ้นสู่การพิจารณาในศาล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เยาวชนและครอบครัว</w:t>
      </w:r>
      <w:r>
        <w:rPr>
          <w:rFonts w:hint="cs" w:ascii="TH SarabunPSK" w:hAnsi="TH SarabunPSK" w:cs="TH SarabunPSK"/>
          <w:sz w:val="32"/>
          <w:szCs w:val="32"/>
          <w:cs/>
          <w:lang w:val="th-TH"/>
        </w:rPr>
        <w:t xml:space="preserve">รวมทั้งสิ้น 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16,031 </w:t>
      </w:r>
      <w:r>
        <w:rPr>
          <w:rFonts w:hint="cs" w:ascii="TH SarabunPSK" w:hAnsi="TH SarabunPSK" w:cs="TH SarabunPSK"/>
          <w:sz w:val="32"/>
          <w:szCs w:val="32"/>
          <w:cs/>
          <w:lang w:val="th-TH"/>
        </w:rPr>
        <w:t xml:space="preserve">คดี แบ่งเป็นคดีรับใหม่จำนวน </w:t>
      </w:r>
      <w:r>
        <w:rPr>
          <w:rFonts w:hint="cs" w:ascii="TH SarabunPSK" w:hAnsi="TH SarabunPSK" w:eastAsia="Times New Roman" w:cs="TH SarabunPSK"/>
          <w:sz w:val="32"/>
          <w:szCs w:val="32"/>
          <w:cs/>
        </w:rPr>
        <w:t>14,804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 </w:t>
      </w:r>
      <w:r>
        <w:rPr>
          <w:rFonts w:hint="cs" w:ascii="TH SarabunPSK" w:hAnsi="TH SarabunPSK" w:cs="TH SarabunPSK"/>
          <w:sz w:val="32"/>
          <w:szCs w:val="32"/>
          <w:cs/>
          <w:lang w:val="th-TH"/>
        </w:rPr>
        <w:t xml:space="preserve">คดี คดีค้างมาจากปีก่อนหน้าจำนวน </w:t>
      </w:r>
      <w:r>
        <w:rPr>
          <w:rFonts w:hint="cs" w:ascii="TH SarabunPSK" w:hAnsi="TH SarabunPSK" w:eastAsia="Times New Roman" w:cs="TH SarabunPSK"/>
          <w:sz w:val="32"/>
          <w:szCs w:val="32"/>
          <w:cs/>
        </w:rPr>
        <w:t>1</w:t>
      </w:r>
      <w:r>
        <w:rPr>
          <w:rFonts w:ascii="TH SarabunPSK" w:hAnsi="TH SarabunPSK" w:eastAsia="Times New Roman" w:cs="TH SarabunPSK"/>
          <w:sz w:val="32"/>
          <w:szCs w:val="32"/>
        </w:rPr>
        <w:t>,</w:t>
      </w:r>
      <w:r>
        <w:rPr>
          <w:rFonts w:hint="cs" w:ascii="TH SarabunPSK" w:hAnsi="TH SarabunPSK" w:eastAsia="Times New Roman" w:cs="TH SarabunPSK"/>
          <w:sz w:val="32"/>
          <w:szCs w:val="32"/>
          <w:cs/>
        </w:rPr>
        <w:t>227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 </w:t>
      </w:r>
      <w:r>
        <w:rPr>
          <w:rFonts w:hint="cs" w:ascii="TH SarabunPSK" w:hAnsi="TH SarabunPSK" w:cs="TH SarabunPSK"/>
          <w:sz w:val="32"/>
          <w:szCs w:val="32"/>
          <w:cs/>
          <w:lang w:val="th-TH"/>
        </w:rPr>
        <w:t>คดี</w:t>
      </w:r>
      <w:r>
        <w:rPr>
          <w:rFonts w:hint="cs" w:ascii="TH SarabunPSK" w:hAnsi="TH SarabunPSK" w:cs="TH SarabunPSK"/>
          <w:color w:val="FF0000"/>
          <w:sz w:val="32"/>
          <w:szCs w:val="32"/>
          <w:cs/>
        </w:rPr>
        <w:t xml:space="preserve"> </w:t>
      </w:r>
      <w:r>
        <w:rPr>
          <w:rFonts w:hint="cs" w:ascii="TH SarabunPSK" w:hAnsi="TH SarabunPSK" w:cs="TH SarabunPSK"/>
          <w:sz w:val="32"/>
          <w:szCs w:val="32"/>
          <w:cs/>
          <w:lang w:val="th-TH"/>
        </w:rPr>
        <w:t xml:space="preserve">คดีอาญามากกว่าร้อยละ 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90 </w:t>
      </w:r>
      <w:r>
        <w:rPr>
          <w:rFonts w:hint="cs" w:ascii="TH SarabunPSK" w:hAnsi="TH SarabunPSK" w:cs="TH SarabunPSK"/>
          <w:sz w:val="32"/>
          <w:szCs w:val="32"/>
          <w:cs/>
          <w:lang w:val="th-TH"/>
        </w:rPr>
        <w:t>ขึ้นสู่การพิจารณาของศาล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เยาวชนและ</w:t>
      </w:r>
      <w:r>
        <w:rPr>
          <w:rFonts w:hint="cs" w:ascii="TH SarabunPSK" w:hAnsi="TH SarabunPSK" w:cs="TH SarabunPSK"/>
          <w:sz w:val="32"/>
          <w:szCs w:val="32"/>
          <w:cs/>
          <w:lang w:val="th-TH"/>
        </w:rPr>
        <w:t>ครอบครัว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จำเลยหรือผู้กระทำผิดในคดีเกี่ยวกับเด็กและเยาวชน ส่วนใหญ่เป็นผู้ที่มีอายุในช่วงมากกว่า </w:t>
      </w:r>
      <w:r>
        <w:rPr>
          <w:rFonts w:ascii="TH SarabunPSK" w:hAnsi="TH SarabunPSK" w:cs="TH SarabunPSK"/>
          <w:sz w:val="32"/>
          <w:szCs w:val="32"/>
          <w:cs/>
        </w:rPr>
        <w:t xml:space="preserve">15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แต่ไม่เกิน </w:t>
      </w:r>
      <w:r>
        <w:rPr>
          <w:rFonts w:ascii="TH SarabunPSK" w:hAnsi="TH SarabunPSK" w:cs="TH SarabunPSK"/>
          <w:sz w:val="32"/>
          <w:szCs w:val="32"/>
          <w:cs/>
        </w:rPr>
        <w:t xml:space="preserve">18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ปี</w:t>
      </w:r>
    </w:p>
    <w:p>
      <w:pPr>
        <w:ind w:firstLine="720"/>
        <w:contextualSpacing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b/>
          <w:bCs/>
          <w:sz w:val="32"/>
          <w:szCs w:val="32"/>
        </w:rPr>
        <w:sym w:font="Wingdings 2" w:char="F045"/>
      </w:r>
      <w:r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>
        <w:rPr>
          <w:rFonts w:hint="cs" w:ascii="TH SarabunPSK" w:hAnsi="TH SarabunPSK" w:cs="TH SarabunPSK"/>
          <w:b/>
          <w:bCs/>
          <w:sz w:val="32"/>
          <w:szCs w:val="32"/>
          <w:cs/>
          <w:lang w:val="th-TH" w:bidi="th-TH"/>
        </w:rPr>
        <w:t>ส่วน</w:t>
      </w:r>
      <w:r>
        <w:rPr>
          <w:rFonts w:ascii="TH SarabunPSK" w:hAnsi="TH SarabunPSK" w:cs="TH SarabunPSK"/>
          <w:b/>
          <w:bCs/>
          <w:sz w:val="32"/>
          <w:szCs w:val="32"/>
          <w:cs/>
          <w:lang w:val="th-TH"/>
        </w:rPr>
        <w:t xml:space="preserve">ที่ 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t>3</w:t>
      </w:r>
      <w:r>
        <w:rPr>
          <w:rFonts w:hint="cs" w:ascii="TH SarabunPSK" w:hAnsi="TH SarabunPSK" w:cs="TH SarabunPSK"/>
          <w:b/>
          <w:bCs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t xml:space="preserve">: </w:t>
      </w:r>
      <w:r>
        <w:rPr>
          <w:rFonts w:ascii="TH SarabunPSK" w:hAnsi="TH SarabunPSK" w:cs="TH SarabunPSK"/>
          <w:b/>
          <w:bCs/>
          <w:sz w:val="32"/>
          <w:szCs w:val="32"/>
          <w:cs/>
          <w:lang w:val="th-TH"/>
        </w:rPr>
        <w:t>กระบวนการหลังการพิจารณาคดี สถิติการบังคับโทษในเรือนจำ การสั่งคุมประพฤติ และการปฏิบัติต่อเด็กและเยาวชนที่กระทำผิด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ประกอบด้วยเนื้อหา </w:t>
      </w:r>
      <w:r>
        <w:rPr>
          <w:rFonts w:ascii="TH SarabunPSK" w:hAnsi="TH SarabunPSK" w:cs="TH SarabunPSK"/>
          <w:sz w:val="32"/>
          <w:szCs w:val="32"/>
        </w:rPr>
        <w:t xml:space="preserve">3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ส่วน ได้แก่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สถิติเกี่ยวกับการดำเนินงานด้านการบังคับโทษในเรือนจำ</w:t>
      </w:r>
      <w:r>
        <w:rPr>
          <w:rFonts w:ascii="TH SarabunPSK" w:hAnsi="TH SarabunPSK" w:cs="TH SarabunPSK"/>
          <w:sz w:val="32"/>
          <w:szCs w:val="32"/>
          <w:cs/>
        </w:rPr>
        <w:t xml:space="preserve">,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สถิติเกี่ยวกับการดำเนินงานด้านการ</w:t>
      </w:r>
      <w:r>
        <w:rPr>
          <w:rFonts w:hint="cs" w:ascii="TH SarabunPSK" w:hAnsi="TH SarabunPSK" w:cs="TH SarabunPSK"/>
          <w:sz w:val="32"/>
          <w:szCs w:val="32"/>
          <w:cs/>
          <w:lang w:val="th-TH"/>
        </w:rPr>
        <w:t>คุมประพฤติ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และสถิติเกี่ยวกับการปฏิบัติต่อเด็กและเยาวชนที่กระทำความผิด</w:t>
      </w:r>
    </w:p>
    <w:p>
      <w:pPr>
        <w:ind w:firstLine="720"/>
        <w:contextualSpacing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  <w:lang w:val="th-TH"/>
        </w:rPr>
        <w:t>เมื่อพิจารณาถึง</w:t>
      </w:r>
      <w:r>
        <w:rPr>
          <w:rFonts w:ascii="TH SarabunPSK" w:hAnsi="TH SarabunPSK" w:cs="TH SarabunPSK"/>
          <w:b/>
          <w:bCs/>
          <w:sz w:val="32"/>
          <w:szCs w:val="32"/>
          <w:cs/>
          <w:lang w:val="th-TH"/>
        </w:rPr>
        <w:t>สถิติเกี่ยวกับการดำเนินงานด้านการบังคับโทษในเรือนจำ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พบว่าจำนวนผู้ต้องขังในปี พ</w:t>
      </w:r>
      <w:r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ศ</w:t>
      </w:r>
      <w:r>
        <w:rPr>
          <w:rFonts w:ascii="TH SarabunPSK" w:hAnsi="TH SarabunPSK" w:cs="TH SarabunPSK"/>
          <w:sz w:val="32"/>
          <w:szCs w:val="32"/>
          <w:cs/>
        </w:rPr>
        <w:t xml:space="preserve">. </w:t>
      </w:r>
      <w:r>
        <w:rPr>
          <w:rFonts w:ascii="TH SarabunPSK" w:hAnsi="TH SarabunPSK" w:cs="TH SarabunPSK"/>
          <w:sz w:val="32"/>
          <w:szCs w:val="32"/>
        </w:rPr>
        <w:t>2562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มีจำนวนทั้งหมด </w:t>
      </w:r>
      <w:r>
        <w:rPr>
          <w:rFonts w:ascii="TH SarabunPSK" w:hAnsi="TH SarabunPSK" w:cs="TH SarabunPSK"/>
          <w:sz w:val="32"/>
          <w:szCs w:val="32"/>
        </w:rPr>
        <w:t>367,162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คน ซึ่งพบว่าผู้ต้องขังส่วนใหญ่มีสถานะเป็นนักโทษเด็ดขาด และพบว่ามีแนวโน้มเพิ่มขึ้นในช่วง </w:t>
      </w:r>
      <w:r>
        <w:rPr>
          <w:rFonts w:ascii="TH SarabunPSK" w:hAnsi="TH SarabunPSK" w:cs="TH SarabunPSK"/>
          <w:sz w:val="32"/>
          <w:szCs w:val="32"/>
        </w:rPr>
        <w:t>3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ปีที่ผ่านมา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ความผิดเกี่ยวกับพระราชบัญญัติยาเสพติดฯ มีแนวโน้มเพิ่มขึ้น</w:t>
      </w:r>
    </w:p>
    <w:p>
      <w:pPr>
        <w:ind w:firstLine="720"/>
        <w:contextualSpacing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นอกจากนี้นักโทษเด็ดขาดโดยส่วนใหญ่ในช่วง </w:t>
      </w:r>
      <w:r>
        <w:rPr>
          <w:rFonts w:ascii="TH SarabunPSK" w:hAnsi="TH SarabunPSK" w:cs="TH SarabunPSK"/>
          <w:sz w:val="32"/>
          <w:szCs w:val="32"/>
        </w:rPr>
        <w:t>3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ปีที่ผ่านมา เป็นนักโทษที่ต้องโทษในครั้งแรก </w:t>
      </w:r>
      <w:r>
        <w:rPr>
          <w:rFonts w:ascii="TH SarabunPSK" w:hAnsi="TH SarabunPSK" w:cs="TH SarabunPSK"/>
          <w:sz w:val="32"/>
          <w:szCs w:val="32"/>
          <w:cs/>
        </w:rPr>
        <w:t>(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ประมาณ </w:t>
      </w:r>
      <w:r>
        <w:rPr>
          <w:rFonts w:ascii="TH SarabunPSK" w:hAnsi="TH SarabunPSK" w:cs="TH SarabunPSK"/>
          <w:sz w:val="32"/>
          <w:szCs w:val="32"/>
        </w:rPr>
        <w:t>2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ใน </w:t>
      </w:r>
      <w:r>
        <w:rPr>
          <w:rFonts w:ascii="TH SarabunPSK" w:hAnsi="TH SarabunPSK" w:cs="TH SarabunPSK"/>
          <w:sz w:val="32"/>
          <w:szCs w:val="32"/>
        </w:rPr>
        <w:t>3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ของนักโทษเด็ดขาดทั้งหมด</w:t>
      </w:r>
      <w:r>
        <w:rPr>
          <w:rFonts w:ascii="TH SarabunPSK" w:hAnsi="TH SarabunPSK" w:cs="TH SarabunPSK"/>
          <w:sz w:val="32"/>
          <w:szCs w:val="32"/>
          <w:cs/>
        </w:rPr>
        <w:t xml:space="preserve">) </w:t>
      </w:r>
      <w:r>
        <w:rPr>
          <w:rFonts w:hint="cs" w:ascii="TH SarabunPSK" w:hAnsi="TH SarabunPSK" w:cs="TH SarabunPSK"/>
          <w:sz w:val="32"/>
          <w:szCs w:val="32"/>
          <w:cs/>
          <w:lang w:val="th-TH"/>
        </w:rPr>
        <w:t>แต่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นักโทษเด็ดขาดที่ต้องโทษในครั้งแรกมีแนวโน้มลดลง 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    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แต่นักโทษเด็ดขาดที่ต้องโทษมากกว่า </w:t>
      </w:r>
      <w:r>
        <w:rPr>
          <w:rFonts w:ascii="TH SarabunPSK" w:hAnsi="TH SarabunPSK" w:cs="TH SarabunPSK"/>
          <w:sz w:val="32"/>
          <w:szCs w:val="32"/>
        </w:rPr>
        <w:t>1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ครั้งขึ้นไปมีแนวโน้มเพิ่มสูงขึ้นเล็กน้อย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 </w:t>
      </w:r>
      <w:r>
        <w:rPr>
          <w:rFonts w:hint="cs" w:ascii="TH SarabunPSK" w:hAnsi="TH SarabunPSK" w:cs="TH SarabunPSK"/>
          <w:sz w:val="32"/>
          <w:szCs w:val="32"/>
          <w:cs/>
          <w:lang w:val="th-TH"/>
        </w:rPr>
        <w:t>และยัง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พบว่าผู้กระทำผิดซ้ำโดยส่วนใหญ่กระทำผิดซ้ำในคดีความผิดเกี่ยวกับยาเสพติด</w:t>
      </w:r>
    </w:p>
    <w:p>
      <w:pPr>
        <w:ind w:firstLine="720"/>
        <w:contextualSpacing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  <w:lang w:val="th-TH"/>
        </w:rPr>
        <w:t>สถิติเกี่ยวกับการดำเนินงานด้านการสั่งคุมประพฤติ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พบว่าผู้ถูกคุมประพฤติทั่วประเทศ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พ</w:t>
      </w:r>
      <w:r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ศ</w:t>
      </w:r>
      <w:r>
        <w:rPr>
          <w:rFonts w:ascii="TH SarabunPSK" w:hAnsi="TH SarabunPSK" w:cs="TH SarabunPSK"/>
          <w:sz w:val="32"/>
          <w:szCs w:val="32"/>
          <w:cs/>
        </w:rPr>
        <w:t xml:space="preserve">. </w:t>
      </w:r>
      <w:r>
        <w:rPr>
          <w:rFonts w:ascii="TH SarabunPSK" w:hAnsi="TH SarabunPSK" w:cs="TH SarabunPSK"/>
          <w:sz w:val="32"/>
          <w:szCs w:val="32"/>
        </w:rPr>
        <w:t>2562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มีจำนวนเท่ากับ </w:t>
      </w:r>
      <w:r>
        <w:rPr>
          <w:rFonts w:ascii="TH SarabunPSK" w:hAnsi="TH SarabunPSK" w:cs="TH SarabunPSK"/>
          <w:sz w:val="32"/>
          <w:szCs w:val="32"/>
        </w:rPr>
        <w:t>175,273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คน </w:t>
      </w:r>
      <w:r>
        <w:rPr>
          <w:rFonts w:ascii="TH SarabunPSK" w:hAnsi="TH SarabunPSK" w:cs="TH SarabunPSK"/>
          <w:sz w:val="32"/>
          <w:szCs w:val="32"/>
          <w:cs/>
        </w:rPr>
        <w:t>(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ผู้ใหญ่จำนวน </w:t>
      </w:r>
      <w:r>
        <w:rPr>
          <w:rFonts w:ascii="TH SarabunPSK" w:hAnsi="TH SarabunPSK" w:cs="TH SarabunPSK"/>
          <w:sz w:val="32"/>
          <w:szCs w:val="32"/>
        </w:rPr>
        <w:t>172,902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คน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,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เด็กและเยาวชนจำนวน </w:t>
      </w:r>
      <w:r>
        <w:rPr>
          <w:rFonts w:ascii="TH SarabunPSK" w:hAnsi="TH SarabunPSK" w:cs="TH SarabunPSK"/>
          <w:sz w:val="32"/>
          <w:szCs w:val="32"/>
        </w:rPr>
        <w:t>2,371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คน</w:t>
      </w:r>
      <w:r>
        <w:rPr>
          <w:rFonts w:ascii="TH SarabunPSK" w:hAnsi="TH SarabunPSK" w:cs="TH SarabunPSK"/>
          <w:sz w:val="32"/>
          <w:szCs w:val="32"/>
          <w:cs/>
        </w:rPr>
        <w:t xml:space="preserve">)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โดยพบว่าในช่วง </w:t>
      </w:r>
      <w:r>
        <w:rPr>
          <w:rFonts w:ascii="TH SarabunPSK" w:hAnsi="TH SarabunPSK" w:cs="TH SarabunPSK"/>
          <w:sz w:val="32"/>
          <w:szCs w:val="32"/>
        </w:rPr>
        <w:t>3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ปีที่ผ่านมาผู้ถูกคุมความประพฤติที่เป็นผู้ใหญ่มีแนวโน้มเพิ่มขึ้น</w:t>
      </w:r>
    </w:p>
    <w:p>
      <w:pPr>
        <w:contextualSpacing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  <w:cs/>
          <w:lang w:val="th-TH"/>
        </w:rPr>
        <w:t>สำหรับข้อมูลเกี่ยวกับผู้เข้ารับการฟื้นฟูสมรรถภาพผู้ติดยาเสพติด ในช่วงปี พ</w:t>
      </w:r>
      <w:r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ศ</w:t>
      </w:r>
      <w:r>
        <w:rPr>
          <w:rFonts w:ascii="TH SarabunPSK" w:hAnsi="TH SarabunPSK" w:cs="TH SarabunPSK"/>
          <w:sz w:val="32"/>
          <w:szCs w:val="32"/>
          <w:cs/>
        </w:rPr>
        <w:t xml:space="preserve">. </w:t>
      </w:r>
      <w:r>
        <w:rPr>
          <w:rFonts w:ascii="TH SarabunPSK" w:hAnsi="TH SarabunPSK" w:cs="TH SarabunPSK"/>
          <w:sz w:val="32"/>
          <w:szCs w:val="32"/>
        </w:rPr>
        <w:t>2560</w:t>
      </w:r>
      <w:r>
        <w:rPr>
          <w:rFonts w:ascii="TH SarabunPSK" w:hAnsi="TH SarabunPSK" w:cs="TH SarabunPSK"/>
          <w:sz w:val="32"/>
          <w:szCs w:val="32"/>
          <w:cs/>
        </w:rPr>
        <w:t>-</w:t>
      </w:r>
      <w:r>
        <w:rPr>
          <w:rFonts w:ascii="TH SarabunPSK" w:hAnsi="TH SarabunPSK" w:cs="TH SarabunPSK"/>
          <w:sz w:val="32"/>
          <w:szCs w:val="32"/>
        </w:rPr>
        <w:t>2562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พบว่า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 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ผู้เข้ารับการฟื้นฟูสมรรถภาพผู้ติดยาเสพติดโดยส่วนใหญ่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 </w:t>
      </w:r>
      <w:r>
        <w:rPr>
          <w:rFonts w:hint="cs" w:ascii="TH SarabunPSK" w:hAnsi="TH SarabunPSK" w:cs="TH SarabunPSK"/>
          <w:sz w:val="32"/>
          <w:szCs w:val="32"/>
          <w:cs/>
          <w:lang w:val="th-TH"/>
        </w:rPr>
        <w:t>ฟื้นฟูโดยไม่ถูก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ควบคุมตัว และมีแนวโน้มเพิ่มมากขึ้นอย่างเห็นได้ชัด</w:t>
      </w:r>
    </w:p>
    <w:p>
      <w:pPr>
        <w:ind w:firstLine="720"/>
        <w:contextualSpacing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b/>
          <w:bCs/>
          <w:sz w:val="32"/>
          <w:szCs w:val="32"/>
          <w:cs/>
          <w:lang w:val="th-TH"/>
        </w:rPr>
        <w:t>สถิติเกี่ยวกับการปฏิบัติต่อเด็กและเยาวชนที่กระทำความผิด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พบว่า</w:t>
      </w:r>
      <w:r>
        <w:rPr>
          <w:rFonts w:hint="cs" w:ascii="TH SarabunPSK" w:hAnsi="TH SarabunPSK" w:cs="TH SarabunPSK"/>
          <w:sz w:val="32"/>
          <w:szCs w:val="32"/>
          <w:cs/>
          <w:lang w:val="th-TH"/>
        </w:rPr>
        <w:t>ระหว่าง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ปี พ</w:t>
      </w:r>
      <w:r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ศ</w:t>
      </w:r>
      <w:r>
        <w:rPr>
          <w:rFonts w:ascii="TH SarabunPSK" w:hAnsi="TH SarabunPSK" w:cs="TH SarabunPSK"/>
          <w:sz w:val="32"/>
          <w:szCs w:val="32"/>
          <w:cs/>
        </w:rPr>
        <w:t xml:space="preserve">. 2560-2562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เด็กและเยาวชนในสถานพินิจและคุ้มครองเด็กและเยาวชนทั่วประเทศมีแนวโน้มจำนวนลดลง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ลักษณะความผิดหรือฐานความผิดที่เด็กและเยาวชนได้กระทำ พบว่าฐานความผิดส่วนใหญ่คือความผิดเกี่ยวกับยาเสพติดให้โทษ ในช่วง </w:t>
      </w:r>
      <w:r>
        <w:rPr>
          <w:rFonts w:ascii="TH SarabunPSK" w:hAnsi="TH SarabunPSK" w:cs="TH SarabunPSK"/>
          <w:sz w:val="32"/>
          <w:szCs w:val="32"/>
          <w:cs/>
        </w:rPr>
        <w:t xml:space="preserve">3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ปีดังกล่าว พบว่าเด็กและเยาวชนมีแนวโน้มกระทำความผิดเกี่ยวกับยาเสพติดเพิ่มมากขึ้น </w:t>
      </w:r>
      <w:r>
        <w:rPr>
          <w:rFonts w:hint="cs"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b/>
          <w:bCs/>
          <w:sz w:val="32"/>
          <w:szCs w:val="32"/>
        </w:rPr>
        <w:sym w:font="Wingdings 2" w:char="F045"/>
      </w:r>
      <w:r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>
        <w:rPr>
          <w:rFonts w:hint="cs" w:ascii="TH SarabunPSK" w:hAnsi="TH SarabunPSK" w:cs="TH SarabunPSK"/>
          <w:b/>
          <w:bCs/>
          <w:sz w:val="32"/>
          <w:szCs w:val="32"/>
          <w:cs/>
          <w:lang w:bidi="th-TH"/>
        </w:rPr>
        <w:t>ส่วน</w:t>
      </w:r>
      <w:bookmarkStart w:id="17" w:name="_GoBack"/>
      <w:bookmarkEnd w:id="17"/>
      <w:r>
        <w:rPr>
          <w:rFonts w:ascii="TH SarabunPSK" w:hAnsi="TH SarabunPSK" w:cs="TH SarabunPSK"/>
          <w:b/>
          <w:bCs/>
          <w:sz w:val="32"/>
          <w:szCs w:val="32"/>
          <w:cs/>
          <w:lang w:val="th-TH"/>
        </w:rPr>
        <w:t xml:space="preserve">ที่ 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t>4</w:t>
      </w:r>
      <w:r>
        <w:rPr>
          <w:rFonts w:hint="cs" w:ascii="TH SarabunPSK" w:hAnsi="TH SarabunPSK" w:cs="TH SarabunPSK"/>
          <w:b/>
          <w:bCs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t xml:space="preserve">: </w:t>
      </w:r>
      <w:r>
        <w:rPr>
          <w:rFonts w:ascii="TH SarabunPSK" w:hAnsi="TH SarabunPSK" w:cs="TH SarabunPSK"/>
          <w:b/>
          <w:bCs/>
          <w:sz w:val="32"/>
          <w:szCs w:val="32"/>
          <w:cs/>
          <w:lang w:val="th-TH"/>
        </w:rPr>
        <w:t>การให้ความช่วยเหลือและการคุ้มครองสิทธิด้านกระบวนการยุติธรรม</w:t>
      </w:r>
    </w:p>
    <w:p>
      <w:pPr>
        <w:ind w:firstLine="720"/>
        <w:contextualSpacing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  <w:lang w:val="th-TH"/>
        </w:rPr>
        <w:t>สถิติเกี่ยวกับการดำเนินการไกล่เกลี่ยระงับข้อพิพาทในคดีอาญา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พบว่าผลการไกล่เกลี่ยในช่วงปี 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 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พ</w:t>
      </w:r>
      <w:r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ศ</w:t>
      </w:r>
      <w:r>
        <w:rPr>
          <w:rFonts w:ascii="TH SarabunPSK" w:hAnsi="TH SarabunPSK" w:cs="TH SarabunPSK"/>
          <w:sz w:val="32"/>
          <w:szCs w:val="32"/>
          <w:cs/>
        </w:rPr>
        <w:t xml:space="preserve">. </w:t>
      </w:r>
      <w:r>
        <w:rPr>
          <w:rFonts w:ascii="TH SarabunPSK" w:hAnsi="TH SarabunPSK" w:cs="TH SarabunPSK"/>
          <w:sz w:val="32"/>
          <w:szCs w:val="32"/>
        </w:rPr>
        <w:t>2560</w:t>
      </w:r>
      <w:r>
        <w:rPr>
          <w:rFonts w:ascii="TH SarabunPSK" w:hAnsi="TH SarabunPSK" w:cs="TH SarabunPSK"/>
          <w:sz w:val="32"/>
          <w:szCs w:val="32"/>
          <w:cs/>
        </w:rPr>
        <w:t>-</w:t>
      </w:r>
      <w:r>
        <w:rPr>
          <w:rFonts w:ascii="TH SarabunPSK" w:hAnsi="TH SarabunPSK" w:cs="TH SarabunPSK"/>
          <w:sz w:val="32"/>
          <w:szCs w:val="32"/>
        </w:rPr>
        <w:t xml:space="preserve">2562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มีแนวโน้มการไกล่เกลี่ยสำเร็จลดลง อาจจำเป็นต้องพิจารณาถึงลักษณะความผิดของคดีที่มีการไกล่เกลี่ยด้วยว่าเป็นความผิดเกี่ยวกับเรื่องใด เพราะถ้าเป็นความผิดที่รุนแรงหรือก่อให้เกิดความเสียหายมากอาจนำไปสู่การไกล่เกลี่ยสำเร็จได้ค่อนข้างยาก</w:t>
      </w:r>
    </w:p>
    <w:p>
      <w:pPr>
        <w:ind w:firstLine="720"/>
        <w:contextualSpacing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  <w:lang w:val="th-TH"/>
        </w:rPr>
        <w:t>สถิติเกี่ยวกับการขอความช่วยเหลือทางการเงินของผู้เสียหายและจำเลยในคดีอาญา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ในช่วงปี 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  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พ</w:t>
      </w:r>
      <w:r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ศ</w:t>
      </w:r>
      <w:r>
        <w:rPr>
          <w:rFonts w:ascii="TH SarabunPSK" w:hAnsi="TH SarabunPSK" w:cs="TH SarabunPSK"/>
          <w:sz w:val="32"/>
          <w:szCs w:val="32"/>
          <w:cs/>
        </w:rPr>
        <w:t xml:space="preserve">. </w:t>
      </w:r>
      <w:r>
        <w:rPr>
          <w:rFonts w:ascii="TH SarabunPSK" w:hAnsi="TH SarabunPSK" w:cs="TH SarabunPSK"/>
          <w:sz w:val="32"/>
          <w:szCs w:val="32"/>
        </w:rPr>
        <w:t>2560</w:t>
      </w:r>
      <w:r>
        <w:rPr>
          <w:rFonts w:ascii="TH SarabunPSK" w:hAnsi="TH SarabunPSK" w:cs="TH SarabunPSK"/>
          <w:sz w:val="32"/>
          <w:szCs w:val="32"/>
          <w:cs/>
        </w:rPr>
        <w:t>-</w:t>
      </w:r>
      <w:r>
        <w:rPr>
          <w:rFonts w:ascii="TH SarabunPSK" w:hAnsi="TH SarabunPSK" w:cs="TH SarabunPSK"/>
          <w:sz w:val="32"/>
          <w:szCs w:val="32"/>
        </w:rPr>
        <w:t xml:space="preserve">2562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พบว่าผู้เสียหายที่ยื่นคำขอฯ มีแนวโน้มจำนวนลดลงอย่างเห็นได้ชัดมีจำนวน </w:t>
      </w:r>
      <w:r>
        <w:rPr>
          <w:rFonts w:ascii="TH SarabunPSK" w:hAnsi="TH SarabunPSK" w:cs="TH SarabunPSK"/>
          <w:sz w:val="32"/>
          <w:szCs w:val="32"/>
        </w:rPr>
        <w:t xml:space="preserve">9,426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คน ทั้งนี้เมื่อพิจารณาตามฐานความผิดที่ยื่นคำขอ ความผิดเกี่ยวกับร่างกายคือฐานความผิดที่มีการยื่นคำขอมากที่สุด </w:t>
      </w:r>
      <w:r>
        <w:rPr>
          <w:rFonts w:hint="cs" w:ascii="TH SarabunPSK" w:hAnsi="TH SarabunPSK" w:cs="TH SarabunPSK"/>
          <w:sz w:val="32"/>
          <w:szCs w:val="32"/>
          <w:cs/>
          <w:lang w:val="th-TH"/>
        </w:rPr>
        <w:t>อีกทั้ง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ผู้ยื่นคำขอฯ มีแนวโน้มจำนวนลดลงเช่นกัน</w:t>
      </w:r>
    </w:p>
    <w:p>
      <w:pPr>
        <w:ind w:firstLine="720"/>
        <w:contextualSpacing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b/>
          <w:bCs/>
          <w:sz w:val="32"/>
          <w:szCs w:val="32"/>
          <w:cs/>
          <w:lang w:val="th-TH"/>
        </w:rPr>
        <w:t>สถิติเกี่ยวกับการได้รับความช่วยเหลือทางด้านกฎหมายและด้านการส่งเสริมสิทธิต่างๆ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ในปี 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    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พ</w:t>
      </w:r>
      <w:r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ศ</w:t>
      </w:r>
      <w:r>
        <w:rPr>
          <w:rFonts w:ascii="TH SarabunPSK" w:hAnsi="TH SarabunPSK" w:cs="TH SarabunPSK"/>
          <w:sz w:val="32"/>
          <w:szCs w:val="32"/>
          <w:cs/>
        </w:rPr>
        <w:t xml:space="preserve">. 2560-2562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ผู้ได้รับความช่วยเหลือทางด้านกฎหมายผ่านคลินิกยุติธรรมทุกช่องทางรวมกันมีจำนวนลดลง </w:t>
      </w:r>
      <w:r>
        <w:rPr>
          <w:rFonts w:hint="cs" w:ascii="TH SarabunPSK" w:hAnsi="TH SarabunPSK" w:cs="TH SarabunPSK"/>
          <w:sz w:val="32"/>
          <w:szCs w:val="32"/>
          <w:cs/>
          <w:lang w:val="th-TH"/>
        </w:rPr>
        <w:t>ช่องทาง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การให้คำปรึกษากฎหมาย </w:t>
      </w:r>
      <w:r>
        <w:rPr>
          <w:rFonts w:ascii="TH SarabunPSK" w:hAnsi="TH SarabunPSK" w:cs="TH SarabunPSK"/>
          <w:sz w:val="32"/>
          <w:szCs w:val="32"/>
          <w:cs/>
        </w:rPr>
        <w:t>(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ทั้งส่วนกลางและส่วนภูมิภาค</w:t>
      </w:r>
      <w:r>
        <w:rPr>
          <w:rFonts w:ascii="TH SarabunPSK" w:hAnsi="TH SarabunPSK" w:cs="TH SarabunPSK"/>
          <w:sz w:val="32"/>
          <w:szCs w:val="32"/>
          <w:cs/>
        </w:rPr>
        <w:t xml:space="preserve">)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มีแนวโน้มเพิ่มมากขึ้น และมีสัดส่วนที่มากที่สุดเมื่อเปรียบเทียบกับช่องทางอื่นๆ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</w:p>
    <w:p>
      <w:pPr>
        <w:ind w:firstLine="720"/>
        <w:contextualSpacing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  <w:lang w:val="th-TH"/>
        </w:rPr>
        <w:t>ในขณะเดียวกันเมื่อพิจารณาถึง</w:t>
      </w:r>
      <w:r>
        <w:rPr>
          <w:rFonts w:ascii="TH SarabunPSK" w:hAnsi="TH SarabunPSK" w:cs="TH SarabunPSK"/>
          <w:b/>
          <w:bCs/>
          <w:sz w:val="32"/>
          <w:szCs w:val="32"/>
          <w:cs/>
          <w:lang w:val="th-TH"/>
        </w:rPr>
        <w:t>สถิติเกี่ยวกับการดำเนินงานด้านการตรวจพิสูจน์หลักฐานทาง</w:t>
      </w:r>
      <w:r>
        <w:rPr>
          <w:rFonts w:hint="cs" w:ascii="TH SarabunPSK" w:hAnsi="TH SarabunPSK" w:cs="TH SarabunPSK"/>
          <w:b/>
          <w:bCs/>
          <w:sz w:val="32"/>
          <w:szCs w:val="32"/>
          <w:cs/>
        </w:rPr>
        <w:t xml:space="preserve">    </w:t>
      </w:r>
      <w:r>
        <w:rPr>
          <w:rFonts w:ascii="TH SarabunPSK" w:hAnsi="TH SarabunPSK" w:cs="TH SarabunPSK"/>
          <w:b/>
          <w:bCs/>
          <w:sz w:val="32"/>
          <w:szCs w:val="32"/>
          <w:cs/>
          <w:lang w:val="th-TH"/>
        </w:rPr>
        <w:t>นิติวิทยาศาสตร์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พบว่าคดีอาญาที่ได้รับการตรวจพิสูจน์และวิเคราะห์ด้านนิติพยาธิมีปริมาณสูงสุดเมื่อเปรียบเทียบกับการตรวจพิสูจน์ประเภทอื่นๆ และยังพบว่ามีแนวโน้มเพิ่มขึ้นทุกปี</w:t>
      </w:r>
    </w:p>
    <w:p>
      <w:pPr>
        <w:contextualSpacing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sym w:font="Wingdings 2" w:char="F0A9"/>
      </w:r>
      <w:r>
        <w:rPr>
          <w:rFonts w:ascii="TH SarabunPSK" w:hAnsi="TH SarabunPSK" w:cs="TH SarabunPSK"/>
          <w:sz w:val="32"/>
          <w:szCs w:val="32"/>
        </w:rPr>
        <w:sym w:font="Wingdings 2" w:char="F0A9"/>
      </w:r>
      <w:r>
        <w:rPr>
          <w:rFonts w:ascii="TH SarabunPSK" w:hAnsi="TH SarabunPSK" w:cs="TH SarabunPSK"/>
          <w:sz w:val="32"/>
          <w:szCs w:val="32"/>
        </w:rPr>
        <w:sym w:font="Wingdings 2" w:char="F0A9"/>
      </w:r>
      <w:r>
        <w:rPr>
          <w:rFonts w:ascii="TH SarabunPSK" w:hAnsi="TH SarabunPSK" w:cs="TH SarabunPSK"/>
          <w:sz w:val="32"/>
          <w:szCs w:val="32"/>
        </w:rPr>
        <w:sym w:font="Wingdings 2" w:char="F0A9"/>
      </w:r>
      <w:r>
        <w:rPr>
          <w:rFonts w:ascii="TH SarabunPSK" w:hAnsi="TH SarabunPSK" w:cs="TH SarabunPSK"/>
          <w:sz w:val="32"/>
          <w:szCs w:val="32"/>
        </w:rPr>
        <w:sym w:font="Wingdings 2" w:char="F0A9"/>
      </w:r>
      <w:r>
        <w:rPr>
          <w:rFonts w:ascii="TH SarabunPSK" w:hAnsi="TH SarabunPSK" w:cs="TH SarabunPSK"/>
          <w:sz w:val="32"/>
          <w:szCs w:val="32"/>
        </w:rPr>
        <w:sym w:font="Wingdings 2" w:char="F0A9"/>
      </w:r>
      <w:r>
        <w:rPr>
          <w:rFonts w:ascii="TH SarabunPSK" w:hAnsi="TH SarabunPSK" w:cs="TH SarabunPSK"/>
          <w:sz w:val="32"/>
          <w:szCs w:val="32"/>
        </w:rPr>
        <w:sym w:font="Wingdings 2" w:char="F0A9"/>
      </w:r>
      <w:r>
        <w:rPr>
          <w:rFonts w:ascii="TH SarabunPSK" w:hAnsi="TH SarabunPSK" w:cs="TH SarabunPSK"/>
          <w:sz w:val="32"/>
          <w:szCs w:val="32"/>
        </w:rPr>
        <w:sym w:font="Wingdings 2" w:char="F0A9"/>
      </w:r>
      <w:r>
        <w:rPr>
          <w:rFonts w:ascii="TH SarabunPSK" w:hAnsi="TH SarabunPSK" w:cs="TH SarabunPSK"/>
          <w:sz w:val="32"/>
          <w:szCs w:val="32"/>
        </w:rPr>
        <w:sym w:font="Wingdings 2" w:char="F0A9"/>
      </w:r>
      <w:r>
        <w:rPr>
          <w:rFonts w:ascii="TH SarabunPSK" w:hAnsi="TH SarabunPSK" w:cs="TH SarabunPSK"/>
          <w:sz w:val="32"/>
          <w:szCs w:val="32"/>
        </w:rPr>
        <w:sym w:font="Wingdings 2" w:char="F0A9"/>
      </w:r>
      <w:r>
        <w:rPr>
          <w:rFonts w:ascii="TH SarabunPSK" w:hAnsi="TH SarabunPSK" w:cs="TH SarabunPSK"/>
          <w:sz w:val="32"/>
          <w:szCs w:val="32"/>
        </w:rPr>
        <w:sym w:font="Wingdings 2" w:char="F0A9"/>
      </w:r>
    </w:p>
    <w:p>
      <w:pPr>
        <w:pStyle w:val="2"/>
        <w:contextualSpacing/>
        <w:jc w:val="center"/>
        <w:rPr>
          <w:rFonts w:ascii="TH SarabunPSK" w:hAnsi="TH SarabunPSK" w:cs="TH SarabunPSK"/>
          <w:b/>
          <w:bCs/>
          <w:szCs w:val="32"/>
        </w:rPr>
      </w:pPr>
      <w:r>
        <w:rPr>
          <w:rFonts w:hint="cs" w:ascii="TH SarabunPSK" w:hAnsi="TH SarabunPSK" w:cs="TH SarabunPSK"/>
          <w:b/>
          <w:bCs/>
          <w:color w:val="auto"/>
          <w:szCs w:val="32"/>
          <w:cs/>
          <w:lang w:val="th-TH"/>
        </w:rPr>
        <w:t>ส่วน</w:t>
      </w:r>
      <w:r>
        <w:rPr>
          <w:rFonts w:ascii="TH SarabunPSK" w:hAnsi="TH SarabunPSK" w:cs="TH SarabunPSK"/>
          <w:b/>
          <w:bCs/>
          <w:color w:val="auto"/>
          <w:szCs w:val="32"/>
          <w:cs/>
          <w:lang w:val="th-TH"/>
        </w:rPr>
        <w:t xml:space="preserve">ที่ </w:t>
      </w:r>
      <w:r>
        <w:rPr>
          <w:rFonts w:ascii="TH SarabunPSK" w:hAnsi="TH SarabunPSK" w:cs="TH SarabunPSK"/>
          <w:b/>
          <w:bCs/>
          <w:color w:val="auto"/>
          <w:szCs w:val="32"/>
          <w:cs/>
        </w:rPr>
        <w:t>1</w:t>
      </w:r>
      <w:r>
        <w:rPr>
          <w:rFonts w:ascii="TH SarabunPSK" w:hAnsi="TH SarabunPSK" w:cs="TH SarabunPSK"/>
          <w:b/>
          <w:bCs/>
          <w:color w:val="auto"/>
          <w:szCs w:val="32"/>
          <w:cs/>
        </w:rPr>
        <w:br w:type="textWrapping"/>
      </w:r>
      <w:r>
        <w:rPr>
          <w:rFonts w:ascii="TH SarabunPSK" w:hAnsi="TH SarabunPSK" w:cs="TH SarabunPSK"/>
          <w:b/>
          <w:bCs/>
          <w:color w:val="auto"/>
          <w:szCs w:val="32"/>
          <w:cs/>
          <w:lang w:val="th-TH"/>
        </w:rPr>
        <w:t>สถานการณ์อาชญากรรม สถิติคดีอาญา</w:t>
      </w:r>
      <w:r>
        <w:rPr>
          <w:rFonts w:ascii="TH SarabunPSK" w:hAnsi="TH SarabunPSK" w:cs="TH SarabunPSK"/>
          <w:b/>
          <w:bCs/>
          <w:color w:val="auto"/>
          <w:szCs w:val="32"/>
          <w:cs/>
        </w:rPr>
        <w:br w:type="textWrapping"/>
      </w:r>
      <w:r>
        <w:rPr>
          <w:rFonts w:ascii="TH SarabunPSK" w:hAnsi="TH SarabunPSK" w:cs="TH SarabunPSK"/>
          <w:b/>
          <w:bCs/>
          <w:color w:val="auto"/>
          <w:szCs w:val="32"/>
          <w:cs/>
          <w:lang w:val="th-TH"/>
        </w:rPr>
        <w:t>และการดำเนินงานในชั้นตำรวจ</w:t>
      </w:r>
    </w:p>
    <w:p>
      <w:pPr>
        <w:contextualSpacing/>
        <w:rPr>
          <w:rFonts w:ascii="TH SarabunPSK" w:hAnsi="TH SarabunPSK" w:cs="TH SarabunPSK"/>
          <w:sz w:val="32"/>
          <w:szCs w:val="32"/>
        </w:rPr>
      </w:pPr>
    </w:p>
    <w:p>
      <w:pPr>
        <w:contextualSpacing/>
        <w:jc w:val="thaiDistribute"/>
        <w:rPr>
          <w:rFonts w:ascii="TH SarabunPSK" w:hAnsi="TH SarabunPSK" w:cs="TH SarabunPSK"/>
          <w:sz w:val="32"/>
          <w:szCs w:val="32"/>
          <w:cs/>
          <w:lang w:val="th-TH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  <w:lang w:val="th-TH"/>
        </w:rPr>
        <w:t>สำหรับการกล่าวถึงสถานการณ์อาชญากรรม สถิติคดีอาญาและการดำเนินงานในชั้นตำรวจใน</w:t>
      </w:r>
      <w:r>
        <w:rPr>
          <w:rFonts w:hint="cs" w:ascii="TH SarabunPSK" w:hAnsi="TH SarabunPSK" w:cs="TH SarabunPSK"/>
          <w:sz w:val="32"/>
          <w:szCs w:val="32"/>
          <w:cs/>
          <w:lang w:val="th-TH"/>
        </w:rPr>
        <w:t>ส่วนนี้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 เป็นการพิจารณาถึงสถิติฐานความผิดคดีอาญา </w:t>
      </w:r>
      <w:r>
        <w:rPr>
          <w:rFonts w:ascii="TH SarabunPSK" w:hAnsi="TH SarabunPSK" w:cs="TH SarabunPSK"/>
          <w:sz w:val="32"/>
          <w:szCs w:val="32"/>
          <w:cs/>
        </w:rPr>
        <w:t xml:space="preserve">4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กลุ่ม ซึ่งประกอบด้วย </w:t>
      </w:r>
      <w:r>
        <w:rPr>
          <w:rFonts w:ascii="TH SarabunPSK" w:hAnsi="TH SarabunPSK" w:cs="TH SarabunPSK"/>
          <w:sz w:val="32"/>
          <w:szCs w:val="32"/>
          <w:cs/>
        </w:rPr>
        <w:t xml:space="preserve">1)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กลุ่มข้อหาฐานความผิดเกี่ยวกับชีวิต ร่างกาย และเพศ</w:t>
      </w:r>
      <w:r>
        <w:rPr>
          <w:rFonts w:ascii="TH SarabunPSK" w:hAnsi="TH SarabunPSK" w:cs="TH SarabunPSK"/>
          <w:sz w:val="32"/>
          <w:szCs w:val="32"/>
          <w:cs/>
        </w:rPr>
        <w:t xml:space="preserve"> 2)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กลุ่มข้อหาฐานความผิดเกี่ยวกับทรัพย์</w:t>
      </w:r>
      <w:r>
        <w:rPr>
          <w:rFonts w:ascii="TH SarabunPSK" w:hAnsi="TH SarabunPSK" w:cs="TH SarabunPSK"/>
          <w:sz w:val="32"/>
          <w:szCs w:val="32"/>
          <w:cs/>
        </w:rPr>
        <w:t xml:space="preserve"> 3)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กลุ่มข้อหาฐานความผิดพิเศษ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และ </w:t>
      </w:r>
      <w:r>
        <w:rPr>
          <w:rFonts w:hint="cs" w:ascii="TH SarabunPSK" w:hAnsi="TH SarabunPSK" w:cs="TH SarabunPSK"/>
          <w:sz w:val="32"/>
          <w:szCs w:val="32"/>
          <w:cs/>
          <w:lang w:val="en-US" w:bidi="th-TH"/>
        </w:rPr>
        <w:t xml:space="preserve">       </w:t>
      </w:r>
      <w:r>
        <w:rPr>
          <w:rFonts w:ascii="TH SarabunPSK" w:hAnsi="TH SarabunPSK" w:cs="TH SarabunPSK"/>
          <w:sz w:val="32"/>
          <w:szCs w:val="32"/>
          <w:cs/>
        </w:rPr>
        <w:t xml:space="preserve">4)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กลุ่มข้อหาความผิดที่รัฐเป็นผู้เสียหาย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ทั้งนี้ในแต่ละกลุ่มความผิด </w:t>
      </w:r>
      <w:r>
        <w:rPr>
          <w:rFonts w:hint="cs" w:ascii="TH SarabunPSK" w:hAnsi="TH SarabunPSK" w:cs="TH SarabunPSK"/>
          <w:sz w:val="32"/>
          <w:szCs w:val="32"/>
          <w:cs/>
          <w:lang w:val="th-TH"/>
        </w:rPr>
        <w:t>กองแผนงานอาชญากรรม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สำนักงานตำรวจแห่งชาติได้สรุปค่าสถิติทั่วประเทศประจำปี พ</w:t>
      </w:r>
      <w:r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ศ</w:t>
      </w:r>
      <w:r>
        <w:rPr>
          <w:rFonts w:ascii="TH SarabunPSK" w:hAnsi="TH SarabunPSK" w:cs="TH SarabunPSK"/>
          <w:sz w:val="32"/>
          <w:szCs w:val="32"/>
          <w:cs/>
        </w:rPr>
        <w:t xml:space="preserve">. 2562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เกี่ยวกับคดี</w:t>
      </w:r>
      <w:r>
        <w:rPr>
          <w:rFonts w:hint="cs" w:ascii="TH SarabunPSK" w:hAnsi="TH SarabunPSK" w:cs="TH SarabunPSK"/>
          <w:sz w:val="32"/>
          <w:szCs w:val="32"/>
          <w:cs/>
          <w:lang w:val="th-TH"/>
        </w:rPr>
        <w:t>ที่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รับแจ้งความ</w:t>
      </w:r>
      <w:r>
        <w:rPr>
          <w:rFonts w:ascii="TH SarabunPSK" w:hAnsi="TH SarabunPSK" w:eastAsia="Calibri" w:cs="TH SarabunPSK"/>
          <w:spacing w:val="-6"/>
          <w:sz w:val="32"/>
          <w:szCs w:val="32"/>
          <w:cs/>
          <w:lang w:val="th-TH"/>
        </w:rPr>
        <w:t xml:space="preserve"> คดีที่จับกุม</w:t>
      </w:r>
      <w:r>
        <w:rPr>
          <w:rFonts w:hint="cs" w:ascii="TH SarabunPSK" w:hAnsi="TH SarabunPSK" w:eastAsia="Calibri" w:cs="TH SarabunPSK"/>
          <w:spacing w:val="-6"/>
          <w:sz w:val="32"/>
          <w:szCs w:val="32"/>
          <w:cs/>
          <w:lang w:val="th-TH"/>
        </w:rPr>
        <w:t>ผู้ต้องหาได้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 และ</w:t>
      </w:r>
      <w:r>
        <w:rPr>
          <w:rFonts w:hint="cs" w:ascii="TH SarabunPSK" w:hAnsi="TH SarabunPSK" w:cs="TH SarabunPSK"/>
          <w:sz w:val="32"/>
          <w:szCs w:val="32"/>
          <w:cs/>
          <w:lang w:val="th-TH"/>
        </w:rPr>
        <w:t>จำนวน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ผู้ต้องหาที่ถูกจับกุม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อย่างไรก็ตาม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การนำ</w:t>
      </w:r>
      <w:r>
        <w:rPr>
          <w:rFonts w:hint="cs" w:ascii="TH SarabunPSK" w:hAnsi="TH SarabunPSK" w:cs="TH SarabunPSK"/>
          <w:sz w:val="32"/>
          <w:szCs w:val="32"/>
          <w:cs/>
          <w:lang w:val="th-TH"/>
        </w:rPr>
        <w:t>เสนอ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ค่า</w:t>
      </w:r>
      <w:r>
        <w:rPr>
          <w:rFonts w:hint="cs" w:ascii="TH SarabunPSK" w:hAnsi="TH SarabunPSK" w:cs="TH SarabunPSK"/>
          <w:sz w:val="32"/>
          <w:szCs w:val="32"/>
          <w:cs/>
          <w:lang w:val="th-TH"/>
        </w:rPr>
        <w:t>ทาง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สถิติ</w:t>
      </w:r>
      <w:r>
        <w:rPr>
          <w:rFonts w:hint="cs" w:ascii="TH SarabunPSK" w:hAnsi="TH SarabunPSK" w:cs="TH SarabunPSK"/>
          <w:sz w:val="32"/>
          <w:szCs w:val="32"/>
          <w:cs/>
          <w:lang w:val="th-TH"/>
        </w:rPr>
        <w:t>ได้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วิเคราะห์ในรูปแบบตัวเลข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         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เชิงเปรียบเทียบ </w:t>
      </w:r>
      <w:r>
        <w:rPr>
          <w:rFonts w:ascii="TH SarabunPSK" w:hAnsi="TH SarabunPSK" w:cs="TH SarabunPSK"/>
          <w:sz w:val="32"/>
          <w:szCs w:val="32"/>
          <w:cs/>
        </w:rPr>
        <w:t>(</w:t>
      </w:r>
      <w:r>
        <w:rPr>
          <w:rFonts w:ascii="TH SarabunPSK" w:hAnsi="TH SarabunPSK" w:cs="TH SarabunPSK"/>
          <w:sz w:val="32"/>
          <w:szCs w:val="32"/>
        </w:rPr>
        <w:t>relative number</w:t>
      </w:r>
      <w:r>
        <w:rPr>
          <w:rFonts w:ascii="TH SarabunPSK" w:hAnsi="TH SarabunPSK" w:cs="TH SarabunPSK"/>
          <w:sz w:val="32"/>
          <w:szCs w:val="32"/>
          <w:cs/>
        </w:rPr>
        <w:t xml:space="preserve">)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ได้แก่ ร้อยละและอัตราส่วน โดยจำแนกตามฐานความผิดคดีอาญา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    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ในแต่ละกลุ่ม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ดังนี้</w:t>
      </w:r>
    </w:p>
    <w:p>
      <w:pPr>
        <w:ind w:firstLine="720"/>
        <w:contextualSpacing/>
        <w:jc w:val="thaiDistribute"/>
        <w:rPr>
          <w:rFonts w:ascii="TH SarabunPSK" w:hAnsi="TH SarabunPSK" w:cs="TH SarabunPSK"/>
          <w:b/>
          <w:bCs/>
          <w:sz w:val="32"/>
          <w:szCs w:val="32"/>
          <w:cs/>
          <w:lang w:val="th-TH"/>
        </w:rPr>
      </w:pPr>
      <w:r>
        <w:rPr>
          <w:rFonts w:hint="cs" w:ascii="TH SarabunPSK" w:hAnsi="TH SarabunPSK" w:cs="TH SarabunPSK"/>
          <w:b/>
          <w:bCs/>
          <w:sz w:val="32"/>
          <w:szCs w:val="32"/>
          <w:cs/>
          <w:lang w:val="th-TH"/>
        </w:rPr>
        <w:t>ภาพรวมสถิติคดีอาญาในชั้นตำรวจ</w:t>
      </w:r>
    </w:p>
    <w:p>
      <w:pPr>
        <w:ind w:firstLine="720"/>
        <w:contextualSpacing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hint="cs" w:ascii="TH SarabunPSK" w:hAnsi="TH SarabunPSK" w:cs="TH SarabunPSK"/>
          <w:sz w:val="32"/>
          <w:szCs w:val="32"/>
          <w:cs/>
          <w:lang w:val="th-TH"/>
        </w:rPr>
        <w:t>สถิติคดีอาญาในชั้นตำรวจถูกจำแนกตามคดีอาญา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 4 </w:t>
      </w:r>
      <w:r>
        <w:rPr>
          <w:rFonts w:hint="cs" w:ascii="TH SarabunPSK" w:hAnsi="TH SarabunPSK" w:cs="TH SarabunPSK"/>
          <w:sz w:val="32"/>
          <w:szCs w:val="32"/>
          <w:cs/>
          <w:lang w:val="th-TH"/>
        </w:rPr>
        <w:t>กลุ่มประเภทคดี ในการนำเสนอเนื้อหาส่วนนี้ได้นำเสนอภาพรวมสถิติจำนวนคดีที่มีการรับแจ้งความ คดีที่จับกุมผู้ต้องหา และจำนวนผู้ต้องหาที่ถูกจับกุม   เพื่อแสดงให้เห็นถึงภาพรวมของอาชญากรรมที่เกิดขึ้น</w:t>
      </w:r>
    </w:p>
    <w:p>
      <w:pPr>
        <w:contextualSpacing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hint="cs" w:ascii="TH SarabunPSK" w:hAnsi="TH SarabunPSK" w:cs="TH SarabunPSK"/>
          <w:sz w:val="32"/>
          <w:szCs w:val="32"/>
          <w:cs/>
          <w:lang w:val="th-TH"/>
        </w:rPr>
        <w:t xml:space="preserve">ตารางที่ 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1.1 </w:t>
      </w:r>
      <w:r>
        <w:rPr>
          <w:rFonts w:hint="cs" w:ascii="TH SarabunPSK" w:hAnsi="TH SarabunPSK" w:cs="TH SarabunPSK"/>
          <w:sz w:val="32"/>
          <w:szCs w:val="32"/>
          <w:cs/>
          <w:lang w:val="th-TH"/>
        </w:rPr>
        <w:t>ภาพรวม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จำนวนคดีรับแจ้งความ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จำนวนคดีที่จับกุม</w:t>
      </w:r>
      <w:r>
        <w:rPr>
          <w:rFonts w:hint="cs" w:ascii="TH SarabunPSK" w:hAnsi="TH SarabunPSK" w:cs="TH SarabunPSK"/>
          <w:sz w:val="32"/>
          <w:szCs w:val="32"/>
          <w:cs/>
          <w:lang w:val="th-TH"/>
        </w:rPr>
        <w:t>ผู้ต้องหา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และจำนวนผู้ต้องหาที่ถูกจับกุม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 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ตาม</w:t>
      </w:r>
      <w:r>
        <w:rPr>
          <w:rFonts w:hint="cs" w:ascii="TH SarabunPSK" w:hAnsi="TH SarabunPSK" w:cs="TH SarabunPSK"/>
          <w:sz w:val="32"/>
          <w:szCs w:val="32"/>
          <w:cs/>
          <w:lang w:val="th-TH"/>
        </w:rPr>
        <w:t>ฐานความผิดคดีอาญา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 4 </w:t>
      </w:r>
      <w:r>
        <w:rPr>
          <w:rFonts w:hint="cs" w:ascii="TH SarabunPSK" w:hAnsi="TH SarabunPSK" w:cs="TH SarabunPSK"/>
          <w:sz w:val="32"/>
          <w:szCs w:val="32"/>
          <w:cs/>
          <w:lang w:val="th-TH"/>
        </w:rPr>
        <w:t xml:space="preserve">กลุ่ม ประจำปี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พ</w:t>
      </w:r>
      <w:r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ศ</w:t>
      </w:r>
      <w:r>
        <w:rPr>
          <w:rFonts w:ascii="TH SarabunPSK" w:hAnsi="TH SarabunPSK" w:cs="TH SarabunPSK"/>
          <w:sz w:val="32"/>
          <w:szCs w:val="32"/>
          <w:cs/>
        </w:rPr>
        <w:t>. 2562</w:t>
      </w:r>
    </w:p>
    <w:tbl>
      <w:tblPr>
        <w:tblStyle w:val="16"/>
        <w:tblW w:w="906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08"/>
        <w:gridCol w:w="2098"/>
        <w:gridCol w:w="2098"/>
        <w:gridCol w:w="22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08" w:type="dxa"/>
            <w:shd w:val="clear" w:color="auto" w:fill="D8D8D8" w:themeFill="background1" w:themeFillShade="D9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hint="cs" w:ascii="TH SarabunPSK" w:hAnsi="TH SarabunPSK" w:cs="TH SarabunPSK"/>
                <w:b/>
                <w:bCs/>
                <w:sz w:val="32"/>
                <w:szCs w:val="32"/>
                <w:cs/>
                <w:lang w:val="th-TH"/>
              </w:rPr>
              <w:t>ประเภท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val="th-TH"/>
              </w:rPr>
              <w:t>ความผิด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eastAsia="Times New Roman" w:cs="TH SarabunPSK"/>
                <w:b/>
                <w:bCs/>
                <w:color w:val="000000"/>
                <w:sz w:val="32"/>
                <w:szCs w:val="32"/>
                <w:cs/>
                <w:lang w:val="th-TH"/>
              </w:rPr>
            </w:pPr>
            <w:r>
              <w:rPr>
                <w:rFonts w:ascii="TH SarabunPSK" w:hAnsi="TH SarabunPSK" w:eastAsia="Times New Roman" w:cs="TH SarabunPSK"/>
                <w:b/>
                <w:bCs/>
                <w:color w:val="000000"/>
                <w:sz w:val="32"/>
                <w:szCs w:val="32"/>
                <w:cs/>
                <w:lang w:val="th-TH"/>
              </w:rPr>
              <w:t>จำนวนคดี</w:t>
            </w:r>
          </w:p>
          <w:p>
            <w:pPr>
              <w:spacing w:after="0" w:line="240" w:lineRule="auto"/>
              <w:jc w:val="center"/>
              <w:rPr>
                <w:rFonts w:ascii="TH SarabunPSK" w:hAnsi="TH SarabunPSK" w:eastAsia="Times New Roman" w:cs="TH SarabunPSK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TH SarabunPSK" w:hAnsi="TH SarabunPSK" w:eastAsia="Times New Roman" w:cs="TH SarabunPSK"/>
                <w:b/>
                <w:bCs/>
                <w:color w:val="000000"/>
                <w:sz w:val="32"/>
                <w:szCs w:val="32"/>
                <w:cs/>
                <w:lang w:val="th-TH"/>
              </w:rPr>
              <w:t>รับแจ้งความ</w:t>
            </w:r>
            <w:r>
              <w:rPr>
                <w:rFonts w:hint="cs" w:ascii="TH SarabunPSK" w:hAnsi="TH SarabunPSK" w:eastAsia="Times New Roman" w:cs="TH SarabunPSK"/>
                <w:b/>
                <w:bCs/>
                <w:color w:val="000000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eastAsia="Times New Roman" w:cs="TH SarabunPSK"/>
                <w:b/>
                <w:bCs/>
                <w:color w:val="000000"/>
                <w:sz w:val="32"/>
                <w:szCs w:val="32"/>
                <w:cs/>
              </w:rPr>
              <w:t>(</w:t>
            </w:r>
            <w:r>
              <w:rPr>
                <w:rFonts w:ascii="TH SarabunPSK" w:hAnsi="TH SarabunPSK" w:eastAsia="Times New Roman" w:cs="TH SarabunPSK"/>
                <w:b/>
                <w:bCs/>
                <w:color w:val="000000"/>
                <w:sz w:val="32"/>
                <w:szCs w:val="32"/>
                <w:cs/>
                <w:lang w:val="th-TH"/>
              </w:rPr>
              <w:t>คดี</w:t>
            </w:r>
            <w:r>
              <w:rPr>
                <w:rFonts w:ascii="TH SarabunPSK" w:hAnsi="TH SarabunPSK" w:eastAsia="Times New Roman" w:cs="TH SarabunPSK"/>
                <w:b/>
                <w:bCs/>
                <w:color w:val="000000"/>
                <w:sz w:val="32"/>
                <w:szCs w:val="32"/>
                <w:cs/>
              </w:rPr>
              <w:t>)</w:t>
            </w:r>
          </w:p>
        </w:tc>
        <w:tc>
          <w:tcPr>
            <w:tcW w:w="209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eastAsia="Times New Roman" w:cs="TH SarabunPSK"/>
                <w:b/>
                <w:bCs/>
                <w:color w:val="000000"/>
                <w:sz w:val="32"/>
                <w:szCs w:val="32"/>
                <w:cs/>
                <w:lang w:val="th-TH"/>
              </w:rPr>
            </w:pPr>
            <w:r>
              <w:rPr>
                <w:rFonts w:ascii="TH SarabunPSK" w:hAnsi="TH SarabunPSK" w:eastAsia="Times New Roman" w:cs="TH SarabunPSK"/>
                <w:b/>
                <w:bCs/>
                <w:color w:val="000000"/>
                <w:sz w:val="32"/>
                <w:szCs w:val="32"/>
                <w:cs/>
                <w:lang w:val="th-TH"/>
              </w:rPr>
              <w:t>จำนวนคดี</w:t>
            </w:r>
          </w:p>
          <w:p>
            <w:pPr>
              <w:spacing w:after="0" w:line="240" w:lineRule="auto"/>
              <w:jc w:val="center"/>
              <w:rPr>
                <w:rFonts w:ascii="TH SarabunPSK" w:hAnsi="TH SarabunPSK" w:eastAsia="Times New Roman" w:cs="TH SarabunPSK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TH SarabunPSK" w:hAnsi="TH SarabunPSK" w:eastAsia="Times New Roman" w:cs="TH SarabunPSK"/>
                <w:b/>
                <w:bCs/>
                <w:color w:val="000000"/>
                <w:sz w:val="32"/>
                <w:szCs w:val="32"/>
                <w:cs/>
                <w:lang w:val="th-TH"/>
              </w:rPr>
              <w:t>ที่จับกุม</w:t>
            </w:r>
            <w:r>
              <w:rPr>
                <w:rFonts w:hint="cs" w:ascii="TH SarabunPSK" w:hAnsi="TH SarabunPSK" w:eastAsia="Times New Roman" w:cs="TH SarabunPSK"/>
                <w:b/>
                <w:bCs/>
                <w:color w:val="000000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eastAsia="Times New Roman" w:cs="TH SarabunPSK"/>
                <w:b/>
                <w:bCs/>
                <w:color w:val="000000"/>
                <w:sz w:val="32"/>
                <w:szCs w:val="32"/>
                <w:cs/>
              </w:rPr>
              <w:t>(</w:t>
            </w:r>
            <w:r>
              <w:rPr>
                <w:rFonts w:ascii="TH SarabunPSK" w:hAnsi="TH SarabunPSK" w:eastAsia="Times New Roman" w:cs="TH SarabunPSK"/>
                <w:b/>
                <w:bCs/>
                <w:color w:val="000000"/>
                <w:sz w:val="32"/>
                <w:szCs w:val="32"/>
                <w:cs/>
                <w:lang w:val="th-TH"/>
              </w:rPr>
              <w:t>คดี</w:t>
            </w:r>
            <w:r>
              <w:rPr>
                <w:rFonts w:ascii="TH SarabunPSK" w:hAnsi="TH SarabunPSK" w:eastAsia="Times New Roman" w:cs="TH SarabunPSK"/>
                <w:b/>
                <w:bCs/>
                <w:color w:val="000000"/>
                <w:sz w:val="32"/>
                <w:szCs w:val="32"/>
                <w:cs/>
              </w:rPr>
              <w:t>)</w:t>
            </w:r>
          </w:p>
        </w:tc>
        <w:tc>
          <w:tcPr>
            <w:tcW w:w="22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eastAsia="Times New Roman" w:cs="TH SarabunPSK"/>
                <w:b/>
                <w:bCs/>
                <w:color w:val="000000"/>
                <w:sz w:val="32"/>
                <w:szCs w:val="32"/>
                <w:cs/>
                <w:lang w:val="th-TH"/>
              </w:rPr>
            </w:pPr>
            <w:r>
              <w:rPr>
                <w:rFonts w:ascii="TH SarabunPSK" w:hAnsi="TH SarabunPSK" w:eastAsia="Times New Roman" w:cs="TH SarabunPSK"/>
                <w:b/>
                <w:bCs/>
                <w:color w:val="000000"/>
                <w:sz w:val="32"/>
                <w:szCs w:val="32"/>
                <w:cs/>
                <w:lang w:val="th-TH"/>
              </w:rPr>
              <w:t>จำนวนผู้ต้องหา</w:t>
            </w:r>
          </w:p>
          <w:p>
            <w:pPr>
              <w:spacing w:after="0" w:line="240" w:lineRule="auto"/>
              <w:jc w:val="center"/>
              <w:rPr>
                <w:rFonts w:ascii="TH SarabunPSK" w:hAnsi="TH SarabunPSK" w:eastAsia="Times New Roman" w:cs="TH SarabunPSK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TH SarabunPSK" w:hAnsi="TH SarabunPSK" w:eastAsia="Times New Roman" w:cs="TH SarabunPSK"/>
                <w:b/>
                <w:bCs/>
                <w:color w:val="000000"/>
                <w:sz w:val="32"/>
                <w:szCs w:val="32"/>
                <w:cs/>
                <w:lang w:val="th-TH"/>
              </w:rPr>
              <w:t>ที่ถูกจับกุม</w:t>
            </w:r>
            <w:r>
              <w:rPr>
                <w:rFonts w:hint="cs" w:ascii="TH SarabunPSK" w:hAnsi="TH SarabunPSK" w:eastAsia="Times New Roman" w:cs="TH SarabunPSK"/>
                <w:b/>
                <w:bCs/>
                <w:color w:val="000000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eastAsia="Times New Roman" w:cs="TH SarabunPSK"/>
                <w:b/>
                <w:bCs/>
                <w:color w:val="000000"/>
                <w:sz w:val="32"/>
                <w:szCs w:val="32"/>
                <w:cs/>
              </w:rPr>
              <w:t>(</w:t>
            </w:r>
            <w:r>
              <w:rPr>
                <w:rFonts w:ascii="TH SarabunPSK" w:hAnsi="TH SarabunPSK" w:eastAsia="Times New Roman" w:cs="TH SarabunPSK"/>
                <w:b/>
                <w:bCs/>
                <w:color w:val="000000"/>
                <w:sz w:val="32"/>
                <w:szCs w:val="32"/>
                <w:cs/>
                <w:lang w:val="th-TH"/>
              </w:rPr>
              <w:t>คน</w:t>
            </w:r>
            <w:r>
              <w:rPr>
                <w:rFonts w:ascii="TH SarabunPSK" w:hAnsi="TH SarabunPSK" w:eastAsia="Times New Roman" w:cs="TH SarabunPSK"/>
                <w:b/>
                <w:bCs/>
                <w:color w:val="000000"/>
                <w:sz w:val="32"/>
                <w:szCs w:val="32"/>
                <w:cs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H SarabunPSK" w:hAnsi="TH SarabunPSK" w:eastAsia="Times New Roman" w:cs="TH SarabunPSK"/>
                <w:color w:val="000000"/>
                <w:sz w:val="32"/>
                <w:szCs w:val="32"/>
              </w:rPr>
            </w:pPr>
            <w:r>
              <w:rPr>
                <w:rFonts w:hint="cs" w:ascii="TH SarabunPSK" w:hAnsi="TH SarabunPSK" w:eastAsia="Times New Roman" w:cs="TH SarabunPSK"/>
                <w:color w:val="000000"/>
                <w:sz w:val="32"/>
                <w:szCs w:val="32"/>
                <w:cs/>
                <w:lang w:val="th-TH"/>
              </w:rPr>
              <w:t>ฐานความผิดเกี่ยวกับชีวิต</w:t>
            </w:r>
            <w:r>
              <w:rPr>
                <w:rFonts w:hint="cs" w:ascii="TH SarabunPSK" w:hAnsi="TH SarabunPSK" w:eastAsia="Times New Roman" w:cs="TH SarabunPSK"/>
                <w:color w:val="000000"/>
                <w:sz w:val="32"/>
                <w:szCs w:val="32"/>
                <w:cs/>
              </w:rPr>
              <w:t xml:space="preserve"> </w:t>
            </w:r>
            <w:r>
              <w:rPr>
                <w:rFonts w:hint="cs" w:ascii="TH SarabunPSK" w:hAnsi="TH SarabunPSK" w:eastAsia="Times New Roman" w:cs="TH SarabunPSK"/>
                <w:color w:val="000000"/>
                <w:sz w:val="32"/>
                <w:szCs w:val="32"/>
                <w:cs/>
                <w:lang w:val="th-TH"/>
              </w:rPr>
              <w:t>ร่างกาย และเพศ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1</w:t>
            </w:r>
            <w:r>
              <w:rPr>
                <w:rFonts w:hint="cs" w:ascii="TH SarabunPSK" w:hAnsi="TH SarabunPSK" w:cs="TH SarabunPSK"/>
                <w:color w:val="000000"/>
                <w:sz w:val="32"/>
                <w:szCs w:val="32"/>
                <w:cs/>
              </w:rPr>
              <w:t>6,578</w:t>
            </w:r>
          </w:p>
        </w:tc>
        <w:tc>
          <w:tcPr>
            <w:tcW w:w="209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hint="cs" w:ascii="TH SarabunPSK" w:hAnsi="TH SarabunPSK" w:cs="TH SarabunPSK"/>
                <w:color w:val="000000"/>
                <w:sz w:val="32"/>
                <w:szCs w:val="32"/>
                <w:cs/>
              </w:rPr>
              <w:t>15,137</w:t>
            </w:r>
          </w:p>
        </w:tc>
        <w:tc>
          <w:tcPr>
            <w:tcW w:w="22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hint="cs" w:ascii="TH SarabunPSK" w:hAnsi="TH SarabunPSK" w:cs="TH SarabunPSK"/>
                <w:color w:val="000000"/>
                <w:sz w:val="32"/>
                <w:szCs w:val="32"/>
                <w:cs/>
              </w:rPr>
              <w:t>19,303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H SarabunPSK" w:hAnsi="TH SarabunPSK" w:eastAsia="Times New Roman" w:cs="TH SarabunPSK"/>
                <w:color w:val="000000"/>
                <w:sz w:val="32"/>
                <w:szCs w:val="32"/>
              </w:rPr>
            </w:pPr>
            <w:r>
              <w:rPr>
                <w:rFonts w:hint="cs" w:ascii="TH SarabunPSK" w:hAnsi="TH SarabunPSK" w:eastAsia="Times New Roman" w:cs="TH SarabunPSK"/>
                <w:color w:val="000000"/>
                <w:sz w:val="32"/>
                <w:szCs w:val="32"/>
                <w:cs/>
                <w:lang w:val="th-TH"/>
              </w:rPr>
              <w:t>ฐานความผิดเกี่ยวกับทรัพย์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4</w:t>
            </w:r>
            <w:r>
              <w:rPr>
                <w:rFonts w:hint="cs" w:ascii="TH SarabunPSK" w:hAnsi="TH SarabunPSK" w:cs="TH SarabunPSK"/>
                <w:color w:val="000000"/>
                <w:sz w:val="32"/>
                <w:szCs w:val="32"/>
                <w:cs/>
              </w:rPr>
              <w:t>9,189</w:t>
            </w:r>
          </w:p>
        </w:tc>
        <w:tc>
          <w:tcPr>
            <w:tcW w:w="209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hint="cs" w:ascii="TH SarabunPSK" w:hAnsi="TH SarabunPSK" w:cs="TH SarabunPSK"/>
                <w:color w:val="000000"/>
                <w:sz w:val="32"/>
                <w:szCs w:val="32"/>
                <w:cs/>
              </w:rPr>
              <w:t>37,645</w:t>
            </w:r>
          </w:p>
        </w:tc>
        <w:tc>
          <w:tcPr>
            <w:tcW w:w="22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hint="cs" w:ascii="TH SarabunPSK" w:hAnsi="TH SarabunPSK" w:cs="TH SarabunPSK"/>
                <w:color w:val="000000"/>
                <w:sz w:val="32"/>
                <w:szCs w:val="32"/>
                <w:cs/>
              </w:rPr>
              <w:t>45,823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H SarabunPSK" w:hAnsi="TH SarabunPSK" w:eastAsia="Times New Roman" w:cs="TH SarabunPSK"/>
                <w:color w:val="000000"/>
                <w:sz w:val="32"/>
                <w:szCs w:val="32"/>
              </w:rPr>
            </w:pPr>
            <w:r>
              <w:rPr>
                <w:rFonts w:hint="cs" w:ascii="TH SarabunPSK" w:hAnsi="TH SarabunPSK" w:eastAsia="Times New Roman" w:cs="TH SarabunPSK"/>
                <w:color w:val="000000"/>
                <w:sz w:val="32"/>
                <w:szCs w:val="32"/>
                <w:cs/>
                <w:lang w:val="th-TH"/>
              </w:rPr>
              <w:t>ฐานความผิดพิเศษ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hint="cs" w:ascii="TH SarabunPSK" w:hAnsi="TH SarabunPSK" w:cs="TH SarabunPSK"/>
                <w:color w:val="000000"/>
                <w:sz w:val="32"/>
                <w:szCs w:val="32"/>
                <w:cs/>
              </w:rPr>
              <w:t>20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,</w:t>
            </w:r>
            <w:r>
              <w:rPr>
                <w:rFonts w:hint="cs" w:ascii="TH SarabunPSK" w:hAnsi="TH SarabunPSK" w:cs="TH SarabunPSK"/>
                <w:color w:val="000000"/>
                <w:sz w:val="32"/>
                <w:szCs w:val="32"/>
                <w:cs/>
              </w:rPr>
              <w:t>144</w:t>
            </w:r>
          </w:p>
        </w:tc>
        <w:tc>
          <w:tcPr>
            <w:tcW w:w="209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1</w:t>
            </w:r>
            <w:r>
              <w:rPr>
                <w:rFonts w:hint="cs" w:ascii="TH SarabunPSK" w:hAnsi="TH SarabunPSK" w:cs="TH SarabunPSK"/>
                <w:color w:val="000000"/>
                <w:sz w:val="32"/>
                <w:szCs w:val="32"/>
                <w:cs/>
              </w:rPr>
              <w:t>3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,0</w:t>
            </w:r>
            <w:r>
              <w:rPr>
                <w:rFonts w:hint="cs" w:ascii="TH SarabunPSK" w:hAnsi="TH SarabunPSK" w:cs="TH SarabunPSK"/>
                <w:color w:val="000000"/>
                <w:sz w:val="32"/>
                <w:szCs w:val="32"/>
                <w:cs/>
              </w:rPr>
              <w:t>49</w:t>
            </w:r>
          </w:p>
        </w:tc>
        <w:tc>
          <w:tcPr>
            <w:tcW w:w="22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hint="cs" w:ascii="TH SarabunPSK" w:hAnsi="TH SarabunPSK" w:cs="TH SarabunPSK"/>
                <w:color w:val="000000"/>
                <w:sz w:val="32"/>
                <w:szCs w:val="32"/>
                <w:cs/>
              </w:rPr>
              <w:t>15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,</w:t>
            </w:r>
            <w:r>
              <w:rPr>
                <w:rFonts w:hint="cs" w:ascii="TH SarabunPSK" w:hAnsi="TH SarabunPSK" w:cs="TH SarabunPSK"/>
                <w:color w:val="000000"/>
                <w:sz w:val="32"/>
                <w:szCs w:val="32"/>
                <w:cs/>
              </w:rPr>
              <w:t>032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H SarabunPSK" w:hAnsi="TH SarabunPSK" w:eastAsia="Times New Roman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>ความผิดที่รัฐเป็นผู้เสียหาย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hint="cs" w:ascii="TH SarabunPSK" w:hAnsi="TH SarabunPSK" w:cs="TH SarabunPSK"/>
                <w:color w:val="000000"/>
                <w:sz w:val="32"/>
                <w:szCs w:val="32"/>
                <w:cs/>
              </w:rPr>
              <w:t>478,418</w:t>
            </w:r>
          </w:p>
        </w:tc>
        <w:tc>
          <w:tcPr>
            <w:tcW w:w="209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hint="cs" w:ascii="TH SarabunPSK" w:hAnsi="TH SarabunPSK" w:cs="TH SarabunPSK"/>
                <w:color w:val="000000"/>
                <w:sz w:val="32"/>
                <w:szCs w:val="32"/>
                <w:cs/>
              </w:rPr>
              <w:t>470,482</w:t>
            </w:r>
          </w:p>
        </w:tc>
        <w:tc>
          <w:tcPr>
            <w:tcW w:w="22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hint="cs" w:ascii="TH SarabunPSK" w:hAnsi="TH SarabunPSK" w:cs="TH SarabunPSK"/>
                <w:color w:val="000000"/>
                <w:sz w:val="32"/>
                <w:szCs w:val="32"/>
                <w:cs/>
              </w:rPr>
              <w:t>524,728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center"/>
              <w:rPr>
                <w:rFonts w:ascii="TH SarabunPSK" w:hAnsi="TH SarabunPSK" w:eastAsia="Times New Roman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eastAsia="Times New Roman" w:cs="TH SarabunPSK"/>
                <w:color w:val="000000"/>
                <w:sz w:val="32"/>
                <w:szCs w:val="32"/>
                <w:cs/>
                <w:lang w:val="th-TH"/>
              </w:rPr>
              <w:t>รวม</w:t>
            </w:r>
          </w:p>
        </w:tc>
        <w:tc>
          <w:tcPr>
            <w:tcW w:w="209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hint="cs" w:ascii="TH SarabunPSK" w:hAnsi="TH SarabunPSK" w:cs="TH SarabunPSK"/>
                <w:color w:val="000000"/>
                <w:sz w:val="32"/>
                <w:szCs w:val="32"/>
                <w:cs/>
              </w:rPr>
              <w:t>564,329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hint="cs" w:ascii="TH SarabunPSK" w:hAnsi="TH SarabunPSK" w:cs="TH SarabunPSK"/>
                <w:color w:val="000000"/>
                <w:sz w:val="32"/>
                <w:szCs w:val="32"/>
                <w:cs/>
              </w:rPr>
              <w:t>536,313</w:t>
            </w:r>
          </w:p>
        </w:tc>
        <w:tc>
          <w:tcPr>
            <w:tcW w:w="22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hint="cs" w:ascii="TH SarabunPSK" w:hAnsi="TH SarabunPSK" w:cs="TH SarabunPSK"/>
                <w:color w:val="000000"/>
                <w:sz w:val="32"/>
                <w:szCs w:val="32"/>
                <w:cs/>
              </w:rPr>
              <w:t>604,886</w:t>
            </w:r>
          </w:p>
        </w:tc>
      </w:tr>
    </w:tbl>
    <w:p>
      <w:pPr>
        <w:contextualSpacing/>
        <w:jc w:val="thaiDistribute"/>
        <w:rPr>
          <w:rFonts w:ascii="TH SarabunPSK" w:hAnsi="TH SarabunPSK" w:cs="TH SarabunPSK"/>
          <w:sz w:val="24"/>
          <w:szCs w:val="24"/>
          <w:cs/>
        </w:rPr>
      </w:pPr>
      <w:r>
        <w:rPr>
          <w:rFonts w:hint="cs" w:ascii="TH SarabunPSK" w:hAnsi="TH SarabunPSK" w:cs="TH SarabunPSK"/>
          <w:sz w:val="24"/>
          <w:szCs w:val="24"/>
          <w:cs/>
          <w:lang w:val="th-TH"/>
        </w:rPr>
        <w:t xml:space="preserve">ที่มา </w:t>
      </w:r>
      <w:r>
        <w:rPr>
          <w:rFonts w:ascii="TH SarabunPSK" w:hAnsi="TH SarabunPSK" w:cs="TH SarabunPSK"/>
          <w:sz w:val="24"/>
          <w:szCs w:val="24"/>
          <w:cs/>
        </w:rPr>
        <w:t xml:space="preserve">: </w:t>
      </w:r>
      <w:r>
        <w:rPr>
          <w:rFonts w:hint="cs" w:ascii="TH SarabunPSK" w:hAnsi="TH SarabunPSK" w:cs="TH SarabunPSK"/>
          <w:sz w:val="24"/>
          <w:szCs w:val="24"/>
          <w:cs/>
          <w:lang w:val="th-TH"/>
        </w:rPr>
        <w:t>กองแผนงานอาชญากรรม สำนักงานตำรวจแห่งชาติ</w:t>
      </w:r>
    </w:p>
    <w:p>
      <w:pPr>
        <w:pStyle w:val="3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color w:val="auto"/>
          <w:sz w:val="32"/>
          <w:szCs w:val="32"/>
          <w:cs/>
        </w:rPr>
        <w:t xml:space="preserve">1.1 </w:t>
      </w:r>
      <w:r>
        <w:rPr>
          <w:rFonts w:ascii="TH SarabunPSK" w:hAnsi="TH SarabunPSK" w:cs="TH SarabunPSK"/>
          <w:b/>
          <w:bCs/>
          <w:color w:val="auto"/>
          <w:sz w:val="32"/>
          <w:szCs w:val="32"/>
          <w:cs/>
          <w:lang w:val="th-TH"/>
        </w:rPr>
        <w:t>กลุ่มข้อหาฐานความผิดเกี่ยวกับชีวิต ร่างกาย และเพศ</w:t>
      </w:r>
    </w:p>
    <w:p>
      <w:pPr>
        <w:contextualSpacing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  <w:lang w:val="th-TH"/>
        </w:rPr>
        <w:t>ตารางสถิติ</w:t>
      </w:r>
      <w:r>
        <w:rPr>
          <w:rFonts w:hint="cs" w:ascii="TH SarabunPSK" w:hAnsi="TH SarabunPSK" w:cs="TH SarabunPSK"/>
          <w:sz w:val="32"/>
          <w:szCs w:val="32"/>
          <w:cs/>
          <w:lang w:val="th-TH"/>
        </w:rPr>
        <w:t>คดี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กลุ่มข้อหาฐานความผิดเกี่ยวกับชีวิต ร่างกาย และเพศ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มีรายละเอียด</w:t>
      </w:r>
      <w:r>
        <w:rPr>
          <w:rFonts w:hint="cs" w:ascii="TH SarabunPSK" w:hAnsi="TH SarabunPSK" w:cs="TH SarabunPSK"/>
          <w:sz w:val="32"/>
          <w:szCs w:val="32"/>
          <w:cs/>
          <w:lang w:val="th-TH"/>
        </w:rPr>
        <w:t>ดัง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ต่อไปนี้ 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   </w:t>
      </w:r>
      <w:r>
        <w:rPr>
          <w:rFonts w:ascii="TH SarabunPSK" w:hAnsi="TH SarabunPSK" w:cs="TH SarabunPSK"/>
          <w:sz w:val="32"/>
          <w:szCs w:val="32"/>
          <w:cs/>
        </w:rPr>
        <w:t>(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ตารางที่ </w:t>
      </w:r>
      <w:r>
        <w:rPr>
          <w:rFonts w:ascii="TH SarabunPSK" w:hAnsi="TH SarabunPSK" w:cs="TH SarabunPSK"/>
          <w:sz w:val="32"/>
          <w:szCs w:val="32"/>
          <w:cs/>
        </w:rPr>
        <w:t>1.</w:t>
      </w:r>
      <w:r>
        <w:rPr>
          <w:rFonts w:hint="cs" w:ascii="TH SarabunPSK" w:hAnsi="TH SarabunPSK" w:cs="TH SarabunPSK"/>
          <w:sz w:val="32"/>
          <w:szCs w:val="32"/>
          <w:cs/>
        </w:rPr>
        <w:t>2</w:t>
      </w:r>
      <w:r>
        <w:rPr>
          <w:rFonts w:ascii="TH SarabunPSK" w:hAnsi="TH SarabunPSK" w:cs="TH SarabunPSK"/>
          <w:sz w:val="32"/>
          <w:szCs w:val="32"/>
          <w:cs/>
        </w:rPr>
        <w:t xml:space="preserve"> – 1.</w:t>
      </w:r>
      <w:r>
        <w:rPr>
          <w:rFonts w:hint="cs" w:ascii="TH SarabunPSK" w:hAnsi="TH SarabunPSK" w:cs="TH SarabunPSK"/>
          <w:sz w:val="32"/>
          <w:szCs w:val="32"/>
          <w:cs/>
        </w:rPr>
        <w:t>4</w:t>
      </w:r>
      <w:r>
        <w:rPr>
          <w:rFonts w:ascii="TH SarabunPSK" w:hAnsi="TH SarabunPSK" w:cs="TH SarabunPSK"/>
          <w:sz w:val="32"/>
          <w:szCs w:val="32"/>
          <w:cs/>
        </w:rPr>
        <w:t>)</w:t>
      </w:r>
    </w:p>
    <w:p>
      <w:pPr>
        <w:contextualSpacing/>
        <w:jc w:val="thaiDistribute"/>
        <w:rPr>
          <w:rFonts w:ascii="TH SarabunPSK" w:hAnsi="TH SarabunPSK" w:cs="TH SarabunPSK"/>
          <w:sz w:val="32"/>
          <w:szCs w:val="32"/>
          <w:cs/>
        </w:rPr>
      </w:pPr>
    </w:p>
    <w:p>
      <w:pPr>
        <w:contextualSpacing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ตารางที่ </w:t>
      </w:r>
      <w:r>
        <w:rPr>
          <w:rFonts w:ascii="TH SarabunPSK" w:hAnsi="TH SarabunPSK" w:cs="TH SarabunPSK"/>
          <w:sz w:val="32"/>
          <w:szCs w:val="32"/>
          <w:cs/>
        </w:rPr>
        <w:t>1.</w:t>
      </w:r>
      <w:r>
        <w:rPr>
          <w:rFonts w:hint="cs" w:ascii="TH SarabunPSK" w:hAnsi="TH SarabunPSK" w:cs="TH SarabunPSK"/>
          <w:sz w:val="32"/>
          <w:szCs w:val="32"/>
          <w:cs/>
        </w:rPr>
        <w:t>2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จำนวนคดีรับแจ้งความ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จำนวนคดีที่จับกุม</w:t>
      </w:r>
      <w:r>
        <w:rPr>
          <w:rFonts w:hint="cs" w:ascii="TH SarabunPSK" w:hAnsi="TH SarabunPSK" w:cs="TH SarabunPSK"/>
          <w:sz w:val="32"/>
          <w:szCs w:val="32"/>
          <w:cs/>
          <w:lang w:val="th-TH"/>
        </w:rPr>
        <w:t>ผู้ต้องหา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และจำนวนผู้ต้องหาที่ถูกจับกุม</w:t>
      </w:r>
      <w:bookmarkStart w:id="1" w:name="_Hlk45347099"/>
      <w:r>
        <w:rPr>
          <w:rFonts w:hint="cs" w:ascii="TH SarabunPSK" w:hAnsi="TH SarabunPSK" w:cs="TH SarabunPSK"/>
          <w:sz w:val="32"/>
          <w:szCs w:val="32"/>
          <w:cs/>
        </w:rPr>
        <w:t xml:space="preserve"> </w:t>
      </w:r>
      <w:r>
        <w:rPr>
          <w:rFonts w:hint="cs" w:ascii="TH SarabunPSK" w:hAnsi="TH SarabunPSK" w:cs="TH SarabunPSK"/>
          <w:sz w:val="32"/>
          <w:szCs w:val="32"/>
          <w:cs/>
          <w:lang w:val="th-TH"/>
        </w:rPr>
        <w:t xml:space="preserve">ประจำปี   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พ</w:t>
      </w:r>
      <w:r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ศ</w:t>
      </w:r>
      <w:r>
        <w:rPr>
          <w:rFonts w:ascii="TH SarabunPSK" w:hAnsi="TH SarabunPSK" w:cs="TH SarabunPSK"/>
          <w:sz w:val="32"/>
          <w:szCs w:val="32"/>
          <w:cs/>
        </w:rPr>
        <w:t xml:space="preserve">. 2562 </w:t>
      </w:r>
      <w:bookmarkEnd w:id="1"/>
      <w:r>
        <w:rPr>
          <w:rFonts w:ascii="TH SarabunPSK" w:hAnsi="TH SarabunPSK" w:cs="TH SarabunPSK"/>
          <w:sz w:val="32"/>
          <w:szCs w:val="32"/>
          <w:cs/>
          <w:lang w:val="th-TH"/>
        </w:rPr>
        <w:t>จำแนกตามลักษณะความผิดเกี่ยวกับชีวิต ร่างกาย และเพศ</w:t>
      </w:r>
    </w:p>
    <w:tbl>
      <w:tblPr>
        <w:tblStyle w:val="16"/>
        <w:tblW w:w="919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0"/>
        <w:gridCol w:w="1175"/>
        <w:gridCol w:w="1200"/>
        <w:gridCol w:w="1225"/>
        <w:gridCol w:w="1175"/>
        <w:gridCol w:w="1400"/>
        <w:gridCol w:w="15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0" w:type="dxa"/>
            <w:shd w:val="clear" w:color="auto" w:fill="D8D8D8" w:themeFill="background1" w:themeFillShade="D9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val="th-TH"/>
              </w:rPr>
              <w:t>ลักษณะความผิด</w:t>
            </w:r>
          </w:p>
        </w:tc>
        <w:tc>
          <w:tcPr>
            <w:tcW w:w="1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eastAsia="Times New Roman" w:cs="TH SarabunPSK"/>
                <w:b/>
                <w:bCs/>
                <w:color w:val="000000"/>
                <w:sz w:val="32"/>
                <w:szCs w:val="32"/>
                <w:cs/>
                <w:lang w:val="th-TH"/>
              </w:rPr>
            </w:pPr>
            <w:r>
              <w:rPr>
                <w:rFonts w:ascii="TH SarabunPSK" w:hAnsi="TH SarabunPSK" w:eastAsia="Times New Roman" w:cs="TH SarabunPSK"/>
                <w:b/>
                <w:bCs/>
                <w:color w:val="000000"/>
                <w:sz w:val="32"/>
                <w:szCs w:val="32"/>
                <w:cs/>
                <w:lang w:val="th-TH"/>
              </w:rPr>
              <w:t>จำนวนคดี</w:t>
            </w:r>
          </w:p>
          <w:p>
            <w:pPr>
              <w:spacing w:after="0" w:line="240" w:lineRule="auto"/>
              <w:jc w:val="center"/>
              <w:rPr>
                <w:rFonts w:ascii="TH SarabunPSK" w:hAnsi="TH SarabunPSK" w:eastAsia="Times New Roman" w:cs="TH SarabunPSK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TH SarabunPSK" w:hAnsi="TH SarabunPSK" w:eastAsia="Times New Roman" w:cs="TH SarabunPSK"/>
                <w:b/>
                <w:bCs/>
                <w:color w:val="000000"/>
                <w:sz w:val="32"/>
                <w:szCs w:val="32"/>
                <w:cs/>
                <w:lang w:val="th-TH"/>
              </w:rPr>
              <w:t>รับแจ้งความ</w:t>
            </w:r>
            <w:r>
              <w:rPr>
                <w:rFonts w:hint="cs" w:ascii="TH SarabunPSK" w:hAnsi="TH SarabunPSK" w:eastAsia="Times New Roman" w:cs="TH SarabunPSK"/>
                <w:b/>
                <w:bCs/>
                <w:color w:val="000000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eastAsia="Times New Roman" w:cs="TH SarabunPSK"/>
                <w:b/>
                <w:bCs/>
                <w:color w:val="000000"/>
                <w:sz w:val="32"/>
                <w:szCs w:val="32"/>
                <w:cs/>
              </w:rPr>
              <w:t>(</w:t>
            </w:r>
            <w:r>
              <w:rPr>
                <w:rFonts w:ascii="TH SarabunPSK" w:hAnsi="TH SarabunPSK" w:eastAsia="Times New Roman" w:cs="TH SarabunPSK"/>
                <w:b/>
                <w:bCs/>
                <w:color w:val="000000"/>
                <w:sz w:val="32"/>
                <w:szCs w:val="32"/>
                <w:cs/>
                <w:lang w:val="th-TH"/>
              </w:rPr>
              <w:t>คดี</w:t>
            </w:r>
            <w:r>
              <w:rPr>
                <w:rFonts w:ascii="TH SarabunPSK" w:hAnsi="TH SarabunPSK" w:eastAsia="Times New Roman" w:cs="TH SarabunPSK"/>
                <w:b/>
                <w:bCs/>
                <w:color w:val="000000"/>
                <w:sz w:val="32"/>
                <w:szCs w:val="32"/>
                <w:cs/>
              </w:rPr>
              <w:t>)</w:t>
            </w:r>
          </w:p>
        </w:tc>
        <w:tc>
          <w:tcPr>
            <w:tcW w:w="12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eastAsia="Times New Roman" w:cs="TH SarabunPSK"/>
                <w:b/>
                <w:bCs/>
                <w:color w:val="000000"/>
                <w:sz w:val="32"/>
                <w:szCs w:val="32"/>
                <w:cs/>
                <w:lang w:val="th-TH"/>
              </w:rPr>
            </w:pPr>
            <w:r>
              <w:rPr>
                <w:rFonts w:ascii="TH SarabunPSK" w:hAnsi="TH SarabunPSK" w:eastAsia="Times New Roman" w:cs="TH SarabunPSK"/>
                <w:b/>
                <w:bCs/>
                <w:color w:val="000000"/>
                <w:sz w:val="32"/>
                <w:szCs w:val="32"/>
                <w:cs/>
                <w:lang w:val="th-TH"/>
              </w:rPr>
              <w:t>ร้อยละ</w:t>
            </w:r>
            <w:r>
              <w:rPr>
                <w:rFonts w:hint="cs" w:ascii="TH SarabunPSK" w:hAnsi="TH SarabunPSK" w:eastAsia="Times New Roman" w:cs="TH SarabunPSK"/>
                <w:b/>
                <w:bCs/>
                <w:color w:val="000000"/>
                <w:sz w:val="32"/>
                <w:szCs w:val="32"/>
                <w:cs/>
              </w:rPr>
              <w:t xml:space="preserve">  </w:t>
            </w:r>
            <w:r>
              <w:rPr>
                <w:rFonts w:ascii="TH SarabunPSK" w:hAnsi="TH SarabunPSK" w:eastAsia="Times New Roman" w:cs="TH SarabunPSK"/>
                <w:b/>
                <w:bCs/>
                <w:color w:val="000000"/>
                <w:sz w:val="32"/>
                <w:szCs w:val="32"/>
                <w:cs/>
                <w:lang w:val="th-TH"/>
              </w:rPr>
              <w:t>คดีรับ</w:t>
            </w:r>
            <w:r>
              <w:rPr>
                <w:rFonts w:hint="cs" w:ascii="TH SarabunPSK" w:hAnsi="TH SarabunPSK" w:eastAsia="Times New Roman" w:cs="TH SarabunPSK"/>
                <w:b/>
                <w:bCs/>
                <w:color w:val="000000"/>
                <w:sz w:val="32"/>
                <w:szCs w:val="32"/>
                <w:cs/>
              </w:rPr>
              <w:t xml:space="preserve">  </w:t>
            </w:r>
            <w:r>
              <w:rPr>
                <w:rFonts w:ascii="TH SarabunPSK" w:hAnsi="TH SarabunPSK" w:eastAsia="Times New Roman" w:cs="TH SarabunPSK"/>
                <w:b/>
                <w:bCs/>
                <w:color w:val="000000"/>
                <w:sz w:val="32"/>
                <w:szCs w:val="32"/>
                <w:cs/>
                <w:lang w:val="th-TH"/>
              </w:rPr>
              <w:t>แจ้ง</w:t>
            </w:r>
            <w:r>
              <w:rPr>
                <w:rFonts w:hint="cs" w:ascii="TH SarabunPSK" w:hAnsi="TH SarabunPSK" w:eastAsia="Times New Roman" w:cs="TH SarabunPSK"/>
                <w:b/>
                <w:bCs/>
                <w:color w:val="000000"/>
                <w:sz w:val="32"/>
                <w:szCs w:val="32"/>
                <w:cs/>
                <w:lang w:val="th-TH"/>
              </w:rPr>
              <w:t>ความ</w:t>
            </w:r>
          </w:p>
        </w:tc>
        <w:tc>
          <w:tcPr>
            <w:tcW w:w="122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eastAsia="Times New Roman" w:cs="TH SarabunPSK"/>
                <w:b/>
                <w:bCs/>
                <w:color w:val="000000"/>
                <w:sz w:val="32"/>
                <w:szCs w:val="32"/>
                <w:cs/>
                <w:lang w:val="th-TH"/>
              </w:rPr>
            </w:pPr>
            <w:r>
              <w:rPr>
                <w:rFonts w:ascii="TH SarabunPSK" w:hAnsi="TH SarabunPSK" w:eastAsia="Times New Roman" w:cs="TH SarabunPSK"/>
                <w:b/>
                <w:bCs/>
                <w:color w:val="000000"/>
                <w:sz w:val="32"/>
                <w:szCs w:val="32"/>
                <w:cs/>
                <w:lang w:val="th-TH"/>
              </w:rPr>
              <w:t>จำนวนคดี</w:t>
            </w:r>
          </w:p>
          <w:p>
            <w:pPr>
              <w:spacing w:after="0" w:line="240" w:lineRule="auto"/>
              <w:jc w:val="center"/>
              <w:rPr>
                <w:rFonts w:ascii="TH SarabunPSK" w:hAnsi="TH SarabunPSK" w:eastAsia="Times New Roman" w:cs="TH SarabunPSK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TH SarabunPSK" w:hAnsi="TH SarabunPSK" w:eastAsia="Times New Roman" w:cs="TH SarabunPSK"/>
                <w:b/>
                <w:bCs/>
                <w:color w:val="000000"/>
                <w:sz w:val="32"/>
                <w:szCs w:val="32"/>
                <w:cs/>
                <w:lang w:val="th-TH"/>
              </w:rPr>
              <w:t>ที่จับกุม</w:t>
            </w:r>
            <w:r>
              <w:rPr>
                <w:rFonts w:hint="cs" w:ascii="TH SarabunPSK" w:hAnsi="TH SarabunPSK" w:eastAsia="Times New Roman" w:cs="TH SarabunPSK"/>
                <w:b/>
                <w:bCs/>
                <w:color w:val="000000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eastAsia="Times New Roman" w:cs="TH SarabunPSK"/>
                <w:b/>
                <w:bCs/>
                <w:color w:val="000000"/>
                <w:sz w:val="32"/>
                <w:szCs w:val="32"/>
                <w:cs/>
              </w:rPr>
              <w:t>(</w:t>
            </w:r>
            <w:r>
              <w:rPr>
                <w:rFonts w:ascii="TH SarabunPSK" w:hAnsi="TH SarabunPSK" w:eastAsia="Times New Roman" w:cs="TH SarabunPSK"/>
                <w:b/>
                <w:bCs/>
                <w:color w:val="000000"/>
                <w:sz w:val="32"/>
                <w:szCs w:val="32"/>
                <w:cs/>
                <w:lang w:val="th-TH"/>
              </w:rPr>
              <w:t>คดี</w:t>
            </w:r>
            <w:r>
              <w:rPr>
                <w:rFonts w:ascii="TH SarabunPSK" w:hAnsi="TH SarabunPSK" w:eastAsia="Times New Roman" w:cs="TH SarabunPSK"/>
                <w:b/>
                <w:bCs/>
                <w:color w:val="000000"/>
                <w:sz w:val="32"/>
                <w:szCs w:val="32"/>
                <w:cs/>
              </w:rPr>
              <w:t>)</w:t>
            </w:r>
          </w:p>
        </w:tc>
        <w:tc>
          <w:tcPr>
            <w:tcW w:w="117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eastAsia="Times New Roman" w:cs="TH SarabunPSK"/>
                <w:b/>
                <w:bCs/>
                <w:color w:val="000000"/>
                <w:sz w:val="32"/>
                <w:szCs w:val="32"/>
                <w:cs/>
                <w:lang w:val="th-TH"/>
              </w:rPr>
            </w:pPr>
            <w:r>
              <w:rPr>
                <w:rFonts w:ascii="TH SarabunPSK" w:hAnsi="TH SarabunPSK" w:eastAsia="Times New Roman" w:cs="TH SarabunPSK"/>
                <w:b/>
                <w:bCs/>
                <w:color w:val="000000"/>
                <w:sz w:val="32"/>
                <w:szCs w:val="32"/>
                <w:cs/>
                <w:lang w:val="th-TH"/>
              </w:rPr>
              <w:t>ร้อยละคดีที่จับกุม</w:t>
            </w:r>
          </w:p>
        </w:tc>
        <w:tc>
          <w:tcPr>
            <w:tcW w:w="14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eastAsia="Times New Roman" w:cs="TH SarabunPSK"/>
                <w:b/>
                <w:bCs/>
                <w:color w:val="000000"/>
                <w:sz w:val="32"/>
                <w:szCs w:val="32"/>
                <w:cs/>
                <w:lang w:val="th-TH"/>
              </w:rPr>
            </w:pPr>
            <w:r>
              <w:rPr>
                <w:rFonts w:ascii="TH SarabunPSK" w:hAnsi="TH SarabunPSK" w:eastAsia="Times New Roman" w:cs="TH SarabunPSK"/>
                <w:b/>
                <w:bCs/>
                <w:color w:val="000000"/>
                <w:sz w:val="32"/>
                <w:szCs w:val="32"/>
                <w:cs/>
                <w:lang w:val="th-TH"/>
              </w:rPr>
              <w:t>จำนวนผู้ต้องหา</w:t>
            </w:r>
          </w:p>
          <w:p>
            <w:pPr>
              <w:spacing w:after="0" w:line="240" w:lineRule="auto"/>
              <w:jc w:val="center"/>
              <w:rPr>
                <w:rFonts w:ascii="TH SarabunPSK" w:hAnsi="TH SarabunPSK" w:eastAsia="Times New Roman" w:cs="TH SarabunPSK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TH SarabunPSK" w:hAnsi="TH SarabunPSK" w:eastAsia="Times New Roman" w:cs="TH SarabunPSK"/>
                <w:b/>
                <w:bCs/>
                <w:color w:val="000000"/>
                <w:sz w:val="32"/>
                <w:szCs w:val="32"/>
                <w:cs/>
                <w:lang w:val="th-TH"/>
              </w:rPr>
              <w:t>ที่ถูกจับกุม</w:t>
            </w:r>
            <w:r>
              <w:rPr>
                <w:rFonts w:hint="cs" w:ascii="TH SarabunPSK" w:hAnsi="TH SarabunPSK" w:eastAsia="Times New Roman" w:cs="TH SarabunPSK"/>
                <w:b/>
                <w:bCs/>
                <w:color w:val="000000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eastAsia="Times New Roman" w:cs="TH SarabunPSK"/>
                <w:b/>
                <w:bCs/>
                <w:color w:val="000000"/>
                <w:sz w:val="32"/>
                <w:szCs w:val="32"/>
                <w:cs/>
              </w:rPr>
              <w:t>(</w:t>
            </w:r>
            <w:r>
              <w:rPr>
                <w:rFonts w:ascii="TH SarabunPSK" w:hAnsi="TH SarabunPSK" w:eastAsia="Times New Roman" w:cs="TH SarabunPSK"/>
                <w:b/>
                <w:bCs/>
                <w:color w:val="000000"/>
                <w:sz w:val="32"/>
                <w:szCs w:val="32"/>
                <w:cs/>
                <w:lang w:val="th-TH"/>
              </w:rPr>
              <w:t>คน</w:t>
            </w:r>
            <w:r>
              <w:rPr>
                <w:rFonts w:ascii="TH SarabunPSK" w:hAnsi="TH SarabunPSK" w:eastAsia="Times New Roman" w:cs="TH SarabunPSK"/>
                <w:b/>
                <w:bCs/>
                <w:color w:val="000000"/>
                <w:sz w:val="32"/>
                <w:szCs w:val="32"/>
                <w:cs/>
              </w:rPr>
              <w:t>)</w:t>
            </w:r>
          </w:p>
        </w:tc>
        <w:tc>
          <w:tcPr>
            <w:tcW w:w="152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eastAsia="Times New Roman" w:cs="TH SarabunPSK"/>
                <w:b/>
                <w:bCs/>
                <w:color w:val="000000"/>
                <w:sz w:val="32"/>
                <w:szCs w:val="32"/>
                <w:cs/>
                <w:lang w:val="th-TH"/>
              </w:rPr>
            </w:pPr>
            <w:r>
              <w:rPr>
                <w:rFonts w:ascii="TH SarabunPSK" w:hAnsi="TH SarabunPSK" w:eastAsia="Times New Roman" w:cs="TH SarabunPSK"/>
                <w:b/>
                <w:bCs/>
                <w:color w:val="000000"/>
                <w:sz w:val="32"/>
                <w:szCs w:val="32"/>
                <w:cs/>
                <w:lang w:val="th-TH"/>
              </w:rPr>
              <w:t>ร้อยละผู้ต้องหาที่ถูกจับกุม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H SarabunPSK" w:hAnsi="TH SarabunPSK" w:eastAsia="Times New Roman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eastAsia="Times New Roman" w:cs="TH SarabunPSK"/>
                <w:color w:val="000000"/>
                <w:sz w:val="32"/>
                <w:szCs w:val="32"/>
                <w:cs/>
                <w:lang w:val="th-TH"/>
              </w:rPr>
              <w:t>ฆ่าผู้อื่น</w:t>
            </w:r>
          </w:p>
        </w:tc>
        <w:tc>
          <w:tcPr>
            <w:tcW w:w="1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1,350</w:t>
            </w:r>
          </w:p>
        </w:tc>
        <w:tc>
          <w:tcPr>
            <w:tcW w:w="12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8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14</w:t>
            </w:r>
          </w:p>
        </w:tc>
        <w:tc>
          <w:tcPr>
            <w:tcW w:w="122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1,117</w:t>
            </w:r>
          </w:p>
        </w:tc>
        <w:tc>
          <w:tcPr>
            <w:tcW w:w="117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7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38</w:t>
            </w:r>
          </w:p>
        </w:tc>
        <w:tc>
          <w:tcPr>
            <w:tcW w:w="14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1,576</w:t>
            </w:r>
          </w:p>
        </w:tc>
        <w:tc>
          <w:tcPr>
            <w:tcW w:w="152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8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H SarabunPSK" w:hAnsi="TH SarabunPSK" w:eastAsia="Times New Roman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eastAsia="Times New Roman" w:cs="TH SarabunPSK"/>
                <w:color w:val="000000"/>
                <w:sz w:val="32"/>
                <w:szCs w:val="32"/>
                <w:cs/>
                <w:lang w:val="th-TH"/>
              </w:rPr>
              <w:t>ทำร้ายผู้อื่นถึงแก่ความตาย</w:t>
            </w:r>
          </w:p>
        </w:tc>
        <w:tc>
          <w:tcPr>
            <w:tcW w:w="1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415</w:t>
            </w:r>
          </w:p>
        </w:tc>
        <w:tc>
          <w:tcPr>
            <w:tcW w:w="12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2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50</w:t>
            </w:r>
          </w:p>
        </w:tc>
        <w:tc>
          <w:tcPr>
            <w:tcW w:w="122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394</w:t>
            </w:r>
          </w:p>
        </w:tc>
        <w:tc>
          <w:tcPr>
            <w:tcW w:w="117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2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60</w:t>
            </w:r>
          </w:p>
        </w:tc>
        <w:tc>
          <w:tcPr>
            <w:tcW w:w="14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546</w:t>
            </w:r>
          </w:p>
        </w:tc>
        <w:tc>
          <w:tcPr>
            <w:tcW w:w="152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2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83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H SarabunPSK" w:hAnsi="TH SarabunPSK" w:eastAsia="Times New Roman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eastAsia="Times New Roman" w:cs="TH SarabunPSK"/>
                <w:color w:val="000000"/>
                <w:sz w:val="32"/>
                <w:szCs w:val="32"/>
                <w:cs/>
                <w:lang w:val="th-TH"/>
              </w:rPr>
              <w:t>พยายามฆ่า</w:t>
            </w:r>
          </w:p>
        </w:tc>
        <w:tc>
          <w:tcPr>
            <w:tcW w:w="1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1,938</w:t>
            </w:r>
          </w:p>
        </w:tc>
        <w:tc>
          <w:tcPr>
            <w:tcW w:w="12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11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69</w:t>
            </w:r>
          </w:p>
        </w:tc>
        <w:tc>
          <w:tcPr>
            <w:tcW w:w="122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1,702</w:t>
            </w:r>
          </w:p>
        </w:tc>
        <w:tc>
          <w:tcPr>
            <w:tcW w:w="117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11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24</w:t>
            </w:r>
          </w:p>
        </w:tc>
        <w:tc>
          <w:tcPr>
            <w:tcW w:w="14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2,268</w:t>
            </w:r>
          </w:p>
        </w:tc>
        <w:tc>
          <w:tcPr>
            <w:tcW w:w="152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11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75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H SarabunPSK" w:hAnsi="TH SarabunPSK" w:eastAsia="Times New Roman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eastAsia="Times New Roman" w:cs="TH SarabunPSK"/>
                <w:color w:val="000000"/>
                <w:sz w:val="32"/>
                <w:szCs w:val="32"/>
                <w:cs/>
                <w:lang w:val="th-TH"/>
              </w:rPr>
              <w:t>ทำร้ายร่างกาย</w:t>
            </w:r>
            <w:r>
              <w:rPr>
                <w:rFonts w:ascii="TH SarabunPSK" w:hAnsi="TH SarabunPSK" w:eastAsia="Times New Roman" w:cs="TH SarabunPSK"/>
                <w:color w:val="000000"/>
                <w:sz w:val="32"/>
                <w:szCs w:val="32"/>
                <w:cs/>
              </w:rPr>
              <w:t xml:space="preserve"> (</w:t>
            </w:r>
            <w:r>
              <w:rPr>
                <w:rFonts w:ascii="TH SarabunPSK" w:hAnsi="TH SarabunPSK" w:eastAsia="Times New Roman" w:cs="TH SarabunPSK"/>
                <w:color w:val="000000"/>
                <w:sz w:val="32"/>
                <w:szCs w:val="32"/>
                <w:cs/>
                <w:lang w:val="th-TH"/>
              </w:rPr>
              <w:t>สาหัส</w:t>
            </w:r>
            <w:r>
              <w:rPr>
                <w:rFonts w:ascii="TH SarabunPSK" w:hAnsi="TH SarabunPSK" w:eastAsia="Times New Roman" w:cs="TH SarabunPSK"/>
                <w:color w:val="000000"/>
                <w:sz w:val="32"/>
                <w:szCs w:val="32"/>
                <w:cs/>
              </w:rPr>
              <w:t>)</w:t>
            </w:r>
          </w:p>
        </w:tc>
        <w:tc>
          <w:tcPr>
            <w:tcW w:w="1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9,552</w:t>
            </w:r>
          </w:p>
        </w:tc>
        <w:tc>
          <w:tcPr>
            <w:tcW w:w="12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57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62</w:t>
            </w:r>
          </w:p>
        </w:tc>
        <w:tc>
          <w:tcPr>
            <w:tcW w:w="122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8,930</w:t>
            </w:r>
          </w:p>
        </w:tc>
        <w:tc>
          <w:tcPr>
            <w:tcW w:w="117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58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99</w:t>
            </w:r>
          </w:p>
        </w:tc>
        <w:tc>
          <w:tcPr>
            <w:tcW w:w="14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11,658</w:t>
            </w:r>
          </w:p>
        </w:tc>
        <w:tc>
          <w:tcPr>
            <w:tcW w:w="152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60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39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H SarabunPSK" w:hAnsi="TH SarabunPSK" w:eastAsia="Times New Roman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eastAsia="Times New Roman" w:cs="TH SarabunPSK"/>
                <w:color w:val="000000"/>
                <w:sz w:val="32"/>
                <w:szCs w:val="32"/>
                <w:cs/>
                <w:lang w:val="th-TH"/>
              </w:rPr>
              <w:t>ข่มขืนกระทำชำเรา</w:t>
            </w:r>
          </w:p>
        </w:tc>
        <w:tc>
          <w:tcPr>
            <w:tcW w:w="1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1,803</w:t>
            </w:r>
          </w:p>
        </w:tc>
        <w:tc>
          <w:tcPr>
            <w:tcW w:w="12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10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88</w:t>
            </w:r>
          </w:p>
        </w:tc>
        <w:tc>
          <w:tcPr>
            <w:tcW w:w="122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1,595</w:t>
            </w:r>
          </w:p>
        </w:tc>
        <w:tc>
          <w:tcPr>
            <w:tcW w:w="117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10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54</w:t>
            </w:r>
          </w:p>
        </w:tc>
        <w:tc>
          <w:tcPr>
            <w:tcW w:w="14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1,774</w:t>
            </w:r>
          </w:p>
        </w:tc>
        <w:tc>
          <w:tcPr>
            <w:tcW w:w="152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9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H SarabunPSK" w:hAnsi="TH SarabunPSK" w:eastAsia="Times New Roman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eastAsia="Times New Roman" w:cs="TH SarabunPSK"/>
                <w:color w:val="000000"/>
                <w:sz w:val="32"/>
                <w:szCs w:val="32"/>
                <w:cs/>
                <w:lang w:val="th-TH"/>
              </w:rPr>
              <w:t>อื่นๆ</w:t>
            </w:r>
            <w:r>
              <w:rPr>
                <w:rFonts w:ascii="TH SarabunPSK" w:hAnsi="TH SarabunPSK" w:eastAsia="Times New Roman" w:cs="TH SarabunPSK"/>
                <w:color w:val="000000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eastAsia="Times New Roman" w:cs="TH SarabunPSK"/>
                <w:color w:val="000000"/>
                <w:sz w:val="32"/>
                <w:szCs w:val="32"/>
                <w:cs/>
                <w:lang w:val="th-TH"/>
              </w:rPr>
              <w:t>เกี่ยวกับชีวิต ร่างกาย และเพศ</w:t>
            </w:r>
          </w:p>
        </w:tc>
        <w:tc>
          <w:tcPr>
            <w:tcW w:w="1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1,520</w:t>
            </w:r>
          </w:p>
        </w:tc>
        <w:tc>
          <w:tcPr>
            <w:tcW w:w="12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9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17</w:t>
            </w:r>
          </w:p>
        </w:tc>
        <w:tc>
          <w:tcPr>
            <w:tcW w:w="122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1,399</w:t>
            </w:r>
          </w:p>
        </w:tc>
        <w:tc>
          <w:tcPr>
            <w:tcW w:w="117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9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24</w:t>
            </w:r>
          </w:p>
        </w:tc>
        <w:tc>
          <w:tcPr>
            <w:tcW w:w="14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1,481</w:t>
            </w:r>
          </w:p>
        </w:tc>
        <w:tc>
          <w:tcPr>
            <w:tcW w:w="152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7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67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center"/>
              <w:rPr>
                <w:rFonts w:ascii="TH SarabunPSK" w:hAnsi="TH SarabunPSK" w:eastAsia="Times New Roman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eastAsia="Times New Roman" w:cs="TH SarabunPSK"/>
                <w:color w:val="000000"/>
                <w:sz w:val="32"/>
                <w:szCs w:val="32"/>
                <w:cs/>
                <w:lang w:val="th-TH"/>
              </w:rPr>
              <w:t>รวม</w:t>
            </w:r>
          </w:p>
        </w:tc>
        <w:tc>
          <w:tcPr>
            <w:tcW w:w="117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16,578</w:t>
            </w:r>
          </w:p>
        </w:tc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100.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00</w:t>
            </w:r>
          </w:p>
        </w:tc>
        <w:tc>
          <w:tcPr>
            <w:tcW w:w="12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15,137</w:t>
            </w:r>
          </w:p>
        </w:tc>
        <w:tc>
          <w:tcPr>
            <w:tcW w:w="1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100.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00</w:t>
            </w:r>
          </w:p>
        </w:tc>
        <w:tc>
          <w:tcPr>
            <w:tcW w:w="14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19,303</w:t>
            </w:r>
          </w:p>
        </w:tc>
        <w:tc>
          <w:tcPr>
            <w:tcW w:w="15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100.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00</w:t>
            </w:r>
          </w:p>
        </w:tc>
      </w:tr>
    </w:tbl>
    <w:p>
      <w:pPr>
        <w:contextualSpacing/>
        <w:jc w:val="thaiDistribute"/>
        <w:rPr>
          <w:rFonts w:ascii="TH SarabunPSK" w:hAnsi="TH SarabunPSK" w:cs="TH SarabunPSK"/>
          <w:sz w:val="24"/>
          <w:szCs w:val="24"/>
          <w:cs/>
        </w:rPr>
      </w:pPr>
      <w:r>
        <w:rPr>
          <w:rFonts w:hint="cs" w:ascii="TH SarabunPSK" w:hAnsi="TH SarabunPSK" w:cs="TH SarabunPSK"/>
          <w:sz w:val="24"/>
          <w:szCs w:val="24"/>
          <w:cs/>
          <w:lang w:val="th-TH"/>
        </w:rPr>
        <w:t xml:space="preserve">ที่มา </w:t>
      </w:r>
      <w:r>
        <w:rPr>
          <w:rFonts w:ascii="TH SarabunPSK" w:hAnsi="TH SarabunPSK" w:cs="TH SarabunPSK"/>
          <w:sz w:val="24"/>
          <w:szCs w:val="24"/>
          <w:cs/>
        </w:rPr>
        <w:t xml:space="preserve">: </w:t>
      </w:r>
      <w:r>
        <w:rPr>
          <w:rFonts w:hint="cs" w:ascii="TH SarabunPSK" w:hAnsi="TH SarabunPSK" w:cs="TH SarabunPSK"/>
          <w:sz w:val="24"/>
          <w:szCs w:val="24"/>
          <w:cs/>
          <w:lang w:val="th-TH"/>
        </w:rPr>
        <w:t>กองแผนงานอาชญากรรม สำนักงานตำรวจแห่งชาติ</w:t>
      </w:r>
    </w:p>
    <w:p>
      <w:pPr>
        <w:contextualSpacing/>
        <w:jc w:val="thaiDistribute"/>
        <w:rPr>
          <w:rFonts w:ascii="TH SarabunPSK" w:hAnsi="TH SarabunPSK" w:cs="TH SarabunPSK"/>
          <w:sz w:val="24"/>
          <w:szCs w:val="24"/>
          <w:cs/>
        </w:rPr>
      </w:pPr>
    </w:p>
    <w:p>
      <w:pPr>
        <w:ind w:firstLine="720"/>
        <w:contextualSpacing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เมื่อพิจารณาตารางที่ </w:t>
      </w:r>
      <w:r>
        <w:rPr>
          <w:rFonts w:ascii="TH SarabunPSK" w:hAnsi="TH SarabunPSK" w:cs="TH SarabunPSK"/>
          <w:sz w:val="32"/>
          <w:szCs w:val="32"/>
          <w:cs/>
        </w:rPr>
        <w:t>1.</w:t>
      </w:r>
      <w:r>
        <w:rPr>
          <w:rFonts w:hint="cs" w:ascii="TH SarabunPSK" w:hAnsi="TH SarabunPSK" w:cs="TH SarabunPSK"/>
          <w:sz w:val="32"/>
          <w:szCs w:val="32"/>
          <w:cs/>
        </w:rPr>
        <w:t>2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เห็นได้ว่าในปี พ</w:t>
      </w:r>
      <w:r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ศ</w:t>
      </w:r>
      <w:r>
        <w:rPr>
          <w:rFonts w:ascii="TH SarabunPSK" w:hAnsi="TH SarabunPSK" w:cs="TH SarabunPSK"/>
          <w:sz w:val="32"/>
          <w:szCs w:val="32"/>
          <w:cs/>
        </w:rPr>
        <w:t xml:space="preserve">. 2562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คดีรับแจ้งความกรณีที่เป็นลักษณะความผิดเกี่ยวกับชีวิต ร่างกาย และเพศ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มีจำนวนทั้งหมด </w:t>
      </w:r>
      <w:r>
        <w:rPr>
          <w:rFonts w:ascii="TH SarabunPSK" w:hAnsi="TH SarabunPSK" w:cs="TH SarabunPSK"/>
          <w:sz w:val="32"/>
          <w:szCs w:val="32"/>
          <w:cs/>
        </w:rPr>
        <w:t xml:space="preserve">16,578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คดี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คดีที่จับกุม</w:t>
      </w:r>
      <w:r>
        <w:rPr>
          <w:rFonts w:hint="cs" w:ascii="TH SarabunPSK" w:hAnsi="TH SarabunPSK" w:cs="TH SarabunPSK"/>
          <w:sz w:val="32"/>
          <w:szCs w:val="32"/>
          <w:cs/>
          <w:lang w:val="th-TH"/>
        </w:rPr>
        <w:t>ผู้ต้องหา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มีจำนวนทั้งหมด </w:t>
      </w:r>
      <w:r>
        <w:rPr>
          <w:rFonts w:ascii="TH SarabunPSK" w:hAnsi="TH SarabunPSK" w:cs="TH SarabunPSK"/>
          <w:sz w:val="32"/>
          <w:szCs w:val="32"/>
          <w:cs/>
        </w:rPr>
        <w:t>15</w:t>
      </w:r>
      <w:r>
        <w:rPr>
          <w:rFonts w:ascii="TH SarabunPSK" w:hAnsi="TH SarabunPSK" w:cs="TH SarabunPSK"/>
          <w:sz w:val="32"/>
          <w:szCs w:val="32"/>
        </w:rPr>
        <w:t>,</w:t>
      </w:r>
      <w:r>
        <w:rPr>
          <w:rFonts w:ascii="TH SarabunPSK" w:hAnsi="TH SarabunPSK" w:cs="TH SarabunPSK"/>
          <w:sz w:val="32"/>
          <w:szCs w:val="32"/>
          <w:cs/>
        </w:rPr>
        <w:t xml:space="preserve">137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คดี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และผู้ต้องหาที่ถูกจับกุมมีจำนวนทั้งสิ้น </w:t>
      </w:r>
      <w:r>
        <w:rPr>
          <w:rFonts w:ascii="TH SarabunPSK" w:hAnsi="TH SarabunPSK" w:cs="TH SarabunPSK"/>
          <w:sz w:val="32"/>
          <w:szCs w:val="32"/>
          <w:cs/>
        </w:rPr>
        <w:t>19</w:t>
      </w:r>
      <w:r>
        <w:rPr>
          <w:rFonts w:ascii="TH SarabunPSK" w:hAnsi="TH SarabunPSK" w:cs="TH SarabunPSK"/>
          <w:sz w:val="32"/>
          <w:szCs w:val="32"/>
        </w:rPr>
        <w:t>,</w:t>
      </w:r>
      <w:r>
        <w:rPr>
          <w:rFonts w:ascii="TH SarabunPSK" w:hAnsi="TH SarabunPSK" w:cs="TH SarabunPSK"/>
          <w:sz w:val="32"/>
          <w:szCs w:val="32"/>
          <w:cs/>
        </w:rPr>
        <w:t xml:space="preserve">303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คน</w:t>
      </w:r>
    </w:p>
    <w:p>
      <w:pPr>
        <w:contextualSpacing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  <w:lang w:val="th-TH"/>
        </w:rPr>
        <w:t>ในเวลาต่อมา เมื่อ</w:t>
      </w:r>
      <w:r>
        <w:rPr>
          <w:rFonts w:hint="cs" w:ascii="TH SarabunPSK" w:hAnsi="TH SarabunPSK" w:cs="TH SarabunPSK"/>
          <w:sz w:val="32"/>
          <w:szCs w:val="32"/>
          <w:cs/>
          <w:lang w:val="th-TH"/>
        </w:rPr>
        <w:t>พิจารณา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ฐาน</w:t>
      </w:r>
      <w:r>
        <w:rPr>
          <w:rFonts w:hint="cs" w:ascii="TH SarabunPSK" w:hAnsi="TH SarabunPSK" w:cs="TH SarabunPSK"/>
          <w:sz w:val="32"/>
          <w:szCs w:val="32"/>
          <w:cs/>
          <w:lang w:val="th-TH"/>
        </w:rPr>
        <w:t>ความผิดตาม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จำนวนคดีประเภทต่างๆ และผู้ต้องหาที่ถูกจับกุม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      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ในรูปแบบ</w:t>
      </w:r>
      <w:r>
        <w:rPr>
          <w:rFonts w:hint="cs" w:ascii="TH SarabunPSK" w:hAnsi="TH SarabunPSK" w:cs="TH SarabunPSK"/>
          <w:sz w:val="32"/>
          <w:szCs w:val="32"/>
          <w:cs/>
          <w:lang w:val="th-TH"/>
        </w:rPr>
        <w:t>อัตราส่วน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ร้อยละ </w:t>
      </w:r>
      <w:r>
        <w:rPr>
          <w:rFonts w:ascii="TH SarabunPSK" w:hAnsi="TH SarabunPSK" w:cs="TH SarabunPSK"/>
          <w:sz w:val="32"/>
          <w:szCs w:val="32"/>
          <w:cs/>
        </w:rPr>
        <w:t>(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ตามที่ปรากฏในตารางที่ </w:t>
      </w:r>
      <w:r>
        <w:rPr>
          <w:rFonts w:ascii="TH SarabunPSK" w:hAnsi="TH SarabunPSK" w:cs="TH SarabunPSK"/>
          <w:sz w:val="32"/>
          <w:szCs w:val="32"/>
          <w:cs/>
        </w:rPr>
        <w:t xml:space="preserve">1.2)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พบว่า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ทั้งคดีรับแจ้งความ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คดีที่จับกุม</w:t>
      </w:r>
      <w:r>
        <w:rPr>
          <w:rFonts w:hint="cs" w:ascii="TH SarabunPSK" w:hAnsi="TH SarabunPSK" w:cs="TH SarabunPSK"/>
          <w:sz w:val="32"/>
          <w:szCs w:val="32"/>
          <w:cs/>
          <w:lang w:val="th-TH"/>
        </w:rPr>
        <w:t>ผู้ต้องหา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และผู้ต้องหาที่ถูกจับกุม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ส่วนใหญ่มีลักษณะ</w:t>
      </w:r>
      <w:r>
        <w:rPr>
          <w:rFonts w:hint="cs" w:ascii="TH SarabunPSK" w:hAnsi="TH SarabunPSK" w:cs="TH SarabunPSK"/>
          <w:sz w:val="32"/>
          <w:szCs w:val="32"/>
          <w:cs/>
          <w:lang w:val="th-TH"/>
        </w:rPr>
        <w:t>การกระทำ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ผิดเกี่ยวกับการทำร้ายร่างกายสาหัส คิดเป็นร้อยละ </w:t>
      </w:r>
      <w:r>
        <w:rPr>
          <w:rFonts w:ascii="TH SarabunPSK" w:hAnsi="TH SarabunPSK" w:cs="TH SarabunPSK"/>
          <w:sz w:val="32"/>
          <w:szCs w:val="32"/>
          <w:cs/>
        </w:rPr>
        <w:t xml:space="preserve">57.62 58.99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และ </w:t>
      </w:r>
      <w:r>
        <w:rPr>
          <w:rFonts w:ascii="TH SarabunPSK" w:hAnsi="TH SarabunPSK" w:cs="TH SarabunPSK"/>
          <w:sz w:val="32"/>
          <w:szCs w:val="32"/>
          <w:cs/>
        </w:rPr>
        <w:t xml:space="preserve">60.39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ตามลำดับ </w:t>
      </w:r>
      <w:r>
        <w:rPr>
          <w:rFonts w:ascii="TH SarabunPSK" w:hAnsi="TH SarabunPSK" w:cs="TH SarabunPSK"/>
          <w:sz w:val="32"/>
          <w:szCs w:val="32"/>
          <w:cs/>
        </w:rPr>
        <w:t>(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หรือประมาณร้อยละ </w:t>
      </w:r>
      <w:r>
        <w:rPr>
          <w:rFonts w:ascii="TH SarabunPSK" w:hAnsi="TH SarabunPSK" w:cs="TH SarabunPSK"/>
          <w:sz w:val="32"/>
          <w:szCs w:val="32"/>
          <w:cs/>
        </w:rPr>
        <w:t xml:space="preserve">60)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รองลงมา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คือ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ลักษณะ</w:t>
      </w:r>
      <w:r>
        <w:rPr>
          <w:rFonts w:hint="cs" w:ascii="TH SarabunPSK" w:hAnsi="TH SarabunPSK" w:cs="TH SarabunPSK"/>
          <w:sz w:val="32"/>
          <w:szCs w:val="32"/>
          <w:cs/>
          <w:lang w:val="th-TH"/>
        </w:rPr>
        <w:t>การกระทำ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ผิดที่เป็นการพยายามฆ่า และการข่มขืนกระทำชำเรา</w:t>
      </w:r>
    </w:p>
    <w:p>
      <w:pPr>
        <w:ind w:firstLine="720"/>
        <w:contextualSpacing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  <w:lang w:val="th-TH"/>
        </w:rPr>
        <w:t>เมื่อนำคดีที่จับกุมมาคำนวณค่าร้อยละบนพื้นฐานของจำนวนคดีรับแจ้งความทั้งหมดที่มีลักษณะเป็นความผิดเกี่ยวกับชีวิต ร่างกาย และเพศ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พบว่า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ในภาพรวมของปี พ</w:t>
      </w:r>
      <w:r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ศ</w:t>
      </w:r>
      <w:r>
        <w:rPr>
          <w:rFonts w:ascii="TH SarabunPSK" w:hAnsi="TH SarabunPSK" w:cs="TH SarabunPSK"/>
          <w:sz w:val="32"/>
          <w:szCs w:val="32"/>
          <w:cs/>
        </w:rPr>
        <w:t xml:space="preserve">. 2562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มีคดีที่ถูกจับกุมคิดเป็นร้อยละ </w:t>
      </w:r>
      <w:r>
        <w:rPr>
          <w:rFonts w:ascii="TH SarabunPSK" w:hAnsi="TH SarabunPSK" w:cs="TH SarabunPSK"/>
          <w:sz w:val="32"/>
          <w:szCs w:val="32"/>
          <w:cs/>
        </w:rPr>
        <w:t xml:space="preserve">91.31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ของคดีรับแจ้งความทั้งหมด อย่างไรก็ตามเมื่อพิจารณาคดีต่างๆ โดยจำแนกตามลักษณะความผิดปรากฏว่าในแต่ละความผิดมีร้อยละของคดีที่จับกุมแตกต่างกันเล็กน้อย ซึ่งคดีเกี่ยวกับการทำร้ายผู้อื่นถึงแก่ความตายเป็นลักษณะความผิดที่ได้รับการจับกุมมากที่สุด หรือคิดเป็นร้อยละ </w:t>
      </w:r>
      <w:r>
        <w:rPr>
          <w:rFonts w:ascii="TH SarabunPSK" w:hAnsi="TH SarabunPSK" w:cs="TH SarabunPSK"/>
          <w:sz w:val="32"/>
          <w:szCs w:val="32"/>
          <w:cs/>
        </w:rPr>
        <w:t xml:space="preserve">94.94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ของคดีที่รับแจ้งความทั้งหมด แต่ในทางตรงกันข้ามคดีเกี่ยวกับการฆ่าผู้อื่น เป็นลักษณะความผิดที่ได้รับการจับกุมน้อยที่สุดหรือ</w:t>
      </w:r>
      <w:r>
        <w:rPr>
          <w:rFonts w:hint="cs" w:ascii="TH SarabunPSK" w:hAnsi="TH SarabunPSK" w:cs="TH SarabunPSK"/>
          <w:sz w:val="32"/>
          <w:szCs w:val="32"/>
          <w:cs/>
          <w:lang w:val="en-US" w:bidi="th-TH"/>
        </w:rPr>
        <w:t xml:space="preserve">  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คิดเป็นร้อยละ </w:t>
      </w:r>
      <w:r>
        <w:rPr>
          <w:rFonts w:ascii="TH SarabunPSK" w:hAnsi="TH SarabunPSK" w:cs="TH SarabunPSK"/>
          <w:sz w:val="32"/>
          <w:szCs w:val="32"/>
          <w:cs/>
        </w:rPr>
        <w:t xml:space="preserve">82.74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ทั้งนี้อาจเป็นเพราะลักษณะความผิดดังกล่าวอาจมีอัตราโทษที่รุนแรงเพราะมีแนวโน้ม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แสดงถึงเจตนาการทำให้ผู้อื่นเสียชีวิตมากกว่าการทำร้ายผู้อื่นจนถึงแก่ความตาย</w:t>
      </w:r>
    </w:p>
    <w:p>
      <w:pPr>
        <w:contextualSpacing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  <w:lang w:val="th-TH"/>
        </w:rPr>
        <w:t>ในขณะเดียวกัน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เมื่อวิเคราะห์โดยคำนวณอัตราส่วนจำนวนผู้ต้องหาที่ถูกจับกุม ต่อจำนวนคดีที่จับกุม </w:t>
      </w:r>
      <w:r>
        <w:rPr>
          <w:rFonts w:ascii="TH SarabunPSK" w:hAnsi="TH SarabunPSK" w:eastAsia="+Body" w:cs="TH SarabunPSK"/>
          <w:spacing w:val="-6"/>
          <w:sz w:val="32"/>
          <w:szCs w:val="32"/>
          <w:cs/>
        </w:rPr>
        <w:t xml:space="preserve">100 </w:t>
      </w:r>
      <w:r>
        <w:rPr>
          <w:rFonts w:ascii="TH SarabunPSK" w:hAnsi="TH SarabunPSK" w:eastAsia="+Body" w:cs="TH SarabunPSK"/>
          <w:spacing w:val="-6"/>
          <w:sz w:val="32"/>
          <w:szCs w:val="32"/>
          <w:cs/>
          <w:lang w:val="th-TH"/>
        </w:rPr>
        <w:t>คดี</w:t>
      </w:r>
      <w:r>
        <w:rPr>
          <w:rFonts w:ascii="TH SarabunPSK" w:hAnsi="TH SarabunPSK" w:eastAsia="+Body" w:cs="TH SarabunPSK"/>
          <w:spacing w:val="-6"/>
          <w:sz w:val="32"/>
          <w:szCs w:val="32"/>
          <w:cs/>
        </w:rPr>
        <w:t xml:space="preserve"> (</w:t>
      </w:r>
      <w:r>
        <w:rPr>
          <w:rFonts w:ascii="TH SarabunPSK" w:hAnsi="TH SarabunPSK" w:eastAsia="+Body" w:cs="TH SarabunPSK"/>
          <w:spacing w:val="-6"/>
          <w:sz w:val="32"/>
          <w:szCs w:val="32"/>
          <w:cs/>
          <w:lang w:val="th-TH"/>
        </w:rPr>
        <w:t>คำนวณโดยการนำจำนวนผู้ต้องหาที่ถูกจับกุมมาหารด้วยจำนวนคดีที่จับกุม</w:t>
      </w:r>
      <w:r>
        <w:rPr>
          <w:rFonts w:hint="cs" w:ascii="TH SarabunPSK" w:hAnsi="TH SarabunPSK" w:eastAsia="+Body" w:cs="TH SarabunPSK"/>
          <w:spacing w:val="-6"/>
          <w:sz w:val="32"/>
          <w:szCs w:val="32"/>
          <w:cs/>
          <w:lang w:val="th-TH"/>
        </w:rPr>
        <w:t>ผู้ต้องหา</w:t>
      </w:r>
      <w:r>
        <w:rPr>
          <w:rFonts w:ascii="TH SarabunPSK" w:hAnsi="TH SarabunPSK" w:eastAsia="+Body" w:cs="TH SarabunPSK"/>
          <w:spacing w:val="-6"/>
          <w:sz w:val="32"/>
          <w:szCs w:val="32"/>
          <w:cs/>
        </w:rPr>
        <w:t xml:space="preserve"> </w:t>
      </w:r>
      <w:r>
        <w:rPr>
          <w:rFonts w:ascii="TH SarabunPSK" w:hAnsi="TH SarabunPSK" w:eastAsia="+Body" w:cs="TH SarabunPSK"/>
          <w:spacing w:val="-6"/>
          <w:sz w:val="32"/>
          <w:szCs w:val="32"/>
          <w:cs/>
          <w:lang w:val="th-TH"/>
        </w:rPr>
        <w:t xml:space="preserve">และคูณด้วย </w:t>
      </w:r>
      <w:r>
        <w:rPr>
          <w:rFonts w:ascii="TH SarabunPSK" w:hAnsi="TH SarabunPSK" w:eastAsia="+Body" w:cs="TH SarabunPSK"/>
          <w:spacing w:val="-6"/>
          <w:sz w:val="32"/>
          <w:szCs w:val="32"/>
          <w:cs/>
        </w:rPr>
        <w:t>100)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ผลการวิเคราะห์จึงสะท้อนให้เห็นว่าในลักษณะความผิดของคดีหนึ่งๆ ที่ถูกจับกุม จะมีผู้ต้องหาที่ก่อคดี </w:t>
      </w:r>
      <w:r>
        <w:rPr>
          <w:rFonts w:hint="cs" w:ascii="TH SarabunPSK" w:hAnsi="TH SarabunPSK" w:cs="TH SarabunPSK"/>
          <w:sz w:val="32"/>
          <w:szCs w:val="32"/>
          <w:cs/>
          <w:lang w:val="en-US" w:bidi="th-TH"/>
        </w:rPr>
        <w:t xml:space="preserve">   </w:t>
      </w:r>
      <w:r>
        <w:rPr>
          <w:rFonts w:ascii="TH SarabunPSK" w:hAnsi="TH SarabunPSK" w:cs="TH SarabunPSK"/>
          <w:sz w:val="32"/>
          <w:szCs w:val="32"/>
          <w:cs/>
        </w:rPr>
        <w:t>(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หรือร่วมก่อคดี</w:t>
      </w:r>
      <w:r>
        <w:rPr>
          <w:rFonts w:ascii="TH SarabunPSK" w:hAnsi="TH SarabunPSK" w:cs="TH SarabunPSK"/>
          <w:sz w:val="32"/>
          <w:szCs w:val="32"/>
          <w:cs/>
        </w:rPr>
        <w:t xml:space="preserve">)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จำนวนกี่ราย ซึ่งผลการคำนวณ</w:t>
      </w:r>
      <w:r>
        <w:rPr>
          <w:rFonts w:hint="cs" w:ascii="TH SarabunPSK" w:hAnsi="TH SarabunPSK" w:eastAsia="+Body" w:cs="TH SarabunPSK"/>
          <w:spacing w:val="-6"/>
          <w:sz w:val="32"/>
          <w:szCs w:val="32"/>
          <w:cs/>
        </w:rPr>
        <w:t xml:space="preserve"> </w:t>
      </w:r>
      <w:r>
        <w:rPr>
          <w:rFonts w:ascii="TH SarabunPSK" w:hAnsi="TH SarabunPSK" w:eastAsia="+Body" w:cs="TH SarabunPSK"/>
          <w:spacing w:val="-6"/>
          <w:sz w:val="32"/>
          <w:szCs w:val="32"/>
          <w:cs/>
          <w:lang w:val="th-TH"/>
        </w:rPr>
        <w:t>พบว่า</w:t>
      </w:r>
      <w:r>
        <w:rPr>
          <w:rFonts w:hint="cs" w:ascii="TH SarabunPSK" w:hAnsi="TH SarabunPSK" w:eastAsia="+Body" w:cs="TH SarabunPSK"/>
          <w:spacing w:val="-6"/>
          <w:sz w:val="32"/>
          <w:szCs w:val="32"/>
          <w:cs/>
        </w:rPr>
        <w:t xml:space="preserve"> </w:t>
      </w:r>
      <w:r>
        <w:rPr>
          <w:rFonts w:ascii="TH SarabunPSK" w:hAnsi="TH SarabunPSK" w:eastAsia="+Body" w:cs="TH SarabunPSK"/>
          <w:spacing w:val="-6"/>
          <w:sz w:val="32"/>
          <w:szCs w:val="32"/>
          <w:cs/>
          <w:lang w:val="th-TH"/>
        </w:rPr>
        <w:t xml:space="preserve">ในภาพรวมถ้ามีคดีที่จับกุมตามข้อหาหลักจำนวน </w:t>
      </w:r>
      <w:r>
        <w:rPr>
          <w:rFonts w:ascii="TH SarabunPSK" w:hAnsi="TH SarabunPSK" w:eastAsia="+Body" w:cs="TH SarabunPSK"/>
          <w:spacing w:val="-6"/>
          <w:sz w:val="32"/>
          <w:szCs w:val="32"/>
          <w:cs/>
        </w:rPr>
        <w:t xml:space="preserve">100 </w:t>
      </w:r>
      <w:r>
        <w:rPr>
          <w:rFonts w:ascii="TH SarabunPSK" w:hAnsi="TH SarabunPSK" w:eastAsia="+Body" w:cs="TH SarabunPSK"/>
          <w:spacing w:val="-6"/>
          <w:sz w:val="32"/>
          <w:szCs w:val="32"/>
          <w:cs/>
          <w:lang w:val="th-TH"/>
        </w:rPr>
        <w:t>ค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ดี ก็จะมีผู้ต้องหาที่ถูกจับกุมตามข้อหาหลักจำนวน </w:t>
      </w:r>
      <w:r>
        <w:rPr>
          <w:rFonts w:ascii="TH SarabunPSK" w:hAnsi="TH SarabunPSK" w:cs="TH SarabunPSK"/>
          <w:sz w:val="32"/>
          <w:szCs w:val="32"/>
          <w:cs/>
        </w:rPr>
        <w:t xml:space="preserve">127-128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คน หรือกล่าวอีกนัยได้ว่าใน </w:t>
      </w:r>
      <w:r>
        <w:rPr>
          <w:rFonts w:ascii="TH SarabunPSK" w:hAnsi="TH SarabunPSK" w:cs="TH SarabunPSK"/>
          <w:sz w:val="32"/>
          <w:szCs w:val="32"/>
          <w:cs/>
        </w:rPr>
        <w:t xml:space="preserve">1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คดี มีแนวโน้มจำนวนผู้ที่ถูกจับกุมเท่ากับ </w:t>
      </w:r>
      <w:r>
        <w:rPr>
          <w:rFonts w:ascii="TH SarabunPSK" w:hAnsi="TH SarabunPSK" w:cs="TH SarabunPSK"/>
          <w:sz w:val="32"/>
          <w:szCs w:val="32"/>
          <w:cs/>
        </w:rPr>
        <w:t xml:space="preserve">1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รายเป็นส่วนใหญ่ แต่อาจมีบางคดีที่มีผู้ถูกจับกุมมากกว่า </w:t>
      </w:r>
      <w:r>
        <w:rPr>
          <w:rFonts w:ascii="TH SarabunPSK" w:hAnsi="TH SarabunPSK" w:cs="TH SarabunPSK"/>
          <w:sz w:val="32"/>
          <w:szCs w:val="32"/>
          <w:cs/>
        </w:rPr>
        <w:t xml:space="preserve">1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ราย</w:t>
      </w:r>
    </w:p>
    <w:p>
      <w:pPr>
        <w:ind w:firstLine="720"/>
        <w:contextualSpacing/>
        <w:jc w:val="thaiDistribute"/>
        <w:rPr>
          <w:rFonts w:ascii="TH SarabunPSK" w:hAnsi="TH SarabunPSK" w:cs="TH SarabunPSK"/>
          <w:sz w:val="32"/>
          <w:szCs w:val="32"/>
          <w:cs/>
          <w:lang w:val="th-TH"/>
        </w:rPr>
      </w:pPr>
      <w:r>
        <w:rPr>
          <w:rFonts w:ascii="TH SarabunPSK" w:hAnsi="TH SarabunPSK" w:cs="TH SarabunPSK"/>
          <w:sz w:val="32"/>
          <w:szCs w:val="32"/>
          <w:cs/>
          <w:lang w:val="th-TH"/>
        </w:rPr>
        <w:t>ทั้งนี้เมื่อพิจารณาคดีต่างๆ ในแต่ละลักษณะความผิด พบว่า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ในลักษณะความผิดเกี่ยวกับชีวิต ร่างกาย และเพศ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คดีที่เกี่ยวข้องกับการฆ่าผู้อื่นมีแนวโน้มของจำนวนผู้ถูกจับกุมต่อคดี มากกว่าคดีในลักษณะความผิดอื่นๆ อย่างเห็นได้ชัด </w:t>
      </w:r>
      <w:r>
        <w:rPr>
          <w:rFonts w:ascii="TH SarabunPSK" w:hAnsi="TH SarabunPSK" w:cs="TH SarabunPSK"/>
          <w:sz w:val="32"/>
          <w:szCs w:val="32"/>
          <w:cs/>
        </w:rPr>
        <w:t>(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หรือกล่าวอีกนัยได้ว่าเป็นลักษณะความผิดที่มีแนวโน้มว่าผู้ต้องหาอาจร่วมมือกันตั้งแต่ 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 xml:space="preserve">2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คนขึ้นไป</w:t>
      </w:r>
      <w:r>
        <w:rPr>
          <w:rFonts w:ascii="TH SarabunPSK" w:hAnsi="TH SarabunPSK" w:cs="TH SarabunPSK"/>
          <w:sz w:val="32"/>
          <w:szCs w:val="32"/>
          <w:cs/>
        </w:rPr>
        <w:t xml:space="preserve">)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เนื่องจากการลงมือฆ่ามีลักษณะเป็นความผิดที่ร้ายแรงที่สุด </w:t>
      </w:r>
      <w:r>
        <w:rPr>
          <w:rFonts w:ascii="TH SarabunPSK" w:hAnsi="TH SarabunPSK" w:cs="TH SarabunPSK"/>
          <w:sz w:val="32"/>
          <w:szCs w:val="32"/>
          <w:cs/>
        </w:rPr>
        <w:t>(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ทำให้ผู้อื่นถึงแก่ความตาย</w:t>
      </w:r>
      <w:r>
        <w:rPr>
          <w:rFonts w:ascii="TH SarabunPSK" w:hAnsi="TH SarabunPSK" w:cs="TH SarabunPSK"/>
          <w:sz w:val="32"/>
          <w:szCs w:val="32"/>
          <w:cs/>
        </w:rPr>
        <w:t xml:space="preserve">) 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           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จึงจำเป็นต้องหาผู้ร่วมวางแผนและดำเนินการก่ออาชญากรรมลักษณะดังกล่าวขึ้น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ในขณะที่ลักษณะความผิดเกี่ยวกับการข่มขืนกระทำชำเรา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และความผิดอื่นๆ มีแนวโน้มของผู้ต้องหาที่ลงมือก่ออาชญากรรม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              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เพียงรายเดียว</w:t>
      </w:r>
    </w:p>
    <w:p>
      <w:pPr>
        <w:contextualSpacing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ตารางที่ </w:t>
      </w:r>
      <w:r>
        <w:rPr>
          <w:rFonts w:ascii="TH SarabunPSK" w:hAnsi="TH SarabunPSK" w:cs="TH SarabunPSK"/>
          <w:sz w:val="32"/>
          <w:szCs w:val="32"/>
          <w:cs/>
        </w:rPr>
        <w:t>1.</w:t>
      </w:r>
      <w:r>
        <w:rPr>
          <w:rFonts w:hint="cs" w:ascii="TH SarabunPSK" w:hAnsi="TH SarabunPSK" w:cs="TH SarabunPSK"/>
          <w:sz w:val="32"/>
          <w:szCs w:val="32"/>
          <w:cs/>
        </w:rPr>
        <w:t>3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จำนวนผู้ต้องหาที่ถูกจับกุมต่อประชากร </w:t>
      </w:r>
      <w:r>
        <w:rPr>
          <w:rFonts w:ascii="TH SarabunPSK" w:hAnsi="TH SarabunPSK" w:cs="TH SarabunPSK"/>
          <w:sz w:val="32"/>
          <w:szCs w:val="32"/>
          <w:cs/>
        </w:rPr>
        <w:t>100</w:t>
      </w:r>
      <w:r>
        <w:rPr>
          <w:rFonts w:ascii="TH SarabunPSK" w:hAnsi="TH SarabunPSK" w:cs="TH SarabunPSK"/>
          <w:sz w:val="32"/>
          <w:szCs w:val="32"/>
        </w:rPr>
        <w:t>,</w:t>
      </w:r>
      <w:r>
        <w:rPr>
          <w:rFonts w:ascii="TH SarabunPSK" w:hAnsi="TH SarabunPSK" w:cs="TH SarabunPSK"/>
          <w:sz w:val="32"/>
          <w:szCs w:val="32"/>
          <w:cs/>
        </w:rPr>
        <w:t xml:space="preserve">000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คน</w:t>
      </w:r>
      <w:r>
        <w:rPr>
          <w:rStyle w:val="13"/>
          <w:rFonts w:ascii="TH SarabunPSK" w:hAnsi="TH SarabunPSK" w:cs="TH SarabunPSK"/>
          <w:cs/>
        </w:rPr>
        <w:footnoteReference w:id="0"/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พ</w:t>
      </w:r>
      <w:r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ศ</w:t>
      </w:r>
      <w:r>
        <w:rPr>
          <w:rFonts w:ascii="TH SarabunPSK" w:hAnsi="TH SarabunPSK" w:cs="TH SarabunPSK"/>
          <w:sz w:val="32"/>
          <w:szCs w:val="32"/>
          <w:cs/>
        </w:rPr>
        <w:t xml:space="preserve">. 2562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จำแนกตามลักษณะความผิดเกี่ยวกับชีวิต ร่างกาย และเพศ</w:t>
      </w:r>
    </w:p>
    <w:tbl>
      <w:tblPr>
        <w:tblStyle w:val="16"/>
        <w:tblW w:w="661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11"/>
        <w:gridCol w:w="30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611" w:type="dxa"/>
            <w:shd w:val="clear" w:color="auto" w:fill="D8D8D8" w:themeFill="background1" w:themeFillShade="D9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val="th-TH"/>
              </w:rPr>
              <w:t>ลักษณะความผิด</w:t>
            </w:r>
          </w:p>
        </w:tc>
        <w:tc>
          <w:tcPr>
            <w:tcW w:w="3005" w:type="dxa"/>
            <w:shd w:val="clear" w:color="auto" w:fill="D8D8D8" w:themeFill="background1" w:themeFillShade="D9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eastAsia="Times New Roman" w:cs="TH SarabunPSK"/>
                <w:b/>
                <w:bCs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eastAsia="Times New Roman" w:cs="TH SarabunPSK"/>
                <w:b/>
                <w:bCs/>
                <w:color w:val="000000"/>
                <w:sz w:val="32"/>
                <w:szCs w:val="32"/>
                <w:cs/>
                <w:lang w:val="th-TH"/>
              </w:rPr>
              <w:t>จำนวนผู้ต้องหาที่ถูกจับกุม</w:t>
            </w:r>
            <w:r>
              <w:rPr>
                <w:rFonts w:ascii="TH SarabunPSK" w:hAnsi="TH SarabunPSK" w:eastAsia="Times New Roman" w:cs="TH SarabunPSK"/>
                <w:b/>
                <w:bCs/>
                <w:color w:val="000000"/>
                <w:sz w:val="32"/>
                <w:szCs w:val="32"/>
                <w:cs/>
              </w:rPr>
              <w:br w:type="textWrapping"/>
            </w:r>
            <w:r>
              <w:rPr>
                <w:rFonts w:ascii="TH SarabunPSK" w:hAnsi="TH SarabunPSK" w:eastAsia="Times New Roman" w:cs="TH SarabunPSK"/>
                <w:b/>
                <w:bCs/>
                <w:color w:val="000000"/>
                <w:sz w:val="32"/>
                <w:szCs w:val="32"/>
                <w:cs/>
                <w:lang w:val="th-TH"/>
              </w:rPr>
              <w:t xml:space="preserve">ต่อประชากร </w:t>
            </w:r>
            <w:r>
              <w:rPr>
                <w:rFonts w:ascii="TH SarabunPSK" w:hAnsi="TH SarabunPSK" w:eastAsia="Times New Roman" w:cs="TH SarabunPSK"/>
                <w:b/>
                <w:bCs/>
                <w:color w:val="000000"/>
                <w:sz w:val="32"/>
                <w:szCs w:val="32"/>
                <w:cs/>
              </w:rPr>
              <w:t xml:space="preserve">100,000 </w:t>
            </w:r>
            <w:r>
              <w:rPr>
                <w:rFonts w:ascii="TH SarabunPSK" w:hAnsi="TH SarabunPSK" w:eastAsia="Times New Roman" w:cs="TH SarabunPSK"/>
                <w:b/>
                <w:bCs/>
                <w:color w:val="000000"/>
                <w:sz w:val="32"/>
                <w:szCs w:val="32"/>
                <w:cs/>
                <w:lang w:val="th-TH"/>
              </w:rPr>
              <w:t>คน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611" w:type="dxa"/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H SarabunPSK" w:hAnsi="TH SarabunPSK" w:eastAsia="Times New Roman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eastAsia="Times New Roman" w:cs="TH SarabunPSK"/>
                <w:color w:val="000000"/>
                <w:sz w:val="32"/>
                <w:szCs w:val="32"/>
                <w:cs/>
                <w:lang w:val="th-TH"/>
              </w:rPr>
              <w:t>ฆ่าผู้อื่น</w:t>
            </w:r>
          </w:p>
        </w:tc>
        <w:tc>
          <w:tcPr>
            <w:tcW w:w="3005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40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611" w:type="dxa"/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H SarabunPSK" w:hAnsi="TH SarabunPSK" w:eastAsia="Times New Roman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eastAsia="Times New Roman" w:cs="TH SarabunPSK"/>
                <w:color w:val="000000"/>
                <w:sz w:val="32"/>
                <w:szCs w:val="32"/>
                <w:cs/>
                <w:lang w:val="th-TH"/>
              </w:rPr>
              <w:t>ทำร้ายผู้อื่นถึงแก่ความตาย</w:t>
            </w:r>
          </w:p>
        </w:tc>
        <w:tc>
          <w:tcPr>
            <w:tcW w:w="3005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83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611" w:type="dxa"/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H SarabunPSK" w:hAnsi="TH SarabunPSK" w:eastAsia="Times New Roman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eastAsia="Times New Roman" w:cs="TH SarabunPSK"/>
                <w:color w:val="000000"/>
                <w:sz w:val="32"/>
                <w:szCs w:val="32"/>
                <w:cs/>
                <w:lang w:val="th-TH"/>
              </w:rPr>
              <w:t>พยายามฆ่า</w:t>
            </w:r>
          </w:p>
        </w:tc>
        <w:tc>
          <w:tcPr>
            <w:tcW w:w="3005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46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611" w:type="dxa"/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H SarabunPSK" w:hAnsi="TH SarabunPSK" w:eastAsia="Times New Roman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eastAsia="Times New Roman" w:cs="TH SarabunPSK"/>
                <w:color w:val="000000"/>
                <w:sz w:val="32"/>
                <w:szCs w:val="32"/>
                <w:cs/>
                <w:lang w:val="th-TH"/>
              </w:rPr>
              <w:t>ทำร้ายร่างกาย</w:t>
            </w:r>
            <w:r>
              <w:rPr>
                <w:rFonts w:ascii="TH SarabunPSK" w:hAnsi="TH SarabunPSK" w:eastAsia="Times New Roman" w:cs="TH SarabunPSK"/>
                <w:color w:val="000000"/>
                <w:sz w:val="32"/>
                <w:szCs w:val="32"/>
                <w:cs/>
              </w:rPr>
              <w:t xml:space="preserve"> (</w:t>
            </w:r>
            <w:r>
              <w:rPr>
                <w:rFonts w:ascii="TH SarabunPSK" w:hAnsi="TH SarabunPSK" w:eastAsia="Times New Roman" w:cs="TH SarabunPSK"/>
                <w:color w:val="000000"/>
                <w:sz w:val="32"/>
                <w:szCs w:val="32"/>
                <w:cs/>
                <w:lang w:val="th-TH"/>
              </w:rPr>
              <w:t>สาหัส</w:t>
            </w:r>
            <w:r>
              <w:rPr>
                <w:rFonts w:ascii="TH SarabunPSK" w:hAnsi="TH SarabunPSK" w:eastAsia="Times New Roman" w:cs="TH SarabunPSK"/>
                <w:color w:val="000000"/>
                <w:sz w:val="32"/>
                <w:szCs w:val="32"/>
                <w:cs/>
              </w:rPr>
              <w:t>)</w:t>
            </w:r>
          </w:p>
        </w:tc>
        <w:tc>
          <w:tcPr>
            <w:tcW w:w="3005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17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78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611" w:type="dxa"/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H SarabunPSK" w:hAnsi="TH SarabunPSK" w:eastAsia="Times New Roman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eastAsia="Times New Roman" w:cs="TH SarabunPSK"/>
                <w:color w:val="000000"/>
                <w:sz w:val="32"/>
                <w:szCs w:val="32"/>
                <w:cs/>
                <w:lang w:val="th-TH"/>
              </w:rPr>
              <w:t>ข่มขืนกระทำชำเรา</w:t>
            </w:r>
          </w:p>
        </w:tc>
        <w:tc>
          <w:tcPr>
            <w:tcW w:w="3005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71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611" w:type="dxa"/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H SarabunPSK" w:hAnsi="TH SarabunPSK" w:eastAsia="Times New Roman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eastAsia="Times New Roman" w:cs="TH SarabunPSK"/>
                <w:color w:val="000000"/>
                <w:sz w:val="32"/>
                <w:szCs w:val="32"/>
                <w:cs/>
                <w:lang w:val="th-TH"/>
              </w:rPr>
              <w:t>อื่นๆ</w:t>
            </w:r>
            <w:r>
              <w:rPr>
                <w:rFonts w:ascii="TH SarabunPSK" w:hAnsi="TH SarabunPSK" w:eastAsia="Times New Roman" w:cs="TH SarabunPSK"/>
                <w:color w:val="000000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eastAsia="Times New Roman" w:cs="TH SarabunPSK"/>
                <w:color w:val="000000"/>
                <w:sz w:val="32"/>
                <w:szCs w:val="32"/>
                <w:cs/>
                <w:lang w:val="th-TH"/>
              </w:rPr>
              <w:t>เกี่ยวกับชีวิต ร่างกาย และเพศ</w:t>
            </w:r>
          </w:p>
        </w:tc>
        <w:tc>
          <w:tcPr>
            <w:tcW w:w="3005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26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611" w:type="dxa"/>
            <w:shd w:val="clear" w:color="auto" w:fill="auto"/>
            <w:vAlign w:val="bottom"/>
          </w:tcPr>
          <w:p>
            <w:pPr>
              <w:spacing w:after="0" w:line="240" w:lineRule="auto"/>
              <w:jc w:val="center"/>
              <w:rPr>
                <w:rFonts w:ascii="TH SarabunPSK" w:hAnsi="TH SarabunPSK" w:eastAsia="Times New Roman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eastAsia="Times New Roman" w:cs="TH SarabunPSK"/>
                <w:color w:val="000000"/>
                <w:sz w:val="32"/>
                <w:szCs w:val="32"/>
                <w:cs/>
                <w:lang w:val="th-TH"/>
              </w:rPr>
              <w:t>รวมทุกลักษณะความผิด</w:t>
            </w:r>
          </w:p>
        </w:tc>
        <w:tc>
          <w:tcPr>
            <w:tcW w:w="3005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29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44</w:t>
            </w:r>
          </w:p>
        </w:tc>
      </w:tr>
    </w:tbl>
    <w:p>
      <w:pPr>
        <w:ind w:left="720" w:firstLine="720"/>
        <w:contextualSpacing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hint="cs" w:ascii="TH SarabunPSK" w:hAnsi="TH SarabunPSK" w:cs="TH SarabunPSK"/>
          <w:sz w:val="24"/>
          <w:szCs w:val="24"/>
          <w:cs/>
          <w:lang w:val="th-TH"/>
        </w:rPr>
        <w:t xml:space="preserve">ที่มา </w:t>
      </w:r>
      <w:r>
        <w:rPr>
          <w:rFonts w:ascii="TH SarabunPSK" w:hAnsi="TH SarabunPSK" w:cs="TH SarabunPSK"/>
          <w:sz w:val="24"/>
          <w:szCs w:val="24"/>
          <w:cs/>
        </w:rPr>
        <w:t xml:space="preserve">: </w:t>
      </w:r>
      <w:r>
        <w:rPr>
          <w:rFonts w:hint="cs" w:ascii="TH SarabunPSK" w:hAnsi="TH SarabunPSK" w:cs="TH SarabunPSK"/>
          <w:sz w:val="24"/>
          <w:szCs w:val="24"/>
          <w:cs/>
          <w:lang w:val="th-TH"/>
        </w:rPr>
        <w:t>กองแผนงานอาชญากรรม สำนักงานตำรวจแห่งชาติ</w:t>
      </w:r>
    </w:p>
    <w:p>
      <w:pPr>
        <w:contextualSpacing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  <w:lang w:val="th-TH"/>
        </w:rPr>
        <w:t>นอกจากนี้ เมื่อนำข้อมูลจำนวนผู้ต้องหาที่ถูกจับกุมตามข้อหาหลักมาพิจารณาถึงโอกาส</w:t>
      </w:r>
      <w:r>
        <w:rPr>
          <w:rFonts w:hint="cs" w:ascii="TH SarabunPSK" w:hAnsi="TH SarabunPSK" w:cs="TH SarabunPSK"/>
          <w:sz w:val="32"/>
          <w:szCs w:val="32"/>
          <w:cs/>
          <w:lang w:val="th-TH"/>
        </w:rPr>
        <w:t>หรือ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          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ความเป็นไปได้ของการมีผู้ต้องหาในประเทศไทย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เมื่อเปรียบเทียบกับประชากรทั้งหมด </w:t>
      </w:r>
      <w:r>
        <w:rPr>
          <w:rFonts w:ascii="TH SarabunPSK" w:hAnsi="TH SarabunPSK" w:cs="TH SarabunPSK"/>
          <w:sz w:val="32"/>
          <w:szCs w:val="32"/>
          <w:cs/>
        </w:rPr>
        <w:t>(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ที่มาการคำนวณ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    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ในเชิงอรรถ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 xml:space="preserve">1)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ซึ่งเป็นการคำนวณหาจำนวนผู้ต้องหาที่ถูกจับกุมต่อประชากร </w:t>
      </w:r>
      <w:r>
        <w:rPr>
          <w:rFonts w:ascii="TH SarabunPSK" w:hAnsi="TH SarabunPSK" w:cs="TH SarabunPSK"/>
          <w:sz w:val="32"/>
          <w:szCs w:val="32"/>
          <w:cs/>
        </w:rPr>
        <w:t>100</w:t>
      </w:r>
      <w:r>
        <w:rPr>
          <w:rFonts w:ascii="TH SarabunPSK" w:hAnsi="TH SarabunPSK" w:cs="TH SarabunPSK"/>
          <w:sz w:val="32"/>
          <w:szCs w:val="32"/>
        </w:rPr>
        <w:t>,</w:t>
      </w:r>
      <w:r>
        <w:rPr>
          <w:rFonts w:ascii="TH SarabunPSK" w:hAnsi="TH SarabunPSK" w:cs="TH SarabunPSK"/>
          <w:sz w:val="32"/>
          <w:szCs w:val="32"/>
          <w:cs/>
        </w:rPr>
        <w:t xml:space="preserve">000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คน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ตามที่ปรากฏในตารางที่ </w:t>
      </w:r>
      <w:r>
        <w:rPr>
          <w:rFonts w:ascii="TH SarabunPSK" w:hAnsi="TH SarabunPSK" w:cs="TH SarabunPSK"/>
          <w:sz w:val="32"/>
          <w:szCs w:val="32"/>
          <w:cs/>
        </w:rPr>
        <w:t>1.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3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ผลการคำนวณ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พบว่า ในกรณีที่เป็นการรวมทุกลักษณะความผิดเกี่ยวกับชีวิต ร่างกาย และเพศ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ในประเทศไทยมีผู้ต้องหาที่ถูกจับกุมประมาณ </w:t>
      </w:r>
      <w:r>
        <w:rPr>
          <w:rFonts w:ascii="TH SarabunPSK" w:hAnsi="TH SarabunPSK" w:cs="TH SarabunPSK"/>
          <w:sz w:val="32"/>
          <w:szCs w:val="32"/>
          <w:cs/>
        </w:rPr>
        <w:t xml:space="preserve">29-30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คน ต่อจำนวนประชากร </w:t>
      </w:r>
      <w:r>
        <w:rPr>
          <w:rFonts w:ascii="TH SarabunPSK" w:hAnsi="TH SarabunPSK" w:cs="TH SarabunPSK"/>
          <w:sz w:val="32"/>
          <w:szCs w:val="32"/>
          <w:cs/>
        </w:rPr>
        <w:t xml:space="preserve">100,000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คน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ทั้งนี้ในจำนวนดังกล่าว เมื่อพิจารณาโดยจำแนกตามลักษณะความผิด</w:t>
      </w:r>
      <w:r>
        <w:rPr>
          <w:rFonts w:hint="cs" w:ascii="TH SarabunPSK" w:hAnsi="TH SarabunPSK" w:cs="TH SarabunPSK"/>
          <w:sz w:val="32"/>
          <w:szCs w:val="32"/>
          <w:cs/>
          <w:lang w:val="th-TH"/>
        </w:rPr>
        <w:t>ยัง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พบ</w:t>
      </w:r>
      <w:r>
        <w:rPr>
          <w:rFonts w:hint="cs" w:ascii="TH SarabunPSK" w:hAnsi="TH SarabunPSK" w:cs="TH SarabunPSK"/>
          <w:sz w:val="32"/>
          <w:szCs w:val="32"/>
          <w:cs/>
          <w:lang w:val="th-TH"/>
        </w:rPr>
        <w:t>อีก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ว่าในแต่ละความผิดมีจำนวนผู้ต้องหาที่ถูกจับกุมต่อจำนวนประชากร </w:t>
      </w:r>
      <w:r>
        <w:rPr>
          <w:rFonts w:ascii="TH SarabunPSK" w:hAnsi="TH SarabunPSK" w:cs="TH SarabunPSK"/>
          <w:sz w:val="32"/>
          <w:szCs w:val="32"/>
          <w:cs/>
        </w:rPr>
        <w:t xml:space="preserve">100,000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คน ในปริมาณที่แตกต่างกัน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ผู้ต้องหาที่ถูกจับกุมในคดีเกี่ยวกับการทำร้ายร่างกายสาหัสมีปริมาณมากที่สุด ซึ่งคิดเป็นจำนวนประมาณ </w:t>
      </w:r>
      <w:r>
        <w:rPr>
          <w:rFonts w:ascii="TH SarabunPSK" w:hAnsi="TH SarabunPSK" w:cs="TH SarabunPSK"/>
          <w:sz w:val="32"/>
          <w:szCs w:val="32"/>
          <w:cs/>
        </w:rPr>
        <w:t xml:space="preserve">17-18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คน ต่อจำนวนประชากร </w:t>
      </w:r>
      <w:r>
        <w:rPr>
          <w:rFonts w:ascii="TH SarabunPSK" w:hAnsi="TH SarabunPSK" w:cs="TH SarabunPSK"/>
          <w:sz w:val="32"/>
          <w:szCs w:val="32"/>
          <w:cs/>
        </w:rPr>
        <w:t>100</w:t>
      </w:r>
      <w:r>
        <w:rPr>
          <w:rFonts w:ascii="TH SarabunPSK" w:hAnsi="TH SarabunPSK" w:cs="TH SarabunPSK"/>
          <w:sz w:val="32"/>
          <w:szCs w:val="32"/>
        </w:rPr>
        <w:t>,</w:t>
      </w:r>
      <w:r>
        <w:rPr>
          <w:rFonts w:ascii="TH SarabunPSK" w:hAnsi="TH SarabunPSK" w:cs="TH SarabunPSK"/>
          <w:sz w:val="32"/>
          <w:szCs w:val="32"/>
          <w:cs/>
        </w:rPr>
        <w:t xml:space="preserve">000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คน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ในขณะที่อันดับรองลงมา ได้แก่ ผู้ต้องหาที่ถูกจับกุมคดีเกี่ยวกับการพยายามฆ่า</w:t>
      </w:r>
      <w:r>
        <w:rPr>
          <w:rFonts w:ascii="TH SarabunPSK" w:hAnsi="TH SarabunPSK" w:cs="TH SarabunPSK"/>
          <w:sz w:val="32"/>
          <w:szCs w:val="32"/>
          <w:cs/>
        </w:rPr>
        <w:t xml:space="preserve">,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การข่มขืนกระทำชำเรา</w:t>
      </w:r>
      <w:r>
        <w:rPr>
          <w:rFonts w:ascii="TH SarabunPSK" w:hAnsi="TH SarabunPSK" w:cs="TH SarabunPSK"/>
          <w:sz w:val="32"/>
          <w:szCs w:val="32"/>
          <w:cs/>
        </w:rPr>
        <w:t>,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  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การฆ่าผู้อื่น</w:t>
      </w:r>
      <w:r>
        <w:rPr>
          <w:rFonts w:ascii="TH SarabunPSK" w:hAnsi="TH SarabunPSK" w:cs="TH SarabunPSK"/>
          <w:sz w:val="32"/>
          <w:szCs w:val="32"/>
          <w:cs/>
        </w:rPr>
        <w:t xml:space="preserve">,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ลักษณะความผิดอื่นๆ เกี่ยวกับชีวิต ร่างกาย และเพศ</w:t>
      </w:r>
      <w:r>
        <w:rPr>
          <w:rFonts w:ascii="TH SarabunPSK" w:hAnsi="TH SarabunPSK" w:cs="TH SarabunPSK"/>
          <w:sz w:val="32"/>
          <w:szCs w:val="32"/>
          <w:cs/>
        </w:rPr>
        <w:t xml:space="preserve">,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การทำร้ายผู้อื่นถึงแก่ความตาย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          </w:t>
      </w:r>
      <w:r>
        <w:rPr>
          <w:rFonts w:hint="cs" w:ascii="TH SarabunPSK" w:hAnsi="TH SarabunPSK" w:cs="TH SarabunPSK"/>
          <w:sz w:val="32"/>
          <w:szCs w:val="32"/>
          <w:cs/>
          <w:lang w:val="th-TH"/>
        </w:rPr>
        <w:t>ซึ่ง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คิดเป็นจำนวน </w:t>
      </w:r>
      <w:r>
        <w:rPr>
          <w:rFonts w:ascii="TH SarabunPSK" w:hAnsi="TH SarabunPSK" w:cs="TH SarabunPSK"/>
          <w:sz w:val="32"/>
          <w:szCs w:val="32"/>
          <w:cs/>
        </w:rPr>
        <w:t xml:space="preserve">3.46, 2.71, 2.40, 2.26,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และ </w:t>
      </w:r>
      <w:r>
        <w:rPr>
          <w:rFonts w:ascii="TH SarabunPSK" w:hAnsi="TH SarabunPSK" w:cs="TH SarabunPSK"/>
          <w:sz w:val="32"/>
          <w:szCs w:val="32"/>
          <w:cs/>
        </w:rPr>
        <w:t xml:space="preserve">0.83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ตามลำดับ</w:t>
      </w:r>
      <w:r>
        <w:rPr>
          <w:rFonts w:ascii="TH SarabunPSK" w:hAnsi="TH SarabunPSK" w:eastAsia="Calibri" w:cs="TH SarabunPSK"/>
          <w:spacing w:val="-6"/>
          <w:sz w:val="32"/>
          <w:szCs w:val="32"/>
          <w:cs/>
          <w:lang w:val="th-TH"/>
        </w:rPr>
        <w:t xml:space="preserve"> </w:t>
      </w:r>
      <w:r>
        <w:rPr>
          <w:rFonts w:hint="cs" w:ascii="TH SarabunPSK" w:hAnsi="TH SarabunPSK" w:eastAsia="Calibri" w:cs="TH SarabunPSK"/>
          <w:spacing w:val="-6"/>
          <w:sz w:val="32"/>
          <w:szCs w:val="32"/>
          <w:cs/>
          <w:lang w:val="th-TH"/>
        </w:rPr>
        <w:t>เปรียบเทียบ</w:t>
      </w:r>
      <w:r>
        <w:rPr>
          <w:rFonts w:ascii="TH SarabunPSK" w:hAnsi="TH SarabunPSK" w:eastAsia="Calibri" w:cs="TH SarabunPSK"/>
          <w:spacing w:val="-6"/>
          <w:sz w:val="32"/>
          <w:szCs w:val="32"/>
          <w:cs/>
          <w:lang w:val="th-TH"/>
        </w:rPr>
        <w:t xml:space="preserve">ต่อจำนวนประชากร </w:t>
      </w:r>
      <w:r>
        <w:rPr>
          <w:rFonts w:ascii="TH SarabunPSK" w:hAnsi="TH SarabunPSK" w:eastAsia="Calibri" w:cs="TH SarabunPSK"/>
          <w:spacing w:val="-6"/>
          <w:sz w:val="32"/>
          <w:szCs w:val="32"/>
          <w:cs/>
        </w:rPr>
        <w:t xml:space="preserve">100,000 </w:t>
      </w:r>
      <w:r>
        <w:rPr>
          <w:rFonts w:ascii="TH SarabunPSK" w:hAnsi="TH SarabunPSK" w:eastAsia="Calibri" w:cs="TH SarabunPSK"/>
          <w:spacing w:val="-6"/>
          <w:sz w:val="32"/>
          <w:szCs w:val="32"/>
          <w:cs/>
          <w:lang w:val="th-TH"/>
        </w:rPr>
        <w:t>คน</w:t>
      </w:r>
    </w:p>
    <w:p>
      <w:pPr>
        <w:contextualSpacing/>
        <w:jc w:val="thaiDistribute"/>
        <w:rPr>
          <w:rFonts w:ascii="TH SarabunPSK" w:hAnsi="TH SarabunPSK" w:cs="TH SarabunPSK"/>
          <w:sz w:val="32"/>
          <w:szCs w:val="32"/>
        </w:rPr>
      </w:pPr>
    </w:p>
    <w:p>
      <w:pPr>
        <w:contextualSpacing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ตารางที่ </w:t>
      </w:r>
      <w:r>
        <w:rPr>
          <w:rFonts w:ascii="TH SarabunPSK" w:hAnsi="TH SarabunPSK" w:cs="TH SarabunPSK"/>
          <w:sz w:val="32"/>
          <w:szCs w:val="32"/>
          <w:cs/>
        </w:rPr>
        <w:t>1.</w:t>
      </w:r>
      <w:r>
        <w:rPr>
          <w:rFonts w:hint="cs" w:ascii="TH SarabunPSK" w:hAnsi="TH SarabunPSK" w:cs="TH SarabunPSK"/>
          <w:sz w:val="32"/>
          <w:szCs w:val="32"/>
          <w:cs/>
        </w:rPr>
        <w:t>4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จำนวนคดีรับแจ้งความต่อประชากร </w:t>
      </w:r>
      <w:r>
        <w:rPr>
          <w:rFonts w:ascii="TH SarabunPSK" w:hAnsi="TH SarabunPSK" w:cs="TH SarabunPSK"/>
          <w:sz w:val="32"/>
          <w:szCs w:val="32"/>
          <w:cs/>
        </w:rPr>
        <w:t>100</w:t>
      </w:r>
      <w:r>
        <w:rPr>
          <w:rFonts w:ascii="TH SarabunPSK" w:hAnsi="TH SarabunPSK" w:cs="TH SarabunPSK"/>
          <w:sz w:val="32"/>
          <w:szCs w:val="32"/>
        </w:rPr>
        <w:t>,</w:t>
      </w:r>
      <w:r>
        <w:rPr>
          <w:rFonts w:ascii="TH SarabunPSK" w:hAnsi="TH SarabunPSK" w:cs="TH SarabunPSK"/>
          <w:sz w:val="32"/>
          <w:szCs w:val="32"/>
          <w:cs/>
        </w:rPr>
        <w:t xml:space="preserve">000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คน</w:t>
      </w:r>
      <w:r>
        <w:rPr>
          <w:rStyle w:val="13"/>
          <w:rFonts w:ascii="TH SarabunPSK" w:hAnsi="TH SarabunPSK" w:cs="TH SarabunPSK"/>
          <w:cs/>
        </w:rPr>
        <w:footnoteReference w:id="1"/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พ</w:t>
      </w:r>
      <w:r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ศ</w:t>
      </w:r>
      <w:r>
        <w:rPr>
          <w:rFonts w:ascii="TH SarabunPSK" w:hAnsi="TH SarabunPSK" w:cs="TH SarabunPSK"/>
          <w:sz w:val="32"/>
          <w:szCs w:val="32"/>
          <w:cs/>
        </w:rPr>
        <w:t xml:space="preserve">. 2562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จำแนกตามลักษณะความผิดเกี่ยวกับชีวิต ร่างกาย และเพศ</w:t>
      </w:r>
    </w:p>
    <w:tbl>
      <w:tblPr>
        <w:tblStyle w:val="16"/>
        <w:tblW w:w="661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11"/>
        <w:gridCol w:w="30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611" w:type="dxa"/>
            <w:shd w:val="clear" w:color="auto" w:fill="D8D8D8" w:themeFill="background1" w:themeFillShade="D9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val="th-TH"/>
              </w:rPr>
              <w:t>ลักษณะความผิด</w:t>
            </w:r>
          </w:p>
        </w:tc>
        <w:tc>
          <w:tcPr>
            <w:tcW w:w="3005" w:type="dxa"/>
            <w:shd w:val="clear" w:color="auto" w:fill="D8D8D8" w:themeFill="background1" w:themeFillShade="D9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eastAsia="Times New Roman" w:cs="TH SarabunPSK"/>
                <w:b/>
                <w:bCs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eastAsia="Times New Roman" w:cs="TH SarabunPSK"/>
                <w:b/>
                <w:bCs/>
                <w:color w:val="000000"/>
                <w:sz w:val="32"/>
                <w:szCs w:val="32"/>
                <w:cs/>
                <w:lang w:val="th-TH"/>
              </w:rPr>
              <w:t>จำนวนคดีรับแจ้งความ</w:t>
            </w:r>
            <w:r>
              <w:rPr>
                <w:rFonts w:ascii="TH SarabunPSK" w:hAnsi="TH SarabunPSK" w:eastAsia="Times New Roman" w:cs="TH SarabunPSK"/>
                <w:b/>
                <w:bCs/>
                <w:color w:val="000000"/>
                <w:sz w:val="32"/>
                <w:szCs w:val="32"/>
                <w:cs/>
              </w:rPr>
              <w:br w:type="textWrapping"/>
            </w:r>
            <w:r>
              <w:rPr>
                <w:rFonts w:ascii="TH SarabunPSK" w:hAnsi="TH SarabunPSK" w:eastAsia="Times New Roman" w:cs="TH SarabunPSK"/>
                <w:b/>
                <w:bCs/>
                <w:color w:val="000000"/>
                <w:sz w:val="32"/>
                <w:szCs w:val="32"/>
                <w:cs/>
                <w:lang w:val="th-TH"/>
              </w:rPr>
              <w:t xml:space="preserve">ต่อประชากร </w:t>
            </w:r>
            <w:r>
              <w:rPr>
                <w:rFonts w:ascii="TH SarabunPSK" w:hAnsi="TH SarabunPSK" w:eastAsia="Times New Roman" w:cs="TH SarabunPSK"/>
                <w:b/>
                <w:bCs/>
                <w:color w:val="000000"/>
                <w:sz w:val="32"/>
                <w:szCs w:val="32"/>
                <w:cs/>
              </w:rPr>
              <w:t xml:space="preserve">100,000 </w:t>
            </w:r>
            <w:r>
              <w:rPr>
                <w:rFonts w:ascii="TH SarabunPSK" w:hAnsi="TH SarabunPSK" w:eastAsia="Times New Roman" w:cs="TH SarabunPSK"/>
                <w:b/>
                <w:bCs/>
                <w:color w:val="000000"/>
                <w:sz w:val="32"/>
                <w:szCs w:val="32"/>
                <w:cs/>
                <w:lang w:val="th-TH"/>
              </w:rPr>
              <w:t>คน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611" w:type="dxa"/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H SarabunPSK" w:hAnsi="TH SarabunPSK" w:eastAsia="Times New Roman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eastAsia="Times New Roman" w:cs="TH SarabunPSK"/>
                <w:color w:val="000000"/>
                <w:sz w:val="32"/>
                <w:szCs w:val="32"/>
                <w:cs/>
                <w:lang w:val="th-TH"/>
              </w:rPr>
              <w:t>ฆ่าผู้อื่น</w:t>
            </w:r>
          </w:p>
        </w:tc>
        <w:tc>
          <w:tcPr>
            <w:tcW w:w="3005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06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611" w:type="dxa"/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H SarabunPSK" w:hAnsi="TH SarabunPSK" w:eastAsia="Times New Roman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eastAsia="Times New Roman" w:cs="TH SarabunPSK"/>
                <w:color w:val="000000"/>
                <w:sz w:val="32"/>
                <w:szCs w:val="32"/>
                <w:cs/>
                <w:lang w:val="th-TH"/>
              </w:rPr>
              <w:t>ทำร้ายผู้อื่นถึงแก่ความตาย</w:t>
            </w:r>
          </w:p>
        </w:tc>
        <w:tc>
          <w:tcPr>
            <w:tcW w:w="3005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63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611" w:type="dxa"/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H SarabunPSK" w:hAnsi="TH SarabunPSK" w:eastAsia="Times New Roman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eastAsia="Times New Roman" w:cs="TH SarabunPSK"/>
                <w:color w:val="000000"/>
                <w:sz w:val="32"/>
                <w:szCs w:val="32"/>
                <w:cs/>
                <w:lang w:val="th-TH"/>
              </w:rPr>
              <w:t>พยายามฆ่า</w:t>
            </w:r>
          </w:p>
        </w:tc>
        <w:tc>
          <w:tcPr>
            <w:tcW w:w="3005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96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611" w:type="dxa"/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H SarabunPSK" w:hAnsi="TH SarabunPSK" w:eastAsia="Times New Roman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eastAsia="Times New Roman" w:cs="TH SarabunPSK"/>
                <w:color w:val="000000"/>
                <w:sz w:val="32"/>
                <w:szCs w:val="32"/>
                <w:cs/>
                <w:lang w:val="th-TH"/>
              </w:rPr>
              <w:t>ทำร้ายร่างกาย</w:t>
            </w:r>
            <w:r>
              <w:rPr>
                <w:rFonts w:ascii="TH SarabunPSK" w:hAnsi="TH SarabunPSK" w:eastAsia="Times New Roman" w:cs="TH SarabunPSK"/>
                <w:color w:val="000000"/>
                <w:sz w:val="32"/>
                <w:szCs w:val="32"/>
                <w:cs/>
              </w:rPr>
              <w:t xml:space="preserve"> (</w:t>
            </w:r>
            <w:r>
              <w:rPr>
                <w:rFonts w:ascii="TH SarabunPSK" w:hAnsi="TH SarabunPSK" w:eastAsia="Times New Roman" w:cs="TH SarabunPSK"/>
                <w:color w:val="000000"/>
                <w:sz w:val="32"/>
                <w:szCs w:val="32"/>
                <w:cs/>
                <w:lang w:val="th-TH"/>
              </w:rPr>
              <w:t>สาหัส</w:t>
            </w:r>
            <w:r>
              <w:rPr>
                <w:rFonts w:ascii="TH SarabunPSK" w:hAnsi="TH SarabunPSK" w:eastAsia="Times New Roman" w:cs="TH SarabunPSK"/>
                <w:color w:val="000000"/>
                <w:sz w:val="32"/>
                <w:szCs w:val="32"/>
                <w:cs/>
              </w:rPr>
              <w:t>)</w:t>
            </w:r>
          </w:p>
        </w:tc>
        <w:tc>
          <w:tcPr>
            <w:tcW w:w="3005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14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57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611" w:type="dxa"/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H SarabunPSK" w:hAnsi="TH SarabunPSK" w:eastAsia="Times New Roman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eastAsia="Times New Roman" w:cs="TH SarabunPSK"/>
                <w:color w:val="000000"/>
                <w:sz w:val="32"/>
                <w:szCs w:val="32"/>
                <w:cs/>
                <w:lang w:val="th-TH"/>
              </w:rPr>
              <w:t>ข่มขืนกระทำชำเรา</w:t>
            </w:r>
          </w:p>
        </w:tc>
        <w:tc>
          <w:tcPr>
            <w:tcW w:w="3005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75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611" w:type="dxa"/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H SarabunPSK" w:hAnsi="TH SarabunPSK" w:eastAsia="Times New Roman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eastAsia="Times New Roman" w:cs="TH SarabunPSK"/>
                <w:color w:val="000000"/>
                <w:sz w:val="32"/>
                <w:szCs w:val="32"/>
                <w:cs/>
                <w:lang w:val="th-TH"/>
              </w:rPr>
              <w:t>อื่นๆ</w:t>
            </w:r>
            <w:r>
              <w:rPr>
                <w:rFonts w:ascii="TH SarabunPSK" w:hAnsi="TH SarabunPSK" w:eastAsia="Times New Roman" w:cs="TH SarabunPSK"/>
                <w:color w:val="000000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eastAsia="Times New Roman" w:cs="TH SarabunPSK"/>
                <w:color w:val="000000"/>
                <w:sz w:val="32"/>
                <w:szCs w:val="32"/>
                <w:cs/>
                <w:lang w:val="th-TH"/>
              </w:rPr>
              <w:t>เกี่ยวกับชีวิต ร่างกาย และเพศ</w:t>
            </w:r>
          </w:p>
        </w:tc>
        <w:tc>
          <w:tcPr>
            <w:tcW w:w="3005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32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611" w:type="dxa"/>
            <w:shd w:val="clear" w:color="auto" w:fill="auto"/>
            <w:vAlign w:val="bottom"/>
          </w:tcPr>
          <w:p>
            <w:pPr>
              <w:spacing w:after="0" w:line="240" w:lineRule="auto"/>
              <w:jc w:val="center"/>
              <w:rPr>
                <w:rFonts w:ascii="TH SarabunPSK" w:hAnsi="TH SarabunPSK" w:eastAsia="Times New Roman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eastAsia="Times New Roman" w:cs="TH SarabunPSK"/>
                <w:color w:val="000000"/>
                <w:sz w:val="32"/>
                <w:szCs w:val="32"/>
                <w:cs/>
                <w:lang w:val="th-TH"/>
              </w:rPr>
              <w:t>รวมทุกลักษณะความผิด</w:t>
            </w:r>
          </w:p>
        </w:tc>
        <w:tc>
          <w:tcPr>
            <w:tcW w:w="3005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25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29</w:t>
            </w:r>
          </w:p>
        </w:tc>
      </w:tr>
    </w:tbl>
    <w:p>
      <w:pPr>
        <w:ind w:left="720" w:firstLine="720"/>
        <w:contextualSpacing/>
        <w:jc w:val="thaiDistribute"/>
        <w:rPr>
          <w:rFonts w:ascii="TH SarabunPSK" w:hAnsi="TH SarabunPSK" w:cs="TH SarabunPSK"/>
          <w:sz w:val="24"/>
          <w:szCs w:val="24"/>
          <w:cs/>
        </w:rPr>
      </w:pPr>
      <w:r>
        <w:rPr>
          <w:rFonts w:hint="cs" w:ascii="TH SarabunPSK" w:hAnsi="TH SarabunPSK" w:cs="TH SarabunPSK"/>
          <w:sz w:val="24"/>
          <w:szCs w:val="24"/>
          <w:cs/>
          <w:lang w:val="th-TH"/>
        </w:rPr>
        <w:t xml:space="preserve">ที่มา </w:t>
      </w:r>
      <w:r>
        <w:rPr>
          <w:rFonts w:ascii="TH SarabunPSK" w:hAnsi="TH SarabunPSK" w:cs="TH SarabunPSK"/>
          <w:sz w:val="24"/>
          <w:szCs w:val="24"/>
          <w:cs/>
        </w:rPr>
        <w:t xml:space="preserve">: </w:t>
      </w:r>
      <w:r>
        <w:rPr>
          <w:rFonts w:hint="cs" w:ascii="TH SarabunPSK" w:hAnsi="TH SarabunPSK" w:cs="TH SarabunPSK"/>
          <w:sz w:val="24"/>
          <w:szCs w:val="24"/>
          <w:cs/>
          <w:lang w:val="th-TH"/>
        </w:rPr>
        <w:t>กองแผนงานอาชญากรรม สำนักงานตำรวจแห่งชาติ</w:t>
      </w:r>
    </w:p>
    <w:p>
      <w:pPr>
        <w:contextualSpacing/>
        <w:jc w:val="thaiDistribute"/>
        <w:rPr>
          <w:rFonts w:ascii="TH SarabunPSK" w:hAnsi="TH SarabunPSK" w:cs="TH SarabunPSK"/>
          <w:sz w:val="32"/>
          <w:szCs w:val="32"/>
        </w:rPr>
      </w:pPr>
    </w:p>
    <w:p>
      <w:pPr>
        <w:ind w:firstLine="720"/>
        <w:contextualSpacing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ทั้งนี้ เมื่อพิจารณาถึงจำนวนคดีรับแจ้งความต่อประชากร </w:t>
      </w:r>
      <w:r>
        <w:rPr>
          <w:rFonts w:ascii="TH SarabunPSK" w:hAnsi="TH SarabunPSK" w:cs="TH SarabunPSK"/>
          <w:sz w:val="32"/>
          <w:szCs w:val="32"/>
        </w:rPr>
        <w:t xml:space="preserve">100,000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คน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จากตารางที่ </w:t>
      </w:r>
      <w:r>
        <w:rPr>
          <w:rFonts w:ascii="TH SarabunPSK" w:hAnsi="TH SarabunPSK" w:cs="TH SarabunPSK"/>
          <w:sz w:val="32"/>
          <w:szCs w:val="32"/>
          <w:cs/>
        </w:rPr>
        <w:t>1.</w:t>
      </w:r>
      <w:r>
        <w:rPr>
          <w:rFonts w:hint="cs" w:ascii="TH SarabunPSK" w:hAnsi="TH SarabunPSK" w:cs="TH SarabunPSK"/>
          <w:sz w:val="32"/>
          <w:szCs w:val="32"/>
          <w:cs/>
        </w:rPr>
        <w:t>4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พบว่า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    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ในภาพรวมของความผิดเกี่ยวกับชีวิต ร่างกาย และเพศ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มีอัตราคดีรับแจ้งความเกิดขึ้น </w:t>
      </w:r>
      <w:r>
        <w:rPr>
          <w:rFonts w:ascii="TH SarabunPSK" w:hAnsi="TH SarabunPSK" w:cs="TH SarabunPSK"/>
          <w:sz w:val="32"/>
          <w:szCs w:val="32"/>
          <w:cs/>
        </w:rPr>
        <w:t xml:space="preserve">25.29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คดี ต่อประชากร </w:t>
      </w:r>
      <w:r>
        <w:rPr>
          <w:rFonts w:ascii="TH SarabunPSK" w:hAnsi="TH SarabunPSK" w:cs="TH SarabunPSK"/>
          <w:sz w:val="32"/>
          <w:szCs w:val="32"/>
          <w:cs/>
        </w:rPr>
        <w:t xml:space="preserve">100,000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คน ซึ่งลักษณะความผิดที่เกิดขึ้นมากที่สุด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คือ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ความผิดเกี่ยวกับการทำร้ายร่างกาย </w:t>
      </w:r>
      <w:r>
        <w:rPr>
          <w:rFonts w:ascii="TH SarabunPSK" w:hAnsi="TH SarabunPSK" w:cs="TH SarabunPSK"/>
          <w:sz w:val="32"/>
          <w:szCs w:val="32"/>
          <w:cs/>
        </w:rPr>
        <w:t>(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สาหัส</w:t>
      </w:r>
      <w:r>
        <w:rPr>
          <w:rFonts w:ascii="TH SarabunPSK" w:hAnsi="TH SarabunPSK" w:cs="TH SarabunPSK"/>
          <w:sz w:val="32"/>
          <w:szCs w:val="32"/>
          <w:cs/>
        </w:rPr>
        <w:t>)</w:t>
      </w:r>
    </w:p>
    <w:p>
      <w:pPr>
        <w:pStyle w:val="3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color w:val="auto"/>
          <w:sz w:val="32"/>
          <w:szCs w:val="32"/>
          <w:cs/>
        </w:rPr>
        <w:t xml:space="preserve">1.2 </w:t>
      </w:r>
      <w:r>
        <w:rPr>
          <w:rFonts w:ascii="TH SarabunPSK" w:hAnsi="TH SarabunPSK" w:cs="TH SarabunPSK"/>
          <w:b/>
          <w:bCs/>
          <w:color w:val="auto"/>
          <w:sz w:val="32"/>
          <w:szCs w:val="32"/>
          <w:cs/>
          <w:lang w:val="th-TH"/>
        </w:rPr>
        <w:t>กลุ่มข้อหาฐานความผิดเกี่ยวกับทรัพย์</w:t>
      </w:r>
    </w:p>
    <w:p>
      <w:pPr>
        <w:ind w:firstLine="720"/>
        <w:contextualSpacing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ตารางสถิติเกี่ยวกับกลุ่มข้อหาฐานความผิดเกี่ยวกับทรัพย์ มีรายละเอียดต่อไปนี้ </w:t>
      </w:r>
      <w:r>
        <w:rPr>
          <w:rFonts w:ascii="TH SarabunPSK" w:hAnsi="TH SarabunPSK" w:cs="TH SarabunPSK"/>
          <w:sz w:val="32"/>
          <w:szCs w:val="32"/>
          <w:cs/>
        </w:rPr>
        <w:t>(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ตารางที่ </w:t>
      </w:r>
      <w:r>
        <w:rPr>
          <w:rFonts w:ascii="TH SarabunPSK" w:hAnsi="TH SarabunPSK" w:cs="TH SarabunPSK"/>
          <w:sz w:val="32"/>
          <w:szCs w:val="32"/>
          <w:cs/>
        </w:rPr>
        <w:t>1.</w:t>
      </w:r>
      <w:r>
        <w:rPr>
          <w:rFonts w:hint="cs" w:ascii="TH SarabunPSK" w:hAnsi="TH SarabunPSK" w:cs="TH SarabunPSK"/>
          <w:sz w:val="32"/>
          <w:szCs w:val="32"/>
          <w:cs/>
        </w:rPr>
        <w:t>5</w:t>
      </w:r>
      <w:r>
        <w:rPr>
          <w:rFonts w:ascii="TH SarabunPSK" w:hAnsi="TH SarabunPSK" w:cs="TH SarabunPSK"/>
          <w:sz w:val="32"/>
          <w:szCs w:val="32"/>
          <w:cs/>
        </w:rPr>
        <w:t xml:space="preserve"> – 1.</w:t>
      </w:r>
      <w:r>
        <w:rPr>
          <w:rFonts w:hint="cs" w:ascii="TH SarabunPSK" w:hAnsi="TH SarabunPSK" w:cs="TH SarabunPSK"/>
          <w:sz w:val="32"/>
          <w:szCs w:val="32"/>
          <w:cs/>
        </w:rPr>
        <w:t>7</w:t>
      </w:r>
      <w:r>
        <w:rPr>
          <w:rFonts w:ascii="TH SarabunPSK" w:hAnsi="TH SarabunPSK" w:cs="TH SarabunPSK"/>
          <w:sz w:val="32"/>
          <w:szCs w:val="32"/>
          <w:cs/>
        </w:rPr>
        <w:t>)</w:t>
      </w:r>
    </w:p>
    <w:p>
      <w:pPr>
        <w:contextualSpacing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ตารางที่ </w:t>
      </w:r>
      <w:r>
        <w:rPr>
          <w:rFonts w:ascii="TH SarabunPSK" w:hAnsi="TH SarabunPSK" w:cs="TH SarabunPSK"/>
          <w:sz w:val="32"/>
          <w:szCs w:val="32"/>
          <w:cs/>
        </w:rPr>
        <w:t>1.</w:t>
      </w:r>
      <w:r>
        <w:rPr>
          <w:rFonts w:hint="cs" w:ascii="TH SarabunPSK" w:hAnsi="TH SarabunPSK" w:cs="TH SarabunPSK"/>
          <w:sz w:val="32"/>
          <w:szCs w:val="32"/>
          <w:cs/>
        </w:rPr>
        <w:t>5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จำนวนคดีรับแจ้งความ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จำนวนคดีที่จับกุม</w:t>
      </w:r>
      <w:r>
        <w:rPr>
          <w:rFonts w:hint="cs" w:ascii="TH SarabunPSK" w:hAnsi="TH SarabunPSK" w:cs="TH SarabunPSK"/>
          <w:sz w:val="32"/>
          <w:szCs w:val="32"/>
          <w:cs/>
          <w:lang w:val="th-TH"/>
        </w:rPr>
        <w:t>ผู้ต้องหา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และจำนวนผู้ต้องหาที่ถูกจับกุม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พ</w:t>
      </w:r>
      <w:r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ศ</w:t>
      </w:r>
      <w:r>
        <w:rPr>
          <w:rFonts w:ascii="TH SarabunPSK" w:hAnsi="TH SarabunPSK" w:cs="TH SarabunPSK"/>
          <w:sz w:val="32"/>
          <w:szCs w:val="32"/>
          <w:cs/>
        </w:rPr>
        <w:t xml:space="preserve">. 2562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จำแนกตามลักษณะความผิดเกี่ยวกับทรัพย์</w:t>
      </w:r>
    </w:p>
    <w:tbl>
      <w:tblPr>
        <w:tblStyle w:val="16"/>
        <w:tblW w:w="93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40"/>
        <w:gridCol w:w="1100"/>
        <w:gridCol w:w="1037"/>
        <w:gridCol w:w="1200"/>
        <w:gridCol w:w="1163"/>
        <w:gridCol w:w="1287"/>
        <w:gridCol w:w="14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2040" w:type="dxa"/>
            <w:shd w:val="clear" w:color="auto" w:fill="D8D8D8" w:themeFill="background1" w:themeFillShade="D9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val="th-TH"/>
              </w:rPr>
              <w:t>ลักษณะความผิด</w:t>
            </w:r>
          </w:p>
        </w:tc>
        <w:tc>
          <w:tcPr>
            <w:tcW w:w="11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eastAsia="Times New Roman" w:cs="TH SarabunPSK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TH SarabunPSK" w:hAnsi="TH SarabunPSK" w:eastAsia="Times New Roman" w:cs="TH SarabunPSK"/>
                <w:b/>
                <w:bCs/>
                <w:color w:val="000000"/>
                <w:sz w:val="32"/>
                <w:szCs w:val="32"/>
                <w:cs/>
                <w:lang w:val="th-TH"/>
              </w:rPr>
              <w:t>จำนวนคดีรับแจ้งความ</w:t>
            </w:r>
            <w:r>
              <w:rPr>
                <w:rFonts w:ascii="TH SarabunPSK" w:hAnsi="TH SarabunPSK" w:eastAsia="Times New Roman" w:cs="TH SarabunPSK"/>
                <w:b/>
                <w:bCs/>
                <w:color w:val="000000"/>
                <w:sz w:val="32"/>
                <w:szCs w:val="32"/>
                <w:cs/>
              </w:rPr>
              <w:br w:type="textWrapping"/>
            </w:r>
            <w:r>
              <w:rPr>
                <w:rFonts w:ascii="TH SarabunPSK" w:hAnsi="TH SarabunPSK" w:eastAsia="Times New Roman" w:cs="TH SarabunPSK"/>
                <w:b/>
                <w:bCs/>
                <w:color w:val="000000"/>
                <w:sz w:val="32"/>
                <w:szCs w:val="32"/>
                <w:cs/>
              </w:rPr>
              <w:t>(</w:t>
            </w:r>
            <w:r>
              <w:rPr>
                <w:rFonts w:ascii="TH SarabunPSK" w:hAnsi="TH SarabunPSK" w:eastAsia="Times New Roman" w:cs="TH SarabunPSK"/>
                <w:b/>
                <w:bCs/>
                <w:color w:val="000000"/>
                <w:sz w:val="32"/>
                <w:szCs w:val="32"/>
                <w:cs/>
                <w:lang w:val="th-TH"/>
              </w:rPr>
              <w:t>คดี</w:t>
            </w:r>
            <w:r>
              <w:rPr>
                <w:rFonts w:ascii="TH SarabunPSK" w:hAnsi="TH SarabunPSK" w:eastAsia="Times New Roman" w:cs="TH SarabunPSK"/>
                <w:b/>
                <w:bCs/>
                <w:color w:val="000000"/>
                <w:sz w:val="32"/>
                <w:szCs w:val="32"/>
                <w:cs/>
              </w:rPr>
              <w:t>)</w:t>
            </w:r>
          </w:p>
        </w:tc>
        <w:tc>
          <w:tcPr>
            <w:tcW w:w="10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eastAsia="Times New Roman" w:cs="TH SarabunPSK"/>
                <w:b/>
                <w:bCs/>
                <w:color w:val="000000"/>
                <w:sz w:val="32"/>
                <w:szCs w:val="32"/>
                <w:cs/>
                <w:lang w:val="th-TH"/>
              </w:rPr>
            </w:pPr>
            <w:r>
              <w:rPr>
                <w:rFonts w:ascii="TH SarabunPSK" w:hAnsi="TH SarabunPSK" w:eastAsia="Times New Roman" w:cs="TH SarabunPSK"/>
                <w:b/>
                <w:bCs/>
                <w:color w:val="000000"/>
                <w:sz w:val="32"/>
                <w:szCs w:val="32"/>
                <w:cs/>
                <w:lang w:val="th-TH"/>
              </w:rPr>
              <w:t>ร้อยละคดีรับแจ้ง</w:t>
            </w:r>
            <w:r>
              <w:rPr>
                <w:rFonts w:hint="cs" w:ascii="TH SarabunPSK" w:hAnsi="TH SarabunPSK" w:eastAsia="Times New Roman" w:cs="TH SarabunPSK"/>
                <w:b/>
                <w:bCs/>
                <w:color w:val="000000"/>
                <w:sz w:val="32"/>
                <w:szCs w:val="32"/>
                <w:cs/>
                <w:lang w:val="th-TH"/>
              </w:rPr>
              <w:t>ความ</w:t>
            </w:r>
          </w:p>
        </w:tc>
        <w:tc>
          <w:tcPr>
            <w:tcW w:w="12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eastAsia="Times New Roman" w:cs="TH SarabunPSK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TH SarabunPSK" w:hAnsi="TH SarabunPSK" w:eastAsia="Times New Roman" w:cs="TH SarabunPSK"/>
                <w:b/>
                <w:bCs/>
                <w:color w:val="000000"/>
                <w:sz w:val="32"/>
                <w:szCs w:val="32"/>
                <w:cs/>
                <w:lang w:val="th-TH"/>
              </w:rPr>
              <w:t>จำนวนคดีที่จับกุม</w:t>
            </w:r>
            <w:r>
              <w:rPr>
                <w:rFonts w:ascii="TH SarabunPSK" w:hAnsi="TH SarabunPSK" w:eastAsia="Times New Roman" w:cs="TH SarabunPSK"/>
                <w:b/>
                <w:bCs/>
                <w:color w:val="000000"/>
                <w:sz w:val="32"/>
                <w:szCs w:val="32"/>
              </w:rPr>
              <w:br w:type="textWrapping"/>
            </w:r>
            <w:r>
              <w:rPr>
                <w:rFonts w:ascii="TH SarabunPSK" w:hAnsi="TH SarabunPSK" w:eastAsia="Times New Roman" w:cs="TH SarabunPSK"/>
                <w:b/>
                <w:bCs/>
                <w:color w:val="000000"/>
                <w:sz w:val="32"/>
                <w:szCs w:val="32"/>
                <w:cs/>
              </w:rPr>
              <w:t>(</w:t>
            </w:r>
            <w:r>
              <w:rPr>
                <w:rFonts w:ascii="TH SarabunPSK" w:hAnsi="TH SarabunPSK" w:eastAsia="Times New Roman" w:cs="TH SarabunPSK"/>
                <w:b/>
                <w:bCs/>
                <w:color w:val="000000"/>
                <w:sz w:val="32"/>
                <w:szCs w:val="32"/>
                <w:cs/>
                <w:lang w:val="th-TH"/>
              </w:rPr>
              <w:t>คดี</w:t>
            </w:r>
            <w:r>
              <w:rPr>
                <w:rFonts w:ascii="TH SarabunPSK" w:hAnsi="TH SarabunPSK" w:eastAsia="Times New Roman" w:cs="TH SarabunPSK"/>
                <w:b/>
                <w:bCs/>
                <w:color w:val="000000"/>
                <w:sz w:val="32"/>
                <w:szCs w:val="32"/>
                <w:cs/>
              </w:rPr>
              <w:t>)</w:t>
            </w:r>
          </w:p>
        </w:tc>
        <w:tc>
          <w:tcPr>
            <w:tcW w:w="11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eastAsia="Times New Roman" w:cs="TH SarabunPSK"/>
                <w:b/>
                <w:bCs/>
                <w:color w:val="000000"/>
                <w:sz w:val="32"/>
                <w:szCs w:val="32"/>
                <w:cs/>
                <w:lang w:val="th-TH"/>
              </w:rPr>
            </w:pPr>
            <w:r>
              <w:rPr>
                <w:rFonts w:ascii="TH SarabunPSK" w:hAnsi="TH SarabunPSK" w:eastAsia="Times New Roman" w:cs="TH SarabunPSK"/>
                <w:b/>
                <w:bCs/>
                <w:color w:val="000000"/>
                <w:sz w:val="32"/>
                <w:szCs w:val="32"/>
                <w:cs/>
                <w:lang w:val="th-TH"/>
              </w:rPr>
              <w:t>ร้อยละคดีที่จับกุม</w:t>
            </w:r>
          </w:p>
        </w:tc>
        <w:tc>
          <w:tcPr>
            <w:tcW w:w="12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eastAsia="Times New Roman" w:cs="TH SarabunPSK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TH SarabunPSK" w:hAnsi="TH SarabunPSK" w:eastAsia="Times New Roman" w:cs="TH SarabunPSK"/>
                <w:b/>
                <w:bCs/>
                <w:color w:val="000000"/>
                <w:sz w:val="32"/>
                <w:szCs w:val="32"/>
                <w:cs/>
                <w:lang w:val="th-TH"/>
              </w:rPr>
              <w:t>จำนวนผู้ต้องหาที่ถูกจับกุม</w:t>
            </w:r>
            <w:r>
              <w:rPr>
                <w:rFonts w:hint="cs" w:ascii="TH SarabunPSK" w:hAnsi="TH SarabunPSK" w:eastAsia="Times New Roman" w:cs="TH SarabunPSK"/>
                <w:b/>
                <w:bCs/>
                <w:color w:val="000000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eastAsia="Times New Roman" w:cs="TH SarabunPSK"/>
                <w:b/>
                <w:bCs/>
                <w:color w:val="000000"/>
                <w:sz w:val="32"/>
                <w:szCs w:val="32"/>
                <w:cs/>
              </w:rPr>
              <w:t>(</w:t>
            </w:r>
            <w:r>
              <w:rPr>
                <w:rFonts w:ascii="TH SarabunPSK" w:hAnsi="TH SarabunPSK" w:eastAsia="Times New Roman" w:cs="TH SarabunPSK"/>
                <w:b/>
                <w:bCs/>
                <w:color w:val="000000"/>
                <w:sz w:val="32"/>
                <w:szCs w:val="32"/>
                <w:cs/>
                <w:lang w:val="th-TH"/>
              </w:rPr>
              <w:t>คน</w:t>
            </w:r>
            <w:r>
              <w:rPr>
                <w:rFonts w:ascii="TH SarabunPSK" w:hAnsi="TH SarabunPSK" w:eastAsia="Times New Roman" w:cs="TH SarabunPSK"/>
                <w:b/>
                <w:bCs/>
                <w:color w:val="000000"/>
                <w:sz w:val="32"/>
                <w:szCs w:val="32"/>
                <w:cs/>
              </w:rPr>
              <w:t>)</w:t>
            </w:r>
          </w:p>
        </w:tc>
        <w:tc>
          <w:tcPr>
            <w:tcW w:w="148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eastAsia="Times New Roman" w:cs="TH SarabunPSK"/>
                <w:b/>
                <w:bCs/>
                <w:color w:val="000000"/>
                <w:sz w:val="32"/>
                <w:szCs w:val="32"/>
                <w:cs/>
                <w:lang w:val="th-TH"/>
              </w:rPr>
            </w:pPr>
            <w:r>
              <w:rPr>
                <w:rFonts w:ascii="TH SarabunPSK" w:hAnsi="TH SarabunPSK" w:eastAsia="Times New Roman" w:cs="TH SarabunPSK"/>
                <w:b/>
                <w:bCs/>
                <w:color w:val="000000"/>
                <w:sz w:val="32"/>
                <w:szCs w:val="32"/>
                <w:cs/>
                <w:lang w:val="th-TH"/>
              </w:rPr>
              <w:t>ร้อยละผู้ต้องหาที่ถูกจับกุม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val="th-TH"/>
              </w:rPr>
              <w:t xml:space="preserve">ปล้นทรัพย์ 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(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val="th-TH"/>
              </w:rPr>
              <w:t>คดีอุกฉกรรจ์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)</w:t>
            </w:r>
          </w:p>
        </w:tc>
        <w:tc>
          <w:tcPr>
            <w:tcW w:w="11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60</w:t>
            </w:r>
          </w:p>
        </w:tc>
        <w:tc>
          <w:tcPr>
            <w:tcW w:w="10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0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12</w:t>
            </w:r>
          </w:p>
        </w:tc>
        <w:tc>
          <w:tcPr>
            <w:tcW w:w="12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53</w:t>
            </w:r>
          </w:p>
        </w:tc>
        <w:tc>
          <w:tcPr>
            <w:tcW w:w="11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0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14</w:t>
            </w:r>
          </w:p>
        </w:tc>
        <w:tc>
          <w:tcPr>
            <w:tcW w:w="12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161</w:t>
            </w:r>
          </w:p>
        </w:tc>
        <w:tc>
          <w:tcPr>
            <w:tcW w:w="148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0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35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val="th-TH"/>
              </w:rPr>
              <w:t>ชิงทรัพย์</w:t>
            </w:r>
          </w:p>
        </w:tc>
        <w:tc>
          <w:tcPr>
            <w:tcW w:w="11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464</w:t>
            </w:r>
          </w:p>
        </w:tc>
        <w:tc>
          <w:tcPr>
            <w:tcW w:w="10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0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94</w:t>
            </w:r>
          </w:p>
        </w:tc>
        <w:tc>
          <w:tcPr>
            <w:tcW w:w="12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410</w:t>
            </w:r>
          </w:p>
        </w:tc>
        <w:tc>
          <w:tcPr>
            <w:tcW w:w="11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1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09</w:t>
            </w:r>
          </w:p>
        </w:tc>
        <w:tc>
          <w:tcPr>
            <w:tcW w:w="12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489</w:t>
            </w:r>
          </w:p>
        </w:tc>
        <w:tc>
          <w:tcPr>
            <w:tcW w:w="148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1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val="th-TH"/>
              </w:rPr>
              <w:t>วิ่งราวทรัพย์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(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val="th-TH"/>
              </w:rPr>
              <w:t>ม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336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)</w:t>
            </w:r>
          </w:p>
        </w:tc>
        <w:tc>
          <w:tcPr>
            <w:tcW w:w="11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720</w:t>
            </w:r>
          </w:p>
        </w:tc>
        <w:tc>
          <w:tcPr>
            <w:tcW w:w="10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1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46</w:t>
            </w:r>
          </w:p>
        </w:tc>
        <w:tc>
          <w:tcPr>
            <w:tcW w:w="12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640</w:t>
            </w:r>
          </w:p>
        </w:tc>
        <w:tc>
          <w:tcPr>
            <w:tcW w:w="11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1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70</w:t>
            </w:r>
          </w:p>
        </w:tc>
        <w:tc>
          <w:tcPr>
            <w:tcW w:w="12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741</w:t>
            </w:r>
          </w:p>
        </w:tc>
        <w:tc>
          <w:tcPr>
            <w:tcW w:w="148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1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62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val="th-TH"/>
              </w:rPr>
              <w:t>ลักทรัพย์</w:t>
            </w:r>
          </w:p>
        </w:tc>
        <w:tc>
          <w:tcPr>
            <w:tcW w:w="11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21,899</w:t>
            </w:r>
          </w:p>
        </w:tc>
        <w:tc>
          <w:tcPr>
            <w:tcW w:w="10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44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52</w:t>
            </w:r>
          </w:p>
        </w:tc>
        <w:tc>
          <w:tcPr>
            <w:tcW w:w="12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17,369</w:t>
            </w:r>
          </w:p>
        </w:tc>
        <w:tc>
          <w:tcPr>
            <w:tcW w:w="11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46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14</w:t>
            </w:r>
          </w:p>
        </w:tc>
        <w:tc>
          <w:tcPr>
            <w:tcW w:w="12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20,897</w:t>
            </w:r>
          </w:p>
        </w:tc>
        <w:tc>
          <w:tcPr>
            <w:tcW w:w="148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45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60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val="th-TH"/>
              </w:rPr>
              <w:t>กรรโชกทรัพย์</w:t>
            </w:r>
          </w:p>
        </w:tc>
        <w:tc>
          <w:tcPr>
            <w:tcW w:w="11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121</w:t>
            </w:r>
          </w:p>
        </w:tc>
        <w:tc>
          <w:tcPr>
            <w:tcW w:w="10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0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25</w:t>
            </w:r>
          </w:p>
        </w:tc>
        <w:tc>
          <w:tcPr>
            <w:tcW w:w="12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102</w:t>
            </w:r>
          </w:p>
        </w:tc>
        <w:tc>
          <w:tcPr>
            <w:tcW w:w="11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0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27</w:t>
            </w:r>
          </w:p>
        </w:tc>
        <w:tc>
          <w:tcPr>
            <w:tcW w:w="12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166</w:t>
            </w:r>
          </w:p>
        </w:tc>
        <w:tc>
          <w:tcPr>
            <w:tcW w:w="148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0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36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val="th-TH"/>
              </w:rPr>
              <w:t>ฉ้อโกง</w:t>
            </w:r>
          </w:p>
        </w:tc>
        <w:tc>
          <w:tcPr>
            <w:tcW w:w="11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9,239</w:t>
            </w:r>
          </w:p>
        </w:tc>
        <w:tc>
          <w:tcPr>
            <w:tcW w:w="10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18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78</w:t>
            </w:r>
          </w:p>
        </w:tc>
        <w:tc>
          <w:tcPr>
            <w:tcW w:w="12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5,938</w:t>
            </w:r>
          </w:p>
        </w:tc>
        <w:tc>
          <w:tcPr>
            <w:tcW w:w="11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15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77</w:t>
            </w:r>
          </w:p>
        </w:tc>
        <w:tc>
          <w:tcPr>
            <w:tcW w:w="12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7,940</w:t>
            </w:r>
          </w:p>
        </w:tc>
        <w:tc>
          <w:tcPr>
            <w:tcW w:w="148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17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33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val="th-TH"/>
              </w:rPr>
              <w:t>ยักยอกทรัพย์</w:t>
            </w:r>
          </w:p>
        </w:tc>
        <w:tc>
          <w:tcPr>
            <w:tcW w:w="11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6,913</w:t>
            </w:r>
          </w:p>
        </w:tc>
        <w:tc>
          <w:tcPr>
            <w:tcW w:w="10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14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05</w:t>
            </w:r>
          </w:p>
        </w:tc>
        <w:tc>
          <w:tcPr>
            <w:tcW w:w="12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5,008</w:t>
            </w:r>
          </w:p>
        </w:tc>
        <w:tc>
          <w:tcPr>
            <w:tcW w:w="11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13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30</w:t>
            </w:r>
          </w:p>
        </w:tc>
        <w:tc>
          <w:tcPr>
            <w:tcW w:w="12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5,626</w:t>
            </w:r>
          </w:p>
        </w:tc>
        <w:tc>
          <w:tcPr>
            <w:tcW w:w="148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12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28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val="th-TH"/>
              </w:rPr>
              <w:t>ทำให้เสียทรัพย์</w:t>
            </w:r>
          </w:p>
        </w:tc>
        <w:tc>
          <w:tcPr>
            <w:tcW w:w="11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3,064</w:t>
            </w:r>
          </w:p>
        </w:tc>
        <w:tc>
          <w:tcPr>
            <w:tcW w:w="10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6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23</w:t>
            </w:r>
          </w:p>
        </w:tc>
        <w:tc>
          <w:tcPr>
            <w:tcW w:w="12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2,752</w:t>
            </w:r>
          </w:p>
        </w:tc>
        <w:tc>
          <w:tcPr>
            <w:tcW w:w="11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7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31</w:t>
            </w:r>
          </w:p>
        </w:tc>
        <w:tc>
          <w:tcPr>
            <w:tcW w:w="12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2,970</w:t>
            </w:r>
          </w:p>
        </w:tc>
        <w:tc>
          <w:tcPr>
            <w:tcW w:w="148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6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48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val="th-TH"/>
              </w:rPr>
              <w:t>รับของโจร</w:t>
            </w:r>
          </w:p>
        </w:tc>
        <w:tc>
          <w:tcPr>
            <w:tcW w:w="11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227</w:t>
            </w:r>
          </w:p>
        </w:tc>
        <w:tc>
          <w:tcPr>
            <w:tcW w:w="10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0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46</w:t>
            </w:r>
          </w:p>
        </w:tc>
        <w:tc>
          <w:tcPr>
            <w:tcW w:w="12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209</w:t>
            </w:r>
          </w:p>
        </w:tc>
        <w:tc>
          <w:tcPr>
            <w:tcW w:w="11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0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56</w:t>
            </w:r>
          </w:p>
        </w:tc>
        <w:tc>
          <w:tcPr>
            <w:tcW w:w="12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252</w:t>
            </w:r>
          </w:p>
        </w:tc>
        <w:tc>
          <w:tcPr>
            <w:tcW w:w="148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0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55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val="th-TH"/>
              </w:rPr>
              <w:t>ลักพาเรียกค่าไถ่</w:t>
            </w:r>
          </w:p>
        </w:tc>
        <w:tc>
          <w:tcPr>
            <w:tcW w:w="11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6</w:t>
            </w:r>
          </w:p>
        </w:tc>
        <w:tc>
          <w:tcPr>
            <w:tcW w:w="10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0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01</w:t>
            </w:r>
          </w:p>
        </w:tc>
        <w:tc>
          <w:tcPr>
            <w:tcW w:w="12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11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0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01</w:t>
            </w:r>
          </w:p>
        </w:tc>
        <w:tc>
          <w:tcPr>
            <w:tcW w:w="12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148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0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val="th-TH"/>
              </w:rPr>
              <w:t>วางเพลิง</w:t>
            </w:r>
          </w:p>
        </w:tc>
        <w:tc>
          <w:tcPr>
            <w:tcW w:w="11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277</w:t>
            </w:r>
          </w:p>
        </w:tc>
        <w:tc>
          <w:tcPr>
            <w:tcW w:w="10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0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56</w:t>
            </w:r>
          </w:p>
        </w:tc>
        <w:tc>
          <w:tcPr>
            <w:tcW w:w="12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236</w:t>
            </w:r>
          </w:p>
        </w:tc>
        <w:tc>
          <w:tcPr>
            <w:tcW w:w="11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0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63</w:t>
            </w:r>
          </w:p>
        </w:tc>
        <w:tc>
          <w:tcPr>
            <w:tcW w:w="12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241</w:t>
            </w:r>
          </w:p>
        </w:tc>
        <w:tc>
          <w:tcPr>
            <w:tcW w:w="148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0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53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val="th-TH"/>
              </w:rPr>
              <w:t>โจรกรรมรถยนต์</w:t>
            </w:r>
          </w:p>
        </w:tc>
        <w:tc>
          <w:tcPr>
            <w:tcW w:w="11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113</w:t>
            </w:r>
          </w:p>
        </w:tc>
        <w:tc>
          <w:tcPr>
            <w:tcW w:w="10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0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23</w:t>
            </w:r>
          </w:p>
        </w:tc>
        <w:tc>
          <w:tcPr>
            <w:tcW w:w="12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76</w:t>
            </w:r>
          </w:p>
        </w:tc>
        <w:tc>
          <w:tcPr>
            <w:tcW w:w="11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0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20</w:t>
            </w:r>
          </w:p>
        </w:tc>
        <w:tc>
          <w:tcPr>
            <w:tcW w:w="12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102</w:t>
            </w:r>
          </w:p>
        </w:tc>
        <w:tc>
          <w:tcPr>
            <w:tcW w:w="148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0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val="th-TH"/>
              </w:rPr>
              <w:t>โจรกรรมรถจักรยานยนต์</w:t>
            </w:r>
          </w:p>
        </w:tc>
        <w:tc>
          <w:tcPr>
            <w:tcW w:w="11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1,400</w:t>
            </w:r>
          </w:p>
        </w:tc>
        <w:tc>
          <w:tcPr>
            <w:tcW w:w="10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2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85</w:t>
            </w:r>
          </w:p>
        </w:tc>
        <w:tc>
          <w:tcPr>
            <w:tcW w:w="12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784</w:t>
            </w:r>
          </w:p>
        </w:tc>
        <w:tc>
          <w:tcPr>
            <w:tcW w:w="11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2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08</w:t>
            </w:r>
          </w:p>
        </w:tc>
        <w:tc>
          <w:tcPr>
            <w:tcW w:w="12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1,094</w:t>
            </w:r>
          </w:p>
        </w:tc>
        <w:tc>
          <w:tcPr>
            <w:tcW w:w="148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2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39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val="th-TH"/>
              </w:rPr>
              <w:t>อื่นๆ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val="th-TH"/>
              </w:rPr>
              <w:t>เกี่ยวกับทรัพย์</w:t>
            </w:r>
          </w:p>
        </w:tc>
        <w:tc>
          <w:tcPr>
            <w:tcW w:w="11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4,686</w:t>
            </w:r>
          </w:p>
        </w:tc>
        <w:tc>
          <w:tcPr>
            <w:tcW w:w="10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9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53</w:t>
            </w:r>
          </w:p>
        </w:tc>
        <w:tc>
          <w:tcPr>
            <w:tcW w:w="12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4,066</w:t>
            </w:r>
          </w:p>
        </w:tc>
        <w:tc>
          <w:tcPr>
            <w:tcW w:w="11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10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80</w:t>
            </w:r>
          </w:p>
        </w:tc>
        <w:tc>
          <w:tcPr>
            <w:tcW w:w="12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5,141</w:t>
            </w:r>
          </w:p>
        </w:tc>
        <w:tc>
          <w:tcPr>
            <w:tcW w:w="148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11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val="th-TH"/>
              </w:rPr>
              <w:t>รวม</w:t>
            </w:r>
          </w:p>
        </w:tc>
        <w:tc>
          <w:tcPr>
            <w:tcW w:w="11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49,189</w:t>
            </w:r>
          </w:p>
        </w:tc>
        <w:tc>
          <w:tcPr>
            <w:tcW w:w="10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100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00</w:t>
            </w:r>
          </w:p>
        </w:tc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37,645</w:t>
            </w:r>
          </w:p>
        </w:tc>
        <w:tc>
          <w:tcPr>
            <w:tcW w:w="11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100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00</w:t>
            </w:r>
          </w:p>
        </w:tc>
        <w:tc>
          <w:tcPr>
            <w:tcW w:w="12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45,823</w:t>
            </w:r>
          </w:p>
        </w:tc>
        <w:tc>
          <w:tcPr>
            <w:tcW w:w="14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100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00</w:t>
            </w:r>
          </w:p>
        </w:tc>
      </w:tr>
    </w:tbl>
    <w:p>
      <w:pPr>
        <w:contextualSpacing/>
        <w:jc w:val="thaiDistribute"/>
        <w:rPr>
          <w:rFonts w:ascii="TH SarabunPSK" w:hAnsi="TH SarabunPSK" w:cs="TH SarabunPSK"/>
          <w:sz w:val="24"/>
          <w:szCs w:val="24"/>
          <w:cs/>
        </w:rPr>
      </w:pPr>
      <w:r>
        <w:rPr>
          <w:rFonts w:hint="cs" w:ascii="TH SarabunPSK" w:hAnsi="TH SarabunPSK" w:cs="TH SarabunPSK"/>
          <w:sz w:val="24"/>
          <w:szCs w:val="24"/>
          <w:cs/>
          <w:lang w:val="th-TH"/>
        </w:rPr>
        <w:t xml:space="preserve">ที่มา </w:t>
      </w:r>
      <w:r>
        <w:rPr>
          <w:rFonts w:ascii="TH SarabunPSK" w:hAnsi="TH SarabunPSK" w:cs="TH SarabunPSK"/>
          <w:sz w:val="24"/>
          <w:szCs w:val="24"/>
          <w:cs/>
        </w:rPr>
        <w:t xml:space="preserve">: </w:t>
      </w:r>
      <w:r>
        <w:rPr>
          <w:rFonts w:hint="cs" w:ascii="TH SarabunPSK" w:hAnsi="TH SarabunPSK" w:cs="TH SarabunPSK"/>
          <w:sz w:val="24"/>
          <w:szCs w:val="24"/>
          <w:cs/>
          <w:lang w:val="th-TH"/>
        </w:rPr>
        <w:t>กองแผนงานอาชญากรรม สำนักงานตำรวจแห่งชาติ</w:t>
      </w:r>
    </w:p>
    <w:p>
      <w:pPr>
        <w:contextualSpacing/>
        <w:jc w:val="thaiDistribute"/>
        <w:rPr>
          <w:rFonts w:ascii="TH SarabunPSK" w:hAnsi="TH SarabunPSK" w:cs="TH SarabunPSK"/>
          <w:sz w:val="32"/>
          <w:szCs w:val="32"/>
          <w:cs/>
        </w:rPr>
      </w:pPr>
    </w:p>
    <w:p>
      <w:pPr>
        <w:ind w:firstLine="720"/>
        <w:contextualSpacing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เมื่อพิจารณาถึงตารางที่ </w:t>
      </w:r>
      <w:r>
        <w:rPr>
          <w:rFonts w:ascii="TH SarabunPSK" w:hAnsi="TH SarabunPSK" w:cs="TH SarabunPSK"/>
          <w:sz w:val="32"/>
          <w:szCs w:val="32"/>
        </w:rPr>
        <w:t>1</w:t>
      </w:r>
      <w:r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hint="cs" w:ascii="TH SarabunPSK" w:hAnsi="TH SarabunPSK" w:cs="TH SarabunPSK"/>
          <w:sz w:val="32"/>
          <w:szCs w:val="32"/>
          <w:cs/>
        </w:rPr>
        <w:t>5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เห็นได้ว่าในปี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พ</w:t>
      </w:r>
      <w:r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ศ</w:t>
      </w:r>
      <w:r>
        <w:rPr>
          <w:rFonts w:ascii="TH SarabunPSK" w:hAnsi="TH SarabunPSK" w:cs="TH SarabunPSK"/>
          <w:sz w:val="32"/>
          <w:szCs w:val="32"/>
          <w:cs/>
        </w:rPr>
        <w:t xml:space="preserve">. </w:t>
      </w:r>
      <w:r>
        <w:rPr>
          <w:rFonts w:ascii="TH SarabunPSK" w:hAnsi="TH SarabunPSK" w:cs="TH SarabunPSK"/>
          <w:sz w:val="32"/>
          <w:szCs w:val="32"/>
        </w:rPr>
        <w:t xml:space="preserve">2562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คดีรับแจ้งความในลักษณะความผิดเกี่ยวกับทรัพย์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มีจำนวนทั้งหมด </w:t>
      </w:r>
      <w:r>
        <w:rPr>
          <w:rFonts w:ascii="TH SarabunPSK" w:hAnsi="TH SarabunPSK" w:cs="TH SarabunPSK"/>
          <w:sz w:val="32"/>
          <w:szCs w:val="32"/>
          <w:cs/>
        </w:rPr>
        <w:t>49</w:t>
      </w:r>
      <w:r>
        <w:rPr>
          <w:rFonts w:ascii="TH SarabunPSK" w:hAnsi="TH SarabunPSK" w:cs="TH SarabunPSK"/>
          <w:sz w:val="32"/>
          <w:szCs w:val="32"/>
        </w:rPr>
        <w:t xml:space="preserve">,189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คดี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คดีที่จับกุมมีจำนวนทั้งหมด </w:t>
      </w:r>
      <w:r>
        <w:rPr>
          <w:rFonts w:ascii="TH SarabunPSK" w:hAnsi="TH SarabunPSK" w:cs="TH SarabunPSK"/>
          <w:sz w:val="32"/>
          <w:szCs w:val="32"/>
        </w:rPr>
        <w:t xml:space="preserve">37,645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คดี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และผู้ต้องหาที่ถูกจับกุมมีจำนวนทั้งสิ้น </w:t>
      </w:r>
      <w:r>
        <w:rPr>
          <w:rFonts w:ascii="TH SarabunPSK" w:hAnsi="TH SarabunPSK" w:cs="TH SarabunPSK"/>
          <w:sz w:val="32"/>
          <w:szCs w:val="32"/>
        </w:rPr>
        <w:t xml:space="preserve">45,823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คน</w:t>
      </w:r>
    </w:p>
    <w:p>
      <w:pPr>
        <w:contextualSpacing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จากตารางที่ </w:t>
      </w:r>
      <w:r>
        <w:rPr>
          <w:rFonts w:ascii="TH SarabunPSK" w:hAnsi="TH SarabunPSK" w:cs="TH SarabunPSK"/>
          <w:sz w:val="32"/>
          <w:szCs w:val="32"/>
          <w:cs/>
        </w:rPr>
        <w:t>1.</w:t>
      </w:r>
      <w:r>
        <w:rPr>
          <w:rFonts w:hint="cs" w:ascii="TH SarabunPSK" w:hAnsi="TH SarabunPSK" w:cs="TH SarabunPSK"/>
          <w:sz w:val="32"/>
          <w:szCs w:val="32"/>
          <w:cs/>
        </w:rPr>
        <w:t>5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เมื่อปรับฐานจำนวนคดีประเภทต่างๆ และผู้ต้องหาที่ถูกจับกุม ในรูปแบบร้อยละพบว่า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ทั้งคดีรับแจ้งความ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คดีที่จับกุม</w:t>
      </w:r>
      <w:r>
        <w:rPr>
          <w:rFonts w:hint="cs" w:ascii="TH SarabunPSK" w:hAnsi="TH SarabunPSK" w:cs="TH SarabunPSK"/>
          <w:sz w:val="32"/>
          <w:szCs w:val="32"/>
          <w:cs/>
          <w:lang w:val="th-TH"/>
        </w:rPr>
        <w:t>ผู้ต้องหา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และผู้ต้องหาที่ถูกจับกุม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ส่วนใหญ่มี</w:t>
      </w:r>
      <w:r>
        <w:rPr>
          <w:rFonts w:hint="cs" w:ascii="TH SarabunPSK" w:hAnsi="TH SarabunPSK" w:cs="TH SarabunPSK"/>
          <w:sz w:val="32"/>
          <w:szCs w:val="32"/>
          <w:cs/>
          <w:lang w:val="th-TH"/>
        </w:rPr>
        <w:t>การกระทำ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ผิดเกี่ยวกับ</w:t>
      </w:r>
      <w:r>
        <w:rPr>
          <w:rFonts w:ascii="TH SarabunPSK" w:hAnsi="TH SarabunPSK" w:cs="TH SarabunPSK"/>
          <w:sz w:val="32"/>
          <w:szCs w:val="32"/>
          <w:cs/>
        </w:rPr>
        <w:t xml:space="preserve"> “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การลักทรัพย์</w:t>
      </w:r>
      <w:r>
        <w:rPr>
          <w:rFonts w:ascii="TH SarabunPSK" w:hAnsi="TH SarabunPSK" w:cs="TH SarabunPSK"/>
          <w:sz w:val="32"/>
          <w:szCs w:val="32"/>
          <w:cs/>
        </w:rPr>
        <w:t xml:space="preserve">”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ซึ่งคิดเป็นร้อยละ </w:t>
      </w:r>
      <w:r>
        <w:rPr>
          <w:rFonts w:ascii="TH SarabunPSK" w:hAnsi="TH SarabunPSK" w:cs="TH SarabunPSK"/>
          <w:sz w:val="32"/>
          <w:szCs w:val="32"/>
          <w:cs/>
        </w:rPr>
        <w:t xml:space="preserve">44.52, 46.14,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และ </w:t>
      </w:r>
      <w:r>
        <w:rPr>
          <w:rFonts w:ascii="TH SarabunPSK" w:hAnsi="TH SarabunPSK" w:cs="TH SarabunPSK"/>
          <w:sz w:val="32"/>
          <w:szCs w:val="32"/>
          <w:cs/>
        </w:rPr>
        <w:t xml:space="preserve">45.60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ตามลำดับ </w:t>
      </w:r>
      <w:r>
        <w:rPr>
          <w:rFonts w:ascii="TH SarabunPSK" w:hAnsi="TH SarabunPSK" w:cs="TH SarabunPSK"/>
          <w:sz w:val="32"/>
          <w:szCs w:val="32"/>
          <w:cs/>
        </w:rPr>
        <w:t>(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หรือประมาณร้อยละ </w:t>
      </w:r>
      <w:r>
        <w:rPr>
          <w:rFonts w:ascii="TH SarabunPSK" w:hAnsi="TH SarabunPSK" w:cs="TH SarabunPSK"/>
          <w:sz w:val="32"/>
          <w:szCs w:val="32"/>
          <w:cs/>
        </w:rPr>
        <w:t xml:space="preserve">45)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รองลงมาคือ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ลักษณะความผิดที่เป็นการฉ้อโกง และการยักยอกทรัพย์</w:t>
      </w:r>
    </w:p>
    <w:p>
      <w:pPr>
        <w:contextualSpacing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bookmarkStart w:id="2" w:name="_Hlk45273534"/>
      <w:r>
        <w:rPr>
          <w:rFonts w:ascii="TH SarabunPSK" w:hAnsi="TH SarabunPSK" w:cs="TH SarabunPSK"/>
          <w:sz w:val="32"/>
          <w:szCs w:val="32"/>
          <w:cs/>
          <w:lang w:val="th-TH"/>
        </w:rPr>
        <w:t>ทั้งนี้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เมื่อนำคดีที่จับกุมมาคำนวณ</w:t>
      </w:r>
      <w:r>
        <w:rPr>
          <w:rFonts w:hint="cs" w:ascii="TH SarabunPSK" w:hAnsi="TH SarabunPSK" w:cs="TH SarabunPSK"/>
          <w:sz w:val="32"/>
          <w:szCs w:val="32"/>
          <w:cs/>
          <w:lang w:val="th-TH"/>
        </w:rPr>
        <w:t>หาอัตรา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ร้อยละบนพื้นฐานของจำนวนคดีรับแจ้งความทั้งหมด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     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ที่เป็นความผิดเกี่ยวกับทรัพย์ พบว่า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ในภาพรวมของปี พ</w:t>
      </w:r>
      <w:r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ศ</w:t>
      </w:r>
      <w:r>
        <w:rPr>
          <w:rFonts w:ascii="TH SarabunPSK" w:hAnsi="TH SarabunPSK" w:cs="TH SarabunPSK"/>
          <w:sz w:val="32"/>
          <w:szCs w:val="32"/>
          <w:cs/>
        </w:rPr>
        <w:t xml:space="preserve">. </w:t>
      </w:r>
      <w:r>
        <w:rPr>
          <w:rFonts w:ascii="TH SarabunPSK" w:hAnsi="TH SarabunPSK" w:cs="TH SarabunPSK"/>
          <w:sz w:val="32"/>
          <w:szCs w:val="32"/>
        </w:rPr>
        <w:t>2562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มีคดีที่ถูกจับกุมคิดเป็นร้อยละ </w:t>
      </w:r>
      <w:r>
        <w:rPr>
          <w:rFonts w:ascii="TH SarabunPSK" w:hAnsi="TH SarabunPSK" w:cs="TH SarabunPSK"/>
          <w:sz w:val="32"/>
          <w:szCs w:val="32"/>
          <w:cs/>
        </w:rPr>
        <w:t xml:space="preserve">76.53 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  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ของคดีรับแจ้งความทั้งหมด อย่างไรก็ตาม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เมื่อพิจารณาคดีต่างๆ โดยจำแนกตามลักษณะความผิด ปรากฏว่าในแต่ละความผิดมีร้อยละของคดีที่จับกุมแตกต่างกัน</w:t>
      </w:r>
      <w:bookmarkEnd w:id="2"/>
      <w:r>
        <w:rPr>
          <w:rFonts w:ascii="TH SarabunPSK" w:hAnsi="TH SarabunPSK" w:cs="TH SarabunPSK"/>
          <w:sz w:val="32"/>
          <w:szCs w:val="32"/>
          <w:cs/>
          <w:lang w:val="th-TH"/>
        </w:rPr>
        <w:t>พอสมควร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พบว่า</w:t>
      </w:r>
      <w:r>
        <w:rPr>
          <w:rFonts w:hint="cs" w:ascii="TH SarabunPSK" w:hAnsi="TH SarabunPSK" w:cs="TH SarabunPSK"/>
          <w:sz w:val="32"/>
          <w:szCs w:val="32"/>
          <w:cs/>
          <w:lang w:val="th-TH"/>
        </w:rPr>
        <w:t>ใน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คดีเกี่ยวกับการรับของโจรเป็นคดีที่</w:t>
      </w:r>
      <w:r>
        <w:rPr>
          <w:rFonts w:hint="cs" w:ascii="TH SarabunPSK" w:hAnsi="TH SarabunPSK" w:cs="TH SarabunPSK"/>
          <w:sz w:val="32"/>
          <w:szCs w:val="32"/>
          <w:cs/>
          <w:lang w:val="en-US" w:bidi="th-TH"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ถูกจับกุมมากที่สุดเมื่อเปรียบเทียบกับความผิดต่างๆ เกี่ยวกับทรัพย์ หรือคิดเป็นร้อยละ </w:t>
      </w:r>
      <w:r>
        <w:rPr>
          <w:rFonts w:ascii="TH SarabunPSK" w:hAnsi="TH SarabunPSK" w:cs="TH SarabunPSK"/>
          <w:sz w:val="32"/>
          <w:szCs w:val="32"/>
          <w:cs/>
        </w:rPr>
        <w:t xml:space="preserve">92.07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ของจำนวนคดี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 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รับแจ้งความทั้งหมด </w:t>
      </w:r>
      <w:r>
        <w:rPr>
          <w:rFonts w:ascii="TH SarabunPSK" w:hAnsi="TH SarabunPSK" w:cs="TH SarabunPSK"/>
          <w:sz w:val="32"/>
          <w:szCs w:val="32"/>
          <w:cs/>
        </w:rPr>
        <w:t>(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ที่เกี่ยวกับทรัพย์</w:t>
      </w:r>
      <w:r>
        <w:rPr>
          <w:rFonts w:ascii="TH SarabunPSK" w:hAnsi="TH SarabunPSK" w:cs="TH SarabunPSK"/>
          <w:sz w:val="32"/>
          <w:szCs w:val="32"/>
          <w:cs/>
        </w:rPr>
        <w:t>)</w:t>
      </w:r>
    </w:p>
    <w:p>
      <w:pPr>
        <w:contextualSpacing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ในขณะเดียวกัน </w:t>
      </w:r>
      <w:r>
        <w:rPr>
          <w:rFonts w:ascii="TH SarabunPSK" w:hAnsi="TH SarabunPSK" w:cs="TH SarabunPSK"/>
          <w:spacing w:val="-6"/>
          <w:sz w:val="32"/>
          <w:szCs w:val="32"/>
          <w:cs/>
          <w:lang w:val="th-TH"/>
        </w:rPr>
        <w:t>เมื่อวิเคราะห์โดย</w:t>
      </w:r>
      <w:r>
        <w:rPr>
          <w:rFonts w:hint="cs" w:ascii="TH SarabunPSK" w:hAnsi="TH SarabunPSK" w:cs="TH SarabunPSK"/>
          <w:spacing w:val="-6"/>
          <w:sz w:val="32"/>
          <w:szCs w:val="32"/>
          <w:cs/>
          <w:lang w:val="th-TH"/>
        </w:rPr>
        <w:t>หา</w:t>
      </w:r>
      <w:r>
        <w:rPr>
          <w:rFonts w:ascii="TH SarabunPSK" w:hAnsi="TH SarabunPSK" w:cs="TH SarabunPSK"/>
          <w:spacing w:val="-6"/>
          <w:sz w:val="32"/>
          <w:szCs w:val="32"/>
          <w:cs/>
          <w:lang w:val="th-TH"/>
        </w:rPr>
        <w:t xml:space="preserve">อัตราส่วนจำนวนผู้ต้องหาที่ถูกจับกุม </w:t>
      </w:r>
      <w:r>
        <w:rPr>
          <w:rFonts w:ascii="TH SarabunPSK" w:hAnsi="TH SarabunPSK" w:eastAsia="Calibri" w:cs="TH SarabunPSK"/>
          <w:spacing w:val="-6"/>
          <w:sz w:val="32"/>
          <w:szCs w:val="32"/>
          <w:cs/>
          <w:lang w:val="th-TH"/>
        </w:rPr>
        <w:t xml:space="preserve">ต่อจำนวนคดีที่จับกุม </w:t>
      </w:r>
      <w:r>
        <w:rPr>
          <w:rFonts w:ascii="TH SarabunPSK" w:hAnsi="TH SarabunPSK" w:eastAsia="Calibri" w:cs="TH SarabunPSK"/>
          <w:spacing w:val="-6"/>
          <w:sz w:val="32"/>
          <w:szCs w:val="32"/>
        </w:rPr>
        <w:t>100</w:t>
      </w:r>
      <w:r>
        <w:rPr>
          <w:rFonts w:ascii="TH SarabunPSK" w:hAnsi="TH SarabunPSK" w:eastAsia="Calibri" w:cs="TH SarabunPSK"/>
          <w:spacing w:val="-6"/>
          <w:sz w:val="32"/>
          <w:szCs w:val="32"/>
          <w:cs/>
        </w:rPr>
        <w:t xml:space="preserve"> </w:t>
      </w:r>
      <w:r>
        <w:rPr>
          <w:rFonts w:ascii="TH SarabunPSK" w:hAnsi="TH SarabunPSK" w:eastAsia="Calibri" w:cs="TH SarabunPSK"/>
          <w:spacing w:val="-6"/>
          <w:sz w:val="32"/>
          <w:szCs w:val="32"/>
          <w:cs/>
          <w:lang w:val="th-TH"/>
        </w:rPr>
        <w:t>คดี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ผลการ</w:t>
      </w:r>
      <w:r>
        <w:rPr>
          <w:rFonts w:hint="cs" w:ascii="TH SarabunPSK" w:hAnsi="TH SarabunPSK" w:cs="TH SarabunPSK"/>
          <w:sz w:val="32"/>
          <w:szCs w:val="32"/>
          <w:cs/>
          <w:lang w:val="th-TH"/>
        </w:rPr>
        <w:t>วิเคราะห์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พบว่าในภาพรวมถ้ามีคดีที่จับกุมตามข้อหาหลักจำนวน </w:t>
      </w:r>
      <w:r>
        <w:rPr>
          <w:rFonts w:ascii="TH SarabunPSK" w:hAnsi="TH SarabunPSK" w:cs="TH SarabunPSK"/>
          <w:sz w:val="32"/>
          <w:szCs w:val="32"/>
        </w:rPr>
        <w:t>100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คดี</w:t>
      </w:r>
      <w:r>
        <w:rPr>
          <w:rFonts w:ascii="TH SarabunPSK" w:hAnsi="TH SarabunPSK" w:cs="TH SarabunPSK"/>
          <w:sz w:val="32"/>
          <w:szCs w:val="32"/>
          <w:cs/>
        </w:rPr>
        <w:t xml:space="preserve"> (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เฉพาะความผิดเกี่ยวกับทรัพย์</w:t>
      </w:r>
      <w:r>
        <w:rPr>
          <w:rFonts w:ascii="TH SarabunPSK" w:hAnsi="TH SarabunPSK" w:cs="TH SarabunPSK"/>
          <w:sz w:val="32"/>
          <w:szCs w:val="32"/>
          <w:cs/>
        </w:rPr>
        <w:t xml:space="preserve">)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จะมีผู้ต้องหาที่ถูกจับกุมตามข้อหาหลักจำนวน </w:t>
      </w:r>
      <w:r>
        <w:rPr>
          <w:rFonts w:ascii="TH SarabunPSK" w:hAnsi="TH SarabunPSK" w:cs="TH SarabunPSK"/>
          <w:sz w:val="32"/>
          <w:szCs w:val="32"/>
        </w:rPr>
        <w:t>121</w:t>
      </w:r>
      <w:r>
        <w:rPr>
          <w:rFonts w:ascii="TH SarabunPSK" w:hAnsi="TH SarabunPSK" w:cs="TH SarabunPSK"/>
          <w:sz w:val="32"/>
          <w:szCs w:val="32"/>
          <w:cs/>
        </w:rPr>
        <w:t>-</w:t>
      </w:r>
      <w:r>
        <w:rPr>
          <w:rFonts w:ascii="TH SarabunPSK" w:hAnsi="TH SarabunPSK" w:cs="TH SarabunPSK"/>
          <w:sz w:val="32"/>
          <w:szCs w:val="32"/>
        </w:rPr>
        <w:t>122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คน หรือกล่าว</w:t>
      </w:r>
      <w:r>
        <w:rPr>
          <w:rFonts w:hint="cs" w:ascii="TH SarabunPSK" w:hAnsi="TH SarabunPSK" w:cs="TH SarabunPSK"/>
          <w:sz w:val="32"/>
          <w:szCs w:val="32"/>
          <w:cs/>
          <w:lang w:val="th-TH"/>
        </w:rPr>
        <w:t>ได้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ว่าใน </w:t>
      </w:r>
      <w:r>
        <w:rPr>
          <w:rFonts w:ascii="TH SarabunPSK" w:hAnsi="TH SarabunPSK" w:cs="TH SarabunPSK"/>
          <w:sz w:val="32"/>
          <w:szCs w:val="32"/>
        </w:rPr>
        <w:t>1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คดี มีแนวโน้มจำนวนผู้ที่ถูกจับกุมเพียง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1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คนเป็นส่วนใหญ่ แต่อาจมีบางคดีที่มีผู้ถูกจับกุมมากกว่า </w:t>
      </w:r>
      <w:r>
        <w:rPr>
          <w:rFonts w:ascii="TH SarabunPSK" w:hAnsi="TH SarabunPSK" w:cs="TH SarabunPSK"/>
          <w:sz w:val="32"/>
          <w:szCs w:val="32"/>
        </w:rPr>
        <w:t>1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ราย</w:t>
      </w:r>
      <w:r>
        <w:rPr>
          <w:rFonts w:ascii="TH SarabunPSK" w:hAnsi="TH SarabunPSK" w:cs="TH SarabunPSK"/>
          <w:sz w:val="32"/>
          <w:szCs w:val="32"/>
          <w:cs/>
        </w:rPr>
        <w:t xml:space="preserve"> (</w:t>
      </w:r>
      <w:r>
        <w:rPr>
          <w:rFonts w:hint="cs" w:ascii="TH SarabunPSK" w:hAnsi="TH SarabunPSK" w:cs="TH SarabunPSK"/>
          <w:sz w:val="32"/>
          <w:szCs w:val="32"/>
          <w:cs/>
          <w:lang w:val="th-TH"/>
        </w:rPr>
        <w:t>กรณี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ร่วมมือกันกระทำความผิด</w:t>
      </w:r>
      <w:r>
        <w:rPr>
          <w:rFonts w:ascii="TH SarabunPSK" w:hAnsi="TH SarabunPSK" w:cs="TH SarabunPSK"/>
          <w:sz w:val="32"/>
          <w:szCs w:val="32"/>
          <w:cs/>
        </w:rPr>
        <w:t>)</w:t>
      </w:r>
    </w:p>
    <w:p>
      <w:pPr>
        <w:ind w:firstLine="720"/>
        <w:contextualSpacing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  <w:lang w:val="th-TH"/>
        </w:rPr>
        <w:t>ทั้งนี้เมื่อพิจารณาคดีต่างๆ ในแต่ละลักษณะความผิด พบว่ากรณี</w:t>
      </w:r>
      <w:r>
        <w:rPr>
          <w:rFonts w:hint="cs" w:ascii="TH SarabunPSK" w:hAnsi="TH SarabunPSK" w:cs="TH SarabunPSK"/>
          <w:sz w:val="32"/>
          <w:szCs w:val="32"/>
          <w:cs/>
          <w:lang w:val="th-TH"/>
        </w:rPr>
        <w:t>การกระทำ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ผิดเกี่ยวกับทรัพย์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คดีที่เกี่ยวข้องกับปล้นทรัพย์ </w:t>
      </w:r>
      <w:r>
        <w:rPr>
          <w:rFonts w:ascii="TH SarabunPSK" w:hAnsi="TH SarabunPSK" w:cs="TH SarabunPSK"/>
          <w:sz w:val="32"/>
          <w:szCs w:val="32"/>
          <w:cs/>
        </w:rPr>
        <w:t>(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คดีอุกฉกรรจ์</w:t>
      </w:r>
      <w:r>
        <w:rPr>
          <w:rFonts w:ascii="TH SarabunPSK" w:hAnsi="TH SarabunPSK" w:cs="TH SarabunPSK"/>
          <w:sz w:val="32"/>
          <w:szCs w:val="32"/>
          <w:cs/>
        </w:rPr>
        <w:t xml:space="preserve">)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มีแนวโน้มของจำนวนผู้ถูกจับกุมต่อคดี มากกว่าคดีในลักษณะความผิดอื่นๆ อย่างเห็นได้ชัด</w:t>
      </w:r>
      <w:r>
        <w:rPr>
          <w:rFonts w:ascii="TH SarabunPSK" w:hAnsi="TH SarabunPSK" w:cs="TH SarabunPSK"/>
          <w:sz w:val="32"/>
          <w:szCs w:val="32"/>
          <w:cs/>
        </w:rPr>
        <w:t xml:space="preserve"> (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เป็นลักษณะความผิดที่มีแนวโน้มว่าผู้ต้องหาอาจร่วมมือกันตั้งแต่ </w:t>
      </w:r>
      <w:r>
        <w:rPr>
          <w:rFonts w:ascii="TH SarabunPSK" w:hAnsi="TH SarabunPSK" w:cs="TH SarabunPSK"/>
          <w:sz w:val="32"/>
          <w:szCs w:val="32"/>
          <w:cs/>
        </w:rPr>
        <w:t xml:space="preserve">3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คนขึ้นไปต่อ </w:t>
      </w:r>
      <w:r>
        <w:rPr>
          <w:rFonts w:ascii="TH SarabunPSK" w:hAnsi="TH SarabunPSK" w:cs="TH SarabunPSK"/>
          <w:sz w:val="32"/>
          <w:szCs w:val="32"/>
          <w:cs/>
        </w:rPr>
        <w:t xml:space="preserve">1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คดี</w:t>
      </w:r>
      <w:r>
        <w:rPr>
          <w:rFonts w:ascii="TH SarabunPSK" w:hAnsi="TH SarabunPSK" w:cs="TH SarabunPSK"/>
          <w:sz w:val="32"/>
          <w:szCs w:val="32"/>
          <w:cs/>
        </w:rPr>
        <w:t xml:space="preserve">)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เนื่องจากการปล้นทรัพย์หรือคดีอุกฉกรรจ์จำเป็นต้องมีผู้ร่วมวางแผนและดำเนินการก่ออาชญากรรมลักษณะดังกล่าวขึ้นมา สำหรับลักษณะความผิดที่มีจำนวนผู้กระทำผิดรองลงมา เช่น การกรรโชกทรัพย์ และการลักพา</w:t>
      </w:r>
      <w:r>
        <w:rPr>
          <w:rFonts w:ascii="TH SarabunPSK" w:hAnsi="TH SarabunPSK" w:eastAsia="+Body" w:cs="TH SarabunPSK"/>
          <w:spacing w:val="-6"/>
          <w:sz w:val="32"/>
          <w:szCs w:val="32"/>
          <w:cs/>
          <w:lang w:val="th-TH"/>
        </w:rPr>
        <w:t xml:space="preserve">เรียกค่าไถ่ตามลำดับ ในขณะที่ลักษณะความผิดที่มีจำนวนผู้กระทำผิดน้อยที่สุด </w:t>
      </w:r>
      <w:r>
        <w:rPr>
          <w:rFonts w:ascii="TH SarabunPSK" w:hAnsi="TH SarabunPSK" w:eastAsia="+Body" w:cs="TH SarabunPSK"/>
          <w:spacing w:val="-6"/>
          <w:sz w:val="32"/>
          <w:szCs w:val="32"/>
          <w:cs/>
        </w:rPr>
        <w:t>(</w:t>
      </w:r>
      <w:r>
        <w:rPr>
          <w:rFonts w:ascii="TH SarabunPSK" w:hAnsi="TH SarabunPSK" w:eastAsia="+Body" w:cs="TH SarabunPSK"/>
          <w:spacing w:val="-6"/>
          <w:sz w:val="32"/>
          <w:szCs w:val="32"/>
          <w:cs/>
          <w:lang w:val="th-TH"/>
        </w:rPr>
        <w:t>ในกลุ่มความผิดเกี่ยวกับทรัพย์</w:t>
      </w:r>
      <w:r>
        <w:rPr>
          <w:rFonts w:ascii="TH SarabunPSK" w:hAnsi="TH SarabunPSK" w:eastAsia="+Body" w:cs="TH SarabunPSK"/>
          <w:spacing w:val="-6"/>
          <w:sz w:val="32"/>
          <w:szCs w:val="32"/>
          <w:cs/>
        </w:rPr>
        <w:t>)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เช่น การทำให้เสียทรัพย์ และการวางเพลิงซึ่งสะท้อนให้เห็นถึงลักษณะความผิดที่ผู้ต้องหาเพียงรายเดียว</w:t>
      </w:r>
      <w:r>
        <w:rPr>
          <w:rFonts w:hint="cs" w:ascii="TH SarabunPSK" w:hAnsi="TH SarabunPSK" w:cs="TH SarabunPSK"/>
          <w:sz w:val="32"/>
          <w:szCs w:val="32"/>
          <w:cs/>
          <w:lang w:val="en-US" w:bidi="th-TH"/>
        </w:rPr>
        <w:t xml:space="preserve">      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มีแนวโน้มลงมือก่ออาชญากรรมที่ก่อให้เกิดความเสียหายต่อทรัพย์</w:t>
      </w:r>
    </w:p>
    <w:p>
      <w:pPr>
        <w:contextualSpacing/>
        <w:rPr>
          <w:rFonts w:ascii="TH SarabunPSK" w:hAnsi="TH SarabunPSK" w:cs="TH SarabunPSK"/>
          <w:sz w:val="32"/>
          <w:szCs w:val="32"/>
        </w:rPr>
      </w:pPr>
    </w:p>
    <w:p>
      <w:pPr>
        <w:contextualSpacing/>
        <w:rPr>
          <w:rFonts w:ascii="TH SarabunPSK" w:hAnsi="TH SarabunPSK" w:cs="TH SarabunPSK"/>
          <w:sz w:val="32"/>
          <w:szCs w:val="32"/>
        </w:rPr>
      </w:pPr>
    </w:p>
    <w:p>
      <w:pPr>
        <w:contextualSpacing/>
        <w:rPr>
          <w:rFonts w:ascii="TH SarabunPSK" w:hAnsi="TH SarabunPSK" w:cs="TH SarabunPSK"/>
          <w:sz w:val="32"/>
          <w:szCs w:val="32"/>
        </w:rPr>
      </w:pPr>
    </w:p>
    <w:p>
      <w:pPr>
        <w:contextualSpacing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ตารางที่ </w:t>
      </w:r>
      <w:r>
        <w:rPr>
          <w:rFonts w:ascii="TH SarabunPSK" w:hAnsi="TH SarabunPSK" w:cs="TH SarabunPSK"/>
          <w:sz w:val="32"/>
          <w:szCs w:val="32"/>
          <w:cs/>
        </w:rPr>
        <w:t>1.</w:t>
      </w:r>
      <w:r>
        <w:rPr>
          <w:rFonts w:hint="cs" w:ascii="TH SarabunPSK" w:hAnsi="TH SarabunPSK" w:cs="TH SarabunPSK"/>
          <w:sz w:val="32"/>
          <w:szCs w:val="32"/>
          <w:cs/>
        </w:rPr>
        <w:t>6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จำนวนผู้ต้องหาที่ถูกจับกุมต่อประชากร </w:t>
      </w:r>
      <w:r>
        <w:rPr>
          <w:rFonts w:ascii="TH SarabunPSK" w:hAnsi="TH SarabunPSK" w:cs="TH SarabunPSK"/>
          <w:sz w:val="32"/>
          <w:szCs w:val="32"/>
          <w:cs/>
        </w:rPr>
        <w:t>100</w:t>
      </w:r>
      <w:r>
        <w:rPr>
          <w:rFonts w:ascii="TH SarabunPSK" w:hAnsi="TH SarabunPSK" w:cs="TH SarabunPSK"/>
          <w:sz w:val="32"/>
          <w:szCs w:val="32"/>
        </w:rPr>
        <w:t>,</w:t>
      </w:r>
      <w:r>
        <w:rPr>
          <w:rFonts w:ascii="TH SarabunPSK" w:hAnsi="TH SarabunPSK" w:cs="TH SarabunPSK"/>
          <w:sz w:val="32"/>
          <w:szCs w:val="32"/>
          <w:cs/>
        </w:rPr>
        <w:t xml:space="preserve">000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คน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พ</w:t>
      </w:r>
      <w:r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ศ</w:t>
      </w:r>
      <w:r>
        <w:rPr>
          <w:rFonts w:ascii="TH SarabunPSK" w:hAnsi="TH SarabunPSK" w:cs="TH SarabunPSK"/>
          <w:sz w:val="32"/>
          <w:szCs w:val="32"/>
          <w:cs/>
        </w:rPr>
        <w:t xml:space="preserve">. 2562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จำแนกตามลักษณะความผิดเกี่ยวกับทรัพย์</w:t>
      </w:r>
    </w:p>
    <w:tbl>
      <w:tblPr>
        <w:tblStyle w:val="16"/>
        <w:tblW w:w="647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69"/>
        <w:gridCol w:w="30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3469" w:type="dxa"/>
            <w:shd w:val="clear" w:color="auto" w:fill="D8D8D8" w:themeFill="background1" w:themeFillShade="D9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val="th-TH"/>
              </w:rPr>
              <w:t>ลักษณะความผิด</w:t>
            </w:r>
          </w:p>
        </w:tc>
        <w:tc>
          <w:tcPr>
            <w:tcW w:w="30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eastAsia="Times New Roman" w:cs="TH SarabunPSK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TH SarabunPSK" w:hAnsi="TH SarabunPSK" w:eastAsia="Times New Roman" w:cs="TH SarabunPSK"/>
                <w:b/>
                <w:bCs/>
                <w:color w:val="000000"/>
                <w:sz w:val="32"/>
                <w:szCs w:val="32"/>
                <w:cs/>
                <w:lang w:val="th-TH"/>
              </w:rPr>
              <w:t>จำนวนผู้ต้องหาที่ถูกจับกุม</w:t>
            </w:r>
          </w:p>
          <w:p>
            <w:pPr>
              <w:spacing w:after="0" w:line="240" w:lineRule="auto"/>
              <w:jc w:val="center"/>
              <w:rPr>
                <w:rFonts w:ascii="TH SarabunPSK" w:hAnsi="TH SarabunPSK" w:eastAsia="Times New Roman" w:cs="TH SarabunPSK"/>
                <w:b/>
                <w:bCs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eastAsia="Times New Roman" w:cs="TH SarabunPSK"/>
                <w:b/>
                <w:bCs/>
                <w:color w:val="000000"/>
                <w:sz w:val="32"/>
                <w:szCs w:val="32"/>
                <w:cs/>
                <w:lang w:val="th-TH"/>
              </w:rPr>
              <w:t xml:space="preserve">ต่อประชากร </w:t>
            </w:r>
            <w:r>
              <w:rPr>
                <w:rFonts w:ascii="TH SarabunPSK" w:hAnsi="TH SarabunPSK" w:eastAsia="Times New Roman" w:cs="TH SarabunPSK"/>
                <w:b/>
                <w:bCs/>
                <w:color w:val="000000"/>
                <w:sz w:val="32"/>
                <w:szCs w:val="32"/>
                <w:cs/>
              </w:rPr>
              <w:t>100</w:t>
            </w:r>
            <w:r>
              <w:rPr>
                <w:rFonts w:ascii="TH SarabunPSK" w:hAnsi="TH SarabunPSK" w:eastAsia="Times New Roman" w:cs="TH SarabunPSK"/>
                <w:b/>
                <w:bCs/>
                <w:color w:val="000000"/>
                <w:sz w:val="32"/>
                <w:szCs w:val="32"/>
              </w:rPr>
              <w:t>,</w:t>
            </w:r>
            <w:r>
              <w:rPr>
                <w:rFonts w:ascii="TH SarabunPSK" w:hAnsi="TH SarabunPSK" w:eastAsia="Times New Roman" w:cs="TH SarabunPSK"/>
                <w:b/>
                <w:bCs/>
                <w:color w:val="000000"/>
                <w:sz w:val="32"/>
                <w:szCs w:val="32"/>
                <w:cs/>
              </w:rPr>
              <w:t xml:space="preserve">000 </w:t>
            </w:r>
            <w:r>
              <w:rPr>
                <w:rFonts w:ascii="TH SarabunPSK" w:hAnsi="TH SarabunPSK" w:eastAsia="Times New Roman" w:cs="TH SarabunPSK"/>
                <w:b/>
                <w:bCs/>
                <w:color w:val="000000"/>
                <w:sz w:val="32"/>
                <w:szCs w:val="32"/>
                <w:cs/>
                <w:lang w:val="th-TH"/>
              </w:rPr>
              <w:t>คน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val="th-TH"/>
              </w:rPr>
              <w:t xml:space="preserve">ปล้นทรัพย์ 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(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val="th-TH"/>
              </w:rPr>
              <w:t>คดีอุกฉกรรจ์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)</w:t>
            </w:r>
          </w:p>
        </w:tc>
        <w:tc>
          <w:tcPr>
            <w:tcW w:w="30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val="th-TH"/>
              </w:rPr>
              <w:t>ชิงทรัพย์</w:t>
            </w:r>
          </w:p>
        </w:tc>
        <w:tc>
          <w:tcPr>
            <w:tcW w:w="30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75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val="th-TH"/>
              </w:rPr>
              <w:t>วิ่งราวทรัพย์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(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val="th-TH"/>
              </w:rPr>
              <w:t>ม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336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)</w:t>
            </w:r>
          </w:p>
        </w:tc>
        <w:tc>
          <w:tcPr>
            <w:tcW w:w="30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val="th-TH"/>
              </w:rPr>
              <w:t>ลักทรัพย์</w:t>
            </w:r>
          </w:p>
        </w:tc>
        <w:tc>
          <w:tcPr>
            <w:tcW w:w="30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31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88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val="th-TH"/>
              </w:rPr>
              <w:t>กรรโชกทรัพย์</w:t>
            </w:r>
          </w:p>
        </w:tc>
        <w:tc>
          <w:tcPr>
            <w:tcW w:w="30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val="th-TH"/>
              </w:rPr>
              <w:t>ฉ้อโกง</w:t>
            </w:r>
          </w:p>
        </w:tc>
        <w:tc>
          <w:tcPr>
            <w:tcW w:w="30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12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val="th-TH"/>
              </w:rPr>
              <w:t>ยักยอกทรัพย์</w:t>
            </w:r>
          </w:p>
        </w:tc>
        <w:tc>
          <w:tcPr>
            <w:tcW w:w="30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8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58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val="th-TH"/>
              </w:rPr>
              <w:t>ทำให้เสียทรัพย์</w:t>
            </w:r>
          </w:p>
        </w:tc>
        <w:tc>
          <w:tcPr>
            <w:tcW w:w="30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53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val="th-TH"/>
              </w:rPr>
              <w:t>รับของโจร</w:t>
            </w:r>
          </w:p>
        </w:tc>
        <w:tc>
          <w:tcPr>
            <w:tcW w:w="30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38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val="th-TH"/>
              </w:rPr>
              <w:t>ลักพาเรียกค่าไถ่</w:t>
            </w:r>
          </w:p>
        </w:tc>
        <w:tc>
          <w:tcPr>
            <w:tcW w:w="30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00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val="th-TH"/>
              </w:rPr>
              <w:t>วางเพลิง</w:t>
            </w:r>
          </w:p>
        </w:tc>
        <w:tc>
          <w:tcPr>
            <w:tcW w:w="30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37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val="th-TH"/>
              </w:rPr>
              <w:t>โจรกรรมรถยนต์</w:t>
            </w:r>
          </w:p>
        </w:tc>
        <w:tc>
          <w:tcPr>
            <w:tcW w:w="30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val="th-TH"/>
              </w:rPr>
              <w:t>โจรกรรมรถจักรยานยนต์</w:t>
            </w:r>
          </w:p>
        </w:tc>
        <w:tc>
          <w:tcPr>
            <w:tcW w:w="30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67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val="th-TH"/>
              </w:rPr>
              <w:t>อื่นๆ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val="th-TH"/>
              </w:rPr>
              <w:t>เกี่ยวกับทรัพย์</w:t>
            </w:r>
          </w:p>
        </w:tc>
        <w:tc>
          <w:tcPr>
            <w:tcW w:w="30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7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84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val="th-TH"/>
              </w:rPr>
              <w:t>รวมทุกลักษณะความผิด</w:t>
            </w:r>
          </w:p>
        </w:tc>
        <w:tc>
          <w:tcPr>
            <w:tcW w:w="30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69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90</w:t>
            </w:r>
          </w:p>
        </w:tc>
      </w:tr>
    </w:tbl>
    <w:p>
      <w:pPr>
        <w:ind w:left="720" w:firstLine="720"/>
        <w:contextualSpacing/>
        <w:jc w:val="thaiDistribute"/>
        <w:rPr>
          <w:rFonts w:ascii="TH SarabunPSK" w:hAnsi="TH SarabunPSK" w:cs="TH SarabunPSK"/>
          <w:sz w:val="24"/>
          <w:szCs w:val="24"/>
          <w:cs/>
        </w:rPr>
      </w:pPr>
      <w:r>
        <w:rPr>
          <w:rFonts w:hint="cs" w:ascii="TH SarabunPSK" w:hAnsi="TH SarabunPSK" w:cs="TH SarabunPSK"/>
          <w:sz w:val="24"/>
          <w:szCs w:val="24"/>
          <w:cs/>
          <w:lang w:val="th-TH"/>
        </w:rPr>
        <w:t xml:space="preserve">ที่มา </w:t>
      </w:r>
      <w:r>
        <w:rPr>
          <w:rFonts w:ascii="TH SarabunPSK" w:hAnsi="TH SarabunPSK" w:cs="TH SarabunPSK"/>
          <w:sz w:val="24"/>
          <w:szCs w:val="24"/>
          <w:cs/>
        </w:rPr>
        <w:t xml:space="preserve">: </w:t>
      </w:r>
      <w:r>
        <w:rPr>
          <w:rFonts w:hint="cs" w:ascii="TH SarabunPSK" w:hAnsi="TH SarabunPSK" w:cs="TH SarabunPSK"/>
          <w:sz w:val="24"/>
          <w:szCs w:val="24"/>
          <w:cs/>
          <w:lang w:val="th-TH"/>
        </w:rPr>
        <w:t>กองแผนงานอาชญากรรม สำนักงานตำรวจแห่งชาติ</w:t>
      </w:r>
    </w:p>
    <w:p>
      <w:pPr>
        <w:contextualSpacing/>
        <w:jc w:val="thaiDistribute"/>
        <w:rPr>
          <w:rFonts w:ascii="TH SarabunPSK" w:hAnsi="TH SarabunPSK" w:cs="TH SarabunPSK"/>
          <w:sz w:val="24"/>
          <w:szCs w:val="24"/>
          <w:cs/>
        </w:rPr>
      </w:pPr>
    </w:p>
    <w:p>
      <w:pPr>
        <w:ind w:firstLine="720"/>
        <w:contextualSpacing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นอกจากนี้ </w:t>
      </w:r>
      <w:r>
        <w:rPr>
          <w:rFonts w:hint="cs" w:ascii="TH SarabunPSK" w:hAnsi="TH SarabunPSK" w:cs="TH SarabunPSK"/>
          <w:sz w:val="32"/>
          <w:szCs w:val="32"/>
          <w:cs/>
          <w:lang w:val="th-TH"/>
        </w:rPr>
        <w:t>หาก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พิจารณาถึงจำนวนผู้ต้องหาที่ถูกจับกุมต่อประชากร </w:t>
      </w:r>
      <w:r>
        <w:rPr>
          <w:rFonts w:ascii="TH SarabunPSK" w:hAnsi="TH SarabunPSK" w:cs="TH SarabunPSK"/>
          <w:sz w:val="32"/>
          <w:szCs w:val="32"/>
          <w:cs/>
        </w:rPr>
        <w:t xml:space="preserve">100,000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คน ตามที่ปรากฏในตารางที่ </w:t>
      </w:r>
      <w:r>
        <w:rPr>
          <w:rFonts w:ascii="TH SarabunPSK" w:hAnsi="TH SarabunPSK" w:cs="TH SarabunPSK"/>
          <w:sz w:val="32"/>
          <w:szCs w:val="32"/>
          <w:cs/>
        </w:rPr>
        <w:t>1.</w:t>
      </w:r>
      <w:r>
        <w:rPr>
          <w:rFonts w:hint="cs" w:ascii="TH SarabunPSK" w:hAnsi="TH SarabunPSK" w:cs="TH SarabunPSK"/>
          <w:sz w:val="32"/>
          <w:szCs w:val="32"/>
          <w:cs/>
        </w:rPr>
        <w:t>6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ผลการ</w:t>
      </w:r>
      <w:r>
        <w:rPr>
          <w:rFonts w:hint="cs" w:ascii="TH SarabunPSK" w:hAnsi="TH SarabunPSK" w:cs="TH SarabunPSK"/>
          <w:sz w:val="32"/>
          <w:szCs w:val="32"/>
          <w:cs/>
          <w:lang w:val="th-TH"/>
        </w:rPr>
        <w:t>วิเคราะห์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พบว่า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กรณีที่เป็นการรวมทุกลักษณะความผิดเกี่ยวกับทรัพย์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ในประเทศไทย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  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มีผู้ต้องหาที่ถูกจับกุมประมาณ </w:t>
      </w:r>
      <w:r>
        <w:rPr>
          <w:rFonts w:ascii="TH SarabunPSK" w:hAnsi="TH SarabunPSK" w:cs="TH SarabunPSK"/>
          <w:sz w:val="32"/>
          <w:szCs w:val="32"/>
          <w:cs/>
        </w:rPr>
        <w:t xml:space="preserve">70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คน ต่อจำนวนประชากร </w:t>
      </w:r>
      <w:r>
        <w:rPr>
          <w:rFonts w:ascii="TH SarabunPSK" w:hAnsi="TH SarabunPSK" w:cs="TH SarabunPSK"/>
          <w:sz w:val="32"/>
          <w:szCs w:val="32"/>
          <w:cs/>
        </w:rPr>
        <w:t xml:space="preserve">100,000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คน ทั้งนี้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ในจำนวนดังกล่าว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         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เมื่อพิจารณาโดยจำแนกตามลักษณะความผิดพบว่าในแต่ละความผิดมีจำนวนผู้ต้องหาที่ถูกจับกุมต่อจำนวนประชากร </w:t>
      </w:r>
      <w:r>
        <w:rPr>
          <w:rFonts w:ascii="TH SarabunPSK" w:hAnsi="TH SarabunPSK" w:cs="TH SarabunPSK"/>
          <w:sz w:val="32"/>
          <w:szCs w:val="32"/>
          <w:cs/>
        </w:rPr>
        <w:t xml:space="preserve">100,000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คน ในปริมาณที่แตกต่างกัน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ผู้ต้องหาที่ถูกจับกุมในคดีเกี่ยวกับการลักทรัพย์มีจำนวนมากที่สุด ซึ่งเท่ากับจำนวนประมาณ </w:t>
      </w:r>
      <w:r>
        <w:rPr>
          <w:rFonts w:ascii="TH SarabunPSK" w:hAnsi="TH SarabunPSK" w:cs="TH SarabunPSK"/>
          <w:sz w:val="32"/>
          <w:szCs w:val="32"/>
          <w:cs/>
        </w:rPr>
        <w:t xml:space="preserve">32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คน ต่อจำนวนประชากร </w:t>
      </w:r>
      <w:r>
        <w:rPr>
          <w:rFonts w:ascii="TH SarabunPSK" w:hAnsi="TH SarabunPSK" w:cs="TH SarabunPSK"/>
          <w:sz w:val="32"/>
          <w:szCs w:val="32"/>
          <w:cs/>
        </w:rPr>
        <w:t xml:space="preserve">100,000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คน ในขณะเดียวกันผู้ต้องหาที่ทำความผิดเกี่ยวกับการฉ้อโกงและการยักยอกทรัพย์ก็มีจำนวนลดหลั่นลงมา ซึ่งมีจำนวนประมาณ </w:t>
      </w:r>
      <w:r>
        <w:rPr>
          <w:rFonts w:ascii="TH SarabunPSK" w:hAnsi="TH SarabunPSK" w:cs="TH SarabunPSK"/>
          <w:sz w:val="32"/>
          <w:szCs w:val="32"/>
          <w:cs/>
        </w:rPr>
        <w:t xml:space="preserve">12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และ </w:t>
      </w:r>
      <w:r>
        <w:rPr>
          <w:rFonts w:ascii="TH SarabunPSK" w:hAnsi="TH SarabunPSK" w:cs="TH SarabunPSK"/>
          <w:sz w:val="32"/>
          <w:szCs w:val="32"/>
          <w:cs/>
        </w:rPr>
        <w:t xml:space="preserve">9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คน ต่อจำนวนประชากร </w:t>
      </w:r>
      <w:r>
        <w:rPr>
          <w:rFonts w:ascii="TH SarabunPSK" w:hAnsi="TH SarabunPSK" w:cs="TH SarabunPSK"/>
          <w:sz w:val="32"/>
          <w:szCs w:val="32"/>
          <w:cs/>
        </w:rPr>
        <w:t xml:space="preserve">100,000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คน ตามลำดับ</w:t>
      </w:r>
    </w:p>
    <w:p>
      <w:pPr>
        <w:contextualSpacing/>
        <w:rPr>
          <w:rFonts w:ascii="TH SarabunPSK" w:hAnsi="TH SarabunPSK" w:cs="TH SarabunPSK"/>
          <w:sz w:val="32"/>
          <w:szCs w:val="32"/>
        </w:rPr>
      </w:pPr>
    </w:p>
    <w:p>
      <w:pPr>
        <w:contextualSpacing/>
        <w:rPr>
          <w:rFonts w:ascii="TH SarabunPSK" w:hAnsi="TH SarabunPSK" w:cs="TH SarabunPSK"/>
          <w:sz w:val="32"/>
          <w:szCs w:val="32"/>
        </w:rPr>
      </w:pPr>
    </w:p>
    <w:p>
      <w:pPr>
        <w:contextualSpacing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ตารางที่ </w:t>
      </w:r>
      <w:r>
        <w:rPr>
          <w:rFonts w:ascii="TH SarabunPSK" w:hAnsi="TH SarabunPSK" w:cs="TH SarabunPSK"/>
          <w:sz w:val="32"/>
          <w:szCs w:val="32"/>
          <w:cs/>
        </w:rPr>
        <w:t>1</w:t>
      </w:r>
      <w:r>
        <w:rPr>
          <w:rFonts w:hint="cs" w:ascii="TH SarabunPSK" w:hAnsi="TH SarabunPSK" w:cs="TH SarabunPSK"/>
          <w:sz w:val="32"/>
          <w:szCs w:val="32"/>
          <w:cs/>
        </w:rPr>
        <w:t>.7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จำนวนคดีรับแจ้งความต่อประชากร </w:t>
      </w:r>
      <w:r>
        <w:rPr>
          <w:rFonts w:ascii="TH SarabunPSK" w:hAnsi="TH SarabunPSK" w:cs="TH SarabunPSK"/>
          <w:sz w:val="32"/>
          <w:szCs w:val="32"/>
          <w:cs/>
        </w:rPr>
        <w:t>100</w:t>
      </w:r>
      <w:r>
        <w:rPr>
          <w:rFonts w:ascii="TH SarabunPSK" w:hAnsi="TH SarabunPSK" w:cs="TH SarabunPSK"/>
          <w:sz w:val="32"/>
          <w:szCs w:val="32"/>
        </w:rPr>
        <w:t>,</w:t>
      </w:r>
      <w:r>
        <w:rPr>
          <w:rFonts w:ascii="TH SarabunPSK" w:hAnsi="TH SarabunPSK" w:cs="TH SarabunPSK"/>
          <w:sz w:val="32"/>
          <w:szCs w:val="32"/>
          <w:cs/>
        </w:rPr>
        <w:t xml:space="preserve">000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คน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พ</w:t>
      </w:r>
      <w:r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ศ</w:t>
      </w:r>
      <w:r>
        <w:rPr>
          <w:rFonts w:ascii="TH SarabunPSK" w:hAnsi="TH SarabunPSK" w:cs="TH SarabunPSK"/>
          <w:sz w:val="32"/>
          <w:szCs w:val="32"/>
          <w:cs/>
        </w:rPr>
        <w:t xml:space="preserve">. 2562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จำแนกตามลักษณะความผิดเกี่ยวกับทรัพย์</w:t>
      </w:r>
    </w:p>
    <w:tbl>
      <w:tblPr>
        <w:tblStyle w:val="16"/>
        <w:tblW w:w="647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69"/>
        <w:gridCol w:w="30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3469" w:type="dxa"/>
            <w:shd w:val="clear" w:color="auto" w:fill="D8D8D8" w:themeFill="background1" w:themeFillShade="D9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val="th-TH"/>
              </w:rPr>
              <w:t>ลักษณะความผิด</w:t>
            </w:r>
          </w:p>
        </w:tc>
        <w:tc>
          <w:tcPr>
            <w:tcW w:w="30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eastAsia="Times New Roman" w:cs="TH SarabunPSK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TH SarabunPSK" w:hAnsi="TH SarabunPSK" w:eastAsia="Times New Roman" w:cs="TH SarabunPSK"/>
                <w:b/>
                <w:bCs/>
                <w:color w:val="000000"/>
                <w:sz w:val="32"/>
                <w:szCs w:val="32"/>
                <w:cs/>
                <w:lang w:val="th-TH"/>
              </w:rPr>
              <w:t>จำนวนคดีรับแจ้งความ</w:t>
            </w:r>
          </w:p>
          <w:p>
            <w:pPr>
              <w:spacing w:after="0" w:line="240" w:lineRule="auto"/>
              <w:jc w:val="center"/>
              <w:rPr>
                <w:rFonts w:ascii="TH SarabunPSK" w:hAnsi="TH SarabunPSK" w:eastAsia="Times New Roman" w:cs="TH SarabunPSK"/>
                <w:b/>
                <w:bCs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eastAsia="Times New Roman" w:cs="TH SarabunPSK"/>
                <w:b/>
                <w:bCs/>
                <w:color w:val="000000"/>
                <w:sz w:val="32"/>
                <w:szCs w:val="32"/>
                <w:cs/>
                <w:lang w:val="th-TH"/>
              </w:rPr>
              <w:t xml:space="preserve">ต่อประชากร </w:t>
            </w:r>
            <w:r>
              <w:rPr>
                <w:rFonts w:ascii="TH SarabunPSK" w:hAnsi="TH SarabunPSK" w:eastAsia="Times New Roman" w:cs="TH SarabunPSK"/>
                <w:b/>
                <w:bCs/>
                <w:color w:val="000000"/>
                <w:sz w:val="32"/>
                <w:szCs w:val="32"/>
                <w:cs/>
              </w:rPr>
              <w:t>100</w:t>
            </w:r>
            <w:r>
              <w:rPr>
                <w:rFonts w:ascii="TH SarabunPSK" w:hAnsi="TH SarabunPSK" w:eastAsia="Times New Roman" w:cs="TH SarabunPSK"/>
                <w:b/>
                <w:bCs/>
                <w:color w:val="000000"/>
                <w:sz w:val="32"/>
                <w:szCs w:val="32"/>
              </w:rPr>
              <w:t>,</w:t>
            </w:r>
            <w:r>
              <w:rPr>
                <w:rFonts w:ascii="TH SarabunPSK" w:hAnsi="TH SarabunPSK" w:eastAsia="Times New Roman" w:cs="TH SarabunPSK"/>
                <w:b/>
                <w:bCs/>
                <w:color w:val="000000"/>
                <w:sz w:val="32"/>
                <w:szCs w:val="32"/>
                <w:cs/>
              </w:rPr>
              <w:t xml:space="preserve">000 </w:t>
            </w:r>
            <w:r>
              <w:rPr>
                <w:rFonts w:ascii="TH SarabunPSK" w:hAnsi="TH SarabunPSK" w:eastAsia="Times New Roman" w:cs="TH SarabunPSK"/>
                <w:b/>
                <w:bCs/>
                <w:color w:val="000000"/>
                <w:sz w:val="32"/>
                <w:szCs w:val="32"/>
                <w:cs/>
                <w:lang w:val="th-TH"/>
              </w:rPr>
              <w:t>คน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val="th-TH"/>
              </w:rPr>
              <w:t xml:space="preserve">ปล้นทรัพย์ 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(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val="th-TH"/>
              </w:rPr>
              <w:t>คดีอุกฉกรรจ์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)</w:t>
            </w:r>
          </w:p>
        </w:tc>
        <w:tc>
          <w:tcPr>
            <w:tcW w:w="30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09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val="th-TH"/>
              </w:rPr>
              <w:t>ชิงทรัพย์</w:t>
            </w:r>
          </w:p>
        </w:tc>
        <w:tc>
          <w:tcPr>
            <w:tcW w:w="30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71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val="th-TH"/>
              </w:rPr>
              <w:t>วิ่งราวทรัพย์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(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val="th-TH"/>
              </w:rPr>
              <w:t>ม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336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)</w:t>
            </w:r>
          </w:p>
        </w:tc>
        <w:tc>
          <w:tcPr>
            <w:tcW w:w="30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val="th-TH"/>
              </w:rPr>
              <w:t>ลักทรัพย์</w:t>
            </w:r>
          </w:p>
        </w:tc>
        <w:tc>
          <w:tcPr>
            <w:tcW w:w="30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33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40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val="th-TH"/>
              </w:rPr>
              <w:t>กรรโชกทรัพย์</w:t>
            </w:r>
          </w:p>
        </w:tc>
        <w:tc>
          <w:tcPr>
            <w:tcW w:w="30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val="th-TH"/>
              </w:rPr>
              <w:t>ฉ้อโกง</w:t>
            </w:r>
          </w:p>
        </w:tc>
        <w:tc>
          <w:tcPr>
            <w:tcW w:w="30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14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09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val="th-TH"/>
              </w:rPr>
              <w:t>ยักยอกทรัพย์</w:t>
            </w:r>
          </w:p>
        </w:tc>
        <w:tc>
          <w:tcPr>
            <w:tcW w:w="30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10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55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val="th-TH"/>
              </w:rPr>
              <w:t>ทำให้เสียทรัพย์</w:t>
            </w:r>
          </w:p>
        </w:tc>
        <w:tc>
          <w:tcPr>
            <w:tcW w:w="30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67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val="th-TH"/>
              </w:rPr>
              <w:t>รับของโจร</w:t>
            </w:r>
          </w:p>
        </w:tc>
        <w:tc>
          <w:tcPr>
            <w:tcW w:w="30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35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val="th-TH"/>
              </w:rPr>
              <w:t>ลักพาเรียกค่าไถ่</w:t>
            </w:r>
          </w:p>
        </w:tc>
        <w:tc>
          <w:tcPr>
            <w:tcW w:w="30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val="th-TH"/>
              </w:rPr>
              <w:t>วางเพลิง</w:t>
            </w:r>
          </w:p>
        </w:tc>
        <w:tc>
          <w:tcPr>
            <w:tcW w:w="30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42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val="th-TH"/>
              </w:rPr>
              <w:t>โจรกรรมรถยนต์</w:t>
            </w:r>
          </w:p>
        </w:tc>
        <w:tc>
          <w:tcPr>
            <w:tcW w:w="30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val="th-TH"/>
              </w:rPr>
              <w:t>โจรกรรมรถจักรยานยนต์</w:t>
            </w:r>
          </w:p>
        </w:tc>
        <w:tc>
          <w:tcPr>
            <w:tcW w:w="30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val="th-TH"/>
              </w:rPr>
              <w:t>อื่นๆ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val="th-TH"/>
              </w:rPr>
              <w:t>เกี่ยวกับทรัพย์</w:t>
            </w:r>
          </w:p>
        </w:tc>
        <w:tc>
          <w:tcPr>
            <w:tcW w:w="30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7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val="th-TH"/>
              </w:rPr>
              <w:t>รวมทุกลักษณะความผิด</w:t>
            </w:r>
          </w:p>
        </w:tc>
        <w:tc>
          <w:tcPr>
            <w:tcW w:w="30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75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03</w:t>
            </w:r>
          </w:p>
        </w:tc>
      </w:tr>
    </w:tbl>
    <w:p>
      <w:pPr>
        <w:ind w:left="720" w:firstLine="720"/>
        <w:contextualSpacing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hint="cs" w:ascii="TH SarabunPSK" w:hAnsi="TH SarabunPSK" w:cs="TH SarabunPSK"/>
          <w:sz w:val="24"/>
          <w:szCs w:val="24"/>
          <w:cs/>
          <w:lang w:val="th-TH"/>
        </w:rPr>
        <w:t xml:space="preserve">ที่มา </w:t>
      </w:r>
      <w:r>
        <w:rPr>
          <w:rFonts w:ascii="TH SarabunPSK" w:hAnsi="TH SarabunPSK" w:cs="TH SarabunPSK"/>
          <w:sz w:val="24"/>
          <w:szCs w:val="24"/>
          <w:cs/>
        </w:rPr>
        <w:t xml:space="preserve">: </w:t>
      </w:r>
      <w:r>
        <w:rPr>
          <w:rFonts w:hint="cs" w:ascii="TH SarabunPSK" w:hAnsi="TH SarabunPSK" w:cs="TH SarabunPSK"/>
          <w:sz w:val="24"/>
          <w:szCs w:val="24"/>
          <w:cs/>
          <w:lang w:val="th-TH"/>
        </w:rPr>
        <w:t>กองแผนงานอาชญากรรม สำนักงานตำรวจแห่งชาติ</w:t>
      </w:r>
    </w:p>
    <w:p>
      <w:pPr>
        <w:ind w:firstLine="720"/>
        <w:contextualSpacing/>
        <w:jc w:val="thaiDistribute"/>
        <w:rPr>
          <w:rFonts w:ascii="TH SarabunPSK" w:hAnsi="TH SarabunPSK" w:cs="TH SarabunPSK"/>
          <w:sz w:val="32"/>
          <w:szCs w:val="32"/>
          <w:cs/>
          <w:lang w:val="th-TH"/>
        </w:rPr>
      </w:pPr>
    </w:p>
    <w:p>
      <w:pPr>
        <w:ind w:firstLine="720"/>
        <w:contextualSpacing/>
        <w:jc w:val="thaiDistribute"/>
        <w:rPr>
          <w:rFonts w:ascii="TH SarabunPSK" w:hAnsi="TH SarabunPSK" w:cs="TH SarabunPSK"/>
          <w:sz w:val="32"/>
          <w:szCs w:val="32"/>
          <w:cs/>
          <w:lang w:val="th-TH"/>
        </w:rPr>
      </w:pP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ทั้งนี้ เมื่อพิจารณาถึงจำนวนคดีรับแจ้งความต่อประชากร </w:t>
      </w:r>
      <w:r>
        <w:rPr>
          <w:rFonts w:ascii="TH SarabunPSK" w:hAnsi="TH SarabunPSK" w:cs="TH SarabunPSK"/>
          <w:sz w:val="32"/>
          <w:szCs w:val="32"/>
        </w:rPr>
        <w:t xml:space="preserve">100,000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คน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จากตารางที่ </w:t>
      </w:r>
      <w:r>
        <w:rPr>
          <w:rFonts w:ascii="TH SarabunPSK" w:hAnsi="TH SarabunPSK" w:cs="TH SarabunPSK"/>
          <w:sz w:val="32"/>
          <w:szCs w:val="32"/>
          <w:cs/>
        </w:rPr>
        <w:t>1.</w:t>
      </w:r>
      <w:r>
        <w:rPr>
          <w:rFonts w:hint="cs" w:ascii="TH SarabunPSK" w:hAnsi="TH SarabunPSK" w:cs="TH SarabunPSK"/>
          <w:sz w:val="32"/>
          <w:szCs w:val="32"/>
          <w:cs/>
        </w:rPr>
        <w:t>7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พบว่า</w:t>
      </w:r>
      <w:r>
        <w:rPr>
          <w:rFonts w:hint="cs" w:ascii="TH SarabunPSK" w:hAnsi="TH SarabunPSK" w:cs="TH SarabunPSK"/>
          <w:sz w:val="32"/>
          <w:szCs w:val="32"/>
          <w:cs/>
          <w:lang w:val="en-US" w:bidi="th-TH"/>
        </w:rPr>
        <w:t xml:space="preserve">    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ในภาพรวมของความผิดเกี่ยวกับทรัพย์ มีอัตราคดีรับแจ้งความเกิดขึ้น </w:t>
      </w:r>
      <w:r>
        <w:rPr>
          <w:rFonts w:ascii="TH SarabunPSK" w:hAnsi="TH SarabunPSK" w:cs="TH SarabunPSK"/>
          <w:sz w:val="32"/>
          <w:szCs w:val="32"/>
          <w:cs/>
        </w:rPr>
        <w:t xml:space="preserve">75.03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คดี ต่อประชากร </w:t>
      </w:r>
      <w:r>
        <w:rPr>
          <w:rFonts w:ascii="TH SarabunPSK" w:hAnsi="TH SarabunPSK" w:cs="TH SarabunPSK"/>
          <w:sz w:val="32"/>
          <w:szCs w:val="32"/>
          <w:cs/>
        </w:rPr>
        <w:t xml:space="preserve">100,000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คน ซึ่งลักษณะความผิดที่เกิดขึ้นมากที่สุดคือความผิดเกี่ยวกับการลักทรัพย์</w:t>
      </w:r>
    </w:p>
    <w:p>
      <w:pPr>
        <w:ind w:firstLine="720"/>
        <w:contextualSpacing/>
        <w:jc w:val="thaiDistribute"/>
        <w:rPr>
          <w:rFonts w:ascii="TH SarabunPSK" w:hAnsi="TH SarabunPSK" w:cs="TH SarabunPSK"/>
          <w:sz w:val="32"/>
          <w:szCs w:val="32"/>
          <w:cs/>
          <w:lang w:val="th-TH"/>
        </w:rPr>
      </w:pPr>
    </w:p>
    <w:p>
      <w:pPr>
        <w:pStyle w:val="3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color w:val="auto"/>
          <w:sz w:val="32"/>
          <w:szCs w:val="32"/>
          <w:cs/>
        </w:rPr>
        <w:t xml:space="preserve">1.3 </w:t>
      </w:r>
      <w:r>
        <w:rPr>
          <w:rFonts w:ascii="TH SarabunPSK" w:hAnsi="TH SarabunPSK" w:cs="TH SarabunPSK"/>
          <w:b/>
          <w:bCs/>
          <w:color w:val="auto"/>
          <w:sz w:val="32"/>
          <w:szCs w:val="32"/>
          <w:cs/>
          <w:lang w:val="th-TH"/>
        </w:rPr>
        <w:t>กลุ่มข้อหาฐานความผิดพิเศษ</w:t>
      </w:r>
    </w:p>
    <w:p>
      <w:pPr>
        <w:ind w:firstLine="720"/>
        <w:contextualSpacing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  <w:lang w:val="th-TH"/>
        </w:rPr>
        <w:t>ตารางสถิติเกี่ยวกับกลุ่มข้อหาฐานความผิดพิเศษ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มีรายละเอียดต่อไปนี้ </w:t>
      </w:r>
      <w:r>
        <w:rPr>
          <w:rFonts w:ascii="TH SarabunPSK" w:hAnsi="TH SarabunPSK" w:cs="TH SarabunPSK"/>
          <w:sz w:val="32"/>
          <w:szCs w:val="32"/>
          <w:cs/>
        </w:rPr>
        <w:t>(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ตารางที่ </w:t>
      </w:r>
      <w:r>
        <w:rPr>
          <w:rFonts w:ascii="TH SarabunPSK" w:hAnsi="TH SarabunPSK" w:cs="TH SarabunPSK"/>
          <w:sz w:val="32"/>
          <w:szCs w:val="32"/>
          <w:cs/>
        </w:rPr>
        <w:t>1.</w:t>
      </w:r>
      <w:r>
        <w:rPr>
          <w:rFonts w:hint="cs" w:ascii="TH SarabunPSK" w:hAnsi="TH SarabunPSK" w:cs="TH SarabunPSK"/>
          <w:sz w:val="32"/>
          <w:szCs w:val="32"/>
          <w:cs/>
        </w:rPr>
        <w:t>8</w:t>
      </w:r>
      <w:r>
        <w:rPr>
          <w:rFonts w:ascii="TH SarabunPSK" w:hAnsi="TH SarabunPSK" w:cs="TH SarabunPSK"/>
          <w:sz w:val="32"/>
          <w:szCs w:val="32"/>
          <w:cs/>
        </w:rPr>
        <w:t xml:space="preserve"> – 1.1</w:t>
      </w:r>
      <w:r>
        <w:rPr>
          <w:rFonts w:hint="cs" w:ascii="TH SarabunPSK" w:hAnsi="TH SarabunPSK" w:cs="TH SarabunPSK"/>
          <w:sz w:val="32"/>
          <w:szCs w:val="32"/>
          <w:cs/>
        </w:rPr>
        <w:t>0</w:t>
      </w:r>
      <w:r>
        <w:rPr>
          <w:rFonts w:ascii="TH SarabunPSK" w:hAnsi="TH SarabunPSK" w:cs="TH SarabunPSK"/>
          <w:sz w:val="32"/>
          <w:szCs w:val="32"/>
          <w:cs/>
        </w:rPr>
        <w:t>)</w:t>
      </w:r>
    </w:p>
    <w:p>
      <w:pPr>
        <w:contextualSpacing/>
        <w:jc w:val="thaiDistribute"/>
        <w:rPr>
          <w:rFonts w:ascii="TH SarabunPSK" w:hAnsi="TH SarabunPSK" w:cs="TH SarabunPSK"/>
          <w:sz w:val="32"/>
          <w:szCs w:val="32"/>
        </w:rPr>
      </w:pPr>
    </w:p>
    <w:p>
      <w:pPr>
        <w:contextualSpacing/>
        <w:jc w:val="thaiDistribute"/>
        <w:rPr>
          <w:rFonts w:ascii="TH SarabunPSK" w:hAnsi="TH SarabunPSK" w:cs="TH SarabunPSK"/>
          <w:sz w:val="32"/>
          <w:szCs w:val="32"/>
        </w:rPr>
      </w:pPr>
    </w:p>
    <w:p>
      <w:pPr>
        <w:contextualSpacing/>
        <w:jc w:val="thaiDistribute"/>
        <w:rPr>
          <w:rFonts w:ascii="TH SarabunPSK" w:hAnsi="TH SarabunPSK" w:cs="TH SarabunPSK"/>
          <w:sz w:val="32"/>
          <w:szCs w:val="32"/>
        </w:rPr>
      </w:pPr>
    </w:p>
    <w:p>
      <w:pPr>
        <w:contextualSpacing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ตารางที่ </w:t>
      </w:r>
      <w:r>
        <w:rPr>
          <w:rFonts w:ascii="TH SarabunPSK" w:hAnsi="TH SarabunPSK" w:cs="TH SarabunPSK"/>
          <w:sz w:val="32"/>
          <w:szCs w:val="32"/>
          <w:cs/>
        </w:rPr>
        <w:t>1.</w:t>
      </w:r>
      <w:r>
        <w:rPr>
          <w:rFonts w:hint="cs" w:ascii="TH SarabunPSK" w:hAnsi="TH SarabunPSK" w:cs="TH SarabunPSK"/>
          <w:sz w:val="32"/>
          <w:szCs w:val="32"/>
          <w:cs/>
        </w:rPr>
        <w:t>8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จำนวนคดีรับแจ้งความ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จำนวนคดีที่จับกุม</w:t>
      </w:r>
      <w:r>
        <w:rPr>
          <w:rFonts w:hint="cs" w:ascii="TH SarabunPSK" w:hAnsi="TH SarabunPSK" w:cs="TH SarabunPSK"/>
          <w:sz w:val="32"/>
          <w:szCs w:val="32"/>
          <w:cs/>
          <w:lang w:val="th-TH"/>
        </w:rPr>
        <w:t>ผู้ต้องหา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และจำนวนผู้ต้องหาที่ถูกจับกุม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พ</w:t>
      </w:r>
      <w:r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ศ</w:t>
      </w:r>
      <w:r>
        <w:rPr>
          <w:rFonts w:ascii="TH SarabunPSK" w:hAnsi="TH SarabunPSK" w:cs="TH SarabunPSK"/>
          <w:sz w:val="32"/>
          <w:szCs w:val="32"/>
          <w:cs/>
        </w:rPr>
        <w:t xml:space="preserve">. 2562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จำแนกตามฐานความผิดพิเศษ</w:t>
      </w:r>
    </w:p>
    <w:tbl>
      <w:tblPr>
        <w:tblStyle w:val="16"/>
        <w:tblW w:w="919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0"/>
        <w:gridCol w:w="1000"/>
        <w:gridCol w:w="1100"/>
        <w:gridCol w:w="1087"/>
        <w:gridCol w:w="1063"/>
        <w:gridCol w:w="1150"/>
        <w:gridCol w:w="14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2390" w:type="dxa"/>
            <w:tcBorders>
              <w:bottom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28"/>
                <w:cs/>
                <w:lang w:val="th-TH"/>
              </w:rPr>
              <w:t>ฐานความผิด</w:t>
            </w:r>
          </w:p>
        </w:tc>
        <w:tc>
          <w:tcPr>
            <w:tcW w:w="10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eastAsia="Times New Roman" w:cs="TH SarabunPSK"/>
                <w:b/>
                <w:bCs/>
                <w:color w:val="000000"/>
                <w:sz w:val="28"/>
              </w:rPr>
            </w:pPr>
            <w:r>
              <w:rPr>
                <w:rFonts w:ascii="TH SarabunPSK" w:hAnsi="TH SarabunPSK" w:eastAsia="Times New Roman" w:cs="TH SarabunPSK"/>
                <w:b/>
                <w:bCs/>
                <w:color w:val="000000"/>
                <w:sz w:val="28"/>
                <w:cs/>
                <w:lang w:val="th-TH"/>
              </w:rPr>
              <w:t>จำนวนคดีรับแจ้งความ</w:t>
            </w:r>
            <w:r>
              <w:rPr>
                <w:rFonts w:ascii="TH SarabunPSK" w:hAnsi="TH SarabunPSK" w:eastAsia="Times New Roman" w:cs="TH SarabunPSK"/>
                <w:b/>
                <w:bCs/>
                <w:color w:val="000000"/>
                <w:sz w:val="28"/>
                <w:cs/>
              </w:rPr>
              <w:br w:type="textWrapping"/>
            </w:r>
            <w:r>
              <w:rPr>
                <w:rFonts w:ascii="TH SarabunPSK" w:hAnsi="TH SarabunPSK" w:eastAsia="Times New Roman" w:cs="TH SarabunPSK"/>
                <w:b/>
                <w:bCs/>
                <w:color w:val="000000"/>
                <w:sz w:val="28"/>
                <w:cs/>
              </w:rPr>
              <w:t>(</w:t>
            </w:r>
            <w:r>
              <w:rPr>
                <w:rFonts w:ascii="TH SarabunPSK" w:hAnsi="TH SarabunPSK" w:eastAsia="Times New Roman" w:cs="TH SarabunPSK"/>
                <w:b/>
                <w:bCs/>
                <w:color w:val="000000"/>
                <w:sz w:val="28"/>
                <w:cs/>
                <w:lang w:val="th-TH"/>
              </w:rPr>
              <w:t>คดี</w:t>
            </w:r>
            <w:r>
              <w:rPr>
                <w:rFonts w:ascii="TH SarabunPSK" w:hAnsi="TH SarabunPSK" w:eastAsia="Times New Roman" w:cs="TH SarabunPSK"/>
                <w:b/>
                <w:bCs/>
                <w:color w:val="000000"/>
                <w:sz w:val="28"/>
                <w:cs/>
              </w:rPr>
              <w:t>)</w:t>
            </w:r>
          </w:p>
        </w:tc>
        <w:tc>
          <w:tcPr>
            <w:tcW w:w="11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eastAsia="Times New Roman" w:cs="TH SarabunPSK"/>
                <w:b/>
                <w:bCs/>
                <w:color w:val="000000"/>
                <w:sz w:val="28"/>
                <w:cs/>
                <w:lang w:val="th-TH"/>
              </w:rPr>
            </w:pPr>
            <w:r>
              <w:rPr>
                <w:rFonts w:ascii="TH SarabunPSK" w:hAnsi="TH SarabunPSK" w:eastAsia="Times New Roman" w:cs="TH SarabunPSK"/>
                <w:b/>
                <w:bCs/>
                <w:color w:val="000000"/>
                <w:sz w:val="28"/>
                <w:cs/>
                <w:lang w:val="th-TH"/>
              </w:rPr>
              <w:t>ร้อยละคดีรับแจ้งความ</w:t>
            </w:r>
          </w:p>
        </w:tc>
        <w:tc>
          <w:tcPr>
            <w:tcW w:w="10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eastAsia="Times New Roman" w:cs="TH SarabunPSK"/>
                <w:b/>
                <w:bCs/>
                <w:color w:val="000000"/>
                <w:sz w:val="28"/>
              </w:rPr>
            </w:pPr>
            <w:r>
              <w:rPr>
                <w:rFonts w:ascii="TH SarabunPSK" w:hAnsi="TH SarabunPSK" w:eastAsia="Times New Roman" w:cs="TH SarabunPSK"/>
                <w:b/>
                <w:bCs/>
                <w:color w:val="000000"/>
                <w:sz w:val="28"/>
                <w:cs/>
                <w:lang w:val="th-TH"/>
              </w:rPr>
              <w:t>จำนวนคดีที่จับกุม</w:t>
            </w:r>
            <w:r>
              <w:rPr>
                <w:rFonts w:ascii="TH SarabunPSK" w:hAnsi="TH SarabunPSK" w:eastAsia="Times New Roman" w:cs="TH SarabunPSK"/>
                <w:b/>
                <w:bCs/>
                <w:color w:val="000000"/>
                <w:sz w:val="28"/>
              </w:rPr>
              <w:br w:type="textWrapping"/>
            </w:r>
            <w:r>
              <w:rPr>
                <w:rFonts w:ascii="TH SarabunPSK" w:hAnsi="TH SarabunPSK" w:eastAsia="Times New Roman" w:cs="TH SarabunPSK"/>
                <w:b/>
                <w:bCs/>
                <w:color w:val="000000"/>
                <w:sz w:val="28"/>
                <w:cs/>
              </w:rPr>
              <w:t>(</w:t>
            </w:r>
            <w:r>
              <w:rPr>
                <w:rFonts w:ascii="TH SarabunPSK" w:hAnsi="TH SarabunPSK" w:eastAsia="Times New Roman" w:cs="TH SarabunPSK"/>
                <w:b/>
                <w:bCs/>
                <w:color w:val="000000"/>
                <w:sz w:val="28"/>
                <w:cs/>
                <w:lang w:val="th-TH"/>
              </w:rPr>
              <w:t>คดี</w:t>
            </w:r>
            <w:r>
              <w:rPr>
                <w:rFonts w:ascii="TH SarabunPSK" w:hAnsi="TH SarabunPSK" w:eastAsia="Times New Roman" w:cs="TH SarabunPSK"/>
                <w:b/>
                <w:bCs/>
                <w:color w:val="000000"/>
                <w:sz w:val="28"/>
                <w:cs/>
              </w:rPr>
              <w:t>)</w:t>
            </w:r>
          </w:p>
        </w:tc>
        <w:tc>
          <w:tcPr>
            <w:tcW w:w="10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eastAsia="Times New Roman" w:cs="TH SarabunPSK"/>
                <w:b/>
                <w:bCs/>
                <w:color w:val="000000"/>
                <w:sz w:val="28"/>
                <w:cs/>
                <w:lang w:val="th-TH"/>
              </w:rPr>
            </w:pPr>
            <w:r>
              <w:rPr>
                <w:rFonts w:ascii="TH SarabunPSK" w:hAnsi="TH SarabunPSK" w:eastAsia="Times New Roman" w:cs="TH SarabunPSK"/>
                <w:b/>
                <w:bCs/>
                <w:color w:val="000000"/>
                <w:sz w:val="28"/>
                <w:cs/>
                <w:lang w:val="th-TH"/>
              </w:rPr>
              <w:t>ร้อยละคดีที่จับกุม</w:t>
            </w:r>
          </w:p>
        </w:tc>
        <w:tc>
          <w:tcPr>
            <w:tcW w:w="11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eastAsia="Times New Roman" w:cs="TH SarabunPSK"/>
                <w:b/>
                <w:bCs/>
                <w:color w:val="000000"/>
                <w:sz w:val="28"/>
              </w:rPr>
            </w:pPr>
            <w:r>
              <w:rPr>
                <w:rFonts w:ascii="TH SarabunPSK" w:hAnsi="TH SarabunPSK" w:eastAsia="Times New Roman" w:cs="TH SarabunPSK"/>
                <w:b/>
                <w:bCs/>
                <w:color w:val="000000"/>
                <w:sz w:val="28"/>
                <w:cs/>
                <w:lang w:val="th-TH"/>
              </w:rPr>
              <w:t>จำนวนผู้ต้องหาที่ถูกจับกุม</w:t>
            </w:r>
            <w:r>
              <w:rPr>
                <w:rFonts w:ascii="TH SarabunPSK" w:hAnsi="TH SarabunPSK" w:eastAsia="Times New Roman" w:cs="TH SarabunPSK"/>
                <w:b/>
                <w:bCs/>
                <w:color w:val="000000"/>
                <w:sz w:val="28"/>
                <w:cs/>
              </w:rPr>
              <w:t xml:space="preserve"> (</w:t>
            </w:r>
            <w:r>
              <w:rPr>
                <w:rFonts w:ascii="TH SarabunPSK" w:hAnsi="TH SarabunPSK" w:eastAsia="Times New Roman" w:cs="TH SarabunPSK"/>
                <w:b/>
                <w:bCs/>
                <w:color w:val="000000"/>
                <w:sz w:val="28"/>
                <w:cs/>
                <w:lang w:val="th-TH"/>
              </w:rPr>
              <w:t>คน</w:t>
            </w:r>
            <w:r>
              <w:rPr>
                <w:rFonts w:ascii="TH SarabunPSK" w:hAnsi="TH SarabunPSK" w:eastAsia="Times New Roman" w:cs="TH SarabunPSK"/>
                <w:b/>
                <w:bCs/>
                <w:color w:val="000000"/>
                <w:sz w:val="28"/>
                <w:cs/>
              </w:rPr>
              <w:t>)</w:t>
            </w:r>
          </w:p>
        </w:tc>
        <w:tc>
          <w:tcPr>
            <w:tcW w:w="140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eastAsia="Times New Roman" w:cs="TH SarabunPSK"/>
                <w:b/>
                <w:bCs/>
                <w:color w:val="000000"/>
                <w:sz w:val="28"/>
                <w:cs/>
                <w:lang w:val="th-TH"/>
              </w:rPr>
            </w:pPr>
            <w:r>
              <w:rPr>
                <w:rFonts w:ascii="TH SarabunPSK" w:hAnsi="TH SarabunPSK" w:eastAsia="Times New Roman" w:cs="TH SarabunPSK"/>
                <w:b/>
                <w:bCs/>
                <w:color w:val="000000"/>
                <w:sz w:val="28"/>
                <w:cs/>
                <w:lang w:val="th-TH"/>
              </w:rPr>
              <w:t>ร้อยละผู้ต้องหาที่ถูกจับกุม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thaiDistribute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val="th-TH"/>
              </w:rPr>
              <w:t>พ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val="th-TH"/>
              </w:rPr>
              <w:t>ร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val="th-TH"/>
              </w:rPr>
              <w:t>บ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val="th-TH"/>
              </w:rPr>
              <w:t>ป้องกันและปราบปรามการค้ามนุษย์</w:t>
            </w:r>
          </w:p>
        </w:tc>
        <w:tc>
          <w:tcPr>
            <w:tcW w:w="10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201</w:t>
            </w:r>
          </w:p>
        </w:tc>
        <w:tc>
          <w:tcPr>
            <w:tcW w:w="11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1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00</w:t>
            </w:r>
          </w:p>
        </w:tc>
        <w:tc>
          <w:tcPr>
            <w:tcW w:w="10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171</w:t>
            </w:r>
          </w:p>
        </w:tc>
        <w:tc>
          <w:tcPr>
            <w:tcW w:w="10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1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31</w:t>
            </w:r>
          </w:p>
        </w:tc>
        <w:tc>
          <w:tcPr>
            <w:tcW w:w="11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326</w:t>
            </w:r>
          </w:p>
        </w:tc>
        <w:tc>
          <w:tcPr>
            <w:tcW w:w="140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2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thaiDistribute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val="th-TH"/>
              </w:rPr>
              <w:t>พ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val="th-TH"/>
              </w:rPr>
              <w:t>ร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val="th-TH"/>
              </w:rPr>
              <w:t>บ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val="th-TH"/>
              </w:rPr>
              <w:t>อุทยานแห่งชาติ</w:t>
            </w:r>
          </w:p>
        </w:tc>
        <w:tc>
          <w:tcPr>
            <w:tcW w:w="10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1,719</w:t>
            </w:r>
          </w:p>
        </w:tc>
        <w:tc>
          <w:tcPr>
            <w:tcW w:w="11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8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53</w:t>
            </w:r>
          </w:p>
        </w:tc>
        <w:tc>
          <w:tcPr>
            <w:tcW w:w="10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1,443</w:t>
            </w:r>
          </w:p>
        </w:tc>
        <w:tc>
          <w:tcPr>
            <w:tcW w:w="10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11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06</w:t>
            </w:r>
          </w:p>
        </w:tc>
        <w:tc>
          <w:tcPr>
            <w:tcW w:w="11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1,552</w:t>
            </w:r>
          </w:p>
        </w:tc>
        <w:tc>
          <w:tcPr>
            <w:tcW w:w="140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10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32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thaiDistribute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val="th-TH"/>
              </w:rPr>
              <w:t>พ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val="th-TH"/>
              </w:rPr>
              <w:t>ร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val="th-TH"/>
              </w:rPr>
              <w:t>บ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val="th-TH"/>
              </w:rPr>
              <w:t>สงวนและคุ้มครองสัตว์ป่า</w:t>
            </w:r>
          </w:p>
        </w:tc>
        <w:tc>
          <w:tcPr>
            <w:tcW w:w="10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1,137</w:t>
            </w:r>
          </w:p>
        </w:tc>
        <w:tc>
          <w:tcPr>
            <w:tcW w:w="11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5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64</w:t>
            </w:r>
          </w:p>
        </w:tc>
        <w:tc>
          <w:tcPr>
            <w:tcW w:w="10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796</w:t>
            </w:r>
          </w:p>
        </w:tc>
        <w:tc>
          <w:tcPr>
            <w:tcW w:w="10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6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10</w:t>
            </w:r>
          </w:p>
        </w:tc>
        <w:tc>
          <w:tcPr>
            <w:tcW w:w="11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915</w:t>
            </w:r>
          </w:p>
        </w:tc>
        <w:tc>
          <w:tcPr>
            <w:tcW w:w="140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6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09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thaiDistribute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val="th-TH"/>
              </w:rPr>
              <w:t>พ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val="th-TH"/>
              </w:rPr>
              <w:t>ร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val="th-TH"/>
              </w:rPr>
              <w:t>บ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val="th-TH"/>
              </w:rPr>
              <w:t>สิ่งแวดล้อม</w:t>
            </w:r>
          </w:p>
        </w:tc>
        <w:tc>
          <w:tcPr>
            <w:tcW w:w="10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222</w:t>
            </w:r>
          </w:p>
        </w:tc>
        <w:tc>
          <w:tcPr>
            <w:tcW w:w="11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1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10</w:t>
            </w:r>
          </w:p>
        </w:tc>
        <w:tc>
          <w:tcPr>
            <w:tcW w:w="10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207</w:t>
            </w:r>
          </w:p>
        </w:tc>
        <w:tc>
          <w:tcPr>
            <w:tcW w:w="10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1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59</w:t>
            </w:r>
          </w:p>
        </w:tc>
        <w:tc>
          <w:tcPr>
            <w:tcW w:w="11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210</w:t>
            </w:r>
          </w:p>
        </w:tc>
        <w:tc>
          <w:tcPr>
            <w:tcW w:w="140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1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40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thaiDistribute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val="th-TH"/>
              </w:rPr>
              <w:t>พ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val="th-TH"/>
              </w:rPr>
              <w:t>ร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val="th-TH"/>
              </w:rPr>
              <w:t>บ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val="th-TH"/>
              </w:rPr>
              <w:t>งาช้าง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val="th-TH"/>
              </w:rPr>
              <w:t>พ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val="th-TH"/>
              </w:rPr>
              <w:t>ศ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. 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2558</w:t>
            </w:r>
          </w:p>
        </w:tc>
        <w:tc>
          <w:tcPr>
            <w:tcW w:w="10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-</w:t>
            </w:r>
          </w:p>
        </w:tc>
        <w:tc>
          <w:tcPr>
            <w:tcW w:w="11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0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00</w:t>
            </w:r>
          </w:p>
        </w:tc>
        <w:tc>
          <w:tcPr>
            <w:tcW w:w="10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-</w:t>
            </w:r>
          </w:p>
        </w:tc>
        <w:tc>
          <w:tcPr>
            <w:tcW w:w="10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0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00</w:t>
            </w:r>
          </w:p>
        </w:tc>
        <w:tc>
          <w:tcPr>
            <w:tcW w:w="11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-</w:t>
            </w:r>
          </w:p>
        </w:tc>
        <w:tc>
          <w:tcPr>
            <w:tcW w:w="140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0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thaiDistribute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val="th-TH"/>
              </w:rPr>
              <w:t>พ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val="th-TH"/>
              </w:rPr>
              <w:t>ร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val="th-TH"/>
              </w:rPr>
              <w:t>บ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val="th-TH"/>
              </w:rPr>
              <w:t>การขุดดินและถมดิน</w:t>
            </w:r>
          </w:p>
        </w:tc>
        <w:tc>
          <w:tcPr>
            <w:tcW w:w="10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372</w:t>
            </w:r>
          </w:p>
        </w:tc>
        <w:tc>
          <w:tcPr>
            <w:tcW w:w="11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1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85</w:t>
            </w:r>
          </w:p>
        </w:tc>
        <w:tc>
          <w:tcPr>
            <w:tcW w:w="10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360</w:t>
            </w:r>
          </w:p>
        </w:tc>
        <w:tc>
          <w:tcPr>
            <w:tcW w:w="10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2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76</w:t>
            </w:r>
          </w:p>
        </w:tc>
        <w:tc>
          <w:tcPr>
            <w:tcW w:w="11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387</w:t>
            </w:r>
          </w:p>
        </w:tc>
        <w:tc>
          <w:tcPr>
            <w:tcW w:w="140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2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57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thaiDistribute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val="th-TH"/>
              </w:rPr>
              <w:t>พ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val="th-TH"/>
              </w:rPr>
              <w:t>ร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val="th-TH"/>
              </w:rPr>
              <w:t>บ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val="th-TH"/>
              </w:rPr>
              <w:t>ศุลกากร</w:t>
            </w:r>
          </w:p>
        </w:tc>
        <w:tc>
          <w:tcPr>
            <w:tcW w:w="10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1,720</w:t>
            </w:r>
          </w:p>
        </w:tc>
        <w:tc>
          <w:tcPr>
            <w:tcW w:w="11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8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54</w:t>
            </w:r>
          </w:p>
        </w:tc>
        <w:tc>
          <w:tcPr>
            <w:tcW w:w="10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1,415</w:t>
            </w:r>
          </w:p>
        </w:tc>
        <w:tc>
          <w:tcPr>
            <w:tcW w:w="10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10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84</w:t>
            </w:r>
          </w:p>
        </w:tc>
        <w:tc>
          <w:tcPr>
            <w:tcW w:w="11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1,589</w:t>
            </w:r>
          </w:p>
        </w:tc>
        <w:tc>
          <w:tcPr>
            <w:tcW w:w="140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10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57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thaiDistribute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val="th-TH"/>
              </w:rPr>
              <w:t>พ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val="th-TH"/>
              </w:rPr>
              <w:t>ร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val="th-TH"/>
              </w:rPr>
              <w:t>บ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val="th-TH"/>
              </w:rPr>
              <w:t>ฟอกเงิน</w:t>
            </w:r>
          </w:p>
        </w:tc>
        <w:tc>
          <w:tcPr>
            <w:tcW w:w="10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331</w:t>
            </w:r>
          </w:p>
        </w:tc>
        <w:tc>
          <w:tcPr>
            <w:tcW w:w="11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1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64</w:t>
            </w:r>
          </w:p>
        </w:tc>
        <w:tc>
          <w:tcPr>
            <w:tcW w:w="10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222</w:t>
            </w:r>
          </w:p>
        </w:tc>
        <w:tc>
          <w:tcPr>
            <w:tcW w:w="10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1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70</w:t>
            </w:r>
          </w:p>
        </w:tc>
        <w:tc>
          <w:tcPr>
            <w:tcW w:w="11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336</w:t>
            </w:r>
          </w:p>
        </w:tc>
        <w:tc>
          <w:tcPr>
            <w:tcW w:w="140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2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thaiDistribute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val="th-TH"/>
              </w:rPr>
              <w:t>พ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val="th-TH"/>
              </w:rPr>
              <w:t>ร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val="th-TH"/>
              </w:rPr>
              <w:t>บ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val="th-TH"/>
              </w:rPr>
              <w:t>ห้ามเรียกดอกเบี้ยเกินอัตรา</w:t>
            </w:r>
          </w:p>
        </w:tc>
        <w:tc>
          <w:tcPr>
            <w:tcW w:w="10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1,197</w:t>
            </w:r>
          </w:p>
        </w:tc>
        <w:tc>
          <w:tcPr>
            <w:tcW w:w="11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5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94</w:t>
            </w:r>
          </w:p>
        </w:tc>
        <w:tc>
          <w:tcPr>
            <w:tcW w:w="10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1,121</w:t>
            </w:r>
          </w:p>
        </w:tc>
        <w:tc>
          <w:tcPr>
            <w:tcW w:w="10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8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59</w:t>
            </w:r>
          </w:p>
        </w:tc>
        <w:tc>
          <w:tcPr>
            <w:tcW w:w="11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1,387</w:t>
            </w:r>
          </w:p>
        </w:tc>
        <w:tc>
          <w:tcPr>
            <w:tcW w:w="140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9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thaiDistribute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val="th-TH"/>
              </w:rPr>
              <w:t>พ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val="th-TH"/>
              </w:rPr>
              <w:t>ร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val="th-TH"/>
              </w:rPr>
              <w:t>บ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val="th-TH"/>
              </w:rPr>
              <w:t>คุ้มครองเด็ก</w:t>
            </w:r>
          </w:p>
        </w:tc>
        <w:tc>
          <w:tcPr>
            <w:tcW w:w="10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2,316</w:t>
            </w:r>
          </w:p>
        </w:tc>
        <w:tc>
          <w:tcPr>
            <w:tcW w:w="11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11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50</w:t>
            </w:r>
          </w:p>
        </w:tc>
        <w:tc>
          <w:tcPr>
            <w:tcW w:w="10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2,278</w:t>
            </w:r>
          </w:p>
        </w:tc>
        <w:tc>
          <w:tcPr>
            <w:tcW w:w="10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17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46</w:t>
            </w:r>
          </w:p>
        </w:tc>
        <w:tc>
          <w:tcPr>
            <w:tcW w:w="11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2,301</w:t>
            </w:r>
          </w:p>
        </w:tc>
        <w:tc>
          <w:tcPr>
            <w:tcW w:w="140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15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thaiDistribute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val="th-TH"/>
              </w:rPr>
              <w:t>พ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val="th-TH"/>
              </w:rPr>
              <w:t>ร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val="th-TH"/>
              </w:rPr>
              <w:t>บ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val="th-TH"/>
              </w:rPr>
              <w:t>ลิขสิทธิ์</w:t>
            </w:r>
          </w:p>
        </w:tc>
        <w:tc>
          <w:tcPr>
            <w:tcW w:w="10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2,954</w:t>
            </w:r>
          </w:p>
        </w:tc>
        <w:tc>
          <w:tcPr>
            <w:tcW w:w="11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14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66</w:t>
            </w:r>
          </w:p>
        </w:tc>
        <w:tc>
          <w:tcPr>
            <w:tcW w:w="10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1,617</w:t>
            </w:r>
          </w:p>
        </w:tc>
        <w:tc>
          <w:tcPr>
            <w:tcW w:w="10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12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39</w:t>
            </w:r>
          </w:p>
        </w:tc>
        <w:tc>
          <w:tcPr>
            <w:tcW w:w="11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1,808</w:t>
            </w:r>
          </w:p>
        </w:tc>
        <w:tc>
          <w:tcPr>
            <w:tcW w:w="140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12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thaiDistribute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val="th-TH"/>
              </w:rPr>
              <w:t>พ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val="th-TH"/>
              </w:rPr>
              <w:t>ร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val="th-TH"/>
              </w:rPr>
              <w:t>บ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val="th-TH"/>
              </w:rPr>
              <w:t>สิทธิบัตร</w:t>
            </w:r>
          </w:p>
        </w:tc>
        <w:tc>
          <w:tcPr>
            <w:tcW w:w="10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11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0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01</w:t>
            </w:r>
          </w:p>
        </w:tc>
        <w:tc>
          <w:tcPr>
            <w:tcW w:w="10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-</w:t>
            </w:r>
          </w:p>
        </w:tc>
        <w:tc>
          <w:tcPr>
            <w:tcW w:w="10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0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00</w:t>
            </w:r>
          </w:p>
        </w:tc>
        <w:tc>
          <w:tcPr>
            <w:tcW w:w="11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-</w:t>
            </w:r>
          </w:p>
        </w:tc>
        <w:tc>
          <w:tcPr>
            <w:tcW w:w="140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0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thaiDistribute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val="th-TH"/>
              </w:rPr>
              <w:t>พ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val="th-TH"/>
              </w:rPr>
              <w:t>ร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val="th-TH"/>
              </w:rPr>
              <w:t>บ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val="th-TH"/>
              </w:rPr>
              <w:t>เครื่องหมายการค้า</w:t>
            </w:r>
          </w:p>
        </w:tc>
        <w:tc>
          <w:tcPr>
            <w:tcW w:w="10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1,778</w:t>
            </w:r>
          </w:p>
        </w:tc>
        <w:tc>
          <w:tcPr>
            <w:tcW w:w="11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8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83</w:t>
            </w:r>
          </w:p>
        </w:tc>
        <w:tc>
          <w:tcPr>
            <w:tcW w:w="10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1,286</w:t>
            </w:r>
          </w:p>
        </w:tc>
        <w:tc>
          <w:tcPr>
            <w:tcW w:w="10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9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86</w:t>
            </w:r>
          </w:p>
        </w:tc>
        <w:tc>
          <w:tcPr>
            <w:tcW w:w="11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1,337</w:t>
            </w:r>
          </w:p>
        </w:tc>
        <w:tc>
          <w:tcPr>
            <w:tcW w:w="140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8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89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thaiDistribute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val="th-TH"/>
              </w:rPr>
              <w:t>พ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val="th-TH"/>
              </w:rPr>
              <w:t>ร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val="th-TH"/>
              </w:rPr>
              <w:t>บ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val="th-TH"/>
              </w:rPr>
              <w:t>ว่าด้วยการกระทำผิดเกี่ยวกับคอมพิวเตอร์</w:t>
            </w:r>
          </w:p>
        </w:tc>
        <w:tc>
          <w:tcPr>
            <w:tcW w:w="10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744</w:t>
            </w:r>
          </w:p>
        </w:tc>
        <w:tc>
          <w:tcPr>
            <w:tcW w:w="11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3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69</w:t>
            </w:r>
          </w:p>
        </w:tc>
        <w:tc>
          <w:tcPr>
            <w:tcW w:w="10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369</w:t>
            </w:r>
          </w:p>
        </w:tc>
        <w:tc>
          <w:tcPr>
            <w:tcW w:w="10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2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83</w:t>
            </w:r>
          </w:p>
        </w:tc>
        <w:tc>
          <w:tcPr>
            <w:tcW w:w="11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402</w:t>
            </w:r>
          </w:p>
        </w:tc>
        <w:tc>
          <w:tcPr>
            <w:tcW w:w="140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2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67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thaiDistribute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val="th-TH"/>
              </w:rPr>
              <w:t>ความผิดเกี่ยวกับบัตรอิเล็กทรอนิกส์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(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val="th-TH"/>
              </w:rPr>
              <w:t>ป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val="th-TH"/>
              </w:rPr>
              <w:t>อาญา ม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. 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269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/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1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-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269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/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7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)</w:t>
            </w:r>
          </w:p>
        </w:tc>
        <w:tc>
          <w:tcPr>
            <w:tcW w:w="10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113</w:t>
            </w:r>
          </w:p>
        </w:tc>
        <w:tc>
          <w:tcPr>
            <w:tcW w:w="11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0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56</w:t>
            </w:r>
          </w:p>
        </w:tc>
        <w:tc>
          <w:tcPr>
            <w:tcW w:w="10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83</w:t>
            </w:r>
          </w:p>
        </w:tc>
        <w:tc>
          <w:tcPr>
            <w:tcW w:w="10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0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64</w:t>
            </w:r>
          </w:p>
        </w:tc>
        <w:tc>
          <w:tcPr>
            <w:tcW w:w="11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92</w:t>
            </w:r>
          </w:p>
        </w:tc>
        <w:tc>
          <w:tcPr>
            <w:tcW w:w="140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0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61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thaiDistribute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val="th-TH"/>
              </w:rPr>
              <w:t>พ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val="th-TH"/>
              </w:rPr>
              <w:t>ร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val="th-TH"/>
              </w:rPr>
              <w:t>บ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val="th-TH"/>
              </w:rPr>
              <w:t>ป่าไม้</w:t>
            </w:r>
          </w:p>
        </w:tc>
        <w:tc>
          <w:tcPr>
            <w:tcW w:w="10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4,082</w:t>
            </w:r>
          </w:p>
        </w:tc>
        <w:tc>
          <w:tcPr>
            <w:tcW w:w="11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20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26</w:t>
            </w:r>
          </w:p>
        </w:tc>
        <w:tc>
          <w:tcPr>
            <w:tcW w:w="10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1,360</w:t>
            </w:r>
          </w:p>
        </w:tc>
        <w:tc>
          <w:tcPr>
            <w:tcW w:w="10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10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42</w:t>
            </w:r>
          </w:p>
        </w:tc>
        <w:tc>
          <w:tcPr>
            <w:tcW w:w="11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1,917</w:t>
            </w:r>
          </w:p>
        </w:tc>
        <w:tc>
          <w:tcPr>
            <w:tcW w:w="140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12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75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thaiDistribute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val="th-TH"/>
              </w:rPr>
              <w:t>พ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val="th-TH"/>
              </w:rPr>
              <w:t>ร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val="th-TH"/>
              </w:rPr>
              <w:t>บ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val="th-TH"/>
              </w:rPr>
              <w:t>ป่าสงวนแห่งชาติ</w:t>
            </w:r>
          </w:p>
        </w:tc>
        <w:tc>
          <w:tcPr>
            <w:tcW w:w="10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1,256</w:t>
            </w:r>
          </w:p>
        </w:tc>
        <w:tc>
          <w:tcPr>
            <w:tcW w:w="11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6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24</w:t>
            </w:r>
          </w:p>
        </w:tc>
        <w:tc>
          <w:tcPr>
            <w:tcW w:w="10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321</w:t>
            </w:r>
          </w:p>
        </w:tc>
        <w:tc>
          <w:tcPr>
            <w:tcW w:w="10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2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46</w:t>
            </w:r>
          </w:p>
        </w:tc>
        <w:tc>
          <w:tcPr>
            <w:tcW w:w="11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473</w:t>
            </w:r>
          </w:p>
        </w:tc>
        <w:tc>
          <w:tcPr>
            <w:tcW w:w="140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3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val="th-TH"/>
              </w:rPr>
              <w:t>รวม</w:t>
            </w:r>
          </w:p>
        </w:tc>
        <w:tc>
          <w:tcPr>
            <w:tcW w:w="10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20,144</w:t>
            </w:r>
          </w:p>
        </w:tc>
        <w:tc>
          <w:tcPr>
            <w:tcW w:w="11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100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00</w:t>
            </w:r>
          </w:p>
        </w:tc>
        <w:tc>
          <w:tcPr>
            <w:tcW w:w="10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13,049</w:t>
            </w:r>
          </w:p>
        </w:tc>
        <w:tc>
          <w:tcPr>
            <w:tcW w:w="10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100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00</w:t>
            </w:r>
          </w:p>
        </w:tc>
        <w:tc>
          <w:tcPr>
            <w:tcW w:w="11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15,032</w:t>
            </w:r>
          </w:p>
        </w:tc>
        <w:tc>
          <w:tcPr>
            <w:tcW w:w="14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100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00</w:t>
            </w:r>
          </w:p>
        </w:tc>
      </w:tr>
    </w:tbl>
    <w:p>
      <w:pPr>
        <w:contextualSpacing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hint="cs" w:ascii="TH SarabunPSK" w:hAnsi="TH SarabunPSK" w:cs="TH SarabunPSK"/>
          <w:sz w:val="24"/>
          <w:szCs w:val="24"/>
          <w:cs/>
          <w:lang w:val="th-TH"/>
        </w:rPr>
        <w:t xml:space="preserve">ที่มา </w:t>
      </w:r>
      <w:r>
        <w:rPr>
          <w:rFonts w:ascii="TH SarabunPSK" w:hAnsi="TH SarabunPSK" w:cs="TH SarabunPSK"/>
          <w:sz w:val="24"/>
          <w:szCs w:val="24"/>
          <w:cs/>
        </w:rPr>
        <w:t xml:space="preserve">: </w:t>
      </w:r>
      <w:r>
        <w:rPr>
          <w:rFonts w:hint="cs" w:ascii="TH SarabunPSK" w:hAnsi="TH SarabunPSK" w:cs="TH SarabunPSK"/>
          <w:sz w:val="24"/>
          <w:szCs w:val="24"/>
          <w:cs/>
          <w:lang w:val="th-TH"/>
        </w:rPr>
        <w:t>กองแผนงานอาชญากรรม สำนักงานตำรวจแห่งชาติ</w:t>
      </w:r>
    </w:p>
    <w:p>
      <w:pPr>
        <w:ind w:firstLine="720"/>
        <w:contextualSpacing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เมื่อพิจารณาถึงตารางที่ </w:t>
      </w:r>
      <w:r>
        <w:rPr>
          <w:rFonts w:ascii="TH SarabunPSK" w:hAnsi="TH SarabunPSK" w:cs="TH SarabunPSK"/>
          <w:sz w:val="32"/>
          <w:szCs w:val="32"/>
        </w:rPr>
        <w:t>1</w:t>
      </w:r>
      <w:r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hint="cs" w:ascii="TH SarabunPSK" w:hAnsi="TH SarabunPSK" w:cs="TH SarabunPSK"/>
          <w:sz w:val="32"/>
          <w:szCs w:val="32"/>
          <w:cs/>
        </w:rPr>
        <w:t>8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hint="cs" w:ascii="TH SarabunPSK" w:hAnsi="TH SarabunPSK" w:cs="TH SarabunPSK"/>
          <w:sz w:val="32"/>
          <w:szCs w:val="32"/>
          <w:cs/>
          <w:lang w:val="th-TH"/>
        </w:rPr>
        <w:t>พบ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ว่าในปี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พ</w:t>
      </w:r>
      <w:r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ศ</w:t>
      </w:r>
      <w:r>
        <w:rPr>
          <w:rFonts w:ascii="TH SarabunPSK" w:hAnsi="TH SarabunPSK" w:cs="TH SarabunPSK"/>
          <w:sz w:val="32"/>
          <w:szCs w:val="32"/>
          <w:cs/>
        </w:rPr>
        <w:t xml:space="preserve">. </w:t>
      </w:r>
      <w:r>
        <w:rPr>
          <w:rFonts w:ascii="TH SarabunPSK" w:hAnsi="TH SarabunPSK" w:cs="TH SarabunPSK"/>
          <w:sz w:val="32"/>
          <w:szCs w:val="32"/>
        </w:rPr>
        <w:t xml:space="preserve">2562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คดีรับแจ้งความกรณีลักษณะความผิดพิเศษ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    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มีจำนวนทั้งหมด </w:t>
      </w:r>
      <w:r>
        <w:rPr>
          <w:rFonts w:ascii="TH SarabunPSK" w:hAnsi="TH SarabunPSK" w:cs="TH SarabunPSK"/>
          <w:sz w:val="32"/>
          <w:szCs w:val="32"/>
          <w:cs/>
        </w:rPr>
        <w:t>20</w:t>
      </w:r>
      <w:r>
        <w:rPr>
          <w:rFonts w:ascii="TH SarabunPSK" w:hAnsi="TH SarabunPSK" w:cs="TH SarabunPSK"/>
          <w:sz w:val="32"/>
          <w:szCs w:val="32"/>
        </w:rPr>
        <w:t>,1</w:t>
      </w:r>
      <w:r>
        <w:rPr>
          <w:rFonts w:ascii="TH SarabunPSK" w:hAnsi="TH SarabunPSK" w:cs="TH SarabunPSK"/>
          <w:sz w:val="32"/>
          <w:szCs w:val="32"/>
          <w:cs/>
        </w:rPr>
        <w:t xml:space="preserve">44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คดี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คดีที่จับกุม</w:t>
      </w:r>
      <w:r>
        <w:rPr>
          <w:rFonts w:hint="cs" w:ascii="TH SarabunPSK" w:hAnsi="TH SarabunPSK" w:cs="TH SarabunPSK"/>
          <w:sz w:val="32"/>
          <w:szCs w:val="32"/>
          <w:cs/>
          <w:lang w:val="th-TH"/>
        </w:rPr>
        <w:t>ผู้ต้องหา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มีจำนวนทั้งหมด </w:t>
      </w:r>
      <w:r>
        <w:rPr>
          <w:rFonts w:ascii="TH SarabunPSK" w:hAnsi="TH SarabunPSK" w:cs="TH SarabunPSK"/>
          <w:sz w:val="32"/>
          <w:szCs w:val="32"/>
          <w:cs/>
        </w:rPr>
        <w:t>13</w:t>
      </w:r>
      <w:r>
        <w:rPr>
          <w:rFonts w:ascii="TH SarabunPSK" w:hAnsi="TH SarabunPSK" w:cs="TH SarabunPSK"/>
          <w:sz w:val="32"/>
          <w:szCs w:val="32"/>
        </w:rPr>
        <w:t>,</w:t>
      </w:r>
      <w:r>
        <w:rPr>
          <w:rFonts w:ascii="TH SarabunPSK" w:hAnsi="TH SarabunPSK" w:cs="TH SarabunPSK"/>
          <w:sz w:val="32"/>
          <w:szCs w:val="32"/>
          <w:cs/>
        </w:rPr>
        <w:t xml:space="preserve">049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คดี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และผู้ต้องหาที่ถูกจับกุม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       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มีจำนวนทั้งสิ้น </w:t>
      </w:r>
      <w:r>
        <w:rPr>
          <w:rFonts w:ascii="TH SarabunPSK" w:hAnsi="TH SarabunPSK" w:cs="TH SarabunPSK"/>
          <w:sz w:val="32"/>
          <w:szCs w:val="32"/>
          <w:cs/>
        </w:rPr>
        <w:t>15</w:t>
      </w:r>
      <w:r>
        <w:rPr>
          <w:rFonts w:ascii="TH SarabunPSK" w:hAnsi="TH SarabunPSK" w:cs="TH SarabunPSK"/>
          <w:sz w:val="32"/>
          <w:szCs w:val="32"/>
        </w:rPr>
        <w:t>,</w:t>
      </w:r>
      <w:r>
        <w:rPr>
          <w:rFonts w:ascii="TH SarabunPSK" w:hAnsi="TH SarabunPSK" w:cs="TH SarabunPSK"/>
          <w:sz w:val="32"/>
          <w:szCs w:val="32"/>
          <w:cs/>
        </w:rPr>
        <w:t xml:space="preserve">032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คน</w:t>
      </w:r>
    </w:p>
    <w:p>
      <w:pPr>
        <w:ind w:firstLine="720"/>
        <w:contextualSpacing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จากตารางที่ </w:t>
      </w:r>
      <w:r>
        <w:rPr>
          <w:rFonts w:ascii="TH SarabunPSK" w:hAnsi="TH SarabunPSK" w:cs="TH SarabunPSK"/>
          <w:sz w:val="32"/>
          <w:szCs w:val="32"/>
          <w:cs/>
        </w:rPr>
        <w:t>1.</w:t>
      </w:r>
      <w:r>
        <w:rPr>
          <w:rFonts w:hint="cs" w:ascii="TH SarabunPSK" w:hAnsi="TH SarabunPSK" w:cs="TH SarabunPSK"/>
          <w:sz w:val="32"/>
          <w:szCs w:val="32"/>
          <w:cs/>
        </w:rPr>
        <w:t>8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เมื่อ</w:t>
      </w:r>
      <w:r>
        <w:rPr>
          <w:rFonts w:hint="cs" w:ascii="TH SarabunPSK" w:hAnsi="TH SarabunPSK" w:cs="TH SarabunPSK"/>
          <w:sz w:val="32"/>
          <w:szCs w:val="32"/>
          <w:cs/>
          <w:lang w:val="th-TH"/>
        </w:rPr>
        <w:t>วิเคราะห์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จำนวนคดีประเภทต่างๆ และผู้ต้องหาที่ถูกจับกุมในกลุ่มฐานความผิดพิเศษ</w:t>
      </w:r>
      <w:r>
        <w:rPr>
          <w:rFonts w:hint="cs" w:ascii="TH SarabunPSK" w:hAnsi="TH SarabunPSK" w:cs="TH SarabunPSK"/>
          <w:sz w:val="32"/>
          <w:szCs w:val="32"/>
          <w:cs/>
          <w:lang w:val="th-TH"/>
        </w:rPr>
        <w:t>ในอัตรา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ร้อยละ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พบว่า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คดีรับแจ้งความฐานความผิดเกี่ยวกับพระราชบัญญัติป่าไม้มี</w:t>
      </w:r>
      <w:r>
        <w:rPr>
          <w:rFonts w:hint="cs" w:ascii="TH SarabunPSK" w:hAnsi="TH SarabunPSK" w:cs="TH SarabunPSK"/>
          <w:sz w:val="32"/>
          <w:szCs w:val="32"/>
          <w:cs/>
          <w:lang w:val="th-TH"/>
        </w:rPr>
        <w:t>อัตรา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มากที่สุด </w:t>
      </w:r>
      <w:r>
        <w:rPr>
          <w:rFonts w:hint="cs" w:ascii="TH SarabunPSK" w:hAnsi="TH SarabunPSK" w:cs="TH SarabunPSK"/>
          <w:sz w:val="32"/>
          <w:szCs w:val="32"/>
          <w:cs/>
          <w:lang w:val="en-US" w:bidi="th-TH"/>
        </w:rPr>
        <w:t xml:space="preserve">    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คิดเป็นร้อยละ </w:t>
      </w:r>
      <w:r>
        <w:rPr>
          <w:rFonts w:ascii="TH SarabunPSK" w:hAnsi="TH SarabunPSK" w:cs="TH SarabunPSK"/>
          <w:sz w:val="32"/>
          <w:szCs w:val="32"/>
          <w:cs/>
        </w:rPr>
        <w:t xml:space="preserve">20.26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ในขณะที่รองลงมา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คือ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ฐานความผิดเกี่ยวกับพระราชบัญญัติลิขสิทธิ์ และพระราชบัญญัติคุ้มครองเด็ก คิดเป็นร้อยละ </w:t>
      </w:r>
      <w:r>
        <w:rPr>
          <w:rFonts w:ascii="TH SarabunPSK" w:hAnsi="TH SarabunPSK" w:cs="TH SarabunPSK"/>
          <w:sz w:val="32"/>
          <w:szCs w:val="32"/>
          <w:cs/>
        </w:rPr>
        <w:t xml:space="preserve">14.66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และ </w:t>
      </w:r>
      <w:r>
        <w:rPr>
          <w:rFonts w:ascii="TH SarabunPSK" w:hAnsi="TH SarabunPSK" w:cs="TH SarabunPSK"/>
          <w:sz w:val="32"/>
          <w:szCs w:val="32"/>
          <w:cs/>
        </w:rPr>
        <w:t xml:space="preserve">11.50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ตามลำดับ</w:t>
      </w:r>
    </w:p>
    <w:p>
      <w:pPr>
        <w:ind w:firstLine="720"/>
        <w:contextualSpacing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  <w:lang w:val="th-TH"/>
        </w:rPr>
        <w:t>อย่างไรก็ตาม เมื่อพิจารณาคดีที่จับกุม</w:t>
      </w:r>
      <w:r>
        <w:rPr>
          <w:rFonts w:hint="cs" w:ascii="TH SarabunPSK" w:hAnsi="TH SarabunPSK" w:cs="TH SarabunPSK"/>
          <w:sz w:val="32"/>
          <w:szCs w:val="32"/>
          <w:cs/>
          <w:lang w:val="th-TH"/>
        </w:rPr>
        <w:t>ผู้ต้องหา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ปรากฏว่าฐานความผิดที่ได้รับการจับกุมมากที่สุด คือ ฐานความผิดเกี่ยวกับพระราชบัญญัติคุ้มครองเด็ก ซึ่งคิดเป็นร้อยละ </w:t>
      </w:r>
      <w:r>
        <w:rPr>
          <w:rFonts w:ascii="TH SarabunPSK" w:hAnsi="TH SarabunPSK" w:cs="TH SarabunPSK"/>
          <w:sz w:val="32"/>
          <w:szCs w:val="32"/>
          <w:cs/>
        </w:rPr>
        <w:t xml:space="preserve">17.46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ในขณะที่อันดับรองลงมา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คือ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   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ฐานความผิดเกี่ยวกับพระราชบัญญัติลิขสิทธิ์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และพระราชบัญญัติอุทยานแห่งชาติ ซึ่งคิดเป็นร้อยละ </w:t>
      </w:r>
      <w:r>
        <w:rPr>
          <w:rFonts w:ascii="TH SarabunPSK" w:hAnsi="TH SarabunPSK" w:cs="TH SarabunPSK"/>
          <w:sz w:val="32"/>
          <w:szCs w:val="32"/>
          <w:cs/>
        </w:rPr>
        <w:t xml:space="preserve">12.39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และ </w:t>
      </w:r>
      <w:r>
        <w:rPr>
          <w:rFonts w:ascii="TH SarabunPSK" w:hAnsi="TH SarabunPSK" w:cs="TH SarabunPSK"/>
          <w:sz w:val="32"/>
          <w:szCs w:val="32"/>
          <w:cs/>
        </w:rPr>
        <w:t xml:space="preserve">11.06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ตามลำดับ </w:t>
      </w:r>
    </w:p>
    <w:p>
      <w:pPr>
        <w:ind w:firstLine="720"/>
        <w:contextualSpacing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  <w:lang w:val="th-TH"/>
        </w:rPr>
        <w:t>ในขณะเดียวกัน เมื่อพิจารณาถึงร้อยละผู้ต้องหาที่ถูกจับกุ</w:t>
      </w:r>
      <w:r>
        <w:rPr>
          <w:rFonts w:hint="cs" w:ascii="TH SarabunPSK" w:hAnsi="TH SarabunPSK" w:cs="TH SarabunPSK"/>
          <w:sz w:val="32"/>
          <w:szCs w:val="32"/>
          <w:cs/>
          <w:lang w:val="th-TH"/>
        </w:rPr>
        <w:t>ม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ปรากฏว่าความผิดที่</w:t>
      </w:r>
      <w:r>
        <w:rPr>
          <w:rFonts w:hint="cs" w:ascii="TH SarabunPSK" w:hAnsi="TH SarabunPSK" w:cs="TH SarabunPSK"/>
          <w:sz w:val="32"/>
          <w:szCs w:val="32"/>
          <w:cs/>
          <w:lang w:val="th-TH"/>
        </w:rPr>
        <w:t>มีการ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จับกุมมากที่สุด คือ ฐานความผิดเกี่ยวกับพระราชบัญญัติคุ้มครองเด็ก ซึ่งคิดเป็นร้อยละ </w:t>
      </w:r>
      <w:r>
        <w:rPr>
          <w:rFonts w:ascii="TH SarabunPSK" w:hAnsi="TH SarabunPSK" w:cs="TH SarabunPSK"/>
          <w:sz w:val="32"/>
          <w:szCs w:val="32"/>
          <w:cs/>
        </w:rPr>
        <w:t xml:space="preserve">15.31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รองลงมา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คือ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ฐานความผิดเกี่ยวกับพระราชบัญญัติป่าไม้ และพระราชบัญญัติลิขสิทธิ์ ซึ่งคิดเป็นร้อยละ </w:t>
      </w:r>
      <w:r>
        <w:rPr>
          <w:rFonts w:ascii="TH SarabunPSK" w:hAnsi="TH SarabunPSK" w:cs="TH SarabunPSK"/>
          <w:sz w:val="32"/>
          <w:szCs w:val="32"/>
          <w:cs/>
        </w:rPr>
        <w:t xml:space="preserve">12.75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และ </w:t>
      </w:r>
      <w:r>
        <w:rPr>
          <w:rFonts w:ascii="TH SarabunPSK" w:hAnsi="TH SarabunPSK" w:cs="TH SarabunPSK"/>
          <w:sz w:val="32"/>
          <w:szCs w:val="32"/>
          <w:cs/>
        </w:rPr>
        <w:t xml:space="preserve">12.03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ตามลำดับ</w:t>
      </w:r>
    </w:p>
    <w:p>
      <w:pPr>
        <w:ind w:firstLine="720"/>
        <w:contextualSpacing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  <w:lang w:val="th-TH"/>
        </w:rPr>
        <w:t>ด้วยเหตุนี้ การกระทำความผิดเกี่ยวกับคดีพิเศษโดยส่วนใหญ่เป็นฐานความผิดเกี่ยวกับพระราชบัญญัติคุ้มครองเด็ก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พระราชบัญญัติลิขสิทธิ์ พระราชบัญญัติป่าไม้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และพระราชบัญญัติอุทยานแห่งชาติ</w:t>
      </w:r>
    </w:p>
    <w:p>
      <w:pPr>
        <w:ind w:firstLine="720"/>
        <w:contextualSpacing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  <w:lang w:val="th-TH"/>
        </w:rPr>
        <w:t>เมื่อนำคดีที่จับกุมมา</w:t>
      </w:r>
      <w:r>
        <w:rPr>
          <w:rFonts w:hint="cs" w:ascii="TH SarabunPSK" w:hAnsi="TH SarabunPSK" w:cs="TH SarabunPSK"/>
          <w:sz w:val="32"/>
          <w:szCs w:val="32"/>
          <w:cs/>
          <w:lang w:val="th-TH"/>
        </w:rPr>
        <w:t>คิดเป็น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ร้อยละบนพื้นฐานของจำนวนคดีรับแจ้งความทั้งหมดที่เป็นฐานความผิดพิเศษ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พบว่า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ภาพรวมของปี พ</w:t>
      </w:r>
      <w:r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ศ</w:t>
      </w:r>
      <w:r>
        <w:rPr>
          <w:rFonts w:ascii="TH SarabunPSK" w:hAnsi="TH SarabunPSK" w:cs="TH SarabunPSK"/>
          <w:sz w:val="32"/>
          <w:szCs w:val="32"/>
          <w:cs/>
        </w:rPr>
        <w:t xml:space="preserve">. 2562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มีคดีที่ถูกจับกุมคิดเป็นร้อยละ </w:t>
      </w:r>
      <w:r>
        <w:rPr>
          <w:rFonts w:ascii="TH SarabunPSK" w:hAnsi="TH SarabunPSK" w:cs="TH SarabunPSK"/>
          <w:sz w:val="32"/>
          <w:szCs w:val="32"/>
          <w:cs/>
        </w:rPr>
        <w:t xml:space="preserve">64.78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ของคดีรับแจ้งความทั้งหมด อย่างไรก็ตามเมื่อพิจารณาคดีต่างๆ โดยจำแนกตามลักษณะความผิด ปรากฏว่าในแต่ละความผิดมีร้อยละ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 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ของคดีที่จับกุมค่อนข้างแตกต่างกัน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สำหรับฐานความผิดพิเศษ</w:t>
      </w:r>
      <w:r>
        <w:rPr>
          <w:rFonts w:hint="cs" w:ascii="TH SarabunPSK" w:hAnsi="TH SarabunPSK" w:cs="TH SarabunPSK"/>
          <w:sz w:val="32"/>
          <w:szCs w:val="32"/>
          <w:cs/>
          <w:lang w:val="th-TH"/>
        </w:rPr>
        <w:t>ที่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มีร้อยละคดีที่จับกุมมากที่สุด คือ ความผิดเกี่ยวกับพระราชบัญญัติคุ้มครองเด็ก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ซึ่งคิดเป็นร้อยละ </w:t>
      </w:r>
      <w:r>
        <w:rPr>
          <w:rFonts w:ascii="TH SarabunPSK" w:hAnsi="TH SarabunPSK" w:cs="TH SarabunPSK"/>
          <w:sz w:val="32"/>
          <w:szCs w:val="32"/>
          <w:cs/>
        </w:rPr>
        <w:t xml:space="preserve">98.36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ของจำนวนคดีทั้งหมดที่รับแจ้งความ </w:t>
      </w:r>
      <w:r>
        <w:rPr>
          <w:rFonts w:ascii="TH SarabunPSK" w:hAnsi="TH SarabunPSK" w:cs="TH SarabunPSK"/>
          <w:sz w:val="32"/>
          <w:szCs w:val="32"/>
          <w:cs/>
        </w:rPr>
        <w:t>(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เฉพาะฐานความผิดพิเศษ</w:t>
      </w:r>
      <w:r>
        <w:rPr>
          <w:rFonts w:ascii="TH SarabunPSK" w:hAnsi="TH SarabunPSK" w:cs="TH SarabunPSK"/>
          <w:sz w:val="32"/>
          <w:szCs w:val="32"/>
          <w:cs/>
        </w:rPr>
        <w:t xml:space="preserve">)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ในขณะที่ฐานความผิดที่ถูกจับกุมในอันดับรองลงมา เช่น ความผิดเกี่ยวกับพระราชบัญญัติการขุดดินและการถมดิน ซึ่งคิดเป็นร้อยละ </w:t>
      </w:r>
      <w:r>
        <w:rPr>
          <w:rFonts w:ascii="TH SarabunPSK" w:hAnsi="TH SarabunPSK" w:cs="TH SarabunPSK"/>
          <w:sz w:val="32"/>
          <w:szCs w:val="32"/>
          <w:cs/>
        </w:rPr>
        <w:t>96.77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ความผิดเกี่ยวกับพระราชบัญญัติห้ามเรียกดอกเบี้ยเกินอัตรา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ซึ่งคิดเป็นร้อยละ </w:t>
      </w:r>
      <w:r>
        <w:rPr>
          <w:rFonts w:ascii="TH SarabunPSK" w:hAnsi="TH SarabunPSK" w:cs="TH SarabunPSK"/>
          <w:sz w:val="32"/>
          <w:szCs w:val="32"/>
          <w:cs/>
        </w:rPr>
        <w:t>93.65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ความผิดเกี่ยวกับพระราชบัญญัติสิ่งแวดล้อม ซึ่งคิดเป็นร้อยละ </w:t>
      </w:r>
      <w:r>
        <w:rPr>
          <w:rFonts w:ascii="TH SarabunPSK" w:hAnsi="TH SarabunPSK" w:cs="TH SarabunPSK"/>
          <w:sz w:val="32"/>
          <w:szCs w:val="32"/>
          <w:cs/>
        </w:rPr>
        <w:t xml:space="preserve">93.24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ฯลฯ อนึ่ง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ข้อสังเกตจากค่าสถิติเกี่ยวกับประเด็นดังกล่าว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พบว่าฐานความผิดเกี่ยวกับพระราชบัญญัติป่าไม้ ซึ่งเป็นฐานความผิดที่ได้รับแจ้งความมากที่สุด กลับกลายเป็นฐานความผิดที่ได้รับการจับกุมค่อนข้างน้อย หรือคิดเป็นร้อยละ </w:t>
      </w:r>
      <w:r>
        <w:rPr>
          <w:rFonts w:ascii="TH SarabunPSK" w:hAnsi="TH SarabunPSK" w:cs="TH SarabunPSK"/>
          <w:sz w:val="32"/>
          <w:szCs w:val="32"/>
          <w:cs/>
        </w:rPr>
        <w:t xml:space="preserve">33.32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ของคดีเกี่ยวกับฐานความผิดพิเศษทั้งหมด</w:t>
      </w:r>
    </w:p>
    <w:p>
      <w:pPr>
        <w:ind w:firstLine="720"/>
        <w:contextualSpacing/>
        <w:jc w:val="thaiDistribute"/>
        <w:rPr>
          <w:rFonts w:ascii="TH SarabunPSK" w:hAnsi="TH SarabunPSK" w:cs="TH SarabunPSK"/>
          <w:sz w:val="32"/>
          <w:szCs w:val="32"/>
          <w:cs/>
          <w:lang w:val="th-TH"/>
        </w:rPr>
      </w:pPr>
    </w:p>
    <w:p>
      <w:pPr>
        <w:ind w:firstLine="720"/>
        <w:contextualSpacing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ในขณะเดียวกัน เมื่อคำนวณอัตราส่วนจำนวนผู้ต้องหาที่ถูกจับกุม ต่อจำนวนคดีที่จับกุม </w:t>
      </w:r>
      <w:r>
        <w:rPr>
          <w:rFonts w:ascii="TH SarabunPSK" w:hAnsi="TH SarabunPSK" w:cs="TH SarabunPSK"/>
          <w:sz w:val="32"/>
          <w:szCs w:val="32"/>
          <w:cs/>
        </w:rPr>
        <w:t xml:space="preserve">100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คดี </w:t>
      </w:r>
      <w:r>
        <w:rPr>
          <w:rFonts w:hint="cs" w:ascii="TH SarabunPSK" w:hAnsi="TH SarabunPSK" w:cs="TH SarabunPSK"/>
          <w:sz w:val="32"/>
          <w:szCs w:val="32"/>
          <w:cs/>
          <w:lang w:val="en-US" w:bidi="th-TH"/>
        </w:rPr>
        <w:t xml:space="preserve">   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ผลการคำนวณ</w:t>
      </w:r>
      <w:r>
        <w:rPr>
          <w:rFonts w:hint="cs" w:ascii="TH SarabunPSK" w:hAnsi="TH SarabunPSK" w:cs="TH SarabunPSK"/>
          <w:sz w:val="32"/>
          <w:szCs w:val="32"/>
          <w:cs/>
          <w:lang w:val="th-TH"/>
        </w:rPr>
        <w:t>อัตราส่วนดังกล่าว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พบว่า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ในภาพรวมถ้ามีคดีที่จับกุมตามข้อหาหลักจำนวน </w:t>
      </w:r>
      <w:r>
        <w:rPr>
          <w:rFonts w:ascii="TH SarabunPSK" w:hAnsi="TH SarabunPSK" w:cs="TH SarabunPSK"/>
          <w:sz w:val="32"/>
          <w:szCs w:val="32"/>
          <w:cs/>
        </w:rPr>
        <w:t xml:space="preserve">100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คดี </w:t>
      </w:r>
      <w:r>
        <w:rPr>
          <w:rFonts w:ascii="TH SarabunPSK" w:hAnsi="TH SarabunPSK" w:cs="TH SarabunPSK"/>
          <w:sz w:val="32"/>
          <w:szCs w:val="32"/>
          <w:cs/>
        </w:rPr>
        <w:t>(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เฉพาะฐานความผิดพิเศษ</w:t>
      </w:r>
      <w:r>
        <w:rPr>
          <w:rFonts w:ascii="TH SarabunPSK" w:hAnsi="TH SarabunPSK" w:cs="TH SarabunPSK"/>
          <w:sz w:val="32"/>
          <w:szCs w:val="32"/>
          <w:cs/>
        </w:rPr>
        <w:t xml:space="preserve">)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จะมีผู้ต้องหาที่ถูกจับกุมตามข้อหาหลักจำนวน </w:t>
      </w:r>
      <w:r>
        <w:rPr>
          <w:rFonts w:ascii="TH SarabunPSK" w:hAnsi="TH SarabunPSK" w:cs="TH SarabunPSK"/>
          <w:sz w:val="32"/>
          <w:szCs w:val="32"/>
          <w:cs/>
        </w:rPr>
        <w:t xml:space="preserve">115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คน หรือกล่าวอีกนัยได้ว่าใน </w:t>
      </w:r>
      <w:r>
        <w:rPr>
          <w:rFonts w:ascii="TH SarabunPSK" w:hAnsi="TH SarabunPSK" w:cs="TH SarabunPSK"/>
          <w:sz w:val="32"/>
          <w:szCs w:val="32"/>
          <w:cs/>
        </w:rPr>
        <w:t xml:space="preserve">1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คดี 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  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มีแนวโน้มจำนวนผู้ที่ถูกจับกุมเท่ากับ</w:t>
      </w:r>
      <w:r>
        <w:rPr>
          <w:rFonts w:ascii="TH SarabunPSK" w:hAnsi="TH SarabunPSK" w:cs="TH SarabunPSK"/>
          <w:sz w:val="32"/>
          <w:szCs w:val="32"/>
          <w:cs/>
        </w:rPr>
        <w:t xml:space="preserve"> 1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คนเป็นส่วนใหญ่ แต่อาจมีบางคดีที่มีผู้ถูกจับกุมมากกว่า </w:t>
      </w:r>
      <w:r>
        <w:rPr>
          <w:rFonts w:ascii="TH SarabunPSK" w:hAnsi="TH SarabunPSK" w:cs="TH SarabunPSK"/>
          <w:sz w:val="32"/>
          <w:szCs w:val="32"/>
          <w:cs/>
        </w:rPr>
        <w:t xml:space="preserve">1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ราย </w:t>
      </w:r>
      <w:r>
        <w:rPr>
          <w:rFonts w:ascii="TH SarabunPSK" w:hAnsi="TH SarabunPSK" w:cs="TH SarabunPSK"/>
          <w:sz w:val="32"/>
          <w:szCs w:val="32"/>
          <w:cs/>
        </w:rPr>
        <w:t>(</w:t>
      </w:r>
      <w:r>
        <w:rPr>
          <w:rFonts w:hint="cs" w:ascii="TH SarabunPSK" w:hAnsi="TH SarabunPSK" w:cs="TH SarabunPSK"/>
          <w:sz w:val="32"/>
          <w:szCs w:val="32"/>
          <w:cs/>
          <w:lang w:val="th-TH"/>
        </w:rPr>
        <w:t>ลักษณะ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ร่วมมือกันกระทำความผิด</w:t>
      </w:r>
      <w:r>
        <w:rPr>
          <w:rFonts w:ascii="TH SarabunPSK" w:hAnsi="TH SarabunPSK" w:cs="TH SarabunPSK"/>
          <w:sz w:val="32"/>
          <w:szCs w:val="32"/>
          <w:cs/>
        </w:rPr>
        <w:t>)</w:t>
      </w:r>
    </w:p>
    <w:p>
      <w:pPr>
        <w:ind w:firstLine="720"/>
        <w:contextualSpacing/>
        <w:jc w:val="thaiDistribute"/>
        <w:rPr>
          <w:rFonts w:ascii="TH SarabunPSK" w:hAnsi="TH SarabunPSK" w:cs="TH SarabunPSK"/>
          <w:sz w:val="32"/>
          <w:szCs w:val="32"/>
          <w:cs/>
        </w:rPr>
      </w:pPr>
    </w:p>
    <w:p>
      <w:pPr>
        <w:contextualSpacing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ตารางที่ </w:t>
      </w:r>
      <w:r>
        <w:rPr>
          <w:rFonts w:ascii="TH SarabunPSK" w:hAnsi="TH SarabunPSK" w:cs="TH SarabunPSK"/>
          <w:sz w:val="32"/>
          <w:szCs w:val="32"/>
          <w:cs/>
        </w:rPr>
        <w:t>1.</w:t>
      </w:r>
      <w:r>
        <w:rPr>
          <w:rFonts w:hint="cs" w:ascii="TH SarabunPSK" w:hAnsi="TH SarabunPSK" w:cs="TH SarabunPSK"/>
          <w:sz w:val="32"/>
          <w:szCs w:val="32"/>
          <w:cs/>
        </w:rPr>
        <w:t>9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จำนวนผู้ต้องหาที่ถูกจับกุมต่อประชากร </w:t>
      </w:r>
      <w:r>
        <w:rPr>
          <w:rFonts w:ascii="TH SarabunPSK" w:hAnsi="TH SarabunPSK" w:cs="TH SarabunPSK"/>
          <w:sz w:val="32"/>
          <w:szCs w:val="32"/>
          <w:cs/>
        </w:rPr>
        <w:t>100</w:t>
      </w:r>
      <w:r>
        <w:rPr>
          <w:rFonts w:ascii="TH SarabunPSK" w:hAnsi="TH SarabunPSK" w:cs="TH SarabunPSK"/>
          <w:sz w:val="32"/>
          <w:szCs w:val="32"/>
        </w:rPr>
        <w:t>,</w:t>
      </w:r>
      <w:r>
        <w:rPr>
          <w:rFonts w:ascii="TH SarabunPSK" w:hAnsi="TH SarabunPSK" w:cs="TH SarabunPSK"/>
          <w:sz w:val="32"/>
          <w:szCs w:val="32"/>
          <w:cs/>
        </w:rPr>
        <w:t xml:space="preserve">000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คน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พ</w:t>
      </w:r>
      <w:r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ศ</w:t>
      </w:r>
      <w:r>
        <w:rPr>
          <w:rFonts w:ascii="TH SarabunPSK" w:hAnsi="TH SarabunPSK" w:cs="TH SarabunPSK"/>
          <w:sz w:val="32"/>
          <w:szCs w:val="32"/>
          <w:cs/>
        </w:rPr>
        <w:t xml:space="preserve">. 2562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จำแนกตามฐานความผิดพิเศษ</w:t>
      </w:r>
    </w:p>
    <w:tbl>
      <w:tblPr>
        <w:tblStyle w:val="16"/>
        <w:tblW w:w="746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15"/>
        <w:gridCol w:w="26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4815" w:type="dxa"/>
            <w:shd w:val="clear" w:color="auto" w:fill="D8D8D8" w:themeFill="background1" w:themeFillShade="D9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val="th-TH"/>
              </w:rPr>
              <w:t>ฐานความผิด</w:t>
            </w:r>
          </w:p>
        </w:tc>
        <w:tc>
          <w:tcPr>
            <w:tcW w:w="26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eastAsia="Times New Roman" w:cs="TH SarabunPSK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TH SarabunPSK" w:hAnsi="TH SarabunPSK" w:eastAsia="Times New Roman" w:cs="TH SarabunPSK"/>
                <w:b/>
                <w:bCs/>
                <w:color w:val="000000"/>
                <w:sz w:val="32"/>
                <w:szCs w:val="32"/>
                <w:cs/>
                <w:lang w:val="th-TH"/>
              </w:rPr>
              <w:t>จำนวนผู้ต้องหาที่ถูกจับกุม</w:t>
            </w:r>
          </w:p>
          <w:p>
            <w:pPr>
              <w:spacing w:after="0" w:line="240" w:lineRule="auto"/>
              <w:jc w:val="center"/>
              <w:rPr>
                <w:rFonts w:ascii="TH SarabunPSK" w:hAnsi="TH SarabunPSK" w:eastAsia="Times New Roman" w:cs="TH SarabunPSK"/>
                <w:b/>
                <w:bCs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eastAsia="Times New Roman" w:cs="TH SarabunPSK"/>
                <w:b/>
                <w:bCs/>
                <w:color w:val="000000"/>
                <w:sz w:val="32"/>
                <w:szCs w:val="32"/>
                <w:cs/>
                <w:lang w:val="th-TH"/>
              </w:rPr>
              <w:t xml:space="preserve">ต่อประชากร </w:t>
            </w:r>
            <w:r>
              <w:rPr>
                <w:rFonts w:ascii="TH SarabunPSK" w:hAnsi="TH SarabunPSK" w:eastAsia="Times New Roman" w:cs="TH SarabunPSK"/>
                <w:b/>
                <w:bCs/>
                <w:color w:val="000000"/>
                <w:sz w:val="32"/>
                <w:szCs w:val="32"/>
              </w:rPr>
              <w:t xml:space="preserve">100,000 </w:t>
            </w:r>
            <w:r>
              <w:rPr>
                <w:rFonts w:ascii="TH SarabunPSK" w:hAnsi="TH SarabunPSK" w:eastAsia="Times New Roman" w:cs="TH SarabunPSK"/>
                <w:b/>
                <w:bCs/>
                <w:color w:val="000000"/>
                <w:sz w:val="32"/>
                <w:szCs w:val="32"/>
                <w:cs/>
                <w:lang w:val="th-TH"/>
              </w:rPr>
              <w:t>คน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thaiDistribute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val="th-TH"/>
              </w:rPr>
              <w:t>พ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val="th-TH"/>
              </w:rPr>
              <w:t>ร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val="th-TH"/>
              </w:rPr>
              <w:t>บ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val="th-TH"/>
              </w:rPr>
              <w:t>ป้องกันและปราบปรามการค้ามนุษย์</w:t>
            </w:r>
          </w:p>
        </w:tc>
        <w:tc>
          <w:tcPr>
            <w:tcW w:w="26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thaiDistribute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val="th-TH"/>
              </w:rPr>
              <w:t>พ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val="th-TH"/>
              </w:rPr>
              <w:t>ร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val="th-TH"/>
              </w:rPr>
              <w:t>บ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val="th-TH"/>
              </w:rPr>
              <w:t>อุทยานแห่งชาติ</w:t>
            </w:r>
          </w:p>
        </w:tc>
        <w:tc>
          <w:tcPr>
            <w:tcW w:w="26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37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thaiDistribute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val="th-TH"/>
              </w:rPr>
              <w:t>พ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val="th-TH"/>
              </w:rPr>
              <w:t>ร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val="th-TH"/>
              </w:rPr>
              <w:t>บ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val="th-TH"/>
              </w:rPr>
              <w:t>สงวนและคุ้มครองสัตว์ป่า</w:t>
            </w:r>
          </w:p>
        </w:tc>
        <w:tc>
          <w:tcPr>
            <w:tcW w:w="26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40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thaiDistribute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val="th-TH"/>
              </w:rPr>
              <w:t>พ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val="th-TH"/>
              </w:rPr>
              <w:t>ร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val="th-TH"/>
              </w:rPr>
              <w:t>บ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val="th-TH"/>
              </w:rPr>
              <w:t>สิ่งแวดล้อม</w:t>
            </w:r>
          </w:p>
        </w:tc>
        <w:tc>
          <w:tcPr>
            <w:tcW w:w="26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32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thaiDistribute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val="th-TH"/>
              </w:rPr>
              <w:t>พ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val="th-TH"/>
              </w:rPr>
              <w:t>ร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val="th-TH"/>
              </w:rPr>
              <w:t>บ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val="th-TH"/>
              </w:rPr>
              <w:t>งาช้าง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val="th-TH"/>
              </w:rPr>
              <w:t>พ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val="th-TH"/>
              </w:rPr>
              <w:t>ศ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. 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2558</w:t>
            </w:r>
          </w:p>
        </w:tc>
        <w:tc>
          <w:tcPr>
            <w:tcW w:w="26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thaiDistribute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val="th-TH"/>
              </w:rPr>
              <w:t>พ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val="th-TH"/>
              </w:rPr>
              <w:t>ร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val="th-TH"/>
              </w:rPr>
              <w:t>บ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val="th-TH"/>
              </w:rPr>
              <w:t>การขุดดินและถมดิน</w:t>
            </w:r>
          </w:p>
        </w:tc>
        <w:tc>
          <w:tcPr>
            <w:tcW w:w="26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59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thaiDistribute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val="th-TH"/>
              </w:rPr>
              <w:t>พ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val="th-TH"/>
              </w:rPr>
              <w:t>ร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val="th-TH"/>
              </w:rPr>
              <w:t>บ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val="th-TH"/>
              </w:rPr>
              <w:t>ศุลกากร</w:t>
            </w:r>
          </w:p>
        </w:tc>
        <w:tc>
          <w:tcPr>
            <w:tcW w:w="26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42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thaiDistribute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val="th-TH"/>
              </w:rPr>
              <w:t>พ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val="th-TH"/>
              </w:rPr>
              <w:t>ร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val="th-TH"/>
              </w:rPr>
              <w:t>บ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val="th-TH"/>
              </w:rPr>
              <w:t>ฟอกเงิน</w:t>
            </w:r>
          </w:p>
        </w:tc>
        <w:tc>
          <w:tcPr>
            <w:tcW w:w="26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51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thaiDistribute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val="th-TH"/>
              </w:rPr>
              <w:t>พ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val="th-TH"/>
              </w:rPr>
              <w:t>ร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val="th-TH"/>
              </w:rPr>
              <w:t>บ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val="th-TH"/>
              </w:rPr>
              <w:t>ห้ามเรียกดอกเบี้ยเกินอัตรา</w:t>
            </w:r>
          </w:p>
        </w:tc>
        <w:tc>
          <w:tcPr>
            <w:tcW w:w="26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thaiDistribute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val="th-TH"/>
              </w:rPr>
              <w:t>พ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val="th-TH"/>
              </w:rPr>
              <w:t>ร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val="th-TH"/>
              </w:rPr>
              <w:t>บ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val="th-TH"/>
              </w:rPr>
              <w:t>คุ้มครองเด็ก</w:t>
            </w:r>
          </w:p>
        </w:tc>
        <w:tc>
          <w:tcPr>
            <w:tcW w:w="26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51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thaiDistribute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val="th-TH"/>
              </w:rPr>
              <w:t>พ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val="th-TH"/>
              </w:rPr>
              <w:t>ร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val="th-TH"/>
              </w:rPr>
              <w:t>บ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val="th-TH"/>
              </w:rPr>
              <w:t>ลิขสิทธิ์</w:t>
            </w:r>
          </w:p>
        </w:tc>
        <w:tc>
          <w:tcPr>
            <w:tcW w:w="26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76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thaiDistribute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val="th-TH"/>
              </w:rPr>
              <w:t>พ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val="th-TH"/>
              </w:rPr>
              <w:t>ร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val="th-TH"/>
              </w:rPr>
              <w:t>บ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val="th-TH"/>
              </w:rPr>
              <w:t>สิทธิบัตร</w:t>
            </w:r>
          </w:p>
        </w:tc>
        <w:tc>
          <w:tcPr>
            <w:tcW w:w="26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thaiDistribute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val="th-TH"/>
              </w:rPr>
              <w:t>พ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val="th-TH"/>
              </w:rPr>
              <w:t>ร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val="th-TH"/>
              </w:rPr>
              <w:t>บ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val="th-TH"/>
              </w:rPr>
              <w:t>เครื่องหมายการค้า</w:t>
            </w:r>
          </w:p>
        </w:tc>
        <w:tc>
          <w:tcPr>
            <w:tcW w:w="26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thaiDistribute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val="th-TH"/>
              </w:rPr>
              <w:t>พ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val="th-TH"/>
              </w:rPr>
              <w:t>ร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val="th-TH"/>
              </w:rPr>
              <w:t>บ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val="th-TH"/>
              </w:rPr>
              <w:t>ว่าด้วยการกระทำผิดเกี่ยวกับคอมพิวเตอร์</w:t>
            </w:r>
          </w:p>
        </w:tc>
        <w:tc>
          <w:tcPr>
            <w:tcW w:w="26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61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thaiDistribute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val="th-TH"/>
              </w:rPr>
              <w:t>ความผิดเกี่ยวกับบัตรอิเล็กทรอนิกส์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(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val="th-TH"/>
              </w:rPr>
              <w:t>ป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val="th-TH"/>
              </w:rPr>
              <w:t xml:space="preserve">อาญา </w:t>
            </w:r>
            <w:r>
              <w:rPr>
                <w:rFonts w:hint="cs" w:ascii="TH SarabunPSK" w:hAnsi="TH SarabunPSK" w:cs="TH SarabunPSK"/>
                <w:color w:val="000000"/>
                <w:sz w:val="32"/>
                <w:szCs w:val="32"/>
                <w:cs/>
              </w:rPr>
              <w:t xml:space="preserve">         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val="th-TH"/>
              </w:rPr>
              <w:t>ม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. 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269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/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1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-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269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/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7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)</w:t>
            </w:r>
          </w:p>
        </w:tc>
        <w:tc>
          <w:tcPr>
            <w:tcW w:w="26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thaiDistribute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val="th-TH"/>
              </w:rPr>
              <w:t>พ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val="th-TH"/>
              </w:rPr>
              <w:t>ร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val="th-TH"/>
              </w:rPr>
              <w:t>บ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val="th-TH"/>
              </w:rPr>
              <w:t>ป่าไม้</w:t>
            </w:r>
          </w:p>
        </w:tc>
        <w:tc>
          <w:tcPr>
            <w:tcW w:w="26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92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thaiDistribute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val="th-TH"/>
              </w:rPr>
              <w:t>พ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val="th-TH"/>
              </w:rPr>
              <w:t>ร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val="th-TH"/>
              </w:rPr>
              <w:t>บ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val="th-TH"/>
              </w:rPr>
              <w:t>ป่าสงวนแห่งชาติ</w:t>
            </w:r>
          </w:p>
        </w:tc>
        <w:tc>
          <w:tcPr>
            <w:tcW w:w="26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72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val="th-TH"/>
              </w:rPr>
              <w:t>รวมทุกฐานความผิด</w:t>
            </w:r>
          </w:p>
        </w:tc>
        <w:tc>
          <w:tcPr>
            <w:tcW w:w="26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22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93</w:t>
            </w:r>
          </w:p>
        </w:tc>
      </w:tr>
    </w:tbl>
    <w:p>
      <w:pPr>
        <w:ind w:left="720" w:firstLine="720"/>
        <w:contextualSpacing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hint="cs" w:ascii="TH SarabunPSK" w:hAnsi="TH SarabunPSK" w:cs="TH SarabunPSK"/>
          <w:sz w:val="24"/>
          <w:szCs w:val="24"/>
          <w:cs/>
          <w:lang w:val="th-TH"/>
        </w:rPr>
        <w:t xml:space="preserve">ที่มา </w:t>
      </w:r>
      <w:r>
        <w:rPr>
          <w:rFonts w:ascii="TH SarabunPSK" w:hAnsi="TH SarabunPSK" w:cs="TH SarabunPSK"/>
          <w:sz w:val="24"/>
          <w:szCs w:val="24"/>
          <w:cs/>
        </w:rPr>
        <w:t xml:space="preserve">: </w:t>
      </w:r>
      <w:r>
        <w:rPr>
          <w:rFonts w:hint="cs" w:ascii="TH SarabunPSK" w:hAnsi="TH SarabunPSK" w:cs="TH SarabunPSK"/>
          <w:sz w:val="24"/>
          <w:szCs w:val="24"/>
          <w:cs/>
          <w:lang w:val="th-TH"/>
        </w:rPr>
        <w:t>กองแผนงานอาชญากรรม สำนักงานตำรวจแห่งชาติ</w:t>
      </w:r>
    </w:p>
    <w:p>
      <w:pPr>
        <w:ind w:firstLine="720"/>
        <w:contextualSpacing/>
        <w:jc w:val="thaiDistribute"/>
        <w:rPr>
          <w:rFonts w:ascii="TH SarabunPSK" w:hAnsi="TH SarabunPSK" w:cs="TH SarabunPSK"/>
          <w:sz w:val="32"/>
          <w:szCs w:val="32"/>
          <w:cs/>
          <w:lang w:val="th-TH"/>
        </w:rPr>
      </w:pPr>
      <w:bookmarkStart w:id="3" w:name="_Hlk45298607"/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นอกจากนี้ เมื่อพิจารณาถึงจำนวนผู้ต้องหาที่ถูกจับกุมต่อประชากร </w:t>
      </w:r>
      <w:r>
        <w:rPr>
          <w:rFonts w:ascii="TH SarabunPSK" w:hAnsi="TH SarabunPSK" w:cs="TH SarabunPSK"/>
          <w:sz w:val="32"/>
          <w:szCs w:val="32"/>
          <w:cs/>
        </w:rPr>
        <w:t>100</w:t>
      </w:r>
      <w:r>
        <w:rPr>
          <w:rFonts w:ascii="TH SarabunPSK" w:hAnsi="TH SarabunPSK" w:cs="TH SarabunPSK"/>
          <w:sz w:val="32"/>
          <w:szCs w:val="32"/>
        </w:rPr>
        <w:t>,</w:t>
      </w:r>
      <w:r>
        <w:rPr>
          <w:rFonts w:ascii="TH SarabunPSK" w:hAnsi="TH SarabunPSK" w:cs="TH SarabunPSK"/>
          <w:sz w:val="32"/>
          <w:szCs w:val="32"/>
          <w:cs/>
        </w:rPr>
        <w:t xml:space="preserve">000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คน ตามที่ปรากฏ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     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ในตารางที่ </w:t>
      </w:r>
      <w:r>
        <w:rPr>
          <w:rFonts w:ascii="TH SarabunPSK" w:hAnsi="TH SarabunPSK" w:cs="TH SarabunPSK"/>
          <w:sz w:val="32"/>
          <w:szCs w:val="32"/>
          <w:cs/>
        </w:rPr>
        <w:t>1.</w:t>
      </w:r>
      <w:r>
        <w:rPr>
          <w:rFonts w:hint="cs" w:ascii="TH SarabunPSK" w:hAnsi="TH SarabunPSK" w:cs="TH SarabunPSK"/>
          <w:sz w:val="32"/>
          <w:szCs w:val="32"/>
          <w:cs/>
        </w:rPr>
        <w:t>9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hint="cs" w:ascii="TH SarabunPSK" w:hAnsi="TH SarabunPSK" w:cs="TH SarabunPSK"/>
          <w:sz w:val="32"/>
          <w:szCs w:val="32"/>
          <w:cs/>
          <w:lang w:val="th-TH"/>
        </w:rPr>
        <w:t>จาก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กา</w:t>
      </w:r>
      <w:r>
        <w:rPr>
          <w:rFonts w:hint="cs" w:ascii="TH SarabunPSK" w:hAnsi="TH SarabunPSK" w:cs="TH SarabunPSK"/>
          <w:sz w:val="32"/>
          <w:szCs w:val="32"/>
          <w:cs/>
          <w:lang w:val="th-TH"/>
        </w:rPr>
        <w:t>รวิเคราะห์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พบว่ากรณีรวมทุกฐานความผิดพิเศษในประเทศไทยมีผู้ต้องหาที่ถูกจับกุมประมาณ </w:t>
      </w:r>
      <w:r>
        <w:rPr>
          <w:rFonts w:ascii="TH SarabunPSK" w:hAnsi="TH SarabunPSK" w:cs="TH SarabunPSK"/>
          <w:sz w:val="32"/>
          <w:szCs w:val="32"/>
          <w:cs/>
        </w:rPr>
        <w:t xml:space="preserve">23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คน ต่อจำนวนประชากร </w:t>
      </w:r>
      <w:r>
        <w:rPr>
          <w:rFonts w:ascii="TH SarabunPSK" w:hAnsi="TH SarabunPSK" w:cs="TH SarabunPSK"/>
          <w:sz w:val="32"/>
          <w:szCs w:val="32"/>
          <w:cs/>
        </w:rPr>
        <w:t>100</w:t>
      </w:r>
      <w:r>
        <w:rPr>
          <w:rFonts w:ascii="TH SarabunPSK" w:hAnsi="TH SarabunPSK" w:cs="TH SarabunPSK"/>
          <w:sz w:val="32"/>
          <w:szCs w:val="32"/>
        </w:rPr>
        <w:t>,</w:t>
      </w:r>
      <w:r>
        <w:rPr>
          <w:rFonts w:ascii="TH SarabunPSK" w:hAnsi="TH SarabunPSK" w:cs="TH SarabunPSK"/>
          <w:sz w:val="32"/>
          <w:szCs w:val="32"/>
          <w:cs/>
        </w:rPr>
        <w:t xml:space="preserve">000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คน </w:t>
      </w:r>
    </w:p>
    <w:p>
      <w:pPr>
        <w:ind w:firstLine="720"/>
        <w:contextualSpacing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  <w:lang w:val="th-TH"/>
        </w:rPr>
        <w:t>ทั้งนี้</w:t>
      </w:r>
      <w:r>
        <w:rPr>
          <w:rFonts w:hint="cs" w:ascii="TH SarabunPSK" w:hAnsi="TH SarabunPSK" w:cs="TH SarabunPSK"/>
          <w:sz w:val="32"/>
          <w:szCs w:val="32"/>
          <w:cs/>
          <w:lang w:val="en-US" w:bidi="th-TH"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ในจำนวนดังกล่าวเมื่อพิจารณาโดยจำแนกตามลักษณะความผิ</w:t>
      </w:r>
      <w:r>
        <w:rPr>
          <w:rFonts w:hint="cs" w:ascii="TH SarabunPSK" w:hAnsi="TH SarabunPSK" w:cs="TH SarabunPSK"/>
          <w:sz w:val="32"/>
          <w:szCs w:val="32"/>
          <w:cs/>
          <w:lang w:val="th-TH"/>
        </w:rPr>
        <w:t>ด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พบว่าแต่ละความผิดมีจำนวนผู้ต้องหาที่ถูกจับกุมต่อจำนวนประชากร </w:t>
      </w:r>
      <w:r>
        <w:rPr>
          <w:rFonts w:ascii="TH SarabunPSK" w:hAnsi="TH SarabunPSK" w:cs="TH SarabunPSK"/>
          <w:sz w:val="32"/>
          <w:szCs w:val="32"/>
          <w:cs/>
        </w:rPr>
        <w:t>100</w:t>
      </w:r>
      <w:r>
        <w:rPr>
          <w:rFonts w:ascii="TH SarabunPSK" w:hAnsi="TH SarabunPSK" w:cs="TH SarabunPSK"/>
          <w:sz w:val="32"/>
          <w:szCs w:val="32"/>
        </w:rPr>
        <w:t>,</w:t>
      </w:r>
      <w:r>
        <w:rPr>
          <w:rFonts w:ascii="TH SarabunPSK" w:hAnsi="TH SarabunPSK" w:cs="TH SarabunPSK"/>
          <w:sz w:val="32"/>
          <w:szCs w:val="32"/>
          <w:cs/>
        </w:rPr>
        <w:t xml:space="preserve">000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คน ในปริมาณที่ต่างกัน โดยผู้ต้องหาที่ถูกจับกุมความผิดเกี่ยวกับ</w:t>
      </w:r>
      <w:bookmarkEnd w:id="3"/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พระราชบัญญัติคุ้มครองเด็กมีจำนวนมากที่สุด ซึ่งเท่ากับจำนวนประมาณ </w:t>
      </w:r>
      <w:r>
        <w:rPr>
          <w:rFonts w:ascii="TH SarabunPSK" w:hAnsi="TH SarabunPSK" w:cs="TH SarabunPSK"/>
          <w:sz w:val="32"/>
          <w:szCs w:val="32"/>
          <w:cs/>
        </w:rPr>
        <w:t xml:space="preserve">3-4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คน ต่อจำนวนประชากร </w:t>
      </w:r>
      <w:r>
        <w:rPr>
          <w:rFonts w:ascii="TH SarabunPSK" w:hAnsi="TH SarabunPSK" w:cs="TH SarabunPSK"/>
          <w:sz w:val="32"/>
          <w:szCs w:val="32"/>
          <w:cs/>
        </w:rPr>
        <w:t>100</w:t>
      </w:r>
      <w:r>
        <w:rPr>
          <w:rFonts w:ascii="TH SarabunPSK" w:hAnsi="TH SarabunPSK" w:cs="TH SarabunPSK"/>
          <w:sz w:val="32"/>
          <w:szCs w:val="32"/>
        </w:rPr>
        <w:t>,</w:t>
      </w:r>
      <w:r>
        <w:rPr>
          <w:rFonts w:ascii="TH SarabunPSK" w:hAnsi="TH SarabunPSK" w:cs="TH SarabunPSK"/>
          <w:sz w:val="32"/>
          <w:szCs w:val="32"/>
          <w:cs/>
        </w:rPr>
        <w:t xml:space="preserve">000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คน ในขณะเดียวกันผู้ต้องหาที่ทำความผิดเกี่ยวกับพระราชบัญญัติป่าไม้ พระราชบัญญัติลิขสิทธิ์ พระราชบัญญัติศุลกากร พระราชบัญญัติห้ามเรียกดอกเบี้ยเกินอัตรา พระราชบัญญัติอุทยานแห่งชาติ พระราชบัญญัติเครื่องหมายการค้า มี</w:t>
      </w:r>
      <w:r>
        <w:rPr>
          <w:rFonts w:hint="cs" w:ascii="TH SarabunPSK" w:hAnsi="TH SarabunPSK" w:cs="TH SarabunPSK"/>
          <w:sz w:val="32"/>
          <w:szCs w:val="32"/>
          <w:cs/>
          <w:lang w:val="th-TH"/>
        </w:rPr>
        <w:t>อัตรา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รองลงมา ซึ่</w:t>
      </w:r>
      <w:r>
        <w:rPr>
          <w:rFonts w:hint="cs" w:ascii="TH SarabunPSK" w:hAnsi="TH SarabunPSK" w:cs="TH SarabunPSK"/>
          <w:sz w:val="32"/>
          <w:szCs w:val="32"/>
          <w:cs/>
          <w:lang w:val="th-TH"/>
        </w:rPr>
        <w:t>ง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พบว่า</w:t>
      </w:r>
      <w:r>
        <w:rPr>
          <w:rFonts w:hint="cs" w:ascii="TH SarabunPSK" w:hAnsi="TH SarabunPSK" w:cs="TH SarabunPSK"/>
          <w:sz w:val="32"/>
          <w:szCs w:val="32"/>
          <w:cs/>
          <w:lang w:val="th-TH"/>
        </w:rPr>
        <w:t>ผู้กระทำผิด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มีจำนวนประมาณ </w:t>
      </w:r>
      <w:r>
        <w:rPr>
          <w:rFonts w:ascii="TH SarabunPSK" w:hAnsi="TH SarabunPSK" w:cs="TH SarabunPSK"/>
          <w:sz w:val="32"/>
          <w:szCs w:val="32"/>
          <w:cs/>
        </w:rPr>
        <w:t xml:space="preserve">2-3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คน 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        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ต่อจำนวนประชากร </w:t>
      </w:r>
      <w:r>
        <w:rPr>
          <w:rFonts w:ascii="TH SarabunPSK" w:hAnsi="TH SarabunPSK" w:cs="TH SarabunPSK"/>
          <w:sz w:val="32"/>
          <w:szCs w:val="32"/>
          <w:cs/>
        </w:rPr>
        <w:t xml:space="preserve">100,000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คน</w:t>
      </w:r>
    </w:p>
    <w:p>
      <w:pPr>
        <w:contextualSpacing/>
        <w:jc w:val="thaiDistribute"/>
        <w:rPr>
          <w:rFonts w:ascii="TH SarabunPSK" w:hAnsi="TH SarabunPSK" w:cs="TH SarabunPSK"/>
          <w:sz w:val="32"/>
          <w:szCs w:val="32"/>
        </w:rPr>
      </w:pPr>
    </w:p>
    <w:p>
      <w:pPr>
        <w:contextualSpacing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ตารางที่ </w:t>
      </w:r>
      <w:r>
        <w:rPr>
          <w:rFonts w:ascii="TH SarabunPSK" w:hAnsi="TH SarabunPSK" w:cs="TH SarabunPSK"/>
          <w:sz w:val="32"/>
          <w:szCs w:val="32"/>
          <w:cs/>
        </w:rPr>
        <w:t>1.1</w:t>
      </w:r>
      <w:r>
        <w:rPr>
          <w:rFonts w:hint="cs" w:ascii="TH SarabunPSK" w:hAnsi="TH SarabunPSK" w:cs="TH SarabunPSK"/>
          <w:sz w:val="32"/>
          <w:szCs w:val="32"/>
          <w:cs/>
        </w:rPr>
        <w:t>0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จำนวนคดีรับแจ้งความต่อประชากร </w:t>
      </w:r>
      <w:r>
        <w:rPr>
          <w:rFonts w:ascii="TH SarabunPSK" w:hAnsi="TH SarabunPSK" w:cs="TH SarabunPSK"/>
          <w:sz w:val="32"/>
          <w:szCs w:val="32"/>
          <w:cs/>
        </w:rPr>
        <w:t>100</w:t>
      </w:r>
      <w:r>
        <w:rPr>
          <w:rFonts w:ascii="TH SarabunPSK" w:hAnsi="TH SarabunPSK" w:cs="TH SarabunPSK"/>
          <w:sz w:val="32"/>
          <w:szCs w:val="32"/>
        </w:rPr>
        <w:t>,</w:t>
      </w:r>
      <w:r>
        <w:rPr>
          <w:rFonts w:ascii="TH SarabunPSK" w:hAnsi="TH SarabunPSK" w:cs="TH SarabunPSK"/>
          <w:sz w:val="32"/>
          <w:szCs w:val="32"/>
          <w:cs/>
        </w:rPr>
        <w:t xml:space="preserve">000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คน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พ</w:t>
      </w:r>
      <w:r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ศ</w:t>
      </w:r>
      <w:r>
        <w:rPr>
          <w:rFonts w:ascii="TH SarabunPSK" w:hAnsi="TH SarabunPSK" w:cs="TH SarabunPSK"/>
          <w:sz w:val="32"/>
          <w:szCs w:val="32"/>
          <w:cs/>
        </w:rPr>
        <w:t xml:space="preserve">. 2562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จำแนกตามฐานความผิดพิเศษ</w:t>
      </w:r>
    </w:p>
    <w:tbl>
      <w:tblPr>
        <w:tblStyle w:val="16"/>
        <w:tblW w:w="746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15"/>
        <w:gridCol w:w="26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4815" w:type="dxa"/>
            <w:shd w:val="clear" w:color="auto" w:fill="D8D8D8" w:themeFill="background1" w:themeFillShade="D9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val="th-TH"/>
              </w:rPr>
              <w:t>ฐานความผิด</w:t>
            </w:r>
          </w:p>
        </w:tc>
        <w:tc>
          <w:tcPr>
            <w:tcW w:w="26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eastAsia="Times New Roman" w:cs="TH SarabunPSK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TH SarabunPSK" w:hAnsi="TH SarabunPSK" w:eastAsia="Times New Roman" w:cs="TH SarabunPSK"/>
                <w:b/>
                <w:bCs/>
                <w:color w:val="000000"/>
                <w:sz w:val="32"/>
                <w:szCs w:val="32"/>
                <w:cs/>
                <w:lang w:val="th-TH"/>
              </w:rPr>
              <w:t>จำนวนคดีรับแจ้งความ</w:t>
            </w:r>
          </w:p>
          <w:p>
            <w:pPr>
              <w:spacing w:after="0" w:line="240" w:lineRule="auto"/>
              <w:jc w:val="center"/>
              <w:rPr>
                <w:rFonts w:ascii="TH SarabunPSK" w:hAnsi="TH SarabunPSK" w:eastAsia="Times New Roman" w:cs="TH SarabunPSK"/>
                <w:b/>
                <w:bCs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eastAsia="Times New Roman" w:cs="TH SarabunPSK"/>
                <w:b/>
                <w:bCs/>
                <w:color w:val="000000"/>
                <w:sz w:val="32"/>
                <w:szCs w:val="32"/>
                <w:cs/>
                <w:lang w:val="th-TH"/>
              </w:rPr>
              <w:t xml:space="preserve">ต่อประชากร </w:t>
            </w:r>
            <w:r>
              <w:rPr>
                <w:rFonts w:ascii="TH SarabunPSK" w:hAnsi="TH SarabunPSK" w:eastAsia="Times New Roman" w:cs="TH SarabunPSK"/>
                <w:b/>
                <w:bCs/>
                <w:color w:val="000000"/>
                <w:sz w:val="32"/>
                <w:szCs w:val="32"/>
              </w:rPr>
              <w:t xml:space="preserve">100,000 </w:t>
            </w:r>
            <w:r>
              <w:rPr>
                <w:rFonts w:ascii="TH SarabunPSK" w:hAnsi="TH SarabunPSK" w:eastAsia="Times New Roman" w:cs="TH SarabunPSK"/>
                <w:b/>
                <w:bCs/>
                <w:color w:val="000000"/>
                <w:sz w:val="32"/>
                <w:szCs w:val="32"/>
                <w:cs/>
                <w:lang w:val="th-TH"/>
              </w:rPr>
              <w:t>คน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thaiDistribute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val="th-TH"/>
              </w:rPr>
              <w:t>พ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val="th-TH"/>
              </w:rPr>
              <w:t>ร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val="th-TH"/>
              </w:rPr>
              <w:t>บ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val="th-TH"/>
              </w:rPr>
              <w:t>ป้องกันและปราบปรามการค้ามนุษย์</w:t>
            </w:r>
          </w:p>
        </w:tc>
        <w:tc>
          <w:tcPr>
            <w:tcW w:w="26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thaiDistribute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val="th-TH"/>
              </w:rPr>
              <w:t>พ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val="th-TH"/>
              </w:rPr>
              <w:t>ร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val="th-TH"/>
              </w:rPr>
              <w:t>บ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val="th-TH"/>
              </w:rPr>
              <w:t>อุทยานแห่งชาติ</w:t>
            </w:r>
          </w:p>
        </w:tc>
        <w:tc>
          <w:tcPr>
            <w:tcW w:w="26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62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thaiDistribute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val="th-TH"/>
              </w:rPr>
              <w:t>พ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val="th-TH"/>
              </w:rPr>
              <w:t>ร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val="th-TH"/>
              </w:rPr>
              <w:t>บ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val="th-TH"/>
              </w:rPr>
              <w:t>สงวนและคุ้มครองสัตว์ป่า</w:t>
            </w:r>
          </w:p>
        </w:tc>
        <w:tc>
          <w:tcPr>
            <w:tcW w:w="26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73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thaiDistribute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val="th-TH"/>
              </w:rPr>
              <w:t>พ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val="th-TH"/>
              </w:rPr>
              <w:t>ร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val="th-TH"/>
              </w:rPr>
              <w:t>บ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val="th-TH"/>
              </w:rPr>
              <w:t>สิ่งแวดล้อม</w:t>
            </w:r>
          </w:p>
        </w:tc>
        <w:tc>
          <w:tcPr>
            <w:tcW w:w="26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34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thaiDistribute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val="th-TH"/>
              </w:rPr>
              <w:t>พ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val="th-TH"/>
              </w:rPr>
              <w:t>ร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val="th-TH"/>
              </w:rPr>
              <w:t>บ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val="th-TH"/>
              </w:rPr>
              <w:t>งาช้าง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val="th-TH"/>
              </w:rPr>
              <w:t>พ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val="th-TH"/>
              </w:rPr>
              <w:t>ศ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. 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2558</w:t>
            </w:r>
          </w:p>
        </w:tc>
        <w:tc>
          <w:tcPr>
            <w:tcW w:w="26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thaiDistribute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val="th-TH"/>
              </w:rPr>
              <w:t>พ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val="th-TH"/>
              </w:rPr>
              <w:t>ร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val="th-TH"/>
              </w:rPr>
              <w:t>บ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val="th-TH"/>
              </w:rPr>
              <w:t>การขุดดินและถมดิน</w:t>
            </w:r>
          </w:p>
        </w:tc>
        <w:tc>
          <w:tcPr>
            <w:tcW w:w="26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57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thaiDistribute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val="th-TH"/>
              </w:rPr>
              <w:t>พ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val="th-TH"/>
              </w:rPr>
              <w:t>ร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val="th-TH"/>
              </w:rPr>
              <w:t>บ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val="th-TH"/>
              </w:rPr>
              <w:t>ศุลกากร</w:t>
            </w:r>
          </w:p>
        </w:tc>
        <w:tc>
          <w:tcPr>
            <w:tcW w:w="26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62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thaiDistribute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val="th-TH"/>
              </w:rPr>
              <w:t>พ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val="th-TH"/>
              </w:rPr>
              <w:t>ร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val="th-TH"/>
              </w:rPr>
              <w:t>บ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val="th-TH"/>
              </w:rPr>
              <w:t>ฟอกเงิน</w:t>
            </w:r>
          </w:p>
        </w:tc>
        <w:tc>
          <w:tcPr>
            <w:tcW w:w="26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thaiDistribute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val="th-TH"/>
              </w:rPr>
              <w:t>พ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val="th-TH"/>
              </w:rPr>
              <w:t>ร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val="th-TH"/>
              </w:rPr>
              <w:t>บ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val="th-TH"/>
              </w:rPr>
              <w:t>ห้ามเรียกดอกเบี้ยเกินอัตรา</w:t>
            </w:r>
          </w:p>
        </w:tc>
        <w:tc>
          <w:tcPr>
            <w:tcW w:w="26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83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thaiDistribute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val="th-TH"/>
              </w:rPr>
              <w:t>พ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val="th-TH"/>
              </w:rPr>
              <w:t>ร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val="th-TH"/>
              </w:rPr>
              <w:t>บ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val="th-TH"/>
              </w:rPr>
              <w:t>คุ้มครองเด็ก</w:t>
            </w:r>
          </w:p>
        </w:tc>
        <w:tc>
          <w:tcPr>
            <w:tcW w:w="26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53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thaiDistribute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val="th-TH"/>
              </w:rPr>
              <w:t>พ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val="th-TH"/>
              </w:rPr>
              <w:t>ร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val="th-TH"/>
              </w:rPr>
              <w:t>บ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val="th-TH"/>
              </w:rPr>
              <w:t>ลิขสิทธิ์</w:t>
            </w:r>
          </w:p>
        </w:tc>
        <w:tc>
          <w:tcPr>
            <w:tcW w:w="26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51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thaiDistribute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val="th-TH"/>
              </w:rPr>
              <w:t>พ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val="th-TH"/>
              </w:rPr>
              <w:t>ร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val="th-TH"/>
              </w:rPr>
              <w:t>บ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val="th-TH"/>
              </w:rPr>
              <w:t>สิทธิบัตร</w:t>
            </w:r>
          </w:p>
        </w:tc>
        <w:tc>
          <w:tcPr>
            <w:tcW w:w="26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thaiDistribute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val="th-TH"/>
              </w:rPr>
              <w:t>พ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val="th-TH"/>
              </w:rPr>
              <w:t>ร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val="th-TH"/>
              </w:rPr>
              <w:t>บ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val="th-TH"/>
              </w:rPr>
              <w:t>เครื่องหมายการค้า</w:t>
            </w:r>
          </w:p>
        </w:tc>
        <w:tc>
          <w:tcPr>
            <w:tcW w:w="26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71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thaiDistribute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val="th-TH"/>
              </w:rPr>
              <w:t>พ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val="th-TH"/>
              </w:rPr>
              <w:t>ร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val="th-TH"/>
              </w:rPr>
              <w:t>บ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val="th-TH"/>
              </w:rPr>
              <w:t>ว่าด้วยการกระทำผิดเกี่ยวกับคอมพิวเตอร์</w:t>
            </w:r>
          </w:p>
        </w:tc>
        <w:tc>
          <w:tcPr>
            <w:tcW w:w="26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thaiDistribute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val="th-TH"/>
              </w:rPr>
              <w:t>ความผิดเกี่ยวกับบัตรอิเล็กทรอนิกส์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(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val="th-TH"/>
              </w:rPr>
              <w:t>ป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val="th-TH"/>
              </w:rPr>
              <w:t>อาญา ม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. 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269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/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1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-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269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/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7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)</w:t>
            </w:r>
          </w:p>
        </w:tc>
        <w:tc>
          <w:tcPr>
            <w:tcW w:w="26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thaiDistribute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val="th-TH"/>
              </w:rPr>
              <w:t>พ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val="th-TH"/>
              </w:rPr>
              <w:t>ร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val="th-TH"/>
              </w:rPr>
              <w:t>บ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val="th-TH"/>
              </w:rPr>
              <w:t>ป่าไม้</w:t>
            </w:r>
          </w:p>
        </w:tc>
        <w:tc>
          <w:tcPr>
            <w:tcW w:w="26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thaiDistribute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val="th-TH"/>
              </w:rPr>
              <w:t>พ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val="th-TH"/>
              </w:rPr>
              <w:t>ร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val="th-TH"/>
              </w:rPr>
              <w:t>บ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val="th-TH"/>
              </w:rPr>
              <w:t>ป่าสงวนแห่งชาติ</w:t>
            </w:r>
          </w:p>
        </w:tc>
        <w:tc>
          <w:tcPr>
            <w:tcW w:w="26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92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val="th-TH"/>
              </w:rPr>
              <w:t>รวมทุกฐานความผิด</w:t>
            </w:r>
          </w:p>
        </w:tc>
        <w:tc>
          <w:tcPr>
            <w:tcW w:w="26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30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73</w:t>
            </w:r>
          </w:p>
        </w:tc>
      </w:tr>
    </w:tbl>
    <w:p>
      <w:pPr>
        <w:ind w:left="720" w:firstLine="720"/>
        <w:contextualSpacing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hint="cs" w:ascii="TH SarabunPSK" w:hAnsi="TH SarabunPSK" w:cs="TH SarabunPSK"/>
          <w:sz w:val="24"/>
          <w:szCs w:val="24"/>
          <w:cs/>
          <w:lang w:val="th-TH"/>
        </w:rPr>
        <w:t xml:space="preserve">ที่มา </w:t>
      </w:r>
      <w:r>
        <w:rPr>
          <w:rFonts w:ascii="TH SarabunPSK" w:hAnsi="TH SarabunPSK" w:cs="TH SarabunPSK"/>
          <w:sz w:val="24"/>
          <w:szCs w:val="24"/>
          <w:cs/>
        </w:rPr>
        <w:t xml:space="preserve">: </w:t>
      </w:r>
      <w:r>
        <w:rPr>
          <w:rFonts w:hint="cs" w:ascii="TH SarabunPSK" w:hAnsi="TH SarabunPSK" w:cs="TH SarabunPSK"/>
          <w:sz w:val="24"/>
          <w:szCs w:val="24"/>
          <w:cs/>
          <w:lang w:val="th-TH"/>
        </w:rPr>
        <w:t>กองแผนงานอาชญากรรม สำนักงานตำรวจแห่งชาติ</w:t>
      </w:r>
    </w:p>
    <w:p>
      <w:pPr>
        <w:contextualSpacing/>
        <w:jc w:val="thaiDistribute"/>
        <w:rPr>
          <w:rFonts w:ascii="TH SarabunPSK" w:hAnsi="TH SarabunPSK" w:cs="TH SarabunPSK"/>
          <w:sz w:val="32"/>
          <w:szCs w:val="32"/>
        </w:rPr>
      </w:pPr>
    </w:p>
    <w:p>
      <w:pPr>
        <w:ind w:firstLine="720"/>
        <w:contextualSpacing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เมื่อพิจารณาถึงจำนวนคดีรับแจ้งความต่อประชากร </w:t>
      </w:r>
      <w:r>
        <w:rPr>
          <w:rFonts w:ascii="TH SarabunPSK" w:hAnsi="TH SarabunPSK" w:cs="TH SarabunPSK"/>
          <w:sz w:val="32"/>
          <w:szCs w:val="32"/>
        </w:rPr>
        <w:t xml:space="preserve">100,000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คน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จากตารางที่ </w:t>
      </w:r>
      <w:r>
        <w:rPr>
          <w:rFonts w:ascii="TH SarabunPSK" w:hAnsi="TH SarabunPSK" w:cs="TH SarabunPSK"/>
          <w:sz w:val="32"/>
          <w:szCs w:val="32"/>
          <w:cs/>
        </w:rPr>
        <w:t>1.1</w:t>
      </w:r>
      <w:r>
        <w:rPr>
          <w:rFonts w:hint="cs" w:ascii="TH SarabunPSK" w:hAnsi="TH SarabunPSK" w:cs="TH SarabunPSK"/>
          <w:sz w:val="32"/>
          <w:szCs w:val="32"/>
          <w:cs/>
        </w:rPr>
        <w:t>0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พบว่า</w:t>
      </w:r>
      <w:r>
        <w:rPr>
          <w:rFonts w:hint="cs" w:ascii="TH SarabunPSK" w:hAnsi="TH SarabunPSK" w:cs="TH SarabunPSK"/>
          <w:sz w:val="32"/>
          <w:szCs w:val="32"/>
          <w:cs/>
          <w:lang w:val="en-US" w:bidi="th-TH"/>
        </w:rPr>
        <w:t xml:space="preserve">         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ในภาพรวมของความผิดพิเศษ มีอัตราคดีรับแจ้งความเกิดขึ้น </w:t>
      </w:r>
      <w:r>
        <w:rPr>
          <w:rFonts w:ascii="TH SarabunPSK" w:hAnsi="TH SarabunPSK" w:cs="TH SarabunPSK"/>
          <w:sz w:val="32"/>
          <w:szCs w:val="32"/>
          <w:cs/>
        </w:rPr>
        <w:t xml:space="preserve">30.73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คดี ต่อประชากร </w:t>
      </w:r>
      <w:r>
        <w:rPr>
          <w:rFonts w:ascii="TH SarabunPSK" w:hAnsi="TH SarabunPSK" w:cs="TH SarabunPSK"/>
          <w:sz w:val="32"/>
          <w:szCs w:val="32"/>
          <w:cs/>
        </w:rPr>
        <w:t xml:space="preserve">100,000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คน </w:t>
      </w:r>
      <w:r>
        <w:rPr>
          <w:rFonts w:hint="cs" w:ascii="TH SarabunPSK" w:hAnsi="TH SarabunPSK" w:cs="TH SarabunPSK"/>
          <w:sz w:val="32"/>
          <w:szCs w:val="32"/>
          <w:cs/>
          <w:lang w:val="en-US" w:bidi="th-TH"/>
        </w:rPr>
        <w:t xml:space="preserve">        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ซึ่งลักษณะความผิดที่เกิดขึ้นมากที่สุดคือความผิดเกี่ยวกับพระราชบัญญัติป่าไม้ รองลงมา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คือ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ความผิดเกี่ยวกับพระราชบัญญัติลิขสิทธิ์</w:t>
      </w:r>
    </w:p>
    <w:p>
      <w:pPr>
        <w:pStyle w:val="3"/>
        <w:rPr>
          <w:rFonts w:ascii="TH SarabunPSK" w:hAnsi="TH SarabunPSK" w:cs="TH SarabunPSK"/>
          <w:b/>
          <w:bCs/>
          <w:color w:val="auto"/>
          <w:sz w:val="32"/>
          <w:szCs w:val="32"/>
        </w:rPr>
      </w:pPr>
      <w:r>
        <w:rPr>
          <w:rFonts w:ascii="TH SarabunPSK" w:hAnsi="TH SarabunPSK" w:cs="TH SarabunPSK"/>
          <w:b/>
          <w:bCs/>
          <w:color w:val="auto"/>
          <w:sz w:val="32"/>
          <w:szCs w:val="32"/>
        </w:rPr>
        <w:t>1</w:t>
      </w:r>
      <w:r>
        <w:rPr>
          <w:rFonts w:ascii="TH SarabunPSK" w:hAnsi="TH SarabunPSK" w:cs="TH SarabunPSK"/>
          <w:b/>
          <w:bCs/>
          <w:color w:val="auto"/>
          <w:sz w:val="32"/>
          <w:szCs w:val="32"/>
          <w:cs/>
        </w:rPr>
        <w:t>.</w:t>
      </w:r>
      <w:r>
        <w:rPr>
          <w:rFonts w:ascii="TH SarabunPSK" w:hAnsi="TH SarabunPSK" w:cs="TH SarabunPSK"/>
          <w:b/>
          <w:bCs/>
          <w:color w:val="auto"/>
          <w:sz w:val="32"/>
          <w:szCs w:val="32"/>
        </w:rPr>
        <w:t xml:space="preserve">4 </w:t>
      </w:r>
      <w:r>
        <w:rPr>
          <w:rFonts w:ascii="TH SarabunPSK" w:hAnsi="TH SarabunPSK" w:cs="TH SarabunPSK"/>
          <w:b/>
          <w:bCs/>
          <w:color w:val="auto"/>
          <w:sz w:val="32"/>
          <w:szCs w:val="32"/>
          <w:cs/>
          <w:lang w:val="th-TH"/>
        </w:rPr>
        <w:t>กลุ่มข้อหาคดีความผิดที่รัฐเป็นผู้เสียหาย</w:t>
      </w:r>
    </w:p>
    <w:p>
      <w:pPr>
        <w:ind w:firstLine="720"/>
        <w:contextualSpacing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  <w:lang w:val="th-TH"/>
        </w:rPr>
        <w:t>กลุ่มข้อหาคดีความผิดที่รัฐเป็นผู้เสียหายประกอบด้วยลักษณะความผิดหลายประการ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ได้แก่ 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      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กลุ่มความผิดเกี่ยวกับยาเสพติด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กลุ่มความผิดเกี่ยวกับพระราชบัญญัติอาวุธปืนฯ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กลุ่มความผิดเกี่ยวกับพระราชบัญญัติการพนันฯ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และภาพรวมความผิดที่รัฐเป็นผู้เสียหาย</w:t>
      </w:r>
      <w:r>
        <w:rPr>
          <w:rFonts w:hint="cs" w:ascii="TH SarabunPSK" w:hAnsi="TH SarabunPSK" w:cs="TH SarabunPSK"/>
          <w:sz w:val="32"/>
          <w:szCs w:val="32"/>
          <w:cs/>
          <w:lang w:val="th-TH"/>
        </w:rPr>
        <w:t>กรณีต่างๆ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>(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ตารางที่ </w:t>
      </w:r>
      <w:r>
        <w:rPr>
          <w:rFonts w:ascii="TH SarabunPSK" w:hAnsi="TH SarabunPSK" w:cs="TH SarabunPSK"/>
          <w:sz w:val="32"/>
          <w:szCs w:val="32"/>
          <w:cs/>
        </w:rPr>
        <w:t>1.</w:t>
      </w:r>
      <w:r>
        <w:rPr>
          <w:rFonts w:hint="cs" w:ascii="TH SarabunPSK" w:hAnsi="TH SarabunPSK" w:cs="TH SarabunPSK"/>
          <w:sz w:val="32"/>
          <w:szCs w:val="32"/>
          <w:cs/>
        </w:rPr>
        <w:t>11</w:t>
      </w:r>
      <w:r>
        <w:rPr>
          <w:rFonts w:ascii="TH SarabunPSK" w:hAnsi="TH SarabunPSK" w:cs="TH SarabunPSK"/>
          <w:sz w:val="32"/>
          <w:szCs w:val="32"/>
          <w:cs/>
        </w:rPr>
        <w:t xml:space="preserve"> – 1.</w:t>
      </w:r>
      <w:r>
        <w:rPr>
          <w:rFonts w:hint="cs" w:ascii="TH SarabunPSK" w:hAnsi="TH SarabunPSK" w:cs="TH SarabunPSK"/>
          <w:sz w:val="32"/>
          <w:szCs w:val="32"/>
          <w:cs/>
        </w:rPr>
        <w:t>13</w:t>
      </w:r>
      <w:r>
        <w:rPr>
          <w:rFonts w:ascii="TH SarabunPSK" w:hAnsi="TH SarabunPSK" w:cs="TH SarabunPSK"/>
          <w:sz w:val="32"/>
          <w:szCs w:val="32"/>
          <w:cs/>
        </w:rPr>
        <w:t>)</w:t>
      </w:r>
    </w:p>
    <w:p>
      <w:pPr>
        <w:pStyle w:val="4"/>
        <w:rPr>
          <w:rFonts w:ascii="TH SarabunPSK" w:hAnsi="TH SarabunPSK" w:cs="TH SarabunPSK"/>
          <w:sz w:val="32"/>
        </w:rPr>
      </w:pPr>
      <w:r>
        <w:rPr>
          <w:rFonts w:ascii="TH SarabunPSK" w:hAnsi="TH SarabunPSK" w:cs="TH SarabunPSK"/>
          <w:sz w:val="32"/>
          <w:cs/>
          <w:lang w:val="th-TH"/>
        </w:rPr>
        <w:t>ภาพรวมเกี่ยวกับความผิดที่รัฐเป็นผู้เสียหาย</w:t>
      </w:r>
    </w:p>
    <w:p>
      <w:pPr>
        <w:contextualSpacing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ตารางที่ </w:t>
      </w:r>
      <w:r>
        <w:rPr>
          <w:rFonts w:ascii="TH SarabunPSK" w:hAnsi="TH SarabunPSK" w:cs="TH SarabunPSK"/>
          <w:sz w:val="32"/>
          <w:szCs w:val="32"/>
          <w:cs/>
        </w:rPr>
        <w:t>1.</w:t>
      </w:r>
      <w:r>
        <w:rPr>
          <w:rFonts w:hint="cs" w:ascii="TH SarabunPSK" w:hAnsi="TH SarabunPSK" w:cs="TH SarabunPSK"/>
          <w:sz w:val="32"/>
          <w:szCs w:val="32"/>
          <w:cs/>
        </w:rPr>
        <w:t>1</w:t>
      </w:r>
      <w:r>
        <w:rPr>
          <w:rFonts w:ascii="TH SarabunPSK" w:hAnsi="TH SarabunPSK" w:cs="TH SarabunPSK"/>
          <w:sz w:val="32"/>
          <w:szCs w:val="32"/>
          <w:cs/>
        </w:rPr>
        <w:t xml:space="preserve">1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จำนวนคดีรับแจ้งความ</w:t>
      </w:r>
      <w:r>
        <w:rPr>
          <w:rFonts w:hint="cs" w:ascii="TH SarabunPSK" w:hAnsi="TH SarabunPSK" w:cs="TH SarabunPSK"/>
          <w:sz w:val="32"/>
          <w:szCs w:val="32"/>
          <w:cs/>
          <w:lang w:val="en-US" w:bidi="th-TH"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จำนวนคดีที่จับกุม</w:t>
      </w:r>
      <w:r>
        <w:rPr>
          <w:rFonts w:hint="cs" w:ascii="TH SarabunPSK" w:hAnsi="TH SarabunPSK" w:cs="TH SarabunPSK"/>
          <w:sz w:val="32"/>
          <w:szCs w:val="32"/>
          <w:cs/>
          <w:lang w:val="th-TH"/>
        </w:rPr>
        <w:t>ผู้ต้องหา</w:t>
      </w:r>
      <w:r>
        <w:rPr>
          <w:rFonts w:hint="cs" w:ascii="TH SarabunPSK" w:hAnsi="TH SarabunPSK" w:cs="TH SarabunPSK"/>
          <w:sz w:val="32"/>
          <w:szCs w:val="32"/>
          <w:cs/>
          <w:lang w:val="en-US" w:bidi="th-TH"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และจำนวนผู้ต้องหาที่ถูกจับกุม</w:t>
      </w:r>
      <w:r>
        <w:rPr>
          <w:rFonts w:hint="cs" w:ascii="TH SarabunPSK" w:hAnsi="TH SarabunPSK" w:cs="TH SarabunPSK"/>
          <w:sz w:val="32"/>
          <w:szCs w:val="32"/>
          <w:cs/>
          <w:lang w:val="en-US" w:bidi="th-TH"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พ</w:t>
      </w:r>
      <w:r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ศ</w:t>
      </w:r>
      <w:r>
        <w:rPr>
          <w:rFonts w:ascii="TH SarabunPSK" w:hAnsi="TH SarabunPSK" w:cs="TH SarabunPSK"/>
          <w:sz w:val="32"/>
          <w:szCs w:val="32"/>
          <w:cs/>
        </w:rPr>
        <w:t xml:space="preserve">. 2562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จำแนกตามลักษณะความผิดที่รัฐเป็นผู้เสียหาย</w:t>
      </w:r>
    </w:p>
    <w:tbl>
      <w:tblPr>
        <w:tblStyle w:val="16"/>
        <w:tblW w:w="93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5"/>
        <w:gridCol w:w="1050"/>
        <w:gridCol w:w="975"/>
        <w:gridCol w:w="1025"/>
        <w:gridCol w:w="1100"/>
        <w:gridCol w:w="1200"/>
        <w:gridCol w:w="11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2815" w:type="dxa"/>
            <w:shd w:val="clear" w:color="auto" w:fill="D8D8D8" w:themeFill="background1" w:themeFillShade="D9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28"/>
                <w:cs/>
                <w:lang w:val="th-TH"/>
              </w:rPr>
              <w:t>ลักษณะความผิด</w:t>
            </w:r>
          </w:p>
        </w:tc>
        <w:tc>
          <w:tcPr>
            <w:tcW w:w="10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eastAsia="Times New Roman" w:cs="TH SarabunPSK"/>
                <w:b/>
                <w:bCs/>
                <w:color w:val="000000"/>
                <w:sz w:val="28"/>
              </w:rPr>
            </w:pPr>
            <w:r>
              <w:rPr>
                <w:rFonts w:ascii="TH SarabunPSK" w:hAnsi="TH SarabunPSK" w:eastAsia="Times New Roman" w:cs="TH SarabunPSK"/>
                <w:b/>
                <w:bCs/>
                <w:color w:val="000000"/>
                <w:sz w:val="28"/>
                <w:cs/>
                <w:lang w:val="th-TH"/>
              </w:rPr>
              <w:t>จำนวนคดีรับแจ้งความ</w:t>
            </w:r>
            <w:r>
              <w:rPr>
                <w:rFonts w:ascii="TH SarabunPSK" w:hAnsi="TH SarabunPSK" w:eastAsia="Times New Roman" w:cs="TH SarabunPSK"/>
                <w:b/>
                <w:bCs/>
                <w:color w:val="000000"/>
                <w:sz w:val="28"/>
                <w:cs/>
              </w:rPr>
              <w:br w:type="textWrapping"/>
            </w:r>
            <w:r>
              <w:rPr>
                <w:rFonts w:ascii="TH SarabunPSK" w:hAnsi="TH SarabunPSK" w:eastAsia="Times New Roman" w:cs="TH SarabunPSK"/>
                <w:b/>
                <w:bCs/>
                <w:color w:val="000000"/>
                <w:sz w:val="28"/>
                <w:cs/>
              </w:rPr>
              <w:t>(</w:t>
            </w:r>
            <w:r>
              <w:rPr>
                <w:rFonts w:ascii="TH SarabunPSK" w:hAnsi="TH SarabunPSK" w:eastAsia="Times New Roman" w:cs="TH SarabunPSK"/>
                <w:b/>
                <w:bCs/>
                <w:color w:val="000000"/>
                <w:sz w:val="28"/>
                <w:cs/>
                <w:lang w:val="th-TH"/>
              </w:rPr>
              <w:t>คดี</w:t>
            </w:r>
            <w:r>
              <w:rPr>
                <w:rFonts w:ascii="TH SarabunPSK" w:hAnsi="TH SarabunPSK" w:eastAsia="Times New Roman" w:cs="TH SarabunPSK"/>
                <w:b/>
                <w:bCs/>
                <w:color w:val="000000"/>
                <w:sz w:val="28"/>
                <w:cs/>
              </w:rPr>
              <w:t>)</w:t>
            </w:r>
          </w:p>
        </w:tc>
        <w:tc>
          <w:tcPr>
            <w:tcW w:w="97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eastAsia="Times New Roman" w:cs="TH SarabunPSK"/>
                <w:b/>
                <w:bCs/>
                <w:color w:val="000000"/>
                <w:sz w:val="28"/>
                <w:cs/>
                <w:lang w:val="th-TH"/>
              </w:rPr>
            </w:pPr>
            <w:r>
              <w:rPr>
                <w:rFonts w:ascii="TH SarabunPSK" w:hAnsi="TH SarabunPSK" w:eastAsia="Times New Roman" w:cs="TH SarabunPSK"/>
                <w:b/>
                <w:bCs/>
                <w:color w:val="000000"/>
                <w:sz w:val="28"/>
                <w:cs/>
                <w:lang w:val="th-TH"/>
              </w:rPr>
              <w:t>ร้อยละคดีรับแจ้งความ</w:t>
            </w:r>
          </w:p>
        </w:tc>
        <w:tc>
          <w:tcPr>
            <w:tcW w:w="102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eastAsia="Times New Roman" w:cs="TH SarabunPSK"/>
                <w:b/>
                <w:bCs/>
                <w:color w:val="000000"/>
                <w:sz w:val="28"/>
              </w:rPr>
            </w:pPr>
            <w:r>
              <w:rPr>
                <w:rFonts w:ascii="TH SarabunPSK" w:hAnsi="TH SarabunPSK" w:eastAsia="Times New Roman" w:cs="TH SarabunPSK"/>
                <w:b/>
                <w:bCs/>
                <w:color w:val="000000"/>
                <w:sz w:val="28"/>
                <w:cs/>
                <w:lang w:val="th-TH"/>
              </w:rPr>
              <w:t>จำนวนคดีที่จับกุม</w:t>
            </w:r>
            <w:r>
              <w:rPr>
                <w:rFonts w:ascii="TH SarabunPSK" w:hAnsi="TH SarabunPSK" w:eastAsia="Times New Roman" w:cs="TH SarabunPSK"/>
                <w:b/>
                <w:bCs/>
                <w:color w:val="000000"/>
                <w:sz w:val="28"/>
              </w:rPr>
              <w:br w:type="textWrapping"/>
            </w:r>
            <w:r>
              <w:rPr>
                <w:rFonts w:ascii="TH SarabunPSK" w:hAnsi="TH SarabunPSK" w:eastAsia="Times New Roman" w:cs="TH SarabunPSK"/>
                <w:b/>
                <w:bCs/>
                <w:color w:val="000000"/>
                <w:sz w:val="28"/>
                <w:cs/>
                <w:lang w:val="th-TH"/>
              </w:rPr>
              <w:t xml:space="preserve"> </w:t>
            </w:r>
            <w:r>
              <w:rPr>
                <w:rFonts w:ascii="TH SarabunPSK" w:hAnsi="TH SarabunPSK" w:eastAsia="Times New Roman" w:cs="TH SarabunPSK"/>
                <w:b/>
                <w:bCs/>
                <w:color w:val="000000"/>
                <w:sz w:val="28"/>
                <w:cs/>
              </w:rPr>
              <w:t>(</w:t>
            </w:r>
            <w:r>
              <w:rPr>
                <w:rFonts w:ascii="TH SarabunPSK" w:hAnsi="TH SarabunPSK" w:eastAsia="Times New Roman" w:cs="TH SarabunPSK"/>
                <w:b/>
                <w:bCs/>
                <w:color w:val="000000"/>
                <w:sz w:val="28"/>
                <w:cs/>
                <w:lang w:val="th-TH"/>
              </w:rPr>
              <w:t>คดี</w:t>
            </w:r>
            <w:r>
              <w:rPr>
                <w:rFonts w:ascii="TH SarabunPSK" w:hAnsi="TH SarabunPSK" w:eastAsia="Times New Roman" w:cs="TH SarabunPSK"/>
                <w:b/>
                <w:bCs/>
                <w:color w:val="000000"/>
                <w:sz w:val="28"/>
                <w:cs/>
              </w:rPr>
              <w:t>)</w:t>
            </w:r>
          </w:p>
        </w:tc>
        <w:tc>
          <w:tcPr>
            <w:tcW w:w="11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eastAsia="Times New Roman" w:cs="TH SarabunPSK"/>
                <w:b/>
                <w:bCs/>
                <w:color w:val="000000"/>
                <w:sz w:val="28"/>
                <w:cs/>
                <w:lang w:val="th-TH"/>
              </w:rPr>
            </w:pPr>
            <w:r>
              <w:rPr>
                <w:rFonts w:ascii="TH SarabunPSK" w:hAnsi="TH SarabunPSK" w:eastAsia="Times New Roman" w:cs="TH SarabunPSK"/>
                <w:b/>
                <w:bCs/>
                <w:color w:val="000000"/>
                <w:sz w:val="28"/>
                <w:cs/>
                <w:lang w:val="th-TH"/>
              </w:rPr>
              <w:t>ร้อยละคดีที่จับกุม</w:t>
            </w:r>
          </w:p>
        </w:tc>
        <w:tc>
          <w:tcPr>
            <w:tcW w:w="12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eastAsia="Times New Roman" w:cs="TH SarabunPSK"/>
                <w:b/>
                <w:bCs/>
                <w:color w:val="000000"/>
                <w:sz w:val="28"/>
              </w:rPr>
            </w:pPr>
            <w:r>
              <w:rPr>
                <w:rFonts w:ascii="TH SarabunPSK" w:hAnsi="TH SarabunPSK" w:eastAsia="Times New Roman" w:cs="TH SarabunPSK"/>
                <w:b/>
                <w:bCs/>
                <w:color w:val="000000"/>
                <w:sz w:val="28"/>
                <w:cs/>
                <w:lang w:val="th-TH"/>
              </w:rPr>
              <w:t>จำนวนผู้ต้องหาที่ถูกจับกุม</w:t>
            </w:r>
            <w:r>
              <w:rPr>
                <w:rFonts w:ascii="TH SarabunPSK" w:hAnsi="TH SarabunPSK" w:eastAsia="Times New Roman" w:cs="TH SarabunPSK"/>
                <w:b/>
                <w:bCs/>
                <w:color w:val="000000"/>
                <w:sz w:val="28"/>
                <w:cs/>
              </w:rPr>
              <w:t xml:space="preserve"> </w:t>
            </w:r>
            <w:r>
              <w:rPr>
                <w:rFonts w:ascii="TH SarabunPSK" w:hAnsi="TH SarabunPSK" w:eastAsia="Times New Roman" w:cs="TH SarabunPSK"/>
                <w:b/>
                <w:bCs/>
                <w:color w:val="000000"/>
                <w:sz w:val="28"/>
                <w:cs/>
                <w:lang w:val="th-TH"/>
              </w:rPr>
              <w:t xml:space="preserve"> </w:t>
            </w:r>
            <w:r>
              <w:rPr>
                <w:rFonts w:ascii="TH SarabunPSK" w:hAnsi="TH SarabunPSK" w:eastAsia="Times New Roman" w:cs="TH SarabunPSK"/>
                <w:b/>
                <w:bCs/>
                <w:color w:val="000000"/>
                <w:sz w:val="28"/>
                <w:cs/>
              </w:rPr>
              <w:t>(</w:t>
            </w:r>
            <w:r>
              <w:rPr>
                <w:rFonts w:ascii="TH SarabunPSK" w:hAnsi="TH SarabunPSK" w:eastAsia="Times New Roman" w:cs="TH SarabunPSK"/>
                <w:b/>
                <w:bCs/>
                <w:color w:val="000000"/>
                <w:sz w:val="28"/>
                <w:cs/>
                <w:lang w:val="th-TH"/>
              </w:rPr>
              <w:t>คน</w:t>
            </w:r>
            <w:r>
              <w:rPr>
                <w:rFonts w:ascii="TH SarabunPSK" w:hAnsi="TH SarabunPSK" w:eastAsia="Times New Roman" w:cs="TH SarabunPSK"/>
                <w:b/>
                <w:bCs/>
                <w:color w:val="000000"/>
                <w:sz w:val="28"/>
                <w:cs/>
              </w:rPr>
              <w:t>)</w:t>
            </w:r>
          </w:p>
        </w:tc>
        <w:tc>
          <w:tcPr>
            <w:tcW w:w="11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eastAsia="Times New Roman" w:cs="TH SarabunPSK"/>
                <w:b/>
                <w:bCs/>
                <w:color w:val="000000"/>
                <w:sz w:val="28"/>
                <w:cs/>
                <w:lang w:val="th-TH"/>
              </w:rPr>
            </w:pPr>
            <w:r>
              <w:rPr>
                <w:rFonts w:ascii="TH SarabunPSK" w:hAnsi="TH SarabunPSK" w:eastAsia="Times New Roman" w:cs="TH SarabunPSK"/>
                <w:b/>
                <w:bCs/>
                <w:color w:val="000000"/>
                <w:sz w:val="28"/>
                <w:cs/>
                <w:lang w:val="th-TH"/>
              </w:rPr>
              <w:t>ร้อยละผู้ต้องหาที่ถูกจับกุม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val="th-TH"/>
              </w:rPr>
              <w:t>ความผิดเกี่ยวกับยาเสพติด</w:t>
            </w:r>
          </w:p>
        </w:tc>
        <w:tc>
          <w:tcPr>
            <w:tcW w:w="10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369,304</w:t>
            </w:r>
          </w:p>
        </w:tc>
        <w:tc>
          <w:tcPr>
            <w:tcW w:w="97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77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19</w:t>
            </w:r>
          </w:p>
        </w:tc>
        <w:tc>
          <w:tcPr>
            <w:tcW w:w="102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362,806</w:t>
            </w:r>
          </w:p>
        </w:tc>
        <w:tc>
          <w:tcPr>
            <w:tcW w:w="11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77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11</w:t>
            </w:r>
          </w:p>
        </w:tc>
        <w:tc>
          <w:tcPr>
            <w:tcW w:w="12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377,032</w:t>
            </w:r>
          </w:p>
        </w:tc>
        <w:tc>
          <w:tcPr>
            <w:tcW w:w="11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71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85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val="th-TH"/>
              </w:rPr>
              <w:t>ความผิดเกี่ยวกับ พ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val="th-TH"/>
              </w:rPr>
              <w:t>ร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val="th-TH"/>
              </w:rPr>
              <w:t>บ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val="th-TH"/>
              </w:rPr>
              <w:t>อาวุธปืนฯ</w:t>
            </w:r>
          </w:p>
        </w:tc>
        <w:tc>
          <w:tcPr>
            <w:tcW w:w="10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22,335</w:t>
            </w:r>
          </w:p>
        </w:tc>
        <w:tc>
          <w:tcPr>
            <w:tcW w:w="97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67</w:t>
            </w:r>
          </w:p>
        </w:tc>
        <w:tc>
          <w:tcPr>
            <w:tcW w:w="102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21,629</w:t>
            </w:r>
          </w:p>
        </w:tc>
        <w:tc>
          <w:tcPr>
            <w:tcW w:w="11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60</w:t>
            </w:r>
          </w:p>
        </w:tc>
        <w:tc>
          <w:tcPr>
            <w:tcW w:w="12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22,090</w:t>
            </w:r>
          </w:p>
        </w:tc>
        <w:tc>
          <w:tcPr>
            <w:tcW w:w="11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val="th-TH"/>
              </w:rPr>
              <w:t>ความผิดเกี่ยวกับการพนัน</w:t>
            </w:r>
          </w:p>
        </w:tc>
        <w:tc>
          <w:tcPr>
            <w:tcW w:w="10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34,695</w:t>
            </w:r>
          </w:p>
        </w:tc>
        <w:tc>
          <w:tcPr>
            <w:tcW w:w="97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7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25</w:t>
            </w:r>
          </w:p>
        </w:tc>
        <w:tc>
          <w:tcPr>
            <w:tcW w:w="102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34,428</w:t>
            </w:r>
          </w:p>
        </w:tc>
        <w:tc>
          <w:tcPr>
            <w:tcW w:w="11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7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32</w:t>
            </w:r>
          </w:p>
        </w:tc>
        <w:tc>
          <w:tcPr>
            <w:tcW w:w="12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73,456</w:t>
            </w:r>
          </w:p>
        </w:tc>
        <w:tc>
          <w:tcPr>
            <w:tcW w:w="11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14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val="th-TH"/>
              </w:rPr>
              <w:t>ความผิดเกี่ยวกับวัสดุ สื่อ สิ่งพิมพ์ลามกอนาจาร</w:t>
            </w:r>
          </w:p>
        </w:tc>
        <w:tc>
          <w:tcPr>
            <w:tcW w:w="10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60</w:t>
            </w:r>
          </w:p>
        </w:tc>
        <w:tc>
          <w:tcPr>
            <w:tcW w:w="97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01</w:t>
            </w:r>
          </w:p>
        </w:tc>
        <w:tc>
          <w:tcPr>
            <w:tcW w:w="102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59</w:t>
            </w:r>
          </w:p>
        </w:tc>
        <w:tc>
          <w:tcPr>
            <w:tcW w:w="11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01</w:t>
            </w:r>
          </w:p>
        </w:tc>
        <w:tc>
          <w:tcPr>
            <w:tcW w:w="12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63</w:t>
            </w:r>
          </w:p>
        </w:tc>
        <w:tc>
          <w:tcPr>
            <w:tcW w:w="11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val="th-TH"/>
              </w:rPr>
              <w:t>ความผิดเกี่ยวกับ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val="th-TH"/>
              </w:rPr>
              <w:t>พ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val="th-TH"/>
              </w:rPr>
              <w:t>ร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val="th-TH"/>
              </w:rPr>
              <w:t>บ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. 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val="th-TH"/>
              </w:rPr>
              <w:t>คนเข้าเมือง</w:t>
            </w:r>
          </w:p>
        </w:tc>
        <w:tc>
          <w:tcPr>
            <w:tcW w:w="10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17,057</w:t>
            </w:r>
          </w:p>
        </w:tc>
        <w:tc>
          <w:tcPr>
            <w:tcW w:w="97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57</w:t>
            </w:r>
          </w:p>
        </w:tc>
        <w:tc>
          <w:tcPr>
            <w:tcW w:w="102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16,900</w:t>
            </w:r>
          </w:p>
        </w:tc>
        <w:tc>
          <w:tcPr>
            <w:tcW w:w="11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59</w:t>
            </w:r>
          </w:p>
        </w:tc>
        <w:tc>
          <w:tcPr>
            <w:tcW w:w="12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17,261</w:t>
            </w:r>
          </w:p>
        </w:tc>
        <w:tc>
          <w:tcPr>
            <w:tcW w:w="11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29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val="th-TH"/>
              </w:rPr>
              <w:t>ความผิดเกี่ยวกับการป้องกันและปราบปรามการค้าประเวณี</w:t>
            </w:r>
          </w:p>
        </w:tc>
        <w:tc>
          <w:tcPr>
            <w:tcW w:w="10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24,931</w:t>
            </w:r>
          </w:p>
        </w:tc>
        <w:tc>
          <w:tcPr>
            <w:tcW w:w="97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21</w:t>
            </w:r>
          </w:p>
        </w:tc>
        <w:tc>
          <w:tcPr>
            <w:tcW w:w="102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24,805</w:t>
            </w:r>
          </w:p>
        </w:tc>
        <w:tc>
          <w:tcPr>
            <w:tcW w:w="11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27</w:t>
            </w:r>
          </w:p>
        </w:tc>
        <w:tc>
          <w:tcPr>
            <w:tcW w:w="12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24,844</w:t>
            </w:r>
          </w:p>
        </w:tc>
        <w:tc>
          <w:tcPr>
            <w:tcW w:w="11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73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val="th-TH"/>
              </w:rPr>
              <w:t>ความผิดเกี่ยวกับสถานบริการ</w:t>
            </w:r>
          </w:p>
        </w:tc>
        <w:tc>
          <w:tcPr>
            <w:tcW w:w="10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2,179</w:t>
            </w:r>
          </w:p>
        </w:tc>
        <w:tc>
          <w:tcPr>
            <w:tcW w:w="97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46</w:t>
            </w:r>
          </w:p>
        </w:tc>
        <w:tc>
          <w:tcPr>
            <w:tcW w:w="102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2,163</w:t>
            </w:r>
          </w:p>
        </w:tc>
        <w:tc>
          <w:tcPr>
            <w:tcW w:w="11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46</w:t>
            </w:r>
          </w:p>
        </w:tc>
        <w:tc>
          <w:tcPr>
            <w:tcW w:w="12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2,171</w:t>
            </w:r>
          </w:p>
        </w:tc>
        <w:tc>
          <w:tcPr>
            <w:tcW w:w="11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41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val="th-TH"/>
              </w:rPr>
              <w:t>พ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val="th-TH"/>
              </w:rPr>
              <w:t>ร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val="th-TH"/>
              </w:rPr>
              <w:t>บ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val="th-TH"/>
              </w:rPr>
              <w:t>ควบคุมเครื่องดื่มแอลกอฮอล์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val="th-TH"/>
              </w:rPr>
              <w:t>พ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val="th-TH"/>
              </w:rPr>
              <w:t>ศ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. 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2551</w:t>
            </w:r>
          </w:p>
        </w:tc>
        <w:tc>
          <w:tcPr>
            <w:tcW w:w="10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4,865</w:t>
            </w:r>
          </w:p>
        </w:tc>
        <w:tc>
          <w:tcPr>
            <w:tcW w:w="97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02</w:t>
            </w:r>
          </w:p>
        </w:tc>
        <w:tc>
          <w:tcPr>
            <w:tcW w:w="102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4,736</w:t>
            </w:r>
          </w:p>
        </w:tc>
        <w:tc>
          <w:tcPr>
            <w:tcW w:w="11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01</w:t>
            </w:r>
          </w:p>
        </w:tc>
        <w:tc>
          <w:tcPr>
            <w:tcW w:w="12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4,850</w:t>
            </w:r>
          </w:p>
        </w:tc>
        <w:tc>
          <w:tcPr>
            <w:tcW w:w="11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92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val="th-TH"/>
              </w:rPr>
              <w:t>พ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val="th-TH"/>
              </w:rPr>
              <w:t>ร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val="th-TH"/>
              </w:rPr>
              <w:t>บ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val="th-TH"/>
              </w:rPr>
              <w:t>สุรา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val="th-TH"/>
              </w:rPr>
              <w:t>พ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val="th-TH"/>
              </w:rPr>
              <w:t>ศ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2493</w:t>
            </w:r>
          </w:p>
        </w:tc>
        <w:tc>
          <w:tcPr>
            <w:tcW w:w="10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2,992</w:t>
            </w:r>
          </w:p>
        </w:tc>
        <w:tc>
          <w:tcPr>
            <w:tcW w:w="97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63</w:t>
            </w:r>
          </w:p>
        </w:tc>
        <w:tc>
          <w:tcPr>
            <w:tcW w:w="102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2,956</w:t>
            </w:r>
          </w:p>
        </w:tc>
        <w:tc>
          <w:tcPr>
            <w:tcW w:w="11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63</w:t>
            </w:r>
          </w:p>
        </w:tc>
        <w:tc>
          <w:tcPr>
            <w:tcW w:w="12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2,961</w:t>
            </w:r>
          </w:p>
        </w:tc>
        <w:tc>
          <w:tcPr>
            <w:tcW w:w="11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56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val="th-TH"/>
              </w:rPr>
              <w:t>รวมทุกความผิด</w:t>
            </w:r>
          </w:p>
        </w:tc>
        <w:tc>
          <w:tcPr>
            <w:tcW w:w="10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478,418</w:t>
            </w:r>
          </w:p>
        </w:tc>
        <w:tc>
          <w:tcPr>
            <w:tcW w:w="9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100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00</w:t>
            </w:r>
          </w:p>
        </w:tc>
        <w:tc>
          <w:tcPr>
            <w:tcW w:w="10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470,482</w:t>
            </w:r>
          </w:p>
        </w:tc>
        <w:tc>
          <w:tcPr>
            <w:tcW w:w="11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100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00</w:t>
            </w:r>
          </w:p>
        </w:tc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524,728</w:t>
            </w:r>
          </w:p>
        </w:tc>
        <w:tc>
          <w:tcPr>
            <w:tcW w:w="11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100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00</w:t>
            </w:r>
          </w:p>
        </w:tc>
      </w:tr>
    </w:tbl>
    <w:p>
      <w:pPr>
        <w:contextualSpacing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hint="cs" w:ascii="TH SarabunPSK" w:hAnsi="TH SarabunPSK" w:cs="TH SarabunPSK"/>
          <w:sz w:val="24"/>
          <w:szCs w:val="24"/>
          <w:cs/>
          <w:lang w:val="th-TH"/>
        </w:rPr>
        <w:t xml:space="preserve">ที่มา </w:t>
      </w:r>
      <w:r>
        <w:rPr>
          <w:rFonts w:ascii="TH SarabunPSK" w:hAnsi="TH SarabunPSK" w:cs="TH SarabunPSK"/>
          <w:sz w:val="24"/>
          <w:szCs w:val="24"/>
          <w:cs/>
        </w:rPr>
        <w:t xml:space="preserve">: </w:t>
      </w:r>
      <w:r>
        <w:rPr>
          <w:rFonts w:hint="cs" w:ascii="TH SarabunPSK" w:hAnsi="TH SarabunPSK" w:cs="TH SarabunPSK"/>
          <w:sz w:val="24"/>
          <w:szCs w:val="24"/>
          <w:cs/>
          <w:lang w:val="th-TH"/>
        </w:rPr>
        <w:t>กองแผนงานอาชญากรรม สำนักงานตำรวจแห่งชาติ</w:t>
      </w:r>
    </w:p>
    <w:p>
      <w:pPr>
        <w:contextualSpacing/>
        <w:rPr>
          <w:rFonts w:ascii="TH SarabunPSK" w:hAnsi="TH SarabunPSK" w:cs="TH SarabunPSK"/>
          <w:sz w:val="32"/>
          <w:szCs w:val="32"/>
        </w:rPr>
      </w:pPr>
    </w:p>
    <w:p>
      <w:pPr>
        <w:ind w:firstLine="720"/>
        <w:contextualSpacing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เมื่อพิจารณาถึงตารางที่ </w:t>
      </w:r>
      <w:r>
        <w:rPr>
          <w:rFonts w:ascii="TH SarabunPSK" w:hAnsi="TH SarabunPSK" w:cs="TH SarabunPSK"/>
          <w:sz w:val="32"/>
          <w:szCs w:val="32"/>
          <w:cs/>
        </w:rPr>
        <w:t>1.</w:t>
      </w:r>
      <w:r>
        <w:rPr>
          <w:rFonts w:hint="cs" w:ascii="TH SarabunPSK" w:hAnsi="TH SarabunPSK" w:cs="TH SarabunPSK"/>
          <w:sz w:val="32"/>
          <w:szCs w:val="32"/>
          <w:cs/>
        </w:rPr>
        <w:t>1</w:t>
      </w:r>
      <w:r>
        <w:rPr>
          <w:rFonts w:ascii="TH SarabunPSK" w:hAnsi="TH SarabunPSK" w:cs="TH SarabunPSK"/>
          <w:sz w:val="32"/>
          <w:szCs w:val="32"/>
          <w:cs/>
        </w:rPr>
        <w:t xml:space="preserve">1 </w:t>
      </w:r>
      <w:r>
        <w:rPr>
          <w:rFonts w:hint="cs" w:ascii="TH SarabunPSK" w:hAnsi="TH SarabunPSK" w:cs="TH SarabunPSK"/>
          <w:sz w:val="32"/>
          <w:szCs w:val="32"/>
          <w:cs/>
          <w:lang w:val="th-TH"/>
        </w:rPr>
        <w:t>พบ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ว่าใน</w:t>
      </w:r>
      <w:r>
        <w:rPr>
          <w:rFonts w:hint="cs" w:ascii="TH SarabunPSK" w:hAnsi="TH SarabunPSK" w:cs="TH SarabunPSK"/>
          <w:sz w:val="32"/>
          <w:szCs w:val="32"/>
          <w:cs/>
          <w:lang w:val="th-TH"/>
        </w:rPr>
        <w:t>ปี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 พ</w:t>
      </w:r>
      <w:r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ศ</w:t>
      </w:r>
      <w:r>
        <w:rPr>
          <w:rFonts w:ascii="TH SarabunPSK" w:hAnsi="TH SarabunPSK" w:cs="TH SarabunPSK"/>
          <w:sz w:val="32"/>
          <w:szCs w:val="32"/>
          <w:cs/>
        </w:rPr>
        <w:t xml:space="preserve">. 2562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คดีรับแจ้งความในภาพรวมของความผิดที่รัฐเป็นผู้เสียหาย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มีจำนวนทั้งหมด </w:t>
      </w:r>
      <w:r>
        <w:rPr>
          <w:rFonts w:ascii="TH SarabunPSK" w:hAnsi="TH SarabunPSK" w:cs="TH SarabunPSK"/>
          <w:sz w:val="32"/>
          <w:szCs w:val="32"/>
          <w:cs/>
        </w:rPr>
        <w:t>478</w:t>
      </w:r>
      <w:r>
        <w:rPr>
          <w:rFonts w:ascii="TH SarabunPSK" w:hAnsi="TH SarabunPSK" w:cs="TH SarabunPSK"/>
          <w:sz w:val="32"/>
          <w:szCs w:val="32"/>
        </w:rPr>
        <w:t>,418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คดี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คดีที่จับกุม</w:t>
      </w:r>
      <w:r>
        <w:rPr>
          <w:rFonts w:hint="cs" w:ascii="TH SarabunPSK" w:hAnsi="TH SarabunPSK" w:cs="TH SarabunPSK"/>
          <w:sz w:val="32"/>
          <w:szCs w:val="32"/>
          <w:cs/>
          <w:lang w:val="th-TH"/>
        </w:rPr>
        <w:t>ผู้ต้องหา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มีจำนวนทั้งหมด </w:t>
      </w:r>
      <w:r>
        <w:rPr>
          <w:rFonts w:ascii="TH SarabunPSK" w:hAnsi="TH SarabunPSK" w:cs="TH SarabunPSK"/>
          <w:sz w:val="32"/>
          <w:szCs w:val="32"/>
          <w:cs/>
        </w:rPr>
        <w:t>470</w:t>
      </w:r>
      <w:r>
        <w:rPr>
          <w:rFonts w:ascii="TH SarabunPSK" w:hAnsi="TH SarabunPSK" w:cs="TH SarabunPSK"/>
          <w:sz w:val="32"/>
          <w:szCs w:val="32"/>
        </w:rPr>
        <w:t>,482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คดี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และผู้ต้องหาที่</w:t>
      </w:r>
      <w:r>
        <w:rPr>
          <w:rFonts w:hint="cs" w:ascii="TH SarabunPSK" w:hAnsi="TH SarabunPSK" w:cs="TH SarabunPSK"/>
          <w:sz w:val="32"/>
          <w:szCs w:val="32"/>
          <w:cs/>
          <w:lang w:val="en-US" w:bidi="th-TH"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ถูกจับกุมมีจำนวนทั้งสิ้น </w:t>
      </w:r>
      <w:r>
        <w:rPr>
          <w:rFonts w:ascii="TH SarabunPSK" w:hAnsi="TH SarabunPSK" w:cs="TH SarabunPSK"/>
          <w:sz w:val="32"/>
          <w:szCs w:val="32"/>
          <w:cs/>
        </w:rPr>
        <w:t>524</w:t>
      </w:r>
      <w:r>
        <w:rPr>
          <w:rFonts w:ascii="TH SarabunPSK" w:hAnsi="TH SarabunPSK" w:cs="TH SarabunPSK"/>
          <w:sz w:val="32"/>
          <w:szCs w:val="32"/>
        </w:rPr>
        <w:t>,728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คน</w:t>
      </w:r>
    </w:p>
    <w:p>
      <w:pPr>
        <w:ind w:firstLine="720"/>
        <w:contextualSpacing/>
        <w:jc w:val="thaiDistribute"/>
        <w:rPr>
          <w:rFonts w:ascii="TH SarabunPSK" w:hAnsi="TH SarabunPSK" w:cs="TH SarabunPSK"/>
          <w:sz w:val="32"/>
          <w:szCs w:val="32"/>
          <w:cs/>
          <w:lang w:val="th-TH"/>
        </w:rPr>
      </w:pPr>
      <w:r>
        <w:rPr>
          <w:rFonts w:hint="cs" w:ascii="TH SarabunPSK" w:hAnsi="TH SarabunPSK" w:cs="TH SarabunPSK"/>
          <w:sz w:val="32"/>
          <w:szCs w:val="32"/>
          <w:cs/>
          <w:lang w:val="th-TH"/>
        </w:rPr>
        <w:t>หากพิจารณา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จำนวนคดีประเภทต่างๆ และผู้ต้องหาที่ถูกจับกุม</w:t>
      </w:r>
      <w:r>
        <w:rPr>
          <w:rFonts w:hint="cs" w:ascii="TH SarabunPSK" w:hAnsi="TH SarabunPSK" w:cs="TH SarabunPSK"/>
          <w:sz w:val="32"/>
          <w:szCs w:val="32"/>
          <w:cs/>
          <w:lang w:val="th-TH"/>
        </w:rPr>
        <w:t>โดยคิดเป็น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ร้อยละ</w:t>
      </w:r>
      <w:r>
        <w:rPr>
          <w:rFonts w:hint="cs" w:ascii="TH SarabunPSK" w:hAnsi="TH SarabunPSK" w:cs="TH SarabunPSK"/>
          <w:sz w:val="32"/>
          <w:szCs w:val="32"/>
          <w:cs/>
          <w:lang w:val="th-TH"/>
        </w:rPr>
        <w:t>ของผู้กระทำผิด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พบว่า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ทั้งคดีรับแจ้งความ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คดีที่จับกุม</w:t>
      </w:r>
      <w:r>
        <w:rPr>
          <w:rFonts w:hint="cs" w:ascii="TH SarabunPSK" w:hAnsi="TH SarabunPSK" w:cs="TH SarabunPSK"/>
          <w:sz w:val="32"/>
          <w:szCs w:val="32"/>
          <w:cs/>
          <w:lang w:val="th-TH"/>
        </w:rPr>
        <w:t>ผู้ต้องหาได้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และผู้ต้องหาที่ถูกจับกุม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ส่วนใหญ่</w:t>
      </w:r>
      <w:r>
        <w:rPr>
          <w:rFonts w:hint="cs" w:ascii="TH SarabunPSK" w:hAnsi="TH SarabunPSK" w:cs="TH SarabunPSK"/>
          <w:sz w:val="32"/>
          <w:szCs w:val="32"/>
          <w:cs/>
          <w:lang w:val="th-TH"/>
        </w:rPr>
        <w:t>กระทำ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ความผิดเกี่ยวกับ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ยาเสพติด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คิดเป็นร้อยละ </w:t>
      </w:r>
      <w:r>
        <w:rPr>
          <w:rFonts w:ascii="TH SarabunPSK" w:hAnsi="TH SarabunPSK" w:cs="TH SarabunPSK"/>
          <w:sz w:val="32"/>
          <w:szCs w:val="32"/>
          <w:cs/>
        </w:rPr>
        <w:t>77.19</w:t>
      </w:r>
      <w:r>
        <w:rPr>
          <w:rFonts w:ascii="TH SarabunPSK" w:hAnsi="TH SarabunPSK" w:cs="TH SarabunPSK"/>
          <w:sz w:val="32"/>
          <w:szCs w:val="32"/>
        </w:rPr>
        <w:t>, 77</w:t>
      </w:r>
      <w:r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</w:rPr>
        <w:t xml:space="preserve">11,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และ </w:t>
      </w:r>
      <w:r>
        <w:rPr>
          <w:rFonts w:ascii="TH SarabunPSK" w:hAnsi="TH SarabunPSK" w:cs="TH SarabunPSK"/>
          <w:sz w:val="32"/>
          <w:szCs w:val="32"/>
          <w:cs/>
        </w:rPr>
        <w:t xml:space="preserve">71.85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ตามลำดับ รองลงมา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ค</w:t>
      </w:r>
      <w:r>
        <w:rPr>
          <w:rFonts w:hint="cs" w:ascii="TH SarabunPSK" w:hAnsi="TH SarabunPSK" w:cs="TH SarabunPSK"/>
          <w:sz w:val="32"/>
          <w:szCs w:val="32"/>
          <w:cs/>
          <w:lang w:val="th-TH"/>
        </w:rPr>
        <w:t>ื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อ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ลักษณะความผิดเกี่ยวกับพระราชบัญญัติการพนันฯ และพระราชบัญญัติอาวุธปืนฯ</w:t>
      </w:r>
    </w:p>
    <w:p>
      <w:pPr>
        <w:ind w:firstLine="720"/>
        <w:contextualSpacing/>
        <w:jc w:val="thaiDistribute"/>
        <w:rPr>
          <w:rFonts w:ascii="TH SarabunPSK" w:hAnsi="TH SarabunPSK" w:cs="TH SarabunPSK"/>
          <w:sz w:val="32"/>
          <w:szCs w:val="32"/>
          <w:cs/>
          <w:lang w:val="th-TH"/>
        </w:rPr>
      </w:pPr>
    </w:p>
    <w:p>
      <w:pPr>
        <w:contextualSpacing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ตารางที่ </w:t>
      </w:r>
      <w:r>
        <w:rPr>
          <w:rFonts w:ascii="TH SarabunPSK" w:hAnsi="TH SarabunPSK" w:cs="TH SarabunPSK"/>
          <w:sz w:val="32"/>
          <w:szCs w:val="32"/>
          <w:cs/>
        </w:rPr>
        <w:t>1.</w:t>
      </w:r>
      <w:r>
        <w:rPr>
          <w:rFonts w:hint="cs" w:ascii="TH SarabunPSK" w:hAnsi="TH SarabunPSK" w:cs="TH SarabunPSK"/>
          <w:sz w:val="32"/>
          <w:szCs w:val="32"/>
          <w:cs/>
        </w:rPr>
        <w:t>12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จำนวนผู้ต้องหาที่ถูกจับกุมต่อประชากร </w:t>
      </w:r>
      <w:r>
        <w:rPr>
          <w:rFonts w:ascii="TH SarabunPSK" w:hAnsi="TH SarabunPSK" w:cs="TH SarabunPSK"/>
          <w:sz w:val="32"/>
          <w:szCs w:val="32"/>
          <w:cs/>
        </w:rPr>
        <w:t>100</w:t>
      </w:r>
      <w:r>
        <w:rPr>
          <w:rFonts w:ascii="TH SarabunPSK" w:hAnsi="TH SarabunPSK" w:cs="TH SarabunPSK"/>
          <w:sz w:val="32"/>
          <w:szCs w:val="32"/>
        </w:rPr>
        <w:t>,</w:t>
      </w:r>
      <w:r>
        <w:rPr>
          <w:rFonts w:ascii="TH SarabunPSK" w:hAnsi="TH SarabunPSK" w:cs="TH SarabunPSK"/>
          <w:sz w:val="32"/>
          <w:szCs w:val="32"/>
          <w:cs/>
        </w:rPr>
        <w:t xml:space="preserve">000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คน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พ</w:t>
      </w:r>
      <w:r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ศ</w:t>
      </w:r>
      <w:r>
        <w:rPr>
          <w:rFonts w:ascii="TH SarabunPSK" w:hAnsi="TH SarabunPSK" w:cs="TH SarabunPSK"/>
          <w:sz w:val="32"/>
          <w:szCs w:val="32"/>
          <w:cs/>
        </w:rPr>
        <w:t xml:space="preserve">. 2562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จำแนกตามลักษณะความผิดที่รัฐเป็นผู้เสียหาย</w:t>
      </w:r>
    </w:p>
    <w:tbl>
      <w:tblPr>
        <w:tblStyle w:val="16"/>
        <w:tblW w:w="760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98"/>
        <w:gridCol w:w="30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4598" w:type="dxa"/>
            <w:shd w:val="clear" w:color="auto" w:fill="D8D8D8" w:themeFill="background1" w:themeFillShade="D9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bookmarkStart w:id="4" w:name="_Hlk45346554"/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val="th-TH"/>
              </w:rPr>
              <w:t>ลักษณะความผิด</w:t>
            </w:r>
          </w:p>
        </w:tc>
        <w:tc>
          <w:tcPr>
            <w:tcW w:w="30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eastAsia="Times New Roman" w:cs="TH SarabunPSK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TH SarabunPSK" w:hAnsi="TH SarabunPSK" w:eastAsia="Times New Roman" w:cs="TH SarabunPSK"/>
                <w:b/>
                <w:bCs/>
                <w:color w:val="000000"/>
                <w:sz w:val="32"/>
                <w:szCs w:val="32"/>
                <w:cs/>
                <w:lang w:val="th-TH"/>
              </w:rPr>
              <w:t>จำนวนผู้ต้องหาที่ถูกจับกุม</w:t>
            </w:r>
          </w:p>
          <w:p>
            <w:pPr>
              <w:spacing w:after="0" w:line="240" w:lineRule="auto"/>
              <w:jc w:val="center"/>
              <w:rPr>
                <w:rFonts w:ascii="TH SarabunPSK" w:hAnsi="TH SarabunPSK" w:eastAsia="Times New Roman" w:cs="TH SarabunPSK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TH SarabunPSK" w:hAnsi="TH SarabunPSK" w:eastAsia="Times New Roman" w:cs="TH SarabunPSK"/>
                <w:b/>
                <w:bCs/>
                <w:color w:val="000000"/>
                <w:sz w:val="32"/>
                <w:szCs w:val="32"/>
                <w:cs/>
                <w:lang w:val="th-TH"/>
              </w:rPr>
              <w:t xml:space="preserve">ต่อประชากร </w:t>
            </w:r>
            <w:r>
              <w:rPr>
                <w:rFonts w:ascii="TH SarabunPSK" w:hAnsi="TH SarabunPSK" w:eastAsia="Times New Roman" w:cs="TH SarabunPSK"/>
                <w:b/>
                <w:bCs/>
                <w:color w:val="000000"/>
                <w:sz w:val="32"/>
                <w:szCs w:val="32"/>
                <w:cs/>
              </w:rPr>
              <w:t>100</w:t>
            </w:r>
            <w:r>
              <w:rPr>
                <w:rFonts w:ascii="TH SarabunPSK" w:hAnsi="TH SarabunPSK" w:eastAsia="Times New Roman" w:cs="TH SarabunPSK"/>
                <w:b/>
                <w:bCs/>
                <w:color w:val="000000"/>
                <w:sz w:val="32"/>
                <w:szCs w:val="32"/>
              </w:rPr>
              <w:t>,</w:t>
            </w:r>
            <w:r>
              <w:rPr>
                <w:rFonts w:ascii="TH SarabunPSK" w:hAnsi="TH SarabunPSK" w:eastAsia="Times New Roman" w:cs="TH SarabunPSK"/>
                <w:b/>
                <w:bCs/>
                <w:color w:val="000000"/>
                <w:sz w:val="32"/>
                <w:szCs w:val="32"/>
                <w:cs/>
              </w:rPr>
              <w:t xml:space="preserve">000 </w:t>
            </w:r>
            <w:r>
              <w:rPr>
                <w:rFonts w:ascii="TH SarabunPSK" w:hAnsi="TH SarabunPSK" w:eastAsia="Times New Roman" w:cs="TH SarabunPSK"/>
                <w:b/>
                <w:bCs/>
                <w:color w:val="000000"/>
                <w:sz w:val="32"/>
                <w:szCs w:val="32"/>
                <w:cs/>
                <w:lang w:val="th-TH"/>
              </w:rPr>
              <w:t>คน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val="th-TH"/>
              </w:rPr>
              <w:t>ความผิดเกี่ยวกับยาเสพติด</w:t>
            </w:r>
          </w:p>
        </w:tc>
        <w:tc>
          <w:tcPr>
            <w:tcW w:w="30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575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9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val="th-TH"/>
              </w:rPr>
              <w:t>ความผิดเกี่ยวกับ พ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val="th-TH"/>
              </w:rPr>
              <w:t>ร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val="th-TH"/>
              </w:rPr>
              <w:t>บ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val="th-TH"/>
              </w:rPr>
              <w:t>อาวุธปืนฯ</w:t>
            </w:r>
          </w:p>
        </w:tc>
        <w:tc>
          <w:tcPr>
            <w:tcW w:w="30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33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70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9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val="th-TH"/>
              </w:rPr>
              <w:t>ความผิดเกี่ยวกับการพนัน</w:t>
            </w:r>
          </w:p>
        </w:tc>
        <w:tc>
          <w:tcPr>
            <w:tcW w:w="30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112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val="th-TH"/>
              </w:rPr>
              <w:t>ความผิดเกี่ยวกับวัสดุ สื่อ สิ่งพิมพ์ลามกอนาจาร</w:t>
            </w:r>
          </w:p>
        </w:tc>
        <w:tc>
          <w:tcPr>
            <w:tcW w:w="30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9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val="th-TH"/>
              </w:rPr>
              <w:t>ความผิดเกี่ยวกับ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val="th-TH"/>
              </w:rPr>
              <w:t>พ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val="th-TH"/>
              </w:rPr>
              <w:t>ร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val="th-TH"/>
              </w:rPr>
              <w:t>บ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. 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val="th-TH"/>
              </w:rPr>
              <w:t>คนเข้าเมือง</w:t>
            </w:r>
          </w:p>
        </w:tc>
        <w:tc>
          <w:tcPr>
            <w:tcW w:w="30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26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33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9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val="th-TH"/>
              </w:rPr>
              <w:t>ความผิดเกี่ยวกับการป้องกันและปราบปรามการค้าประเวณี</w:t>
            </w:r>
          </w:p>
        </w:tc>
        <w:tc>
          <w:tcPr>
            <w:tcW w:w="30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37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90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9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val="th-TH"/>
              </w:rPr>
              <w:t>ความผิดเกี่ยวกับสถานบริการ</w:t>
            </w:r>
          </w:p>
        </w:tc>
        <w:tc>
          <w:tcPr>
            <w:tcW w:w="30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9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val="th-TH"/>
              </w:rPr>
              <w:t>พ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val="th-TH"/>
              </w:rPr>
              <w:t>ร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val="th-TH"/>
              </w:rPr>
              <w:t>บ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val="th-TH"/>
              </w:rPr>
              <w:t>ควบคุมเครื่องดื่มแอลกอฮอล์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val="th-TH"/>
              </w:rPr>
              <w:t>พ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val="th-TH"/>
              </w:rPr>
              <w:t>ศ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. 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2551</w:t>
            </w:r>
          </w:p>
        </w:tc>
        <w:tc>
          <w:tcPr>
            <w:tcW w:w="30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7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40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9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val="th-TH"/>
              </w:rPr>
              <w:t>พ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val="th-TH"/>
              </w:rPr>
              <w:t>ร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val="th-TH"/>
              </w:rPr>
              <w:t>บ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val="th-TH"/>
              </w:rPr>
              <w:t>สุรา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val="th-TH"/>
              </w:rPr>
              <w:t>พ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val="th-TH"/>
              </w:rPr>
              <w:t>ศ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2493</w:t>
            </w:r>
          </w:p>
        </w:tc>
        <w:tc>
          <w:tcPr>
            <w:tcW w:w="30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52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val="th-TH"/>
              </w:rPr>
              <w:t>รวมทุกความผิด</w:t>
            </w:r>
          </w:p>
        </w:tc>
        <w:tc>
          <w:tcPr>
            <w:tcW w:w="30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800.41</w:t>
            </w:r>
          </w:p>
        </w:tc>
      </w:tr>
      <w:bookmarkEnd w:id="4"/>
    </w:tbl>
    <w:p>
      <w:pPr>
        <w:ind w:left="720" w:firstLine="720"/>
        <w:contextualSpacing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hint="cs" w:ascii="TH SarabunPSK" w:hAnsi="TH SarabunPSK" w:cs="TH SarabunPSK"/>
          <w:sz w:val="24"/>
          <w:szCs w:val="24"/>
          <w:cs/>
          <w:lang w:val="th-TH"/>
        </w:rPr>
        <w:t xml:space="preserve">ที่มา </w:t>
      </w:r>
      <w:r>
        <w:rPr>
          <w:rFonts w:ascii="TH SarabunPSK" w:hAnsi="TH SarabunPSK" w:cs="TH SarabunPSK"/>
          <w:sz w:val="24"/>
          <w:szCs w:val="24"/>
          <w:cs/>
        </w:rPr>
        <w:t xml:space="preserve">: </w:t>
      </w:r>
      <w:r>
        <w:rPr>
          <w:rFonts w:hint="cs" w:ascii="TH SarabunPSK" w:hAnsi="TH SarabunPSK" w:cs="TH SarabunPSK"/>
          <w:sz w:val="24"/>
          <w:szCs w:val="24"/>
          <w:cs/>
          <w:lang w:val="th-TH"/>
        </w:rPr>
        <w:t>กองแผนงานอาชญากรรม สำนักงานตำรวจแห่งชาติ</w:t>
      </w:r>
    </w:p>
    <w:p>
      <w:pPr>
        <w:ind w:firstLine="720"/>
        <w:contextualSpacing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นอกจากนี้ เมื่อพิจารณาถึงจำนวนผู้ต้องหาที่ถูกจับกุมต่อประชากร </w:t>
      </w:r>
      <w:r>
        <w:rPr>
          <w:rFonts w:ascii="TH SarabunPSK" w:hAnsi="TH SarabunPSK" w:cs="TH SarabunPSK"/>
          <w:sz w:val="32"/>
          <w:szCs w:val="32"/>
          <w:cs/>
        </w:rPr>
        <w:t>100</w:t>
      </w:r>
      <w:r>
        <w:rPr>
          <w:rFonts w:ascii="TH SarabunPSK" w:hAnsi="TH SarabunPSK" w:cs="TH SarabunPSK"/>
          <w:sz w:val="32"/>
          <w:szCs w:val="32"/>
        </w:rPr>
        <w:t>,</w:t>
      </w:r>
      <w:r>
        <w:rPr>
          <w:rFonts w:ascii="TH SarabunPSK" w:hAnsi="TH SarabunPSK" w:cs="TH SarabunPSK"/>
          <w:sz w:val="32"/>
          <w:szCs w:val="32"/>
          <w:cs/>
        </w:rPr>
        <w:t xml:space="preserve">000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คน ตามที่ปรากฏ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     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ในตารางที่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>1.</w:t>
      </w:r>
      <w:r>
        <w:rPr>
          <w:rFonts w:hint="cs" w:ascii="TH SarabunPSK" w:hAnsi="TH SarabunPSK" w:cs="TH SarabunPSK"/>
          <w:sz w:val="32"/>
          <w:szCs w:val="32"/>
          <w:cs/>
        </w:rPr>
        <w:t>12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ผลการ</w:t>
      </w:r>
      <w:r>
        <w:rPr>
          <w:rFonts w:hint="cs" w:ascii="TH SarabunPSK" w:hAnsi="TH SarabunPSK" w:cs="TH SarabunPSK"/>
          <w:sz w:val="32"/>
          <w:szCs w:val="32"/>
          <w:cs/>
          <w:lang w:val="th-TH"/>
        </w:rPr>
        <w:t>วิเคราะห์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พบว่</w:t>
      </w:r>
      <w:r>
        <w:rPr>
          <w:rFonts w:hint="cs" w:ascii="TH SarabunPSK" w:hAnsi="TH SarabunPSK" w:cs="TH SarabunPSK"/>
          <w:sz w:val="32"/>
          <w:szCs w:val="32"/>
          <w:cs/>
          <w:lang w:val="th-TH"/>
        </w:rPr>
        <w:t>า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กรณีรวมทุกลักษณะความผิดที่รัฐเป็นผู้เสียหาย ในประเทศไทย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     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มีผู้ต้องหาที่ถูกจับกุมประมาณ </w:t>
      </w:r>
      <w:r>
        <w:rPr>
          <w:rFonts w:ascii="TH SarabunPSK" w:hAnsi="TH SarabunPSK" w:cs="TH SarabunPSK"/>
          <w:sz w:val="32"/>
          <w:szCs w:val="32"/>
          <w:cs/>
        </w:rPr>
        <w:t xml:space="preserve">800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คน ต่อจำนวนประชากร </w:t>
      </w:r>
      <w:r>
        <w:rPr>
          <w:rFonts w:ascii="TH SarabunPSK" w:hAnsi="TH SarabunPSK" w:cs="TH SarabunPSK"/>
          <w:sz w:val="32"/>
          <w:szCs w:val="32"/>
          <w:cs/>
        </w:rPr>
        <w:t>100</w:t>
      </w:r>
      <w:r>
        <w:rPr>
          <w:rFonts w:ascii="TH SarabunPSK" w:hAnsi="TH SarabunPSK" w:cs="TH SarabunPSK"/>
          <w:sz w:val="32"/>
          <w:szCs w:val="32"/>
        </w:rPr>
        <w:t>,</w:t>
      </w:r>
      <w:r>
        <w:rPr>
          <w:rFonts w:ascii="TH SarabunPSK" w:hAnsi="TH SarabunPSK" w:cs="TH SarabunPSK"/>
          <w:sz w:val="32"/>
          <w:szCs w:val="32"/>
          <w:cs/>
        </w:rPr>
        <w:t xml:space="preserve">000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คน ทั้งนี้ในจำนวนดังกล่าว 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         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เมื่อพิจารณาโดยจำแนกตามลักษณะความผิด</w:t>
      </w:r>
      <w:r>
        <w:rPr>
          <w:rFonts w:hint="cs" w:ascii="TH SarabunPSK" w:hAnsi="TH SarabunPSK" w:cs="TH SarabunPSK"/>
          <w:sz w:val="32"/>
          <w:szCs w:val="32"/>
          <w:cs/>
          <w:lang w:val="th-TH"/>
        </w:rPr>
        <w:t>ยัง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พบ</w:t>
      </w:r>
      <w:r>
        <w:rPr>
          <w:rFonts w:hint="cs" w:ascii="TH SarabunPSK" w:hAnsi="TH SarabunPSK" w:cs="TH SarabunPSK"/>
          <w:sz w:val="32"/>
          <w:szCs w:val="32"/>
          <w:cs/>
          <w:lang w:val="th-TH"/>
        </w:rPr>
        <w:t>อีก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ว่าในแต่ละความผิดมีจำนวนผู้ต้องหาที่ถูกจับกุม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     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ต่อจำนวนประชากร </w:t>
      </w:r>
      <w:r>
        <w:rPr>
          <w:rFonts w:ascii="TH SarabunPSK" w:hAnsi="TH SarabunPSK" w:cs="TH SarabunPSK"/>
          <w:sz w:val="32"/>
          <w:szCs w:val="32"/>
          <w:cs/>
        </w:rPr>
        <w:t>100</w:t>
      </w:r>
      <w:r>
        <w:rPr>
          <w:rFonts w:ascii="TH SarabunPSK" w:hAnsi="TH SarabunPSK" w:cs="TH SarabunPSK"/>
          <w:sz w:val="32"/>
          <w:szCs w:val="32"/>
        </w:rPr>
        <w:t>,</w:t>
      </w:r>
      <w:r>
        <w:rPr>
          <w:rFonts w:ascii="TH SarabunPSK" w:hAnsi="TH SarabunPSK" w:cs="TH SarabunPSK"/>
          <w:sz w:val="32"/>
          <w:szCs w:val="32"/>
          <w:cs/>
        </w:rPr>
        <w:t xml:space="preserve">000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คน ในปริมาณที่แตกต่างกัน</w:t>
      </w:r>
      <w:r>
        <w:rPr>
          <w:rFonts w:hint="cs" w:ascii="TH SarabunPSK" w:hAnsi="TH SarabunPSK" w:cs="TH SarabunPSK"/>
          <w:sz w:val="32"/>
          <w:szCs w:val="32"/>
          <w:cs/>
          <w:lang w:val="th-TH"/>
        </w:rPr>
        <w:t xml:space="preserve">ดังนี้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ผู้ต้องหาที่ถูกจับกุมในฐานความผิดเกี่ยวกับ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ยาเสพติดมีปริมาณมากที่สุด ซึ่งมีจำนวนเท่ากับ </w:t>
      </w:r>
      <w:r>
        <w:rPr>
          <w:rFonts w:ascii="TH SarabunPSK" w:hAnsi="TH SarabunPSK" w:cs="TH SarabunPSK"/>
          <w:sz w:val="32"/>
          <w:szCs w:val="32"/>
          <w:cs/>
        </w:rPr>
        <w:t xml:space="preserve">575.12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คน ต่อจำนวนประชากร </w:t>
      </w:r>
      <w:r>
        <w:rPr>
          <w:rFonts w:ascii="TH SarabunPSK" w:hAnsi="TH SarabunPSK" w:cs="TH SarabunPSK"/>
          <w:sz w:val="32"/>
          <w:szCs w:val="32"/>
          <w:cs/>
        </w:rPr>
        <w:t xml:space="preserve">100,000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คน ในขณะที่อันดับรองลงมา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คือ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ผู้ต้องหาที่ถูกจับกุมในฐานความผิดเกี่ยวกับการพนัน ซึ่งมีจำนวนเท่ากับ </w:t>
      </w:r>
      <w:r>
        <w:rPr>
          <w:rFonts w:ascii="TH SarabunPSK" w:hAnsi="TH SarabunPSK" w:cs="TH SarabunPSK"/>
          <w:sz w:val="32"/>
          <w:szCs w:val="32"/>
          <w:cs/>
        </w:rPr>
        <w:t xml:space="preserve">112.05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คน 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  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ต่อจำนวนประชากร </w:t>
      </w:r>
      <w:r>
        <w:rPr>
          <w:rFonts w:ascii="TH SarabunPSK" w:hAnsi="TH SarabunPSK" w:cs="TH SarabunPSK"/>
          <w:sz w:val="32"/>
          <w:szCs w:val="32"/>
          <w:cs/>
        </w:rPr>
        <w:t>100</w:t>
      </w:r>
      <w:r>
        <w:rPr>
          <w:rFonts w:ascii="TH SarabunPSK" w:hAnsi="TH SarabunPSK" w:cs="TH SarabunPSK"/>
          <w:sz w:val="32"/>
          <w:szCs w:val="32"/>
        </w:rPr>
        <w:t>,</w:t>
      </w:r>
      <w:r>
        <w:rPr>
          <w:rFonts w:ascii="TH SarabunPSK" w:hAnsi="TH SarabunPSK" w:cs="TH SarabunPSK"/>
          <w:sz w:val="32"/>
          <w:szCs w:val="32"/>
          <w:cs/>
        </w:rPr>
        <w:t xml:space="preserve">000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คน อีกทั้ง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ผู้ต้องหาที่ถูกจับกุมในฐานความผิดเกี่ยวกับวัสดุ สื่อ สิ่งพิมพ์ลามกอนาจาร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มีจำนวนผู้ต้องหาน้อยที่สุดในคดีที่รัฐเป็นผู้เสียหาย</w:t>
      </w:r>
      <w:r>
        <w:rPr>
          <w:rFonts w:hint="cs" w:ascii="TH SarabunPSK" w:hAnsi="TH SarabunPSK" w:cs="TH SarabunPSK"/>
          <w:sz w:val="32"/>
          <w:szCs w:val="32"/>
          <w:cs/>
          <w:lang w:val="th-TH"/>
        </w:rPr>
        <w:t>ซึ่งมี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จำนวนผู้ต้องหาเท่ากับ </w:t>
      </w:r>
      <w:r>
        <w:rPr>
          <w:rFonts w:ascii="TH SarabunPSK" w:hAnsi="TH SarabunPSK" w:cs="TH SarabunPSK"/>
          <w:sz w:val="32"/>
          <w:szCs w:val="32"/>
          <w:cs/>
        </w:rPr>
        <w:t xml:space="preserve">0.10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คน ต่อจำนวนประชากร </w:t>
      </w:r>
      <w:r>
        <w:rPr>
          <w:rFonts w:ascii="TH SarabunPSK" w:hAnsi="TH SarabunPSK" w:cs="TH SarabunPSK"/>
          <w:sz w:val="32"/>
          <w:szCs w:val="32"/>
          <w:cs/>
        </w:rPr>
        <w:t>100</w:t>
      </w:r>
      <w:r>
        <w:rPr>
          <w:rFonts w:ascii="TH SarabunPSK" w:hAnsi="TH SarabunPSK" w:cs="TH SarabunPSK"/>
          <w:sz w:val="32"/>
          <w:szCs w:val="32"/>
        </w:rPr>
        <w:t>,</w:t>
      </w:r>
      <w:r>
        <w:rPr>
          <w:rFonts w:ascii="TH SarabunPSK" w:hAnsi="TH SarabunPSK" w:cs="TH SarabunPSK"/>
          <w:sz w:val="32"/>
          <w:szCs w:val="32"/>
          <w:cs/>
        </w:rPr>
        <w:t xml:space="preserve">000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คน</w:t>
      </w:r>
      <w:r>
        <w:rPr>
          <w:rFonts w:ascii="TH SarabunPSK" w:hAnsi="TH SarabunPSK" w:cs="TH SarabunPSK"/>
          <w:sz w:val="32"/>
          <w:szCs w:val="32"/>
          <w:cs/>
        </w:rPr>
        <w:t xml:space="preserve"> (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หรือประมาณ </w:t>
      </w:r>
      <w:r>
        <w:rPr>
          <w:rFonts w:ascii="TH SarabunPSK" w:hAnsi="TH SarabunPSK" w:cs="TH SarabunPSK"/>
          <w:sz w:val="32"/>
          <w:szCs w:val="32"/>
          <w:cs/>
        </w:rPr>
        <w:t xml:space="preserve">1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ใน </w:t>
      </w:r>
      <w:r>
        <w:rPr>
          <w:rFonts w:ascii="TH SarabunPSK" w:hAnsi="TH SarabunPSK" w:cs="TH SarabunPSK"/>
          <w:sz w:val="32"/>
          <w:szCs w:val="32"/>
          <w:cs/>
        </w:rPr>
        <w:t xml:space="preserve">1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ล้านคน</w:t>
      </w:r>
      <w:r>
        <w:rPr>
          <w:rFonts w:ascii="TH SarabunPSK" w:hAnsi="TH SarabunPSK" w:cs="TH SarabunPSK"/>
          <w:sz w:val="32"/>
          <w:szCs w:val="32"/>
          <w:cs/>
        </w:rPr>
        <w:t>)</w:t>
      </w:r>
    </w:p>
    <w:p>
      <w:pPr>
        <w:contextualSpacing/>
        <w:jc w:val="thaiDistribute"/>
        <w:rPr>
          <w:rFonts w:ascii="TH SarabunPSK" w:hAnsi="TH SarabunPSK" w:cs="TH SarabunPSK"/>
          <w:sz w:val="32"/>
          <w:szCs w:val="32"/>
        </w:rPr>
      </w:pPr>
    </w:p>
    <w:p>
      <w:pPr>
        <w:contextualSpacing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ตารางที่ </w:t>
      </w:r>
      <w:r>
        <w:rPr>
          <w:rFonts w:ascii="TH SarabunPSK" w:hAnsi="TH SarabunPSK" w:cs="TH SarabunPSK"/>
          <w:sz w:val="32"/>
          <w:szCs w:val="32"/>
          <w:cs/>
        </w:rPr>
        <w:t>1.</w:t>
      </w:r>
      <w:r>
        <w:rPr>
          <w:rFonts w:hint="cs" w:ascii="TH SarabunPSK" w:hAnsi="TH SarabunPSK" w:cs="TH SarabunPSK"/>
          <w:sz w:val="32"/>
          <w:szCs w:val="32"/>
          <w:cs/>
        </w:rPr>
        <w:t>1</w:t>
      </w:r>
      <w:r>
        <w:rPr>
          <w:rFonts w:ascii="TH SarabunPSK" w:hAnsi="TH SarabunPSK" w:cs="TH SarabunPSK"/>
          <w:sz w:val="32"/>
          <w:szCs w:val="32"/>
          <w:cs/>
        </w:rPr>
        <w:t xml:space="preserve">3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จำนวนคดีรับแจ้งความต่อประชากร </w:t>
      </w:r>
      <w:r>
        <w:rPr>
          <w:rFonts w:ascii="TH SarabunPSK" w:hAnsi="TH SarabunPSK" w:cs="TH SarabunPSK"/>
          <w:sz w:val="32"/>
          <w:szCs w:val="32"/>
          <w:cs/>
        </w:rPr>
        <w:t>100</w:t>
      </w:r>
      <w:r>
        <w:rPr>
          <w:rFonts w:ascii="TH SarabunPSK" w:hAnsi="TH SarabunPSK" w:cs="TH SarabunPSK"/>
          <w:sz w:val="32"/>
          <w:szCs w:val="32"/>
        </w:rPr>
        <w:t>,</w:t>
      </w:r>
      <w:r>
        <w:rPr>
          <w:rFonts w:ascii="TH SarabunPSK" w:hAnsi="TH SarabunPSK" w:cs="TH SarabunPSK"/>
          <w:sz w:val="32"/>
          <w:szCs w:val="32"/>
          <w:cs/>
        </w:rPr>
        <w:t xml:space="preserve">000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คน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พ</w:t>
      </w:r>
      <w:r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ศ</w:t>
      </w:r>
      <w:r>
        <w:rPr>
          <w:rFonts w:ascii="TH SarabunPSK" w:hAnsi="TH SarabunPSK" w:cs="TH SarabunPSK"/>
          <w:sz w:val="32"/>
          <w:szCs w:val="32"/>
          <w:cs/>
        </w:rPr>
        <w:t xml:space="preserve">. 2562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จำแนกตามลักษณะความผิด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   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ที่รัฐเป็นผู้เสียหาย</w:t>
      </w:r>
    </w:p>
    <w:tbl>
      <w:tblPr>
        <w:tblStyle w:val="16"/>
        <w:tblW w:w="760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15"/>
        <w:gridCol w:w="27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4815" w:type="dxa"/>
            <w:shd w:val="clear" w:color="auto" w:fill="D8D8D8" w:themeFill="background1" w:themeFillShade="D9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val="th-TH"/>
              </w:rPr>
              <w:t>ลักษณะความผิด</w:t>
            </w:r>
          </w:p>
        </w:tc>
        <w:tc>
          <w:tcPr>
            <w:tcW w:w="27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eastAsia="Times New Roman" w:cs="TH SarabunPSK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TH SarabunPSK" w:hAnsi="TH SarabunPSK" w:eastAsia="Times New Roman" w:cs="TH SarabunPSK"/>
                <w:b/>
                <w:bCs/>
                <w:color w:val="000000"/>
                <w:sz w:val="32"/>
                <w:szCs w:val="32"/>
                <w:cs/>
                <w:lang w:val="th-TH"/>
              </w:rPr>
              <w:t>จำนวนคดีรับแจ้งความ</w:t>
            </w:r>
          </w:p>
          <w:p>
            <w:pPr>
              <w:spacing w:after="0" w:line="240" w:lineRule="auto"/>
              <w:jc w:val="center"/>
              <w:rPr>
                <w:rFonts w:ascii="TH SarabunPSK" w:hAnsi="TH SarabunPSK" w:eastAsia="Times New Roman" w:cs="TH SarabunPSK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TH SarabunPSK" w:hAnsi="TH SarabunPSK" w:eastAsia="Times New Roman" w:cs="TH SarabunPSK"/>
                <w:b/>
                <w:bCs/>
                <w:color w:val="000000"/>
                <w:sz w:val="32"/>
                <w:szCs w:val="32"/>
                <w:cs/>
                <w:lang w:val="th-TH"/>
              </w:rPr>
              <w:t xml:space="preserve">ต่อประชากร </w:t>
            </w:r>
            <w:r>
              <w:rPr>
                <w:rFonts w:ascii="TH SarabunPSK" w:hAnsi="TH SarabunPSK" w:eastAsia="Times New Roman" w:cs="TH SarabunPSK"/>
                <w:b/>
                <w:bCs/>
                <w:color w:val="000000"/>
                <w:sz w:val="32"/>
                <w:szCs w:val="32"/>
                <w:cs/>
              </w:rPr>
              <w:t>100</w:t>
            </w:r>
            <w:r>
              <w:rPr>
                <w:rFonts w:ascii="TH SarabunPSK" w:hAnsi="TH SarabunPSK" w:eastAsia="Times New Roman" w:cs="TH SarabunPSK"/>
                <w:b/>
                <w:bCs/>
                <w:color w:val="000000"/>
                <w:sz w:val="32"/>
                <w:szCs w:val="32"/>
              </w:rPr>
              <w:t>,</w:t>
            </w:r>
            <w:r>
              <w:rPr>
                <w:rFonts w:ascii="TH SarabunPSK" w:hAnsi="TH SarabunPSK" w:eastAsia="Times New Roman" w:cs="TH SarabunPSK"/>
                <w:b/>
                <w:bCs/>
                <w:color w:val="000000"/>
                <w:sz w:val="32"/>
                <w:szCs w:val="32"/>
                <w:cs/>
              </w:rPr>
              <w:t xml:space="preserve">000 </w:t>
            </w:r>
            <w:r>
              <w:rPr>
                <w:rFonts w:ascii="TH SarabunPSK" w:hAnsi="TH SarabunPSK" w:eastAsia="Times New Roman" w:cs="TH SarabunPSK"/>
                <w:b/>
                <w:bCs/>
                <w:color w:val="000000"/>
                <w:sz w:val="32"/>
                <w:szCs w:val="32"/>
                <w:cs/>
                <w:lang w:val="th-TH"/>
              </w:rPr>
              <w:t>คน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val="th-TH"/>
              </w:rPr>
              <w:t>ความผิดเกี่ยวกับยาเสพติด</w:t>
            </w:r>
          </w:p>
        </w:tc>
        <w:tc>
          <w:tcPr>
            <w:tcW w:w="278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563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33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8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val="th-TH"/>
              </w:rPr>
              <w:t>ความผิดเกี่ยวกับ พ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val="th-TH"/>
              </w:rPr>
              <w:t>ร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val="th-TH"/>
              </w:rPr>
              <w:t>บ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val="th-TH"/>
              </w:rPr>
              <w:t>อาวุธปืนฯ</w:t>
            </w:r>
          </w:p>
        </w:tc>
        <w:tc>
          <w:tcPr>
            <w:tcW w:w="278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34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8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val="th-TH"/>
              </w:rPr>
              <w:t>ความผิดเกี่ยวกับการพนัน</w:t>
            </w:r>
          </w:p>
        </w:tc>
        <w:tc>
          <w:tcPr>
            <w:tcW w:w="278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52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92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val="th-TH"/>
              </w:rPr>
              <w:t>ความผิดเกี่ยวกับวัสดุ สื่อ สิ่งพิมพ์ลามกอนาจาร</w:t>
            </w:r>
          </w:p>
        </w:tc>
        <w:tc>
          <w:tcPr>
            <w:tcW w:w="278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09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8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val="th-TH"/>
              </w:rPr>
              <w:t>ความผิดเกี่ยวกับ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val="th-TH"/>
              </w:rPr>
              <w:t>พ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val="th-TH"/>
              </w:rPr>
              <w:t>ร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val="th-TH"/>
              </w:rPr>
              <w:t>บ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. 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val="th-TH"/>
              </w:rPr>
              <w:t>คนเข้าเมือง</w:t>
            </w:r>
          </w:p>
        </w:tc>
        <w:tc>
          <w:tcPr>
            <w:tcW w:w="278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26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8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val="th-TH"/>
              </w:rPr>
              <w:t>ความผิดเกี่ยวกับการป้องกันและปราบปรามการค้าประเวณี</w:t>
            </w:r>
          </w:p>
        </w:tc>
        <w:tc>
          <w:tcPr>
            <w:tcW w:w="278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38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8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val="th-TH"/>
              </w:rPr>
              <w:t>ความผิดเกี่ยวกับสถานบริการ</w:t>
            </w:r>
          </w:p>
        </w:tc>
        <w:tc>
          <w:tcPr>
            <w:tcW w:w="278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32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8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val="th-TH"/>
              </w:rPr>
              <w:t>พ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val="th-TH"/>
              </w:rPr>
              <w:t>ร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val="th-TH"/>
              </w:rPr>
              <w:t>บ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val="th-TH"/>
              </w:rPr>
              <w:t>ควบคุมเครื่องดื่มแอลกอฮอล์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val="th-TH"/>
              </w:rPr>
              <w:t>พ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val="th-TH"/>
              </w:rPr>
              <w:t>ศ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. 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2551</w:t>
            </w:r>
          </w:p>
        </w:tc>
        <w:tc>
          <w:tcPr>
            <w:tcW w:w="278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7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42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8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val="th-TH"/>
              </w:rPr>
              <w:t>พ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val="th-TH"/>
              </w:rPr>
              <w:t>ร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val="th-TH"/>
              </w:rPr>
              <w:t>บ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val="th-TH"/>
              </w:rPr>
              <w:t>สุรา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val="th-TH"/>
              </w:rPr>
              <w:t>พ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val="th-TH"/>
              </w:rPr>
              <w:t>ศ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2493</w:t>
            </w:r>
          </w:p>
        </w:tc>
        <w:tc>
          <w:tcPr>
            <w:tcW w:w="278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56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val="th-TH"/>
              </w:rPr>
              <w:t>รวมทุกความผิด</w:t>
            </w:r>
          </w:p>
        </w:tc>
        <w:tc>
          <w:tcPr>
            <w:tcW w:w="278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729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77</w:t>
            </w:r>
          </w:p>
        </w:tc>
      </w:tr>
    </w:tbl>
    <w:p>
      <w:pPr>
        <w:ind w:left="720" w:firstLine="720"/>
        <w:contextualSpacing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hint="cs" w:ascii="TH SarabunPSK" w:hAnsi="TH SarabunPSK" w:cs="TH SarabunPSK"/>
          <w:sz w:val="24"/>
          <w:szCs w:val="24"/>
          <w:cs/>
          <w:lang w:val="th-TH"/>
        </w:rPr>
        <w:t xml:space="preserve">ที่มา </w:t>
      </w:r>
      <w:r>
        <w:rPr>
          <w:rFonts w:ascii="TH SarabunPSK" w:hAnsi="TH SarabunPSK" w:cs="TH SarabunPSK"/>
          <w:sz w:val="24"/>
          <w:szCs w:val="24"/>
          <w:cs/>
        </w:rPr>
        <w:t xml:space="preserve">: </w:t>
      </w:r>
      <w:r>
        <w:rPr>
          <w:rFonts w:hint="cs" w:ascii="TH SarabunPSK" w:hAnsi="TH SarabunPSK" w:cs="TH SarabunPSK"/>
          <w:sz w:val="24"/>
          <w:szCs w:val="24"/>
          <w:cs/>
          <w:lang w:val="th-TH"/>
        </w:rPr>
        <w:t>กองแผนงานอาชญากรรม สำนักงานตำรวจแห่งชาติ</w:t>
      </w:r>
    </w:p>
    <w:p>
      <w:pPr>
        <w:ind w:firstLine="720"/>
        <w:contextualSpacing/>
        <w:jc w:val="thaiDistribute"/>
        <w:rPr>
          <w:rFonts w:ascii="TH SarabunPSK" w:hAnsi="TH SarabunPSK" w:cs="TH SarabunPSK"/>
          <w:sz w:val="32"/>
          <w:szCs w:val="32"/>
          <w:cs/>
          <w:lang w:val="th-TH"/>
        </w:rPr>
      </w:pP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ทั้งนี้ เมื่อพิจารณาถึงจำนวนคดีรับแจ้งความต่อประชากร </w:t>
      </w:r>
      <w:r>
        <w:rPr>
          <w:rFonts w:ascii="TH SarabunPSK" w:hAnsi="TH SarabunPSK" w:cs="TH SarabunPSK"/>
          <w:sz w:val="32"/>
          <w:szCs w:val="32"/>
          <w:cs/>
        </w:rPr>
        <w:t xml:space="preserve">100,000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คน จากตารางที่ </w:t>
      </w:r>
      <w:r>
        <w:rPr>
          <w:rFonts w:ascii="TH SarabunPSK" w:hAnsi="TH SarabunPSK" w:cs="TH SarabunPSK"/>
          <w:sz w:val="32"/>
          <w:szCs w:val="32"/>
          <w:cs/>
        </w:rPr>
        <w:t>1.</w:t>
      </w:r>
      <w:r>
        <w:rPr>
          <w:rFonts w:hint="cs" w:ascii="TH SarabunPSK" w:hAnsi="TH SarabunPSK" w:cs="TH SarabunPSK"/>
          <w:sz w:val="32"/>
          <w:szCs w:val="32"/>
          <w:cs/>
        </w:rPr>
        <w:t>1</w:t>
      </w:r>
      <w:r>
        <w:rPr>
          <w:rFonts w:ascii="TH SarabunPSK" w:hAnsi="TH SarabunPSK" w:cs="TH SarabunPSK"/>
          <w:sz w:val="32"/>
          <w:szCs w:val="32"/>
          <w:cs/>
        </w:rPr>
        <w:t xml:space="preserve">3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พบว่า</w:t>
      </w:r>
      <w:r>
        <w:rPr>
          <w:rFonts w:hint="cs" w:ascii="TH SarabunPSK" w:hAnsi="TH SarabunPSK" w:cs="TH SarabunPSK"/>
          <w:sz w:val="32"/>
          <w:szCs w:val="32"/>
          <w:cs/>
          <w:lang w:val="en-US" w:bidi="th-TH"/>
        </w:rPr>
        <w:t xml:space="preserve">   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ในภาพรวมของความผิดที่รัฐเป็นผู้เสียหาย</w:t>
      </w:r>
      <w:r>
        <w:rPr>
          <w:rFonts w:ascii="TH SarabunPSK" w:hAnsi="TH SarabunPSK" w:eastAsia="Calibri" w:cs="TH SarabunPSK"/>
          <w:spacing w:val="-6"/>
          <w:sz w:val="32"/>
          <w:szCs w:val="32"/>
          <w:cs/>
        </w:rPr>
        <w:t xml:space="preserve"> </w:t>
      </w:r>
      <w:r>
        <w:rPr>
          <w:rFonts w:ascii="TH SarabunPSK" w:hAnsi="TH SarabunPSK" w:eastAsia="Calibri" w:cs="TH SarabunPSK"/>
          <w:spacing w:val="-6"/>
          <w:sz w:val="32"/>
          <w:szCs w:val="32"/>
          <w:cs/>
          <w:lang w:val="th-TH"/>
        </w:rPr>
        <w:t xml:space="preserve">มีอัตราคดีรับแจ้งความเกิดขึ้น </w:t>
      </w:r>
      <w:r>
        <w:rPr>
          <w:rFonts w:ascii="TH SarabunPSK" w:hAnsi="TH SarabunPSK" w:eastAsia="Calibri" w:cs="TH SarabunPSK"/>
          <w:spacing w:val="-6"/>
          <w:sz w:val="32"/>
          <w:szCs w:val="32"/>
          <w:cs/>
        </w:rPr>
        <w:t xml:space="preserve">729.77 </w:t>
      </w:r>
      <w:r>
        <w:rPr>
          <w:rFonts w:ascii="TH SarabunPSK" w:hAnsi="TH SarabunPSK" w:eastAsia="Calibri" w:cs="TH SarabunPSK"/>
          <w:spacing w:val="-6"/>
          <w:sz w:val="32"/>
          <w:szCs w:val="32"/>
          <w:cs/>
          <w:lang w:val="th-TH"/>
        </w:rPr>
        <w:t xml:space="preserve">คดี ต่อประชากร </w:t>
      </w:r>
      <w:r>
        <w:rPr>
          <w:rFonts w:ascii="TH SarabunPSK" w:hAnsi="TH SarabunPSK" w:eastAsia="Calibri" w:cs="TH SarabunPSK"/>
          <w:spacing w:val="-6"/>
          <w:sz w:val="32"/>
          <w:szCs w:val="32"/>
          <w:cs/>
        </w:rPr>
        <w:t xml:space="preserve">100,000 </w:t>
      </w:r>
      <w:r>
        <w:rPr>
          <w:rFonts w:ascii="TH SarabunPSK" w:hAnsi="TH SarabunPSK" w:eastAsia="Calibri" w:cs="TH SarabunPSK"/>
          <w:spacing w:val="-6"/>
          <w:sz w:val="32"/>
          <w:szCs w:val="32"/>
          <w:cs/>
          <w:lang w:val="th-TH"/>
        </w:rPr>
        <w:t>คน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 ซึ่งลักษณะความผิดที่เกิดขึ้นมากที่สุด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คือ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ความผิดเกี่ยวกับยาเสพติด</w:t>
      </w:r>
    </w:p>
    <w:p>
      <w:pPr>
        <w:ind w:firstLine="720"/>
        <w:contextualSpacing/>
        <w:jc w:val="thaiDistribute"/>
        <w:rPr>
          <w:rFonts w:ascii="TH SarabunPSK" w:hAnsi="TH SarabunPSK" w:cs="TH SarabunPSK"/>
          <w:sz w:val="32"/>
          <w:szCs w:val="32"/>
          <w:cs/>
          <w:lang w:val="th-TH"/>
        </w:rPr>
      </w:pPr>
    </w:p>
    <w:p>
      <w:pPr>
        <w:pStyle w:val="3"/>
        <w:rPr>
          <w:rFonts w:ascii="TH SarabunPSK" w:hAnsi="TH SarabunPSK" w:cs="TH SarabunPSK"/>
          <w:b/>
          <w:bCs/>
          <w:sz w:val="32"/>
          <w:szCs w:val="32"/>
          <w:cs/>
        </w:rPr>
      </w:pPr>
      <w:r>
        <w:rPr>
          <w:rFonts w:ascii="TH SarabunPSK" w:hAnsi="TH SarabunPSK" w:cs="TH SarabunPSK"/>
          <w:b/>
          <w:bCs/>
          <w:color w:val="auto"/>
          <w:sz w:val="32"/>
          <w:szCs w:val="32"/>
          <w:cs/>
        </w:rPr>
        <w:t xml:space="preserve">1.5 </w:t>
      </w:r>
      <w:r>
        <w:rPr>
          <w:rFonts w:ascii="TH SarabunPSK" w:hAnsi="TH SarabunPSK" w:cs="TH SarabunPSK"/>
          <w:b/>
          <w:bCs/>
          <w:color w:val="auto"/>
          <w:sz w:val="32"/>
          <w:szCs w:val="32"/>
          <w:cs/>
          <w:lang w:val="th-TH"/>
        </w:rPr>
        <w:t xml:space="preserve">ข้อสรุปเกี่ยวกับสถิติฐานความผิดคดีอาญา </w:t>
      </w:r>
      <w:r>
        <w:rPr>
          <w:rFonts w:ascii="TH SarabunPSK" w:hAnsi="TH SarabunPSK" w:cs="TH SarabunPSK"/>
          <w:b/>
          <w:bCs/>
          <w:color w:val="auto"/>
          <w:sz w:val="32"/>
          <w:szCs w:val="32"/>
          <w:cs/>
        </w:rPr>
        <w:t>(</w:t>
      </w:r>
      <w:r>
        <w:rPr>
          <w:rFonts w:ascii="TH SarabunPSK" w:hAnsi="TH SarabunPSK" w:cs="TH SarabunPSK"/>
          <w:b/>
          <w:bCs/>
          <w:color w:val="auto"/>
          <w:sz w:val="32"/>
          <w:szCs w:val="32"/>
          <w:cs/>
          <w:lang w:val="th-TH"/>
        </w:rPr>
        <w:t xml:space="preserve">คดี </w:t>
      </w:r>
      <w:r>
        <w:rPr>
          <w:rFonts w:ascii="TH SarabunPSK" w:hAnsi="TH SarabunPSK" w:cs="TH SarabunPSK"/>
          <w:b/>
          <w:bCs/>
          <w:color w:val="auto"/>
          <w:sz w:val="32"/>
          <w:szCs w:val="32"/>
          <w:cs/>
        </w:rPr>
        <w:t xml:space="preserve">4 </w:t>
      </w:r>
      <w:r>
        <w:rPr>
          <w:rFonts w:ascii="TH SarabunPSK" w:hAnsi="TH SarabunPSK" w:cs="TH SarabunPSK"/>
          <w:b/>
          <w:bCs/>
          <w:color w:val="auto"/>
          <w:sz w:val="32"/>
          <w:szCs w:val="32"/>
          <w:cs/>
          <w:lang w:val="th-TH"/>
        </w:rPr>
        <w:t>กลุ่ม</w:t>
      </w:r>
      <w:r>
        <w:rPr>
          <w:rFonts w:ascii="TH SarabunPSK" w:hAnsi="TH SarabunPSK" w:cs="TH SarabunPSK"/>
          <w:b/>
          <w:bCs/>
          <w:color w:val="auto"/>
          <w:sz w:val="32"/>
          <w:szCs w:val="32"/>
          <w:cs/>
        </w:rPr>
        <w:t>)</w:t>
      </w:r>
    </w:p>
    <w:p>
      <w:pPr>
        <w:contextualSpacing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จากสถิติเกี่ยวกับความผิดคดีอาญาทั้ง </w:t>
      </w:r>
      <w:r>
        <w:rPr>
          <w:rFonts w:ascii="TH SarabunPSK" w:hAnsi="TH SarabunPSK" w:cs="TH SarabunPSK"/>
          <w:sz w:val="32"/>
          <w:szCs w:val="32"/>
          <w:cs/>
        </w:rPr>
        <w:t xml:space="preserve">4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กลุ่มในข้างต้น เมื่อเปรียบเทียบจำนวนร้อยละคดีที่รับ</w:t>
      </w:r>
      <w:r>
        <w:rPr>
          <w:rFonts w:hint="cs" w:ascii="TH SarabunPSK" w:hAnsi="TH SarabunPSK" w:cs="TH SarabunPSK"/>
          <w:sz w:val="32"/>
          <w:szCs w:val="32"/>
          <w:cs/>
          <w:lang w:val="en-US" w:bidi="th-TH"/>
        </w:rPr>
        <w:t xml:space="preserve">   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แจ้งความ จำนวนร้อยละคดีที่ถูกจับกุม จำนวนร้อยละผู้ต้องหาที่ถูกจับกุม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เห็นได้ว่าในภาพรวมของแต่ละกลุ่ม</w:t>
      </w:r>
      <w:r>
        <w:rPr>
          <w:rFonts w:hint="cs" w:ascii="TH SarabunPSK" w:hAnsi="TH SarabunPSK" w:cs="TH SarabunPSK"/>
          <w:sz w:val="32"/>
          <w:szCs w:val="32"/>
          <w:cs/>
          <w:lang w:val="th-TH"/>
        </w:rPr>
        <w:t>ความผิด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คดีอาญา มีค่า</w:t>
      </w:r>
      <w:r>
        <w:rPr>
          <w:rFonts w:hint="cs" w:ascii="TH SarabunPSK" w:hAnsi="TH SarabunPSK" w:cs="TH SarabunPSK"/>
          <w:sz w:val="32"/>
          <w:szCs w:val="32"/>
          <w:cs/>
          <w:lang w:val="th-TH"/>
        </w:rPr>
        <w:t>ทาง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สถิติในลักษณะที่แตกต่างกัน</w:t>
      </w:r>
    </w:p>
    <w:p>
      <w:pPr>
        <w:contextualSpacing/>
        <w:jc w:val="thaiDistribute"/>
        <w:rPr>
          <w:rFonts w:ascii="TH SarabunPSK" w:hAnsi="TH SarabunPSK" w:cs="TH SarabunPSK"/>
          <w:sz w:val="32"/>
          <w:szCs w:val="32"/>
        </w:rPr>
      </w:pPr>
    </w:p>
    <w:p>
      <w:pPr>
        <w:contextualSpacing/>
        <w:jc w:val="thaiDistribute"/>
        <w:rPr>
          <w:rFonts w:ascii="TH SarabunPSK" w:hAnsi="TH SarabunPSK" w:cs="TH SarabunPSK"/>
          <w:sz w:val="32"/>
          <w:szCs w:val="32"/>
        </w:rPr>
      </w:pPr>
    </w:p>
    <w:p>
      <w:pPr>
        <w:contextualSpacing/>
        <w:jc w:val="thaiDistribute"/>
        <w:rPr>
          <w:rFonts w:ascii="TH SarabunPSK" w:hAnsi="TH SarabunPSK" w:cs="TH SarabunPSK"/>
          <w:sz w:val="32"/>
          <w:szCs w:val="32"/>
        </w:rPr>
      </w:pPr>
    </w:p>
    <w:p>
      <w:pPr>
        <w:ind w:firstLine="720"/>
        <w:contextualSpacing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เมื่อพิจารณาถึงตารางที่ </w:t>
      </w:r>
      <w:r>
        <w:rPr>
          <w:rFonts w:ascii="TH SarabunPSK" w:hAnsi="TH SarabunPSK" w:cs="TH SarabunPSK"/>
          <w:sz w:val="32"/>
          <w:szCs w:val="32"/>
          <w:cs/>
        </w:rPr>
        <w:t>1.</w:t>
      </w:r>
      <w:r>
        <w:rPr>
          <w:rFonts w:hint="cs" w:ascii="TH SarabunPSK" w:hAnsi="TH SarabunPSK" w:cs="TH SarabunPSK"/>
          <w:sz w:val="32"/>
          <w:szCs w:val="32"/>
          <w:cs/>
        </w:rPr>
        <w:t>1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เห็นได้ว่าในปี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พ</w:t>
      </w:r>
      <w:r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ศ</w:t>
      </w:r>
      <w:r>
        <w:rPr>
          <w:rFonts w:ascii="TH SarabunPSK" w:hAnsi="TH SarabunPSK" w:cs="TH SarabunPSK"/>
          <w:sz w:val="32"/>
          <w:szCs w:val="32"/>
          <w:cs/>
        </w:rPr>
        <w:t xml:space="preserve">. 2562 </w:t>
      </w:r>
      <w:bookmarkStart w:id="5" w:name="_Hlk47895876"/>
      <w:r>
        <w:rPr>
          <w:rFonts w:ascii="TH SarabunPSK" w:hAnsi="TH SarabunPSK" w:cs="TH SarabunPSK"/>
          <w:sz w:val="32"/>
          <w:szCs w:val="32"/>
          <w:cs/>
          <w:lang w:val="th-TH"/>
        </w:rPr>
        <w:t>ในภาพรวมทั้งประเทศ คดีอาญาที่ได้</w:t>
      </w:r>
      <w:r>
        <w:rPr>
          <w:rFonts w:hint="cs" w:ascii="TH SarabunPSK" w:hAnsi="TH SarabunPSK" w:cs="TH SarabunPSK"/>
          <w:sz w:val="32"/>
          <w:szCs w:val="32"/>
          <w:cs/>
          <w:lang w:val="en-US" w:bidi="th-TH"/>
        </w:rPr>
        <w:t xml:space="preserve">        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รับแจ้งความมีจำนวนทั้งหมด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>564</w:t>
      </w:r>
      <w:r>
        <w:rPr>
          <w:rFonts w:ascii="TH SarabunPSK" w:hAnsi="TH SarabunPSK" w:cs="TH SarabunPSK"/>
          <w:sz w:val="32"/>
          <w:szCs w:val="32"/>
        </w:rPr>
        <w:t>,329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คดี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คดีอาญาที่มีการจับกุมมีจำนวนทั้งหมด </w:t>
      </w:r>
      <w:r>
        <w:rPr>
          <w:rFonts w:ascii="TH SarabunPSK" w:hAnsi="TH SarabunPSK" w:cs="TH SarabunPSK"/>
          <w:sz w:val="32"/>
          <w:szCs w:val="32"/>
          <w:cs/>
        </w:rPr>
        <w:t>536</w:t>
      </w:r>
      <w:r>
        <w:rPr>
          <w:rFonts w:ascii="TH SarabunPSK" w:hAnsi="TH SarabunPSK" w:cs="TH SarabunPSK"/>
          <w:sz w:val="32"/>
          <w:szCs w:val="32"/>
        </w:rPr>
        <w:t>,313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คดี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และผู้ต้องหาที่ถูกจับกุมในคดีอาญามีจำนวน </w:t>
      </w:r>
      <w:r>
        <w:rPr>
          <w:rFonts w:ascii="TH SarabunPSK" w:hAnsi="TH SarabunPSK" w:cs="TH SarabunPSK"/>
          <w:sz w:val="32"/>
          <w:szCs w:val="32"/>
          <w:cs/>
        </w:rPr>
        <w:t>604</w:t>
      </w:r>
      <w:r>
        <w:rPr>
          <w:rFonts w:ascii="TH SarabunPSK" w:hAnsi="TH SarabunPSK" w:cs="TH SarabunPSK"/>
          <w:sz w:val="32"/>
          <w:szCs w:val="32"/>
        </w:rPr>
        <w:t>,886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คน</w:t>
      </w:r>
      <w:bookmarkEnd w:id="5"/>
    </w:p>
    <w:p>
      <w:pPr>
        <w:ind w:firstLine="720"/>
        <w:contextualSpacing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เมื่อปรับฐานจำนวนคดีประเภทต่างๆ และผู้ต้องหาที่ถูกจับกุม ให้เป็นค่าร้อยละ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พบว่า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ทั้งคดีรับ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 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แจ้งความ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คดีที่จับกุม</w:t>
      </w:r>
      <w:r>
        <w:rPr>
          <w:rFonts w:hint="cs" w:ascii="TH SarabunPSK" w:hAnsi="TH SarabunPSK" w:cs="TH SarabunPSK"/>
          <w:sz w:val="32"/>
          <w:szCs w:val="32"/>
          <w:cs/>
          <w:lang w:val="th-TH"/>
        </w:rPr>
        <w:t>ผู้ต้องหา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และผู้ต้องหาที่ถูกจับกุม</w:t>
      </w:r>
      <w:bookmarkStart w:id="6" w:name="_Hlk47896304"/>
      <w:r>
        <w:rPr>
          <w:rFonts w:hint="cs" w:ascii="TH SarabunPSK" w:hAnsi="TH SarabunPSK" w:cs="TH SarabunPSK"/>
          <w:sz w:val="32"/>
          <w:szCs w:val="32"/>
          <w:cs/>
        </w:rPr>
        <w:t xml:space="preserve"> </w:t>
      </w:r>
      <w:r>
        <w:rPr>
          <w:rFonts w:hint="cs" w:ascii="TH SarabunPSK" w:hAnsi="TH SarabunPSK" w:cs="TH SarabunPSK"/>
          <w:sz w:val="32"/>
          <w:szCs w:val="32"/>
          <w:cs/>
          <w:lang w:val="th-TH"/>
        </w:rPr>
        <w:t>โ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ดยส่วนใหญ่</w:t>
      </w:r>
      <w:r>
        <w:rPr>
          <w:rFonts w:hint="cs" w:ascii="TH SarabunPSK" w:hAnsi="TH SarabunPSK" w:cs="TH SarabunPSK"/>
          <w:sz w:val="32"/>
          <w:szCs w:val="32"/>
          <w:cs/>
          <w:lang w:val="th-TH"/>
        </w:rPr>
        <w:t>ผู้กระทำผิดกลุ่ม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ความผิดที่รัฐเป็นผู้เสียหาย</w:t>
      </w:r>
      <w:bookmarkEnd w:id="6"/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คิดเป็นร้อยละ </w:t>
      </w:r>
      <w:r>
        <w:rPr>
          <w:rFonts w:ascii="TH SarabunPSK" w:hAnsi="TH SarabunPSK" w:cs="TH SarabunPSK"/>
          <w:sz w:val="32"/>
          <w:szCs w:val="32"/>
          <w:cs/>
        </w:rPr>
        <w:t>84.78</w:t>
      </w:r>
      <w:r>
        <w:rPr>
          <w:rFonts w:ascii="TH SarabunPSK" w:hAnsi="TH SarabunPSK" w:cs="TH SarabunPSK"/>
          <w:sz w:val="32"/>
          <w:szCs w:val="32"/>
        </w:rPr>
        <w:t>, 87</w:t>
      </w:r>
      <w:r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</w:rPr>
        <w:t xml:space="preserve">73,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และ </w:t>
      </w:r>
      <w:r>
        <w:rPr>
          <w:rFonts w:ascii="TH SarabunPSK" w:hAnsi="TH SarabunPSK" w:cs="TH SarabunPSK"/>
          <w:sz w:val="32"/>
          <w:szCs w:val="32"/>
          <w:cs/>
        </w:rPr>
        <w:t xml:space="preserve">86.75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ตามลำดับ รองลงมา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คือ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ฐานความผิดเกี่ยวกับทรัพย์ อย่างไรก็ตามถึงแม้ฐานความผิดเกี่ยวกับชีวิต ร่างกาย และเพศ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มีร้อยละคดีรับแจ้งความน้อยที่สุดในบรรดาคดีอาญาทั้ง </w:t>
      </w:r>
      <w:r>
        <w:rPr>
          <w:rFonts w:ascii="TH SarabunPSK" w:hAnsi="TH SarabunPSK" w:cs="TH SarabunPSK"/>
          <w:sz w:val="32"/>
          <w:szCs w:val="32"/>
          <w:cs/>
        </w:rPr>
        <w:t xml:space="preserve">4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กลุ่ม แต่ฐานความผิดพิเศษเป็นกลุ่มความผิดที่มีร้อยละคดีที่ถูกจับกุมและร้อยละผู้ต้องหาที่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  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ถูกจับกุมน้อยที่สุด</w:t>
      </w:r>
    </w:p>
    <w:p>
      <w:pPr>
        <w:ind w:firstLine="720"/>
        <w:contextualSpacing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  <w:lang w:val="th-TH"/>
        </w:rPr>
        <w:t>เมื่อนำคดีที่จับกุมมาคำนวณค่าร้อยละบนพื้นฐานของจำนวนคดีอาญาที่รับแจ้งความทั้งหมด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พบว่า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ในภาพรวมของปี พ</w:t>
      </w:r>
      <w:r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ศ</w:t>
      </w:r>
      <w:r>
        <w:rPr>
          <w:rFonts w:ascii="TH SarabunPSK" w:hAnsi="TH SarabunPSK" w:cs="TH SarabunPSK"/>
          <w:sz w:val="32"/>
          <w:szCs w:val="32"/>
          <w:cs/>
        </w:rPr>
        <w:t xml:space="preserve">. </w:t>
      </w:r>
      <w:r>
        <w:rPr>
          <w:rFonts w:ascii="TH SarabunPSK" w:hAnsi="TH SarabunPSK" w:cs="TH SarabunPSK"/>
          <w:sz w:val="32"/>
          <w:szCs w:val="32"/>
        </w:rPr>
        <w:t>2562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มีคดีอาญาที่ถูกจับกุมคิดเป็นร้อยละ</w:t>
      </w:r>
      <w:r>
        <w:rPr>
          <w:rFonts w:ascii="TH SarabunPSK" w:hAnsi="TH SarabunPSK" w:cs="TH SarabunPSK"/>
          <w:sz w:val="32"/>
          <w:szCs w:val="32"/>
          <w:cs/>
        </w:rPr>
        <w:t xml:space="preserve"> 95.04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ของคดีรับแจ้งความทั้งหมด อย่างไรก็</w:t>
      </w:r>
      <w:r>
        <w:rPr>
          <w:rFonts w:hint="cs" w:ascii="TH SarabunPSK" w:hAnsi="TH SarabunPSK" w:cs="TH SarabunPSK"/>
          <w:sz w:val="32"/>
          <w:szCs w:val="32"/>
          <w:cs/>
          <w:lang w:val="th-TH"/>
        </w:rPr>
        <w:t>ดี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เมื่อพิจารณาคดีต่างๆ โดยจำแนกตามลักษณะความผิด ปรากฏว่าความผิดที่รัฐเป็นผู้เสียหายมีร้อยละคดี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 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ที่ถูกจับกุมมากที่สุด ซึ่งคิดเป็นร้อยละ </w:t>
      </w:r>
      <w:r>
        <w:rPr>
          <w:rFonts w:ascii="TH SarabunPSK" w:hAnsi="TH SarabunPSK" w:cs="TH SarabunPSK"/>
          <w:sz w:val="32"/>
          <w:szCs w:val="32"/>
          <w:cs/>
        </w:rPr>
        <w:t xml:space="preserve">98.34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รองลงมา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คือ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ฐานความผิดเกี่ยวกับชีวิต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ร่างกาย และเพศ 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   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คิดเป็นร้อยละ </w:t>
      </w:r>
      <w:r>
        <w:rPr>
          <w:rFonts w:ascii="TH SarabunPSK" w:hAnsi="TH SarabunPSK" w:cs="TH SarabunPSK"/>
          <w:sz w:val="32"/>
          <w:szCs w:val="32"/>
          <w:cs/>
        </w:rPr>
        <w:t xml:space="preserve">91.31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ฐานความผิดเกี่ยวกับทรัพย์ คิดเป็นร้อยละ </w:t>
      </w:r>
      <w:r>
        <w:rPr>
          <w:rFonts w:ascii="TH SarabunPSK" w:hAnsi="TH SarabunPSK" w:cs="TH SarabunPSK"/>
          <w:sz w:val="32"/>
          <w:szCs w:val="32"/>
          <w:cs/>
        </w:rPr>
        <w:t xml:space="preserve">76.53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และฐานความผิดพิเศษ คิดเป็น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  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ร้อยละ </w:t>
      </w:r>
      <w:r>
        <w:rPr>
          <w:rFonts w:ascii="TH SarabunPSK" w:hAnsi="TH SarabunPSK" w:cs="TH SarabunPSK"/>
          <w:sz w:val="32"/>
          <w:szCs w:val="32"/>
          <w:cs/>
        </w:rPr>
        <w:t>64.78</w:t>
      </w:r>
    </w:p>
    <w:p>
      <w:pPr>
        <w:contextualSpacing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ในขณะเดียวกัน เมื่อคำนวณอัตราส่วนจำนวนผู้ต้องหาที่ถูกจับกุม ต่อจำนวนคดีที่จับกุม </w:t>
      </w:r>
      <w:r>
        <w:rPr>
          <w:rFonts w:ascii="TH SarabunPSK" w:hAnsi="TH SarabunPSK" w:cs="TH SarabunPSK"/>
          <w:sz w:val="32"/>
          <w:szCs w:val="32"/>
        </w:rPr>
        <w:t>100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คดี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hint="cs" w:ascii="TH SarabunPSK" w:hAnsi="TH SarabunPSK" w:cs="TH SarabunPSK"/>
          <w:sz w:val="32"/>
          <w:szCs w:val="32"/>
          <w:cs/>
          <w:lang w:val="en-US" w:bidi="th-TH"/>
        </w:rPr>
        <w:t xml:space="preserve">  </w:t>
      </w:r>
      <w:r>
        <w:rPr>
          <w:rFonts w:ascii="TH SarabunPSK" w:hAnsi="TH SarabunPSK" w:cs="TH SarabunPSK"/>
          <w:sz w:val="32"/>
          <w:szCs w:val="32"/>
          <w:cs/>
        </w:rPr>
        <w:t>(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ในกลุ่มคดีอาญาทั้งหมด</w:t>
      </w:r>
      <w:r>
        <w:rPr>
          <w:rFonts w:ascii="TH SarabunPSK" w:hAnsi="TH SarabunPSK" w:cs="TH SarabunPSK"/>
          <w:sz w:val="32"/>
          <w:szCs w:val="32"/>
          <w:cs/>
        </w:rPr>
        <w:t xml:space="preserve">)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ผลการคำนวณพบว่าในภาพรวมถ้ามีคดีที่จับกุมตามข้อหาหลักจำนวน </w:t>
      </w:r>
      <w:r>
        <w:rPr>
          <w:rFonts w:ascii="TH SarabunPSK" w:hAnsi="TH SarabunPSK" w:cs="TH SarabunPSK"/>
          <w:sz w:val="32"/>
          <w:szCs w:val="32"/>
        </w:rPr>
        <w:t>100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คดี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hint="cs" w:ascii="TH SarabunPSK" w:hAnsi="TH SarabunPSK" w:cs="TH SarabunPSK"/>
          <w:sz w:val="32"/>
          <w:szCs w:val="32"/>
          <w:cs/>
          <w:lang w:val="en-US" w:bidi="th-TH"/>
        </w:rPr>
        <w:t xml:space="preserve">   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ก็จะมีผู้ต้องหาที่ถูกจับกุมตามข้อหาหลักจำนวนประมาณ </w:t>
      </w:r>
      <w:r>
        <w:rPr>
          <w:rFonts w:ascii="TH SarabunPSK" w:hAnsi="TH SarabunPSK" w:cs="TH SarabunPSK"/>
          <w:sz w:val="32"/>
          <w:szCs w:val="32"/>
          <w:cs/>
        </w:rPr>
        <w:t xml:space="preserve">112-113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คน ซึ่งแสดงให้เห็นว่าในแต่ละคดีอาญาโดยส่วนใหญ่มีแนวโน้มจำนวนผู้ที่ถูกจับกุมเท่ากับ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1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คน แต่อาจมีบางคดีที่มีผู้ถูกจับกุมมากกว่า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1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ราย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   </w:t>
      </w:r>
      <w:r>
        <w:rPr>
          <w:rFonts w:ascii="TH SarabunPSK" w:hAnsi="TH SarabunPSK" w:cs="TH SarabunPSK"/>
          <w:sz w:val="32"/>
          <w:szCs w:val="32"/>
          <w:cs/>
        </w:rPr>
        <w:t>(</w:t>
      </w:r>
      <w:r>
        <w:rPr>
          <w:rFonts w:hint="cs" w:ascii="TH SarabunPSK" w:hAnsi="TH SarabunPSK" w:cs="TH SarabunPSK"/>
          <w:sz w:val="32"/>
          <w:szCs w:val="32"/>
          <w:cs/>
          <w:lang w:val="th-TH"/>
        </w:rPr>
        <w:t>กรณี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ร่วมมือกันกระทำความผิด</w:t>
      </w:r>
      <w:r>
        <w:rPr>
          <w:rFonts w:ascii="TH SarabunPSK" w:hAnsi="TH SarabunPSK" w:cs="TH SarabunPSK"/>
          <w:sz w:val="32"/>
          <w:szCs w:val="32"/>
          <w:cs/>
        </w:rPr>
        <w:t>)</w:t>
      </w:r>
    </w:p>
    <w:p>
      <w:pPr>
        <w:ind w:firstLine="720"/>
        <w:contextualSpacing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นอกจากนี้ เมื่อพิจารณาถึงจำนวนผู้ต้องหาที่ถูกจับกุมต่อประชากร </w:t>
      </w:r>
      <w:r>
        <w:rPr>
          <w:rFonts w:ascii="TH SarabunPSK" w:hAnsi="TH SarabunPSK" w:cs="TH SarabunPSK"/>
          <w:sz w:val="32"/>
          <w:szCs w:val="32"/>
          <w:cs/>
        </w:rPr>
        <w:t>100</w:t>
      </w:r>
      <w:r>
        <w:rPr>
          <w:rFonts w:ascii="TH SarabunPSK" w:hAnsi="TH SarabunPSK" w:cs="TH SarabunPSK"/>
          <w:sz w:val="32"/>
          <w:szCs w:val="32"/>
        </w:rPr>
        <w:t>,</w:t>
      </w:r>
      <w:r>
        <w:rPr>
          <w:rFonts w:ascii="TH SarabunPSK" w:hAnsi="TH SarabunPSK" w:cs="TH SarabunPSK"/>
          <w:sz w:val="32"/>
          <w:szCs w:val="32"/>
          <w:cs/>
        </w:rPr>
        <w:t xml:space="preserve">000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คน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ผลการ</w:t>
      </w:r>
      <w:r>
        <w:rPr>
          <w:rFonts w:hint="cs" w:ascii="TH SarabunPSK" w:hAnsi="TH SarabunPSK" w:cs="TH SarabunPSK"/>
          <w:sz w:val="32"/>
          <w:szCs w:val="32"/>
          <w:cs/>
          <w:lang w:val="th-TH"/>
        </w:rPr>
        <w:t>วิเคราะห์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พบว่</w:t>
      </w:r>
      <w:r>
        <w:rPr>
          <w:rFonts w:hint="cs" w:ascii="TH SarabunPSK" w:hAnsi="TH SarabunPSK" w:cs="TH SarabunPSK"/>
          <w:sz w:val="32"/>
          <w:szCs w:val="32"/>
          <w:cs/>
          <w:lang w:val="th-TH"/>
        </w:rPr>
        <w:t>า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กรณีภาพรวมของคดีอาญาทั้งหมดในประเทศไทยมีผู้ต้องหาที่ถูกจับกุมประมาณ </w:t>
      </w:r>
      <w:r>
        <w:rPr>
          <w:rFonts w:ascii="TH SarabunPSK" w:hAnsi="TH SarabunPSK" w:cs="TH SarabunPSK"/>
          <w:sz w:val="32"/>
          <w:szCs w:val="32"/>
          <w:cs/>
        </w:rPr>
        <w:t xml:space="preserve">922-923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คน 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      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ต่อจำนวนประชากร </w:t>
      </w:r>
      <w:r>
        <w:rPr>
          <w:rFonts w:ascii="TH SarabunPSK" w:hAnsi="TH SarabunPSK" w:cs="TH SarabunPSK"/>
          <w:sz w:val="32"/>
          <w:szCs w:val="32"/>
          <w:cs/>
        </w:rPr>
        <w:t>100</w:t>
      </w:r>
      <w:r>
        <w:rPr>
          <w:rFonts w:ascii="TH SarabunPSK" w:hAnsi="TH SarabunPSK" w:cs="TH SarabunPSK"/>
          <w:sz w:val="32"/>
          <w:szCs w:val="32"/>
        </w:rPr>
        <w:t>,</w:t>
      </w:r>
      <w:r>
        <w:rPr>
          <w:rFonts w:ascii="TH SarabunPSK" w:hAnsi="TH SarabunPSK" w:cs="TH SarabunPSK"/>
          <w:sz w:val="32"/>
          <w:szCs w:val="32"/>
          <w:cs/>
        </w:rPr>
        <w:t xml:space="preserve">000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คน ทั้งนี้ในจำนวนดังกล่าว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เมื่อพิจารณาโดยจำแนกตามลักษณะความผิด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    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ตามกลุ่มคดีอาญา พบว่าในแต่ละความผิดมีจำนวนผู้ต้องหาที่ถูกจับกุมต่อจำนวนประชากร </w:t>
      </w:r>
      <w:r>
        <w:rPr>
          <w:rFonts w:ascii="TH SarabunPSK" w:hAnsi="TH SarabunPSK" w:cs="TH SarabunPSK"/>
          <w:sz w:val="32"/>
          <w:szCs w:val="32"/>
          <w:cs/>
        </w:rPr>
        <w:t>100</w:t>
      </w:r>
      <w:r>
        <w:rPr>
          <w:rFonts w:ascii="TH SarabunPSK" w:hAnsi="TH SarabunPSK" w:cs="TH SarabunPSK"/>
          <w:sz w:val="32"/>
          <w:szCs w:val="32"/>
        </w:rPr>
        <w:t>,</w:t>
      </w:r>
      <w:r>
        <w:rPr>
          <w:rFonts w:ascii="TH SarabunPSK" w:hAnsi="TH SarabunPSK" w:cs="TH SarabunPSK"/>
          <w:sz w:val="32"/>
          <w:szCs w:val="32"/>
          <w:cs/>
        </w:rPr>
        <w:t xml:space="preserve">000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คน 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   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ในปริมาณที่แตกต่างกัน โดยผู้ต้องหาที่ถูกจับกุมในฐานความผิดที่รัฐเป็นผู้เสียหายมีปริมาณมากที่สุด ซึ่งมีจำนวนเท่ากับ </w:t>
      </w:r>
      <w:r>
        <w:rPr>
          <w:rFonts w:ascii="TH SarabunPSK" w:hAnsi="TH SarabunPSK" w:cs="TH SarabunPSK"/>
          <w:sz w:val="32"/>
          <w:szCs w:val="32"/>
          <w:cs/>
        </w:rPr>
        <w:t xml:space="preserve">800.41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คน ต่อจำนวนประชากร </w:t>
      </w:r>
      <w:r>
        <w:rPr>
          <w:rFonts w:ascii="TH SarabunPSK" w:hAnsi="TH SarabunPSK" w:cs="TH SarabunPSK"/>
          <w:sz w:val="32"/>
          <w:szCs w:val="32"/>
          <w:cs/>
        </w:rPr>
        <w:t xml:space="preserve">100,000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คน </w:t>
      </w:r>
      <w:r>
        <w:rPr>
          <w:rFonts w:ascii="TH SarabunPSK" w:hAnsi="TH SarabunPSK" w:cs="TH SarabunPSK"/>
          <w:sz w:val="32"/>
          <w:szCs w:val="32"/>
          <w:cs/>
        </w:rPr>
        <w:t>(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ซึ่งสาเหตุหลักมาจากจำนวนผู้กระทำผิดเกี่ยวกับยาเสพติด</w:t>
      </w:r>
      <w:r>
        <w:rPr>
          <w:rFonts w:ascii="TH SarabunPSK" w:hAnsi="TH SarabunPSK" w:cs="TH SarabunPSK"/>
          <w:sz w:val="32"/>
          <w:szCs w:val="32"/>
          <w:cs/>
        </w:rPr>
        <w:t xml:space="preserve">)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ในขณะที่อันดับรองลงมา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คือ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ผู้ต้องหาที่ถูกจับกุมในฐานความผิดเกี่ยวกับทรัพย์ ซึ่งมีจำนวนเท่ากับ </w:t>
      </w:r>
      <w:r>
        <w:rPr>
          <w:rFonts w:ascii="TH SarabunPSK" w:hAnsi="TH SarabunPSK" w:cs="TH SarabunPSK"/>
          <w:sz w:val="32"/>
          <w:szCs w:val="32"/>
          <w:cs/>
        </w:rPr>
        <w:t xml:space="preserve">69.90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คน ต่อจำนวนประชากร </w:t>
      </w:r>
      <w:r>
        <w:rPr>
          <w:rFonts w:ascii="TH SarabunPSK" w:hAnsi="TH SarabunPSK" w:cs="TH SarabunPSK"/>
          <w:sz w:val="32"/>
          <w:szCs w:val="32"/>
          <w:cs/>
        </w:rPr>
        <w:t>100</w:t>
      </w:r>
      <w:r>
        <w:rPr>
          <w:rFonts w:ascii="TH SarabunPSK" w:hAnsi="TH SarabunPSK" w:cs="TH SarabunPSK"/>
          <w:sz w:val="32"/>
          <w:szCs w:val="32"/>
        </w:rPr>
        <w:t>,</w:t>
      </w:r>
      <w:r>
        <w:rPr>
          <w:rFonts w:ascii="TH SarabunPSK" w:hAnsi="TH SarabunPSK" w:cs="TH SarabunPSK"/>
          <w:sz w:val="32"/>
          <w:szCs w:val="32"/>
          <w:cs/>
        </w:rPr>
        <w:t xml:space="preserve">000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คน อีกทั้ง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ได้พบว่าผู้ต้องหาที่ถูกจับกุม</w:t>
      </w:r>
      <w:r>
        <w:rPr>
          <w:rFonts w:hint="cs" w:ascii="TH SarabunPSK" w:hAnsi="TH SarabunPSK" w:cs="TH SarabunPSK"/>
          <w:sz w:val="32"/>
          <w:szCs w:val="32"/>
          <w:cs/>
          <w:lang w:val="en-US" w:bidi="th-TH"/>
        </w:rPr>
        <w:t xml:space="preserve">              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ในฐานความผิดพิเศษ มีจำนวนผู้ต้องหาน้อยที่สุด ซึ่งจำนวนผู้ต้องหาเท่ากับ </w:t>
      </w:r>
      <w:r>
        <w:rPr>
          <w:rFonts w:ascii="TH SarabunPSK" w:hAnsi="TH SarabunPSK" w:cs="TH SarabunPSK"/>
          <w:sz w:val="32"/>
          <w:szCs w:val="32"/>
          <w:cs/>
        </w:rPr>
        <w:t xml:space="preserve">22.93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คน ต่อจำนวนประชากร </w:t>
      </w:r>
      <w:r>
        <w:rPr>
          <w:rFonts w:ascii="TH SarabunPSK" w:hAnsi="TH SarabunPSK" w:cs="TH SarabunPSK"/>
          <w:sz w:val="32"/>
          <w:szCs w:val="32"/>
          <w:cs/>
        </w:rPr>
        <w:t>100</w:t>
      </w:r>
      <w:r>
        <w:rPr>
          <w:rFonts w:ascii="TH SarabunPSK" w:hAnsi="TH SarabunPSK" w:cs="TH SarabunPSK"/>
          <w:sz w:val="32"/>
          <w:szCs w:val="32"/>
        </w:rPr>
        <w:t>,</w:t>
      </w:r>
      <w:r>
        <w:rPr>
          <w:rFonts w:ascii="TH SarabunPSK" w:hAnsi="TH SarabunPSK" w:cs="TH SarabunPSK"/>
          <w:sz w:val="32"/>
          <w:szCs w:val="32"/>
          <w:cs/>
        </w:rPr>
        <w:t xml:space="preserve">000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คน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ด้วยเหตุนี้จากข้อค้นพบดังกล่าวมีปริมาณผู้ถูกจับกุมในคดีเกี่ยวกับความผิดที่รัฐเป็นผู้เสียหายเป็นจำนวนมาก </w:t>
      </w:r>
    </w:p>
    <w:p>
      <w:pPr>
        <w:contextualSpacing/>
        <w:jc w:val="thaiDistribute"/>
        <w:rPr>
          <w:rFonts w:ascii="TH SarabunPSK" w:hAnsi="TH SarabunPSK" w:cs="TH SarabunPSK"/>
          <w:sz w:val="32"/>
          <w:szCs w:val="32"/>
        </w:rPr>
      </w:pPr>
    </w:p>
    <w:p>
      <w:pPr>
        <w:ind w:firstLine="720"/>
        <w:contextualSpacing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ทั้งนี้ เมื่อพิจารณาถึงจำนวนคดีรับแจ้งความต่อประชากร </w:t>
      </w:r>
      <w:r>
        <w:rPr>
          <w:rFonts w:ascii="TH SarabunPSK" w:hAnsi="TH SarabunPSK" w:cs="TH SarabunPSK"/>
          <w:sz w:val="32"/>
          <w:szCs w:val="32"/>
          <w:cs/>
        </w:rPr>
        <w:t xml:space="preserve">100,000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คน </w:t>
      </w:r>
      <w:r>
        <w:rPr>
          <w:rFonts w:hint="cs" w:ascii="TH SarabunPSK" w:hAnsi="TH SarabunPSK" w:cs="TH SarabunPSK"/>
          <w:sz w:val="32"/>
          <w:szCs w:val="32"/>
          <w:cs/>
          <w:lang w:val="th-TH"/>
        </w:rPr>
        <w:t>ยัง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พบ</w:t>
      </w:r>
      <w:r>
        <w:rPr>
          <w:rFonts w:hint="cs" w:ascii="TH SarabunPSK" w:hAnsi="TH SarabunPSK" w:cs="TH SarabunPSK"/>
          <w:sz w:val="32"/>
          <w:szCs w:val="32"/>
          <w:cs/>
          <w:lang w:val="th-TH"/>
        </w:rPr>
        <w:t>อีก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ว่าในภาพรวมของฐานความผิดคดีอาญาทั้ง </w:t>
      </w:r>
      <w:r>
        <w:rPr>
          <w:rFonts w:ascii="TH SarabunPSK" w:hAnsi="TH SarabunPSK" w:cs="TH SarabunPSK"/>
          <w:sz w:val="32"/>
          <w:szCs w:val="32"/>
          <w:cs/>
        </w:rPr>
        <w:t xml:space="preserve">4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กลุ่ม มีอัตราคดีรับแจ้งความเกิดขึ้น </w:t>
      </w:r>
      <w:r>
        <w:rPr>
          <w:rFonts w:ascii="TH SarabunPSK" w:hAnsi="TH SarabunPSK" w:cs="TH SarabunPSK"/>
          <w:sz w:val="32"/>
          <w:szCs w:val="32"/>
          <w:cs/>
        </w:rPr>
        <w:t xml:space="preserve">860.82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คดี ต่อประชากร </w:t>
      </w:r>
      <w:r>
        <w:rPr>
          <w:rFonts w:ascii="TH SarabunPSK" w:hAnsi="TH SarabunPSK" w:cs="TH SarabunPSK"/>
          <w:sz w:val="32"/>
          <w:szCs w:val="32"/>
          <w:cs/>
        </w:rPr>
        <w:t>100</w:t>
      </w:r>
      <w:r>
        <w:rPr>
          <w:rFonts w:ascii="TH SarabunPSK" w:hAnsi="TH SarabunPSK" w:cs="TH SarabunPSK"/>
          <w:sz w:val="32"/>
          <w:szCs w:val="32"/>
        </w:rPr>
        <w:t>,</w:t>
      </w:r>
      <w:r>
        <w:rPr>
          <w:rFonts w:ascii="TH SarabunPSK" w:hAnsi="TH SarabunPSK" w:cs="TH SarabunPSK"/>
          <w:sz w:val="32"/>
          <w:szCs w:val="32"/>
          <w:cs/>
        </w:rPr>
        <w:t xml:space="preserve">000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คน 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    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ซึ่งลักษณะความผิดที่เกิดขึ้นมากที่สุดคือความผิดที่รัฐเป็นผู้เสียหาย</w:t>
      </w:r>
    </w:p>
    <w:p>
      <w:pPr>
        <w:contextualSpacing/>
        <w:rPr>
          <w:rFonts w:ascii="TH SarabunPSK" w:hAnsi="TH SarabunPSK" w:cs="TH SarabunPSK"/>
          <w:sz w:val="32"/>
          <w:szCs w:val="32"/>
        </w:rPr>
      </w:pPr>
    </w:p>
    <w:p>
      <w:pPr>
        <w:contextualSpacing/>
        <w:jc w:val="thaiDistribute"/>
        <w:rPr>
          <w:rFonts w:ascii="TH SarabunPSK" w:hAnsi="TH SarabunPSK" w:cs="TH SarabunPSK" w:eastAsiaTheme="majorEastAsia"/>
          <w:color w:val="2E75B6" w:themeColor="accent1" w:themeShade="BF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br w:type="page"/>
      </w:r>
    </w:p>
    <w:p>
      <w:pPr>
        <w:pStyle w:val="2"/>
        <w:jc w:val="center"/>
      </w:pPr>
      <w:r>
        <w:rPr>
          <w:rFonts w:hint="cs" w:ascii="TH SarabunPSK" w:hAnsi="TH SarabunPSK" w:cs="TH SarabunPSK"/>
          <w:b/>
          <w:bCs/>
          <w:color w:val="auto"/>
          <w:szCs w:val="32"/>
          <w:cs/>
          <w:lang w:val="th-TH"/>
        </w:rPr>
        <w:t>ส่วน</w:t>
      </w:r>
      <w:r>
        <w:rPr>
          <w:rFonts w:ascii="TH SarabunPSK" w:hAnsi="TH SarabunPSK" w:cs="TH SarabunPSK"/>
          <w:b/>
          <w:bCs/>
          <w:color w:val="auto"/>
          <w:szCs w:val="32"/>
          <w:cs/>
          <w:lang w:val="th-TH"/>
        </w:rPr>
        <w:t xml:space="preserve">ที่ </w:t>
      </w:r>
      <w:r>
        <w:rPr>
          <w:rFonts w:ascii="TH SarabunPSK" w:hAnsi="TH SarabunPSK" w:cs="TH SarabunPSK"/>
          <w:b/>
          <w:bCs/>
          <w:color w:val="auto"/>
          <w:szCs w:val="32"/>
          <w:cs/>
        </w:rPr>
        <w:t>2</w:t>
      </w:r>
      <w:r>
        <w:rPr>
          <w:rFonts w:ascii="TH SarabunPSK" w:hAnsi="TH SarabunPSK" w:cs="TH SarabunPSK"/>
          <w:b/>
          <w:bCs/>
          <w:color w:val="auto"/>
          <w:szCs w:val="32"/>
          <w:cs/>
        </w:rPr>
        <w:br w:type="textWrapping"/>
      </w:r>
      <w:r>
        <w:rPr>
          <w:rFonts w:ascii="TH SarabunPSK" w:hAnsi="TH SarabunPSK" w:cs="TH SarabunPSK"/>
          <w:b/>
          <w:bCs/>
          <w:color w:val="auto"/>
          <w:szCs w:val="32"/>
          <w:cs/>
          <w:lang w:val="th-TH"/>
        </w:rPr>
        <w:t>กระบวนการดำเนินคดี สถิติการดำเนินคดีอาญาในชั้นพนักงานอัยการ</w:t>
      </w:r>
      <w:r>
        <w:rPr>
          <w:rFonts w:ascii="TH SarabunPSK" w:hAnsi="TH SarabunPSK" w:cs="TH SarabunPSK"/>
          <w:b/>
          <w:bCs/>
          <w:color w:val="auto"/>
          <w:szCs w:val="32"/>
          <w:cs/>
        </w:rPr>
        <w:br w:type="textWrapping"/>
      </w:r>
      <w:r>
        <w:rPr>
          <w:rFonts w:ascii="TH SarabunPSK" w:hAnsi="TH SarabunPSK" w:cs="TH SarabunPSK"/>
          <w:b/>
          <w:bCs/>
          <w:color w:val="auto"/>
          <w:szCs w:val="32"/>
          <w:cs/>
          <w:lang w:val="th-TH"/>
        </w:rPr>
        <w:t>และกระบวนการพิจารณาคดีในชั้นศาล</w:t>
      </w:r>
    </w:p>
    <w:p>
      <w:pPr>
        <w:ind w:firstLine="720"/>
        <w:contextualSpacing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hint="cs" w:ascii="TH SarabunPSK" w:hAnsi="TH SarabunPSK" w:cs="TH SarabunPSK"/>
          <w:sz w:val="32"/>
          <w:szCs w:val="32"/>
          <w:cs/>
          <w:lang w:val="th-TH"/>
        </w:rPr>
        <w:t>รายงานสถานการณ์อาชญากรรมและกระบวนการยุติธรรมในส่วนนี้เป็นการนำเสนอในเรื่องสถิติปริมาณคดีที่เริ่มเข้าสู่กระบวนการดำเนินคดีอาญาในชั้นพนักงานอัยการ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 </w:t>
      </w:r>
      <w:r>
        <w:rPr>
          <w:rFonts w:hint="cs" w:ascii="TH SarabunPSK" w:hAnsi="TH SarabunPSK" w:cs="TH SarabunPSK"/>
          <w:sz w:val="32"/>
          <w:szCs w:val="32"/>
          <w:cs/>
          <w:lang w:val="th-TH"/>
        </w:rPr>
        <w:t>ตลอดจนการนำเสนอปริมาณคดีที่เสร็จสิ้นไปจากกระบวนการพิจารณาของศาลยุติธรรมซึ่งแบ่งข้อมูลออกเป็นสองส่วนดังต่อไปนี้</w:t>
      </w:r>
    </w:p>
    <w:p>
      <w:pPr>
        <w:pStyle w:val="3"/>
        <w:rPr>
          <w:rFonts w:ascii="TH SarabunPSK" w:hAnsi="TH SarabunPSK" w:cs="TH SarabunPSK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ascii="TH SarabunPSK" w:hAnsi="TH SarabunPSK" w:cs="TH SarabunPSK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2</w:t>
      </w:r>
      <w:r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  <w14:textFill>
            <w14:solidFill>
              <w14:schemeClr w14:val="tx1"/>
            </w14:solidFill>
          </w14:textFill>
        </w:rPr>
        <w:t>.</w:t>
      </w:r>
      <w:r>
        <w:rPr>
          <w:rFonts w:hint="cs" w:ascii="TH SarabunPSK" w:hAnsi="TH SarabunPSK" w:cs="TH SarabunPSK"/>
          <w:b/>
          <w:bCs/>
          <w:color w:val="000000" w:themeColor="text1"/>
          <w:sz w:val="32"/>
          <w:szCs w:val="32"/>
          <w:cs/>
          <w14:textFill>
            <w14:solidFill>
              <w14:schemeClr w14:val="tx1"/>
            </w14:solidFill>
          </w14:textFill>
        </w:rPr>
        <w:t>1</w:t>
      </w:r>
      <w:r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  <w:lang w:val="th-TH"/>
          <w14:textFill>
            <w14:solidFill>
              <w14:schemeClr w14:val="tx1"/>
            </w14:solidFill>
          </w14:textFill>
        </w:rPr>
        <w:t>สถิติเกี่ยวกับการดำเนินงานในชั้นพนักงานอัยการ</w:t>
      </w:r>
    </w:p>
    <w:p>
      <w:pPr>
        <w:ind w:firstLine="720"/>
        <w:contextualSpacing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hint="cs" w:ascii="TH SarabunPSK" w:hAnsi="TH SarabunPSK" w:cs="TH SarabunPSK"/>
          <w:sz w:val="32"/>
          <w:szCs w:val="32"/>
          <w:cs/>
          <w:lang w:val="th-TH"/>
        </w:rPr>
        <w:t>การดำเนินคดีในชั้นพนักงานอัยการ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 </w:t>
      </w:r>
      <w:r>
        <w:rPr>
          <w:rFonts w:hint="cs" w:ascii="TH SarabunPSK" w:hAnsi="TH SarabunPSK" w:cs="TH SarabunPSK"/>
          <w:sz w:val="32"/>
          <w:szCs w:val="32"/>
          <w:cs/>
          <w:lang w:val="th-TH"/>
        </w:rPr>
        <w:t>จากสถิติและปริมาณการรับสำนวนความอาญารับใหม่ของ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สำนักงานอัยการสูงสุด</w:t>
      </w:r>
      <w:r>
        <w:rPr>
          <w:rFonts w:hint="cs" w:ascii="TH SarabunPSK" w:hAnsi="TH SarabunPSK" w:cs="TH SarabunPSK"/>
          <w:sz w:val="32"/>
          <w:szCs w:val="32"/>
          <w:cs/>
          <w:lang w:val="th-TH"/>
        </w:rPr>
        <w:t>ที่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ได้รวบรวมสถิติเกี่ยวกับการดำเนินงานในชั้นพนักงานอัยการทั่วประเทศ</w:t>
      </w:r>
      <w:r>
        <w:rPr>
          <w:rFonts w:hint="cs" w:ascii="TH SarabunPSK" w:hAnsi="TH SarabunPSK" w:cs="TH SarabunPSK"/>
          <w:sz w:val="32"/>
          <w:szCs w:val="32"/>
          <w:cs/>
          <w:lang w:val="th-TH"/>
        </w:rPr>
        <w:t>ประจำ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ปี 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   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พ</w:t>
      </w:r>
      <w:r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ศ</w:t>
      </w:r>
      <w:r>
        <w:rPr>
          <w:rFonts w:ascii="TH SarabunPSK" w:hAnsi="TH SarabunPSK" w:cs="TH SarabunPSK"/>
          <w:sz w:val="32"/>
          <w:szCs w:val="32"/>
          <w:cs/>
        </w:rPr>
        <w:t>. 2562</w:t>
      </w:r>
    </w:p>
    <w:p>
      <w:pPr>
        <w:contextualSpacing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ตารางที่ </w:t>
      </w:r>
      <w:r>
        <w:rPr>
          <w:rFonts w:ascii="TH SarabunPSK" w:hAnsi="TH SarabunPSK" w:cs="TH SarabunPSK"/>
          <w:sz w:val="32"/>
          <w:szCs w:val="32"/>
          <w:cs/>
        </w:rPr>
        <w:t xml:space="preserve">2.1 </w:t>
      </w:r>
      <w:r>
        <w:rPr>
          <w:rFonts w:hint="cs" w:ascii="TH SarabunPSK" w:hAnsi="TH SarabunPSK" w:cs="TH SarabunPSK"/>
          <w:sz w:val="32"/>
          <w:szCs w:val="32"/>
          <w:cs/>
          <w:lang w:val="th-TH"/>
        </w:rPr>
        <w:t>จำนวนและร้อยละของจำนวนคดีอาญารับใหม่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 </w:t>
      </w:r>
      <w:r>
        <w:rPr>
          <w:rFonts w:hint="cs" w:ascii="TH SarabunPSK" w:hAnsi="TH SarabunPSK" w:cs="TH SarabunPSK"/>
          <w:sz w:val="32"/>
          <w:szCs w:val="32"/>
          <w:cs/>
          <w:lang w:val="th-TH"/>
        </w:rPr>
        <w:t>แบ่งตามประเภทสำนวน ปี พ</w:t>
      </w:r>
      <w:r>
        <w:rPr>
          <w:rFonts w:hint="cs" w:ascii="TH SarabunPSK" w:hAnsi="TH SarabunPSK" w:cs="TH SarabunPSK"/>
          <w:sz w:val="32"/>
          <w:szCs w:val="32"/>
          <w:cs/>
        </w:rPr>
        <w:t>.</w:t>
      </w:r>
      <w:r>
        <w:rPr>
          <w:rFonts w:hint="cs" w:ascii="TH SarabunPSK" w:hAnsi="TH SarabunPSK" w:cs="TH SarabunPSK"/>
          <w:sz w:val="32"/>
          <w:szCs w:val="32"/>
          <w:cs/>
          <w:lang w:val="th-TH"/>
        </w:rPr>
        <w:t>ศ</w:t>
      </w:r>
      <w:r>
        <w:rPr>
          <w:rFonts w:hint="cs" w:ascii="TH SarabunPSK" w:hAnsi="TH SarabunPSK" w:cs="TH SarabunPSK"/>
          <w:sz w:val="32"/>
          <w:szCs w:val="32"/>
          <w:cs/>
        </w:rPr>
        <w:t>. 2562</w:t>
      </w:r>
    </w:p>
    <w:tbl>
      <w:tblPr>
        <w:tblStyle w:val="28"/>
        <w:tblW w:w="933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27"/>
        <w:gridCol w:w="1276"/>
        <w:gridCol w:w="11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27" w:type="dxa"/>
            <w:shd w:val="clear" w:color="auto" w:fill="D9E2F3" w:themeFill="accent5" w:themeFillTint="33"/>
          </w:tcPr>
          <w:p>
            <w:pPr>
              <w:spacing w:after="0" w:line="240" w:lineRule="auto"/>
              <w:jc w:val="center"/>
              <w:rPr>
                <w:rFonts w:ascii="TH SarabunPSK" w:hAnsi="TH SarabunPSK" w:eastAsia="Calibri" w:cs="TH SarabunPSK"/>
                <w:b/>
                <w:bCs/>
                <w:sz w:val="30"/>
                <w:szCs w:val="30"/>
              </w:rPr>
            </w:pPr>
            <w:r>
              <w:rPr>
                <w:rFonts w:ascii="TH SarabunPSK" w:hAnsi="TH SarabunPSK" w:eastAsia="Times New Roman" w:cs="TH SarabunPSK"/>
                <w:b/>
                <w:bCs/>
                <w:sz w:val="30"/>
                <w:szCs w:val="30"/>
                <w:cs/>
                <w:lang w:val="th-TH"/>
              </w:rPr>
              <w:t>ประเภทสำนวนค</w:t>
            </w:r>
            <w:r>
              <w:rPr>
                <w:rFonts w:hint="cs" w:ascii="TH SarabunPSK" w:hAnsi="TH SarabunPSK" w:eastAsia="Times New Roman" w:cs="TH SarabunPSK"/>
                <w:b/>
                <w:bCs/>
                <w:sz w:val="30"/>
                <w:szCs w:val="30"/>
                <w:cs/>
                <w:lang w:val="th-TH"/>
              </w:rPr>
              <w:t>วาม</w:t>
            </w:r>
            <w:r>
              <w:rPr>
                <w:rFonts w:ascii="TH SarabunPSK" w:hAnsi="TH SarabunPSK" w:eastAsia="Times New Roman" w:cs="TH SarabunPSK"/>
                <w:b/>
                <w:bCs/>
                <w:sz w:val="30"/>
                <w:szCs w:val="30"/>
                <w:cs/>
                <w:lang w:val="th-TH"/>
              </w:rPr>
              <w:t>อาญารับใหม่</w:t>
            </w:r>
          </w:p>
        </w:tc>
        <w:tc>
          <w:tcPr>
            <w:tcW w:w="1276" w:type="dxa"/>
            <w:shd w:val="clear" w:color="auto" w:fill="D9E2F3" w:themeFill="accent5" w:themeFillTint="33"/>
          </w:tcPr>
          <w:p>
            <w:pPr>
              <w:spacing w:after="0" w:line="240" w:lineRule="auto"/>
              <w:jc w:val="center"/>
              <w:rPr>
                <w:rFonts w:ascii="TH SarabunPSK" w:hAnsi="TH SarabunPSK" w:eastAsia="Calibri" w:cs="TH SarabunPSK"/>
                <w:b/>
                <w:bCs/>
                <w:sz w:val="30"/>
                <w:szCs w:val="30"/>
              </w:rPr>
            </w:pPr>
            <w:r>
              <w:rPr>
                <w:rFonts w:hint="cs" w:ascii="TH SarabunPSK" w:hAnsi="TH SarabunPSK" w:eastAsia="Calibri" w:cs="TH SarabunPSK"/>
                <w:b/>
                <w:bCs/>
                <w:sz w:val="30"/>
                <w:szCs w:val="30"/>
                <w:cs/>
                <w:lang w:val="th-TH"/>
              </w:rPr>
              <w:t>จำนวน</w:t>
            </w:r>
          </w:p>
        </w:tc>
        <w:tc>
          <w:tcPr>
            <w:tcW w:w="1134" w:type="dxa"/>
            <w:shd w:val="clear" w:color="auto" w:fill="D9E2F3" w:themeFill="accent5" w:themeFillTint="33"/>
          </w:tcPr>
          <w:p>
            <w:pPr>
              <w:spacing w:after="0" w:line="240" w:lineRule="auto"/>
              <w:jc w:val="center"/>
              <w:rPr>
                <w:rFonts w:ascii="TH SarabunPSK" w:hAnsi="TH SarabunPSK" w:eastAsia="Calibri" w:cs="TH SarabunPSK"/>
                <w:b/>
                <w:bCs/>
                <w:sz w:val="30"/>
                <w:szCs w:val="30"/>
              </w:rPr>
            </w:pPr>
            <w:r>
              <w:rPr>
                <w:rFonts w:hint="cs" w:ascii="TH SarabunPSK" w:hAnsi="TH SarabunPSK" w:eastAsia="Calibri" w:cs="TH SarabunPSK"/>
                <w:b/>
                <w:bCs/>
                <w:sz w:val="30"/>
                <w:szCs w:val="30"/>
                <w:cs/>
                <w:lang w:val="th-TH"/>
              </w:rPr>
              <w:t>ร้อยละ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27" w:type="dxa"/>
            <w:vAlign w:val="center"/>
          </w:tcPr>
          <w:p>
            <w:pPr>
              <w:spacing w:after="0" w:line="240" w:lineRule="auto"/>
              <w:ind w:left="284"/>
              <w:rPr>
                <w:rFonts w:ascii="TH SarabunPSK" w:hAnsi="TH SarabunPSK" w:eastAsia="Times New Roman" w:cs="TH SarabunPSK"/>
                <w:sz w:val="30"/>
                <w:szCs w:val="30"/>
              </w:rPr>
            </w:pPr>
            <w:r>
              <w:rPr>
                <w:rFonts w:hint="cs" w:ascii="TH SarabunPSK" w:hAnsi="TH SarabunPSK" w:eastAsia="Times New Roman" w:cs="TH SarabunPSK"/>
                <w:sz w:val="30"/>
                <w:szCs w:val="30"/>
                <w:cs/>
              </w:rPr>
              <w:t xml:space="preserve">1. </w:t>
            </w:r>
            <w:r>
              <w:rPr>
                <w:rFonts w:ascii="TH SarabunPSK" w:hAnsi="TH SarabunPSK" w:eastAsia="Times New Roman" w:cs="TH SarabunPSK"/>
                <w:sz w:val="30"/>
                <w:szCs w:val="30"/>
                <w:cs/>
                <w:lang w:val="th-TH"/>
              </w:rPr>
              <w:t>ความอาญาปรากฏผู้ต้องหาที่ส่งตัวมา</w:t>
            </w:r>
          </w:p>
        </w:tc>
        <w:tc>
          <w:tcPr>
            <w:tcW w:w="1276" w:type="dxa"/>
            <w:vAlign w:val="center"/>
          </w:tcPr>
          <w:p>
            <w:pPr>
              <w:spacing w:after="0" w:line="240" w:lineRule="auto"/>
              <w:jc w:val="center"/>
              <w:rPr>
                <w:rFonts w:hint="cs" w:ascii="TH SarabunPSK" w:hAnsi="TH SarabunPSK" w:eastAsia="Times New Roman" w:cs="TH SarabunPSK"/>
                <w:sz w:val="30"/>
                <w:szCs w:val="30"/>
                <w:cs/>
                <w:lang w:val="en-US" w:bidi="th-TH"/>
              </w:rPr>
            </w:pPr>
            <w:r>
              <w:rPr>
                <w:rFonts w:ascii="TH SarabunPSK" w:hAnsi="TH SarabunPSK" w:eastAsia="Times New Roman" w:cs="TH SarabunPSK"/>
                <w:sz w:val="30"/>
                <w:szCs w:val="30"/>
              </w:rPr>
              <w:t>5</w:t>
            </w:r>
            <w:r>
              <w:rPr>
                <w:rFonts w:hint="cs" w:ascii="TH SarabunPSK" w:hAnsi="TH SarabunPSK" w:eastAsia="Times New Roman" w:cs="TH SarabunPSK"/>
                <w:sz w:val="30"/>
                <w:szCs w:val="30"/>
                <w:cs/>
              </w:rPr>
              <w:t>6</w:t>
            </w:r>
            <w:r>
              <w:rPr>
                <w:rFonts w:hint="cs" w:ascii="TH SarabunPSK" w:hAnsi="TH SarabunPSK" w:eastAsia="Times New Roman" w:cs="TH SarabunPSK"/>
                <w:sz w:val="30"/>
                <w:szCs w:val="30"/>
                <w:cs/>
                <w:lang w:val="en-US" w:bidi="th-TH"/>
              </w:rPr>
              <w:t>5</w:t>
            </w:r>
            <w:r>
              <w:rPr>
                <w:rFonts w:hint="cs" w:ascii="TH SarabunPSK" w:hAnsi="TH SarabunPSK" w:eastAsia="Times New Roman" w:cs="TH SarabunPSK"/>
                <w:sz w:val="30"/>
                <w:szCs w:val="30"/>
                <w:cs/>
              </w:rPr>
              <w:t>,</w:t>
            </w:r>
            <w:r>
              <w:rPr>
                <w:rFonts w:hint="cs" w:ascii="TH SarabunPSK" w:hAnsi="TH SarabunPSK" w:eastAsia="Times New Roman" w:cs="TH SarabunPSK"/>
                <w:sz w:val="30"/>
                <w:szCs w:val="30"/>
                <w:cs/>
                <w:lang w:val="en-US" w:bidi="th-TH"/>
              </w:rPr>
              <w:t>872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cs" w:ascii="TH SarabunPSK" w:hAnsi="TH SarabunPSK" w:eastAsia="Calibri" w:cs="TH SarabunPSK"/>
                <w:color w:val="000000"/>
                <w:sz w:val="30"/>
                <w:szCs w:val="30"/>
                <w:lang w:val="en-US" w:bidi="th-TH"/>
              </w:rPr>
            </w:pPr>
            <w:r>
              <w:rPr>
                <w:rFonts w:ascii="TH SarabunPSK" w:hAnsi="TH SarabunPSK" w:eastAsia="Calibri" w:cs="TH SarabunPSK"/>
                <w:color w:val="000000"/>
                <w:sz w:val="30"/>
                <w:szCs w:val="30"/>
                <w:cs/>
              </w:rPr>
              <w:t>2</w:t>
            </w:r>
            <w:r>
              <w:rPr>
                <w:rFonts w:hint="cs" w:ascii="TH SarabunPSK" w:hAnsi="TH SarabunPSK" w:eastAsia="Calibri" w:cs="TH SarabunPSK"/>
                <w:color w:val="000000"/>
                <w:sz w:val="30"/>
                <w:szCs w:val="30"/>
                <w:cs/>
                <w:lang w:val="en-US" w:bidi="th-TH"/>
              </w:rPr>
              <w:t>4</w:t>
            </w:r>
            <w:r>
              <w:rPr>
                <w:rFonts w:ascii="TH SarabunPSK" w:hAnsi="TH SarabunPSK" w:eastAsia="Calibri" w:cs="TH SarabunPSK"/>
                <w:color w:val="000000"/>
                <w:sz w:val="30"/>
                <w:szCs w:val="30"/>
                <w:cs/>
              </w:rPr>
              <w:t>.</w:t>
            </w:r>
            <w:r>
              <w:rPr>
                <w:rFonts w:hint="cs" w:ascii="TH SarabunPSK" w:hAnsi="TH SarabunPSK" w:eastAsia="Calibri" w:cs="TH SarabunPSK"/>
                <w:color w:val="000000"/>
                <w:sz w:val="30"/>
                <w:szCs w:val="30"/>
                <w:cs/>
                <w:lang w:val="en-US" w:bidi="th-TH"/>
              </w:rPr>
              <w:t>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27" w:type="dxa"/>
            <w:vAlign w:val="center"/>
          </w:tcPr>
          <w:p>
            <w:pPr>
              <w:spacing w:after="0" w:line="240" w:lineRule="auto"/>
              <w:ind w:left="284"/>
              <w:rPr>
                <w:rFonts w:ascii="TH SarabunPSK" w:hAnsi="TH SarabunPSK" w:eastAsia="Times New Roman" w:cs="TH SarabunPSK"/>
                <w:sz w:val="30"/>
                <w:szCs w:val="30"/>
              </w:rPr>
            </w:pPr>
            <w:r>
              <w:rPr>
                <w:rFonts w:hint="cs" w:ascii="TH SarabunPSK" w:hAnsi="TH SarabunPSK" w:eastAsia="Times New Roman" w:cs="TH SarabunPSK"/>
                <w:sz w:val="30"/>
                <w:szCs w:val="30"/>
                <w:cs/>
              </w:rPr>
              <w:t xml:space="preserve">2. </w:t>
            </w:r>
            <w:r>
              <w:rPr>
                <w:rFonts w:ascii="TH SarabunPSK" w:hAnsi="TH SarabunPSK" w:eastAsia="Times New Roman" w:cs="TH SarabunPSK"/>
                <w:sz w:val="30"/>
                <w:szCs w:val="30"/>
                <w:cs/>
                <w:lang w:val="th-TH"/>
              </w:rPr>
              <w:t xml:space="preserve">ความอาญาปรากฏผู้ต้องหาที่ไม่ได้ส่งตัวมา </w:t>
            </w:r>
            <w:r>
              <w:rPr>
                <w:rFonts w:ascii="TH SarabunPSK" w:hAnsi="TH SarabunPSK" w:eastAsia="Times New Roman" w:cs="TH SarabunPSK"/>
                <w:sz w:val="30"/>
                <w:szCs w:val="30"/>
                <w:cs/>
              </w:rPr>
              <w:t>(</w:t>
            </w:r>
            <w:r>
              <w:rPr>
                <w:rFonts w:hint="cs" w:ascii="TH SarabunPSK" w:hAnsi="TH SarabunPSK" w:eastAsia="Times New Roman" w:cs="TH SarabunPSK"/>
                <w:sz w:val="30"/>
                <w:szCs w:val="30"/>
                <w:cs/>
                <w:lang w:val="th-TH"/>
              </w:rPr>
              <w:t>ไม่รวม</w:t>
            </w:r>
            <w:r>
              <w:rPr>
                <w:rFonts w:ascii="TH SarabunPSK" w:hAnsi="TH SarabunPSK" w:eastAsia="Times New Roman" w:cs="TH SarabunPSK"/>
                <w:sz w:val="30"/>
                <w:szCs w:val="30"/>
                <w:cs/>
                <w:lang w:val="th-TH"/>
              </w:rPr>
              <w:t>คดีเปรียบเทียบ</w:t>
            </w:r>
            <w:r>
              <w:rPr>
                <w:rFonts w:ascii="TH SarabunPSK" w:hAnsi="TH SarabunPSK" w:eastAsia="Times New Roman" w:cs="TH SarabunPSK"/>
                <w:sz w:val="30"/>
                <w:szCs w:val="30"/>
                <w:cs/>
              </w:rPr>
              <w:t>)</w:t>
            </w:r>
          </w:p>
        </w:tc>
        <w:tc>
          <w:tcPr>
            <w:tcW w:w="1276" w:type="dxa"/>
            <w:vAlign w:val="center"/>
          </w:tcPr>
          <w:p>
            <w:pPr>
              <w:spacing w:after="0" w:line="240" w:lineRule="auto"/>
              <w:jc w:val="center"/>
              <w:rPr>
                <w:rFonts w:hint="cs" w:ascii="TH SarabunPSK" w:hAnsi="TH SarabunPSK" w:eastAsia="Times New Roman" w:cs="TH SarabunPSK"/>
                <w:sz w:val="30"/>
                <w:szCs w:val="30"/>
                <w:lang w:val="en-US" w:bidi="th-TH"/>
              </w:rPr>
            </w:pPr>
            <w:r>
              <w:rPr>
                <w:rFonts w:hint="cs" w:ascii="TH SarabunPSK" w:hAnsi="TH SarabunPSK" w:eastAsia="Times New Roman" w:cs="TH SarabunPSK"/>
                <w:sz w:val="30"/>
                <w:szCs w:val="30"/>
                <w:cs/>
                <w:lang w:val="en-US" w:bidi="th-TH"/>
              </w:rPr>
              <w:t>33</w:t>
            </w:r>
            <w:r>
              <w:rPr>
                <w:rFonts w:hint="cs" w:ascii="TH SarabunPSK" w:hAnsi="TH SarabunPSK" w:eastAsia="Times New Roman" w:cs="TH SarabunPSK"/>
                <w:sz w:val="30"/>
                <w:szCs w:val="30"/>
                <w:cs/>
              </w:rPr>
              <w:t>,</w:t>
            </w:r>
            <w:r>
              <w:rPr>
                <w:rFonts w:hint="cs" w:ascii="TH SarabunPSK" w:hAnsi="TH SarabunPSK" w:eastAsia="Times New Roman" w:cs="TH SarabunPSK"/>
                <w:sz w:val="30"/>
                <w:szCs w:val="30"/>
                <w:cs/>
                <w:lang w:val="en-US" w:bidi="th-TH"/>
              </w:rPr>
              <w:t>798</w:t>
            </w:r>
          </w:p>
        </w:tc>
        <w:tc>
          <w:tcPr>
            <w:tcW w:w="113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cs" w:ascii="TH SarabunPSK" w:hAnsi="TH SarabunPSK" w:eastAsia="Calibri" w:cs="TH SarabunPSK"/>
                <w:color w:val="000000"/>
                <w:sz w:val="30"/>
                <w:szCs w:val="30"/>
                <w:lang w:val="en-US" w:bidi="th-TH"/>
              </w:rPr>
            </w:pPr>
            <w:r>
              <w:rPr>
                <w:rFonts w:hint="cs" w:ascii="TH SarabunPSK" w:hAnsi="TH SarabunPSK" w:eastAsia="Calibri" w:cs="TH SarabunPSK"/>
                <w:color w:val="000000"/>
                <w:sz w:val="30"/>
                <w:szCs w:val="30"/>
                <w:cs/>
              </w:rPr>
              <w:t>1.</w:t>
            </w:r>
            <w:r>
              <w:rPr>
                <w:rFonts w:hint="cs" w:ascii="TH SarabunPSK" w:hAnsi="TH SarabunPSK" w:eastAsia="Calibri" w:cs="TH SarabunPSK"/>
                <w:color w:val="000000"/>
                <w:sz w:val="30"/>
                <w:szCs w:val="30"/>
                <w:cs/>
                <w:lang w:val="en-US" w:bidi="th-TH"/>
              </w:rPr>
              <w:t>45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27" w:type="dxa"/>
            <w:vAlign w:val="center"/>
          </w:tcPr>
          <w:p>
            <w:pPr>
              <w:spacing w:after="0" w:line="240" w:lineRule="auto"/>
              <w:ind w:left="284"/>
              <w:rPr>
                <w:rFonts w:ascii="TH SarabunPSK" w:hAnsi="TH SarabunPSK" w:eastAsia="Times New Roman" w:cs="TH SarabunPSK"/>
                <w:sz w:val="30"/>
                <w:szCs w:val="30"/>
              </w:rPr>
            </w:pPr>
            <w:r>
              <w:rPr>
                <w:rFonts w:hint="cs" w:ascii="TH SarabunPSK" w:hAnsi="TH SarabunPSK" w:eastAsia="Times New Roman" w:cs="TH SarabunPSK"/>
                <w:sz w:val="30"/>
                <w:szCs w:val="30"/>
                <w:cs/>
              </w:rPr>
              <w:t xml:space="preserve">3. </w:t>
            </w:r>
            <w:r>
              <w:rPr>
                <w:rFonts w:ascii="TH SarabunPSK" w:hAnsi="TH SarabunPSK" w:eastAsia="Times New Roman" w:cs="TH SarabunPSK"/>
                <w:sz w:val="30"/>
                <w:szCs w:val="30"/>
                <w:cs/>
                <w:lang w:val="th-TH"/>
              </w:rPr>
              <w:t xml:space="preserve">ความอาญาปรากฏผู้ต้องหาที่ไม่ได้ส่งตัวมา </w:t>
            </w:r>
            <w:r>
              <w:rPr>
                <w:rFonts w:ascii="TH SarabunPSK" w:hAnsi="TH SarabunPSK" w:eastAsia="Times New Roman" w:cs="TH SarabunPSK"/>
                <w:sz w:val="30"/>
                <w:szCs w:val="30"/>
                <w:cs/>
              </w:rPr>
              <w:t>(</w:t>
            </w:r>
            <w:r>
              <w:rPr>
                <w:rFonts w:hint="cs" w:ascii="TH SarabunPSK" w:hAnsi="TH SarabunPSK" w:eastAsia="Times New Roman" w:cs="TH SarabunPSK"/>
                <w:sz w:val="30"/>
                <w:szCs w:val="30"/>
                <w:cs/>
                <w:lang w:val="th-TH"/>
              </w:rPr>
              <w:t>เฉพาะ</w:t>
            </w:r>
            <w:r>
              <w:rPr>
                <w:rFonts w:ascii="TH SarabunPSK" w:hAnsi="TH SarabunPSK" w:eastAsia="Times New Roman" w:cs="TH SarabunPSK"/>
                <w:sz w:val="30"/>
                <w:szCs w:val="30"/>
                <w:cs/>
                <w:lang w:val="th-TH"/>
              </w:rPr>
              <w:t>คดีเปรียบเทียบ</w:t>
            </w:r>
            <w:r>
              <w:rPr>
                <w:rFonts w:ascii="TH SarabunPSK" w:hAnsi="TH SarabunPSK" w:eastAsia="Times New Roman" w:cs="TH SarabunPSK"/>
                <w:sz w:val="30"/>
                <w:szCs w:val="30"/>
                <w:cs/>
              </w:rPr>
              <w:t>)</w:t>
            </w:r>
          </w:p>
        </w:tc>
        <w:tc>
          <w:tcPr>
            <w:tcW w:w="1276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eastAsia="Times New Roman" w:cs="TH SarabunPSK"/>
                <w:sz w:val="30"/>
                <w:szCs w:val="30"/>
                <w:lang w:val="en-US"/>
              </w:rPr>
            </w:pPr>
            <w:r>
              <w:rPr>
                <w:rFonts w:hint="cs" w:ascii="TH SarabunPSK" w:hAnsi="TH SarabunPSK" w:eastAsia="Times New Roman" w:cs="TH SarabunPSK"/>
                <w:sz w:val="30"/>
                <w:szCs w:val="30"/>
                <w:cs/>
              </w:rPr>
              <w:t>1,</w:t>
            </w:r>
            <w:r>
              <w:rPr>
                <w:rFonts w:hint="cs" w:ascii="TH SarabunPSK" w:hAnsi="TH SarabunPSK" w:eastAsia="Times New Roman" w:cs="TH SarabunPSK"/>
                <w:sz w:val="30"/>
                <w:szCs w:val="30"/>
                <w:cs/>
                <w:lang w:val="en-US" w:bidi="th-TH"/>
              </w:rPr>
              <w:t>587,746</w:t>
            </w:r>
          </w:p>
        </w:tc>
        <w:tc>
          <w:tcPr>
            <w:tcW w:w="113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cs" w:ascii="TH SarabunPSK" w:hAnsi="TH SarabunPSK" w:eastAsia="Calibri" w:cs="TH SarabunPSK"/>
                <w:color w:val="000000"/>
                <w:sz w:val="30"/>
                <w:szCs w:val="30"/>
                <w:lang w:val="en-US" w:bidi="th-TH"/>
              </w:rPr>
            </w:pPr>
            <w:r>
              <w:rPr>
                <w:rFonts w:hint="cs" w:ascii="TH SarabunPSK" w:hAnsi="TH SarabunPSK" w:eastAsia="Calibri" w:cs="TH SarabunPSK"/>
                <w:color w:val="000000"/>
                <w:sz w:val="30"/>
                <w:szCs w:val="30"/>
                <w:cs/>
                <w:lang w:val="en-US" w:bidi="th-TH"/>
              </w:rPr>
              <w:t>68</w:t>
            </w:r>
            <w:r>
              <w:rPr>
                <w:rFonts w:hint="cs" w:ascii="TH SarabunPSK" w:hAnsi="TH SarabunPSK" w:eastAsia="Calibri" w:cs="TH SarabunPSK"/>
                <w:color w:val="000000"/>
                <w:sz w:val="30"/>
                <w:szCs w:val="30"/>
                <w:cs/>
              </w:rPr>
              <w:t>.</w:t>
            </w:r>
            <w:r>
              <w:rPr>
                <w:rFonts w:hint="cs" w:ascii="TH SarabunPSK" w:hAnsi="TH SarabunPSK" w:eastAsia="Calibri" w:cs="TH SarabunPSK"/>
                <w:color w:val="000000"/>
                <w:sz w:val="30"/>
                <w:szCs w:val="30"/>
                <w:cs/>
                <w:lang w:val="en-US" w:bidi="th-TH"/>
              </w:rPr>
              <w:t>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27" w:type="dxa"/>
            <w:vAlign w:val="center"/>
          </w:tcPr>
          <w:p>
            <w:pPr>
              <w:spacing w:after="0" w:line="240" w:lineRule="auto"/>
              <w:ind w:left="284"/>
              <w:rPr>
                <w:rFonts w:ascii="TH SarabunPSK" w:hAnsi="TH SarabunPSK" w:eastAsia="Times New Roman" w:cs="TH SarabunPSK"/>
                <w:sz w:val="30"/>
                <w:szCs w:val="30"/>
              </w:rPr>
            </w:pPr>
            <w:r>
              <w:rPr>
                <w:rFonts w:hint="cs" w:ascii="TH SarabunPSK" w:hAnsi="TH SarabunPSK" w:eastAsia="Times New Roman" w:cs="TH SarabunPSK"/>
                <w:sz w:val="30"/>
                <w:szCs w:val="30"/>
                <w:cs/>
              </w:rPr>
              <w:t xml:space="preserve">4. </w:t>
            </w:r>
            <w:r>
              <w:rPr>
                <w:rFonts w:ascii="TH SarabunPSK" w:hAnsi="TH SarabunPSK" w:eastAsia="Times New Roman" w:cs="TH SarabunPSK"/>
                <w:sz w:val="30"/>
                <w:szCs w:val="30"/>
                <w:cs/>
                <w:lang w:val="th-TH"/>
              </w:rPr>
              <w:t>ความอาญาไม่ปรากฏผู้กระทำผิด</w:t>
            </w:r>
          </w:p>
        </w:tc>
        <w:tc>
          <w:tcPr>
            <w:tcW w:w="1276" w:type="dxa"/>
            <w:vAlign w:val="center"/>
          </w:tcPr>
          <w:p>
            <w:pPr>
              <w:spacing w:after="0" w:line="240" w:lineRule="auto"/>
              <w:jc w:val="center"/>
              <w:rPr>
                <w:rFonts w:hint="cs" w:ascii="TH SarabunPSK" w:hAnsi="TH SarabunPSK" w:eastAsia="Times New Roman" w:cs="TH SarabunPSK"/>
                <w:sz w:val="30"/>
                <w:szCs w:val="30"/>
                <w:lang w:val="en-US" w:bidi="th-TH"/>
              </w:rPr>
            </w:pPr>
            <w:r>
              <w:rPr>
                <w:rFonts w:hint="cs" w:ascii="TH SarabunPSK" w:hAnsi="TH SarabunPSK" w:eastAsia="Times New Roman" w:cs="TH SarabunPSK"/>
                <w:sz w:val="30"/>
                <w:szCs w:val="30"/>
                <w:cs/>
              </w:rPr>
              <w:t>1</w:t>
            </w:r>
            <w:r>
              <w:rPr>
                <w:rFonts w:hint="cs" w:ascii="TH SarabunPSK" w:hAnsi="TH SarabunPSK" w:eastAsia="Times New Roman" w:cs="TH SarabunPSK"/>
                <w:sz w:val="30"/>
                <w:szCs w:val="30"/>
                <w:cs/>
                <w:lang w:val="en-US" w:bidi="th-TH"/>
              </w:rPr>
              <w:t>0</w:t>
            </w:r>
            <w:r>
              <w:rPr>
                <w:rFonts w:hint="cs" w:ascii="TH SarabunPSK" w:hAnsi="TH SarabunPSK" w:eastAsia="Times New Roman" w:cs="TH SarabunPSK"/>
                <w:sz w:val="30"/>
                <w:szCs w:val="30"/>
                <w:cs/>
              </w:rPr>
              <w:t>,</w:t>
            </w:r>
            <w:r>
              <w:rPr>
                <w:rFonts w:hint="cs" w:ascii="TH SarabunPSK" w:hAnsi="TH SarabunPSK" w:eastAsia="Times New Roman" w:cs="TH SarabunPSK"/>
                <w:sz w:val="30"/>
                <w:szCs w:val="30"/>
                <w:cs/>
                <w:lang w:val="en-US" w:bidi="th-TH"/>
              </w:rPr>
              <w:t>715</w:t>
            </w:r>
          </w:p>
        </w:tc>
        <w:tc>
          <w:tcPr>
            <w:tcW w:w="113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cs" w:ascii="TH SarabunPSK" w:hAnsi="TH SarabunPSK" w:eastAsia="Calibri" w:cs="TH SarabunPSK"/>
                <w:sz w:val="30"/>
                <w:szCs w:val="30"/>
                <w:lang w:val="en-US" w:bidi="th-TH"/>
              </w:rPr>
            </w:pPr>
            <w:r>
              <w:rPr>
                <w:rFonts w:hint="cs" w:ascii="TH SarabunPSK" w:hAnsi="TH SarabunPSK" w:eastAsia="Calibri" w:cs="TH SarabunPSK"/>
                <w:sz w:val="30"/>
                <w:szCs w:val="30"/>
                <w:cs/>
              </w:rPr>
              <w:t>0.</w:t>
            </w:r>
            <w:r>
              <w:rPr>
                <w:rFonts w:hint="cs" w:ascii="TH SarabunPSK" w:hAnsi="TH SarabunPSK" w:eastAsia="Calibri" w:cs="TH SarabunPSK"/>
                <w:sz w:val="30"/>
                <w:szCs w:val="30"/>
                <w:cs/>
                <w:lang w:val="en-US" w:bidi="th-TH"/>
              </w:rPr>
              <w:t>46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27" w:type="dxa"/>
            <w:vAlign w:val="center"/>
          </w:tcPr>
          <w:p>
            <w:pPr>
              <w:spacing w:after="0" w:line="240" w:lineRule="auto"/>
              <w:ind w:left="284"/>
              <w:rPr>
                <w:rFonts w:ascii="TH SarabunPSK" w:hAnsi="TH SarabunPSK" w:eastAsia="Times New Roman" w:cs="TH SarabunPSK"/>
                <w:sz w:val="30"/>
                <w:szCs w:val="30"/>
              </w:rPr>
            </w:pPr>
            <w:r>
              <w:rPr>
                <w:rFonts w:hint="cs" w:ascii="TH SarabunPSK" w:hAnsi="TH SarabunPSK" w:eastAsia="Times New Roman" w:cs="TH SarabunPSK"/>
                <w:sz w:val="30"/>
                <w:szCs w:val="30"/>
                <w:cs/>
              </w:rPr>
              <w:t xml:space="preserve">5. </w:t>
            </w:r>
            <w:r>
              <w:rPr>
                <w:rFonts w:hint="cs" w:ascii="TH SarabunPSK" w:hAnsi="TH SarabunPSK" w:eastAsia="Times New Roman" w:cs="TH SarabunPSK"/>
                <w:sz w:val="30"/>
                <w:szCs w:val="30"/>
                <w:cs/>
                <w:lang w:val="th-TH"/>
              </w:rPr>
              <w:t>ความอาญาที่แก้ต่าง</w:t>
            </w:r>
          </w:p>
        </w:tc>
        <w:tc>
          <w:tcPr>
            <w:tcW w:w="1276" w:type="dxa"/>
            <w:vAlign w:val="center"/>
          </w:tcPr>
          <w:p>
            <w:pPr>
              <w:spacing w:after="0" w:line="240" w:lineRule="auto"/>
              <w:jc w:val="center"/>
              <w:rPr>
                <w:rFonts w:hint="cs" w:ascii="TH SarabunPSK" w:hAnsi="TH SarabunPSK" w:eastAsia="Times New Roman" w:cs="TH SarabunPSK"/>
                <w:sz w:val="30"/>
                <w:szCs w:val="30"/>
                <w:lang w:val="en-US" w:bidi="th-TH"/>
              </w:rPr>
            </w:pPr>
            <w:r>
              <w:rPr>
                <w:rFonts w:hint="cs" w:ascii="TH SarabunPSK" w:hAnsi="TH SarabunPSK" w:eastAsia="Times New Roman" w:cs="TH SarabunPSK"/>
                <w:sz w:val="30"/>
                <w:szCs w:val="30"/>
                <w:cs/>
                <w:lang w:val="en-US" w:bidi="th-TH"/>
              </w:rPr>
              <w:t>138</w:t>
            </w:r>
          </w:p>
        </w:tc>
        <w:tc>
          <w:tcPr>
            <w:tcW w:w="113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cs" w:ascii="TH SarabunPSK" w:hAnsi="TH SarabunPSK" w:eastAsia="Calibri" w:cs="TH SarabunPSK"/>
                <w:color w:val="000000"/>
                <w:sz w:val="30"/>
                <w:szCs w:val="30"/>
                <w:lang w:val="en-US" w:bidi="th-TH"/>
              </w:rPr>
            </w:pPr>
            <w:r>
              <w:rPr>
                <w:rFonts w:hint="cs" w:ascii="TH SarabunPSK" w:hAnsi="TH SarabunPSK" w:eastAsia="Calibri" w:cs="TH SarabunPSK"/>
                <w:color w:val="000000"/>
                <w:sz w:val="30"/>
                <w:szCs w:val="30"/>
                <w:cs/>
              </w:rPr>
              <w:t>0.0</w:t>
            </w:r>
            <w:r>
              <w:rPr>
                <w:rFonts w:hint="cs" w:ascii="TH SarabunPSK" w:hAnsi="TH SarabunPSK" w:eastAsia="Calibri" w:cs="TH SarabunPSK"/>
                <w:color w:val="000000"/>
                <w:sz w:val="30"/>
                <w:szCs w:val="30"/>
                <w:cs/>
                <w:lang w:val="en-US" w:bidi="th-TH"/>
              </w:rPr>
              <w:t>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27" w:type="dxa"/>
            <w:vAlign w:val="center"/>
          </w:tcPr>
          <w:p>
            <w:pPr>
              <w:numPr>
                <w:ilvl w:val="0"/>
                <w:numId w:val="1"/>
              </w:numPr>
              <w:spacing w:after="0" w:line="240" w:lineRule="auto"/>
              <w:ind w:left="284"/>
              <w:rPr>
                <w:rFonts w:ascii="TH SarabunPSK" w:hAnsi="TH SarabunPSK" w:eastAsia="Times New Roman" w:cs="TH SarabunPSK"/>
                <w:sz w:val="30"/>
                <w:szCs w:val="30"/>
                <w:cs/>
              </w:rPr>
            </w:pPr>
            <w:r>
              <w:rPr>
                <w:rFonts w:hint="cs" w:ascii="TH SarabunPSK" w:hAnsi="TH SarabunPSK" w:eastAsia="Times New Roman" w:cs="TH SarabunPSK"/>
                <w:sz w:val="30"/>
                <w:szCs w:val="30"/>
                <w:cs/>
                <w:lang w:val="th-TH"/>
              </w:rPr>
              <w:t>ชันสูตรพลิกศพ</w:t>
            </w:r>
          </w:p>
        </w:tc>
        <w:tc>
          <w:tcPr>
            <w:tcW w:w="1276" w:type="dxa"/>
            <w:vAlign w:val="center"/>
          </w:tcPr>
          <w:p>
            <w:pPr>
              <w:spacing w:after="0" w:line="240" w:lineRule="auto"/>
              <w:jc w:val="center"/>
              <w:rPr>
                <w:rFonts w:hint="cs" w:ascii="TH SarabunPSK" w:hAnsi="TH SarabunPSK" w:eastAsia="Times New Roman" w:cs="TH SarabunPSK"/>
                <w:sz w:val="30"/>
                <w:szCs w:val="30"/>
                <w:cs/>
                <w:lang w:val="en-US" w:bidi="th-TH"/>
              </w:rPr>
            </w:pPr>
            <w:r>
              <w:rPr>
                <w:rFonts w:hint="cs" w:ascii="TH SarabunPSK" w:hAnsi="TH SarabunPSK" w:eastAsia="Times New Roman" w:cs="TH SarabunPSK"/>
                <w:sz w:val="30"/>
                <w:szCs w:val="30"/>
                <w:cs/>
                <w:lang w:val="en-US" w:bidi="th-TH"/>
              </w:rPr>
              <w:t>317</w:t>
            </w:r>
          </w:p>
        </w:tc>
        <w:tc>
          <w:tcPr>
            <w:tcW w:w="113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cs" w:ascii="TH SarabunPSK" w:hAnsi="TH SarabunPSK" w:eastAsia="Calibri" w:cs="TH SarabunPSK"/>
                <w:color w:val="000000"/>
                <w:sz w:val="30"/>
                <w:szCs w:val="30"/>
                <w:lang w:val="en-US" w:bidi="th-TH"/>
              </w:rPr>
            </w:pPr>
            <w:r>
              <w:rPr>
                <w:rFonts w:hint="cs" w:ascii="TH SarabunPSK" w:hAnsi="TH SarabunPSK" w:eastAsia="Calibri" w:cs="TH SarabunPSK"/>
                <w:color w:val="000000"/>
                <w:sz w:val="30"/>
                <w:szCs w:val="30"/>
                <w:cs/>
              </w:rPr>
              <w:t>0.01</w:t>
            </w:r>
            <w:r>
              <w:rPr>
                <w:rFonts w:hint="cs" w:ascii="TH SarabunPSK" w:hAnsi="TH SarabunPSK" w:eastAsia="Calibri" w:cs="TH SarabunPSK"/>
                <w:color w:val="000000"/>
                <w:sz w:val="30"/>
                <w:szCs w:val="30"/>
                <w:cs/>
                <w:lang w:val="en-US" w:bidi="th-TH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27" w:type="dxa"/>
            <w:vAlign w:val="center"/>
          </w:tcPr>
          <w:p>
            <w:pPr>
              <w:spacing w:after="0" w:line="240" w:lineRule="auto"/>
              <w:ind w:left="284"/>
              <w:rPr>
                <w:rFonts w:ascii="TH SarabunPSK" w:hAnsi="TH SarabunPSK" w:eastAsia="Times New Roman" w:cs="TH SarabunPSK"/>
                <w:sz w:val="30"/>
                <w:szCs w:val="30"/>
                <w:cs/>
              </w:rPr>
            </w:pPr>
            <w:r>
              <w:rPr>
                <w:rFonts w:hint="cs" w:ascii="TH SarabunPSK" w:hAnsi="TH SarabunPSK" w:eastAsia="Times New Roman" w:cs="TH SarabunPSK"/>
                <w:sz w:val="30"/>
                <w:szCs w:val="30"/>
                <w:cs/>
              </w:rPr>
              <w:t xml:space="preserve">7. </w:t>
            </w:r>
            <w:r>
              <w:rPr>
                <w:rFonts w:hint="cs" w:ascii="TH SarabunPSK" w:hAnsi="TH SarabunPSK" w:eastAsia="Times New Roman" w:cs="TH SarabunPSK"/>
                <w:sz w:val="30"/>
                <w:szCs w:val="30"/>
                <w:cs/>
                <w:lang w:val="th-TH"/>
              </w:rPr>
              <w:t>สำนวนฟื้นฟูสมรรถภาพผู้ติดยาเสพติด</w:t>
            </w:r>
          </w:p>
        </w:tc>
        <w:tc>
          <w:tcPr>
            <w:tcW w:w="1276" w:type="dxa"/>
            <w:vAlign w:val="center"/>
          </w:tcPr>
          <w:p>
            <w:pPr>
              <w:spacing w:after="0" w:line="240" w:lineRule="auto"/>
              <w:jc w:val="center"/>
              <w:rPr>
                <w:rFonts w:hint="cs" w:ascii="TH SarabunPSK" w:hAnsi="TH SarabunPSK" w:eastAsia="Times New Roman" w:cs="TH SarabunPSK"/>
                <w:sz w:val="30"/>
                <w:szCs w:val="30"/>
                <w:cs/>
                <w:lang w:val="en-US" w:bidi="th-TH"/>
              </w:rPr>
            </w:pPr>
            <w:r>
              <w:rPr>
                <w:rFonts w:hint="cs" w:ascii="TH SarabunPSK" w:hAnsi="TH SarabunPSK" w:eastAsia="Times New Roman" w:cs="TH SarabunPSK"/>
                <w:sz w:val="30"/>
                <w:szCs w:val="30"/>
                <w:cs/>
                <w:lang w:val="en-US" w:bidi="th-TH"/>
              </w:rPr>
              <w:t>129,723</w:t>
            </w:r>
          </w:p>
        </w:tc>
        <w:tc>
          <w:tcPr>
            <w:tcW w:w="113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cs" w:ascii="TH SarabunPSK" w:hAnsi="TH SarabunPSK" w:eastAsia="Calibri" w:cs="TH SarabunPSK"/>
                <w:color w:val="000000"/>
                <w:sz w:val="30"/>
                <w:szCs w:val="30"/>
                <w:lang w:val="en-US" w:bidi="th-TH"/>
              </w:rPr>
            </w:pPr>
            <w:r>
              <w:rPr>
                <w:rFonts w:hint="cs" w:ascii="TH SarabunPSK" w:hAnsi="TH SarabunPSK" w:eastAsia="Calibri" w:cs="TH SarabunPSK"/>
                <w:color w:val="000000"/>
                <w:sz w:val="30"/>
                <w:szCs w:val="30"/>
                <w:cs/>
                <w:lang w:val="en-US" w:bidi="th-TH"/>
              </w:rPr>
              <w:t>5</w:t>
            </w:r>
            <w:r>
              <w:rPr>
                <w:rFonts w:hint="cs" w:ascii="TH SarabunPSK" w:hAnsi="TH SarabunPSK" w:eastAsia="Calibri" w:cs="TH SarabunPSK"/>
                <w:color w:val="000000"/>
                <w:sz w:val="30"/>
                <w:szCs w:val="30"/>
                <w:cs/>
              </w:rPr>
              <w:t>.</w:t>
            </w:r>
            <w:r>
              <w:rPr>
                <w:rFonts w:hint="cs" w:ascii="TH SarabunPSK" w:hAnsi="TH SarabunPSK" w:eastAsia="Calibri" w:cs="TH SarabunPSK"/>
                <w:color w:val="000000"/>
                <w:sz w:val="30"/>
                <w:szCs w:val="30"/>
                <w:cs/>
                <w:lang w:val="en-US" w:bidi="th-TH"/>
              </w:rPr>
              <w:t>57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27" w:type="dxa"/>
            <w:shd w:val="clear" w:color="auto" w:fill="D9E2F3" w:themeFill="accent5" w:themeFillTint="33"/>
          </w:tcPr>
          <w:p>
            <w:pPr>
              <w:spacing w:after="0" w:line="240" w:lineRule="auto"/>
              <w:jc w:val="center"/>
              <w:rPr>
                <w:rFonts w:ascii="TH SarabunPSK" w:hAnsi="TH SarabunPSK" w:eastAsia="Calibri" w:cs="TH SarabunPSK"/>
                <w:b/>
                <w:bCs/>
                <w:sz w:val="30"/>
                <w:szCs w:val="30"/>
              </w:rPr>
            </w:pPr>
            <w:r>
              <w:rPr>
                <w:rFonts w:hint="cs" w:ascii="TH SarabunPSK" w:hAnsi="TH SarabunPSK" w:eastAsia="Calibri" w:cs="TH SarabunPSK"/>
                <w:b/>
                <w:bCs/>
                <w:sz w:val="30"/>
                <w:szCs w:val="30"/>
                <w:cs/>
                <w:lang w:val="th-TH"/>
              </w:rPr>
              <w:t>รวม</w:t>
            </w:r>
          </w:p>
        </w:tc>
        <w:tc>
          <w:tcPr>
            <w:tcW w:w="1276" w:type="dxa"/>
            <w:shd w:val="clear" w:color="auto" w:fill="D9E2F3" w:themeFill="accent5" w:themeFillTint="33"/>
          </w:tcPr>
          <w:p>
            <w:pPr>
              <w:spacing w:after="0" w:line="240" w:lineRule="auto"/>
              <w:jc w:val="center"/>
              <w:rPr>
                <w:rFonts w:hint="cs" w:ascii="TH SarabunPSK" w:hAnsi="TH SarabunPSK" w:eastAsia="Calibri" w:cs="TH SarabunPSK"/>
                <w:b/>
                <w:bCs/>
                <w:sz w:val="30"/>
                <w:szCs w:val="30"/>
                <w:lang w:val="en-US" w:bidi="th-TH"/>
              </w:rPr>
            </w:pPr>
            <w:r>
              <w:rPr>
                <w:rFonts w:hint="cs" w:ascii="TH SarabunPSK" w:hAnsi="TH SarabunPSK" w:eastAsia="Calibri" w:cs="TH SarabunPSK"/>
                <w:b/>
                <w:bCs/>
                <w:sz w:val="30"/>
                <w:szCs w:val="30"/>
                <w:cs/>
              </w:rPr>
              <w:t>2</w:t>
            </w:r>
            <w:r>
              <w:rPr>
                <w:rFonts w:ascii="TH SarabunPSK" w:hAnsi="TH SarabunPSK" w:eastAsia="Calibri" w:cs="TH SarabunPSK"/>
                <w:b/>
                <w:bCs/>
                <w:sz w:val="30"/>
                <w:szCs w:val="30"/>
              </w:rPr>
              <w:t>,</w:t>
            </w:r>
            <w:r>
              <w:rPr>
                <w:rFonts w:hint="cs" w:ascii="TH SarabunPSK" w:hAnsi="TH SarabunPSK" w:eastAsia="Calibri" w:cs="TH SarabunPSK"/>
                <w:b/>
                <w:bCs/>
                <w:sz w:val="30"/>
                <w:szCs w:val="30"/>
                <w:cs/>
                <w:lang w:val="en-US" w:bidi="th-TH"/>
              </w:rPr>
              <w:t>328</w:t>
            </w:r>
            <w:r>
              <w:rPr>
                <w:rFonts w:ascii="TH SarabunPSK" w:hAnsi="TH SarabunPSK" w:eastAsia="Calibri" w:cs="TH SarabunPSK"/>
                <w:b/>
                <w:bCs/>
                <w:sz w:val="30"/>
                <w:szCs w:val="30"/>
              </w:rPr>
              <w:t>,</w:t>
            </w:r>
            <w:r>
              <w:rPr>
                <w:rFonts w:hint="cs" w:ascii="TH SarabunPSK" w:hAnsi="TH SarabunPSK" w:eastAsia="Calibri" w:cs="TH SarabunPSK"/>
                <w:b/>
                <w:bCs/>
                <w:sz w:val="30"/>
                <w:szCs w:val="30"/>
                <w:cs/>
                <w:lang w:val="en-US" w:bidi="th-TH"/>
              </w:rPr>
              <w:t>309</w:t>
            </w:r>
          </w:p>
        </w:tc>
        <w:tc>
          <w:tcPr>
            <w:tcW w:w="1134" w:type="dxa"/>
            <w:shd w:val="clear" w:color="auto" w:fill="D9E2F3" w:themeFill="accent5" w:themeFillTint="33"/>
          </w:tcPr>
          <w:p>
            <w:pPr>
              <w:spacing w:after="0" w:line="240" w:lineRule="auto"/>
              <w:jc w:val="center"/>
              <w:rPr>
                <w:rFonts w:ascii="TH SarabunPSK" w:hAnsi="TH SarabunPSK" w:eastAsia="Calibri" w:cs="TH SarabunPSK"/>
                <w:b/>
                <w:bCs/>
                <w:sz w:val="30"/>
                <w:szCs w:val="30"/>
              </w:rPr>
            </w:pPr>
            <w:r>
              <w:rPr>
                <w:rFonts w:ascii="TH SarabunPSK" w:hAnsi="TH SarabunPSK" w:eastAsia="Calibri" w:cs="TH SarabunPSK"/>
                <w:b/>
                <w:bCs/>
                <w:sz w:val="30"/>
                <w:szCs w:val="30"/>
                <w:cs/>
              </w:rPr>
              <w:t>100.0</w:t>
            </w:r>
          </w:p>
        </w:tc>
      </w:tr>
    </w:tbl>
    <w:p>
      <w:pPr>
        <w:contextualSpacing/>
        <w:jc w:val="thaiDistribute"/>
        <w:rPr>
          <w:rFonts w:ascii="TH SarabunPSK" w:hAnsi="TH SarabunPSK" w:cs="TH SarabunPSK"/>
          <w:sz w:val="24"/>
          <w:szCs w:val="24"/>
          <w:cs/>
        </w:rPr>
      </w:pPr>
      <w:r>
        <w:rPr>
          <w:rFonts w:hint="cs" w:ascii="TH SarabunPSK" w:hAnsi="TH SarabunPSK" w:cs="TH SarabunPSK"/>
          <w:sz w:val="24"/>
          <w:szCs w:val="24"/>
          <w:cs/>
          <w:lang w:val="th-TH"/>
        </w:rPr>
        <w:t>ที่มา</w:t>
      </w:r>
      <w:r>
        <w:rPr>
          <w:rFonts w:hint="cs" w:ascii="TH SarabunPSK" w:hAnsi="TH SarabunPSK" w:cs="TH SarabunPSK"/>
          <w:sz w:val="24"/>
          <w:szCs w:val="24"/>
          <w:cs/>
        </w:rPr>
        <w:t xml:space="preserve"> </w:t>
      </w:r>
      <w:r>
        <w:rPr>
          <w:rFonts w:ascii="TH SarabunPSK" w:hAnsi="TH SarabunPSK" w:cs="TH SarabunPSK"/>
          <w:sz w:val="24"/>
          <w:szCs w:val="24"/>
          <w:cs/>
        </w:rPr>
        <w:t xml:space="preserve">: </w:t>
      </w:r>
      <w:r>
        <w:rPr>
          <w:rFonts w:hint="cs" w:ascii="TH SarabunPSK" w:hAnsi="TH SarabunPSK" w:cs="TH SarabunPSK"/>
          <w:sz w:val="24"/>
          <w:szCs w:val="24"/>
          <w:cs/>
          <w:lang w:val="th-TH"/>
        </w:rPr>
        <w:t>สถิติคดีสำนักงานอัยการสูงสุดประจำปี พ</w:t>
      </w:r>
      <w:r>
        <w:rPr>
          <w:rFonts w:hint="cs" w:ascii="TH SarabunPSK" w:hAnsi="TH SarabunPSK" w:cs="TH SarabunPSK"/>
          <w:sz w:val="24"/>
          <w:szCs w:val="24"/>
          <w:cs/>
        </w:rPr>
        <w:t>.</w:t>
      </w:r>
      <w:r>
        <w:rPr>
          <w:rFonts w:hint="cs" w:ascii="TH SarabunPSK" w:hAnsi="TH SarabunPSK" w:cs="TH SarabunPSK"/>
          <w:sz w:val="24"/>
          <w:szCs w:val="24"/>
          <w:cs/>
          <w:lang w:val="th-TH"/>
        </w:rPr>
        <w:t>ศ</w:t>
      </w:r>
      <w:r>
        <w:rPr>
          <w:rFonts w:hint="cs" w:ascii="TH SarabunPSK" w:hAnsi="TH SarabunPSK" w:cs="TH SarabunPSK"/>
          <w:sz w:val="24"/>
          <w:szCs w:val="24"/>
          <w:cs/>
        </w:rPr>
        <w:t xml:space="preserve">. 2562 </w:t>
      </w:r>
      <w:r>
        <w:rPr>
          <w:rFonts w:hint="cs" w:ascii="TH SarabunPSK" w:hAnsi="TH SarabunPSK" w:cs="TH SarabunPSK"/>
          <w:sz w:val="24"/>
          <w:szCs w:val="24"/>
          <w:cs/>
          <w:lang w:val="th-TH"/>
        </w:rPr>
        <w:t xml:space="preserve">สำนักงานวิชาการ สำนักงานอัยการพิเศษฝ่ายสารสนเทศ </w:t>
      </w:r>
    </w:p>
    <w:p>
      <w:pPr>
        <w:contextualSpacing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hint="cs" w:ascii="TH SarabunPSK" w:hAnsi="TH SarabunPSK" w:cs="TH SarabunPSK"/>
          <w:sz w:val="24"/>
          <w:szCs w:val="24"/>
          <w:cs/>
          <w:lang w:val="th-TH"/>
        </w:rPr>
        <w:t xml:space="preserve">ข้อมูล ระหว่างวันที่ </w:t>
      </w:r>
      <w:r>
        <w:rPr>
          <w:rFonts w:hint="cs" w:ascii="TH SarabunPSK" w:hAnsi="TH SarabunPSK" w:cs="TH SarabunPSK"/>
          <w:sz w:val="24"/>
          <w:szCs w:val="24"/>
          <w:cs/>
        </w:rPr>
        <w:t xml:space="preserve">1 </w:t>
      </w:r>
      <w:r>
        <w:rPr>
          <w:rFonts w:hint="cs" w:ascii="TH SarabunPSK" w:hAnsi="TH SarabunPSK" w:cs="TH SarabunPSK"/>
          <w:sz w:val="24"/>
          <w:szCs w:val="24"/>
          <w:cs/>
          <w:lang w:val="th-TH"/>
        </w:rPr>
        <w:t>ม</w:t>
      </w:r>
      <w:r>
        <w:rPr>
          <w:rFonts w:hint="cs" w:ascii="TH SarabunPSK" w:hAnsi="TH SarabunPSK" w:cs="TH SarabunPSK"/>
          <w:sz w:val="24"/>
          <w:szCs w:val="24"/>
          <w:cs/>
        </w:rPr>
        <w:t>.</w:t>
      </w:r>
      <w:r>
        <w:rPr>
          <w:rFonts w:hint="cs" w:ascii="TH SarabunPSK" w:hAnsi="TH SarabunPSK" w:cs="TH SarabunPSK"/>
          <w:sz w:val="24"/>
          <w:szCs w:val="24"/>
          <w:cs/>
          <w:lang w:val="th-TH"/>
        </w:rPr>
        <w:t>ค</w:t>
      </w:r>
      <w:r>
        <w:rPr>
          <w:rFonts w:hint="cs" w:ascii="TH SarabunPSK" w:hAnsi="TH SarabunPSK" w:cs="TH SarabunPSK"/>
          <w:sz w:val="24"/>
          <w:szCs w:val="24"/>
          <w:cs/>
        </w:rPr>
        <w:t xml:space="preserve">. </w:t>
      </w:r>
      <w:r>
        <w:rPr>
          <w:rFonts w:hint="cs" w:ascii="TH SarabunPSK" w:hAnsi="TH SarabunPSK" w:cs="TH SarabunPSK"/>
          <w:sz w:val="24"/>
          <w:szCs w:val="24"/>
          <w:cs/>
          <w:lang w:val="th-TH"/>
        </w:rPr>
        <w:t xml:space="preserve">ถึง </w:t>
      </w:r>
      <w:r>
        <w:rPr>
          <w:rFonts w:hint="cs" w:ascii="TH SarabunPSK" w:hAnsi="TH SarabunPSK" w:cs="TH SarabunPSK"/>
          <w:sz w:val="24"/>
          <w:szCs w:val="24"/>
          <w:cs/>
        </w:rPr>
        <w:t xml:space="preserve">31 </w:t>
      </w:r>
      <w:r>
        <w:rPr>
          <w:rFonts w:hint="cs" w:ascii="TH SarabunPSK" w:hAnsi="TH SarabunPSK" w:cs="TH SarabunPSK"/>
          <w:sz w:val="24"/>
          <w:szCs w:val="24"/>
          <w:cs/>
          <w:lang w:val="th-TH"/>
        </w:rPr>
        <w:t>ธ</w:t>
      </w:r>
      <w:r>
        <w:rPr>
          <w:rFonts w:hint="cs" w:ascii="TH SarabunPSK" w:hAnsi="TH SarabunPSK" w:cs="TH SarabunPSK"/>
          <w:sz w:val="24"/>
          <w:szCs w:val="24"/>
          <w:cs/>
        </w:rPr>
        <w:t>.</w:t>
      </w:r>
      <w:r>
        <w:rPr>
          <w:rFonts w:hint="cs" w:ascii="TH SarabunPSK" w:hAnsi="TH SarabunPSK" w:cs="TH SarabunPSK"/>
          <w:sz w:val="24"/>
          <w:szCs w:val="24"/>
          <w:cs/>
          <w:lang w:val="th-TH"/>
        </w:rPr>
        <w:t>ค</w:t>
      </w:r>
      <w:r>
        <w:rPr>
          <w:rFonts w:hint="cs" w:ascii="TH SarabunPSK" w:hAnsi="TH SarabunPSK" w:cs="TH SarabunPSK"/>
          <w:sz w:val="24"/>
          <w:szCs w:val="24"/>
          <w:cs/>
        </w:rPr>
        <w:t>. 2562</w:t>
      </w:r>
    </w:p>
    <w:p>
      <w:pPr>
        <w:contextualSpacing/>
        <w:jc w:val="thaiDistribute"/>
        <w:rPr>
          <w:rFonts w:hint="cs" w:ascii="TH SarabunPSK" w:hAnsi="TH SarabunPSK" w:eastAsia="Times New Roman" w:cs="TH SarabunPSK"/>
          <w:sz w:val="30"/>
          <w:szCs w:val="30"/>
          <w:cs/>
          <w:lang w:val="en-US" w:bidi="th-TH"/>
        </w:rPr>
      </w:pPr>
      <w:r>
        <w:rPr>
          <w:rFonts w:ascii="TH SarabunPSK" w:hAnsi="TH SarabunPSK" w:cs="TH SarabunPSK"/>
          <w:spacing w:val="-6"/>
          <w:sz w:val="32"/>
          <w:szCs w:val="32"/>
          <w:cs/>
        </w:rPr>
        <w:tab/>
      </w:r>
      <w:r>
        <w:rPr>
          <w:rFonts w:hint="cs" w:ascii="TH SarabunPSK" w:hAnsi="TH SarabunPSK" w:cs="TH SarabunPSK"/>
          <w:spacing w:val="-6"/>
          <w:sz w:val="32"/>
          <w:szCs w:val="32"/>
          <w:cs/>
          <w:lang w:val="th-TH"/>
        </w:rPr>
        <w:t>จากตารางที่</w:t>
      </w:r>
      <w:r>
        <w:rPr>
          <w:rFonts w:hint="cs" w:ascii="TH SarabunPSK" w:hAnsi="TH SarabunPSK" w:cs="TH SarabunPSK"/>
          <w:spacing w:val="-6"/>
          <w:sz w:val="32"/>
          <w:szCs w:val="32"/>
          <w:cs/>
        </w:rPr>
        <w:t xml:space="preserve"> 2.1 </w:t>
      </w:r>
      <w:r>
        <w:rPr>
          <w:rFonts w:hint="cs" w:ascii="TH SarabunPSK" w:hAnsi="TH SarabunPSK" w:cs="TH SarabunPSK"/>
          <w:spacing w:val="-6"/>
          <w:sz w:val="32"/>
          <w:szCs w:val="32"/>
          <w:cs/>
          <w:lang w:val="th-TH"/>
        </w:rPr>
        <w:t>ตามประเภท</w:t>
      </w:r>
      <w:r>
        <w:rPr>
          <w:rFonts w:hint="cs" w:ascii="TH SarabunPSK" w:hAnsi="TH SarabunPSK" w:cs="TH SarabunPSK"/>
          <w:spacing w:val="-6"/>
          <w:sz w:val="32"/>
          <w:szCs w:val="32"/>
          <w:cs/>
          <w:lang w:val="th-TH" w:bidi="th-TH"/>
        </w:rPr>
        <w:t>สำนวนความอาญารับใหม่</w:t>
      </w:r>
      <w:r>
        <w:rPr>
          <w:rFonts w:hint="cs" w:ascii="TH SarabunPSK" w:hAnsi="TH SarabunPSK" w:cs="TH SarabunPSK"/>
          <w:spacing w:val="-6"/>
          <w:sz w:val="32"/>
          <w:szCs w:val="32"/>
          <w:cs/>
          <w:lang w:val="en-US" w:bidi="th-TH"/>
        </w:rPr>
        <w:t xml:space="preserve"> </w:t>
      </w:r>
      <w:r>
        <w:rPr>
          <w:rFonts w:hint="cs" w:ascii="TH SarabunPSK" w:hAnsi="TH SarabunPSK" w:cs="TH SarabunPSK"/>
          <w:spacing w:val="-6"/>
          <w:sz w:val="32"/>
          <w:szCs w:val="32"/>
          <w:cs/>
          <w:lang w:val="th-TH" w:bidi="th-TH"/>
        </w:rPr>
        <w:t>ภาพรวมทั้งหมดมีจำนวนทั้งสิ้น</w:t>
      </w:r>
      <w:r>
        <w:rPr>
          <w:rFonts w:hint="cs" w:ascii="TH SarabunPSK" w:hAnsi="TH SarabunPSK" w:cs="TH SarabunPSK"/>
          <w:b w:val="0"/>
          <w:bCs w:val="0"/>
          <w:spacing w:val="-6"/>
          <w:sz w:val="32"/>
          <w:szCs w:val="32"/>
          <w:cs/>
          <w:lang w:val="th-TH" w:bidi="th-TH"/>
        </w:rPr>
        <w:t xml:space="preserve"> </w:t>
      </w:r>
      <w:r>
        <w:rPr>
          <w:rFonts w:hint="cs" w:ascii="TH SarabunPSK" w:hAnsi="TH SarabunPSK" w:eastAsia="Calibri" w:cs="TH SarabunPSK"/>
          <w:b w:val="0"/>
          <w:bCs w:val="0"/>
          <w:sz w:val="30"/>
          <w:szCs w:val="30"/>
          <w:cs/>
        </w:rPr>
        <w:t>2</w:t>
      </w:r>
      <w:r>
        <w:rPr>
          <w:rFonts w:ascii="TH SarabunPSK" w:hAnsi="TH SarabunPSK" w:eastAsia="Calibri" w:cs="TH SarabunPSK"/>
          <w:b w:val="0"/>
          <w:bCs w:val="0"/>
          <w:sz w:val="30"/>
          <w:szCs w:val="30"/>
        </w:rPr>
        <w:t>,</w:t>
      </w:r>
      <w:r>
        <w:rPr>
          <w:rFonts w:hint="cs" w:ascii="TH SarabunPSK" w:hAnsi="TH SarabunPSK" w:eastAsia="Calibri" w:cs="TH SarabunPSK"/>
          <w:b w:val="0"/>
          <w:bCs w:val="0"/>
          <w:sz w:val="30"/>
          <w:szCs w:val="30"/>
          <w:cs/>
          <w:lang w:val="en-US" w:bidi="th-TH"/>
        </w:rPr>
        <w:t>328</w:t>
      </w:r>
      <w:r>
        <w:rPr>
          <w:rFonts w:ascii="TH SarabunPSK" w:hAnsi="TH SarabunPSK" w:eastAsia="Calibri" w:cs="TH SarabunPSK"/>
          <w:b w:val="0"/>
          <w:bCs w:val="0"/>
          <w:sz w:val="30"/>
          <w:szCs w:val="30"/>
        </w:rPr>
        <w:t>,</w:t>
      </w:r>
      <w:r>
        <w:rPr>
          <w:rFonts w:hint="cs" w:ascii="TH SarabunPSK" w:hAnsi="TH SarabunPSK" w:eastAsia="Calibri" w:cs="TH SarabunPSK"/>
          <w:b w:val="0"/>
          <w:bCs w:val="0"/>
          <w:sz w:val="30"/>
          <w:szCs w:val="30"/>
          <w:cs/>
          <w:lang w:val="en-US" w:bidi="th-TH"/>
        </w:rPr>
        <w:t>309</w:t>
      </w:r>
      <w:r>
        <w:rPr>
          <w:rFonts w:hint="cs" w:ascii="TH SarabunPSK" w:hAnsi="TH SarabunPSK" w:eastAsia="Calibri" w:cs="TH SarabunPSK"/>
          <w:b w:val="0"/>
          <w:bCs w:val="0"/>
          <w:spacing w:val="-6"/>
          <w:sz w:val="30"/>
          <w:szCs w:val="30"/>
          <w:cs/>
          <w:lang w:val="en-US" w:bidi="th-TH"/>
        </w:rPr>
        <w:t xml:space="preserve"> </w:t>
      </w:r>
      <w:r>
        <w:rPr>
          <w:rFonts w:hint="cs" w:ascii="TH SarabunPSK" w:hAnsi="TH SarabunPSK" w:eastAsia="Calibri" w:cs="TH SarabunPSK"/>
          <w:b w:val="0"/>
          <w:bCs w:val="0"/>
          <w:spacing w:val="-6"/>
          <w:sz w:val="30"/>
          <w:szCs w:val="30"/>
          <w:cs/>
          <w:lang w:val="th-TH" w:bidi="th-TH"/>
        </w:rPr>
        <w:t>คดี</w:t>
      </w:r>
      <w:r>
        <w:rPr>
          <w:rFonts w:hint="cs" w:ascii="TH SarabunPSK" w:hAnsi="TH SarabunPSK" w:eastAsia="Calibri" w:cs="TH SarabunPSK"/>
          <w:b w:val="0"/>
          <w:bCs w:val="0"/>
          <w:sz w:val="30"/>
          <w:szCs w:val="30"/>
          <w:cs/>
          <w:lang w:val="en-US" w:bidi="th-TH"/>
        </w:rPr>
        <w:t xml:space="preserve"> </w:t>
      </w:r>
      <w:r>
        <w:rPr>
          <w:rFonts w:hint="cs" w:ascii="TH SarabunPSK" w:hAnsi="TH SarabunPSK" w:eastAsia="Calibri" w:cs="TH SarabunPSK"/>
          <w:b w:val="0"/>
          <w:bCs w:val="0"/>
          <w:sz w:val="30"/>
          <w:szCs w:val="30"/>
          <w:cs/>
          <w:lang w:val="th-TH" w:bidi="th-TH"/>
        </w:rPr>
        <w:t>ร้อยละของสำนวนความอาญารับใหม่ที่มีจำนวนสูงที่สุดคือความอาญา</w:t>
      </w:r>
      <w:r>
        <w:rPr>
          <w:rFonts w:ascii="TH SarabunPSK" w:hAnsi="TH SarabunPSK" w:eastAsia="Times New Roman" w:cs="TH SarabunPSK"/>
          <w:sz w:val="30"/>
          <w:szCs w:val="30"/>
          <w:cs/>
          <w:lang w:val="th-TH"/>
        </w:rPr>
        <w:t xml:space="preserve">ปรากฏผู้ต้องหาที่ไม่ได้ส่งตัวมา </w:t>
      </w:r>
      <w:r>
        <w:rPr>
          <w:rFonts w:ascii="TH SarabunPSK" w:hAnsi="TH SarabunPSK" w:eastAsia="Times New Roman" w:cs="TH SarabunPSK"/>
          <w:sz w:val="30"/>
          <w:szCs w:val="30"/>
          <w:cs/>
        </w:rPr>
        <w:t>(</w:t>
      </w:r>
      <w:r>
        <w:rPr>
          <w:rFonts w:hint="cs" w:ascii="TH SarabunPSK" w:hAnsi="TH SarabunPSK" w:eastAsia="Times New Roman" w:cs="TH SarabunPSK"/>
          <w:sz w:val="30"/>
          <w:szCs w:val="30"/>
          <w:cs/>
          <w:lang w:val="th-TH"/>
        </w:rPr>
        <w:t>เฉพาะ</w:t>
      </w:r>
      <w:r>
        <w:rPr>
          <w:rFonts w:ascii="TH SarabunPSK" w:hAnsi="TH SarabunPSK" w:eastAsia="Times New Roman" w:cs="TH SarabunPSK"/>
          <w:sz w:val="30"/>
          <w:szCs w:val="30"/>
          <w:cs/>
          <w:lang w:val="th-TH"/>
        </w:rPr>
        <w:t>คดีเปรียบเทียบ</w:t>
      </w:r>
      <w:r>
        <w:rPr>
          <w:rFonts w:ascii="TH SarabunPSK" w:hAnsi="TH SarabunPSK" w:eastAsia="Times New Roman" w:cs="TH SarabunPSK"/>
          <w:sz w:val="30"/>
          <w:szCs w:val="30"/>
          <w:cs/>
        </w:rPr>
        <w:t>)</w:t>
      </w:r>
      <w:r>
        <w:rPr>
          <w:rFonts w:hint="cs" w:ascii="TH SarabunPSK" w:hAnsi="TH SarabunPSK" w:eastAsia="Times New Roman" w:cs="TH SarabunPSK"/>
          <w:sz w:val="30"/>
          <w:szCs w:val="30"/>
          <w:cs/>
          <w:lang w:val="en-US" w:bidi="th-TH"/>
        </w:rPr>
        <w:t xml:space="preserve"> </w:t>
      </w:r>
      <w:r>
        <w:rPr>
          <w:rFonts w:hint="cs" w:ascii="TH SarabunPSK" w:hAnsi="TH SarabunPSK" w:eastAsia="Calibri" w:cs="TH SarabunPSK"/>
          <w:b w:val="0"/>
          <w:bCs w:val="0"/>
          <w:sz w:val="30"/>
          <w:szCs w:val="30"/>
          <w:cs/>
          <w:lang w:val="th-TH" w:bidi="th-TH"/>
        </w:rPr>
        <w:t xml:space="preserve">คิดเป็นร้อยละ </w:t>
      </w:r>
      <w:r>
        <w:rPr>
          <w:rFonts w:hint="cs" w:ascii="TH SarabunPSK" w:hAnsi="TH SarabunPSK" w:eastAsia="Calibri" w:cs="TH SarabunPSK"/>
          <w:b w:val="0"/>
          <w:bCs w:val="0"/>
          <w:sz w:val="30"/>
          <w:szCs w:val="30"/>
          <w:cs/>
          <w:lang w:val="en-US" w:bidi="th-TH"/>
        </w:rPr>
        <w:t xml:space="preserve">68.19 </w:t>
      </w:r>
      <w:r>
        <w:rPr>
          <w:rFonts w:hint="cs" w:ascii="TH SarabunPSK" w:hAnsi="TH SarabunPSK" w:eastAsia="Times New Roman" w:cs="TH SarabunPSK"/>
          <w:sz w:val="30"/>
          <w:szCs w:val="30"/>
          <w:cs/>
          <w:lang w:val="th-TH" w:bidi="th-TH"/>
        </w:rPr>
        <w:t>รองลงมาคือ</w:t>
      </w:r>
      <w:r>
        <w:rPr>
          <w:rFonts w:ascii="TH SarabunPSK" w:hAnsi="TH SarabunPSK" w:eastAsia="Times New Roman" w:cs="TH SarabunPSK"/>
          <w:sz w:val="30"/>
          <w:szCs w:val="30"/>
          <w:cs/>
          <w:lang w:val="th-TH"/>
        </w:rPr>
        <w:t>ความอาญาปรากฏผู้ต้องหาที่ส่งตัวมา</w:t>
      </w:r>
      <w:r>
        <w:rPr>
          <w:rFonts w:hint="cs" w:ascii="TH SarabunPSK" w:hAnsi="TH SarabunPSK" w:eastAsia="Times New Roman" w:cs="TH SarabunPSK"/>
          <w:sz w:val="30"/>
          <w:szCs w:val="30"/>
          <w:cs/>
          <w:lang w:val="th-TH"/>
        </w:rPr>
        <w:t>คิดเป็นร้อยละ</w:t>
      </w:r>
      <w:r>
        <w:rPr>
          <w:rFonts w:hint="cs" w:ascii="TH SarabunPSK" w:hAnsi="TH SarabunPSK" w:eastAsia="Times New Roman" w:cs="TH SarabunPSK"/>
          <w:sz w:val="30"/>
          <w:szCs w:val="30"/>
          <w:cs/>
          <w:lang w:val="en-US" w:bidi="th-TH"/>
        </w:rPr>
        <w:t xml:space="preserve"> 24.30 </w:t>
      </w:r>
      <w:r>
        <w:rPr>
          <w:rFonts w:hint="cs" w:ascii="TH SarabunPSK" w:hAnsi="TH SarabunPSK" w:eastAsia="Times New Roman" w:cs="TH SarabunPSK"/>
          <w:sz w:val="30"/>
          <w:szCs w:val="30"/>
          <w:cs/>
          <w:lang w:val="th-TH" w:bidi="th-TH"/>
        </w:rPr>
        <w:t>และสำนวนฟื้น</w:t>
      </w:r>
      <w:r>
        <w:rPr>
          <w:rFonts w:hint="cs" w:ascii="TH SarabunPSK" w:hAnsi="TH SarabunPSK" w:eastAsia="Times New Roman" w:cs="TH SarabunPSK"/>
          <w:sz w:val="30"/>
          <w:szCs w:val="30"/>
          <w:cs/>
          <w:lang w:val="th-TH"/>
        </w:rPr>
        <w:t>ฟูสมรรถภาพผู้ติดยาเสพติด</w:t>
      </w:r>
      <w:r>
        <w:rPr>
          <w:rFonts w:hint="cs" w:ascii="TH SarabunPSK" w:hAnsi="TH SarabunPSK" w:eastAsia="Times New Roman" w:cs="TH SarabunPSK"/>
          <w:sz w:val="30"/>
          <w:szCs w:val="30"/>
          <w:cs/>
          <w:lang w:val="en-US" w:bidi="th-TH"/>
        </w:rPr>
        <w:t xml:space="preserve"> </w:t>
      </w:r>
      <w:r>
        <w:rPr>
          <w:rFonts w:hint="cs" w:ascii="TH SarabunPSK" w:hAnsi="TH SarabunPSK" w:eastAsia="Times New Roman" w:cs="TH SarabunPSK"/>
          <w:sz w:val="30"/>
          <w:szCs w:val="30"/>
          <w:cs/>
          <w:lang w:val="th-TH" w:bidi="th-TH"/>
        </w:rPr>
        <w:t>ตามลำดับ</w:t>
      </w:r>
    </w:p>
    <w:p>
      <w:pPr>
        <w:contextualSpacing/>
        <w:jc w:val="thaiDistribute"/>
        <w:rPr>
          <w:rFonts w:ascii="TH SarabunPSK" w:hAnsi="TH SarabunPSK" w:eastAsia="Times New Roman" w:cs="TH SarabunPSK"/>
          <w:sz w:val="30"/>
          <w:szCs w:val="30"/>
          <w:cs/>
        </w:rPr>
      </w:pPr>
      <w:r>
        <w:rPr>
          <w:rFonts w:hint="cs" w:ascii="TH SarabunPSK" w:hAnsi="TH SarabunPSK" w:eastAsia="Times New Roman" w:cs="TH SarabunPSK"/>
          <w:sz w:val="30"/>
          <w:szCs w:val="30"/>
          <w:cs/>
        </w:rPr>
        <w:tab/>
      </w:r>
      <w:r>
        <w:rPr>
          <w:rFonts w:hint="cs" w:ascii="TH SarabunPSK" w:hAnsi="TH SarabunPSK" w:eastAsia="Times New Roman" w:cs="TH SarabunPSK"/>
          <w:b/>
          <w:bCs/>
          <w:sz w:val="30"/>
          <w:szCs w:val="30"/>
          <w:cs/>
          <w:lang w:val="th-TH"/>
        </w:rPr>
        <w:t>คดีอาญาปรากฏตัวผู้ต้องหา</w:t>
      </w:r>
    </w:p>
    <w:p>
      <w:pPr>
        <w:contextualSpacing/>
        <w:jc w:val="thaiDistribute"/>
        <w:rPr>
          <w:rFonts w:hint="cs" w:ascii="TH SarabunPSK" w:hAnsi="TH SarabunPSK" w:eastAsia="Times New Roman" w:cs="TH SarabunPSK"/>
          <w:sz w:val="30"/>
          <w:szCs w:val="30"/>
          <w:cs/>
        </w:rPr>
      </w:pPr>
      <w:r>
        <w:rPr>
          <w:rFonts w:hint="cs" w:ascii="TH SarabunPSK" w:hAnsi="TH SarabunPSK" w:eastAsia="Times New Roman" w:cs="TH SarabunPSK"/>
          <w:sz w:val="30"/>
          <w:szCs w:val="30"/>
          <w:cs/>
        </w:rPr>
        <w:tab/>
      </w:r>
      <w:r>
        <w:rPr>
          <w:rFonts w:hint="cs" w:ascii="TH SarabunPSK" w:hAnsi="TH SarabunPSK" w:eastAsia="Times New Roman" w:cs="TH SarabunPSK"/>
          <w:sz w:val="30"/>
          <w:szCs w:val="30"/>
          <w:cs/>
          <w:lang w:val="th-TH"/>
        </w:rPr>
        <w:t>กรณีคดีอาญาปรากฏตัวผู้ต้องหาที่ส่งตัวมาฟ้องศาล พบว่า ในปี พ</w:t>
      </w:r>
      <w:r>
        <w:rPr>
          <w:rFonts w:hint="cs" w:ascii="TH SarabunPSK" w:hAnsi="TH SarabunPSK" w:eastAsia="Times New Roman" w:cs="TH SarabunPSK"/>
          <w:sz w:val="30"/>
          <w:szCs w:val="30"/>
          <w:cs/>
        </w:rPr>
        <w:t>.</w:t>
      </w:r>
      <w:r>
        <w:rPr>
          <w:rFonts w:hint="cs" w:ascii="TH SarabunPSK" w:hAnsi="TH SarabunPSK" w:eastAsia="Times New Roman" w:cs="TH SarabunPSK"/>
          <w:sz w:val="30"/>
          <w:szCs w:val="30"/>
          <w:cs/>
          <w:lang w:val="th-TH"/>
        </w:rPr>
        <w:t>ศ</w:t>
      </w:r>
      <w:r>
        <w:rPr>
          <w:rFonts w:hint="cs" w:ascii="TH SarabunPSK" w:hAnsi="TH SarabunPSK" w:eastAsia="Times New Roman" w:cs="TH SarabunPSK"/>
          <w:sz w:val="30"/>
          <w:szCs w:val="30"/>
          <w:cs/>
        </w:rPr>
        <w:t xml:space="preserve">. 2562 </w:t>
      </w:r>
      <w:r>
        <w:rPr>
          <w:rFonts w:hint="cs" w:ascii="TH SarabunPSK" w:hAnsi="TH SarabunPSK" w:eastAsia="Times New Roman" w:cs="TH SarabunPSK"/>
          <w:sz w:val="30"/>
          <w:szCs w:val="30"/>
          <w:cs/>
          <w:lang w:val="th-TH"/>
        </w:rPr>
        <w:t xml:space="preserve">มีจำนวนปริมาณคดีทั้งหมด </w:t>
      </w:r>
      <w:r>
        <w:rPr>
          <w:rFonts w:hint="cs" w:ascii="TH SarabunPSK" w:hAnsi="TH SarabunPSK" w:eastAsia="Times New Roman" w:cs="TH SarabunPSK"/>
          <w:sz w:val="30"/>
          <w:szCs w:val="30"/>
          <w:cs/>
        </w:rPr>
        <w:t xml:space="preserve">585,616 </w:t>
      </w:r>
      <w:r>
        <w:rPr>
          <w:rFonts w:hint="cs" w:ascii="TH SarabunPSK" w:hAnsi="TH SarabunPSK" w:eastAsia="Times New Roman" w:cs="TH SarabunPSK"/>
          <w:sz w:val="30"/>
          <w:szCs w:val="30"/>
          <w:cs/>
          <w:lang w:val="th-TH"/>
        </w:rPr>
        <w:t xml:space="preserve">คดี ซึ่งจำนวนทั้งหมดเกินกว่าร้อยละ </w:t>
      </w:r>
      <w:r>
        <w:rPr>
          <w:rFonts w:hint="cs" w:ascii="TH SarabunPSK" w:hAnsi="TH SarabunPSK" w:eastAsia="Times New Roman" w:cs="TH SarabunPSK"/>
          <w:sz w:val="30"/>
          <w:szCs w:val="30"/>
          <w:cs/>
        </w:rPr>
        <w:t xml:space="preserve">90 </w:t>
      </w:r>
      <w:r>
        <w:rPr>
          <w:rFonts w:hint="cs" w:ascii="TH SarabunPSK" w:hAnsi="TH SarabunPSK" w:eastAsia="Times New Roman" w:cs="TH SarabunPSK"/>
          <w:sz w:val="30"/>
          <w:szCs w:val="30"/>
          <w:cs/>
          <w:lang w:val="th-TH"/>
        </w:rPr>
        <w:t>เป็นคดีที่รับใหม่ในปี พ</w:t>
      </w:r>
      <w:r>
        <w:rPr>
          <w:rFonts w:hint="cs" w:ascii="TH SarabunPSK" w:hAnsi="TH SarabunPSK" w:eastAsia="Times New Roman" w:cs="TH SarabunPSK"/>
          <w:sz w:val="30"/>
          <w:szCs w:val="30"/>
          <w:cs/>
        </w:rPr>
        <w:t>.</w:t>
      </w:r>
      <w:r>
        <w:rPr>
          <w:rFonts w:hint="cs" w:ascii="TH SarabunPSK" w:hAnsi="TH SarabunPSK" w:eastAsia="Times New Roman" w:cs="TH SarabunPSK"/>
          <w:sz w:val="30"/>
          <w:szCs w:val="30"/>
          <w:cs/>
          <w:lang w:val="th-TH"/>
        </w:rPr>
        <w:t>ศ</w:t>
      </w:r>
      <w:r>
        <w:rPr>
          <w:rFonts w:hint="cs" w:ascii="TH SarabunPSK" w:hAnsi="TH SarabunPSK" w:eastAsia="Times New Roman" w:cs="TH SarabunPSK"/>
          <w:sz w:val="30"/>
          <w:szCs w:val="30"/>
          <w:cs/>
        </w:rPr>
        <w:t xml:space="preserve">. 2562 </w:t>
      </w:r>
      <w:r>
        <w:rPr>
          <w:rFonts w:hint="cs" w:ascii="TH SarabunPSK" w:hAnsi="TH SarabunPSK" w:eastAsia="Times New Roman" w:cs="TH SarabunPSK"/>
          <w:sz w:val="30"/>
          <w:szCs w:val="30"/>
          <w:cs/>
          <w:lang w:val="th-TH"/>
        </w:rPr>
        <w:t xml:space="preserve">ซึ่งคิดเป็นร้อยละ </w:t>
      </w:r>
      <w:r>
        <w:rPr>
          <w:rFonts w:hint="cs" w:ascii="TH SarabunPSK" w:hAnsi="TH SarabunPSK" w:eastAsia="Times New Roman" w:cs="TH SarabunPSK"/>
          <w:sz w:val="30"/>
          <w:szCs w:val="30"/>
          <w:cs/>
        </w:rPr>
        <w:t xml:space="preserve">96.62 </w:t>
      </w:r>
      <w:r>
        <w:rPr>
          <w:rFonts w:hint="cs" w:ascii="TH SarabunPSK" w:hAnsi="TH SarabunPSK" w:eastAsia="Times New Roman" w:cs="TH SarabunPSK"/>
          <w:sz w:val="30"/>
          <w:szCs w:val="30"/>
          <w:cs/>
          <w:lang w:val="th-TH"/>
        </w:rPr>
        <w:t xml:space="preserve">นอกนั้นจำนวนร้อยละที่เหลือเป็นคดีที่ค้างมาจากปีก่อนหน้าซึ่งคิดเป็นร้อยละ </w:t>
      </w:r>
      <w:r>
        <w:rPr>
          <w:rFonts w:hint="cs" w:ascii="TH SarabunPSK" w:hAnsi="TH SarabunPSK" w:eastAsia="Times New Roman" w:cs="TH SarabunPSK"/>
          <w:sz w:val="30"/>
          <w:szCs w:val="30"/>
          <w:cs/>
        </w:rPr>
        <w:t xml:space="preserve">3.37 </w:t>
      </w:r>
      <w:r>
        <w:rPr>
          <w:rFonts w:hint="cs" w:ascii="TH SarabunPSK" w:hAnsi="TH SarabunPSK" w:eastAsia="Times New Roman" w:cs="TH SarabunPSK"/>
          <w:sz w:val="30"/>
          <w:szCs w:val="30"/>
          <w:cs/>
          <w:lang w:val="th-TH"/>
        </w:rPr>
        <w:t xml:space="preserve">ตามตารางที่ </w:t>
      </w:r>
      <w:r>
        <w:rPr>
          <w:rFonts w:hint="cs" w:ascii="TH SarabunPSK" w:hAnsi="TH SarabunPSK" w:eastAsia="Times New Roman" w:cs="TH SarabunPSK"/>
          <w:sz w:val="30"/>
          <w:szCs w:val="30"/>
          <w:cs/>
        </w:rPr>
        <w:t>2.2</w:t>
      </w:r>
    </w:p>
    <w:p>
      <w:pPr>
        <w:contextualSpacing/>
        <w:jc w:val="thaiDistribute"/>
        <w:rPr>
          <w:rFonts w:hint="cs" w:ascii="TH SarabunPSK" w:hAnsi="TH SarabunPSK" w:eastAsia="Times New Roman" w:cs="TH SarabunPSK"/>
          <w:sz w:val="30"/>
          <w:szCs w:val="30"/>
          <w:cs/>
        </w:rPr>
      </w:pPr>
    </w:p>
    <w:p>
      <w:pPr>
        <w:spacing w:after="0" w:line="240" w:lineRule="auto"/>
        <w:rPr>
          <w:rFonts w:ascii="TH SarabunPSK" w:hAnsi="TH SarabunPSK" w:eastAsia="Calibri" w:cs="TH SarabunPSK"/>
          <w:sz w:val="32"/>
          <w:szCs w:val="32"/>
        </w:rPr>
      </w:pPr>
      <w:r>
        <w:rPr>
          <w:rFonts w:hint="cs" w:ascii="TH SarabunPSK" w:hAnsi="TH SarabunPSK" w:eastAsia="Calibri" w:cs="TH SarabunPSK"/>
          <w:sz w:val="32"/>
          <w:szCs w:val="32"/>
          <w:cs/>
          <w:lang w:val="th-TH"/>
        </w:rPr>
        <w:t>ตารางที่</w:t>
      </w:r>
      <w:r>
        <w:rPr>
          <w:rFonts w:hint="cs" w:ascii="TH SarabunPSK" w:hAnsi="TH SarabunPSK" w:eastAsia="Calibri" w:cs="TH SarabunPSK"/>
          <w:sz w:val="32"/>
          <w:szCs w:val="32"/>
          <w:cs/>
        </w:rPr>
        <w:tab/>
      </w:r>
      <w:r>
        <w:rPr>
          <w:rFonts w:hint="cs" w:ascii="TH SarabunPSK" w:hAnsi="TH SarabunPSK" w:eastAsia="Calibri" w:cs="TH SarabunPSK"/>
          <w:sz w:val="32"/>
          <w:szCs w:val="32"/>
          <w:cs/>
        </w:rPr>
        <w:t xml:space="preserve">2.2 </w:t>
      </w:r>
      <w:r>
        <w:rPr>
          <w:rFonts w:hint="cs" w:ascii="TH SarabunPSK" w:hAnsi="TH SarabunPSK" w:eastAsia="Calibri" w:cs="TH SarabunPSK"/>
          <w:sz w:val="32"/>
          <w:szCs w:val="32"/>
          <w:cs/>
          <w:lang w:val="th-TH"/>
        </w:rPr>
        <w:t>จำนวนและร้อยละของคดีค้างมาและคดีรับใหม่ของบัญชีความ</w:t>
      </w:r>
      <w:r>
        <w:rPr>
          <w:rFonts w:ascii="TH SarabunPSK" w:hAnsi="TH SarabunPSK" w:eastAsia="Calibri" w:cs="TH SarabunPSK"/>
          <w:sz w:val="32"/>
          <w:szCs w:val="32"/>
          <w:cs/>
          <w:lang w:val="th-TH"/>
        </w:rPr>
        <w:t>อาญาปรากฏตัวผู้ต้องหาที่ส่งตัวมา</w:t>
      </w:r>
      <w:r>
        <w:rPr>
          <w:rFonts w:hint="cs" w:ascii="TH SarabunPSK" w:hAnsi="TH SarabunPSK" w:eastAsia="Calibri" w:cs="TH SarabunPSK"/>
          <w:sz w:val="32"/>
          <w:szCs w:val="32"/>
          <w:cs/>
          <w:lang w:val="th-TH"/>
        </w:rPr>
        <w:t>ประจำ</w:t>
      </w:r>
      <w:r>
        <w:rPr>
          <w:rFonts w:ascii="TH SarabunPSK" w:hAnsi="TH SarabunPSK" w:eastAsia="Calibri" w:cs="TH SarabunPSK"/>
          <w:sz w:val="32"/>
          <w:szCs w:val="32"/>
          <w:cs/>
          <w:lang w:val="th-TH"/>
        </w:rPr>
        <w:t>ปี</w:t>
      </w:r>
      <w:r>
        <w:rPr>
          <w:rFonts w:hint="cs" w:ascii="TH SarabunPSK" w:hAnsi="TH SarabunPSK" w:eastAsia="Calibri" w:cs="TH SarabunPSK"/>
          <w:sz w:val="32"/>
          <w:szCs w:val="32"/>
          <w:cs/>
        </w:rPr>
        <w:t xml:space="preserve"> </w:t>
      </w:r>
      <w:r>
        <w:rPr>
          <w:rFonts w:ascii="TH SarabunPSK" w:hAnsi="TH SarabunPSK" w:eastAsia="Calibri" w:cs="TH SarabunPSK"/>
          <w:sz w:val="32"/>
          <w:szCs w:val="32"/>
          <w:cs/>
          <w:lang w:val="th-TH"/>
        </w:rPr>
        <w:t>พ</w:t>
      </w:r>
      <w:r>
        <w:rPr>
          <w:rFonts w:ascii="TH SarabunPSK" w:hAnsi="TH SarabunPSK" w:eastAsia="Calibri" w:cs="TH SarabunPSK"/>
          <w:sz w:val="32"/>
          <w:szCs w:val="32"/>
          <w:cs/>
        </w:rPr>
        <w:t>.</w:t>
      </w:r>
      <w:r>
        <w:rPr>
          <w:rFonts w:ascii="TH SarabunPSK" w:hAnsi="TH SarabunPSK" w:eastAsia="Calibri" w:cs="TH SarabunPSK"/>
          <w:sz w:val="32"/>
          <w:szCs w:val="32"/>
          <w:cs/>
          <w:lang w:val="th-TH"/>
        </w:rPr>
        <w:t>ศ</w:t>
      </w:r>
      <w:r>
        <w:rPr>
          <w:rFonts w:ascii="TH SarabunPSK" w:hAnsi="TH SarabunPSK" w:eastAsia="Calibri" w:cs="TH SarabunPSK"/>
          <w:sz w:val="32"/>
          <w:szCs w:val="32"/>
          <w:cs/>
        </w:rPr>
        <w:t>.</w:t>
      </w:r>
      <w:r>
        <w:rPr>
          <w:rFonts w:hint="cs" w:ascii="TH SarabunPSK" w:hAnsi="TH SarabunPSK" w:eastAsia="Calibri" w:cs="TH SarabunPSK"/>
          <w:sz w:val="32"/>
          <w:szCs w:val="32"/>
          <w:cs/>
        </w:rPr>
        <w:t xml:space="preserve"> </w:t>
      </w:r>
      <w:r>
        <w:rPr>
          <w:rFonts w:ascii="TH SarabunPSK" w:hAnsi="TH SarabunPSK" w:eastAsia="Calibri" w:cs="TH SarabunPSK"/>
          <w:sz w:val="32"/>
          <w:szCs w:val="32"/>
          <w:cs/>
        </w:rPr>
        <w:t>25</w:t>
      </w:r>
      <w:r>
        <w:rPr>
          <w:rFonts w:hint="cs" w:ascii="TH SarabunPSK" w:hAnsi="TH SarabunPSK" w:eastAsia="Calibri" w:cs="TH SarabunPSK"/>
          <w:sz w:val="32"/>
          <w:szCs w:val="32"/>
          <w:cs/>
        </w:rPr>
        <w:t>62</w:t>
      </w:r>
    </w:p>
    <w:tbl>
      <w:tblPr>
        <w:tblStyle w:val="17"/>
        <w:tblW w:w="8930" w:type="dxa"/>
        <w:tblInd w:w="0" w:type="dxa"/>
        <w:tbl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9"/>
        <w:gridCol w:w="1417"/>
        <w:gridCol w:w="1134"/>
      </w:tblGrid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9" w:type="dxa"/>
            <w:shd w:val="clear" w:color="auto" w:fill="A5A5A5" w:themeFill="accent3"/>
            <w:vAlign w:val="center"/>
          </w:tcPr>
          <w:p>
            <w:pPr>
              <w:spacing w:before="0" w:after="0" w:line="240" w:lineRule="auto"/>
              <w:jc w:val="center"/>
              <w:rPr>
                <w:rFonts w:ascii="TH SarabunPSK" w:hAnsi="TH SarabunPSK" w:cs="TH SarabunPSK"/>
                <w:b w:val="0"/>
                <w:bCs w:val="0"/>
                <w:color w:val="FFFFFF" w:themeColor="background1"/>
                <w:sz w:val="32"/>
                <w:szCs w:val="32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H SarabunPSK" w:hAnsi="TH SarabunPSK" w:cs="TH SarabunPSK"/>
                <w:b/>
                <w:bCs/>
                <w:color w:val="auto"/>
                <w:sz w:val="32"/>
                <w:szCs w:val="32"/>
                <w:cs/>
                <w:lang w:val="th-TH"/>
              </w:rPr>
              <w:t>บัญชีความอาญาปรากฏตัวผู้ต้องหาที่ส่งตัวมา</w:t>
            </w:r>
          </w:p>
        </w:tc>
        <w:tc>
          <w:tcPr>
            <w:tcW w:w="1417" w:type="dxa"/>
            <w:shd w:val="clear" w:color="auto" w:fill="A5A5A5" w:themeFill="accent3"/>
            <w:vAlign w:val="center"/>
          </w:tcPr>
          <w:p>
            <w:pPr>
              <w:spacing w:before="0" w:after="0" w:line="240" w:lineRule="auto"/>
              <w:jc w:val="center"/>
              <w:rPr>
                <w:rFonts w:ascii="TH SarabunPSK" w:hAnsi="TH SarabunPSK" w:cs="TH SarabunPSK"/>
                <w:b w:val="0"/>
                <w:bCs w:val="0"/>
                <w:color w:val="FFFFFF" w:themeColor="background1"/>
                <w:sz w:val="32"/>
                <w:szCs w:val="32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H SarabunPSK" w:hAnsi="TH SarabunPSK" w:cs="TH SarabunPSK"/>
                <w:b/>
                <w:bCs/>
                <w:color w:val="auto"/>
                <w:sz w:val="32"/>
                <w:szCs w:val="32"/>
                <w:cs/>
                <w:lang w:val="th-TH"/>
              </w:rPr>
              <w:t>จำนวน</w:t>
            </w:r>
          </w:p>
          <w:p>
            <w:pPr>
              <w:spacing w:before="0" w:after="0" w:line="240" w:lineRule="auto"/>
              <w:jc w:val="center"/>
              <w:rPr>
                <w:rFonts w:ascii="TH SarabunPSK" w:hAnsi="TH SarabunPSK" w:cs="TH SarabunPSK"/>
                <w:b w:val="0"/>
                <w:bCs w:val="0"/>
                <w:color w:val="FFFFFF" w:themeColor="background1"/>
                <w:sz w:val="32"/>
                <w:szCs w:val="32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H SarabunPSK" w:hAnsi="TH SarabunPSK" w:cs="TH SarabunPSK"/>
                <w:b/>
                <w:bCs/>
                <w:color w:val="auto"/>
                <w:sz w:val="32"/>
                <w:szCs w:val="32"/>
                <w:cs/>
              </w:rPr>
              <w:t>(</w:t>
            </w:r>
            <w:r>
              <w:rPr>
                <w:rFonts w:hint="cs" w:ascii="TH SarabunPSK" w:hAnsi="TH SarabunPSK" w:cs="TH SarabunPSK"/>
                <w:b/>
                <w:bCs/>
                <w:color w:val="auto"/>
                <w:sz w:val="32"/>
                <w:szCs w:val="32"/>
                <w:cs/>
                <w:lang w:val="th-TH"/>
              </w:rPr>
              <w:t>คดี</w:t>
            </w:r>
            <w:r>
              <w:rPr>
                <w:rFonts w:ascii="TH SarabunPSK" w:hAnsi="TH SarabunPSK" w:cs="TH SarabunPSK"/>
                <w:b/>
                <w:bCs/>
                <w:color w:val="auto"/>
                <w:sz w:val="32"/>
                <w:szCs w:val="32"/>
                <w:cs/>
              </w:rPr>
              <w:t>)</w:t>
            </w:r>
          </w:p>
        </w:tc>
        <w:tc>
          <w:tcPr>
            <w:tcW w:w="1134" w:type="dxa"/>
            <w:shd w:val="clear" w:color="auto" w:fill="A5A5A5" w:themeFill="accent3"/>
            <w:vAlign w:val="center"/>
          </w:tcPr>
          <w:p>
            <w:pPr>
              <w:spacing w:before="0" w:after="0" w:line="240" w:lineRule="auto"/>
              <w:jc w:val="center"/>
              <w:rPr>
                <w:rFonts w:ascii="TH SarabunPSK" w:hAnsi="TH SarabunPSK" w:cs="TH SarabunPSK"/>
                <w:b w:val="0"/>
                <w:bCs w:val="0"/>
                <w:color w:val="FFFFFF" w:themeColor="background1"/>
                <w:sz w:val="32"/>
                <w:szCs w:val="32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H SarabunPSK" w:hAnsi="TH SarabunPSK" w:cs="TH SarabunPSK"/>
                <w:b/>
                <w:bCs/>
                <w:color w:val="auto"/>
                <w:sz w:val="32"/>
                <w:szCs w:val="32"/>
                <w:cs/>
                <w:lang w:val="th-TH"/>
              </w:rPr>
              <w:t>ร้อยละ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9" w:type="dxa"/>
            <w:tcBorders>
              <w:top w:val="single" w:color="A5A5A5" w:themeColor="accent3" w:sz="8" w:space="0"/>
              <w:left w:val="single" w:color="A5A5A5" w:themeColor="accent3" w:sz="8" w:space="0"/>
              <w:bottom w:val="single" w:color="A5A5A5" w:themeColor="accent3" w:sz="8" w:space="0"/>
            </w:tcBorders>
          </w:tcPr>
          <w:p>
            <w:pPr>
              <w:spacing w:after="0" w:line="240" w:lineRule="auto"/>
              <w:ind w:left="601"/>
              <w:rPr>
                <w:rFonts w:ascii="TH SarabunPSK" w:hAnsi="TH SarabunPSK" w:eastAsia="Times New Roman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eastAsia="Times New Roman" w:cs="TH SarabunPSK"/>
                <w:b w:val="0"/>
                <w:bCs w:val="0"/>
                <w:sz w:val="32"/>
                <w:szCs w:val="32"/>
                <w:cs/>
                <w:lang w:val="th-TH"/>
              </w:rPr>
              <w:t>ค้างมา</w:t>
            </w:r>
          </w:p>
        </w:tc>
        <w:tc>
          <w:tcPr>
            <w:tcW w:w="1417" w:type="dxa"/>
            <w:tcBorders>
              <w:top w:val="single" w:color="A5A5A5" w:themeColor="accent3" w:sz="8" w:space="0"/>
              <w:bottom w:val="single" w:color="A5A5A5" w:themeColor="accent3" w:sz="8" w:space="0"/>
            </w:tcBorders>
          </w:tcPr>
          <w:p>
            <w:pPr>
              <w:spacing w:after="0" w:line="240" w:lineRule="auto"/>
              <w:jc w:val="center"/>
              <w:rPr>
                <w:rFonts w:ascii="TH SarabunPSK" w:hAnsi="TH SarabunPSK" w:eastAsia="Times New Roman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eastAsia="Times New Roman" w:cs="TH SarabunPSK"/>
                <w:sz w:val="32"/>
                <w:szCs w:val="32"/>
              </w:rPr>
              <w:t>19,</w:t>
            </w:r>
            <w:r>
              <w:rPr>
                <w:rFonts w:hint="cs" w:ascii="TH SarabunPSK" w:hAnsi="TH SarabunPSK" w:eastAsia="Times New Roman" w:cs="TH SarabunPSK"/>
                <w:sz w:val="32"/>
                <w:szCs w:val="32"/>
                <w:cs/>
              </w:rPr>
              <w:t>744</w:t>
            </w:r>
          </w:p>
        </w:tc>
        <w:tc>
          <w:tcPr>
            <w:tcW w:w="1134" w:type="dxa"/>
            <w:tcBorders>
              <w:top w:val="single" w:color="A5A5A5" w:themeColor="accent3" w:sz="8" w:space="0"/>
              <w:bottom w:val="single" w:color="A5A5A5" w:themeColor="accent3" w:sz="8" w:space="0"/>
              <w:right w:val="single" w:color="A5A5A5" w:themeColor="accent3" w:sz="8" w:space="0"/>
            </w:tcBorders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3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.</w:t>
            </w:r>
            <w:r>
              <w:rPr>
                <w:rFonts w:hint="cs" w:ascii="TH SarabunPSK" w:hAnsi="TH SarabunPSK" w:cs="TH SarabunPSK"/>
                <w:color w:val="000000"/>
                <w:sz w:val="32"/>
                <w:szCs w:val="32"/>
                <w:cs/>
              </w:rPr>
              <w:t>37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9" w:type="dxa"/>
          </w:tcPr>
          <w:p>
            <w:pPr>
              <w:spacing w:after="0" w:line="240" w:lineRule="auto"/>
              <w:ind w:left="601"/>
              <w:rPr>
                <w:rFonts w:ascii="TH SarabunPSK" w:hAnsi="TH SarabunPSK" w:eastAsia="Times New Roman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eastAsia="Times New Roman" w:cs="TH SarabunPSK"/>
                <w:b w:val="0"/>
                <w:bCs w:val="0"/>
                <w:sz w:val="32"/>
                <w:szCs w:val="32"/>
                <w:cs/>
                <w:lang w:val="th-TH"/>
              </w:rPr>
              <w:t>รับใหม่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H SarabunPSK" w:hAnsi="TH SarabunPSK" w:eastAsia="Times New Roman" w:cs="TH SarabunPSK"/>
                <w:sz w:val="32"/>
                <w:szCs w:val="32"/>
              </w:rPr>
            </w:pPr>
            <w:r>
              <w:rPr>
                <w:rFonts w:ascii="TH SarabunPSK" w:hAnsi="TH SarabunPSK" w:eastAsia="Times New Roman" w:cs="TH SarabunPSK"/>
                <w:sz w:val="32"/>
                <w:szCs w:val="32"/>
              </w:rPr>
              <w:t>5</w:t>
            </w:r>
            <w:r>
              <w:rPr>
                <w:rFonts w:hint="cs" w:ascii="TH SarabunPSK" w:hAnsi="TH SarabunPSK" w:eastAsia="Times New Roman" w:cs="TH SarabunPSK"/>
                <w:sz w:val="32"/>
                <w:szCs w:val="32"/>
                <w:cs/>
              </w:rPr>
              <w:t>65</w:t>
            </w:r>
            <w:r>
              <w:rPr>
                <w:rFonts w:ascii="TH SarabunPSK" w:hAnsi="TH SarabunPSK" w:eastAsia="Times New Roman" w:cs="TH SarabunPSK"/>
                <w:sz w:val="32"/>
                <w:szCs w:val="32"/>
              </w:rPr>
              <w:t>,8</w:t>
            </w:r>
            <w:r>
              <w:rPr>
                <w:rFonts w:hint="cs" w:ascii="TH SarabunPSK" w:hAnsi="TH SarabunPSK" w:eastAsia="Times New Roman" w:cs="TH SarabunPSK"/>
                <w:sz w:val="32"/>
                <w:szCs w:val="32"/>
                <w:cs/>
              </w:rPr>
              <w:t>72</w:t>
            </w:r>
          </w:p>
        </w:tc>
        <w:tc>
          <w:tcPr>
            <w:tcW w:w="1134" w:type="dxa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96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.</w:t>
            </w:r>
            <w:r>
              <w:rPr>
                <w:rFonts w:hint="cs" w:ascii="TH SarabunPSK" w:hAnsi="TH SarabunPSK" w:cs="TH SarabunPSK"/>
                <w:color w:val="000000"/>
                <w:sz w:val="32"/>
                <w:szCs w:val="32"/>
                <w:cs/>
              </w:rPr>
              <w:t>62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9" w:type="dxa"/>
            <w:tcBorders>
              <w:top w:val="single" w:color="A5A5A5" w:themeColor="accent3" w:sz="8" w:space="0"/>
              <w:left w:val="single" w:color="A5A5A5" w:themeColor="accent3" w:sz="8" w:space="0"/>
              <w:bottom w:val="single" w:color="A5A5A5" w:themeColor="accent3" w:sz="8" w:space="0"/>
            </w:tcBorders>
          </w:tcPr>
          <w:p>
            <w:pPr>
              <w:spacing w:after="0" w:line="240" w:lineRule="auto"/>
              <w:jc w:val="center"/>
              <w:rPr>
                <w:rFonts w:ascii="TH SarabunPSK" w:hAnsi="TH SarabunPSK" w:eastAsia="Times New Roman" w:cs="TH SarabunPSK"/>
                <w:b w:val="0"/>
                <w:bCs w:val="0"/>
                <w:sz w:val="32"/>
                <w:szCs w:val="32"/>
              </w:rPr>
            </w:pPr>
            <w:r>
              <w:rPr>
                <w:rFonts w:ascii="TH SarabunPSK" w:hAnsi="TH SarabunPSK" w:eastAsia="Times New Roman" w:cs="TH SarabunPSK"/>
                <w:b/>
                <w:bCs/>
                <w:sz w:val="32"/>
                <w:szCs w:val="32"/>
                <w:cs/>
                <w:lang w:val="th-TH"/>
              </w:rPr>
              <w:t>รวม</w:t>
            </w:r>
          </w:p>
        </w:tc>
        <w:tc>
          <w:tcPr>
            <w:tcW w:w="1417" w:type="dxa"/>
            <w:tcBorders>
              <w:top w:val="single" w:color="A5A5A5" w:themeColor="accent3" w:sz="8" w:space="0"/>
              <w:bottom w:val="single" w:color="A5A5A5" w:themeColor="accent3" w:sz="8" w:space="0"/>
            </w:tcBorders>
          </w:tcPr>
          <w:p>
            <w:pPr>
              <w:spacing w:after="0" w:line="240" w:lineRule="auto"/>
              <w:jc w:val="center"/>
              <w:rPr>
                <w:rFonts w:ascii="TH SarabunPSK" w:hAnsi="TH SarabunPSK" w:eastAsia="Times New Roman" w:cs="TH SarabunPSK"/>
                <w:sz w:val="32"/>
                <w:szCs w:val="32"/>
              </w:rPr>
            </w:pPr>
            <w:r>
              <w:rPr>
                <w:rFonts w:hint="cs" w:ascii="TH SarabunPSK" w:hAnsi="TH SarabunPSK" w:eastAsia="Times New Roman" w:cs="TH SarabunPSK"/>
                <w:b/>
                <w:bCs/>
                <w:sz w:val="32"/>
                <w:szCs w:val="32"/>
                <w:cs/>
              </w:rPr>
              <w:t>585</w:t>
            </w:r>
            <w:r>
              <w:rPr>
                <w:rFonts w:ascii="TH SarabunPSK" w:hAnsi="TH SarabunPSK" w:eastAsia="Times New Roman" w:cs="TH SarabunPSK"/>
                <w:b/>
                <w:bCs/>
                <w:sz w:val="32"/>
                <w:szCs w:val="32"/>
                <w:cs/>
              </w:rPr>
              <w:t>,</w:t>
            </w:r>
            <w:r>
              <w:rPr>
                <w:rFonts w:hint="cs" w:ascii="TH SarabunPSK" w:hAnsi="TH SarabunPSK" w:eastAsia="Times New Roman" w:cs="TH SarabunPSK"/>
                <w:b/>
                <w:bCs/>
                <w:sz w:val="32"/>
                <w:szCs w:val="32"/>
                <w:cs/>
              </w:rPr>
              <w:t>616</w:t>
            </w:r>
          </w:p>
        </w:tc>
        <w:tc>
          <w:tcPr>
            <w:tcW w:w="1134" w:type="dxa"/>
            <w:tcBorders>
              <w:top w:val="single" w:color="A5A5A5" w:themeColor="accent3" w:sz="8" w:space="0"/>
              <w:bottom w:val="single" w:color="A5A5A5" w:themeColor="accent3" w:sz="8" w:space="0"/>
              <w:right w:val="single" w:color="A5A5A5" w:themeColor="accent3" w:sz="8" w:space="0"/>
            </w:tcBorders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100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0</w:t>
            </w:r>
          </w:p>
        </w:tc>
      </w:tr>
    </w:tbl>
    <w:p>
      <w:pPr>
        <w:contextualSpacing/>
        <w:jc w:val="thaiDistribute"/>
        <w:rPr>
          <w:rFonts w:ascii="TH SarabunPSK" w:hAnsi="TH SarabunPSK" w:cs="TH SarabunPSK"/>
          <w:sz w:val="24"/>
          <w:szCs w:val="24"/>
          <w:cs/>
        </w:rPr>
      </w:pPr>
      <w:r>
        <w:rPr>
          <w:rFonts w:hint="cs" w:ascii="TH SarabunPSK" w:hAnsi="TH SarabunPSK" w:cs="TH SarabunPSK"/>
          <w:sz w:val="24"/>
          <w:szCs w:val="24"/>
          <w:cs/>
          <w:lang w:val="th-TH"/>
        </w:rPr>
        <w:t>ที่มา</w:t>
      </w:r>
      <w:r>
        <w:rPr>
          <w:rFonts w:hint="cs" w:ascii="TH SarabunPSK" w:hAnsi="TH SarabunPSK" w:cs="TH SarabunPSK"/>
          <w:sz w:val="24"/>
          <w:szCs w:val="24"/>
          <w:cs/>
        </w:rPr>
        <w:t xml:space="preserve"> </w:t>
      </w:r>
      <w:r>
        <w:rPr>
          <w:rFonts w:ascii="TH SarabunPSK" w:hAnsi="TH SarabunPSK" w:cs="TH SarabunPSK"/>
          <w:sz w:val="24"/>
          <w:szCs w:val="24"/>
          <w:cs/>
        </w:rPr>
        <w:t xml:space="preserve">: </w:t>
      </w:r>
      <w:r>
        <w:rPr>
          <w:rFonts w:hint="cs" w:ascii="TH SarabunPSK" w:hAnsi="TH SarabunPSK" w:cs="TH SarabunPSK"/>
          <w:sz w:val="24"/>
          <w:szCs w:val="24"/>
          <w:cs/>
          <w:lang w:val="th-TH"/>
        </w:rPr>
        <w:t>สถิติคดีสำนักงานอัยการสูงสุดประจำปี พ</w:t>
      </w:r>
      <w:r>
        <w:rPr>
          <w:rFonts w:hint="cs" w:ascii="TH SarabunPSK" w:hAnsi="TH SarabunPSK" w:cs="TH SarabunPSK"/>
          <w:sz w:val="24"/>
          <w:szCs w:val="24"/>
          <w:cs/>
        </w:rPr>
        <w:t>.</w:t>
      </w:r>
      <w:r>
        <w:rPr>
          <w:rFonts w:hint="cs" w:ascii="TH SarabunPSK" w:hAnsi="TH SarabunPSK" w:cs="TH SarabunPSK"/>
          <w:sz w:val="24"/>
          <w:szCs w:val="24"/>
          <w:cs/>
          <w:lang w:val="th-TH"/>
        </w:rPr>
        <w:t>ศ</w:t>
      </w:r>
      <w:r>
        <w:rPr>
          <w:rFonts w:hint="cs" w:ascii="TH SarabunPSK" w:hAnsi="TH SarabunPSK" w:cs="TH SarabunPSK"/>
          <w:sz w:val="24"/>
          <w:szCs w:val="24"/>
          <w:cs/>
        </w:rPr>
        <w:t xml:space="preserve">. 2562 </w:t>
      </w:r>
      <w:r>
        <w:rPr>
          <w:rFonts w:hint="cs" w:ascii="TH SarabunPSK" w:hAnsi="TH SarabunPSK" w:cs="TH SarabunPSK"/>
          <w:sz w:val="24"/>
          <w:szCs w:val="24"/>
          <w:cs/>
          <w:lang w:val="th-TH"/>
        </w:rPr>
        <w:t xml:space="preserve">สำนักงานวิชาการ สำนักงานอัยการพิเศษฝ่ายสารสนเทศ </w:t>
      </w:r>
    </w:p>
    <w:p>
      <w:pPr>
        <w:contextualSpacing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hint="cs" w:ascii="TH SarabunPSK" w:hAnsi="TH SarabunPSK" w:cs="TH SarabunPSK"/>
          <w:sz w:val="24"/>
          <w:szCs w:val="24"/>
          <w:cs/>
          <w:lang w:val="th-TH"/>
        </w:rPr>
        <w:t xml:space="preserve">ข้อมูล ระหว่างวันที่ </w:t>
      </w:r>
      <w:r>
        <w:rPr>
          <w:rFonts w:hint="cs" w:ascii="TH SarabunPSK" w:hAnsi="TH SarabunPSK" w:cs="TH SarabunPSK"/>
          <w:sz w:val="24"/>
          <w:szCs w:val="24"/>
          <w:cs/>
        </w:rPr>
        <w:t xml:space="preserve">1 </w:t>
      </w:r>
      <w:r>
        <w:rPr>
          <w:rFonts w:hint="cs" w:ascii="TH SarabunPSK" w:hAnsi="TH SarabunPSK" w:cs="TH SarabunPSK"/>
          <w:sz w:val="24"/>
          <w:szCs w:val="24"/>
          <w:cs/>
          <w:lang w:val="th-TH"/>
        </w:rPr>
        <w:t>ม</w:t>
      </w:r>
      <w:r>
        <w:rPr>
          <w:rFonts w:hint="cs" w:ascii="TH SarabunPSK" w:hAnsi="TH SarabunPSK" w:cs="TH SarabunPSK"/>
          <w:sz w:val="24"/>
          <w:szCs w:val="24"/>
          <w:cs/>
        </w:rPr>
        <w:t>.</w:t>
      </w:r>
      <w:r>
        <w:rPr>
          <w:rFonts w:hint="cs" w:ascii="TH SarabunPSK" w:hAnsi="TH SarabunPSK" w:cs="TH SarabunPSK"/>
          <w:sz w:val="24"/>
          <w:szCs w:val="24"/>
          <w:cs/>
          <w:lang w:val="th-TH"/>
        </w:rPr>
        <w:t>ค</w:t>
      </w:r>
      <w:r>
        <w:rPr>
          <w:rFonts w:hint="cs" w:ascii="TH SarabunPSK" w:hAnsi="TH SarabunPSK" w:cs="TH SarabunPSK"/>
          <w:sz w:val="24"/>
          <w:szCs w:val="24"/>
          <w:cs/>
        </w:rPr>
        <w:t xml:space="preserve">. </w:t>
      </w:r>
      <w:r>
        <w:rPr>
          <w:rFonts w:hint="cs" w:ascii="TH SarabunPSK" w:hAnsi="TH SarabunPSK" w:cs="TH SarabunPSK"/>
          <w:sz w:val="24"/>
          <w:szCs w:val="24"/>
          <w:cs/>
          <w:lang w:val="th-TH"/>
        </w:rPr>
        <w:t xml:space="preserve">ถึง </w:t>
      </w:r>
      <w:r>
        <w:rPr>
          <w:rFonts w:hint="cs" w:ascii="TH SarabunPSK" w:hAnsi="TH SarabunPSK" w:cs="TH SarabunPSK"/>
          <w:sz w:val="24"/>
          <w:szCs w:val="24"/>
          <w:cs/>
        </w:rPr>
        <w:t xml:space="preserve">31 </w:t>
      </w:r>
      <w:r>
        <w:rPr>
          <w:rFonts w:hint="cs" w:ascii="TH SarabunPSK" w:hAnsi="TH SarabunPSK" w:cs="TH SarabunPSK"/>
          <w:sz w:val="24"/>
          <w:szCs w:val="24"/>
          <w:cs/>
          <w:lang w:val="th-TH"/>
        </w:rPr>
        <w:t>ธ</w:t>
      </w:r>
      <w:r>
        <w:rPr>
          <w:rFonts w:hint="cs" w:ascii="TH SarabunPSK" w:hAnsi="TH SarabunPSK" w:cs="TH SarabunPSK"/>
          <w:sz w:val="24"/>
          <w:szCs w:val="24"/>
          <w:cs/>
        </w:rPr>
        <w:t>.</w:t>
      </w:r>
      <w:r>
        <w:rPr>
          <w:rFonts w:hint="cs" w:ascii="TH SarabunPSK" w:hAnsi="TH SarabunPSK" w:cs="TH SarabunPSK"/>
          <w:sz w:val="24"/>
          <w:szCs w:val="24"/>
          <w:cs/>
          <w:lang w:val="th-TH"/>
        </w:rPr>
        <w:t>ค</w:t>
      </w:r>
      <w:r>
        <w:rPr>
          <w:rFonts w:hint="cs" w:ascii="TH SarabunPSK" w:hAnsi="TH SarabunPSK" w:cs="TH SarabunPSK"/>
          <w:sz w:val="24"/>
          <w:szCs w:val="24"/>
          <w:cs/>
        </w:rPr>
        <w:t>. 2562</w:t>
      </w:r>
    </w:p>
    <w:p>
      <w:pPr>
        <w:contextualSpacing/>
        <w:jc w:val="thaiDistribute"/>
        <w:rPr>
          <w:rFonts w:ascii="TH SarabunPSK" w:hAnsi="TH SarabunPSK" w:eastAsia="Times New Roman" w:cs="TH SarabunPSK"/>
          <w:sz w:val="30"/>
          <w:szCs w:val="30"/>
          <w:cs/>
        </w:rPr>
      </w:pPr>
      <w:r>
        <w:rPr>
          <w:rFonts w:hint="cs" w:ascii="TH SarabunPSK" w:hAnsi="TH SarabunPSK" w:eastAsia="Times New Roman" w:cs="TH SarabunPSK"/>
          <w:sz w:val="30"/>
          <w:szCs w:val="30"/>
          <w:cs/>
        </w:rPr>
        <w:tab/>
      </w:r>
      <w:r>
        <w:rPr>
          <w:rFonts w:hint="cs" w:ascii="TH SarabunPSK" w:hAnsi="TH SarabunPSK" w:eastAsia="Times New Roman" w:cs="TH SarabunPSK"/>
          <w:sz w:val="30"/>
          <w:szCs w:val="30"/>
          <w:cs/>
          <w:lang w:val="th-TH"/>
        </w:rPr>
        <w:t>ในปี พ</w:t>
      </w:r>
      <w:r>
        <w:rPr>
          <w:rFonts w:hint="cs" w:ascii="TH SarabunPSK" w:hAnsi="TH SarabunPSK" w:eastAsia="Times New Roman" w:cs="TH SarabunPSK"/>
          <w:sz w:val="30"/>
          <w:szCs w:val="30"/>
          <w:cs/>
        </w:rPr>
        <w:t>.</w:t>
      </w:r>
      <w:r>
        <w:rPr>
          <w:rFonts w:hint="cs" w:ascii="TH SarabunPSK" w:hAnsi="TH SarabunPSK" w:eastAsia="Times New Roman" w:cs="TH SarabunPSK"/>
          <w:sz w:val="30"/>
          <w:szCs w:val="30"/>
          <w:cs/>
          <w:lang w:val="th-TH"/>
        </w:rPr>
        <w:t>ศ</w:t>
      </w:r>
      <w:r>
        <w:rPr>
          <w:rFonts w:hint="cs" w:ascii="TH SarabunPSK" w:hAnsi="TH SarabunPSK" w:eastAsia="Times New Roman" w:cs="TH SarabunPSK"/>
          <w:sz w:val="30"/>
          <w:szCs w:val="30"/>
          <w:cs/>
        </w:rPr>
        <w:t xml:space="preserve">. 2562 </w:t>
      </w:r>
      <w:r>
        <w:rPr>
          <w:rFonts w:hint="cs" w:ascii="TH SarabunPSK" w:hAnsi="TH SarabunPSK" w:eastAsia="Times New Roman" w:cs="TH SarabunPSK"/>
          <w:sz w:val="30"/>
          <w:szCs w:val="30"/>
          <w:cs/>
          <w:lang w:val="th-TH"/>
        </w:rPr>
        <w:t xml:space="preserve">ส่วนใหญ่ร้อยละ </w:t>
      </w:r>
      <w:r>
        <w:rPr>
          <w:rFonts w:hint="cs" w:ascii="TH SarabunPSK" w:hAnsi="TH SarabunPSK" w:eastAsia="Times New Roman" w:cs="TH SarabunPSK"/>
          <w:sz w:val="30"/>
          <w:szCs w:val="30"/>
          <w:cs/>
        </w:rPr>
        <w:t xml:space="preserve">96.62 </w:t>
      </w:r>
      <w:r>
        <w:rPr>
          <w:rFonts w:hint="cs" w:ascii="TH SarabunPSK" w:hAnsi="TH SarabunPSK" w:eastAsia="Times New Roman" w:cs="TH SarabunPSK"/>
          <w:sz w:val="30"/>
          <w:szCs w:val="30"/>
          <w:cs/>
          <w:lang w:val="th-TH"/>
        </w:rPr>
        <w:t xml:space="preserve">จะเป็นเรื่องคดีที่พิจารณาเสร็จสิ้นไป ซึ่งมีเพียงร้อยละ </w:t>
      </w:r>
      <w:r>
        <w:rPr>
          <w:rFonts w:hint="cs" w:ascii="TH SarabunPSK" w:hAnsi="TH SarabunPSK" w:eastAsia="Times New Roman" w:cs="TH SarabunPSK"/>
          <w:sz w:val="30"/>
          <w:szCs w:val="30"/>
          <w:cs/>
        </w:rPr>
        <w:t xml:space="preserve">3.37 </w:t>
      </w:r>
      <w:r>
        <w:rPr>
          <w:rFonts w:hint="cs" w:ascii="TH SarabunPSK" w:hAnsi="TH SarabunPSK" w:eastAsia="Times New Roman" w:cs="TH SarabunPSK"/>
          <w:sz w:val="30"/>
          <w:szCs w:val="30"/>
          <w:cs/>
          <w:lang w:val="th-TH"/>
        </w:rPr>
        <w:t xml:space="preserve">เท่านั้นที่เป็นคดีค้างไปปีต่อไป ตามตารางที่ </w:t>
      </w:r>
      <w:r>
        <w:rPr>
          <w:rFonts w:hint="cs" w:ascii="TH SarabunPSK" w:hAnsi="TH SarabunPSK" w:eastAsia="Times New Roman" w:cs="TH SarabunPSK"/>
          <w:sz w:val="30"/>
          <w:szCs w:val="30"/>
          <w:cs/>
        </w:rPr>
        <w:t>2.3</w:t>
      </w:r>
    </w:p>
    <w:p>
      <w:pPr>
        <w:spacing w:after="0" w:line="240" w:lineRule="auto"/>
        <w:jc w:val="both"/>
        <w:rPr>
          <w:rFonts w:ascii="TH SarabunPSK" w:hAnsi="TH SarabunPSK" w:eastAsia="Calibri" w:cs="TH SarabunPSK"/>
          <w:sz w:val="32"/>
          <w:szCs w:val="32"/>
        </w:rPr>
      </w:pPr>
      <w:r>
        <w:rPr>
          <w:rFonts w:hint="cs" w:ascii="TH SarabunPSK" w:hAnsi="TH SarabunPSK" w:eastAsia="Calibri" w:cs="TH SarabunPSK"/>
          <w:sz w:val="32"/>
          <w:szCs w:val="32"/>
          <w:cs/>
          <w:lang w:val="th-TH"/>
        </w:rPr>
        <w:t>ตารางที่</w:t>
      </w:r>
      <w:r>
        <w:rPr>
          <w:rFonts w:hint="cs" w:ascii="TH SarabunPSK" w:hAnsi="TH SarabunPSK" w:eastAsia="Calibri" w:cs="TH SarabunPSK"/>
          <w:sz w:val="32"/>
          <w:szCs w:val="32"/>
          <w:cs/>
        </w:rPr>
        <w:tab/>
      </w:r>
      <w:r>
        <w:rPr>
          <w:rFonts w:hint="cs" w:ascii="TH SarabunPSK" w:hAnsi="TH SarabunPSK" w:eastAsia="Calibri" w:cs="TH SarabunPSK"/>
          <w:sz w:val="32"/>
          <w:szCs w:val="32"/>
          <w:cs/>
        </w:rPr>
        <w:t>2.3</w:t>
      </w:r>
      <w:r>
        <w:rPr>
          <w:rFonts w:hint="cs" w:ascii="TH SarabunPSK" w:hAnsi="TH SarabunPSK" w:eastAsia="Calibri" w:cs="TH SarabunPSK"/>
          <w:sz w:val="32"/>
          <w:szCs w:val="32"/>
          <w:cs/>
          <w:lang w:val="en-US" w:bidi="th-TH"/>
        </w:rPr>
        <w:t xml:space="preserve"> </w:t>
      </w:r>
      <w:r>
        <w:rPr>
          <w:rFonts w:hint="cs" w:ascii="TH SarabunPSK" w:hAnsi="TH SarabunPSK" w:eastAsia="Calibri" w:cs="TH SarabunPSK"/>
          <w:sz w:val="32"/>
          <w:szCs w:val="32"/>
          <w:cs/>
          <w:lang w:val="th-TH"/>
        </w:rPr>
        <w:t>จำนวนและร้อยละของคดีที่เสร็จไปและค้างไปของบัญชีความ</w:t>
      </w:r>
      <w:r>
        <w:rPr>
          <w:rFonts w:ascii="TH SarabunPSK" w:hAnsi="TH SarabunPSK" w:eastAsia="Calibri" w:cs="TH SarabunPSK"/>
          <w:sz w:val="32"/>
          <w:szCs w:val="32"/>
          <w:cs/>
          <w:lang w:val="th-TH"/>
        </w:rPr>
        <w:t>อาญาปรากฏตัวผู้ต้องหาที</w:t>
      </w:r>
      <w:r>
        <w:rPr>
          <w:rFonts w:hint="cs" w:ascii="TH SarabunPSK" w:hAnsi="TH SarabunPSK" w:eastAsia="Calibri" w:cs="TH SarabunPSK"/>
          <w:sz w:val="32"/>
          <w:szCs w:val="32"/>
          <w:cs/>
          <w:lang w:val="th-TH"/>
        </w:rPr>
        <w:t>่</w:t>
      </w:r>
      <w:r>
        <w:rPr>
          <w:rFonts w:ascii="TH SarabunPSK" w:hAnsi="TH SarabunPSK" w:eastAsia="Calibri" w:cs="TH SarabunPSK"/>
          <w:sz w:val="32"/>
          <w:szCs w:val="32"/>
          <w:cs/>
          <w:lang w:val="th-TH"/>
        </w:rPr>
        <w:t>ส่งตัวมา</w:t>
      </w:r>
      <w:r>
        <w:rPr>
          <w:rFonts w:hint="cs" w:ascii="TH SarabunPSK" w:hAnsi="TH SarabunPSK" w:eastAsia="Calibri" w:cs="TH SarabunPSK"/>
          <w:sz w:val="32"/>
          <w:szCs w:val="32"/>
          <w:cs/>
          <w:lang w:val="th-TH"/>
        </w:rPr>
        <w:t>ประจำ</w:t>
      </w:r>
      <w:r>
        <w:rPr>
          <w:rFonts w:ascii="TH SarabunPSK" w:hAnsi="TH SarabunPSK" w:eastAsia="Calibri" w:cs="TH SarabunPSK"/>
          <w:sz w:val="32"/>
          <w:szCs w:val="32"/>
          <w:cs/>
          <w:lang w:val="th-TH"/>
        </w:rPr>
        <w:t>ปี</w:t>
      </w:r>
      <w:r>
        <w:rPr>
          <w:rFonts w:hint="cs" w:ascii="TH SarabunPSK" w:hAnsi="TH SarabunPSK" w:eastAsia="Calibri" w:cs="TH SarabunPSK"/>
          <w:sz w:val="32"/>
          <w:szCs w:val="32"/>
          <w:cs/>
        </w:rPr>
        <w:t xml:space="preserve"> </w:t>
      </w:r>
      <w:r>
        <w:rPr>
          <w:rFonts w:ascii="TH SarabunPSK" w:hAnsi="TH SarabunPSK" w:eastAsia="Calibri" w:cs="TH SarabunPSK"/>
          <w:sz w:val="32"/>
          <w:szCs w:val="32"/>
          <w:cs/>
          <w:lang w:val="th-TH"/>
        </w:rPr>
        <w:t>พ</w:t>
      </w:r>
      <w:r>
        <w:rPr>
          <w:rFonts w:ascii="TH SarabunPSK" w:hAnsi="TH SarabunPSK" w:eastAsia="Calibri" w:cs="TH SarabunPSK"/>
          <w:sz w:val="32"/>
          <w:szCs w:val="32"/>
          <w:cs/>
        </w:rPr>
        <w:t>.</w:t>
      </w:r>
      <w:r>
        <w:rPr>
          <w:rFonts w:ascii="TH SarabunPSK" w:hAnsi="TH SarabunPSK" w:eastAsia="Calibri" w:cs="TH SarabunPSK"/>
          <w:sz w:val="32"/>
          <w:szCs w:val="32"/>
          <w:cs/>
          <w:lang w:val="th-TH"/>
        </w:rPr>
        <w:t>ศ</w:t>
      </w:r>
      <w:r>
        <w:rPr>
          <w:rFonts w:ascii="TH SarabunPSK" w:hAnsi="TH SarabunPSK" w:eastAsia="Calibri" w:cs="TH SarabunPSK"/>
          <w:sz w:val="32"/>
          <w:szCs w:val="32"/>
          <w:cs/>
        </w:rPr>
        <w:t>.</w:t>
      </w:r>
      <w:r>
        <w:rPr>
          <w:rFonts w:hint="cs" w:ascii="TH SarabunPSK" w:hAnsi="TH SarabunPSK" w:eastAsia="Calibri" w:cs="TH SarabunPSK"/>
          <w:sz w:val="32"/>
          <w:szCs w:val="32"/>
          <w:cs/>
        </w:rPr>
        <w:t xml:space="preserve"> </w:t>
      </w:r>
      <w:r>
        <w:rPr>
          <w:rFonts w:ascii="TH SarabunPSK" w:hAnsi="TH SarabunPSK" w:eastAsia="Calibri" w:cs="TH SarabunPSK"/>
          <w:sz w:val="32"/>
          <w:szCs w:val="32"/>
          <w:cs/>
        </w:rPr>
        <w:t>25</w:t>
      </w:r>
      <w:r>
        <w:rPr>
          <w:rFonts w:hint="cs" w:ascii="TH SarabunPSK" w:hAnsi="TH SarabunPSK" w:eastAsia="Calibri" w:cs="TH SarabunPSK"/>
          <w:sz w:val="32"/>
          <w:szCs w:val="32"/>
          <w:cs/>
        </w:rPr>
        <w:t>62</w:t>
      </w:r>
    </w:p>
    <w:tbl>
      <w:tblPr>
        <w:tblStyle w:val="17"/>
        <w:tblW w:w="8930" w:type="dxa"/>
        <w:tblInd w:w="0" w:type="dxa"/>
        <w:tbl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9"/>
        <w:gridCol w:w="1417"/>
        <w:gridCol w:w="1134"/>
      </w:tblGrid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379" w:type="dxa"/>
            <w:shd w:val="clear" w:color="auto" w:fill="A5A5A5" w:themeFill="accent3"/>
            <w:vAlign w:val="center"/>
          </w:tcPr>
          <w:p>
            <w:pPr>
              <w:spacing w:before="0" w:after="0" w:line="240" w:lineRule="auto"/>
              <w:jc w:val="center"/>
              <w:rPr>
                <w:rFonts w:ascii="TH SarabunPSK" w:hAnsi="TH SarabunPSK" w:cs="TH SarabunPSK"/>
                <w:b w:val="0"/>
                <w:bCs w:val="0"/>
                <w:color w:val="FFFFFF" w:themeColor="background1"/>
                <w:sz w:val="32"/>
                <w:szCs w:val="32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H SarabunPSK" w:hAnsi="TH SarabunPSK" w:cs="TH SarabunPSK"/>
                <w:b/>
                <w:bCs/>
                <w:color w:val="auto"/>
                <w:sz w:val="32"/>
                <w:szCs w:val="32"/>
                <w:cs/>
                <w:lang w:val="th-TH"/>
              </w:rPr>
              <w:t>บัญชีความอาญาปรากฏตัวผู้ต้องหาที่ส่งตัวมา</w:t>
            </w:r>
          </w:p>
        </w:tc>
        <w:tc>
          <w:tcPr>
            <w:tcW w:w="1417" w:type="dxa"/>
            <w:shd w:val="clear" w:color="auto" w:fill="A5A5A5" w:themeFill="accent3"/>
            <w:vAlign w:val="center"/>
          </w:tcPr>
          <w:p>
            <w:pPr>
              <w:spacing w:before="0" w:after="0" w:line="240" w:lineRule="auto"/>
              <w:jc w:val="center"/>
              <w:rPr>
                <w:rFonts w:ascii="TH SarabunPSK" w:hAnsi="TH SarabunPSK" w:cs="TH SarabunPSK"/>
                <w:b w:val="0"/>
                <w:bCs w:val="0"/>
                <w:color w:val="FFFFFF" w:themeColor="background1"/>
                <w:sz w:val="32"/>
                <w:szCs w:val="32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H SarabunPSK" w:hAnsi="TH SarabunPSK" w:cs="TH SarabunPSK"/>
                <w:b/>
                <w:bCs/>
                <w:color w:val="auto"/>
                <w:sz w:val="32"/>
                <w:szCs w:val="32"/>
                <w:cs/>
                <w:lang w:val="th-TH"/>
              </w:rPr>
              <w:t>จำนวน</w:t>
            </w:r>
          </w:p>
          <w:p>
            <w:pPr>
              <w:spacing w:before="0" w:after="0" w:line="240" w:lineRule="auto"/>
              <w:jc w:val="center"/>
              <w:rPr>
                <w:rFonts w:ascii="TH SarabunPSK" w:hAnsi="TH SarabunPSK" w:cs="TH SarabunPSK"/>
                <w:b w:val="0"/>
                <w:bCs w:val="0"/>
                <w:color w:val="FFFFFF" w:themeColor="background1"/>
                <w:sz w:val="32"/>
                <w:szCs w:val="32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H SarabunPSK" w:hAnsi="TH SarabunPSK" w:cs="TH SarabunPSK"/>
                <w:b/>
                <w:bCs/>
                <w:color w:val="auto"/>
                <w:sz w:val="32"/>
                <w:szCs w:val="32"/>
                <w:cs/>
              </w:rPr>
              <w:t>(</w:t>
            </w:r>
            <w:r>
              <w:rPr>
                <w:rFonts w:ascii="TH SarabunPSK" w:hAnsi="TH SarabunPSK" w:cs="TH SarabunPSK"/>
                <w:b/>
                <w:bCs/>
                <w:color w:val="auto"/>
                <w:sz w:val="32"/>
                <w:szCs w:val="32"/>
                <w:cs/>
                <w:lang w:val="th-TH"/>
              </w:rPr>
              <w:t>คดี</w:t>
            </w:r>
            <w:r>
              <w:rPr>
                <w:rFonts w:ascii="TH SarabunPSK" w:hAnsi="TH SarabunPSK" w:cs="TH SarabunPSK"/>
                <w:b/>
                <w:bCs/>
                <w:color w:val="auto"/>
                <w:sz w:val="32"/>
                <w:szCs w:val="32"/>
                <w:cs/>
              </w:rPr>
              <w:t>)</w:t>
            </w:r>
          </w:p>
        </w:tc>
        <w:tc>
          <w:tcPr>
            <w:tcW w:w="1134" w:type="dxa"/>
            <w:shd w:val="clear" w:color="auto" w:fill="A5A5A5" w:themeFill="accent3"/>
            <w:vAlign w:val="center"/>
          </w:tcPr>
          <w:p>
            <w:pPr>
              <w:spacing w:before="0" w:after="0" w:line="240" w:lineRule="auto"/>
              <w:jc w:val="center"/>
              <w:rPr>
                <w:rFonts w:ascii="TH SarabunPSK" w:hAnsi="TH SarabunPSK" w:cs="TH SarabunPSK"/>
                <w:b w:val="0"/>
                <w:bCs w:val="0"/>
                <w:color w:val="FFFFFF" w:themeColor="background1"/>
                <w:sz w:val="32"/>
                <w:szCs w:val="32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H SarabunPSK" w:hAnsi="TH SarabunPSK" w:cs="TH SarabunPSK"/>
                <w:b/>
                <w:bCs/>
                <w:color w:val="auto"/>
                <w:sz w:val="32"/>
                <w:szCs w:val="32"/>
                <w:cs/>
                <w:lang w:val="th-TH"/>
              </w:rPr>
              <w:t>ร้อยละ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9" w:type="dxa"/>
            <w:tcBorders>
              <w:top w:val="single" w:color="A5A5A5" w:themeColor="accent3" w:sz="8" w:space="0"/>
              <w:left w:val="single" w:color="A5A5A5" w:themeColor="accent3" w:sz="8" w:space="0"/>
              <w:bottom w:val="single" w:color="A5A5A5" w:themeColor="accent3" w:sz="8" w:space="0"/>
            </w:tcBorders>
          </w:tcPr>
          <w:p>
            <w:pPr>
              <w:spacing w:after="0" w:line="240" w:lineRule="auto"/>
              <w:ind w:left="601"/>
              <w:rPr>
                <w:rFonts w:ascii="TH SarabunPSK" w:hAnsi="TH SarabunPSK" w:eastAsia="Times New Roman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eastAsia="Times New Roman" w:cs="TH SarabunPSK"/>
                <w:b w:val="0"/>
                <w:bCs w:val="0"/>
                <w:sz w:val="32"/>
                <w:szCs w:val="32"/>
                <w:cs/>
                <w:lang w:val="th-TH"/>
              </w:rPr>
              <w:t>เสร็จสิ้นไป</w:t>
            </w:r>
          </w:p>
        </w:tc>
        <w:tc>
          <w:tcPr>
            <w:tcW w:w="1417" w:type="dxa"/>
            <w:tcBorders>
              <w:top w:val="single" w:color="A5A5A5" w:themeColor="accent3" w:sz="8" w:space="0"/>
              <w:bottom w:val="single" w:color="A5A5A5" w:themeColor="accent3" w:sz="8" w:space="0"/>
            </w:tcBorders>
          </w:tcPr>
          <w:p>
            <w:pPr>
              <w:spacing w:after="0" w:line="240" w:lineRule="auto"/>
              <w:jc w:val="center"/>
              <w:rPr>
                <w:rFonts w:ascii="TH SarabunPSK" w:hAnsi="TH SarabunPSK" w:eastAsia="Times New Roman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eastAsia="Times New Roman" w:cs="TH SarabunPSK"/>
                <w:sz w:val="32"/>
                <w:szCs w:val="32"/>
                <w:cs/>
              </w:rPr>
              <w:t>5</w:t>
            </w:r>
            <w:r>
              <w:rPr>
                <w:rFonts w:hint="cs" w:ascii="TH SarabunPSK" w:hAnsi="TH SarabunPSK" w:eastAsia="Times New Roman" w:cs="TH SarabunPSK"/>
                <w:sz w:val="32"/>
                <w:szCs w:val="32"/>
                <w:cs/>
              </w:rPr>
              <w:t>65</w:t>
            </w:r>
            <w:r>
              <w:rPr>
                <w:rFonts w:ascii="TH SarabunPSK" w:hAnsi="TH SarabunPSK" w:eastAsia="Times New Roman" w:cs="TH SarabunPSK"/>
                <w:sz w:val="32"/>
                <w:szCs w:val="32"/>
                <w:cs/>
              </w:rPr>
              <w:t>,</w:t>
            </w:r>
            <w:r>
              <w:rPr>
                <w:rFonts w:hint="cs" w:ascii="TH SarabunPSK" w:hAnsi="TH SarabunPSK" w:eastAsia="Times New Roman" w:cs="TH SarabunPSK"/>
                <w:sz w:val="32"/>
                <w:szCs w:val="32"/>
                <w:cs/>
              </w:rPr>
              <w:t>826</w:t>
            </w:r>
          </w:p>
        </w:tc>
        <w:tc>
          <w:tcPr>
            <w:tcW w:w="1134" w:type="dxa"/>
            <w:tcBorders>
              <w:top w:val="single" w:color="A5A5A5" w:themeColor="accent3" w:sz="8" w:space="0"/>
              <w:bottom w:val="single" w:color="A5A5A5" w:themeColor="accent3" w:sz="8" w:space="0"/>
              <w:right w:val="single" w:color="A5A5A5" w:themeColor="accent3" w:sz="8" w:space="0"/>
            </w:tcBorders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96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hint="cs" w:ascii="TH SarabunPSK" w:hAnsi="TH SarabunPSK" w:cs="TH SarabunPSK"/>
                <w:sz w:val="32"/>
                <w:szCs w:val="32"/>
                <w:cs/>
              </w:rPr>
              <w:t>62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9" w:type="dxa"/>
          </w:tcPr>
          <w:p>
            <w:pPr>
              <w:spacing w:after="0" w:line="240" w:lineRule="auto"/>
              <w:ind w:left="601"/>
              <w:rPr>
                <w:rFonts w:ascii="TH SarabunPSK" w:hAnsi="TH SarabunPSK" w:eastAsia="Times New Roman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eastAsia="Times New Roman" w:cs="TH SarabunPSK"/>
                <w:b w:val="0"/>
                <w:bCs w:val="0"/>
                <w:sz w:val="32"/>
                <w:szCs w:val="32"/>
                <w:cs/>
                <w:lang w:val="th-TH"/>
              </w:rPr>
              <w:t>ค้างไป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H SarabunPSK" w:hAnsi="TH SarabunPSK" w:eastAsia="Times New Roman" w:cs="TH SarabunPSK"/>
                <w:sz w:val="32"/>
                <w:szCs w:val="32"/>
              </w:rPr>
            </w:pPr>
            <w:r>
              <w:rPr>
                <w:rFonts w:ascii="TH SarabunPSK" w:hAnsi="TH SarabunPSK" w:eastAsia="Times New Roman" w:cs="TH SarabunPSK"/>
                <w:sz w:val="32"/>
                <w:szCs w:val="32"/>
                <w:cs/>
              </w:rPr>
              <w:t>19,7</w:t>
            </w:r>
            <w:r>
              <w:rPr>
                <w:rFonts w:hint="cs" w:ascii="TH SarabunPSK" w:hAnsi="TH SarabunPSK" w:eastAsia="Times New Roman" w:cs="TH SarabunPSK"/>
                <w:sz w:val="32"/>
                <w:szCs w:val="32"/>
                <w:cs/>
              </w:rPr>
              <w:t>90</w:t>
            </w:r>
          </w:p>
        </w:tc>
        <w:tc>
          <w:tcPr>
            <w:tcW w:w="1134" w:type="dxa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hint="cs" w:ascii="TH SarabunPSK" w:hAnsi="TH SarabunPSK" w:cs="TH SarabunPSK"/>
                <w:sz w:val="32"/>
                <w:szCs w:val="32"/>
                <w:cs/>
              </w:rPr>
              <w:t>37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9" w:type="dxa"/>
            <w:tcBorders>
              <w:top w:val="single" w:color="A5A5A5" w:themeColor="accent3" w:sz="8" w:space="0"/>
              <w:left w:val="single" w:color="A5A5A5" w:themeColor="accent3" w:sz="8" w:space="0"/>
              <w:bottom w:val="single" w:color="A5A5A5" w:themeColor="accent3" w:sz="8" w:space="0"/>
            </w:tcBorders>
          </w:tcPr>
          <w:p>
            <w:pPr>
              <w:spacing w:after="0" w:line="240" w:lineRule="auto"/>
              <w:jc w:val="center"/>
              <w:rPr>
                <w:rFonts w:ascii="TH SarabunPSK" w:hAnsi="TH SarabunPSK" w:eastAsia="Times New Roman" w:cs="TH SarabunPSK"/>
                <w:b w:val="0"/>
                <w:bCs w:val="0"/>
                <w:sz w:val="32"/>
                <w:szCs w:val="32"/>
              </w:rPr>
            </w:pPr>
            <w:r>
              <w:rPr>
                <w:rFonts w:ascii="TH SarabunPSK" w:hAnsi="TH SarabunPSK" w:eastAsia="Times New Roman" w:cs="TH SarabunPSK"/>
                <w:b/>
                <w:bCs/>
                <w:sz w:val="32"/>
                <w:szCs w:val="32"/>
                <w:cs/>
                <w:lang w:val="th-TH"/>
              </w:rPr>
              <w:t>รวม</w:t>
            </w:r>
          </w:p>
        </w:tc>
        <w:tc>
          <w:tcPr>
            <w:tcW w:w="1417" w:type="dxa"/>
            <w:tcBorders>
              <w:top w:val="single" w:color="A5A5A5" w:themeColor="accent3" w:sz="8" w:space="0"/>
              <w:bottom w:val="single" w:color="A5A5A5" w:themeColor="accent3" w:sz="8" w:space="0"/>
            </w:tcBorders>
          </w:tcPr>
          <w:p>
            <w:pPr>
              <w:spacing w:after="0" w:line="240" w:lineRule="auto"/>
              <w:jc w:val="center"/>
              <w:rPr>
                <w:rFonts w:ascii="TH SarabunPSK" w:hAnsi="TH SarabunPSK" w:eastAsia="Times New Roman" w:cs="TH SarabunPSK"/>
                <w:b/>
                <w:bCs/>
                <w:sz w:val="32"/>
                <w:szCs w:val="32"/>
              </w:rPr>
            </w:pPr>
            <w:r>
              <w:rPr>
                <w:rFonts w:hint="cs" w:ascii="TH SarabunPSK" w:hAnsi="TH SarabunPSK" w:eastAsia="Times New Roman" w:cs="TH SarabunPSK"/>
                <w:b/>
                <w:bCs/>
                <w:sz w:val="32"/>
                <w:szCs w:val="32"/>
                <w:cs/>
              </w:rPr>
              <w:t>585</w:t>
            </w:r>
            <w:r>
              <w:rPr>
                <w:rFonts w:ascii="TH SarabunPSK" w:hAnsi="TH SarabunPSK" w:eastAsia="Times New Roman" w:cs="TH SarabunPSK"/>
                <w:b/>
                <w:bCs/>
                <w:sz w:val="32"/>
                <w:szCs w:val="32"/>
                <w:cs/>
              </w:rPr>
              <w:t>,</w:t>
            </w:r>
            <w:r>
              <w:rPr>
                <w:rFonts w:hint="cs" w:ascii="TH SarabunPSK" w:hAnsi="TH SarabunPSK" w:eastAsia="Times New Roman" w:cs="TH SarabunPSK"/>
                <w:b/>
                <w:bCs/>
                <w:sz w:val="32"/>
                <w:szCs w:val="32"/>
                <w:cs/>
              </w:rPr>
              <w:t>616</w:t>
            </w:r>
          </w:p>
        </w:tc>
        <w:tc>
          <w:tcPr>
            <w:tcW w:w="1134" w:type="dxa"/>
            <w:tcBorders>
              <w:top w:val="single" w:color="A5A5A5" w:themeColor="accent3" w:sz="8" w:space="0"/>
              <w:bottom w:val="single" w:color="A5A5A5" w:themeColor="accent3" w:sz="8" w:space="0"/>
              <w:right w:val="single" w:color="A5A5A5" w:themeColor="accent3" w:sz="8" w:space="0"/>
            </w:tcBorders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100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0</w:t>
            </w:r>
          </w:p>
        </w:tc>
      </w:tr>
    </w:tbl>
    <w:p>
      <w:pPr>
        <w:contextualSpacing/>
        <w:jc w:val="thaiDistribute"/>
        <w:rPr>
          <w:rFonts w:ascii="TH SarabunPSK" w:hAnsi="TH SarabunPSK" w:cs="TH SarabunPSK"/>
          <w:sz w:val="24"/>
          <w:szCs w:val="24"/>
          <w:cs/>
        </w:rPr>
      </w:pPr>
      <w:r>
        <w:rPr>
          <w:rFonts w:hint="cs" w:ascii="TH SarabunPSK" w:hAnsi="TH SarabunPSK" w:cs="TH SarabunPSK"/>
          <w:sz w:val="24"/>
          <w:szCs w:val="24"/>
          <w:cs/>
          <w:lang w:val="th-TH"/>
        </w:rPr>
        <w:t>ที่มา</w:t>
      </w:r>
      <w:r>
        <w:rPr>
          <w:rFonts w:hint="cs" w:ascii="TH SarabunPSK" w:hAnsi="TH SarabunPSK" w:cs="TH SarabunPSK"/>
          <w:sz w:val="24"/>
          <w:szCs w:val="24"/>
          <w:cs/>
        </w:rPr>
        <w:t xml:space="preserve"> </w:t>
      </w:r>
      <w:r>
        <w:rPr>
          <w:rFonts w:ascii="TH SarabunPSK" w:hAnsi="TH SarabunPSK" w:cs="TH SarabunPSK"/>
          <w:sz w:val="24"/>
          <w:szCs w:val="24"/>
          <w:cs/>
        </w:rPr>
        <w:t xml:space="preserve">: </w:t>
      </w:r>
      <w:r>
        <w:rPr>
          <w:rFonts w:hint="cs" w:ascii="TH SarabunPSK" w:hAnsi="TH SarabunPSK" w:cs="TH SarabunPSK"/>
          <w:sz w:val="24"/>
          <w:szCs w:val="24"/>
          <w:cs/>
          <w:lang w:val="th-TH"/>
        </w:rPr>
        <w:t>สถิติคดีสำนักงานอัยการสูงสุดประจำปี พ</w:t>
      </w:r>
      <w:r>
        <w:rPr>
          <w:rFonts w:hint="cs" w:ascii="TH SarabunPSK" w:hAnsi="TH SarabunPSK" w:cs="TH SarabunPSK"/>
          <w:sz w:val="24"/>
          <w:szCs w:val="24"/>
          <w:cs/>
        </w:rPr>
        <w:t>.</w:t>
      </w:r>
      <w:r>
        <w:rPr>
          <w:rFonts w:hint="cs" w:ascii="TH SarabunPSK" w:hAnsi="TH SarabunPSK" w:cs="TH SarabunPSK"/>
          <w:sz w:val="24"/>
          <w:szCs w:val="24"/>
          <w:cs/>
          <w:lang w:val="th-TH"/>
        </w:rPr>
        <w:t>ศ</w:t>
      </w:r>
      <w:r>
        <w:rPr>
          <w:rFonts w:hint="cs" w:ascii="TH SarabunPSK" w:hAnsi="TH SarabunPSK" w:cs="TH SarabunPSK"/>
          <w:sz w:val="24"/>
          <w:szCs w:val="24"/>
          <w:cs/>
        </w:rPr>
        <w:t xml:space="preserve">. 2562 </w:t>
      </w:r>
      <w:r>
        <w:rPr>
          <w:rFonts w:hint="cs" w:ascii="TH SarabunPSK" w:hAnsi="TH SarabunPSK" w:cs="TH SarabunPSK"/>
          <w:sz w:val="24"/>
          <w:szCs w:val="24"/>
          <w:cs/>
          <w:lang w:val="th-TH"/>
        </w:rPr>
        <w:t xml:space="preserve">สำนักงานวิชาการ สำนักงานอัยการพิเศษฝ่ายสารสนเทศ </w:t>
      </w:r>
    </w:p>
    <w:p>
      <w:pPr>
        <w:contextualSpacing/>
        <w:jc w:val="thaiDistribute"/>
        <w:rPr>
          <w:rFonts w:ascii="TH SarabunPSK" w:hAnsi="TH SarabunPSK" w:eastAsia="Times New Roman" w:cs="TH SarabunPSK"/>
          <w:sz w:val="30"/>
          <w:szCs w:val="30"/>
          <w:cs/>
        </w:rPr>
      </w:pPr>
      <w:r>
        <w:rPr>
          <w:rFonts w:hint="cs" w:ascii="TH SarabunPSK" w:hAnsi="TH SarabunPSK" w:cs="TH SarabunPSK"/>
          <w:sz w:val="24"/>
          <w:szCs w:val="24"/>
          <w:cs/>
          <w:lang w:val="th-TH"/>
        </w:rPr>
        <w:t xml:space="preserve">ข้อมูล ระหว่างวันที่ </w:t>
      </w:r>
      <w:r>
        <w:rPr>
          <w:rFonts w:hint="cs" w:ascii="TH SarabunPSK" w:hAnsi="TH SarabunPSK" w:cs="TH SarabunPSK"/>
          <w:sz w:val="24"/>
          <w:szCs w:val="24"/>
          <w:cs/>
        </w:rPr>
        <w:t xml:space="preserve">1 </w:t>
      </w:r>
      <w:r>
        <w:rPr>
          <w:rFonts w:hint="cs" w:ascii="TH SarabunPSK" w:hAnsi="TH SarabunPSK" w:cs="TH SarabunPSK"/>
          <w:sz w:val="24"/>
          <w:szCs w:val="24"/>
          <w:cs/>
          <w:lang w:val="th-TH"/>
        </w:rPr>
        <w:t>ม</w:t>
      </w:r>
      <w:r>
        <w:rPr>
          <w:rFonts w:hint="cs" w:ascii="TH SarabunPSK" w:hAnsi="TH SarabunPSK" w:cs="TH SarabunPSK"/>
          <w:sz w:val="24"/>
          <w:szCs w:val="24"/>
          <w:cs/>
        </w:rPr>
        <w:t>.</w:t>
      </w:r>
      <w:r>
        <w:rPr>
          <w:rFonts w:hint="cs" w:ascii="TH SarabunPSK" w:hAnsi="TH SarabunPSK" w:cs="TH SarabunPSK"/>
          <w:sz w:val="24"/>
          <w:szCs w:val="24"/>
          <w:cs/>
          <w:lang w:val="th-TH"/>
        </w:rPr>
        <w:t>ค</w:t>
      </w:r>
      <w:r>
        <w:rPr>
          <w:rFonts w:hint="cs" w:ascii="TH SarabunPSK" w:hAnsi="TH SarabunPSK" w:cs="TH SarabunPSK"/>
          <w:sz w:val="24"/>
          <w:szCs w:val="24"/>
          <w:cs/>
        </w:rPr>
        <w:t xml:space="preserve">. </w:t>
      </w:r>
      <w:r>
        <w:rPr>
          <w:rFonts w:hint="cs" w:ascii="TH SarabunPSK" w:hAnsi="TH SarabunPSK" w:cs="TH SarabunPSK"/>
          <w:sz w:val="24"/>
          <w:szCs w:val="24"/>
          <w:cs/>
          <w:lang w:val="th-TH"/>
        </w:rPr>
        <w:t xml:space="preserve">ถึง </w:t>
      </w:r>
      <w:r>
        <w:rPr>
          <w:rFonts w:hint="cs" w:ascii="TH SarabunPSK" w:hAnsi="TH SarabunPSK" w:cs="TH SarabunPSK"/>
          <w:sz w:val="24"/>
          <w:szCs w:val="24"/>
          <w:cs/>
        </w:rPr>
        <w:t xml:space="preserve">31 </w:t>
      </w:r>
      <w:r>
        <w:rPr>
          <w:rFonts w:hint="cs" w:ascii="TH SarabunPSK" w:hAnsi="TH SarabunPSK" w:cs="TH SarabunPSK"/>
          <w:sz w:val="24"/>
          <w:szCs w:val="24"/>
          <w:cs/>
          <w:lang w:val="th-TH"/>
        </w:rPr>
        <w:t>ธ</w:t>
      </w:r>
      <w:r>
        <w:rPr>
          <w:rFonts w:hint="cs" w:ascii="TH SarabunPSK" w:hAnsi="TH SarabunPSK" w:cs="TH SarabunPSK"/>
          <w:sz w:val="24"/>
          <w:szCs w:val="24"/>
          <w:cs/>
        </w:rPr>
        <w:t>.</w:t>
      </w:r>
      <w:r>
        <w:rPr>
          <w:rFonts w:hint="cs" w:ascii="TH SarabunPSK" w:hAnsi="TH SarabunPSK" w:cs="TH SarabunPSK"/>
          <w:sz w:val="24"/>
          <w:szCs w:val="24"/>
          <w:cs/>
          <w:lang w:val="th-TH"/>
        </w:rPr>
        <w:t>ค</w:t>
      </w:r>
      <w:r>
        <w:rPr>
          <w:rFonts w:hint="cs" w:ascii="TH SarabunPSK" w:hAnsi="TH SarabunPSK" w:cs="TH SarabunPSK"/>
          <w:sz w:val="24"/>
          <w:szCs w:val="24"/>
          <w:cs/>
        </w:rPr>
        <w:t>. 2562</w:t>
      </w:r>
    </w:p>
    <w:p>
      <w:pPr>
        <w:ind w:firstLine="720"/>
        <w:contextualSpacing/>
        <w:jc w:val="thaiDistribute"/>
        <w:rPr>
          <w:rFonts w:ascii="TH SarabunPSK" w:hAnsi="TH SarabunPSK" w:eastAsia="Times New Roman" w:cs="TH SarabunPSK"/>
          <w:sz w:val="30"/>
          <w:szCs w:val="30"/>
          <w:cs/>
        </w:rPr>
      </w:pPr>
      <w:r>
        <w:rPr>
          <w:rFonts w:hint="cs" w:ascii="TH SarabunPSK" w:hAnsi="TH SarabunPSK" w:eastAsia="Times New Roman" w:cs="TH SarabunPSK"/>
          <w:sz w:val="30"/>
          <w:szCs w:val="30"/>
          <w:cs/>
          <w:lang w:val="th-TH"/>
        </w:rPr>
        <w:t xml:space="preserve">จากตารางที่ </w:t>
      </w:r>
      <w:r>
        <w:rPr>
          <w:rFonts w:hint="cs" w:ascii="TH SarabunPSK" w:hAnsi="TH SarabunPSK" w:eastAsia="Times New Roman" w:cs="TH SarabunPSK"/>
          <w:sz w:val="30"/>
          <w:szCs w:val="30"/>
          <w:cs/>
        </w:rPr>
        <w:t xml:space="preserve">2.4 </w:t>
      </w:r>
      <w:r>
        <w:rPr>
          <w:rFonts w:hint="cs" w:ascii="TH SarabunPSK" w:hAnsi="TH SarabunPSK" w:eastAsia="Times New Roman" w:cs="TH SarabunPSK"/>
          <w:sz w:val="30"/>
          <w:szCs w:val="30"/>
          <w:cs/>
          <w:lang w:val="th-TH"/>
        </w:rPr>
        <w:t xml:space="preserve">สำหรับคดีที่รวมเสร็จสิ้นไปมีทั้งหมด </w:t>
      </w:r>
      <w:r>
        <w:rPr>
          <w:rFonts w:hint="cs" w:ascii="TH SarabunPSK" w:hAnsi="TH SarabunPSK" w:eastAsia="Times New Roman" w:cs="TH SarabunPSK"/>
          <w:sz w:val="30"/>
          <w:szCs w:val="30"/>
          <w:cs/>
        </w:rPr>
        <w:t xml:space="preserve">565,826 </w:t>
      </w:r>
      <w:r>
        <w:rPr>
          <w:rFonts w:hint="cs" w:ascii="TH SarabunPSK" w:hAnsi="TH SarabunPSK" w:eastAsia="Times New Roman" w:cs="TH SarabunPSK"/>
          <w:sz w:val="30"/>
          <w:szCs w:val="30"/>
          <w:cs/>
          <w:lang w:val="th-TH"/>
        </w:rPr>
        <w:t xml:space="preserve">คดี ส่วนใหญ่จะเป็นคดีที่เสร็จสิ้นไปโดยพนักงานอัยการมีความเห็นสั่งฟ้องต่อศาล คิดเป็นร้อยละ </w:t>
      </w:r>
      <w:r>
        <w:rPr>
          <w:rFonts w:hint="cs" w:ascii="TH SarabunPSK" w:hAnsi="TH SarabunPSK" w:eastAsia="Times New Roman" w:cs="TH SarabunPSK"/>
          <w:sz w:val="30"/>
          <w:szCs w:val="30"/>
          <w:cs/>
        </w:rPr>
        <w:t xml:space="preserve">97.29 </w:t>
      </w:r>
      <w:r>
        <w:rPr>
          <w:rFonts w:hint="cs" w:ascii="TH SarabunPSK" w:hAnsi="TH SarabunPSK" w:eastAsia="Times New Roman" w:cs="TH SarabunPSK"/>
          <w:sz w:val="30"/>
          <w:szCs w:val="30"/>
          <w:cs/>
          <w:lang w:val="th-TH"/>
        </w:rPr>
        <w:t xml:space="preserve">มีเพียงส่วนน้อยเท่านั้นที่มีความเห็นสั่งไม่ฟ้องต่อศาลนอกจากนี้ คดีที่เสร็จสิ้นไปโดยวิธีอื่นๆ ก็มีจำนวนเป็นเพียงส่วนน้อยเท่านั้น ตามตารางที่ </w:t>
      </w:r>
      <w:r>
        <w:rPr>
          <w:rFonts w:hint="cs" w:ascii="TH SarabunPSK" w:hAnsi="TH SarabunPSK" w:eastAsia="Times New Roman" w:cs="TH SarabunPSK"/>
          <w:sz w:val="30"/>
          <w:szCs w:val="30"/>
          <w:cs/>
        </w:rPr>
        <w:t>2.4</w:t>
      </w:r>
    </w:p>
    <w:p>
      <w:pPr>
        <w:spacing w:after="0" w:line="240" w:lineRule="auto"/>
        <w:rPr>
          <w:rFonts w:ascii="TH SarabunPSK" w:hAnsi="TH SarabunPSK" w:eastAsia="Calibri" w:cs="TH SarabunPSK"/>
          <w:sz w:val="32"/>
          <w:szCs w:val="32"/>
        </w:rPr>
      </w:pPr>
      <w:r>
        <w:rPr>
          <w:rFonts w:hint="cs" w:ascii="TH SarabunPSK" w:hAnsi="TH SarabunPSK" w:eastAsia="Calibri" w:cs="TH SarabunPSK"/>
          <w:sz w:val="32"/>
          <w:szCs w:val="32"/>
          <w:cs/>
          <w:lang w:val="th-TH"/>
        </w:rPr>
        <w:t>ตารางที่</w:t>
      </w:r>
      <w:r>
        <w:rPr>
          <w:rFonts w:hint="cs" w:ascii="TH SarabunPSK" w:hAnsi="TH SarabunPSK" w:eastAsia="Calibri" w:cs="TH SarabunPSK"/>
          <w:sz w:val="32"/>
          <w:szCs w:val="32"/>
          <w:cs/>
        </w:rPr>
        <w:t xml:space="preserve"> 2.4 </w:t>
      </w:r>
      <w:r>
        <w:rPr>
          <w:rFonts w:hint="cs" w:ascii="TH SarabunPSK" w:hAnsi="TH SarabunPSK" w:eastAsia="Calibri" w:cs="TH SarabunPSK"/>
          <w:sz w:val="32"/>
          <w:szCs w:val="32"/>
          <w:cs/>
          <w:lang w:val="th-TH"/>
        </w:rPr>
        <w:t>จำนวนและร้อยละของการฟ้องตาม</w:t>
      </w:r>
      <w:r>
        <w:rPr>
          <w:rFonts w:ascii="TH SarabunPSK" w:hAnsi="TH SarabunPSK" w:eastAsia="Calibri" w:cs="TH SarabunPSK"/>
          <w:sz w:val="32"/>
          <w:szCs w:val="32"/>
          <w:cs/>
          <w:lang w:val="th-TH"/>
        </w:rPr>
        <w:t xml:space="preserve">บัญชีความอาญาปรากฏตัวผู้ต้องหาที่ส่งตัวมา </w:t>
      </w:r>
      <w:r>
        <w:rPr>
          <w:rFonts w:hint="cs" w:ascii="TH SarabunPSK" w:hAnsi="TH SarabunPSK" w:eastAsia="Calibri" w:cs="TH SarabunPSK"/>
          <w:sz w:val="32"/>
          <w:szCs w:val="32"/>
          <w:cs/>
          <w:lang w:val="th-TH"/>
        </w:rPr>
        <w:t>ประจำ</w:t>
      </w:r>
      <w:r>
        <w:rPr>
          <w:rFonts w:ascii="TH SarabunPSK" w:hAnsi="TH SarabunPSK" w:eastAsia="Calibri" w:cs="TH SarabunPSK"/>
          <w:sz w:val="32"/>
          <w:szCs w:val="32"/>
          <w:cs/>
          <w:lang w:val="th-TH"/>
        </w:rPr>
        <w:t>ปี</w:t>
      </w:r>
      <w:r>
        <w:rPr>
          <w:rFonts w:hint="cs" w:ascii="TH SarabunPSK" w:hAnsi="TH SarabunPSK" w:eastAsia="Calibri" w:cs="TH SarabunPSK"/>
          <w:sz w:val="32"/>
          <w:szCs w:val="32"/>
          <w:cs/>
        </w:rPr>
        <w:t xml:space="preserve">     </w:t>
      </w:r>
      <w:r>
        <w:rPr>
          <w:rFonts w:ascii="TH SarabunPSK" w:hAnsi="TH SarabunPSK" w:eastAsia="Calibri" w:cs="TH SarabunPSK"/>
          <w:sz w:val="32"/>
          <w:szCs w:val="32"/>
          <w:cs/>
          <w:lang w:val="th-TH"/>
        </w:rPr>
        <w:t>พ</w:t>
      </w:r>
      <w:r>
        <w:rPr>
          <w:rFonts w:ascii="TH SarabunPSK" w:hAnsi="TH SarabunPSK" w:eastAsia="Calibri" w:cs="TH SarabunPSK"/>
          <w:sz w:val="32"/>
          <w:szCs w:val="32"/>
          <w:cs/>
        </w:rPr>
        <w:t>.</w:t>
      </w:r>
      <w:r>
        <w:rPr>
          <w:rFonts w:ascii="TH SarabunPSK" w:hAnsi="TH SarabunPSK" w:eastAsia="Calibri" w:cs="TH SarabunPSK"/>
          <w:sz w:val="32"/>
          <w:szCs w:val="32"/>
          <w:cs/>
          <w:lang w:val="th-TH"/>
        </w:rPr>
        <w:t>ศ</w:t>
      </w:r>
      <w:r>
        <w:rPr>
          <w:rFonts w:ascii="TH SarabunPSK" w:hAnsi="TH SarabunPSK" w:eastAsia="Calibri" w:cs="TH SarabunPSK"/>
          <w:sz w:val="32"/>
          <w:szCs w:val="32"/>
          <w:cs/>
        </w:rPr>
        <w:t>.</w:t>
      </w:r>
      <w:r>
        <w:rPr>
          <w:rFonts w:hint="cs" w:ascii="TH SarabunPSK" w:hAnsi="TH SarabunPSK" w:eastAsia="Calibri" w:cs="TH SarabunPSK"/>
          <w:sz w:val="32"/>
          <w:szCs w:val="32"/>
          <w:cs/>
        </w:rPr>
        <w:t xml:space="preserve"> </w:t>
      </w:r>
      <w:r>
        <w:rPr>
          <w:rFonts w:ascii="TH SarabunPSK" w:hAnsi="TH SarabunPSK" w:eastAsia="Calibri" w:cs="TH SarabunPSK"/>
          <w:sz w:val="32"/>
          <w:szCs w:val="32"/>
          <w:cs/>
        </w:rPr>
        <w:t>25</w:t>
      </w:r>
      <w:r>
        <w:rPr>
          <w:rFonts w:hint="cs" w:ascii="TH SarabunPSK" w:hAnsi="TH SarabunPSK" w:eastAsia="Calibri" w:cs="TH SarabunPSK"/>
          <w:sz w:val="32"/>
          <w:szCs w:val="32"/>
          <w:cs/>
        </w:rPr>
        <w:t>62</w:t>
      </w:r>
    </w:p>
    <w:tbl>
      <w:tblPr>
        <w:tblStyle w:val="17"/>
        <w:tblW w:w="9180" w:type="dxa"/>
        <w:tblInd w:w="0" w:type="dxa"/>
        <w:tbl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29"/>
        <w:gridCol w:w="1417"/>
        <w:gridCol w:w="1134"/>
      </w:tblGrid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29" w:type="dxa"/>
            <w:shd w:val="clear" w:color="auto" w:fill="A5A5A5" w:themeFill="accent3"/>
            <w:vAlign w:val="center"/>
          </w:tcPr>
          <w:p>
            <w:pPr>
              <w:spacing w:before="0" w:after="0" w:line="240" w:lineRule="auto"/>
              <w:jc w:val="center"/>
              <w:rPr>
                <w:rFonts w:ascii="TH SarabunPSK" w:hAnsi="TH SarabunPSK" w:cs="TH SarabunPSK"/>
                <w:b w:val="0"/>
                <w:bCs w:val="0"/>
                <w:color w:val="FFFFFF" w:themeColor="background1"/>
                <w:sz w:val="32"/>
                <w:szCs w:val="32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H SarabunPSK" w:hAnsi="TH SarabunPSK" w:eastAsia="Times New Roman" w:cs="TH SarabunPSK"/>
                <w:b/>
                <w:bCs/>
                <w:color w:val="auto"/>
                <w:sz w:val="32"/>
                <w:szCs w:val="32"/>
                <w:cs/>
                <w:lang w:val="th-TH"/>
              </w:rPr>
              <w:t>การฟ้อง</w:t>
            </w:r>
            <w:r>
              <w:rPr>
                <w:rFonts w:ascii="TH SarabunPSK" w:hAnsi="TH SarabunPSK" w:cs="TH SarabunPSK"/>
                <w:b/>
                <w:bCs/>
                <w:color w:val="auto"/>
                <w:sz w:val="32"/>
                <w:szCs w:val="32"/>
                <w:cs/>
                <w:lang w:val="th-TH"/>
              </w:rPr>
              <w:t>ตามบัญชีความอาญาปรากฏตัวผู้ต้องหาที่ส่งตัวมา</w:t>
            </w:r>
          </w:p>
        </w:tc>
        <w:tc>
          <w:tcPr>
            <w:tcW w:w="1417" w:type="dxa"/>
            <w:shd w:val="clear" w:color="auto" w:fill="A5A5A5" w:themeFill="accent3"/>
            <w:vAlign w:val="center"/>
          </w:tcPr>
          <w:p>
            <w:pPr>
              <w:spacing w:before="0" w:after="0" w:line="240" w:lineRule="auto"/>
              <w:jc w:val="center"/>
              <w:rPr>
                <w:rFonts w:ascii="TH SarabunPSK" w:hAnsi="TH SarabunPSK" w:cs="TH SarabunPSK"/>
                <w:b w:val="0"/>
                <w:bCs w:val="0"/>
                <w:color w:val="FFFFFF" w:themeColor="background1"/>
                <w:sz w:val="32"/>
                <w:szCs w:val="32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H SarabunPSK" w:hAnsi="TH SarabunPSK" w:cs="TH SarabunPSK"/>
                <w:b/>
                <w:bCs/>
                <w:color w:val="auto"/>
                <w:sz w:val="32"/>
                <w:szCs w:val="32"/>
                <w:cs/>
                <w:lang w:val="th-TH"/>
              </w:rPr>
              <w:t>จำนวน</w:t>
            </w:r>
          </w:p>
          <w:p>
            <w:pPr>
              <w:spacing w:before="0" w:after="0" w:line="240" w:lineRule="auto"/>
              <w:jc w:val="center"/>
              <w:rPr>
                <w:rFonts w:ascii="TH SarabunPSK" w:hAnsi="TH SarabunPSK" w:cs="TH SarabunPSK"/>
                <w:b w:val="0"/>
                <w:bCs w:val="0"/>
                <w:color w:val="FFFFFF" w:themeColor="background1"/>
                <w:sz w:val="32"/>
                <w:szCs w:val="32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H SarabunPSK" w:hAnsi="TH SarabunPSK" w:cs="TH SarabunPSK"/>
                <w:b/>
                <w:bCs/>
                <w:color w:val="auto"/>
                <w:sz w:val="32"/>
                <w:szCs w:val="32"/>
                <w:cs/>
              </w:rPr>
              <w:t>(</w:t>
            </w:r>
            <w:r>
              <w:rPr>
                <w:rFonts w:hint="cs" w:ascii="TH SarabunPSK" w:hAnsi="TH SarabunPSK" w:cs="TH SarabunPSK"/>
                <w:b/>
                <w:bCs/>
                <w:color w:val="auto"/>
                <w:sz w:val="32"/>
                <w:szCs w:val="32"/>
                <w:cs/>
                <w:lang w:val="th-TH"/>
              </w:rPr>
              <w:t>คดี</w:t>
            </w:r>
            <w:r>
              <w:rPr>
                <w:rFonts w:ascii="TH SarabunPSK" w:hAnsi="TH SarabunPSK" w:cs="TH SarabunPSK"/>
                <w:b/>
                <w:bCs/>
                <w:color w:val="auto"/>
                <w:sz w:val="32"/>
                <w:szCs w:val="32"/>
                <w:cs/>
              </w:rPr>
              <w:t>)</w:t>
            </w:r>
          </w:p>
        </w:tc>
        <w:tc>
          <w:tcPr>
            <w:tcW w:w="1134" w:type="dxa"/>
            <w:shd w:val="clear" w:color="auto" w:fill="A5A5A5" w:themeFill="accent3"/>
            <w:vAlign w:val="center"/>
          </w:tcPr>
          <w:p>
            <w:pPr>
              <w:spacing w:before="0" w:after="0" w:line="240" w:lineRule="auto"/>
              <w:jc w:val="center"/>
              <w:rPr>
                <w:rFonts w:ascii="TH SarabunPSK" w:hAnsi="TH SarabunPSK" w:cs="TH SarabunPSK"/>
                <w:b w:val="0"/>
                <w:bCs w:val="0"/>
                <w:color w:val="FFFFFF" w:themeColor="background1"/>
                <w:sz w:val="32"/>
                <w:szCs w:val="32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H SarabunPSK" w:hAnsi="TH SarabunPSK" w:cs="TH SarabunPSK"/>
                <w:b/>
                <w:bCs/>
                <w:color w:val="auto"/>
                <w:sz w:val="32"/>
                <w:szCs w:val="32"/>
                <w:cs/>
                <w:lang w:val="th-TH"/>
              </w:rPr>
              <w:t>ร้อยละ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29" w:type="dxa"/>
            <w:tcBorders>
              <w:top w:val="single" w:color="A5A5A5" w:themeColor="accent3" w:sz="8" w:space="0"/>
              <w:left w:val="single" w:color="A5A5A5" w:themeColor="accent3" w:sz="8" w:space="0"/>
              <w:bottom w:val="single" w:color="A5A5A5" w:themeColor="accent3" w:sz="8" w:space="0"/>
            </w:tcBorders>
          </w:tcPr>
          <w:p>
            <w:pPr>
              <w:spacing w:after="0" w:line="240" w:lineRule="auto"/>
              <w:ind w:left="567"/>
              <w:rPr>
                <w:rFonts w:ascii="TH SarabunPSK" w:hAnsi="TH SarabunPSK" w:eastAsia="Times New Roman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eastAsia="Times New Roman" w:cs="TH SarabunPSK"/>
                <w:b w:val="0"/>
                <w:bCs w:val="0"/>
                <w:sz w:val="32"/>
                <w:szCs w:val="32"/>
                <w:cs/>
                <w:lang w:val="th-TH"/>
              </w:rPr>
              <w:t>ฟ้องศาล</w:t>
            </w:r>
          </w:p>
        </w:tc>
        <w:tc>
          <w:tcPr>
            <w:tcW w:w="1417" w:type="dxa"/>
            <w:tcBorders>
              <w:top w:val="single" w:color="A5A5A5" w:themeColor="accent3" w:sz="8" w:space="0"/>
              <w:bottom w:val="single" w:color="A5A5A5" w:themeColor="accent3" w:sz="8" w:space="0"/>
            </w:tcBorders>
          </w:tcPr>
          <w:p>
            <w:pPr>
              <w:spacing w:after="0" w:line="240" w:lineRule="auto"/>
              <w:jc w:val="center"/>
              <w:rPr>
                <w:rFonts w:ascii="TH SarabunPSK" w:hAnsi="TH SarabunPSK" w:eastAsia="Times New Roman" w:cs="TH SarabunPSK"/>
                <w:sz w:val="32"/>
                <w:szCs w:val="32"/>
                <w:cs/>
              </w:rPr>
            </w:pPr>
            <w:r>
              <w:rPr>
                <w:rFonts w:hint="cs" w:ascii="TH SarabunPSK" w:hAnsi="TH SarabunPSK" w:eastAsia="Times New Roman" w:cs="TH SarabunPSK"/>
                <w:sz w:val="32"/>
                <w:szCs w:val="32"/>
                <w:cs/>
              </w:rPr>
              <w:t>550,502</w:t>
            </w:r>
          </w:p>
        </w:tc>
        <w:tc>
          <w:tcPr>
            <w:tcW w:w="1134" w:type="dxa"/>
            <w:tcBorders>
              <w:top w:val="single" w:color="A5A5A5" w:themeColor="accent3" w:sz="8" w:space="0"/>
              <w:bottom w:val="single" w:color="A5A5A5" w:themeColor="accent3" w:sz="8" w:space="0"/>
              <w:right w:val="single" w:color="A5A5A5" w:themeColor="accent3" w:sz="8" w:space="0"/>
            </w:tcBorders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hint="cs" w:ascii="TH SarabunPSK" w:hAnsi="TH SarabunPSK" w:cs="TH SarabunPSK"/>
                <w:sz w:val="32"/>
                <w:szCs w:val="32"/>
                <w:cs/>
              </w:rPr>
              <w:t>97.29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29" w:type="dxa"/>
          </w:tcPr>
          <w:p>
            <w:pPr>
              <w:spacing w:after="0" w:line="240" w:lineRule="auto"/>
              <w:ind w:left="567"/>
              <w:rPr>
                <w:rFonts w:ascii="TH SarabunPSK" w:hAnsi="TH SarabunPSK" w:eastAsia="Times New Roman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eastAsia="Times New Roman" w:cs="TH SarabunPSK"/>
                <w:b w:val="0"/>
                <w:bCs w:val="0"/>
                <w:sz w:val="32"/>
                <w:szCs w:val="32"/>
                <w:cs/>
                <w:lang w:val="th-TH"/>
              </w:rPr>
              <w:t>ไม่ฟ้องศาล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H SarabunPSK" w:hAnsi="TH SarabunPSK" w:eastAsia="Times New Roman" w:cs="TH SarabunPSK"/>
                <w:sz w:val="32"/>
                <w:szCs w:val="32"/>
              </w:rPr>
            </w:pPr>
            <w:r>
              <w:rPr>
                <w:rFonts w:hint="cs" w:ascii="TH SarabunPSK" w:hAnsi="TH SarabunPSK" w:eastAsia="Times New Roman" w:cs="TH SarabunPSK"/>
                <w:sz w:val="32"/>
                <w:szCs w:val="32"/>
                <w:cs/>
              </w:rPr>
              <w:t>3,597</w:t>
            </w:r>
          </w:p>
        </w:tc>
        <w:tc>
          <w:tcPr>
            <w:tcW w:w="1134" w:type="dxa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hint="cs" w:ascii="TH SarabunPSK" w:hAnsi="TH SarabunPSK" w:cs="TH SarabunPSK"/>
                <w:sz w:val="32"/>
                <w:szCs w:val="32"/>
                <w:cs/>
              </w:rPr>
              <w:t>0.63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29" w:type="dxa"/>
            <w:tcBorders>
              <w:top w:val="single" w:color="A5A5A5" w:themeColor="accent3" w:sz="8" w:space="0"/>
              <w:left w:val="single" w:color="A5A5A5" w:themeColor="accent3" w:sz="8" w:space="0"/>
              <w:bottom w:val="single" w:color="A5A5A5" w:themeColor="accent3" w:sz="8" w:space="0"/>
            </w:tcBorders>
          </w:tcPr>
          <w:p>
            <w:pPr>
              <w:spacing w:after="0" w:line="240" w:lineRule="auto"/>
              <w:ind w:left="567"/>
              <w:rPr>
                <w:rFonts w:ascii="TH SarabunPSK" w:hAnsi="TH SarabunPSK" w:eastAsia="Times New Roman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eastAsia="Times New Roman" w:cs="TH SarabunPSK"/>
                <w:b w:val="0"/>
                <w:bCs w:val="0"/>
                <w:sz w:val="32"/>
                <w:szCs w:val="32"/>
                <w:cs/>
                <w:lang w:val="th-TH"/>
              </w:rPr>
              <w:t xml:space="preserve">อื่นๆ </w:t>
            </w:r>
          </w:p>
        </w:tc>
        <w:tc>
          <w:tcPr>
            <w:tcW w:w="1417" w:type="dxa"/>
            <w:tcBorders>
              <w:top w:val="single" w:color="A5A5A5" w:themeColor="accent3" w:sz="8" w:space="0"/>
              <w:bottom w:val="single" w:color="A5A5A5" w:themeColor="accent3" w:sz="8" w:space="0"/>
            </w:tcBorders>
          </w:tcPr>
          <w:p>
            <w:pPr>
              <w:spacing w:after="0" w:line="240" w:lineRule="auto"/>
              <w:jc w:val="center"/>
              <w:rPr>
                <w:rFonts w:ascii="TH SarabunPSK" w:hAnsi="TH SarabunPSK" w:eastAsia="Times New Roman" w:cs="TH SarabunPSK"/>
                <w:sz w:val="32"/>
                <w:szCs w:val="32"/>
              </w:rPr>
            </w:pPr>
            <w:r>
              <w:rPr>
                <w:rFonts w:hint="cs" w:ascii="TH SarabunPSK" w:hAnsi="TH SarabunPSK" w:eastAsia="Times New Roman" w:cs="TH SarabunPSK"/>
                <w:sz w:val="32"/>
                <w:szCs w:val="32"/>
                <w:cs/>
              </w:rPr>
              <w:t>11,727</w:t>
            </w:r>
          </w:p>
        </w:tc>
        <w:tc>
          <w:tcPr>
            <w:tcW w:w="1134" w:type="dxa"/>
            <w:tcBorders>
              <w:top w:val="single" w:color="A5A5A5" w:themeColor="accent3" w:sz="8" w:space="0"/>
              <w:bottom w:val="single" w:color="A5A5A5" w:themeColor="accent3" w:sz="8" w:space="0"/>
              <w:right w:val="single" w:color="A5A5A5" w:themeColor="accent3" w:sz="8" w:space="0"/>
            </w:tcBorders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hint="cs" w:ascii="TH SarabunPSK" w:hAnsi="TH SarabunPSK" w:cs="TH SarabunPSK"/>
                <w:sz w:val="32"/>
                <w:szCs w:val="32"/>
                <w:cs/>
              </w:rPr>
              <w:t>2.07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29" w:type="dxa"/>
          </w:tcPr>
          <w:p>
            <w:pPr>
              <w:spacing w:after="0" w:line="240" w:lineRule="auto"/>
              <w:jc w:val="center"/>
              <w:rPr>
                <w:rFonts w:ascii="TH SarabunPSK" w:hAnsi="TH SarabunPSK" w:eastAsia="Times New Roman" w:cs="TH SarabunPSK"/>
                <w:b w:val="0"/>
                <w:bCs w:val="0"/>
                <w:sz w:val="32"/>
                <w:szCs w:val="32"/>
              </w:rPr>
            </w:pPr>
            <w:r>
              <w:rPr>
                <w:rFonts w:ascii="TH SarabunPSK" w:hAnsi="TH SarabunPSK" w:eastAsia="Times New Roman" w:cs="TH SarabunPSK"/>
                <w:b/>
                <w:bCs/>
                <w:sz w:val="32"/>
                <w:szCs w:val="32"/>
                <w:cs/>
                <w:lang w:val="th-TH"/>
              </w:rPr>
              <w:t>รวม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H SarabunPSK" w:hAnsi="TH SarabunPSK" w:eastAsia="Times New Roman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eastAsia="Times New Roman" w:cs="TH SarabunPSK"/>
                <w:b/>
                <w:bCs/>
                <w:sz w:val="32"/>
                <w:szCs w:val="32"/>
                <w:cs/>
              </w:rPr>
              <w:t>5</w:t>
            </w:r>
            <w:r>
              <w:rPr>
                <w:rFonts w:hint="cs" w:ascii="TH SarabunPSK" w:hAnsi="TH SarabunPSK" w:eastAsia="Times New Roman" w:cs="TH SarabunPSK"/>
                <w:b/>
                <w:bCs/>
                <w:sz w:val="32"/>
                <w:szCs w:val="32"/>
                <w:cs/>
              </w:rPr>
              <w:t>65</w:t>
            </w:r>
            <w:r>
              <w:rPr>
                <w:rFonts w:ascii="TH SarabunPSK" w:hAnsi="TH SarabunPSK" w:eastAsia="Times New Roman" w:cs="TH SarabunPSK"/>
                <w:b/>
                <w:bCs/>
                <w:sz w:val="32"/>
                <w:szCs w:val="32"/>
                <w:cs/>
              </w:rPr>
              <w:t>,</w:t>
            </w:r>
            <w:r>
              <w:rPr>
                <w:rFonts w:hint="cs" w:ascii="TH SarabunPSK" w:hAnsi="TH SarabunPSK" w:eastAsia="Times New Roman" w:cs="TH SarabunPSK"/>
                <w:b/>
                <w:bCs/>
                <w:sz w:val="32"/>
                <w:szCs w:val="32"/>
                <w:cs/>
              </w:rPr>
              <w:t>826</w:t>
            </w:r>
          </w:p>
        </w:tc>
        <w:tc>
          <w:tcPr>
            <w:tcW w:w="1134" w:type="dxa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100.0</w:t>
            </w:r>
          </w:p>
        </w:tc>
      </w:tr>
    </w:tbl>
    <w:p>
      <w:pPr>
        <w:contextualSpacing/>
        <w:jc w:val="thaiDistribute"/>
        <w:rPr>
          <w:rFonts w:ascii="TH SarabunPSK" w:hAnsi="TH SarabunPSK" w:cs="TH SarabunPSK"/>
          <w:sz w:val="24"/>
          <w:szCs w:val="24"/>
          <w:cs/>
        </w:rPr>
      </w:pPr>
      <w:r>
        <w:rPr>
          <w:rFonts w:hint="cs" w:ascii="TH SarabunPSK" w:hAnsi="TH SarabunPSK" w:cs="TH SarabunPSK"/>
          <w:sz w:val="24"/>
          <w:szCs w:val="24"/>
          <w:cs/>
          <w:lang w:val="th-TH"/>
        </w:rPr>
        <w:t>ที่มา</w:t>
      </w:r>
      <w:r>
        <w:rPr>
          <w:rFonts w:hint="cs" w:ascii="TH SarabunPSK" w:hAnsi="TH SarabunPSK" w:cs="TH SarabunPSK"/>
          <w:sz w:val="24"/>
          <w:szCs w:val="24"/>
          <w:cs/>
        </w:rPr>
        <w:t xml:space="preserve"> </w:t>
      </w:r>
      <w:r>
        <w:rPr>
          <w:rFonts w:ascii="TH SarabunPSK" w:hAnsi="TH SarabunPSK" w:cs="TH SarabunPSK"/>
          <w:sz w:val="24"/>
          <w:szCs w:val="24"/>
          <w:cs/>
        </w:rPr>
        <w:t xml:space="preserve">: </w:t>
      </w:r>
      <w:r>
        <w:rPr>
          <w:rFonts w:hint="cs" w:ascii="TH SarabunPSK" w:hAnsi="TH SarabunPSK" w:cs="TH SarabunPSK"/>
          <w:sz w:val="24"/>
          <w:szCs w:val="24"/>
          <w:cs/>
          <w:lang w:val="th-TH"/>
        </w:rPr>
        <w:t>สถิติคดีสำนักงานอัยการสูงสุดประจำปี พ</w:t>
      </w:r>
      <w:r>
        <w:rPr>
          <w:rFonts w:hint="cs" w:ascii="TH SarabunPSK" w:hAnsi="TH SarabunPSK" w:cs="TH SarabunPSK"/>
          <w:sz w:val="24"/>
          <w:szCs w:val="24"/>
          <w:cs/>
        </w:rPr>
        <w:t>.</w:t>
      </w:r>
      <w:r>
        <w:rPr>
          <w:rFonts w:hint="cs" w:ascii="TH SarabunPSK" w:hAnsi="TH SarabunPSK" w:cs="TH SarabunPSK"/>
          <w:sz w:val="24"/>
          <w:szCs w:val="24"/>
          <w:cs/>
          <w:lang w:val="th-TH"/>
        </w:rPr>
        <w:t>ศ</w:t>
      </w:r>
      <w:r>
        <w:rPr>
          <w:rFonts w:hint="cs" w:ascii="TH SarabunPSK" w:hAnsi="TH SarabunPSK" w:cs="TH SarabunPSK"/>
          <w:sz w:val="24"/>
          <w:szCs w:val="24"/>
          <w:cs/>
        </w:rPr>
        <w:t xml:space="preserve">. 2562 </w:t>
      </w:r>
      <w:r>
        <w:rPr>
          <w:rFonts w:hint="cs" w:ascii="TH SarabunPSK" w:hAnsi="TH SarabunPSK" w:cs="TH SarabunPSK"/>
          <w:sz w:val="24"/>
          <w:szCs w:val="24"/>
          <w:cs/>
          <w:lang w:val="th-TH"/>
        </w:rPr>
        <w:t xml:space="preserve">สำนักงานอัยการพิเศษฝ่ายสารสนเทศ ข้อมูล ระหว่างวันที่ </w:t>
      </w:r>
      <w:r>
        <w:rPr>
          <w:rFonts w:hint="cs" w:ascii="TH SarabunPSK" w:hAnsi="TH SarabunPSK" w:cs="TH SarabunPSK"/>
          <w:sz w:val="24"/>
          <w:szCs w:val="24"/>
          <w:cs/>
        </w:rPr>
        <w:t xml:space="preserve">1 </w:t>
      </w:r>
      <w:r>
        <w:rPr>
          <w:rFonts w:hint="cs" w:ascii="TH SarabunPSK" w:hAnsi="TH SarabunPSK" w:cs="TH SarabunPSK"/>
          <w:sz w:val="24"/>
          <w:szCs w:val="24"/>
          <w:cs/>
          <w:lang w:val="th-TH"/>
        </w:rPr>
        <w:t>ม</w:t>
      </w:r>
      <w:r>
        <w:rPr>
          <w:rFonts w:hint="cs" w:ascii="TH SarabunPSK" w:hAnsi="TH SarabunPSK" w:cs="TH SarabunPSK"/>
          <w:sz w:val="24"/>
          <w:szCs w:val="24"/>
          <w:cs/>
        </w:rPr>
        <w:t>.</w:t>
      </w:r>
      <w:r>
        <w:rPr>
          <w:rFonts w:hint="cs" w:ascii="TH SarabunPSK" w:hAnsi="TH SarabunPSK" w:cs="TH SarabunPSK"/>
          <w:sz w:val="24"/>
          <w:szCs w:val="24"/>
          <w:cs/>
          <w:lang w:val="th-TH"/>
        </w:rPr>
        <w:t>ค</w:t>
      </w:r>
      <w:r>
        <w:rPr>
          <w:rFonts w:hint="cs" w:ascii="TH SarabunPSK" w:hAnsi="TH SarabunPSK" w:cs="TH SarabunPSK"/>
          <w:sz w:val="24"/>
          <w:szCs w:val="24"/>
          <w:cs/>
        </w:rPr>
        <w:t xml:space="preserve">. </w:t>
      </w:r>
      <w:r>
        <w:rPr>
          <w:rFonts w:hint="cs" w:ascii="TH SarabunPSK" w:hAnsi="TH SarabunPSK" w:cs="TH SarabunPSK"/>
          <w:sz w:val="24"/>
          <w:szCs w:val="24"/>
          <w:cs/>
          <w:lang w:val="th-TH"/>
        </w:rPr>
        <w:t xml:space="preserve">ถึง </w:t>
      </w:r>
      <w:r>
        <w:rPr>
          <w:rFonts w:hint="cs" w:ascii="TH SarabunPSK" w:hAnsi="TH SarabunPSK" w:cs="TH SarabunPSK"/>
          <w:sz w:val="24"/>
          <w:szCs w:val="24"/>
          <w:cs/>
        </w:rPr>
        <w:t xml:space="preserve">31 </w:t>
      </w:r>
      <w:r>
        <w:rPr>
          <w:rFonts w:hint="cs" w:ascii="TH SarabunPSK" w:hAnsi="TH SarabunPSK" w:cs="TH SarabunPSK"/>
          <w:sz w:val="24"/>
          <w:szCs w:val="24"/>
          <w:cs/>
          <w:lang w:val="th-TH"/>
        </w:rPr>
        <w:t>ธ</w:t>
      </w:r>
      <w:r>
        <w:rPr>
          <w:rFonts w:hint="cs" w:ascii="TH SarabunPSK" w:hAnsi="TH SarabunPSK" w:cs="TH SarabunPSK"/>
          <w:sz w:val="24"/>
          <w:szCs w:val="24"/>
          <w:cs/>
        </w:rPr>
        <w:t>.</w:t>
      </w:r>
      <w:r>
        <w:rPr>
          <w:rFonts w:hint="cs" w:ascii="TH SarabunPSK" w:hAnsi="TH SarabunPSK" w:cs="TH SarabunPSK"/>
          <w:sz w:val="24"/>
          <w:szCs w:val="24"/>
          <w:cs/>
          <w:lang w:val="th-TH"/>
        </w:rPr>
        <w:t>ค</w:t>
      </w:r>
      <w:r>
        <w:rPr>
          <w:rFonts w:hint="cs" w:ascii="TH SarabunPSK" w:hAnsi="TH SarabunPSK" w:cs="TH SarabunPSK"/>
          <w:sz w:val="24"/>
          <w:szCs w:val="24"/>
          <w:cs/>
        </w:rPr>
        <w:t>. 2562</w:t>
      </w:r>
    </w:p>
    <w:p>
      <w:pPr>
        <w:contextualSpacing/>
        <w:jc w:val="thaiDistribute"/>
        <w:rPr>
          <w:rFonts w:ascii="TH SarabunPSK" w:hAnsi="TH SarabunPSK" w:eastAsia="Times New Roman" w:cs="TH SarabunPSK"/>
          <w:sz w:val="30"/>
          <w:szCs w:val="30"/>
          <w:cs/>
        </w:rPr>
      </w:pPr>
    </w:p>
    <w:p>
      <w:pPr>
        <w:contextualSpacing/>
        <w:jc w:val="thaiDistribute"/>
        <w:rPr>
          <w:rFonts w:ascii="TH SarabunPSK" w:hAnsi="TH SarabunPSK" w:eastAsia="Times New Roman" w:cs="TH SarabunPSK"/>
          <w:b/>
          <w:bCs/>
          <w:sz w:val="30"/>
          <w:szCs w:val="30"/>
          <w:cs/>
        </w:rPr>
        <w:sectPr>
          <w:pgSz w:w="11906" w:h="16838"/>
          <w:pgMar w:top="1440" w:right="1440" w:bottom="1440" w:left="1440" w:header="708" w:footer="708" w:gutter="0"/>
          <w:cols w:space="708" w:num="1"/>
          <w:docGrid w:linePitch="360" w:charSpace="0"/>
        </w:sectPr>
      </w:pPr>
    </w:p>
    <w:p>
      <w:pPr>
        <w:contextualSpacing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ตารางที่ </w:t>
      </w:r>
      <w:r>
        <w:rPr>
          <w:rFonts w:ascii="TH SarabunPSK" w:hAnsi="TH SarabunPSK" w:cs="TH SarabunPSK"/>
          <w:sz w:val="32"/>
          <w:szCs w:val="32"/>
          <w:cs/>
        </w:rPr>
        <w:t>2.</w:t>
      </w:r>
      <w:r>
        <w:rPr>
          <w:rFonts w:hint="cs" w:ascii="TH SarabunPSK" w:hAnsi="TH SarabunPSK" w:cs="TH SarabunPSK"/>
          <w:sz w:val="32"/>
          <w:szCs w:val="32"/>
          <w:cs/>
        </w:rPr>
        <w:t>5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hint="cs" w:ascii="TH SarabunPSK" w:hAnsi="TH SarabunPSK" w:cs="TH SarabunPSK"/>
          <w:sz w:val="32"/>
          <w:szCs w:val="32"/>
          <w:cs/>
          <w:lang w:val="th-TH"/>
        </w:rPr>
        <w:t>ภาพรวม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บัญชีความอาญาปรากฏผู้ต้องหาที่ส่งตัวมา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bookmarkStart w:id="7" w:name="_Hlk43796965"/>
      <w:r>
        <w:rPr>
          <w:rFonts w:ascii="TH SarabunPSK" w:hAnsi="TH SarabunPSK" w:cs="TH SarabunPSK"/>
          <w:sz w:val="32"/>
          <w:szCs w:val="32"/>
          <w:cs/>
        </w:rPr>
        <w:t>(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จำนวนคดีทั้งหมด ลักษณะคดีที่เสร็จ จำนวนคดีที่เสร็จ จำนวนคดีที่ค้าง</w:t>
      </w:r>
      <w:r>
        <w:rPr>
          <w:rFonts w:ascii="TH SarabunPSK" w:hAnsi="TH SarabunPSK" w:cs="TH SarabunPSK"/>
          <w:sz w:val="32"/>
          <w:szCs w:val="32"/>
          <w:cs/>
        </w:rPr>
        <w:t>)</w:t>
      </w:r>
      <w:bookmarkEnd w:id="7"/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จำแนกตามลักษณะความผิด</w:t>
      </w:r>
    </w:p>
    <w:tbl>
      <w:tblPr>
        <w:tblStyle w:val="16"/>
        <w:tblW w:w="1419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0"/>
        <w:gridCol w:w="4166"/>
        <w:gridCol w:w="926"/>
        <w:gridCol w:w="926"/>
        <w:gridCol w:w="926"/>
        <w:gridCol w:w="926"/>
        <w:gridCol w:w="926"/>
        <w:gridCol w:w="926"/>
        <w:gridCol w:w="928"/>
        <w:gridCol w:w="928"/>
        <w:gridCol w:w="928"/>
        <w:gridCol w:w="9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6" w:hRule="atLeast"/>
          <w:tblHeader/>
        </w:trPr>
        <w:tc>
          <w:tcPr>
            <w:tcW w:w="690" w:type="dxa"/>
            <w:vMerge w:val="restart"/>
            <w:shd w:val="clear" w:color="auto" w:fill="D8D8D8" w:themeFill="background1" w:themeFillShade="D9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28"/>
                <w:cs/>
                <w:lang w:val="th-TH"/>
              </w:rPr>
              <w:t>รหัส</w:t>
            </w:r>
          </w:p>
        </w:tc>
        <w:tc>
          <w:tcPr>
            <w:tcW w:w="4166" w:type="dxa"/>
            <w:vMerge w:val="restart"/>
            <w:shd w:val="clear" w:color="auto" w:fill="D8D8D8" w:themeFill="background1" w:themeFillShade="D9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>
              <w:rPr>
                <w:rFonts w:ascii="TH SarabunPSK" w:hAnsi="TH SarabunPSK" w:cs="TH SarabunPSK"/>
                <w:b/>
                <w:bCs/>
                <w:sz w:val="28"/>
                <w:cs/>
                <w:lang w:val="th-TH"/>
              </w:rPr>
              <w:t>ลักษณะความผิด</w:t>
            </w:r>
          </w:p>
        </w:tc>
        <w:tc>
          <w:tcPr>
            <w:tcW w:w="926" w:type="dxa"/>
            <w:vMerge w:val="restart"/>
            <w:shd w:val="clear" w:color="auto" w:fill="D8D8D8" w:themeFill="background1" w:themeFillShade="D9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  <w:cs/>
                <w:lang w:val="th-TH"/>
              </w:rPr>
            </w:pPr>
            <w:r>
              <w:rPr>
                <w:rFonts w:hint="cs" w:ascii="TH SarabunPSK" w:hAnsi="TH SarabunPSK" w:cs="TH SarabunPSK"/>
                <w:b/>
                <w:bCs/>
                <w:sz w:val="28"/>
                <w:cs/>
                <w:lang w:val="th-TH"/>
              </w:rPr>
              <w:t>ค้างมา</w:t>
            </w:r>
          </w:p>
        </w:tc>
        <w:tc>
          <w:tcPr>
            <w:tcW w:w="926" w:type="dxa"/>
            <w:vMerge w:val="restart"/>
            <w:shd w:val="clear" w:color="auto" w:fill="D8D8D8" w:themeFill="background1" w:themeFillShade="D9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  <w:cs/>
                <w:lang w:val="th-TH"/>
              </w:rPr>
            </w:pPr>
            <w:r>
              <w:rPr>
                <w:rFonts w:hint="cs" w:ascii="TH SarabunPSK" w:hAnsi="TH SarabunPSK" w:cs="TH SarabunPSK"/>
                <w:b/>
                <w:bCs/>
                <w:sz w:val="28"/>
                <w:cs/>
                <w:lang w:val="th-TH"/>
              </w:rPr>
              <w:t>รับใหม่</w:t>
            </w:r>
          </w:p>
        </w:tc>
        <w:tc>
          <w:tcPr>
            <w:tcW w:w="926" w:type="dxa"/>
            <w:vMerge w:val="restart"/>
            <w:shd w:val="clear" w:color="auto" w:fill="D8D8D8" w:themeFill="background1" w:themeFillShade="D9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>
              <w:rPr>
                <w:rFonts w:ascii="TH SarabunPSK" w:hAnsi="TH SarabunPSK" w:cs="TH SarabunPSK"/>
                <w:b/>
                <w:bCs/>
                <w:sz w:val="28"/>
                <w:cs/>
                <w:lang w:val="th-TH"/>
              </w:rPr>
              <w:t>จำนวนคดี</w:t>
            </w:r>
            <w:r>
              <w:rPr>
                <w:rFonts w:ascii="TH SarabunPSK" w:hAnsi="TH SarabunPSK" w:cs="TH SarabunPSK"/>
                <w:b/>
                <w:bCs/>
                <w:sz w:val="28"/>
                <w:cs/>
              </w:rPr>
              <w:br w:type="textWrapping"/>
            </w:r>
            <w:r>
              <w:rPr>
                <w:rFonts w:ascii="TH SarabunPSK" w:hAnsi="TH SarabunPSK" w:cs="TH SarabunPSK"/>
                <w:b/>
                <w:bCs/>
                <w:sz w:val="28"/>
                <w:cs/>
                <w:lang w:val="th-TH"/>
              </w:rPr>
              <w:t>ทั้งหมด</w:t>
            </w:r>
          </w:p>
        </w:tc>
        <w:tc>
          <w:tcPr>
            <w:tcW w:w="2778" w:type="dxa"/>
            <w:gridSpan w:val="3"/>
            <w:shd w:val="clear" w:color="auto" w:fill="D8D8D8" w:themeFill="background1" w:themeFillShade="D9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28"/>
                <w:cs/>
                <w:lang w:val="th-TH"/>
              </w:rPr>
              <w:t>ลักษณะคดีที่เสร็จ</w:t>
            </w:r>
            <w:r>
              <w:rPr>
                <w:rFonts w:ascii="TH SarabunPSK" w:hAnsi="TH SarabunPSK" w:cs="TH SarabunPSK"/>
                <w:b/>
                <w:bCs/>
                <w:sz w:val="28"/>
                <w:cs/>
              </w:rPr>
              <w:t xml:space="preserve"> (</w:t>
            </w:r>
            <w:r>
              <w:rPr>
                <w:rFonts w:ascii="TH SarabunPSK" w:hAnsi="TH SarabunPSK" w:cs="TH SarabunPSK"/>
                <w:b/>
                <w:bCs/>
                <w:sz w:val="28"/>
                <w:cs/>
                <w:lang w:val="th-TH"/>
              </w:rPr>
              <w:t>จำนวน</w:t>
            </w:r>
            <w:r>
              <w:rPr>
                <w:rFonts w:ascii="TH SarabunPSK" w:hAnsi="TH SarabunPSK" w:cs="TH SarabunPSK"/>
                <w:b/>
                <w:bCs/>
                <w:sz w:val="28"/>
                <w:cs/>
              </w:rPr>
              <w:t>)</w:t>
            </w:r>
          </w:p>
        </w:tc>
        <w:tc>
          <w:tcPr>
            <w:tcW w:w="928" w:type="dxa"/>
            <w:vMerge w:val="restart"/>
            <w:shd w:val="clear" w:color="auto" w:fill="D8D8D8" w:themeFill="background1" w:themeFillShade="D9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28"/>
                <w:cs/>
                <w:lang w:val="th-TH"/>
              </w:rPr>
              <w:t>จำนวนคดีที่เสร็จ</w:t>
            </w:r>
          </w:p>
        </w:tc>
        <w:tc>
          <w:tcPr>
            <w:tcW w:w="928" w:type="dxa"/>
            <w:vMerge w:val="restart"/>
            <w:shd w:val="clear" w:color="auto" w:fill="D8D8D8" w:themeFill="background1" w:themeFillShade="D9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  <w:cs/>
                <w:lang w:val="th-TH"/>
              </w:rPr>
            </w:pPr>
            <w:r>
              <w:rPr>
                <w:rFonts w:hint="cs" w:ascii="TH SarabunPSK" w:hAnsi="TH SarabunPSK" w:cs="TH SarabunPSK"/>
                <w:b/>
                <w:bCs/>
                <w:sz w:val="28"/>
                <w:cs/>
                <w:lang w:val="th-TH"/>
              </w:rPr>
              <w:t>ร้อยละคดีเสร็จไป</w:t>
            </w:r>
          </w:p>
        </w:tc>
        <w:tc>
          <w:tcPr>
            <w:tcW w:w="928" w:type="dxa"/>
            <w:vMerge w:val="restart"/>
            <w:shd w:val="clear" w:color="auto" w:fill="D8D8D8" w:themeFill="background1" w:themeFillShade="D9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>
              <w:rPr>
                <w:rFonts w:ascii="TH SarabunPSK" w:hAnsi="TH SarabunPSK" w:cs="TH SarabunPSK"/>
                <w:b/>
                <w:bCs/>
                <w:sz w:val="28"/>
                <w:cs/>
                <w:lang w:val="th-TH"/>
              </w:rPr>
              <w:t>จำนวนคดีที่ค้าง</w:t>
            </w:r>
          </w:p>
        </w:tc>
        <w:tc>
          <w:tcPr>
            <w:tcW w:w="997" w:type="dxa"/>
            <w:vMerge w:val="restart"/>
            <w:shd w:val="clear" w:color="auto" w:fill="D8D8D8" w:themeFill="background1" w:themeFillShade="D9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  <w:cs/>
                <w:lang w:val="th-TH"/>
              </w:rPr>
            </w:pPr>
            <w:r>
              <w:rPr>
                <w:rFonts w:hint="cs" w:ascii="TH SarabunPSK" w:hAnsi="TH SarabunPSK" w:cs="TH SarabunPSK"/>
                <w:b/>
                <w:bCs/>
                <w:sz w:val="28"/>
                <w:cs/>
                <w:lang w:val="th-TH"/>
              </w:rPr>
              <w:t>ร้อยละคดีค้างไป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6" w:hRule="atLeast"/>
          <w:tblHeader/>
        </w:trPr>
        <w:tc>
          <w:tcPr>
            <w:tcW w:w="690" w:type="dxa"/>
            <w:vMerge w:val="continue"/>
            <w:shd w:val="clear" w:color="auto" w:fill="D8D8D8" w:themeFill="background1" w:themeFillShade="D9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</w:p>
        </w:tc>
        <w:tc>
          <w:tcPr>
            <w:tcW w:w="4166" w:type="dxa"/>
            <w:vMerge w:val="continue"/>
            <w:shd w:val="clear" w:color="auto" w:fill="D8D8D8" w:themeFill="background1" w:themeFillShade="D9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</w:p>
        </w:tc>
        <w:tc>
          <w:tcPr>
            <w:tcW w:w="926" w:type="dxa"/>
            <w:vMerge w:val="continue"/>
            <w:shd w:val="clear" w:color="auto" w:fill="D8D8D8" w:themeFill="background1" w:themeFillShade="D9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</w:p>
        </w:tc>
        <w:tc>
          <w:tcPr>
            <w:tcW w:w="926" w:type="dxa"/>
            <w:vMerge w:val="continue"/>
            <w:shd w:val="clear" w:color="auto" w:fill="D8D8D8" w:themeFill="background1" w:themeFillShade="D9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</w:p>
        </w:tc>
        <w:tc>
          <w:tcPr>
            <w:tcW w:w="926" w:type="dxa"/>
            <w:vMerge w:val="continue"/>
            <w:shd w:val="clear" w:color="auto" w:fill="D8D8D8" w:themeFill="background1" w:themeFillShade="D9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</w:p>
        </w:tc>
        <w:tc>
          <w:tcPr>
            <w:tcW w:w="926" w:type="dxa"/>
            <w:shd w:val="clear" w:color="auto" w:fill="D8D8D8" w:themeFill="background1" w:themeFillShade="D9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>
              <w:rPr>
                <w:rFonts w:ascii="TH SarabunPSK" w:hAnsi="TH SarabunPSK" w:cs="TH SarabunPSK"/>
                <w:b/>
                <w:bCs/>
                <w:sz w:val="28"/>
                <w:cs/>
                <w:lang w:val="th-TH"/>
              </w:rPr>
              <w:t>ฟ้องศาล</w:t>
            </w:r>
          </w:p>
        </w:tc>
        <w:tc>
          <w:tcPr>
            <w:tcW w:w="926" w:type="dxa"/>
            <w:shd w:val="clear" w:color="auto" w:fill="D8D8D8" w:themeFill="background1" w:themeFillShade="D9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>
              <w:rPr>
                <w:rFonts w:ascii="TH SarabunPSK" w:hAnsi="TH SarabunPSK" w:cs="TH SarabunPSK"/>
                <w:b/>
                <w:bCs/>
                <w:sz w:val="28"/>
                <w:cs/>
                <w:lang w:val="th-TH"/>
              </w:rPr>
              <w:t>ไม่ฟ้อง</w:t>
            </w:r>
          </w:p>
        </w:tc>
        <w:tc>
          <w:tcPr>
            <w:tcW w:w="926" w:type="dxa"/>
            <w:shd w:val="clear" w:color="auto" w:fill="D8D8D8" w:themeFill="background1" w:themeFillShade="D9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>
              <w:rPr>
                <w:rFonts w:ascii="TH SarabunPSK" w:hAnsi="TH SarabunPSK" w:cs="TH SarabunPSK"/>
                <w:b/>
                <w:bCs/>
                <w:sz w:val="28"/>
                <w:cs/>
                <w:lang w:val="th-TH"/>
              </w:rPr>
              <w:t>อย่างอื่น</w:t>
            </w:r>
          </w:p>
        </w:tc>
        <w:tc>
          <w:tcPr>
            <w:tcW w:w="928" w:type="dxa"/>
            <w:vMerge w:val="continue"/>
            <w:shd w:val="clear" w:color="auto" w:fill="D8D8D8" w:themeFill="background1" w:themeFillShade="D9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928" w:type="dxa"/>
            <w:vMerge w:val="continue"/>
            <w:shd w:val="clear" w:color="auto" w:fill="D8D8D8" w:themeFill="background1" w:themeFillShade="D9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928" w:type="dxa"/>
            <w:vMerge w:val="continue"/>
            <w:shd w:val="clear" w:color="auto" w:fill="D8D8D8" w:themeFill="background1" w:themeFillShade="D9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997" w:type="dxa"/>
            <w:vMerge w:val="continue"/>
            <w:shd w:val="clear" w:color="auto" w:fill="D8D8D8" w:themeFill="background1" w:themeFillShade="D9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0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1</w:t>
            </w:r>
          </w:p>
        </w:tc>
        <w:tc>
          <w:tcPr>
            <w:tcW w:w="41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23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eastAsia="Times New Roman" w:cs="TH SarabunPSK"/>
                <w:sz w:val="32"/>
                <w:szCs w:val="32"/>
                <w:cs/>
                <w:lang w:val="th-TH"/>
              </w:rPr>
              <w:t xml:space="preserve">ต่อองค์พระมหากษัตริย์ฯ มาตรา </w:t>
            </w:r>
            <w:r>
              <w:rPr>
                <w:rFonts w:ascii="TH SarabunPSK" w:hAnsi="TH SarabunPSK" w:eastAsia="Times New Roman" w:cs="TH SarabunPSK"/>
                <w:sz w:val="32"/>
                <w:szCs w:val="32"/>
              </w:rPr>
              <w:t>107</w:t>
            </w:r>
            <w:r>
              <w:rPr>
                <w:rFonts w:ascii="TH SarabunPSK" w:hAnsi="TH SarabunPSK" w:eastAsia="Times New Roman" w:cs="TH SarabunPSK"/>
                <w:sz w:val="32"/>
                <w:szCs w:val="32"/>
                <w:cs/>
              </w:rPr>
              <w:t>-</w:t>
            </w:r>
            <w:r>
              <w:rPr>
                <w:rFonts w:ascii="TH SarabunPSK" w:hAnsi="TH SarabunPSK" w:eastAsia="Times New Roman" w:cs="TH SarabunPSK"/>
                <w:sz w:val="32"/>
                <w:szCs w:val="32"/>
              </w:rPr>
              <w:t>112</w:t>
            </w:r>
          </w:p>
        </w:tc>
        <w:tc>
          <w:tcPr>
            <w:tcW w:w="926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hint="cs" w:ascii="TH SarabunPSK" w:hAnsi="TH SarabunPSK" w:cs="TH SarabunPSK"/>
                <w:sz w:val="28"/>
                <w:cs/>
              </w:rPr>
              <w:t>19</w:t>
            </w:r>
          </w:p>
        </w:tc>
        <w:tc>
          <w:tcPr>
            <w:tcW w:w="926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hint="cs" w:ascii="TH SarabunPSK" w:hAnsi="TH SarabunPSK" w:cs="TH SarabunPSK"/>
                <w:sz w:val="28"/>
                <w:cs/>
              </w:rPr>
              <w:t>57</w:t>
            </w:r>
          </w:p>
        </w:tc>
        <w:tc>
          <w:tcPr>
            <w:tcW w:w="926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76</w:t>
            </w:r>
          </w:p>
        </w:tc>
        <w:tc>
          <w:tcPr>
            <w:tcW w:w="926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52</w:t>
            </w:r>
          </w:p>
        </w:tc>
        <w:tc>
          <w:tcPr>
            <w:tcW w:w="926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4</w:t>
            </w:r>
          </w:p>
        </w:tc>
        <w:tc>
          <w:tcPr>
            <w:tcW w:w="926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4</w:t>
            </w:r>
          </w:p>
        </w:tc>
        <w:tc>
          <w:tcPr>
            <w:tcW w:w="928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60</w:t>
            </w:r>
          </w:p>
        </w:tc>
        <w:tc>
          <w:tcPr>
            <w:tcW w:w="928" w:type="dxa"/>
            <w:vAlign w:val="center"/>
          </w:tcPr>
          <w:p>
            <w:pPr>
              <w:pStyle w:val="23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78</w:t>
            </w:r>
            <w:r>
              <w:rPr>
                <w:rFonts w:ascii="TH SarabunPSK" w:hAnsi="TH SarabunPSK" w:cs="TH SarabunPSK"/>
                <w:sz w:val="28"/>
                <w:cs/>
              </w:rPr>
              <w:t>.</w:t>
            </w:r>
            <w:r>
              <w:rPr>
                <w:rFonts w:ascii="TH SarabunPSK" w:hAnsi="TH SarabunPSK" w:cs="TH SarabunPSK"/>
                <w:sz w:val="28"/>
              </w:rPr>
              <w:t>95</w:t>
            </w:r>
          </w:p>
        </w:tc>
        <w:tc>
          <w:tcPr>
            <w:tcW w:w="928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16</w:t>
            </w:r>
          </w:p>
        </w:tc>
        <w:tc>
          <w:tcPr>
            <w:tcW w:w="997" w:type="dxa"/>
            <w:vAlign w:val="center"/>
          </w:tcPr>
          <w:p>
            <w:pPr>
              <w:pStyle w:val="23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21</w:t>
            </w:r>
            <w:r>
              <w:rPr>
                <w:rFonts w:ascii="TH SarabunPSK" w:hAnsi="TH SarabunPSK" w:cs="TH SarabunPSK"/>
                <w:sz w:val="28"/>
                <w:cs/>
              </w:rPr>
              <w:t>.</w:t>
            </w:r>
            <w:r>
              <w:rPr>
                <w:rFonts w:ascii="TH SarabunPSK" w:hAnsi="TH SarabunPSK" w:cs="TH SarabunPSK"/>
                <w:sz w:val="28"/>
              </w:rPr>
              <w:t>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0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2</w:t>
            </w:r>
          </w:p>
        </w:tc>
        <w:tc>
          <w:tcPr>
            <w:tcW w:w="41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23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eastAsia="Times New Roman" w:cs="TH SarabunPSK"/>
                <w:sz w:val="32"/>
                <w:szCs w:val="32"/>
                <w:cs/>
                <w:lang w:val="th-TH"/>
              </w:rPr>
              <w:t xml:space="preserve">ต่อความมั่นคงของรัฐฯ มาตรา </w:t>
            </w:r>
            <w:r>
              <w:rPr>
                <w:rFonts w:ascii="TH SarabunPSK" w:hAnsi="TH SarabunPSK" w:eastAsia="Times New Roman" w:cs="TH SarabunPSK"/>
                <w:sz w:val="32"/>
                <w:szCs w:val="32"/>
              </w:rPr>
              <w:t>113</w:t>
            </w:r>
            <w:r>
              <w:rPr>
                <w:rFonts w:ascii="TH SarabunPSK" w:hAnsi="TH SarabunPSK" w:eastAsia="Times New Roman" w:cs="TH SarabunPSK"/>
                <w:sz w:val="32"/>
                <w:szCs w:val="32"/>
                <w:cs/>
              </w:rPr>
              <w:t>-</w:t>
            </w:r>
            <w:r>
              <w:rPr>
                <w:rFonts w:ascii="TH SarabunPSK" w:hAnsi="TH SarabunPSK" w:eastAsia="Times New Roman" w:cs="TH SarabunPSK"/>
                <w:sz w:val="32"/>
                <w:szCs w:val="32"/>
              </w:rPr>
              <w:t>129</w:t>
            </w:r>
          </w:p>
        </w:tc>
        <w:tc>
          <w:tcPr>
            <w:tcW w:w="926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hint="cs" w:ascii="TH SarabunPSK" w:hAnsi="TH SarabunPSK" w:cs="TH SarabunPSK"/>
                <w:sz w:val="28"/>
                <w:cs/>
              </w:rPr>
              <w:t>18</w:t>
            </w:r>
          </w:p>
        </w:tc>
        <w:tc>
          <w:tcPr>
            <w:tcW w:w="926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hint="cs" w:ascii="TH SarabunPSK" w:hAnsi="TH SarabunPSK" w:cs="TH SarabunPSK"/>
                <w:sz w:val="28"/>
                <w:cs/>
              </w:rPr>
              <w:t>61</w:t>
            </w:r>
          </w:p>
        </w:tc>
        <w:tc>
          <w:tcPr>
            <w:tcW w:w="926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79</w:t>
            </w:r>
          </w:p>
        </w:tc>
        <w:tc>
          <w:tcPr>
            <w:tcW w:w="926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31</w:t>
            </w:r>
          </w:p>
        </w:tc>
        <w:tc>
          <w:tcPr>
            <w:tcW w:w="926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1</w:t>
            </w:r>
          </w:p>
        </w:tc>
        <w:tc>
          <w:tcPr>
            <w:tcW w:w="926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37</w:t>
            </w:r>
          </w:p>
        </w:tc>
        <w:tc>
          <w:tcPr>
            <w:tcW w:w="928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69</w:t>
            </w:r>
          </w:p>
        </w:tc>
        <w:tc>
          <w:tcPr>
            <w:tcW w:w="928" w:type="dxa"/>
            <w:vAlign w:val="center"/>
          </w:tcPr>
          <w:p>
            <w:pPr>
              <w:pStyle w:val="23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87</w:t>
            </w:r>
            <w:r>
              <w:rPr>
                <w:rFonts w:ascii="TH SarabunPSK" w:hAnsi="TH SarabunPSK" w:cs="TH SarabunPSK"/>
                <w:sz w:val="28"/>
                <w:cs/>
              </w:rPr>
              <w:t>.</w:t>
            </w:r>
            <w:r>
              <w:rPr>
                <w:rFonts w:ascii="TH SarabunPSK" w:hAnsi="TH SarabunPSK" w:cs="TH SarabunPSK"/>
                <w:sz w:val="28"/>
              </w:rPr>
              <w:t>34</w:t>
            </w:r>
          </w:p>
        </w:tc>
        <w:tc>
          <w:tcPr>
            <w:tcW w:w="928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10</w:t>
            </w:r>
          </w:p>
        </w:tc>
        <w:tc>
          <w:tcPr>
            <w:tcW w:w="997" w:type="dxa"/>
            <w:vAlign w:val="center"/>
          </w:tcPr>
          <w:p>
            <w:pPr>
              <w:pStyle w:val="23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12</w:t>
            </w:r>
            <w:r>
              <w:rPr>
                <w:rFonts w:ascii="TH SarabunPSK" w:hAnsi="TH SarabunPSK" w:cs="TH SarabunPSK"/>
                <w:sz w:val="28"/>
                <w:cs/>
              </w:rPr>
              <w:t>.</w:t>
            </w:r>
            <w:r>
              <w:rPr>
                <w:rFonts w:ascii="TH SarabunPSK" w:hAnsi="TH SarabunPSK" w:cs="TH SarabunPSK"/>
                <w:sz w:val="28"/>
              </w:rPr>
              <w:t>66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0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3</w:t>
            </w:r>
          </w:p>
        </w:tc>
        <w:tc>
          <w:tcPr>
            <w:tcW w:w="41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23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eastAsia="Times New Roman" w:cs="TH SarabunPSK"/>
                <w:spacing w:val="-6"/>
                <w:sz w:val="32"/>
                <w:szCs w:val="32"/>
                <w:cs/>
                <w:lang w:val="th-TH"/>
              </w:rPr>
              <w:t xml:space="preserve">ต่อสัมพันธไมตรีกับต่างประเทศ มาตรา </w:t>
            </w:r>
            <w:r>
              <w:rPr>
                <w:rFonts w:ascii="TH SarabunPSK" w:hAnsi="TH SarabunPSK" w:eastAsia="Times New Roman" w:cs="TH SarabunPSK"/>
                <w:spacing w:val="-6"/>
                <w:sz w:val="32"/>
                <w:szCs w:val="32"/>
              </w:rPr>
              <w:t>130</w:t>
            </w:r>
            <w:r>
              <w:rPr>
                <w:rFonts w:ascii="TH SarabunPSK" w:hAnsi="TH SarabunPSK" w:eastAsia="Times New Roman" w:cs="TH SarabunPSK"/>
                <w:spacing w:val="-6"/>
                <w:sz w:val="32"/>
                <w:szCs w:val="32"/>
                <w:cs/>
              </w:rPr>
              <w:t>-</w:t>
            </w:r>
            <w:r>
              <w:rPr>
                <w:rFonts w:ascii="TH SarabunPSK" w:hAnsi="TH SarabunPSK" w:eastAsia="Times New Roman" w:cs="TH SarabunPSK"/>
                <w:spacing w:val="-6"/>
                <w:sz w:val="32"/>
                <w:szCs w:val="32"/>
              </w:rPr>
              <w:t>135</w:t>
            </w:r>
          </w:p>
        </w:tc>
        <w:tc>
          <w:tcPr>
            <w:tcW w:w="926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hint="cs" w:ascii="TH SarabunPSK" w:hAnsi="TH SarabunPSK" w:cs="TH SarabunPSK"/>
                <w:sz w:val="28"/>
                <w:cs/>
              </w:rPr>
              <w:t>-</w:t>
            </w:r>
          </w:p>
        </w:tc>
        <w:tc>
          <w:tcPr>
            <w:tcW w:w="926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hint="cs" w:ascii="TH SarabunPSK" w:hAnsi="TH SarabunPSK" w:cs="TH SarabunPSK"/>
                <w:sz w:val="28"/>
                <w:cs/>
              </w:rPr>
              <w:t>4</w:t>
            </w:r>
          </w:p>
        </w:tc>
        <w:tc>
          <w:tcPr>
            <w:tcW w:w="926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4</w:t>
            </w:r>
          </w:p>
        </w:tc>
        <w:tc>
          <w:tcPr>
            <w:tcW w:w="926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3</w:t>
            </w:r>
          </w:p>
        </w:tc>
        <w:tc>
          <w:tcPr>
            <w:tcW w:w="926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  <w:cs/>
              </w:rPr>
              <w:t>-</w:t>
            </w:r>
          </w:p>
        </w:tc>
        <w:tc>
          <w:tcPr>
            <w:tcW w:w="926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1</w:t>
            </w:r>
          </w:p>
        </w:tc>
        <w:tc>
          <w:tcPr>
            <w:tcW w:w="928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4</w:t>
            </w:r>
          </w:p>
        </w:tc>
        <w:tc>
          <w:tcPr>
            <w:tcW w:w="928" w:type="dxa"/>
            <w:vAlign w:val="center"/>
          </w:tcPr>
          <w:p>
            <w:pPr>
              <w:pStyle w:val="23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100</w:t>
            </w:r>
            <w:r>
              <w:rPr>
                <w:rFonts w:ascii="TH SarabunPSK" w:hAnsi="TH SarabunPSK" w:cs="TH SarabunPSK"/>
                <w:sz w:val="28"/>
                <w:cs/>
              </w:rPr>
              <w:t>.</w:t>
            </w:r>
            <w:r>
              <w:rPr>
                <w:rFonts w:ascii="TH SarabunPSK" w:hAnsi="TH SarabunPSK" w:cs="TH SarabunPSK"/>
                <w:sz w:val="28"/>
              </w:rPr>
              <w:t>00</w:t>
            </w:r>
          </w:p>
        </w:tc>
        <w:tc>
          <w:tcPr>
            <w:tcW w:w="928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  <w:cs/>
              </w:rPr>
              <w:t>-</w:t>
            </w:r>
          </w:p>
        </w:tc>
        <w:tc>
          <w:tcPr>
            <w:tcW w:w="997" w:type="dxa"/>
            <w:vAlign w:val="center"/>
          </w:tcPr>
          <w:p>
            <w:pPr>
              <w:pStyle w:val="23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  <w:cs/>
              </w:rPr>
              <w:t>0.00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0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4</w:t>
            </w:r>
          </w:p>
        </w:tc>
        <w:tc>
          <w:tcPr>
            <w:tcW w:w="41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23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eastAsia="Times New Roman" w:cs="TH SarabunPSK"/>
                <w:sz w:val="32"/>
                <w:szCs w:val="32"/>
                <w:cs/>
                <w:lang w:val="th-TH"/>
              </w:rPr>
              <w:t xml:space="preserve">ต่อเจ้าพนักงาน มาตรา </w:t>
            </w:r>
            <w:r>
              <w:rPr>
                <w:rFonts w:ascii="TH SarabunPSK" w:hAnsi="TH SarabunPSK" w:eastAsia="Times New Roman" w:cs="TH SarabunPSK"/>
                <w:sz w:val="32"/>
                <w:szCs w:val="32"/>
              </w:rPr>
              <w:t>136</w:t>
            </w:r>
            <w:r>
              <w:rPr>
                <w:rFonts w:ascii="TH SarabunPSK" w:hAnsi="TH SarabunPSK" w:eastAsia="Times New Roman" w:cs="TH SarabunPSK"/>
                <w:sz w:val="32"/>
                <w:szCs w:val="32"/>
                <w:cs/>
              </w:rPr>
              <w:t>-</w:t>
            </w:r>
            <w:r>
              <w:rPr>
                <w:rFonts w:ascii="TH SarabunPSK" w:hAnsi="TH SarabunPSK" w:eastAsia="Times New Roman" w:cs="TH SarabunPSK"/>
                <w:sz w:val="32"/>
                <w:szCs w:val="32"/>
              </w:rPr>
              <w:t>146</w:t>
            </w:r>
          </w:p>
        </w:tc>
        <w:tc>
          <w:tcPr>
            <w:tcW w:w="926" w:type="dxa"/>
            <w:vAlign w:val="bottom"/>
          </w:tcPr>
          <w:p>
            <w:pPr>
              <w:jc w:val="center"/>
              <w:textAlignment w:val="bottom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eastAsia="TH SarabunPSK" w:cs="TH SarabunPSK"/>
                <w:color w:val="000000"/>
                <w:sz w:val="28"/>
                <w:lang w:eastAsia="zh-CN" w:bidi="ar"/>
              </w:rPr>
              <w:t>141</w:t>
            </w:r>
          </w:p>
        </w:tc>
        <w:tc>
          <w:tcPr>
            <w:tcW w:w="926" w:type="dxa"/>
            <w:vAlign w:val="bottom"/>
          </w:tcPr>
          <w:p>
            <w:pPr>
              <w:jc w:val="center"/>
              <w:textAlignment w:val="bottom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eastAsia="TH SarabunPSK" w:cs="TH SarabunPSK"/>
                <w:color w:val="000000"/>
                <w:sz w:val="28"/>
                <w:lang w:eastAsia="zh-CN" w:bidi="ar"/>
              </w:rPr>
              <w:t>1,202</w:t>
            </w:r>
          </w:p>
        </w:tc>
        <w:tc>
          <w:tcPr>
            <w:tcW w:w="926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1,343</w:t>
            </w:r>
          </w:p>
        </w:tc>
        <w:tc>
          <w:tcPr>
            <w:tcW w:w="926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1,019</w:t>
            </w:r>
          </w:p>
        </w:tc>
        <w:tc>
          <w:tcPr>
            <w:tcW w:w="926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116</w:t>
            </w:r>
          </w:p>
        </w:tc>
        <w:tc>
          <w:tcPr>
            <w:tcW w:w="926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74</w:t>
            </w:r>
          </w:p>
        </w:tc>
        <w:tc>
          <w:tcPr>
            <w:tcW w:w="928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1,209</w:t>
            </w:r>
          </w:p>
        </w:tc>
        <w:tc>
          <w:tcPr>
            <w:tcW w:w="928" w:type="dxa"/>
            <w:vAlign w:val="center"/>
          </w:tcPr>
          <w:p>
            <w:pPr>
              <w:pStyle w:val="23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90</w:t>
            </w:r>
            <w:r>
              <w:rPr>
                <w:rFonts w:ascii="TH SarabunPSK" w:hAnsi="TH SarabunPSK" w:cs="TH SarabunPSK"/>
                <w:sz w:val="28"/>
                <w:cs/>
              </w:rPr>
              <w:t>.</w:t>
            </w:r>
            <w:r>
              <w:rPr>
                <w:rFonts w:ascii="TH SarabunPSK" w:hAnsi="TH SarabunPSK" w:cs="TH SarabunPSK"/>
                <w:sz w:val="28"/>
              </w:rPr>
              <w:t>02</w:t>
            </w:r>
          </w:p>
        </w:tc>
        <w:tc>
          <w:tcPr>
            <w:tcW w:w="928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134</w:t>
            </w:r>
          </w:p>
        </w:tc>
        <w:tc>
          <w:tcPr>
            <w:tcW w:w="997" w:type="dxa"/>
            <w:vAlign w:val="center"/>
          </w:tcPr>
          <w:p>
            <w:pPr>
              <w:pStyle w:val="23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9</w:t>
            </w:r>
            <w:r>
              <w:rPr>
                <w:rFonts w:ascii="TH SarabunPSK" w:hAnsi="TH SarabunPSK" w:cs="TH SarabunPSK"/>
                <w:sz w:val="28"/>
                <w:cs/>
              </w:rPr>
              <w:t>.</w:t>
            </w:r>
            <w:r>
              <w:rPr>
                <w:rFonts w:ascii="TH SarabunPSK" w:hAnsi="TH SarabunPSK" w:cs="TH SarabunPSK"/>
                <w:sz w:val="28"/>
              </w:rPr>
              <w:t>98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0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5</w:t>
            </w:r>
          </w:p>
        </w:tc>
        <w:tc>
          <w:tcPr>
            <w:tcW w:w="41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23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eastAsia="Times New Roman" w:cs="TH SarabunPSK"/>
                <w:sz w:val="32"/>
                <w:szCs w:val="32"/>
                <w:cs/>
                <w:lang w:val="th-TH"/>
              </w:rPr>
              <w:t xml:space="preserve">ต่อตำแหน่งหน้าที่ราชการ มาตรา </w:t>
            </w:r>
            <w:r>
              <w:rPr>
                <w:rFonts w:ascii="TH SarabunPSK" w:hAnsi="TH SarabunPSK" w:eastAsia="Times New Roman" w:cs="TH SarabunPSK"/>
                <w:sz w:val="32"/>
                <w:szCs w:val="32"/>
              </w:rPr>
              <w:t>147</w:t>
            </w:r>
            <w:r>
              <w:rPr>
                <w:rFonts w:ascii="TH SarabunPSK" w:hAnsi="TH SarabunPSK" w:eastAsia="Times New Roman" w:cs="TH SarabunPSK"/>
                <w:sz w:val="32"/>
                <w:szCs w:val="32"/>
                <w:cs/>
              </w:rPr>
              <w:t>-</w:t>
            </w:r>
            <w:r>
              <w:rPr>
                <w:rFonts w:ascii="TH SarabunPSK" w:hAnsi="TH SarabunPSK" w:eastAsia="Times New Roman" w:cs="TH SarabunPSK"/>
                <w:sz w:val="32"/>
                <w:szCs w:val="32"/>
              </w:rPr>
              <w:t>166</w:t>
            </w:r>
          </w:p>
        </w:tc>
        <w:tc>
          <w:tcPr>
            <w:tcW w:w="926" w:type="dxa"/>
            <w:vAlign w:val="bottom"/>
          </w:tcPr>
          <w:p>
            <w:pPr>
              <w:jc w:val="center"/>
              <w:textAlignment w:val="bottom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eastAsia="TH SarabunPSK" w:cs="TH SarabunPSK"/>
                <w:color w:val="000000"/>
                <w:sz w:val="28"/>
                <w:lang w:eastAsia="zh-CN" w:bidi="ar"/>
              </w:rPr>
              <w:t>110</w:t>
            </w:r>
          </w:p>
        </w:tc>
        <w:tc>
          <w:tcPr>
            <w:tcW w:w="926" w:type="dxa"/>
            <w:vAlign w:val="bottom"/>
          </w:tcPr>
          <w:p>
            <w:pPr>
              <w:jc w:val="center"/>
              <w:textAlignment w:val="bottom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eastAsia="TH SarabunPSK" w:cs="TH SarabunPSK"/>
                <w:color w:val="000000"/>
                <w:sz w:val="28"/>
                <w:lang w:eastAsia="zh-CN" w:bidi="ar"/>
              </w:rPr>
              <w:t>143</w:t>
            </w:r>
          </w:p>
        </w:tc>
        <w:tc>
          <w:tcPr>
            <w:tcW w:w="926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253</w:t>
            </w:r>
          </w:p>
        </w:tc>
        <w:tc>
          <w:tcPr>
            <w:tcW w:w="926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109</w:t>
            </w:r>
          </w:p>
        </w:tc>
        <w:tc>
          <w:tcPr>
            <w:tcW w:w="926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6</w:t>
            </w:r>
          </w:p>
        </w:tc>
        <w:tc>
          <w:tcPr>
            <w:tcW w:w="926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59</w:t>
            </w:r>
          </w:p>
        </w:tc>
        <w:tc>
          <w:tcPr>
            <w:tcW w:w="928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174</w:t>
            </w:r>
          </w:p>
        </w:tc>
        <w:tc>
          <w:tcPr>
            <w:tcW w:w="928" w:type="dxa"/>
            <w:vAlign w:val="center"/>
          </w:tcPr>
          <w:p>
            <w:pPr>
              <w:pStyle w:val="23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68</w:t>
            </w:r>
            <w:r>
              <w:rPr>
                <w:rFonts w:ascii="TH SarabunPSK" w:hAnsi="TH SarabunPSK" w:cs="TH SarabunPSK"/>
                <w:sz w:val="28"/>
                <w:cs/>
              </w:rPr>
              <w:t>.</w:t>
            </w:r>
            <w:r>
              <w:rPr>
                <w:rFonts w:ascii="TH SarabunPSK" w:hAnsi="TH SarabunPSK" w:cs="TH SarabunPSK"/>
                <w:sz w:val="28"/>
              </w:rPr>
              <w:t>77</w:t>
            </w:r>
          </w:p>
        </w:tc>
        <w:tc>
          <w:tcPr>
            <w:tcW w:w="928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79</w:t>
            </w:r>
          </w:p>
        </w:tc>
        <w:tc>
          <w:tcPr>
            <w:tcW w:w="997" w:type="dxa"/>
            <w:vAlign w:val="center"/>
          </w:tcPr>
          <w:p>
            <w:pPr>
              <w:pStyle w:val="23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31</w:t>
            </w:r>
            <w:r>
              <w:rPr>
                <w:rFonts w:ascii="TH SarabunPSK" w:hAnsi="TH SarabunPSK" w:cs="TH SarabunPSK"/>
                <w:sz w:val="28"/>
                <w:cs/>
              </w:rPr>
              <w:t>.</w:t>
            </w:r>
            <w:r>
              <w:rPr>
                <w:rFonts w:ascii="TH SarabunPSK" w:hAnsi="TH SarabunPSK" w:cs="TH SarabunPSK"/>
                <w:sz w:val="28"/>
              </w:rPr>
              <w:t>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0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6</w:t>
            </w:r>
          </w:p>
        </w:tc>
        <w:tc>
          <w:tcPr>
            <w:tcW w:w="41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23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eastAsia="Times New Roman" w:cs="TH SarabunPSK"/>
                <w:sz w:val="32"/>
                <w:szCs w:val="32"/>
                <w:cs/>
                <w:lang w:val="th-TH"/>
              </w:rPr>
              <w:t xml:space="preserve">ต่อเจ้าพนักงานในการยุติธรรม มาตรา </w:t>
            </w:r>
            <w:r>
              <w:rPr>
                <w:rFonts w:ascii="TH SarabunPSK" w:hAnsi="TH SarabunPSK" w:eastAsia="Times New Roman" w:cs="TH SarabunPSK"/>
                <w:sz w:val="32"/>
                <w:szCs w:val="32"/>
              </w:rPr>
              <w:t>167</w:t>
            </w:r>
            <w:r>
              <w:rPr>
                <w:rFonts w:ascii="TH SarabunPSK" w:hAnsi="TH SarabunPSK" w:eastAsia="Times New Roman" w:cs="TH SarabunPSK"/>
                <w:sz w:val="32"/>
                <w:szCs w:val="32"/>
                <w:cs/>
              </w:rPr>
              <w:t>-</w:t>
            </w:r>
            <w:r>
              <w:rPr>
                <w:rFonts w:ascii="TH SarabunPSK" w:hAnsi="TH SarabunPSK" w:eastAsia="Times New Roman" w:cs="TH SarabunPSK"/>
                <w:sz w:val="32"/>
                <w:szCs w:val="32"/>
              </w:rPr>
              <w:t>199</w:t>
            </w:r>
          </w:p>
        </w:tc>
        <w:tc>
          <w:tcPr>
            <w:tcW w:w="926" w:type="dxa"/>
            <w:vAlign w:val="bottom"/>
          </w:tcPr>
          <w:p>
            <w:pPr>
              <w:jc w:val="center"/>
              <w:textAlignment w:val="bottom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eastAsia="TH SarabunPSK" w:cs="TH SarabunPSK"/>
                <w:color w:val="000000"/>
                <w:sz w:val="28"/>
                <w:lang w:eastAsia="zh-CN" w:bidi="ar"/>
              </w:rPr>
              <w:t>114</w:t>
            </w:r>
          </w:p>
        </w:tc>
        <w:tc>
          <w:tcPr>
            <w:tcW w:w="926" w:type="dxa"/>
            <w:vAlign w:val="bottom"/>
          </w:tcPr>
          <w:p>
            <w:pPr>
              <w:jc w:val="center"/>
              <w:textAlignment w:val="bottom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eastAsia="TH SarabunPSK" w:cs="TH SarabunPSK"/>
                <w:color w:val="000000"/>
                <w:sz w:val="28"/>
                <w:lang w:eastAsia="zh-CN" w:bidi="ar"/>
              </w:rPr>
              <w:t>680</w:t>
            </w:r>
          </w:p>
        </w:tc>
        <w:tc>
          <w:tcPr>
            <w:tcW w:w="926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794</w:t>
            </w:r>
          </w:p>
        </w:tc>
        <w:tc>
          <w:tcPr>
            <w:tcW w:w="926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567</w:t>
            </w:r>
          </w:p>
        </w:tc>
        <w:tc>
          <w:tcPr>
            <w:tcW w:w="926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64</w:t>
            </w:r>
          </w:p>
        </w:tc>
        <w:tc>
          <w:tcPr>
            <w:tcW w:w="926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36</w:t>
            </w:r>
          </w:p>
        </w:tc>
        <w:tc>
          <w:tcPr>
            <w:tcW w:w="928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667</w:t>
            </w:r>
          </w:p>
        </w:tc>
        <w:tc>
          <w:tcPr>
            <w:tcW w:w="928" w:type="dxa"/>
            <w:vAlign w:val="center"/>
          </w:tcPr>
          <w:p>
            <w:pPr>
              <w:pStyle w:val="23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84</w:t>
            </w:r>
            <w:r>
              <w:rPr>
                <w:rFonts w:ascii="TH SarabunPSK" w:hAnsi="TH SarabunPSK" w:cs="TH SarabunPSK"/>
                <w:sz w:val="28"/>
                <w:cs/>
              </w:rPr>
              <w:t>.</w:t>
            </w:r>
            <w:r>
              <w:rPr>
                <w:rFonts w:ascii="TH SarabunPSK" w:hAnsi="TH SarabunPSK" w:cs="TH SarabunPSK"/>
                <w:sz w:val="28"/>
              </w:rPr>
              <w:t>01</w:t>
            </w:r>
          </w:p>
        </w:tc>
        <w:tc>
          <w:tcPr>
            <w:tcW w:w="928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127</w:t>
            </w:r>
          </w:p>
        </w:tc>
        <w:tc>
          <w:tcPr>
            <w:tcW w:w="997" w:type="dxa"/>
            <w:vAlign w:val="center"/>
          </w:tcPr>
          <w:p>
            <w:pPr>
              <w:pStyle w:val="23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15</w:t>
            </w:r>
            <w:r>
              <w:rPr>
                <w:rFonts w:ascii="TH SarabunPSK" w:hAnsi="TH SarabunPSK" w:cs="TH SarabunPSK"/>
                <w:sz w:val="28"/>
                <w:cs/>
              </w:rPr>
              <w:t>.</w:t>
            </w:r>
            <w:r>
              <w:rPr>
                <w:rFonts w:ascii="TH SarabunPSK" w:hAnsi="TH SarabunPSK" w:cs="TH SarabunPSK"/>
                <w:sz w:val="28"/>
              </w:rPr>
              <w:t>99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0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7</w:t>
            </w:r>
          </w:p>
        </w:tc>
        <w:tc>
          <w:tcPr>
            <w:tcW w:w="41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23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eastAsia="Times New Roman" w:cs="TH SarabunPSK"/>
                <w:spacing w:val="-6"/>
                <w:sz w:val="32"/>
                <w:szCs w:val="32"/>
                <w:cs/>
                <w:lang w:val="th-TH"/>
              </w:rPr>
              <w:t xml:space="preserve">ต่อตำแหน่งหน้าที่ในการยุติธรรม มาตรา </w:t>
            </w:r>
            <w:r>
              <w:rPr>
                <w:rFonts w:ascii="TH SarabunPSK" w:hAnsi="TH SarabunPSK" w:eastAsia="Times New Roman" w:cs="TH SarabunPSK"/>
                <w:spacing w:val="-6"/>
                <w:sz w:val="32"/>
                <w:szCs w:val="32"/>
              </w:rPr>
              <w:t>200</w:t>
            </w:r>
            <w:r>
              <w:rPr>
                <w:rFonts w:ascii="TH SarabunPSK" w:hAnsi="TH SarabunPSK" w:eastAsia="Times New Roman" w:cs="TH SarabunPSK"/>
                <w:spacing w:val="-6"/>
                <w:sz w:val="32"/>
                <w:szCs w:val="32"/>
                <w:cs/>
              </w:rPr>
              <w:t>-</w:t>
            </w:r>
            <w:r>
              <w:rPr>
                <w:rFonts w:ascii="TH SarabunPSK" w:hAnsi="TH SarabunPSK" w:eastAsia="Times New Roman" w:cs="TH SarabunPSK"/>
                <w:spacing w:val="-6"/>
                <w:sz w:val="32"/>
                <w:szCs w:val="32"/>
              </w:rPr>
              <w:t>205</w:t>
            </w:r>
          </w:p>
        </w:tc>
        <w:tc>
          <w:tcPr>
            <w:tcW w:w="926" w:type="dxa"/>
            <w:vAlign w:val="bottom"/>
          </w:tcPr>
          <w:p>
            <w:pPr>
              <w:jc w:val="center"/>
              <w:textAlignment w:val="bottom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eastAsia="TH SarabunPSK" w:cs="TH SarabunPSK"/>
                <w:color w:val="000000"/>
                <w:sz w:val="28"/>
                <w:lang w:eastAsia="zh-CN" w:bidi="ar"/>
              </w:rPr>
              <w:t>3</w:t>
            </w:r>
          </w:p>
        </w:tc>
        <w:tc>
          <w:tcPr>
            <w:tcW w:w="926" w:type="dxa"/>
            <w:vAlign w:val="bottom"/>
          </w:tcPr>
          <w:p>
            <w:pPr>
              <w:jc w:val="center"/>
              <w:textAlignment w:val="bottom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eastAsia="TH SarabunPSK" w:cs="TH SarabunPSK"/>
                <w:color w:val="000000"/>
                <w:sz w:val="28"/>
                <w:lang w:eastAsia="zh-CN" w:bidi="ar"/>
              </w:rPr>
              <w:t>3</w:t>
            </w:r>
          </w:p>
        </w:tc>
        <w:tc>
          <w:tcPr>
            <w:tcW w:w="926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6</w:t>
            </w:r>
          </w:p>
        </w:tc>
        <w:tc>
          <w:tcPr>
            <w:tcW w:w="926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3</w:t>
            </w:r>
          </w:p>
        </w:tc>
        <w:tc>
          <w:tcPr>
            <w:tcW w:w="926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1</w:t>
            </w:r>
          </w:p>
        </w:tc>
        <w:tc>
          <w:tcPr>
            <w:tcW w:w="926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1</w:t>
            </w:r>
          </w:p>
        </w:tc>
        <w:tc>
          <w:tcPr>
            <w:tcW w:w="928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5</w:t>
            </w:r>
          </w:p>
        </w:tc>
        <w:tc>
          <w:tcPr>
            <w:tcW w:w="928" w:type="dxa"/>
            <w:vAlign w:val="center"/>
          </w:tcPr>
          <w:p>
            <w:pPr>
              <w:pStyle w:val="23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83</w:t>
            </w:r>
            <w:r>
              <w:rPr>
                <w:rFonts w:ascii="TH SarabunPSK" w:hAnsi="TH SarabunPSK" w:cs="TH SarabunPSK"/>
                <w:sz w:val="28"/>
                <w:cs/>
              </w:rPr>
              <w:t>.</w:t>
            </w:r>
            <w:r>
              <w:rPr>
                <w:rFonts w:ascii="TH SarabunPSK" w:hAnsi="TH SarabunPSK" w:cs="TH SarabunPSK"/>
                <w:sz w:val="28"/>
              </w:rPr>
              <w:t>33</w:t>
            </w:r>
          </w:p>
        </w:tc>
        <w:tc>
          <w:tcPr>
            <w:tcW w:w="928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1</w:t>
            </w:r>
          </w:p>
        </w:tc>
        <w:tc>
          <w:tcPr>
            <w:tcW w:w="997" w:type="dxa"/>
            <w:vAlign w:val="center"/>
          </w:tcPr>
          <w:p>
            <w:pPr>
              <w:pStyle w:val="23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16</w:t>
            </w:r>
            <w:r>
              <w:rPr>
                <w:rFonts w:ascii="TH SarabunPSK" w:hAnsi="TH SarabunPSK" w:cs="TH SarabunPSK"/>
                <w:sz w:val="28"/>
                <w:cs/>
              </w:rPr>
              <w:t>.</w:t>
            </w:r>
            <w:r>
              <w:rPr>
                <w:rFonts w:ascii="TH SarabunPSK" w:hAnsi="TH SarabunPSK" w:cs="TH SarabunPSK"/>
                <w:sz w:val="28"/>
              </w:rPr>
              <w:t>67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0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8</w:t>
            </w:r>
          </w:p>
        </w:tc>
        <w:tc>
          <w:tcPr>
            <w:tcW w:w="41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23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eastAsia="Times New Roman" w:cs="TH SarabunPSK"/>
                <w:sz w:val="32"/>
                <w:szCs w:val="32"/>
                <w:cs/>
                <w:lang w:val="th-TH"/>
              </w:rPr>
              <w:t xml:space="preserve">เกี่ยวกับศาสนา มาตรา </w:t>
            </w:r>
            <w:r>
              <w:rPr>
                <w:rFonts w:ascii="TH SarabunPSK" w:hAnsi="TH SarabunPSK" w:eastAsia="Times New Roman" w:cs="TH SarabunPSK"/>
                <w:sz w:val="32"/>
                <w:szCs w:val="32"/>
              </w:rPr>
              <w:t>206</w:t>
            </w:r>
            <w:r>
              <w:rPr>
                <w:rFonts w:ascii="TH SarabunPSK" w:hAnsi="TH SarabunPSK" w:eastAsia="Times New Roman" w:cs="TH SarabunPSK"/>
                <w:sz w:val="32"/>
                <w:szCs w:val="32"/>
                <w:cs/>
              </w:rPr>
              <w:t>-</w:t>
            </w:r>
            <w:r>
              <w:rPr>
                <w:rFonts w:ascii="TH SarabunPSK" w:hAnsi="TH SarabunPSK" w:eastAsia="Times New Roman" w:cs="TH SarabunPSK"/>
                <w:sz w:val="32"/>
                <w:szCs w:val="32"/>
              </w:rPr>
              <w:t>208</w:t>
            </w:r>
          </w:p>
        </w:tc>
        <w:tc>
          <w:tcPr>
            <w:tcW w:w="926" w:type="dxa"/>
            <w:vAlign w:val="bottom"/>
          </w:tcPr>
          <w:p>
            <w:pPr>
              <w:jc w:val="center"/>
              <w:textAlignment w:val="bottom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eastAsia="TH SarabunPSK" w:cs="TH SarabunPSK"/>
                <w:color w:val="000000"/>
                <w:sz w:val="28"/>
                <w:cs/>
                <w:lang w:eastAsia="zh-CN"/>
              </w:rPr>
              <w:t>-</w:t>
            </w:r>
          </w:p>
        </w:tc>
        <w:tc>
          <w:tcPr>
            <w:tcW w:w="926" w:type="dxa"/>
            <w:vAlign w:val="bottom"/>
          </w:tcPr>
          <w:p>
            <w:pPr>
              <w:jc w:val="center"/>
              <w:textAlignment w:val="bottom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eastAsia="TH SarabunPSK" w:cs="TH SarabunPSK"/>
                <w:color w:val="000000"/>
                <w:sz w:val="28"/>
                <w:lang w:eastAsia="zh-CN" w:bidi="ar"/>
              </w:rPr>
              <w:t>14</w:t>
            </w:r>
          </w:p>
        </w:tc>
        <w:tc>
          <w:tcPr>
            <w:tcW w:w="926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14</w:t>
            </w:r>
          </w:p>
        </w:tc>
        <w:tc>
          <w:tcPr>
            <w:tcW w:w="926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12</w:t>
            </w:r>
          </w:p>
        </w:tc>
        <w:tc>
          <w:tcPr>
            <w:tcW w:w="926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  <w:cs/>
              </w:rPr>
              <w:t>-</w:t>
            </w:r>
          </w:p>
        </w:tc>
        <w:tc>
          <w:tcPr>
            <w:tcW w:w="926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1</w:t>
            </w:r>
          </w:p>
        </w:tc>
        <w:tc>
          <w:tcPr>
            <w:tcW w:w="928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13</w:t>
            </w:r>
          </w:p>
        </w:tc>
        <w:tc>
          <w:tcPr>
            <w:tcW w:w="928" w:type="dxa"/>
            <w:vAlign w:val="center"/>
          </w:tcPr>
          <w:p>
            <w:pPr>
              <w:pStyle w:val="23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92</w:t>
            </w:r>
            <w:r>
              <w:rPr>
                <w:rFonts w:ascii="TH SarabunPSK" w:hAnsi="TH SarabunPSK" w:cs="TH SarabunPSK"/>
                <w:sz w:val="28"/>
                <w:cs/>
              </w:rPr>
              <w:t>.</w:t>
            </w:r>
            <w:r>
              <w:rPr>
                <w:rFonts w:ascii="TH SarabunPSK" w:hAnsi="TH SarabunPSK" w:cs="TH SarabunPSK"/>
                <w:sz w:val="28"/>
              </w:rPr>
              <w:t>86</w:t>
            </w:r>
          </w:p>
        </w:tc>
        <w:tc>
          <w:tcPr>
            <w:tcW w:w="928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1</w:t>
            </w:r>
          </w:p>
        </w:tc>
        <w:tc>
          <w:tcPr>
            <w:tcW w:w="997" w:type="dxa"/>
            <w:vAlign w:val="center"/>
          </w:tcPr>
          <w:p>
            <w:pPr>
              <w:pStyle w:val="23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7</w:t>
            </w:r>
            <w:r>
              <w:rPr>
                <w:rFonts w:ascii="TH SarabunPSK" w:hAnsi="TH SarabunPSK" w:cs="TH SarabunPSK"/>
                <w:sz w:val="28"/>
                <w:cs/>
              </w:rPr>
              <w:t>.</w:t>
            </w:r>
            <w:r>
              <w:rPr>
                <w:rFonts w:ascii="TH SarabunPSK" w:hAnsi="TH SarabunPSK" w:cs="TH SarabunPSK"/>
                <w:sz w:val="28"/>
              </w:rPr>
              <w:t>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0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9</w:t>
            </w:r>
          </w:p>
        </w:tc>
        <w:tc>
          <w:tcPr>
            <w:tcW w:w="41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23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eastAsia="Times New Roman" w:cs="TH SarabunPSK"/>
                <w:sz w:val="32"/>
                <w:szCs w:val="32"/>
                <w:cs/>
                <w:lang w:val="th-TH"/>
              </w:rPr>
              <w:t xml:space="preserve">ฐานเป็นอั้งยี่หรือซ่องโจร มาตรา </w:t>
            </w:r>
            <w:r>
              <w:rPr>
                <w:rFonts w:ascii="TH SarabunPSK" w:hAnsi="TH SarabunPSK" w:eastAsia="Times New Roman" w:cs="TH SarabunPSK"/>
                <w:sz w:val="32"/>
                <w:szCs w:val="32"/>
              </w:rPr>
              <w:t>209</w:t>
            </w:r>
            <w:r>
              <w:rPr>
                <w:rFonts w:ascii="TH SarabunPSK" w:hAnsi="TH SarabunPSK" w:eastAsia="Times New Roman" w:cs="TH SarabunPSK"/>
                <w:sz w:val="32"/>
                <w:szCs w:val="32"/>
                <w:cs/>
              </w:rPr>
              <w:t>-</w:t>
            </w:r>
            <w:r>
              <w:rPr>
                <w:rFonts w:ascii="TH SarabunPSK" w:hAnsi="TH SarabunPSK" w:eastAsia="Times New Roman" w:cs="TH SarabunPSK"/>
                <w:sz w:val="32"/>
                <w:szCs w:val="32"/>
              </w:rPr>
              <w:t>214</w:t>
            </w:r>
          </w:p>
        </w:tc>
        <w:tc>
          <w:tcPr>
            <w:tcW w:w="926" w:type="dxa"/>
            <w:vAlign w:val="bottom"/>
          </w:tcPr>
          <w:p>
            <w:pPr>
              <w:jc w:val="center"/>
              <w:textAlignment w:val="bottom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eastAsia="TH SarabunPSK" w:cs="TH SarabunPSK"/>
                <w:color w:val="000000"/>
                <w:sz w:val="28"/>
                <w:lang w:eastAsia="zh-CN" w:bidi="ar"/>
              </w:rPr>
              <w:t>51</w:t>
            </w:r>
          </w:p>
        </w:tc>
        <w:tc>
          <w:tcPr>
            <w:tcW w:w="926" w:type="dxa"/>
            <w:vAlign w:val="bottom"/>
          </w:tcPr>
          <w:p>
            <w:pPr>
              <w:jc w:val="center"/>
              <w:textAlignment w:val="bottom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eastAsia="TH SarabunPSK" w:cs="TH SarabunPSK"/>
                <w:color w:val="000000"/>
                <w:sz w:val="28"/>
                <w:lang w:eastAsia="zh-CN" w:bidi="ar"/>
              </w:rPr>
              <w:t>97</w:t>
            </w:r>
          </w:p>
        </w:tc>
        <w:tc>
          <w:tcPr>
            <w:tcW w:w="926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148</w:t>
            </w:r>
          </w:p>
        </w:tc>
        <w:tc>
          <w:tcPr>
            <w:tcW w:w="926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86</w:t>
            </w:r>
          </w:p>
        </w:tc>
        <w:tc>
          <w:tcPr>
            <w:tcW w:w="926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10</w:t>
            </w:r>
          </w:p>
        </w:tc>
        <w:tc>
          <w:tcPr>
            <w:tcW w:w="926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5</w:t>
            </w:r>
          </w:p>
        </w:tc>
        <w:tc>
          <w:tcPr>
            <w:tcW w:w="928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101</w:t>
            </w:r>
          </w:p>
        </w:tc>
        <w:tc>
          <w:tcPr>
            <w:tcW w:w="928" w:type="dxa"/>
            <w:vAlign w:val="center"/>
          </w:tcPr>
          <w:p>
            <w:pPr>
              <w:pStyle w:val="23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68</w:t>
            </w:r>
            <w:r>
              <w:rPr>
                <w:rFonts w:ascii="TH SarabunPSK" w:hAnsi="TH SarabunPSK" w:cs="TH SarabunPSK"/>
                <w:sz w:val="28"/>
                <w:cs/>
              </w:rPr>
              <w:t>.</w:t>
            </w:r>
            <w:r>
              <w:rPr>
                <w:rFonts w:ascii="TH SarabunPSK" w:hAnsi="TH SarabunPSK" w:cs="TH SarabunPSK"/>
                <w:sz w:val="28"/>
              </w:rPr>
              <w:t>24</w:t>
            </w:r>
          </w:p>
        </w:tc>
        <w:tc>
          <w:tcPr>
            <w:tcW w:w="928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47</w:t>
            </w:r>
          </w:p>
        </w:tc>
        <w:tc>
          <w:tcPr>
            <w:tcW w:w="997" w:type="dxa"/>
            <w:vAlign w:val="center"/>
          </w:tcPr>
          <w:p>
            <w:pPr>
              <w:pStyle w:val="23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31</w:t>
            </w:r>
            <w:r>
              <w:rPr>
                <w:rFonts w:ascii="TH SarabunPSK" w:hAnsi="TH SarabunPSK" w:cs="TH SarabunPSK"/>
                <w:sz w:val="28"/>
                <w:cs/>
              </w:rPr>
              <w:t>.</w:t>
            </w:r>
            <w:r>
              <w:rPr>
                <w:rFonts w:ascii="TH SarabunPSK" w:hAnsi="TH SarabunPSK" w:cs="TH SarabunPSK"/>
                <w:sz w:val="28"/>
              </w:rPr>
              <w:t>76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0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10</w:t>
            </w:r>
          </w:p>
        </w:tc>
        <w:tc>
          <w:tcPr>
            <w:tcW w:w="41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23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eastAsia="Times New Roman" w:cs="TH SarabunPSK"/>
                <w:sz w:val="32"/>
                <w:szCs w:val="32"/>
                <w:cs/>
                <w:lang w:val="th-TH"/>
              </w:rPr>
              <w:t xml:space="preserve">ฐานก่อการจลาจล มาตรา </w:t>
            </w:r>
            <w:r>
              <w:rPr>
                <w:rFonts w:ascii="TH SarabunPSK" w:hAnsi="TH SarabunPSK" w:eastAsia="Times New Roman" w:cs="TH SarabunPSK"/>
                <w:sz w:val="32"/>
                <w:szCs w:val="32"/>
              </w:rPr>
              <w:t>215</w:t>
            </w:r>
            <w:r>
              <w:rPr>
                <w:rFonts w:ascii="TH SarabunPSK" w:hAnsi="TH SarabunPSK" w:eastAsia="Times New Roman" w:cs="TH SarabunPSK"/>
                <w:sz w:val="32"/>
                <w:szCs w:val="32"/>
                <w:cs/>
              </w:rPr>
              <w:t>-</w:t>
            </w:r>
            <w:r>
              <w:rPr>
                <w:rFonts w:ascii="TH SarabunPSK" w:hAnsi="TH SarabunPSK" w:eastAsia="Times New Roman" w:cs="TH SarabunPSK"/>
                <w:sz w:val="32"/>
                <w:szCs w:val="32"/>
              </w:rPr>
              <w:t>216</w:t>
            </w:r>
          </w:p>
        </w:tc>
        <w:tc>
          <w:tcPr>
            <w:tcW w:w="926" w:type="dxa"/>
            <w:vAlign w:val="bottom"/>
          </w:tcPr>
          <w:p>
            <w:pPr>
              <w:jc w:val="center"/>
              <w:textAlignment w:val="bottom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eastAsia="TH SarabunPSK" w:cs="TH SarabunPSK"/>
                <w:color w:val="000000"/>
                <w:sz w:val="28"/>
                <w:lang w:eastAsia="zh-CN" w:bidi="ar"/>
              </w:rPr>
              <w:t>2</w:t>
            </w:r>
          </w:p>
        </w:tc>
        <w:tc>
          <w:tcPr>
            <w:tcW w:w="926" w:type="dxa"/>
            <w:vAlign w:val="bottom"/>
          </w:tcPr>
          <w:p>
            <w:pPr>
              <w:jc w:val="center"/>
              <w:textAlignment w:val="bottom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eastAsia="TH SarabunPSK" w:cs="TH SarabunPSK"/>
                <w:color w:val="000000"/>
                <w:sz w:val="28"/>
                <w:lang w:eastAsia="zh-CN" w:bidi="ar"/>
              </w:rPr>
              <w:t>11</w:t>
            </w:r>
          </w:p>
        </w:tc>
        <w:tc>
          <w:tcPr>
            <w:tcW w:w="926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13</w:t>
            </w:r>
          </w:p>
        </w:tc>
        <w:tc>
          <w:tcPr>
            <w:tcW w:w="926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10</w:t>
            </w:r>
          </w:p>
        </w:tc>
        <w:tc>
          <w:tcPr>
            <w:tcW w:w="926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1</w:t>
            </w:r>
          </w:p>
        </w:tc>
        <w:tc>
          <w:tcPr>
            <w:tcW w:w="926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1</w:t>
            </w:r>
          </w:p>
        </w:tc>
        <w:tc>
          <w:tcPr>
            <w:tcW w:w="928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12</w:t>
            </w:r>
          </w:p>
        </w:tc>
        <w:tc>
          <w:tcPr>
            <w:tcW w:w="928" w:type="dxa"/>
            <w:vAlign w:val="center"/>
          </w:tcPr>
          <w:p>
            <w:pPr>
              <w:pStyle w:val="23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92</w:t>
            </w:r>
            <w:r>
              <w:rPr>
                <w:rFonts w:ascii="TH SarabunPSK" w:hAnsi="TH SarabunPSK" w:cs="TH SarabunPSK"/>
                <w:sz w:val="28"/>
                <w:cs/>
              </w:rPr>
              <w:t>.</w:t>
            </w:r>
            <w:r>
              <w:rPr>
                <w:rFonts w:ascii="TH SarabunPSK" w:hAnsi="TH SarabunPSK" w:cs="TH SarabunPSK"/>
                <w:sz w:val="28"/>
              </w:rPr>
              <w:t>31</w:t>
            </w:r>
          </w:p>
        </w:tc>
        <w:tc>
          <w:tcPr>
            <w:tcW w:w="928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1</w:t>
            </w:r>
          </w:p>
        </w:tc>
        <w:tc>
          <w:tcPr>
            <w:tcW w:w="997" w:type="dxa"/>
            <w:vAlign w:val="center"/>
          </w:tcPr>
          <w:p>
            <w:pPr>
              <w:pStyle w:val="23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7</w:t>
            </w:r>
            <w:r>
              <w:rPr>
                <w:rFonts w:ascii="TH SarabunPSK" w:hAnsi="TH SarabunPSK" w:cs="TH SarabunPSK"/>
                <w:sz w:val="28"/>
                <w:cs/>
              </w:rPr>
              <w:t>.</w:t>
            </w:r>
            <w:r>
              <w:rPr>
                <w:rFonts w:ascii="TH SarabunPSK" w:hAnsi="TH SarabunPSK" w:cs="TH SarabunPSK"/>
                <w:sz w:val="28"/>
              </w:rPr>
              <w:t>69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0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11</w:t>
            </w:r>
          </w:p>
        </w:tc>
        <w:tc>
          <w:tcPr>
            <w:tcW w:w="41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23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eastAsia="Times New Roman" w:cs="TH SarabunPSK"/>
                <w:sz w:val="32"/>
                <w:szCs w:val="32"/>
                <w:cs/>
                <w:lang w:val="th-TH"/>
              </w:rPr>
              <w:t xml:space="preserve">ฐานวางเพลิงเผาทรัพย์ มาตรา </w:t>
            </w:r>
            <w:r>
              <w:rPr>
                <w:rFonts w:ascii="TH SarabunPSK" w:hAnsi="TH SarabunPSK" w:eastAsia="Times New Roman" w:cs="TH SarabunPSK"/>
                <w:sz w:val="32"/>
                <w:szCs w:val="32"/>
              </w:rPr>
              <w:t>217</w:t>
            </w:r>
            <w:r>
              <w:rPr>
                <w:rFonts w:ascii="TH SarabunPSK" w:hAnsi="TH SarabunPSK" w:eastAsia="Times New Roman" w:cs="TH SarabunPSK"/>
                <w:sz w:val="32"/>
                <w:szCs w:val="32"/>
                <w:cs/>
              </w:rPr>
              <w:t>-</w:t>
            </w:r>
            <w:r>
              <w:rPr>
                <w:rFonts w:ascii="TH SarabunPSK" w:hAnsi="TH SarabunPSK" w:eastAsia="Times New Roman" w:cs="TH SarabunPSK"/>
                <w:sz w:val="32"/>
                <w:szCs w:val="32"/>
              </w:rPr>
              <w:t>219</w:t>
            </w:r>
          </w:p>
        </w:tc>
        <w:tc>
          <w:tcPr>
            <w:tcW w:w="926" w:type="dxa"/>
            <w:vAlign w:val="bottom"/>
          </w:tcPr>
          <w:p>
            <w:pPr>
              <w:jc w:val="center"/>
              <w:textAlignment w:val="bottom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eastAsia="TH SarabunPSK" w:cs="TH SarabunPSK"/>
                <w:color w:val="000000"/>
                <w:sz w:val="28"/>
                <w:lang w:eastAsia="zh-CN" w:bidi="ar"/>
              </w:rPr>
              <w:t>35</w:t>
            </w:r>
          </w:p>
        </w:tc>
        <w:tc>
          <w:tcPr>
            <w:tcW w:w="926" w:type="dxa"/>
            <w:vAlign w:val="bottom"/>
          </w:tcPr>
          <w:p>
            <w:pPr>
              <w:jc w:val="center"/>
              <w:textAlignment w:val="bottom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eastAsia="TH SarabunPSK" w:cs="TH SarabunPSK"/>
                <w:color w:val="000000"/>
                <w:sz w:val="28"/>
                <w:lang w:eastAsia="zh-CN" w:bidi="ar"/>
              </w:rPr>
              <w:t>343</w:t>
            </w:r>
          </w:p>
        </w:tc>
        <w:tc>
          <w:tcPr>
            <w:tcW w:w="926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378</w:t>
            </w:r>
          </w:p>
        </w:tc>
        <w:tc>
          <w:tcPr>
            <w:tcW w:w="926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336</w:t>
            </w:r>
          </w:p>
        </w:tc>
        <w:tc>
          <w:tcPr>
            <w:tcW w:w="926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11</w:t>
            </w:r>
          </w:p>
        </w:tc>
        <w:tc>
          <w:tcPr>
            <w:tcW w:w="926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8</w:t>
            </w:r>
          </w:p>
        </w:tc>
        <w:tc>
          <w:tcPr>
            <w:tcW w:w="928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355</w:t>
            </w:r>
          </w:p>
        </w:tc>
        <w:tc>
          <w:tcPr>
            <w:tcW w:w="928" w:type="dxa"/>
            <w:vAlign w:val="center"/>
          </w:tcPr>
          <w:p>
            <w:pPr>
              <w:pStyle w:val="23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93</w:t>
            </w:r>
            <w:r>
              <w:rPr>
                <w:rFonts w:ascii="TH SarabunPSK" w:hAnsi="TH SarabunPSK" w:cs="TH SarabunPSK"/>
                <w:sz w:val="28"/>
                <w:cs/>
              </w:rPr>
              <w:t>.</w:t>
            </w:r>
            <w:r>
              <w:rPr>
                <w:rFonts w:ascii="TH SarabunPSK" w:hAnsi="TH SarabunPSK" w:cs="TH SarabunPSK"/>
                <w:sz w:val="28"/>
              </w:rPr>
              <w:t>92</w:t>
            </w:r>
          </w:p>
        </w:tc>
        <w:tc>
          <w:tcPr>
            <w:tcW w:w="928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23</w:t>
            </w:r>
          </w:p>
        </w:tc>
        <w:tc>
          <w:tcPr>
            <w:tcW w:w="997" w:type="dxa"/>
            <w:vAlign w:val="center"/>
          </w:tcPr>
          <w:p>
            <w:pPr>
              <w:pStyle w:val="23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6</w:t>
            </w:r>
            <w:r>
              <w:rPr>
                <w:rFonts w:ascii="TH SarabunPSK" w:hAnsi="TH SarabunPSK" w:cs="TH SarabunPSK"/>
                <w:sz w:val="28"/>
                <w:cs/>
              </w:rPr>
              <w:t>.</w:t>
            </w:r>
            <w:r>
              <w:rPr>
                <w:rFonts w:ascii="TH SarabunPSK" w:hAnsi="TH SarabunPSK" w:cs="TH SarabunPSK"/>
                <w:sz w:val="28"/>
              </w:rPr>
              <w:t>08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0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12</w:t>
            </w:r>
          </w:p>
        </w:tc>
        <w:tc>
          <w:tcPr>
            <w:tcW w:w="41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23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eastAsia="Times New Roman" w:cs="TH SarabunPSK"/>
                <w:sz w:val="32"/>
                <w:szCs w:val="32"/>
                <w:cs/>
                <w:lang w:val="th-TH"/>
              </w:rPr>
              <w:t xml:space="preserve">ฐานกระทำให้เกิดเพลิงไหม้ มาตรา </w:t>
            </w:r>
            <w:r>
              <w:rPr>
                <w:rFonts w:ascii="TH SarabunPSK" w:hAnsi="TH SarabunPSK" w:eastAsia="Times New Roman" w:cs="TH SarabunPSK"/>
                <w:sz w:val="32"/>
                <w:szCs w:val="32"/>
              </w:rPr>
              <w:t>220,225</w:t>
            </w:r>
          </w:p>
        </w:tc>
        <w:tc>
          <w:tcPr>
            <w:tcW w:w="926" w:type="dxa"/>
            <w:vAlign w:val="bottom"/>
          </w:tcPr>
          <w:p>
            <w:pPr>
              <w:jc w:val="center"/>
              <w:textAlignment w:val="bottom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eastAsia="TH SarabunPSK" w:cs="TH SarabunPSK"/>
                <w:color w:val="000000"/>
                <w:sz w:val="28"/>
                <w:lang w:eastAsia="zh-CN" w:bidi="ar"/>
              </w:rPr>
              <w:t>34</w:t>
            </w:r>
          </w:p>
        </w:tc>
        <w:tc>
          <w:tcPr>
            <w:tcW w:w="926" w:type="dxa"/>
            <w:vAlign w:val="bottom"/>
          </w:tcPr>
          <w:p>
            <w:pPr>
              <w:jc w:val="center"/>
              <w:textAlignment w:val="bottom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eastAsia="TH SarabunPSK" w:cs="TH SarabunPSK"/>
                <w:color w:val="000000"/>
                <w:sz w:val="28"/>
                <w:lang w:eastAsia="zh-CN" w:bidi="ar"/>
              </w:rPr>
              <w:t>254</w:t>
            </w:r>
          </w:p>
        </w:tc>
        <w:tc>
          <w:tcPr>
            <w:tcW w:w="926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288</w:t>
            </w:r>
          </w:p>
        </w:tc>
        <w:tc>
          <w:tcPr>
            <w:tcW w:w="926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237</w:t>
            </w:r>
          </w:p>
        </w:tc>
        <w:tc>
          <w:tcPr>
            <w:tcW w:w="926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4</w:t>
            </w:r>
          </w:p>
        </w:tc>
        <w:tc>
          <w:tcPr>
            <w:tcW w:w="926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12</w:t>
            </w:r>
          </w:p>
        </w:tc>
        <w:tc>
          <w:tcPr>
            <w:tcW w:w="928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253</w:t>
            </w:r>
          </w:p>
        </w:tc>
        <w:tc>
          <w:tcPr>
            <w:tcW w:w="928" w:type="dxa"/>
            <w:vAlign w:val="center"/>
          </w:tcPr>
          <w:p>
            <w:pPr>
              <w:pStyle w:val="23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87</w:t>
            </w:r>
            <w:r>
              <w:rPr>
                <w:rFonts w:ascii="TH SarabunPSK" w:hAnsi="TH SarabunPSK" w:cs="TH SarabunPSK"/>
                <w:sz w:val="28"/>
                <w:cs/>
              </w:rPr>
              <w:t>.</w:t>
            </w:r>
            <w:r>
              <w:rPr>
                <w:rFonts w:ascii="TH SarabunPSK" w:hAnsi="TH SarabunPSK" w:cs="TH SarabunPSK"/>
                <w:sz w:val="28"/>
              </w:rPr>
              <w:t>85</w:t>
            </w:r>
          </w:p>
        </w:tc>
        <w:tc>
          <w:tcPr>
            <w:tcW w:w="928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35</w:t>
            </w:r>
          </w:p>
        </w:tc>
        <w:tc>
          <w:tcPr>
            <w:tcW w:w="997" w:type="dxa"/>
            <w:vAlign w:val="center"/>
          </w:tcPr>
          <w:p>
            <w:pPr>
              <w:pStyle w:val="23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12</w:t>
            </w:r>
            <w:r>
              <w:rPr>
                <w:rFonts w:ascii="TH SarabunPSK" w:hAnsi="TH SarabunPSK" w:cs="TH SarabunPSK"/>
                <w:sz w:val="28"/>
                <w:cs/>
              </w:rPr>
              <w:t>.</w:t>
            </w:r>
            <w:r>
              <w:rPr>
                <w:rFonts w:ascii="TH SarabunPSK" w:hAnsi="TH SarabunPSK" w:cs="TH SarabunPSK"/>
                <w:sz w:val="28"/>
              </w:rPr>
              <w:t>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0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13</w:t>
            </w:r>
          </w:p>
        </w:tc>
        <w:tc>
          <w:tcPr>
            <w:tcW w:w="41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23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eastAsia="Times New Roman" w:cs="TH SarabunPSK"/>
                <w:sz w:val="32"/>
                <w:szCs w:val="32"/>
                <w:cs/>
                <w:lang w:val="th-TH"/>
              </w:rPr>
              <w:t>เกี่ยวกับการก่อให้เกิดภยันตรายต่อประชาชน</w:t>
            </w:r>
            <w:r>
              <w:rPr>
                <w:rFonts w:ascii="TH SarabunPSK" w:hAnsi="TH SarabunPSK" w:eastAsia="Times New Roman" w:cs="TH SarabunPSK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eastAsia="Times New Roman" w:cs="TH SarabunPSK"/>
                <w:sz w:val="32"/>
                <w:szCs w:val="32"/>
                <w:cs/>
                <w:lang w:val="th-TH"/>
              </w:rPr>
              <w:t xml:space="preserve">มาตรา </w:t>
            </w:r>
            <w:r>
              <w:rPr>
                <w:rFonts w:ascii="TH SarabunPSK" w:hAnsi="TH SarabunPSK" w:eastAsia="Times New Roman" w:cs="TH SarabunPSK"/>
                <w:sz w:val="32"/>
                <w:szCs w:val="32"/>
              </w:rPr>
              <w:t>221,222,226</w:t>
            </w:r>
            <w:r>
              <w:rPr>
                <w:rFonts w:ascii="TH SarabunPSK" w:hAnsi="TH SarabunPSK" w:eastAsia="Times New Roman" w:cs="TH SarabunPSK"/>
                <w:sz w:val="32"/>
                <w:szCs w:val="32"/>
                <w:cs/>
              </w:rPr>
              <w:t>-</w:t>
            </w:r>
            <w:r>
              <w:rPr>
                <w:rFonts w:ascii="TH SarabunPSK" w:hAnsi="TH SarabunPSK" w:eastAsia="Times New Roman" w:cs="TH SarabunPSK"/>
                <w:sz w:val="32"/>
                <w:szCs w:val="32"/>
              </w:rPr>
              <w:t>239</w:t>
            </w:r>
          </w:p>
        </w:tc>
        <w:tc>
          <w:tcPr>
            <w:tcW w:w="926" w:type="dxa"/>
            <w:vAlign w:val="center"/>
          </w:tcPr>
          <w:p>
            <w:pPr>
              <w:jc w:val="center"/>
              <w:textAlignment w:val="bottom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eastAsia="TH SarabunPSK" w:cs="TH SarabunPSK"/>
                <w:color w:val="000000"/>
                <w:sz w:val="28"/>
                <w:lang w:eastAsia="zh-CN" w:bidi="ar"/>
              </w:rPr>
              <w:t>3</w:t>
            </w:r>
          </w:p>
        </w:tc>
        <w:tc>
          <w:tcPr>
            <w:tcW w:w="926" w:type="dxa"/>
            <w:vAlign w:val="center"/>
          </w:tcPr>
          <w:p>
            <w:pPr>
              <w:jc w:val="center"/>
              <w:textAlignment w:val="bottom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eastAsia="TH SarabunPSK" w:cs="TH SarabunPSK"/>
                <w:color w:val="000000"/>
                <w:sz w:val="28"/>
                <w:lang w:eastAsia="zh-CN" w:bidi="ar"/>
              </w:rPr>
              <w:t>14</w:t>
            </w:r>
          </w:p>
        </w:tc>
        <w:tc>
          <w:tcPr>
            <w:tcW w:w="926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17</w:t>
            </w:r>
          </w:p>
        </w:tc>
        <w:tc>
          <w:tcPr>
            <w:tcW w:w="926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13</w:t>
            </w:r>
          </w:p>
        </w:tc>
        <w:tc>
          <w:tcPr>
            <w:tcW w:w="926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  <w:cs/>
              </w:rPr>
              <w:t>-</w:t>
            </w:r>
          </w:p>
        </w:tc>
        <w:tc>
          <w:tcPr>
            <w:tcW w:w="926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1</w:t>
            </w:r>
          </w:p>
        </w:tc>
        <w:tc>
          <w:tcPr>
            <w:tcW w:w="928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14</w:t>
            </w:r>
          </w:p>
        </w:tc>
        <w:tc>
          <w:tcPr>
            <w:tcW w:w="928" w:type="dxa"/>
            <w:vAlign w:val="center"/>
          </w:tcPr>
          <w:p>
            <w:pPr>
              <w:pStyle w:val="23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82</w:t>
            </w:r>
            <w:r>
              <w:rPr>
                <w:rFonts w:ascii="TH SarabunPSK" w:hAnsi="TH SarabunPSK" w:cs="TH SarabunPSK"/>
                <w:sz w:val="28"/>
                <w:cs/>
              </w:rPr>
              <w:t>.</w:t>
            </w:r>
            <w:r>
              <w:rPr>
                <w:rFonts w:ascii="TH SarabunPSK" w:hAnsi="TH SarabunPSK" w:cs="TH SarabunPSK"/>
                <w:sz w:val="28"/>
              </w:rPr>
              <w:t>35</w:t>
            </w:r>
          </w:p>
        </w:tc>
        <w:tc>
          <w:tcPr>
            <w:tcW w:w="928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3</w:t>
            </w:r>
          </w:p>
        </w:tc>
        <w:tc>
          <w:tcPr>
            <w:tcW w:w="997" w:type="dxa"/>
            <w:vAlign w:val="center"/>
          </w:tcPr>
          <w:p>
            <w:pPr>
              <w:pStyle w:val="23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17</w:t>
            </w:r>
            <w:r>
              <w:rPr>
                <w:rFonts w:ascii="TH SarabunPSK" w:hAnsi="TH SarabunPSK" w:cs="TH SarabunPSK"/>
                <w:sz w:val="28"/>
                <w:cs/>
              </w:rPr>
              <w:t>.</w:t>
            </w:r>
            <w:r>
              <w:rPr>
                <w:rFonts w:ascii="TH SarabunPSK" w:hAnsi="TH SarabunPSK" w:cs="TH SarabunPSK"/>
                <w:sz w:val="28"/>
              </w:rPr>
              <w:t>65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0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14</w:t>
            </w:r>
          </w:p>
        </w:tc>
        <w:tc>
          <w:tcPr>
            <w:tcW w:w="41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23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eastAsia="Times New Roman" w:cs="TH SarabunPSK"/>
                <w:sz w:val="32"/>
                <w:szCs w:val="32"/>
                <w:cs/>
                <w:lang w:val="th-TH"/>
              </w:rPr>
              <w:t xml:space="preserve">เกี่ยวกับเงินตรา มาตรา </w:t>
            </w:r>
            <w:r>
              <w:rPr>
                <w:rFonts w:ascii="TH SarabunPSK" w:hAnsi="TH SarabunPSK" w:eastAsia="Times New Roman" w:cs="TH SarabunPSK"/>
                <w:sz w:val="32"/>
                <w:szCs w:val="32"/>
              </w:rPr>
              <w:t>240</w:t>
            </w:r>
            <w:r>
              <w:rPr>
                <w:rFonts w:ascii="TH SarabunPSK" w:hAnsi="TH SarabunPSK" w:eastAsia="Times New Roman" w:cs="TH SarabunPSK"/>
                <w:sz w:val="32"/>
                <w:szCs w:val="32"/>
                <w:cs/>
              </w:rPr>
              <w:t>-</w:t>
            </w:r>
            <w:r>
              <w:rPr>
                <w:rFonts w:ascii="TH SarabunPSK" w:hAnsi="TH SarabunPSK" w:eastAsia="Times New Roman" w:cs="TH SarabunPSK"/>
                <w:sz w:val="32"/>
                <w:szCs w:val="32"/>
              </w:rPr>
              <w:t>249</w:t>
            </w:r>
          </w:p>
        </w:tc>
        <w:tc>
          <w:tcPr>
            <w:tcW w:w="926" w:type="dxa"/>
            <w:vAlign w:val="bottom"/>
          </w:tcPr>
          <w:p>
            <w:pPr>
              <w:jc w:val="center"/>
              <w:textAlignment w:val="bottom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eastAsia="TH SarabunPSK" w:cs="TH SarabunPSK"/>
                <w:color w:val="000000"/>
                <w:sz w:val="28"/>
                <w:lang w:eastAsia="zh-CN" w:bidi="ar"/>
              </w:rPr>
              <w:t>36</w:t>
            </w:r>
          </w:p>
        </w:tc>
        <w:tc>
          <w:tcPr>
            <w:tcW w:w="926" w:type="dxa"/>
            <w:vAlign w:val="bottom"/>
          </w:tcPr>
          <w:p>
            <w:pPr>
              <w:jc w:val="center"/>
              <w:textAlignment w:val="bottom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eastAsia="TH SarabunPSK" w:cs="TH SarabunPSK"/>
                <w:color w:val="000000"/>
                <w:sz w:val="28"/>
                <w:lang w:eastAsia="zh-CN" w:bidi="ar"/>
              </w:rPr>
              <w:t>61</w:t>
            </w:r>
          </w:p>
        </w:tc>
        <w:tc>
          <w:tcPr>
            <w:tcW w:w="926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97</w:t>
            </w:r>
          </w:p>
        </w:tc>
        <w:tc>
          <w:tcPr>
            <w:tcW w:w="926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60</w:t>
            </w:r>
          </w:p>
        </w:tc>
        <w:tc>
          <w:tcPr>
            <w:tcW w:w="926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2</w:t>
            </w:r>
          </w:p>
        </w:tc>
        <w:tc>
          <w:tcPr>
            <w:tcW w:w="926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7</w:t>
            </w:r>
          </w:p>
        </w:tc>
        <w:tc>
          <w:tcPr>
            <w:tcW w:w="928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69</w:t>
            </w:r>
          </w:p>
        </w:tc>
        <w:tc>
          <w:tcPr>
            <w:tcW w:w="928" w:type="dxa"/>
            <w:vAlign w:val="center"/>
          </w:tcPr>
          <w:p>
            <w:pPr>
              <w:pStyle w:val="23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71</w:t>
            </w:r>
            <w:r>
              <w:rPr>
                <w:rFonts w:ascii="TH SarabunPSK" w:hAnsi="TH SarabunPSK" w:cs="TH SarabunPSK"/>
                <w:sz w:val="28"/>
                <w:cs/>
              </w:rPr>
              <w:t>.</w:t>
            </w:r>
            <w:r>
              <w:rPr>
                <w:rFonts w:ascii="TH SarabunPSK" w:hAnsi="TH SarabunPSK" w:cs="TH SarabunPSK"/>
                <w:sz w:val="28"/>
              </w:rPr>
              <w:t>13</w:t>
            </w:r>
          </w:p>
        </w:tc>
        <w:tc>
          <w:tcPr>
            <w:tcW w:w="928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28</w:t>
            </w:r>
          </w:p>
        </w:tc>
        <w:tc>
          <w:tcPr>
            <w:tcW w:w="997" w:type="dxa"/>
            <w:vAlign w:val="center"/>
          </w:tcPr>
          <w:p>
            <w:pPr>
              <w:pStyle w:val="23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28</w:t>
            </w:r>
            <w:r>
              <w:rPr>
                <w:rFonts w:ascii="TH SarabunPSK" w:hAnsi="TH SarabunPSK" w:cs="TH SarabunPSK"/>
                <w:sz w:val="28"/>
                <w:cs/>
              </w:rPr>
              <w:t>.</w:t>
            </w:r>
            <w:r>
              <w:rPr>
                <w:rFonts w:ascii="TH SarabunPSK" w:hAnsi="TH SarabunPSK" w:cs="TH SarabunPSK"/>
                <w:sz w:val="28"/>
              </w:rPr>
              <w:t>87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0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15</w:t>
            </w:r>
          </w:p>
        </w:tc>
        <w:tc>
          <w:tcPr>
            <w:tcW w:w="41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23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eastAsia="Times New Roman" w:cs="TH SarabunPSK"/>
                <w:spacing w:val="-6"/>
                <w:sz w:val="32"/>
                <w:szCs w:val="32"/>
                <w:cs/>
                <w:lang w:val="th-TH"/>
              </w:rPr>
              <w:t xml:space="preserve">เกี่ยวกับดวงตราแสตมป์ และตั๋ว มาตรา </w:t>
            </w:r>
            <w:r>
              <w:rPr>
                <w:rFonts w:ascii="TH SarabunPSK" w:hAnsi="TH SarabunPSK" w:eastAsia="Times New Roman" w:cs="TH SarabunPSK"/>
                <w:spacing w:val="-6"/>
                <w:sz w:val="32"/>
                <w:szCs w:val="32"/>
              </w:rPr>
              <w:t>250</w:t>
            </w:r>
            <w:r>
              <w:rPr>
                <w:rFonts w:ascii="TH SarabunPSK" w:hAnsi="TH SarabunPSK" w:eastAsia="Times New Roman" w:cs="TH SarabunPSK"/>
                <w:spacing w:val="-6"/>
                <w:sz w:val="32"/>
                <w:szCs w:val="32"/>
                <w:cs/>
              </w:rPr>
              <w:t>-</w:t>
            </w:r>
            <w:r>
              <w:rPr>
                <w:rFonts w:ascii="TH SarabunPSK" w:hAnsi="TH SarabunPSK" w:eastAsia="Times New Roman" w:cs="TH SarabunPSK"/>
                <w:spacing w:val="-6"/>
                <w:sz w:val="32"/>
                <w:szCs w:val="32"/>
              </w:rPr>
              <w:t>263</w:t>
            </w:r>
          </w:p>
        </w:tc>
        <w:tc>
          <w:tcPr>
            <w:tcW w:w="926" w:type="dxa"/>
            <w:vAlign w:val="bottom"/>
          </w:tcPr>
          <w:p>
            <w:pPr>
              <w:jc w:val="center"/>
              <w:textAlignment w:val="bottom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eastAsia="TH SarabunPSK" w:cs="TH SarabunPSK"/>
                <w:color w:val="000000"/>
                <w:sz w:val="28"/>
                <w:cs/>
                <w:lang w:eastAsia="zh-CN"/>
              </w:rPr>
              <w:t>-</w:t>
            </w:r>
          </w:p>
        </w:tc>
        <w:tc>
          <w:tcPr>
            <w:tcW w:w="926" w:type="dxa"/>
            <w:vAlign w:val="bottom"/>
          </w:tcPr>
          <w:p>
            <w:pPr>
              <w:jc w:val="center"/>
              <w:textAlignment w:val="bottom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eastAsia="TH SarabunPSK" w:cs="TH SarabunPSK"/>
                <w:color w:val="000000"/>
                <w:sz w:val="28"/>
                <w:lang w:eastAsia="zh-CN" w:bidi="ar"/>
              </w:rPr>
              <w:t>60</w:t>
            </w:r>
          </w:p>
        </w:tc>
        <w:tc>
          <w:tcPr>
            <w:tcW w:w="926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60</w:t>
            </w:r>
          </w:p>
        </w:tc>
        <w:tc>
          <w:tcPr>
            <w:tcW w:w="926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56</w:t>
            </w:r>
          </w:p>
        </w:tc>
        <w:tc>
          <w:tcPr>
            <w:tcW w:w="926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  <w:cs/>
              </w:rPr>
              <w:t>-</w:t>
            </w:r>
          </w:p>
        </w:tc>
        <w:tc>
          <w:tcPr>
            <w:tcW w:w="926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3</w:t>
            </w:r>
          </w:p>
        </w:tc>
        <w:tc>
          <w:tcPr>
            <w:tcW w:w="928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59</w:t>
            </w:r>
          </w:p>
        </w:tc>
        <w:tc>
          <w:tcPr>
            <w:tcW w:w="928" w:type="dxa"/>
            <w:vAlign w:val="center"/>
          </w:tcPr>
          <w:p>
            <w:pPr>
              <w:pStyle w:val="23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98</w:t>
            </w:r>
            <w:r>
              <w:rPr>
                <w:rFonts w:ascii="TH SarabunPSK" w:hAnsi="TH SarabunPSK" w:cs="TH SarabunPSK"/>
                <w:sz w:val="28"/>
                <w:cs/>
              </w:rPr>
              <w:t>.</w:t>
            </w:r>
            <w:r>
              <w:rPr>
                <w:rFonts w:ascii="TH SarabunPSK" w:hAnsi="TH SarabunPSK" w:cs="TH SarabunPSK"/>
                <w:sz w:val="28"/>
              </w:rPr>
              <w:t>33</w:t>
            </w:r>
          </w:p>
        </w:tc>
        <w:tc>
          <w:tcPr>
            <w:tcW w:w="928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1</w:t>
            </w:r>
          </w:p>
        </w:tc>
        <w:tc>
          <w:tcPr>
            <w:tcW w:w="997" w:type="dxa"/>
            <w:vAlign w:val="center"/>
          </w:tcPr>
          <w:p>
            <w:pPr>
              <w:pStyle w:val="23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1</w:t>
            </w:r>
            <w:r>
              <w:rPr>
                <w:rFonts w:ascii="TH SarabunPSK" w:hAnsi="TH SarabunPSK" w:cs="TH SarabunPSK"/>
                <w:sz w:val="28"/>
                <w:cs/>
              </w:rPr>
              <w:t>.</w:t>
            </w:r>
            <w:r>
              <w:rPr>
                <w:rFonts w:ascii="TH SarabunPSK" w:hAnsi="TH SarabunPSK" w:cs="TH SarabunPSK"/>
                <w:sz w:val="28"/>
              </w:rPr>
              <w:t>67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0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16</w:t>
            </w:r>
          </w:p>
        </w:tc>
        <w:tc>
          <w:tcPr>
            <w:tcW w:w="41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23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eastAsia="Times New Roman" w:cs="TH SarabunPSK"/>
                <w:sz w:val="32"/>
                <w:szCs w:val="32"/>
                <w:cs/>
                <w:lang w:val="th-TH"/>
              </w:rPr>
              <w:t xml:space="preserve">เกี่ยวกับเอกสาร มาตรา </w:t>
            </w:r>
            <w:r>
              <w:rPr>
                <w:rFonts w:ascii="TH SarabunPSK" w:hAnsi="TH SarabunPSK" w:eastAsia="Times New Roman" w:cs="TH SarabunPSK"/>
                <w:sz w:val="32"/>
                <w:szCs w:val="32"/>
              </w:rPr>
              <w:t>264</w:t>
            </w:r>
            <w:r>
              <w:rPr>
                <w:rFonts w:ascii="TH SarabunPSK" w:hAnsi="TH SarabunPSK" w:eastAsia="Times New Roman" w:cs="TH SarabunPSK"/>
                <w:sz w:val="32"/>
                <w:szCs w:val="32"/>
                <w:cs/>
              </w:rPr>
              <w:t>-</w:t>
            </w:r>
            <w:r>
              <w:rPr>
                <w:rFonts w:ascii="TH SarabunPSK" w:hAnsi="TH SarabunPSK" w:eastAsia="Times New Roman" w:cs="TH SarabunPSK"/>
                <w:sz w:val="32"/>
                <w:szCs w:val="32"/>
              </w:rPr>
              <w:t>269</w:t>
            </w:r>
          </w:p>
        </w:tc>
        <w:tc>
          <w:tcPr>
            <w:tcW w:w="926" w:type="dxa"/>
            <w:vAlign w:val="bottom"/>
          </w:tcPr>
          <w:p>
            <w:pPr>
              <w:jc w:val="center"/>
              <w:textAlignment w:val="bottom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eastAsia="TH SarabunPSK" w:cs="TH SarabunPSK"/>
                <w:color w:val="000000"/>
                <w:sz w:val="28"/>
                <w:lang w:eastAsia="zh-CN" w:bidi="ar"/>
              </w:rPr>
              <w:t>702</w:t>
            </w:r>
          </w:p>
        </w:tc>
        <w:tc>
          <w:tcPr>
            <w:tcW w:w="926" w:type="dxa"/>
            <w:vAlign w:val="bottom"/>
          </w:tcPr>
          <w:p>
            <w:pPr>
              <w:jc w:val="center"/>
              <w:textAlignment w:val="bottom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eastAsia="TH SarabunPSK" w:cs="TH SarabunPSK"/>
                <w:color w:val="000000"/>
                <w:sz w:val="28"/>
                <w:lang w:eastAsia="zh-CN" w:bidi="ar"/>
              </w:rPr>
              <w:t>2,691</w:t>
            </w:r>
          </w:p>
        </w:tc>
        <w:tc>
          <w:tcPr>
            <w:tcW w:w="926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3,393</w:t>
            </w:r>
          </w:p>
        </w:tc>
        <w:tc>
          <w:tcPr>
            <w:tcW w:w="926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2,036</w:t>
            </w:r>
          </w:p>
        </w:tc>
        <w:tc>
          <w:tcPr>
            <w:tcW w:w="926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150</w:t>
            </w:r>
          </w:p>
        </w:tc>
        <w:tc>
          <w:tcPr>
            <w:tcW w:w="926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426</w:t>
            </w:r>
          </w:p>
        </w:tc>
        <w:tc>
          <w:tcPr>
            <w:tcW w:w="928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2,612</w:t>
            </w:r>
          </w:p>
        </w:tc>
        <w:tc>
          <w:tcPr>
            <w:tcW w:w="928" w:type="dxa"/>
            <w:vAlign w:val="center"/>
          </w:tcPr>
          <w:p>
            <w:pPr>
              <w:pStyle w:val="23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76</w:t>
            </w:r>
            <w:r>
              <w:rPr>
                <w:rFonts w:ascii="TH SarabunPSK" w:hAnsi="TH SarabunPSK" w:cs="TH SarabunPSK"/>
                <w:sz w:val="28"/>
                <w:cs/>
              </w:rPr>
              <w:t>.</w:t>
            </w:r>
            <w:r>
              <w:rPr>
                <w:rFonts w:ascii="TH SarabunPSK" w:hAnsi="TH SarabunPSK" w:cs="TH SarabunPSK"/>
                <w:sz w:val="28"/>
              </w:rPr>
              <w:t>98</w:t>
            </w:r>
          </w:p>
        </w:tc>
        <w:tc>
          <w:tcPr>
            <w:tcW w:w="928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781</w:t>
            </w:r>
          </w:p>
        </w:tc>
        <w:tc>
          <w:tcPr>
            <w:tcW w:w="997" w:type="dxa"/>
            <w:vAlign w:val="center"/>
          </w:tcPr>
          <w:p>
            <w:pPr>
              <w:pStyle w:val="23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23</w:t>
            </w:r>
            <w:r>
              <w:rPr>
                <w:rFonts w:ascii="TH SarabunPSK" w:hAnsi="TH SarabunPSK" w:cs="TH SarabunPSK"/>
                <w:sz w:val="28"/>
                <w:cs/>
              </w:rPr>
              <w:t>.</w:t>
            </w:r>
            <w:r>
              <w:rPr>
                <w:rFonts w:ascii="TH SarabunPSK" w:hAnsi="TH SarabunPSK" w:cs="TH SarabunPSK"/>
                <w:sz w:val="28"/>
              </w:rPr>
              <w:t>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0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17</w:t>
            </w:r>
          </w:p>
        </w:tc>
        <w:tc>
          <w:tcPr>
            <w:tcW w:w="41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23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eastAsia="Times New Roman" w:cs="TH SarabunPSK"/>
                <w:sz w:val="32"/>
                <w:szCs w:val="32"/>
                <w:cs/>
                <w:lang w:val="th-TH"/>
              </w:rPr>
              <w:t xml:space="preserve">เกี่ยวกับการค้า มาตรา </w:t>
            </w:r>
            <w:r>
              <w:rPr>
                <w:rFonts w:ascii="TH SarabunPSK" w:hAnsi="TH SarabunPSK" w:eastAsia="Times New Roman" w:cs="TH SarabunPSK"/>
                <w:sz w:val="32"/>
                <w:szCs w:val="32"/>
              </w:rPr>
              <w:t>270</w:t>
            </w:r>
            <w:r>
              <w:rPr>
                <w:rFonts w:ascii="TH SarabunPSK" w:hAnsi="TH SarabunPSK" w:eastAsia="Times New Roman" w:cs="TH SarabunPSK"/>
                <w:sz w:val="32"/>
                <w:szCs w:val="32"/>
                <w:cs/>
              </w:rPr>
              <w:t>-</w:t>
            </w:r>
            <w:r>
              <w:rPr>
                <w:rFonts w:ascii="TH SarabunPSK" w:hAnsi="TH SarabunPSK" w:eastAsia="Times New Roman" w:cs="TH SarabunPSK"/>
                <w:sz w:val="32"/>
                <w:szCs w:val="32"/>
              </w:rPr>
              <w:t>275</w:t>
            </w:r>
          </w:p>
        </w:tc>
        <w:tc>
          <w:tcPr>
            <w:tcW w:w="926" w:type="dxa"/>
            <w:vAlign w:val="bottom"/>
          </w:tcPr>
          <w:p>
            <w:pPr>
              <w:jc w:val="center"/>
              <w:textAlignment w:val="bottom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eastAsia="TH SarabunPSK" w:cs="TH SarabunPSK"/>
                <w:color w:val="000000"/>
                <w:sz w:val="28"/>
                <w:lang w:eastAsia="zh-CN" w:bidi="ar"/>
              </w:rPr>
              <w:t>19</w:t>
            </w:r>
          </w:p>
        </w:tc>
        <w:tc>
          <w:tcPr>
            <w:tcW w:w="926" w:type="dxa"/>
            <w:vAlign w:val="bottom"/>
          </w:tcPr>
          <w:p>
            <w:pPr>
              <w:jc w:val="center"/>
              <w:textAlignment w:val="bottom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eastAsia="TH SarabunPSK" w:cs="TH SarabunPSK"/>
                <w:color w:val="000000"/>
                <w:sz w:val="28"/>
                <w:lang w:eastAsia="zh-CN" w:bidi="ar"/>
              </w:rPr>
              <w:t>144</w:t>
            </w:r>
          </w:p>
        </w:tc>
        <w:tc>
          <w:tcPr>
            <w:tcW w:w="926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163</w:t>
            </w:r>
          </w:p>
        </w:tc>
        <w:tc>
          <w:tcPr>
            <w:tcW w:w="926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143</w:t>
            </w:r>
          </w:p>
        </w:tc>
        <w:tc>
          <w:tcPr>
            <w:tcW w:w="926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  <w:cs/>
              </w:rPr>
              <w:t>-</w:t>
            </w:r>
          </w:p>
        </w:tc>
        <w:tc>
          <w:tcPr>
            <w:tcW w:w="926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6</w:t>
            </w:r>
          </w:p>
        </w:tc>
        <w:tc>
          <w:tcPr>
            <w:tcW w:w="928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149</w:t>
            </w:r>
          </w:p>
        </w:tc>
        <w:tc>
          <w:tcPr>
            <w:tcW w:w="928" w:type="dxa"/>
            <w:vAlign w:val="center"/>
          </w:tcPr>
          <w:p>
            <w:pPr>
              <w:pStyle w:val="23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91</w:t>
            </w:r>
            <w:r>
              <w:rPr>
                <w:rFonts w:ascii="TH SarabunPSK" w:hAnsi="TH SarabunPSK" w:cs="TH SarabunPSK"/>
                <w:sz w:val="28"/>
                <w:cs/>
              </w:rPr>
              <w:t>.</w:t>
            </w:r>
            <w:r>
              <w:rPr>
                <w:rFonts w:ascii="TH SarabunPSK" w:hAnsi="TH SarabunPSK" w:cs="TH SarabunPSK"/>
                <w:sz w:val="28"/>
              </w:rPr>
              <w:t>41</w:t>
            </w:r>
          </w:p>
        </w:tc>
        <w:tc>
          <w:tcPr>
            <w:tcW w:w="928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14</w:t>
            </w:r>
          </w:p>
        </w:tc>
        <w:tc>
          <w:tcPr>
            <w:tcW w:w="997" w:type="dxa"/>
            <w:vAlign w:val="center"/>
          </w:tcPr>
          <w:p>
            <w:pPr>
              <w:pStyle w:val="23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8</w:t>
            </w:r>
            <w:r>
              <w:rPr>
                <w:rFonts w:ascii="TH SarabunPSK" w:hAnsi="TH SarabunPSK" w:cs="TH SarabunPSK"/>
                <w:sz w:val="28"/>
                <w:cs/>
              </w:rPr>
              <w:t>.</w:t>
            </w:r>
            <w:r>
              <w:rPr>
                <w:rFonts w:ascii="TH SarabunPSK" w:hAnsi="TH SarabunPSK" w:cs="TH SarabunPSK"/>
                <w:sz w:val="28"/>
              </w:rPr>
              <w:t>59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0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18</w:t>
            </w:r>
          </w:p>
        </w:tc>
        <w:tc>
          <w:tcPr>
            <w:tcW w:w="41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23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eastAsia="Times New Roman" w:cs="TH SarabunPSK"/>
                <w:sz w:val="32"/>
                <w:szCs w:val="32"/>
                <w:cs/>
                <w:lang w:val="th-TH"/>
              </w:rPr>
              <w:t xml:space="preserve">ฐานข่มขืนกระทำชำเรา มาตรา </w:t>
            </w:r>
            <w:r>
              <w:rPr>
                <w:rFonts w:ascii="TH SarabunPSK" w:hAnsi="TH SarabunPSK" w:eastAsia="Times New Roman" w:cs="TH SarabunPSK"/>
                <w:sz w:val="32"/>
                <w:szCs w:val="32"/>
              </w:rPr>
              <w:t>276</w:t>
            </w:r>
            <w:r>
              <w:rPr>
                <w:rFonts w:ascii="TH SarabunPSK" w:hAnsi="TH SarabunPSK" w:eastAsia="Times New Roman" w:cs="TH SarabunPSK"/>
                <w:sz w:val="32"/>
                <w:szCs w:val="32"/>
                <w:cs/>
              </w:rPr>
              <w:t>-</w:t>
            </w:r>
            <w:r>
              <w:rPr>
                <w:rFonts w:ascii="TH SarabunPSK" w:hAnsi="TH SarabunPSK" w:eastAsia="Times New Roman" w:cs="TH SarabunPSK"/>
                <w:sz w:val="32"/>
                <w:szCs w:val="32"/>
              </w:rPr>
              <w:t>277</w:t>
            </w:r>
          </w:p>
        </w:tc>
        <w:tc>
          <w:tcPr>
            <w:tcW w:w="926" w:type="dxa"/>
            <w:vAlign w:val="bottom"/>
          </w:tcPr>
          <w:p>
            <w:pPr>
              <w:jc w:val="center"/>
              <w:textAlignment w:val="bottom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eastAsia="TH SarabunPSK" w:cs="TH SarabunPSK"/>
                <w:color w:val="000000"/>
                <w:sz w:val="28"/>
                <w:lang w:eastAsia="zh-CN" w:bidi="ar"/>
              </w:rPr>
              <w:t>244</w:t>
            </w:r>
          </w:p>
        </w:tc>
        <w:tc>
          <w:tcPr>
            <w:tcW w:w="926" w:type="dxa"/>
            <w:vAlign w:val="bottom"/>
          </w:tcPr>
          <w:p>
            <w:pPr>
              <w:jc w:val="center"/>
              <w:textAlignment w:val="bottom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eastAsia="TH SarabunPSK" w:cs="TH SarabunPSK"/>
                <w:color w:val="000000"/>
                <w:sz w:val="28"/>
                <w:lang w:eastAsia="zh-CN" w:bidi="ar"/>
              </w:rPr>
              <w:t>2,582</w:t>
            </w:r>
          </w:p>
        </w:tc>
        <w:tc>
          <w:tcPr>
            <w:tcW w:w="926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2,826</w:t>
            </w:r>
          </w:p>
        </w:tc>
        <w:tc>
          <w:tcPr>
            <w:tcW w:w="926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2,466</w:t>
            </w:r>
          </w:p>
        </w:tc>
        <w:tc>
          <w:tcPr>
            <w:tcW w:w="926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22</w:t>
            </w:r>
          </w:p>
        </w:tc>
        <w:tc>
          <w:tcPr>
            <w:tcW w:w="926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82</w:t>
            </w:r>
          </w:p>
        </w:tc>
        <w:tc>
          <w:tcPr>
            <w:tcW w:w="928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2,570</w:t>
            </w:r>
          </w:p>
        </w:tc>
        <w:tc>
          <w:tcPr>
            <w:tcW w:w="928" w:type="dxa"/>
            <w:vAlign w:val="center"/>
          </w:tcPr>
          <w:p>
            <w:pPr>
              <w:pStyle w:val="23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90</w:t>
            </w:r>
            <w:r>
              <w:rPr>
                <w:rFonts w:ascii="TH SarabunPSK" w:hAnsi="TH SarabunPSK" w:cs="TH SarabunPSK"/>
                <w:sz w:val="28"/>
                <w:cs/>
              </w:rPr>
              <w:t>.</w:t>
            </w:r>
            <w:r>
              <w:rPr>
                <w:rFonts w:ascii="TH SarabunPSK" w:hAnsi="TH SarabunPSK" w:cs="TH SarabunPSK"/>
                <w:sz w:val="28"/>
              </w:rPr>
              <w:t>94</w:t>
            </w:r>
          </w:p>
        </w:tc>
        <w:tc>
          <w:tcPr>
            <w:tcW w:w="928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256</w:t>
            </w:r>
          </w:p>
        </w:tc>
        <w:tc>
          <w:tcPr>
            <w:tcW w:w="997" w:type="dxa"/>
            <w:vAlign w:val="center"/>
          </w:tcPr>
          <w:p>
            <w:pPr>
              <w:pStyle w:val="23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9</w:t>
            </w:r>
            <w:r>
              <w:rPr>
                <w:rFonts w:ascii="TH SarabunPSK" w:hAnsi="TH SarabunPSK" w:cs="TH SarabunPSK"/>
                <w:sz w:val="28"/>
                <w:cs/>
              </w:rPr>
              <w:t>.</w:t>
            </w:r>
            <w:r>
              <w:rPr>
                <w:rFonts w:ascii="TH SarabunPSK" w:hAnsi="TH SarabunPSK" w:cs="TH SarabunPSK"/>
                <w:sz w:val="28"/>
              </w:rPr>
              <w:t>06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0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19</w:t>
            </w:r>
          </w:p>
        </w:tc>
        <w:tc>
          <w:tcPr>
            <w:tcW w:w="41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23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eastAsia="Times New Roman" w:cs="TH SarabunPSK"/>
                <w:sz w:val="32"/>
                <w:szCs w:val="32"/>
                <w:cs/>
                <w:lang w:val="th-TH"/>
              </w:rPr>
              <w:t xml:space="preserve">เกี่ยวกับเพศ อื่นๆ มาตรา </w:t>
            </w:r>
            <w:r>
              <w:rPr>
                <w:rFonts w:ascii="TH SarabunPSK" w:hAnsi="TH SarabunPSK" w:eastAsia="Times New Roman" w:cs="TH SarabunPSK"/>
                <w:sz w:val="32"/>
                <w:szCs w:val="32"/>
              </w:rPr>
              <w:t>278</w:t>
            </w:r>
            <w:r>
              <w:rPr>
                <w:rFonts w:ascii="TH SarabunPSK" w:hAnsi="TH SarabunPSK" w:eastAsia="Times New Roman" w:cs="TH SarabunPSK"/>
                <w:sz w:val="32"/>
                <w:szCs w:val="32"/>
                <w:cs/>
              </w:rPr>
              <w:t>-</w:t>
            </w:r>
            <w:r>
              <w:rPr>
                <w:rFonts w:ascii="TH SarabunPSK" w:hAnsi="TH SarabunPSK" w:eastAsia="Times New Roman" w:cs="TH SarabunPSK"/>
                <w:sz w:val="32"/>
                <w:szCs w:val="32"/>
              </w:rPr>
              <w:t>287</w:t>
            </w:r>
          </w:p>
        </w:tc>
        <w:tc>
          <w:tcPr>
            <w:tcW w:w="926" w:type="dxa"/>
            <w:vAlign w:val="bottom"/>
          </w:tcPr>
          <w:p>
            <w:pPr>
              <w:jc w:val="center"/>
              <w:textAlignment w:val="bottom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eastAsia="TH SarabunPSK" w:cs="TH SarabunPSK"/>
                <w:color w:val="000000"/>
                <w:sz w:val="28"/>
                <w:lang w:eastAsia="zh-CN" w:bidi="ar"/>
              </w:rPr>
              <w:t>124</w:t>
            </w:r>
          </w:p>
        </w:tc>
        <w:tc>
          <w:tcPr>
            <w:tcW w:w="926" w:type="dxa"/>
            <w:vAlign w:val="bottom"/>
          </w:tcPr>
          <w:p>
            <w:pPr>
              <w:jc w:val="center"/>
              <w:textAlignment w:val="bottom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eastAsia="TH SarabunPSK" w:cs="TH SarabunPSK"/>
                <w:color w:val="000000"/>
                <w:sz w:val="28"/>
                <w:lang w:eastAsia="zh-CN" w:bidi="ar"/>
              </w:rPr>
              <w:t>1,385</w:t>
            </w:r>
          </w:p>
        </w:tc>
        <w:tc>
          <w:tcPr>
            <w:tcW w:w="926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1,509</w:t>
            </w:r>
          </w:p>
        </w:tc>
        <w:tc>
          <w:tcPr>
            <w:tcW w:w="926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1,285</w:t>
            </w:r>
          </w:p>
        </w:tc>
        <w:tc>
          <w:tcPr>
            <w:tcW w:w="926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19</w:t>
            </w:r>
          </w:p>
        </w:tc>
        <w:tc>
          <w:tcPr>
            <w:tcW w:w="926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50</w:t>
            </w:r>
          </w:p>
        </w:tc>
        <w:tc>
          <w:tcPr>
            <w:tcW w:w="928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1,354</w:t>
            </w:r>
          </w:p>
        </w:tc>
        <w:tc>
          <w:tcPr>
            <w:tcW w:w="928" w:type="dxa"/>
            <w:vAlign w:val="center"/>
          </w:tcPr>
          <w:p>
            <w:pPr>
              <w:pStyle w:val="23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89</w:t>
            </w:r>
            <w:r>
              <w:rPr>
                <w:rFonts w:ascii="TH SarabunPSK" w:hAnsi="TH SarabunPSK" w:cs="TH SarabunPSK"/>
                <w:sz w:val="28"/>
                <w:cs/>
              </w:rPr>
              <w:t>.</w:t>
            </w:r>
            <w:r>
              <w:rPr>
                <w:rFonts w:ascii="TH SarabunPSK" w:hAnsi="TH SarabunPSK" w:cs="TH SarabunPSK"/>
                <w:sz w:val="28"/>
              </w:rPr>
              <w:t>73</w:t>
            </w:r>
          </w:p>
        </w:tc>
        <w:tc>
          <w:tcPr>
            <w:tcW w:w="928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155</w:t>
            </w:r>
          </w:p>
        </w:tc>
        <w:tc>
          <w:tcPr>
            <w:tcW w:w="997" w:type="dxa"/>
            <w:vAlign w:val="center"/>
          </w:tcPr>
          <w:p>
            <w:pPr>
              <w:pStyle w:val="23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10</w:t>
            </w:r>
            <w:r>
              <w:rPr>
                <w:rFonts w:ascii="TH SarabunPSK" w:hAnsi="TH SarabunPSK" w:cs="TH SarabunPSK"/>
                <w:sz w:val="28"/>
                <w:cs/>
              </w:rPr>
              <w:t>.</w:t>
            </w:r>
            <w:r>
              <w:rPr>
                <w:rFonts w:ascii="TH SarabunPSK" w:hAnsi="TH SarabunPSK" w:cs="TH SarabunPSK"/>
                <w:sz w:val="28"/>
              </w:rPr>
              <w:t>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0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20</w:t>
            </w:r>
          </w:p>
        </w:tc>
        <w:tc>
          <w:tcPr>
            <w:tcW w:w="41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23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eastAsia="Times New Roman" w:cs="TH SarabunPSK"/>
                <w:sz w:val="32"/>
                <w:szCs w:val="32"/>
                <w:cs/>
                <w:lang w:val="th-TH"/>
              </w:rPr>
              <w:t xml:space="preserve">ฐานฆ่าผู้อื่นโดยเจตนา มาตรา </w:t>
            </w:r>
            <w:r>
              <w:rPr>
                <w:rFonts w:ascii="TH SarabunPSK" w:hAnsi="TH SarabunPSK" w:eastAsia="Times New Roman" w:cs="TH SarabunPSK"/>
                <w:sz w:val="32"/>
                <w:szCs w:val="32"/>
              </w:rPr>
              <w:t>288</w:t>
            </w:r>
            <w:r>
              <w:rPr>
                <w:rFonts w:ascii="TH SarabunPSK" w:hAnsi="TH SarabunPSK" w:eastAsia="Times New Roman" w:cs="TH SarabunPSK"/>
                <w:sz w:val="32"/>
                <w:szCs w:val="32"/>
                <w:cs/>
              </w:rPr>
              <w:t>-</w:t>
            </w:r>
            <w:r>
              <w:rPr>
                <w:rFonts w:ascii="TH SarabunPSK" w:hAnsi="TH SarabunPSK" w:eastAsia="Times New Roman" w:cs="TH SarabunPSK"/>
                <w:sz w:val="32"/>
                <w:szCs w:val="32"/>
              </w:rPr>
              <w:t>289</w:t>
            </w:r>
          </w:p>
        </w:tc>
        <w:tc>
          <w:tcPr>
            <w:tcW w:w="926" w:type="dxa"/>
            <w:vAlign w:val="bottom"/>
          </w:tcPr>
          <w:p>
            <w:pPr>
              <w:jc w:val="center"/>
              <w:textAlignment w:val="bottom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eastAsia="TH SarabunPSK" w:cs="TH SarabunPSK"/>
                <w:color w:val="000000"/>
                <w:sz w:val="28"/>
                <w:lang w:eastAsia="zh-CN" w:bidi="ar"/>
              </w:rPr>
              <w:t>241</w:t>
            </w:r>
          </w:p>
        </w:tc>
        <w:tc>
          <w:tcPr>
            <w:tcW w:w="926" w:type="dxa"/>
            <w:vAlign w:val="bottom"/>
          </w:tcPr>
          <w:p>
            <w:pPr>
              <w:jc w:val="center"/>
              <w:textAlignment w:val="bottom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eastAsia="TH SarabunPSK" w:cs="TH SarabunPSK"/>
                <w:color w:val="000000"/>
                <w:sz w:val="28"/>
                <w:lang w:eastAsia="zh-CN" w:bidi="ar"/>
              </w:rPr>
              <w:t>1,724</w:t>
            </w:r>
          </w:p>
        </w:tc>
        <w:tc>
          <w:tcPr>
            <w:tcW w:w="926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1,965</w:t>
            </w:r>
          </w:p>
        </w:tc>
        <w:tc>
          <w:tcPr>
            <w:tcW w:w="926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1,593</w:t>
            </w:r>
          </w:p>
        </w:tc>
        <w:tc>
          <w:tcPr>
            <w:tcW w:w="926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68</w:t>
            </w:r>
          </w:p>
        </w:tc>
        <w:tc>
          <w:tcPr>
            <w:tcW w:w="926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60</w:t>
            </w:r>
          </w:p>
        </w:tc>
        <w:tc>
          <w:tcPr>
            <w:tcW w:w="928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1,721</w:t>
            </w:r>
          </w:p>
        </w:tc>
        <w:tc>
          <w:tcPr>
            <w:tcW w:w="928" w:type="dxa"/>
            <w:vAlign w:val="center"/>
          </w:tcPr>
          <w:p>
            <w:pPr>
              <w:pStyle w:val="23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87</w:t>
            </w:r>
            <w:r>
              <w:rPr>
                <w:rFonts w:ascii="TH SarabunPSK" w:hAnsi="TH SarabunPSK" w:cs="TH SarabunPSK"/>
                <w:sz w:val="28"/>
                <w:cs/>
              </w:rPr>
              <w:t>.</w:t>
            </w:r>
            <w:r>
              <w:rPr>
                <w:rFonts w:ascii="TH SarabunPSK" w:hAnsi="TH SarabunPSK" w:cs="TH SarabunPSK"/>
                <w:sz w:val="28"/>
              </w:rPr>
              <w:t>58</w:t>
            </w:r>
          </w:p>
        </w:tc>
        <w:tc>
          <w:tcPr>
            <w:tcW w:w="928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244</w:t>
            </w:r>
          </w:p>
        </w:tc>
        <w:tc>
          <w:tcPr>
            <w:tcW w:w="997" w:type="dxa"/>
            <w:vAlign w:val="center"/>
          </w:tcPr>
          <w:p>
            <w:pPr>
              <w:pStyle w:val="23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12</w:t>
            </w:r>
            <w:r>
              <w:rPr>
                <w:rFonts w:ascii="TH SarabunPSK" w:hAnsi="TH SarabunPSK" w:cs="TH SarabunPSK"/>
                <w:sz w:val="28"/>
                <w:cs/>
              </w:rPr>
              <w:t>.</w:t>
            </w:r>
            <w:r>
              <w:rPr>
                <w:rFonts w:ascii="TH SarabunPSK" w:hAnsi="TH SarabunPSK" w:cs="TH SarabunPSK"/>
                <w:sz w:val="28"/>
              </w:rPr>
              <w:t>42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0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21</w:t>
            </w:r>
          </w:p>
        </w:tc>
        <w:tc>
          <w:tcPr>
            <w:tcW w:w="41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23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eastAsia="Times New Roman" w:cs="TH SarabunPSK"/>
                <w:sz w:val="32"/>
                <w:szCs w:val="32"/>
                <w:cs/>
                <w:lang w:val="th-TH"/>
              </w:rPr>
              <w:t xml:space="preserve">ฐานพยายามฆ่าผู้อื่น มาตรา </w:t>
            </w:r>
            <w:r>
              <w:rPr>
                <w:rFonts w:ascii="TH SarabunPSK" w:hAnsi="TH SarabunPSK" w:eastAsia="Times New Roman" w:cs="TH SarabunPSK"/>
                <w:sz w:val="32"/>
                <w:szCs w:val="32"/>
              </w:rPr>
              <w:t>288,289,80,81</w:t>
            </w:r>
          </w:p>
        </w:tc>
        <w:tc>
          <w:tcPr>
            <w:tcW w:w="926" w:type="dxa"/>
            <w:vAlign w:val="bottom"/>
          </w:tcPr>
          <w:p>
            <w:pPr>
              <w:jc w:val="center"/>
              <w:textAlignment w:val="bottom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eastAsia="TH SarabunPSK" w:cs="TH SarabunPSK"/>
                <w:color w:val="000000"/>
                <w:sz w:val="28"/>
                <w:lang w:eastAsia="zh-CN" w:bidi="ar"/>
              </w:rPr>
              <w:t>532</w:t>
            </w:r>
          </w:p>
        </w:tc>
        <w:tc>
          <w:tcPr>
            <w:tcW w:w="926" w:type="dxa"/>
            <w:vAlign w:val="bottom"/>
          </w:tcPr>
          <w:p>
            <w:pPr>
              <w:jc w:val="center"/>
              <w:textAlignment w:val="bottom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eastAsia="TH SarabunPSK" w:cs="TH SarabunPSK"/>
                <w:color w:val="000000"/>
                <w:sz w:val="28"/>
                <w:lang w:eastAsia="zh-CN" w:bidi="ar"/>
              </w:rPr>
              <w:t>2,985</w:t>
            </w:r>
          </w:p>
        </w:tc>
        <w:tc>
          <w:tcPr>
            <w:tcW w:w="926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3,517</w:t>
            </w:r>
          </w:p>
        </w:tc>
        <w:tc>
          <w:tcPr>
            <w:tcW w:w="926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2,778</w:t>
            </w:r>
          </w:p>
        </w:tc>
        <w:tc>
          <w:tcPr>
            <w:tcW w:w="926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93</w:t>
            </w:r>
          </w:p>
        </w:tc>
        <w:tc>
          <w:tcPr>
            <w:tcW w:w="926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118</w:t>
            </w:r>
          </w:p>
        </w:tc>
        <w:tc>
          <w:tcPr>
            <w:tcW w:w="928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2,989</w:t>
            </w:r>
          </w:p>
        </w:tc>
        <w:tc>
          <w:tcPr>
            <w:tcW w:w="928" w:type="dxa"/>
            <w:vAlign w:val="center"/>
          </w:tcPr>
          <w:p>
            <w:pPr>
              <w:pStyle w:val="23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84</w:t>
            </w:r>
            <w:r>
              <w:rPr>
                <w:rFonts w:ascii="TH SarabunPSK" w:hAnsi="TH SarabunPSK" w:cs="TH SarabunPSK"/>
                <w:sz w:val="28"/>
                <w:cs/>
              </w:rPr>
              <w:t>.</w:t>
            </w:r>
            <w:r>
              <w:rPr>
                <w:rFonts w:ascii="TH SarabunPSK" w:hAnsi="TH SarabunPSK" w:cs="TH SarabunPSK"/>
                <w:sz w:val="28"/>
              </w:rPr>
              <w:t>99</w:t>
            </w:r>
          </w:p>
        </w:tc>
        <w:tc>
          <w:tcPr>
            <w:tcW w:w="928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528</w:t>
            </w:r>
          </w:p>
        </w:tc>
        <w:tc>
          <w:tcPr>
            <w:tcW w:w="997" w:type="dxa"/>
            <w:vAlign w:val="center"/>
          </w:tcPr>
          <w:p>
            <w:pPr>
              <w:pStyle w:val="23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15</w:t>
            </w:r>
            <w:r>
              <w:rPr>
                <w:rFonts w:ascii="TH SarabunPSK" w:hAnsi="TH SarabunPSK" w:cs="TH SarabunPSK"/>
                <w:sz w:val="28"/>
                <w:cs/>
              </w:rPr>
              <w:t>.</w:t>
            </w:r>
            <w:r>
              <w:rPr>
                <w:rFonts w:ascii="TH SarabunPSK" w:hAnsi="TH SarabunPSK" w:cs="TH SarabunPSK"/>
                <w:sz w:val="28"/>
              </w:rPr>
              <w:t>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0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22</w:t>
            </w:r>
          </w:p>
        </w:tc>
        <w:tc>
          <w:tcPr>
            <w:tcW w:w="41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23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eastAsia="Times New Roman" w:cs="TH SarabunPSK"/>
                <w:sz w:val="32"/>
                <w:szCs w:val="32"/>
                <w:cs/>
                <w:lang w:val="th-TH"/>
              </w:rPr>
              <w:t xml:space="preserve">ฐานฆ่าผู้อื่นโดยไม่เจตนา มาตรา </w:t>
            </w:r>
            <w:r>
              <w:rPr>
                <w:rFonts w:ascii="TH SarabunPSK" w:hAnsi="TH SarabunPSK" w:eastAsia="Times New Roman" w:cs="TH SarabunPSK"/>
                <w:sz w:val="32"/>
                <w:szCs w:val="32"/>
              </w:rPr>
              <w:t>290</w:t>
            </w:r>
          </w:p>
        </w:tc>
        <w:tc>
          <w:tcPr>
            <w:tcW w:w="926" w:type="dxa"/>
            <w:vAlign w:val="bottom"/>
          </w:tcPr>
          <w:p>
            <w:pPr>
              <w:jc w:val="center"/>
              <w:textAlignment w:val="bottom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eastAsia="TH SarabunPSK" w:cs="TH SarabunPSK"/>
                <w:color w:val="000000"/>
                <w:sz w:val="28"/>
                <w:lang w:eastAsia="zh-CN" w:bidi="ar"/>
              </w:rPr>
              <w:t>47</w:t>
            </w:r>
          </w:p>
        </w:tc>
        <w:tc>
          <w:tcPr>
            <w:tcW w:w="926" w:type="dxa"/>
            <w:vAlign w:val="bottom"/>
          </w:tcPr>
          <w:p>
            <w:pPr>
              <w:jc w:val="center"/>
              <w:textAlignment w:val="bottom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eastAsia="TH SarabunPSK" w:cs="TH SarabunPSK"/>
                <w:color w:val="000000"/>
                <w:sz w:val="28"/>
                <w:lang w:eastAsia="zh-CN" w:bidi="ar"/>
              </w:rPr>
              <w:t>316</w:t>
            </w:r>
          </w:p>
        </w:tc>
        <w:tc>
          <w:tcPr>
            <w:tcW w:w="926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363</w:t>
            </w:r>
          </w:p>
        </w:tc>
        <w:tc>
          <w:tcPr>
            <w:tcW w:w="926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307</w:t>
            </w:r>
          </w:p>
        </w:tc>
        <w:tc>
          <w:tcPr>
            <w:tcW w:w="926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8</w:t>
            </w:r>
          </w:p>
        </w:tc>
        <w:tc>
          <w:tcPr>
            <w:tcW w:w="926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20</w:t>
            </w:r>
          </w:p>
        </w:tc>
        <w:tc>
          <w:tcPr>
            <w:tcW w:w="928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335</w:t>
            </w:r>
          </w:p>
        </w:tc>
        <w:tc>
          <w:tcPr>
            <w:tcW w:w="928" w:type="dxa"/>
            <w:vAlign w:val="center"/>
          </w:tcPr>
          <w:p>
            <w:pPr>
              <w:pStyle w:val="23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92</w:t>
            </w:r>
            <w:r>
              <w:rPr>
                <w:rFonts w:ascii="TH SarabunPSK" w:hAnsi="TH SarabunPSK" w:cs="TH SarabunPSK"/>
                <w:sz w:val="28"/>
                <w:cs/>
              </w:rPr>
              <w:t>.</w:t>
            </w:r>
            <w:r>
              <w:rPr>
                <w:rFonts w:ascii="TH SarabunPSK" w:hAnsi="TH SarabunPSK" w:cs="TH SarabunPSK"/>
                <w:sz w:val="28"/>
              </w:rPr>
              <w:t>29</w:t>
            </w:r>
          </w:p>
        </w:tc>
        <w:tc>
          <w:tcPr>
            <w:tcW w:w="928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28</w:t>
            </w:r>
          </w:p>
        </w:tc>
        <w:tc>
          <w:tcPr>
            <w:tcW w:w="997" w:type="dxa"/>
            <w:vAlign w:val="center"/>
          </w:tcPr>
          <w:p>
            <w:pPr>
              <w:pStyle w:val="23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7</w:t>
            </w:r>
            <w:r>
              <w:rPr>
                <w:rFonts w:ascii="TH SarabunPSK" w:hAnsi="TH SarabunPSK" w:cs="TH SarabunPSK"/>
                <w:sz w:val="28"/>
                <w:cs/>
              </w:rPr>
              <w:t>.</w:t>
            </w:r>
            <w:r>
              <w:rPr>
                <w:rFonts w:ascii="TH SarabunPSK" w:hAnsi="TH SarabunPSK" w:cs="TH SarabunPSK"/>
                <w:sz w:val="28"/>
              </w:rPr>
              <w:t>71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0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23</w:t>
            </w:r>
          </w:p>
        </w:tc>
        <w:tc>
          <w:tcPr>
            <w:tcW w:w="41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23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eastAsia="Times New Roman" w:cs="TH SarabunPSK"/>
                <w:spacing w:val="-6"/>
                <w:sz w:val="32"/>
                <w:szCs w:val="32"/>
                <w:cs/>
                <w:lang w:val="th-TH"/>
              </w:rPr>
              <w:t xml:space="preserve">ฐานกระทำให้ผู้อื่นตายโดยประมาท มาตรา </w:t>
            </w:r>
            <w:r>
              <w:rPr>
                <w:rFonts w:ascii="TH SarabunPSK" w:hAnsi="TH SarabunPSK" w:eastAsia="Times New Roman" w:cs="TH SarabunPSK"/>
                <w:spacing w:val="-6"/>
                <w:sz w:val="32"/>
                <w:szCs w:val="32"/>
              </w:rPr>
              <w:t>291</w:t>
            </w:r>
          </w:p>
        </w:tc>
        <w:tc>
          <w:tcPr>
            <w:tcW w:w="926" w:type="dxa"/>
            <w:vAlign w:val="bottom"/>
          </w:tcPr>
          <w:p>
            <w:pPr>
              <w:jc w:val="center"/>
              <w:textAlignment w:val="bottom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eastAsia="TH SarabunPSK" w:cs="TH SarabunPSK"/>
                <w:color w:val="000000"/>
                <w:sz w:val="28"/>
                <w:lang w:eastAsia="zh-CN" w:bidi="ar"/>
              </w:rPr>
              <w:t>629</w:t>
            </w:r>
          </w:p>
        </w:tc>
        <w:tc>
          <w:tcPr>
            <w:tcW w:w="926" w:type="dxa"/>
            <w:vAlign w:val="bottom"/>
          </w:tcPr>
          <w:p>
            <w:pPr>
              <w:jc w:val="center"/>
              <w:textAlignment w:val="bottom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eastAsia="TH SarabunPSK" w:cs="TH SarabunPSK"/>
                <w:color w:val="000000"/>
                <w:sz w:val="28"/>
                <w:lang w:eastAsia="zh-CN" w:bidi="ar"/>
              </w:rPr>
              <w:t>6,784</w:t>
            </w:r>
          </w:p>
        </w:tc>
        <w:tc>
          <w:tcPr>
            <w:tcW w:w="926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7,413</w:t>
            </w:r>
          </w:p>
        </w:tc>
        <w:tc>
          <w:tcPr>
            <w:tcW w:w="926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6,444</w:t>
            </w:r>
          </w:p>
        </w:tc>
        <w:tc>
          <w:tcPr>
            <w:tcW w:w="926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76</w:t>
            </w:r>
          </w:p>
        </w:tc>
        <w:tc>
          <w:tcPr>
            <w:tcW w:w="926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141</w:t>
            </w:r>
          </w:p>
        </w:tc>
        <w:tc>
          <w:tcPr>
            <w:tcW w:w="928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6,661</w:t>
            </w:r>
          </w:p>
        </w:tc>
        <w:tc>
          <w:tcPr>
            <w:tcW w:w="928" w:type="dxa"/>
            <w:vAlign w:val="center"/>
          </w:tcPr>
          <w:p>
            <w:pPr>
              <w:pStyle w:val="23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89</w:t>
            </w:r>
            <w:r>
              <w:rPr>
                <w:rFonts w:ascii="TH SarabunPSK" w:hAnsi="TH SarabunPSK" w:cs="TH SarabunPSK"/>
                <w:sz w:val="28"/>
                <w:cs/>
              </w:rPr>
              <w:t>.</w:t>
            </w:r>
            <w:r>
              <w:rPr>
                <w:rFonts w:ascii="TH SarabunPSK" w:hAnsi="TH SarabunPSK" w:cs="TH SarabunPSK"/>
                <w:sz w:val="28"/>
              </w:rPr>
              <w:t>86</w:t>
            </w:r>
          </w:p>
        </w:tc>
        <w:tc>
          <w:tcPr>
            <w:tcW w:w="928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752</w:t>
            </w:r>
          </w:p>
        </w:tc>
        <w:tc>
          <w:tcPr>
            <w:tcW w:w="997" w:type="dxa"/>
            <w:vAlign w:val="center"/>
          </w:tcPr>
          <w:p>
            <w:pPr>
              <w:pStyle w:val="23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10</w:t>
            </w:r>
            <w:r>
              <w:rPr>
                <w:rFonts w:ascii="TH SarabunPSK" w:hAnsi="TH SarabunPSK" w:cs="TH SarabunPSK"/>
                <w:sz w:val="28"/>
                <w:cs/>
              </w:rPr>
              <w:t>.</w:t>
            </w:r>
            <w:r>
              <w:rPr>
                <w:rFonts w:ascii="TH SarabunPSK" w:hAnsi="TH SarabunPSK" w:cs="TH SarabunPSK"/>
                <w:sz w:val="28"/>
              </w:rPr>
              <w:t>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0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24</w:t>
            </w:r>
          </w:p>
        </w:tc>
        <w:tc>
          <w:tcPr>
            <w:tcW w:w="41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23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eastAsia="Times New Roman" w:cs="TH SarabunPSK"/>
                <w:sz w:val="32"/>
                <w:szCs w:val="32"/>
                <w:cs/>
                <w:lang w:val="th-TH"/>
              </w:rPr>
              <w:t>ต่อชีวิต</w:t>
            </w:r>
            <w:r>
              <w:rPr>
                <w:rFonts w:ascii="TH SarabunPSK" w:hAnsi="TH SarabunPSK" w:eastAsia="Times New Roman" w:cs="TH SarabunPSK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eastAsia="Times New Roman" w:cs="TH SarabunPSK"/>
                <w:sz w:val="32"/>
                <w:szCs w:val="32"/>
                <w:cs/>
                <w:lang w:val="th-TH"/>
              </w:rPr>
              <w:t>อื่นๆ มาตรา</w:t>
            </w:r>
            <w:r>
              <w:rPr>
                <w:rFonts w:ascii="TH SarabunPSK" w:hAnsi="TH SarabunPSK" w:eastAsia="Times New Roman" w:cs="TH SarabunPSK"/>
                <w:sz w:val="32"/>
                <w:szCs w:val="32"/>
              </w:rPr>
              <w:t xml:space="preserve"> 292</w:t>
            </w:r>
            <w:r>
              <w:rPr>
                <w:rFonts w:ascii="TH SarabunPSK" w:hAnsi="TH SarabunPSK" w:eastAsia="Times New Roman" w:cs="TH SarabunPSK"/>
                <w:sz w:val="32"/>
                <w:szCs w:val="32"/>
                <w:cs/>
              </w:rPr>
              <w:t>-</w:t>
            </w:r>
            <w:r>
              <w:rPr>
                <w:rFonts w:ascii="TH SarabunPSK" w:hAnsi="TH SarabunPSK" w:eastAsia="Times New Roman" w:cs="TH SarabunPSK"/>
                <w:sz w:val="32"/>
                <w:szCs w:val="32"/>
              </w:rPr>
              <w:t>294</w:t>
            </w:r>
          </w:p>
        </w:tc>
        <w:tc>
          <w:tcPr>
            <w:tcW w:w="926" w:type="dxa"/>
            <w:vAlign w:val="bottom"/>
          </w:tcPr>
          <w:p>
            <w:pPr>
              <w:jc w:val="center"/>
              <w:textAlignment w:val="bottom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eastAsia="TH SarabunPSK" w:cs="TH SarabunPSK"/>
                <w:color w:val="000000"/>
                <w:sz w:val="28"/>
                <w:lang w:eastAsia="zh-CN" w:bidi="ar"/>
              </w:rPr>
              <w:t>6</w:t>
            </w:r>
          </w:p>
        </w:tc>
        <w:tc>
          <w:tcPr>
            <w:tcW w:w="926" w:type="dxa"/>
            <w:vAlign w:val="bottom"/>
          </w:tcPr>
          <w:p>
            <w:pPr>
              <w:jc w:val="center"/>
              <w:textAlignment w:val="bottom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eastAsia="TH SarabunPSK" w:cs="TH SarabunPSK"/>
                <w:color w:val="000000"/>
                <w:sz w:val="28"/>
                <w:lang w:eastAsia="zh-CN" w:bidi="ar"/>
              </w:rPr>
              <w:t>66</w:t>
            </w:r>
          </w:p>
        </w:tc>
        <w:tc>
          <w:tcPr>
            <w:tcW w:w="926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72</w:t>
            </w:r>
          </w:p>
        </w:tc>
        <w:tc>
          <w:tcPr>
            <w:tcW w:w="926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53</w:t>
            </w:r>
          </w:p>
        </w:tc>
        <w:tc>
          <w:tcPr>
            <w:tcW w:w="926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1</w:t>
            </w:r>
          </w:p>
        </w:tc>
        <w:tc>
          <w:tcPr>
            <w:tcW w:w="926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3</w:t>
            </w:r>
          </w:p>
        </w:tc>
        <w:tc>
          <w:tcPr>
            <w:tcW w:w="928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57</w:t>
            </w:r>
          </w:p>
        </w:tc>
        <w:tc>
          <w:tcPr>
            <w:tcW w:w="928" w:type="dxa"/>
            <w:vAlign w:val="center"/>
          </w:tcPr>
          <w:p>
            <w:pPr>
              <w:pStyle w:val="23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79</w:t>
            </w:r>
            <w:r>
              <w:rPr>
                <w:rFonts w:ascii="TH SarabunPSK" w:hAnsi="TH SarabunPSK" w:cs="TH SarabunPSK"/>
                <w:sz w:val="28"/>
                <w:cs/>
              </w:rPr>
              <w:t>.</w:t>
            </w:r>
            <w:r>
              <w:rPr>
                <w:rFonts w:ascii="TH SarabunPSK" w:hAnsi="TH SarabunPSK" w:cs="TH SarabunPSK"/>
                <w:sz w:val="28"/>
              </w:rPr>
              <w:t>17</w:t>
            </w:r>
          </w:p>
        </w:tc>
        <w:tc>
          <w:tcPr>
            <w:tcW w:w="928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15</w:t>
            </w:r>
          </w:p>
        </w:tc>
        <w:tc>
          <w:tcPr>
            <w:tcW w:w="997" w:type="dxa"/>
            <w:vAlign w:val="center"/>
          </w:tcPr>
          <w:p>
            <w:pPr>
              <w:pStyle w:val="23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20</w:t>
            </w:r>
            <w:r>
              <w:rPr>
                <w:rFonts w:ascii="TH SarabunPSK" w:hAnsi="TH SarabunPSK" w:cs="TH SarabunPSK"/>
                <w:sz w:val="28"/>
                <w:cs/>
              </w:rPr>
              <w:t>.</w:t>
            </w:r>
            <w:r>
              <w:rPr>
                <w:rFonts w:ascii="TH SarabunPSK" w:hAnsi="TH SarabunPSK" w:cs="TH SarabunPSK"/>
                <w:sz w:val="28"/>
              </w:rPr>
              <w:t>83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0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25</w:t>
            </w:r>
          </w:p>
        </w:tc>
        <w:tc>
          <w:tcPr>
            <w:tcW w:w="41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23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eastAsia="Times New Roman" w:cs="TH SarabunPSK"/>
                <w:sz w:val="32"/>
                <w:szCs w:val="32"/>
                <w:cs/>
                <w:lang w:val="th-TH"/>
              </w:rPr>
              <w:t xml:space="preserve">ต่อร่างกาย มาตรา </w:t>
            </w:r>
            <w:r>
              <w:rPr>
                <w:rFonts w:ascii="TH SarabunPSK" w:hAnsi="TH SarabunPSK" w:eastAsia="Times New Roman" w:cs="TH SarabunPSK"/>
                <w:sz w:val="32"/>
                <w:szCs w:val="32"/>
              </w:rPr>
              <w:t>295</w:t>
            </w:r>
            <w:r>
              <w:rPr>
                <w:rFonts w:ascii="TH SarabunPSK" w:hAnsi="TH SarabunPSK" w:eastAsia="Times New Roman" w:cs="TH SarabunPSK"/>
                <w:sz w:val="32"/>
                <w:szCs w:val="32"/>
                <w:cs/>
              </w:rPr>
              <w:t>-</w:t>
            </w:r>
            <w:r>
              <w:rPr>
                <w:rFonts w:ascii="TH SarabunPSK" w:hAnsi="TH SarabunPSK" w:eastAsia="Times New Roman" w:cs="TH SarabunPSK"/>
                <w:sz w:val="32"/>
                <w:szCs w:val="32"/>
              </w:rPr>
              <w:t>300</w:t>
            </w:r>
          </w:p>
        </w:tc>
        <w:tc>
          <w:tcPr>
            <w:tcW w:w="926" w:type="dxa"/>
            <w:vAlign w:val="bottom"/>
          </w:tcPr>
          <w:p>
            <w:pPr>
              <w:jc w:val="center"/>
              <w:textAlignment w:val="bottom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eastAsia="TH SarabunPSK" w:cs="TH SarabunPSK"/>
                <w:color w:val="000000"/>
                <w:sz w:val="28"/>
                <w:lang w:eastAsia="zh-CN" w:bidi="ar"/>
              </w:rPr>
              <w:t>740</w:t>
            </w:r>
          </w:p>
        </w:tc>
        <w:tc>
          <w:tcPr>
            <w:tcW w:w="926" w:type="dxa"/>
            <w:vAlign w:val="bottom"/>
          </w:tcPr>
          <w:p>
            <w:pPr>
              <w:jc w:val="center"/>
              <w:textAlignment w:val="bottom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eastAsia="TH SarabunPSK" w:cs="TH SarabunPSK"/>
                <w:color w:val="000000"/>
                <w:sz w:val="28"/>
                <w:lang w:eastAsia="zh-CN" w:bidi="ar"/>
              </w:rPr>
              <w:t>10,694</w:t>
            </w:r>
          </w:p>
        </w:tc>
        <w:tc>
          <w:tcPr>
            <w:tcW w:w="926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11,434</w:t>
            </w:r>
          </w:p>
        </w:tc>
        <w:tc>
          <w:tcPr>
            <w:tcW w:w="926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10,262</w:t>
            </w:r>
          </w:p>
        </w:tc>
        <w:tc>
          <w:tcPr>
            <w:tcW w:w="926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115</w:t>
            </w:r>
          </w:p>
        </w:tc>
        <w:tc>
          <w:tcPr>
            <w:tcW w:w="926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383</w:t>
            </w:r>
          </w:p>
        </w:tc>
        <w:tc>
          <w:tcPr>
            <w:tcW w:w="928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10,760</w:t>
            </w:r>
          </w:p>
        </w:tc>
        <w:tc>
          <w:tcPr>
            <w:tcW w:w="928" w:type="dxa"/>
            <w:vAlign w:val="center"/>
          </w:tcPr>
          <w:p>
            <w:pPr>
              <w:pStyle w:val="23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94</w:t>
            </w:r>
            <w:r>
              <w:rPr>
                <w:rFonts w:ascii="TH SarabunPSK" w:hAnsi="TH SarabunPSK" w:cs="TH SarabunPSK"/>
                <w:sz w:val="28"/>
                <w:cs/>
              </w:rPr>
              <w:t>.</w:t>
            </w:r>
            <w:r>
              <w:rPr>
                <w:rFonts w:ascii="TH SarabunPSK" w:hAnsi="TH SarabunPSK" w:cs="TH SarabunPSK"/>
                <w:sz w:val="28"/>
              </w:rPr>
              <w:t>11</w:t>
            </w:r>
          </w:p>
        </w:tc>
        <w:tc>
          <w:tcPr>
            <w:tcW w:w="928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674</w:t>
            </w:r>
          </w:p>
        </w:tc>
        <w:tc>
          <w:tcPr>
            <w:tcW w:w="997" w:type="dxa"/>
            <w:vAlign w:val="center"/>
          </w:tcPr>
          <w:p>
            <w:pPr>
              <w:pStyle w:val="23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5</w:t>
            </w:r>
            <w:r>
              <w:rPr>
                <w:rFonts w:ascii="TH SarabunPSK" w:hAnsi="TH SarabunPSK" w:cs="TH SarabunPSK"/>
                <w:sz w:val="28"/>
                <w:cs/>
              </w:rPr>
              <w:t>.</w:t>
            </w:r>
            <w:r>
              <w:rPr>
                <w:rFonts w:ascii="TH SarabunPSK" w:hAnsi="TH SarabunPSK" w:cs="TH SarabunPSK"/>
                <w:sz w:val="28"/>
              </w:rPr>
              <w:t>89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0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26</w:t>
            </w:r>
          </w:p>
        </w:tc>
        <w:tc>
          <w:tcPr>
            <w:tcW w:w="41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23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eastAsia="Times New Roman" w:cs="TH SarabunPSK"/>
                <w:sz w:val="32"/>
                <w:szCs w:val="32"/>
                <w:cs/>
                <w:lang w:val="th-TH"/>
              </w:rPr>
              <w:t>ฐานทำให้แท้งลูกและทอดทิ้งเด็ก</w:t>
            </w:r>
            <w:r>
              <w:rPr>
                <w:rFonts w:ascii="TH SarabunPSK" w:hAnsi="TH SarabunPSK" w:eastAsia="Times New Roman" w:cs="TH SarabunPSK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eastAsia="Times New Roman" w:cs="TH SarabunPSK"/>
                <w:sz w:val="32"/>
                <w:szCs w:val="32"/>
                <w:cs/>
                <w:lang w:val="th-TH"/>
              </w:rPr>
              <w:t>ฯลฯ</w:t>
            </w:r>
            <w:r>
              <w:rPr>
                <w:rFonts w:ascii="TH SarabunPSK" w:hAnsi="TH SarabunPSK" w:eastAsia="Times New Roman" w:cs="TH SarabunPSK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eastAsia="Times New Roman" w:cs="TH SarabunPSK"/>
                <w:sz w:val="32"/>
                <w:szCs w:val="32"/>
                <w:cs/>
                <w:lang w:val="th-TH"/>
              </w:rPr>
              <w:t xml:space="preserve">มาตรา </w:t>
            </w:r>
            <w:r>
              <w:rPr>
                <w:rFonts w:ascii="TH SarabunPSK" w:hAnsi="TH SarabunPSK" w:eastAsia="Times New Roman" w:cs="TH SarabunPSK"/>
                <w:sz w:val="32"/>
                <w:szCs w:val="32"/>
              </w:rPr>
              <w:t>301</w:t>
            </w:r>
            <w:r>
              <w:rPr>
                <w:rFonts w:ascii="TH SarabunPSK" w:hAnsi="TH SarabunPSK" w:eastAsia="Times New Roman" w:cs="TH SarabunPSK"/>
                <w:sz w:val="32"/>
                <w:szCs w:val="32"/>
                <w:cs/>
              </w:rPr>
              <w:t>-</w:t>
            </w:r>
            <w:r>
              <w:rPr>
                <w:rFonts w:ascii="TH SarabunPSK" w:hAnsi="TH SarabunPSK" w:eastAsia="Times New Roman" w:cs="TH SarabunPSK"/>
                <w:sz w:val="32"/>
                <w:szCs w:val="32"/>
              </w:rPr>
              <w:t>308</w:t>
            </w:r>
          </w:p>
        </w:tc>
        <w:tc>
          <w:tcPr>
            <w:tcW w:w="926" w:type="dxa"/>
            <w:vAlign w:val="center"/>
          </w:tcPr>
          <w:p>
            <w:pPr>
              <w:jc w:val="center"/>
              <w:textAlignment w:val="bottom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eastAsia="TH SarabunPSK" w:cs="TH SarabunPSK"/>
                <w:color w:val="000000"/>
                <w:sz w:val="28"/>
                <w:lang w:eastAsia="zh-CN" w:bidi="ar"/>
              </w:rPr>
              <w:t>2</w:t>
            </w:r>
          </w:p>
        </w:tc>
        <w:tc>
          <w:tcPr>
            <w:tcW w:w="926" w:type="dxa"/>
            <w:vAlign w:val="center"/>
          </w:tcPr>
          <w:p>
            <w:pPr>
              <w:jc w:val="center"/>
              <w:textAlignment w:val="bottom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eastAsia="TH SarabunPSK" w:cs="TH SarabunPSK"/>
                <w:color w:val="000000"/>
                <w:sz w:val="28"/>
                <w:lang w:eastAsia="zh-CN" w:bidi="ar"/>
              </w:rPr>
              <w:t>21</w:t>
            </w:r>
          </w:p>
        </w:tc>
        <w:tc>
          <w:tcPr>
            <w:tcW w:w="926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23</w:t>
            </w:r>
          </w:p>
        </w:tc>
        <w:tc>
          <w:tcPr>
            <w:tcW w:w="926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17</w:t>
            </w:r>
          </w:p>
        </w:tc>
        <w:tc>
          <w:tcPr>
            <w:tcW w:w="926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1</w:t>
            </w:r>
          </w:p>
        </w:tc>
        <w:tc>
          <w:tcPr>
            <w:tcW w:w="926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2</w:t>
            </w:r>
          </w:p>
        </w:tc>
        <w:tc>
          <w:tcPr>
            <w:tcW w:w="928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20</w:t>
            </w:r>
          </w:p>
        </w:tc>
        <w:tc>
          <w:tcPr>
            <w:tcW w:w="928" w:type="dxa"/>
            <w:vAlign w:val="center"/>
          </w:tcPr>
          <w:p>
            <w:pPr>
              <w:pStyle w:val="23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86</w:t>
            </w:r>
            <w:r>
              <w:rPr>
                <w:rFonts w:ascii="TH SarabunPSK" w:hAnsi="TH SarabunPSK" w:cs="TH SarabunPSK"/>
                <w:sz w:val="28"/>
                <w:cs/>
              </w:rPr>
              <w:t>.</w:t>
            </w:r>
            <w:r>
              <w:rPr>
                <w:rFonts w:ascii="TH SarabunPSK" w:hAnsi="TH SarabunPSK" w:cs="TH SarabunPSK"/>
                <w:sz w:val="28"/>
              </w:rPr>
              <w:t>96</w:t>
            </w:r>
          </w:p>
        </w:tc>
        <w:tc>
          <w:tcPr>
            <w:tcW w:w="928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3</w:t>
            </w:r>
          </w:p>
        </w:tc>
        <w:tc>
          <w:tcPr>
            <w:tcW w:w="997" w:type="dxa"/>
            <w:vAlign w:val="center"/>
          </w:tcPr>
          <w:p>
            <w:pPr>
              <w:pStyle w:val="23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13</w:t>
            </w:r>
            <w:r>
              <w:rPr>
                <w:rFonts w:ascii="TH SarabunPSK" w:hAnsi="TH SarabunPSK" w:cs="TH SarabunPSK"/>
                <w:sz w:val="28"/>
                <w:cs/>
              </w:rPr>
              <w:t>.</w:t>
            </w:r>
            <w:r>
              <w:rPr>
                <w:rFonts w:ascii="TH SarabunPSK" w:hAnsi="TH SarabunPSK" w:cs="TH SarabunPSK"/>
                <w:sz w:val="28"/>
              </w:rPr>
              <w:t>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0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27</w:t>
            </w:r>
          </w:p>
        </w:tc>
        <w:tc>
          <w:tcPr>
            <w:tcW w:w="41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23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eastAsia="Times New Roman" w:cs="TH SarabunPSK"/>
                <w:sz w:val="32"/>
                <w:szCs w:val="32"/>
                <w:cs/>
                <w:lang w:val="th-TH"/>
              </w:rPr>
              <w:t xml:space="preserve">ต่อเสรีภาพ มาตรา </w:t>
            </w:r>
            <w:r>
              <w:rPr>
                <w:rFonts w:ascii="TH SarabunPSK" w:hAnsi="TH SarabunPSK" w:eastAsia="Times New Roman" w:cs="TH SarabunPSK"/>
                <w:sz w:val="32"/>
                <w:szCs w:val="32"/>
              </w:rPr>
              <w:t>309</w:t>
            </w:r>
            <w:r>
              <w:rPr>
                <w:rFonts w:ascii="TH SarabunPSK" w:hAnsi="TH SarabunPSK" w:eastAsia="Times New Roman" w:cs="TH SarabunPSK"/>
                <w:sz w:val="32"/>
                <w:szCs w:val="32"/>
                <w:cs/>
              </w:rPr>
              <w:t>-</w:t>
            </w:r>
            <w:r>
              <w:rPr>
                <w:rFonts w:ascii="TH SarabunPSK" w:hAnsi="TH SarabunPSK" w:eastAsia="Times New Roman" w:cs="TH SarabunPSK"/>
                <w:sz w:val="32"/>
                <w:szCs w:val="32"/>
              </w:rPr>
              <w:t>321</w:t>
            </w:r>
          </w:p>
        </w:tc>
        <w:tc>
          <w:tcPr>
            <w:tcW w:w="926" w:type="dxa"/>
            <w:vAlign w:val="bottom"/>
          </w:tcPr>
          <w:p>
            <w:pPr>
              <w:jc w:val="center"/>
              <w:textAlignment w:val="bottom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eastAsia="TH SarabunPSK" w:cs="TH SarabunPSK"/>
                <w:color w:val="000000"/>
                <w:sz w:val="28"/>
                <w:lang w:eastAsia="zh-CN" w:bidi="ar"/>
              </w:rPr>
              <w:t>132</w:t>
            </w:r>
          </w:p>
        </w:tc>
        <w:tc>
          <w:tcPr>
            <w:tcW w:w="926" w:type="dxa"/>
            <w:vAlign w:val="bottom"/>
          </w:tcPr>
          <w:p>
            <w:pPr>
              <w:jc w:val="center"/>
              <w:textAlignment w:val="bottom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eastAsia="TH SarabunPSK" w:cs="TH SarabunPSK"/>
                <w:color w:val="000000"/>
                <w:sz w:val="28"/>
                <w:lang w:eastAsia="zh-CN" w:bidi="ar"/>
              </w:rPr>
              <w:t>764</w:t>
            </w:r>
          </w:p>
        </w:tc>
        <w:tc>
          <w:tcPr>
            <w:tcW w:w="926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896</w:t>
            </w:r>
          </w:p>
        </w:tc>
        <w:tc>
          <w:tcPr>
            <w:tcW w:w="926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709</w:t>
            </w:r>
          </w:p>
        </w:tc>
        <w:tc>
          <w:tcPr>
            <w:tcW w:w="926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31</w:t>
            </w:r>
          </w:p>
        </w:tc>
        <w:tc>
          <w:tcPr>
            <w:tcW w:w="926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44</w:t>
            </w:r>
          </w:p>
        </w:tc>
        <w:tc>
          <w:tcPr>
            <w:tcW w:w="928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784</w:t>
            </w:r>
          </w:p>
        </w:tc>
        <w:tc>
          <w:tcPr>
            <w:tcW w:w="928" w:type="dxa"/>
            <w:vAlign w:val="center"/>
          </w:tcPr>
          <w:p>
            <w:pPr>
              <w:pStyle w:val="23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87</w:t>
            </w:r>
            <w:r>
              <w:rPr>
                <w:rFonts w:ascii="TH SarabunPSK" w:hAnsi="TH SarabunPSK" w:cs="TH SarabunPSK"/>
                <w:sz w:val="28"/>
                <w:cs/>
              </w:rPr>
              <w:t>.</w:t>
            </w:r>
            <w:r>
              <w:rPr>
                <w:rFonts w:ascii="TH SarabunPSK" w:hAnsi="TH SarabunPSK" w:cs="TH SarabunPSK"/>
                <w:sz w:val="28"/>
              </w:rPr>
              <w:t>50</w:t>
            </w:r>
          </w:p>
        </w:tc>
        <w:tc>
          <w:tcPr>
            <w:tcW w:w="928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112</w:t>
            </w:r>
          </w:p>
        </w:tc>
        <w:tc>
          <w:tcPr>
            <w:tcW w:w="997" w:type="dxa"/>
            <w:vAlign w:val="center"/>
          </w:tcPr>
          <w:p>
            <w:pPr>
              <w:pStyle w:val="23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12</w:t>
            </w:r>
            <w:r>
              <w:rPr>
                <w:rFonts w:ascii="TH SarabunPSK" w:hAnsi="TH SarabunPSK" w:cs="TH SarabunPSK"/>
                <w:sz w:val="28"/>
                <w:cs/>
              </w:rPr>
              <w:t>.</w:t>
            </w:r>
            <w:r>
              <w:rPr>
                <w:rFonts w:ascii="TH SarabunPSK" w:hAnsi="TH SarabunPSK" w:cs="TH SarabunPSK"/>
                <w:sz w:val="28"/>
              </w:rPr>
              <w:t>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0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28</w:t>
            </w:r>
          </w:p>
        </w:tc>
        <w:tc>
          <w:tcPr>
            <w:tcW w:w="41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23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eastAsia="Times New Roman" w:cs="TH SarabunPSK"/>
                <w:sz w:val="32"/>
                <w:szCs w:val="32"/>
                <w:cs/>
                <w:lang w:val="th-TH"/>
              </w:rPr>
              <w:t xml:space="preserve">ฐานเปิดเผยความลับและหมิ่นประมาท มาตรา </w:t>
            </w:r>
            <w:r>
              <w:rPr>
                <w:rFonts w:ascii="TH SarabunPSK" w:hAnsi="TH SarabunPSK" w:eastAsia="Times New Roman" w:cs="TH SarabunPSK"/>
                <w:sz w:val="32"/>
                <w:szCs w:val="32"/>
              </w:rPr>
              <w:t>322</w:t>
            </w:r>
            <w:r>
              <w:rPr>
                <w:rFonts w:ascii="TH SarabunPSK" w:hAnsi="TH SarabunPSK" w:eastAsia="Times New Roman" w:cs="TH SarabunPSK"/>
                <w:sz w:val="32"/>
                <w:szCs w:val="32"/>
                <w:cs/>
              </w:rPr>
              <w:t>-</w:t>
            </w:r>
            <w:r>
              <w:rPr>
                <w:rFonts w:ascii="TH SarabunPSK" w:hAnsi="TH SarabunPSK" w:eastAsia="Times New Roman" w:cs="TH SarabunPSK"/>
                <w:sz w:val="32"/>
                <w:szCs w:val="32"/>
              </w:rPr>
              <w:t>333</w:t>
            </w:r>
          </w:p>
        </w:tc>
        <w:tc>
          <w:tcPr>
            <w:tcW w:w="926" w:type="dxa"/>
            <w:vAlign w:val="center"/>
          </w:tcPr>
          <w:p>
            <w:pPr>
              <w:jc w:val="center"/>
              <w:textAlignment w:val="bottom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eastAsia="TH SarabunPSK" w:cs="TH SarabunPSK"/>
                <w:color w:val="000000"/>
                <w:sz w:val="28"/>
                <w:lang w:eastAsia="zh-CN" w:bidi="ar"/>
              </w:rPr>
              <w:t>746</w:t>
            </w:r>
          </w:p>
        </w:tc>
        <w:tc>
          <w:tcPr>
            <w:tcW w:w="926" w:type="dxa"/>
            <w:vAlign w:val="center"/>
          </w:tcPr>
          <w:p>
            <w:pPr>
              <w:jc w:val="center"/>
              <w:textAlignment w:val="bottom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eastAsia="TH SarabunPSK" w:cs="TH SarabunPSK"/>
                <w:color w:val="000000"/>
                <w:sz w:val="28"/>
                <w:lang w:eastAsia="zh-CN" w:bidi="ar"/>
              </w:rPr>
              <w:t>2,621</w:t>
            </w:r>
          </w:p>
        </w:tc>
        <w:tc>
          <w:tcPr>
            <w:tcW w:w="926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3,367</w:t>
            </w:r>
          </w:p>
        </w:tc>
        <w:tc>
          <w:tcPr>
            <w:tcW w:w="926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1,977</w:t>
            </w:r>
          </w:p>
        </w:tc>
        <w:tc>
          <w:tcPr>
            <w:tcW w:w="926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384</w:t>
            </w:r>
          </w:p>
        </w:tc>
        <w:tc>
          <w:tcPr>
            <w:tcW w:w="926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308</w:t>
            </w:r>
          </w:p>
        </w:tc>
        <w:tc>
          <w:tcPr>
            <w:tcW w:w="928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2,669</w:t>
            </w:r>
          </w:p>
        </w:tc>
        <w:tc>
          <w:tcPr>
            <w:tcW w:w="928" w:type="dxa"/>
            <w:vAlign w:val="center"/>
          </w:tcPr>
          <w:p>
            <w:pPr>
              <w:pStyle w:val="23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79</w:t>
            </w:r>
            <w:r>
              <w:rPr>
                <w:rFonts w:ascii="TH SarabunPSK" w:hAnsi="TH SarabunPSK" w:cs="TH SarabunPSK"/>
                <w:sz w:val="28"/>
                <w:cs/>
              </w:rPr>
              <w:t>.</w:t>
            </w:r>
            <w:r>
              <w:rPr>
                <w:rFonts w:ascii="TH SarabunPSK" w:hAnsi="TH SarabunPSK" w:cs="TH SarabunPSK"/>
                <w:sz w:val="28"/>
              </w:rPr>
              <w:t>27</w:t>
            </w:r>
          </w:p>
        </w:tc>
        <w:tc>
          <w:tcPr>
            <w:tcW w:w="928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698</w:t>
            </w:r>
          </w:p>
        </w:tc>
        <w:tc>
          <w:tcPr>
            <w:tcW w:w="997" w:type="dxa"/>
            <w:vAlign w:val="center"/>
          </w:tcPr>
          <w:p>
            <w:pPr>
              <w:pStyle w:val="23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20</w:t>
            </w:r>
            <w:r>
              <w:rPr>
                <w:rFonts w:ascii="TH SarabunPSK" w:hAnsi="TH SarabunPSK" w:cs="TH SarabunPSK"/>
                <w:sz w:val="28"/>
                <w:cs/>
              </w:rPr>
              <w:t>.</w:t>
            </w:r>
            <w:r>
              <w:rPr>
                <w:rFonts w:ascii="TH SarabunPSK" w:hAnsi="TH SarabunPSK" w:cs="TH SarabunPSK"/>
                <w:sz w:val="28"/>
              </w:rPr>
              <w:t>73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0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29</w:t>
            </w:r>
          </w:p>
        </w:tc>
        <w:tc>
          <w:tcPr>
            <w:tcW w:w="41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23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eastAsia="Times New Roman" w:cs="TH SarabunPSK"/>
                <w:sz w:val="32"/>
                <w:szCs w:val="32"/>
                <w:cs/>
                <w:lang w:val="th-TH"/>
              </w:rPr>
              <w:t xml:space="preserve">ฐานลักทรัพย์ มาตรา </w:t>
            </w:r>
            <w:r>
              <w:rPr>
                <w:rFonts w:ascii="TH SarabunPSK" w:hAnsi="TH SarabunPSK" w:eastAsia="Times New Roman" w:cs="TH SarabunPSK"/>
                <w:sz w:val="32"/>
                <w:szCs w:val="32"/>
              </w:rPr>
              <w:t>334</w:t>
            </w:r>
            <w:r>
              <w:rPr>
                <w:rFonts w:ascii="TH SarabunPSK" w:hAnsi="TH SarabunPSK" w:eastAsia="Times New Roman" w:cs="TH SarabunPSK"/>
                <w:sz w:val="32"/>
                <w:szCs w:val="32"/>
                <w:cs/>
              </w:rPr>
              <w:t>-</w:t>
            </w:r>
            <w:r>
              <w:rPr>
                <w:rFonts w:ascii="TH SarabunPSK" w:hAnsi="TH SarabunPSK" w:eastAsia="Times New Roman" w:cs="TH SarabunPSK"/>
                <w:sz w:val="32"/>
                <w:szCs w:val="32"/>
              </w:rPr>
              <w:t>335</w:t>
            </w:r>
          </w:p>
        </w:tc>
        <w:tc>
          <w:tcPr>
            <w:tcW w:w="926" w:type="dxa"/>
            <w:vAlign w:val="bottom"/>
          </w:tcPr>
          <w:p>
            <w:pPr>
              <w:jc w:val="center"/>
              <w:textAlignment w:val="bottom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eastAsia="TH SarabunPSK" w:cs="TH SarabunPSK"/>
                <w:color w:val="000000"/>
                <w:sz w:val="28"/>
                <w:lang w:eastAsia="zh-CN" w:bidi="ar"/>
              </w:rPr>
              <w:t>1,705</w:t>
            </w:r>
          </w:p>
        </w:tc>
        <w:tc>
          <w:tcPr>
            <w:tcW w:w="926" w:type="dxa"/>
            <w:vAlign w:val="bottom"/>
          </w:tcPr>
          <w:p>
            <w:pPr>
              <w:jc w:val="center"/>
              <w:textAlignment w:val="bottom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eastAsia="TH SarabunPSK" w:cs="TH SarabunPSK"/>
                <w:color w:val="000000"/>
                <w:sz w:val="28"/>
                <w:lang w:eastAsia="zh-CN" w:bidi="ar"/>
              </w:rPr>
              <w:t>23,024</w:t>
            </w:r>
          </w:p>
        </w:tc>
        <w:tc>
          <w:tcPr>
            <w:tcW w:w="926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24,729</w:t>
            </w:r>
          </w:p>
        </w:tc>
        <w:tc>
          <w:tcPr>
            <w:tcW w:w="926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22,107</w:t>
            </w:r>
          </w:p>
        </w:tc>
        <w:tc>
          <w:tcPr>
            <w:tcW w:w="926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331</w:t>
            </w:r>
          </w:p>
        </w:tc>
        <w:tc>
          <w:tcPr>
            <w:tcW w:w="926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638</w:t>
            </w:r>
          </w:p>
        </w:tc>
        <w:tc>
          <w:tcPr>
            <w:tcW w:w="928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23,076</w:t>
            </w:r>
          </w:p>
        </w:tc>
        <w:tc>
          <w:tcPr>
            <w:tcW w:w="928" w:type="dxa"/>
            <w:vAlign w:val="center"/>
          </w:tcPr>
          <w:p>
            <w:pPr>
              <w:pStyle w:val="23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93</w:t>
            </w:r>
            <w:r>
              <w:rPr>
                <w:rFonts w:ascii="TH SarabunPSK" w:hAnsi="TH SarabunPSK" w:cs="TH SarabunPSK"/>
                <w:sz w:val="28"/>
                <w:cs/>
              </w:rPr>
              <w:t>.</w:t>
            </w:r>
            <w:r>
              <w:rPr>
                <w:rFonts w:ascii="TH SarabunPSK" w:hAnsi="TH SarabunPSK" w:cs="TH SarabunPSK"/>
                <w:sz w:val="28"/>
              </w:rPr>
              <w:t>32</w:t>
            </w:r>
          </w:p>
        </w:tc>
        <w:tc>
          <w:tcPr>
            <w:tcW w:w="928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1,653</w:t>
            </w:r>
          </w:p>
        </w:tc>
        <w:tc>
          <w:tcPr>
            <w:tcW w:w="997" w:type="dxa"/>
            <w:vAlign w:val="center"/>
          </w:tcPr>
          <w:p>
            <w:pPr>
              <w:pStyle w:val="23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6</w:t>
            </w:r>
            <w:r>
              <w:rPr>
                <w:rFonts w:ascii="TH SarabunPSK" w:hAnsi="TH SarabunPSK" w:cs="TH SarabunPSK"/>
                <w:sz w:val="28"/>
                <w:cs/>
              </w:rPr>
              <w:t>.</w:t>
            </w:r>
            <w:r>
              <w:rPr>
                <w:rFonts w:ascii="TH SarabunPSK" w:hAnsi="TH SarabunPSK" w:cs="TH SarabunPSK"/>
                <w:sz w:val="28"/>
              </w:rPr>
              <w:t>68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0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30</w:t>
            </w:r>
          </w:p>
        </w:tc>
        <w:tc>
          <w:tcPr>
            <w:tcW w:w="41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23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eastAsia="Times New Roman" w:cs="TH SarabunPSK"/>
                <w:sz w:val="32"/>
                <w:szCs w:val="32"/>
                <w:cs/>
                <w:lang w:val="th-TH"/>
              </w:rPr>
              <w:t xml:space="preserve">ฐานวิ่งราวทรัพย์ มาตรา </w:t>
            </w:r>
            <w:r>
              <w:rPr>
                <w:rFonts w:ascii="TH SarabunPSK" w:hAnsi="TH SarabunPSK" w:eastAsia="Times New Roman" w:cs="TH SarabunPSK"/>
                <w:sz w:val="32"/>
                <w:szCs w:val="32"/>
              </w:rPr>
              <w:t>336</w:t>
            </w:r>
          </w:p>
        </w:tc>
        <w:tc>
          <w:tcPr>
            <w:tcW w:w="926" w:type="dxa"/>
            <w:vAlign w:val="bottom"/>
          </w:tcPr>
          <w:p>
            <w:pPr>
              <w:jc w:val="center"/>
              <w:textAlignment w:val="bottom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eastAsia="TH SarabunPSK" w:cs="TH SarabunPSK"/>
                <w:color w:val="000000"/>
                <w:sz w:val="28"/>
                <w:lang w:eastAsia="zh-CN" w:bidi="ar"/>
              </w:rPr>
              <w:t>57</w:t>
            </w:r>
          </w:p>
        </w:tc>
        <w:tc>
          <w:tcPr>
            <w:tcW w:w="926" w:type="dxa"/>
            <w:vAlign w:val="bottom"/>
          </w:tcPr>
          <w:p>
            <w:pPr>
              <w:jc w:val="center"/>
              <w:textAlignment w:val="bottom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eastAsia="TH SarabunPSK" w:cs="TH SarabunPSK"/>
                <w:color w:val="000000"/>
                <w:sz w:val="28"/>
                <w:lang w:eastAsia="zh-CN" w:bidi="ar"/>
              </w:rPr>
              <w:t>792</w:t>
            </w:r>
          </w:p>
        </w:tc>
        <w:tc>
          <w:tcPr>
            <w:tcW w:w="926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849</w:t>
            </w:r>
          </w:p>
        </w:tc>
        <w:tc>
          <w:tcPr>
            <w:tcW w:w="926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791</w:t>
            </w:r>
          </w:p>
        </w:tc>
        <w:tc>
          <w:tcPr>
            <w:tcW w:w="926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4</w:t>
            </w:r>
          </w:p>
        </w:tc>
        <w:tc>
          <w:tcPr>
            <w:tcW w:w="926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15</w:t>
            </w:r>
          </w:p>
        </w:tc>
        <w:tc>
          <w:tcPr>
            <w:tcW w:w="928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810</w:t>
            </w:r>
          </w:p>
        </w:tc>
        <w:tc>
          <w:tcPr>
            <w:tcW w:w="928" w:type="dxa"/>
            <w:vAlign w:val="center"/>
          </w:tcPr>
          <w:p>
            <w:pPr>
              <w:pStyle w:val="23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95</w:t>
            </w:r>
            <w:r>
              <w:rPr>
                <w:rFonts w:ascii="TH SarabunPSK" w:hAnsi="TH SarabunPSK" w:cs="TH SarabunPSK"/>
                <w:sz w:val="28"/>
                <w:cs/>
              </w:rPr>
              <w:t>.</w:t>
            </w:r>
            <w:r>
              <w:rPr>
                <w:rFonts w:ascii="TH SarabunPSK" w:hAnsi="TH SarabunPSK" w:cs="TH SarabunPSK"/>
                <w:sz w:val="28"/>
              </w:rPr>
              <w:t>41</w:t>
            </w:r>
          </w:p>
        </w:tc>
        <w:tc>
          <w:tcPr>
            <w:tcW w:w="928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39</w:t>
            </w:r>
          </w:p>
        </w:tc>
        <w:tc>
          <w:tcPr>
            <w:tcW w:w="997" w:type="dxa"/>
            <w:vAlign w:val="center"/>
          </w:tcPr>
          <w:p>
            <w:pPr>
              <w:pStyle w:val="23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4</w:t>
            </w:r>
            <w:r>
              <w:rPr>
                <w:rFonts w:ascii="TH SarabunPSK" w:hAnsi="TH SarabunPSK" w:cs="TH SarabunPSK"/>
                <w:sz w:val="28"/>
                <w:cs/>
              </w:rPr>
              <w:t>.</w:t>
            </w:r>
            <w:r>
              <w:rPr>
                <w:rFonts w:ascii="TH SarabunPSK" w:hAnsi="TH SarabunPSK" w:cs="TH SarabunPSK"/>
                <w:sz w:val="28"/>
              </w:rPr>
              <w:t>59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0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31</w:t>
            </w:r>
          </w:p>
        </w:tc>
        <w:tc>
          <w:tcPr>
            <w:tcW w:w="41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23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eastAsia="Times New Roman" w:cs="TH SarabunPSK"/>
                <w:sz w:val="32"/>
                <w:szCs w:val="32"/>
                <w:cs/>
                <w:lang w:val="th-TH"/>
              </w:rPr>
              <w:t xml:space="preserve">ฐานกรรโชก มาตรา </w:t>
            </w:r>
            <w:r>
              <w:rPr>
                <w:rFonts w:ascii="TH SarabunPSK" w:hAnsi="TH SarabunPSK" w:eastAsia="Times New Roman" w:cs="TH SarabunPSK"/>
                <w:sz w:val="32"/>
                <w:szCs w:val="32"/>
              </w:rPr>
              <w:t>337</w:t>
            </w:r>
          </w:p>
        </w:tc>
        <w:tc>
          <w:tcPr>
            <w:tcW w:w="926" w:type="dxa"/>
            <w:vAlign w:val="bottom"/>
          </w:tcPr>
          <w:p>
            <w:pPr>
              <w:jc w:val="center"/>
              <w:textAlignment w:val="bottom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eastAsia="TH SarabunPSK" w:cs="TH SarabunPSK"/>
                <w:color w:val="000000"/>
                <w:sz w:val="28"/>
                <w:lang w:eastAsia="zh-CN" w:bidi="ar"/>
              </w:rPr>
              <w:t>49</w:t>
            </w:r>
          </w:p>
        </w:tc>
        <w:tc>
          <w:tcPr>
            <w:tcW w:w="926" w:type="dxa"/>
            <w:vAlign w:val="bottom"/>
          </w:tcPr>
          <w:p>
            <w:pPr>
              <w:jc w:val="center"/>
              <w:textAlignment w:val="bottom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eastAsia="TH SarabunPSK" w:cs="TH SarabunPSK"/>
                <w:color w:val="000000"/>
                <w:sz w:val="28"/>
                <w:lang w:eastAsia="zh-CN" w:bidi="ar"/>
              </w:rPr>
              <w:t>132</w:t>
            </w:r>
          </w:p>
        </w:tc>
        <w:tc>
          <w:tcPr>
            <w:tcW w:w="926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181</w:t>
            </w:r>
          </w:p>
        </w:tc>
        <w:tc>
          <w:tcPr>
            <w:tcW w:w="926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109</w:t>
            </w:r>
          </w:p>
        </w:tc>
        <w:tc>
          <w:tcPr>
            <w:tcW w:w="926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18</w:t>
            </w:r>
          </w:p>
        </w:tc>
        <w:tc>
          <w:tcPr>
            <w:tcW w:w="926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7</w:t>
            </w:r>
          </w:p>
        </w:tc>
        <w:tc>
          <w:tcPr>
            <w:tcW w:w="928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134</w:t>
            </w:r>
          </w:p>
        </w:tc>
        <w:tc>
          <w:tcPr>
            <w:tcW w:w="928" w:type="dxa"/>
            <w:vAlign w:val="center"/>
          </w:tcPr>
          <w:p>
            <w:pPr>
              <w:pStyle w:val="23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74</w:t>
            </w:r>
            <w:r>
              <w:rPr>
                <w:rFonts w:ascii="TH SarabunPSK" w:hAnsi="TH SarabunPSK" w:cs="TH SarabunPSK"/>
                <w:sz w:val="28"/>
                <w:cs/>
              </w:rPr>
              <w:t>.</w:t>
            </w:r>
            <w:r>
              <w:rPr>
                <w:rFonts w:ascii="TH SarabunPSK" w:hAnsi="TH SarabunPSK" w:cs="TH SarabunPSK"/>
                <w:sz w:val="28"/>
              </w:rPr>
              <w:t>03</w:t>
            </w:r>
          </w:p>
        </w:tc>
        <w:tc>
          <w:tcPr>
            <w:tcW w:w="928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47</w:t>
            </w:r>
          </w:p>
        </w:tc>
        <w:tc>
          <w:tcPr>
            <w:tcW w:w="997" w:type="dxa"/>
            <w:vAlign w:val="center"/>
          </w:tcPr>
          <w:p>
            <w:pPr>
              <w:pStyle w:val="23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25</w:t>
            </w:r>
            <w:r>
              <w:rPr>
                <w:rFonts w:ascii="TH SarabunPSK" w:hAnsi="TH SarabunPSK" w:cs="TH SarabunPSK"/>
                <w:sz w:val="28"/>
                <w:cs/>
              </w:rPr>
              <w:t>.</w:t>
            </w:r>
            <w:r>
              <w:rPr>
                <w:rFonts w:ascii="TH SarabunPSK" w:hAnsi="TH SarabunPSK" w:cs="TH SarabunPSK"/>
                <w:sz w:val="28"/>
              </w:rPr>
              <w:t>97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0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32</w:t>
            </w:r>
          </w:p>
        </w:tc>
        <w:tc>
          <w:tcPr>
            <w:tcW w:w="41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23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eastAsia="Times New Roman" w:cs="TH SarabunPSK"/>
                <w:sz w:val="32"/>
                <w:szCs w:val="32"/>
                <w:cs/>
                <w:lang w:val="th-TH"/>
              </w:rPr>
              <w:t xml:space="preserve">ฐานรีดเอาทรัพย์ มาตรา </w:t>
            </w:r>
            <w:r>
              <w:rPr>
                <w:rFonts w:ascii="TH SarabunPSK" w:hAnsi="TH SarabunPSK" w:eastAsia="Times New Roman" w:cs="TH SarabunPSK"/>
                <w:sz w:val="32"/>
                <w:szCs w:val="32"/>
              </w:rPr>
              <w:t>338</w:t>
            </w:r>
          </w:p>
        </w:tc>
        <w:tc>
          <w:tcPr>
            <w:tcW w:w="926" w:type="dxa"/>
            <w:vAlign w:val="bottom"/>
          </w:tcPr>
          <w:p>
            <w:pPr>
              <w:jc w:val="center"/>
              <w:textAlignment w:val="bottom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eastAsia="TH SarabunPSK" w:cs="TH SarabunPSK"/>
                <w:color w:val="000000"/>
                <w:sz w:val="28"/>
                <w:lang w:eastAsia="zh-CN" w:bidi="ar"/>
              </w:rPr>
              <w:t>5</w:t>
            </w:r>
          </w:p>
        </w:tc>
        <w:tc>
          <w:tcPr>
            <w:tcW w:w="926" w:type="dxa"/>
            <w:vAlign w:val="bottom"/>
          </w:tcPr>
          <w:p>
            <w:pPr>
              <w:jc w:val="center"/>
              <w:textAlignment w:val="bottom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eastAsia="TH SarabunPSK" w:cs="TH SarabunPSK"/>
                <w:color w:val="000000"/>
                <w:sz w:val="28"/>
                <w:lang w:eastAsia="zh-CN" w:bidi="ar"/>
              </w:rPr>
              <w:t>16</w:t>
            </w:r>
          </w:p>
        </w:tc>
        <w:tc>
          <w:tcPr>
            <w:tcW w:w="926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21</w:t>
            </w:r>
          </w:p>
        </w:tc>
        <w:tc>
          <w:tcPr>
            <w:tcW w:w="926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11</w:t>
            </w:r>
          </w:p>
        </w:tc>
        <w:tc>
          <w:tcPr>
            <w:tcW w:w="926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  <w:cs/>
              </w:rPr>
              <w:t>-</w:t>
            </w:r>
          </w:p>
        </w:tc>
        <w:tc>
          <w:tcPr>
            <w:tcW w:w="926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4</w:t>
            </w:r>
          </w:p>
        </w:tc>
        <w:tc>
          <w:tcPr>
            <w:tcW w:w="928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15</w:t>
            </w:r>
          </w:p>
        </w:tc>
        <w:tc>
          <w:tcPr>
            <w:tcW w:w="928" w:type="dxa"/>
            <w:vAlign w:val="center"/>
          </w:tcPr>
          <w:p>
            <w:pPr>
              <w:pStyle w:val="23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71</w:t>
            </w:r>
            <w:r>
              <w:rPr>
                <w:rFonts w:ascii="TH SarabunPSK" w:hAnsi="TH SarabunPSK" w:cs="TH SarabunPSK"/>
                <w:sz w:val="28"/>
                <w:cs/>
              </w:rPr>
              <w:t>.</w:t>
            </w:r>
            <w:r>
              <w:rPr>
                <w:rFonts w:ascii="TH SarabunPSK" w:hAnsi="TH SarabunPSK" w:cs="TH SarabunPSK"/>
                <w:sz w:val="28"/>
              </w:rPr>
              <w:t>43</w:t>
            </w:r>
          </w:p>
        </w:tc>
        <w:tc>
          <w:tcPr>
            <w:tcW w:w="928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6</w:t>
            </w:r>
          </w:p>
        </w:tc>
        <w:tc>
          <w:tcPr>
            <w:tcW w:w="997" w:type="dxa"/>
            <w:vAlign w:val="center"/>
          </w:tcPr>
          <w:p>
            <w:pPr>
              <w:pStyle w:val="23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28</w:t>
            </w:r>
            <w:r>
              <w:rPr>
                <w:rFonts w:ascii="TH SarabunPSK" w:hAnsi="TH SarabunPSK" w:cs="TH SarabunPSK"/>
                <w:sz w:val="28"/>
                <w:cs/>
              </w:rPr>
              <w:t>.</w:t>
            </w:r>
            <w:r>
              <w:rPr>
                <w:rFonts w:ascii="TH SarabunPSK" w:hAnsi="TH SarabunPSK" w:cs="TH SarabunPSK"/>
                <w:sz w:val="28"/>
              </w:rPr>
              <w:t>57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0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33</w:t>
            </w:r>
          </w:p>
        </w:tc>
        <w:tc>
          <w:tcPr>
            <w:tcW w:w="41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23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eastAsia="Times New Roman" w:cs="TH SarabunPSK"/>
                <w:sz w:val="32"/>
                <w:szCs w:val="32"/>
                <w:cs/>
                <w:lang w:val="th-TH"/>
              </w:rPr>
              <w:t xml:space="preserve">ฐานชิงทรัพย์ มาตรา </w:t>
            </w:r>
            <w:r>
              <w:rPr>
                <w:rFonts w:ascii="TH SarabunPSK" w:hAnsi="TH SarabunPSK" w:eastAsia="Times New Roman" w:cs="TH SarabunPSK"/>
                <w:sz w:val="32"/>
                <w:szCs w:val="32"/>
              </w:rPr>
              <w:t>339</w:t>
            </w:r>
          </w:p>
        </w:tc>
        <w:tc>
          <w:tcPr>
            <w:tcW w:w="926" w:type="dxa"/>
            <w:vAlign w:val="bottom"/>
          </w:tcPr>
          <w:p>
            <w:pPr>
              <w:jc w:val="center"/>
              <w:textAlignment w:val="bottom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eastAsia="TH SarabunPSK" w:cs="TH SarabunPSK"/>
                <w:color w:val="000000"/>
                <w:sz w:val="28"/>
                <w:lang w:eastAsia="zh-CN" w:bidi="ar"/>
              </w:rPr>
              <w:t>59</w:t>
            </w:r>
          </w:p>
        </w:tc>
        <w:tc>
          <w:tcPr>
            <w:tcW w:w="926" w:type="dxa"/>
            <w:vAlign w:val="bottom"/>
          </w:tcPr>
          <w:p>
            <w:pPr>
              <w:jc w:val="center"/>
              <w:textAlignment w:val="bottom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eastAsia="TH SarabunPSK" w:cs="TH SarabunPSK"/>
                <w:color w:val="000000"/>
                <w:sz w:val="28"/>
                <w:lang w:eastAsia="zh-CN" w:bidi="ar"/>
              </w:rPr>
              <w:t>691</w:t>
            </w:r>
          </w:p>
        </w:tc>
        <w:tc>
          <w:tcPr>
            <w:tcW w:w="926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750</w:t>
            </w:r>
          </w:p>
        </w:tc>
        <w:tc>
          <w:tcPr>
            <w:tcW w:w="926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654</w:t>
            </w:r>
          </w:p>
        </w:tc>
        <w:tc>
          <w:tcPr>
            <w:tcW w:w="926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13</w:t>
            </w:r>
          </w:p>
        </w:tc>
        <w:tc>
          <w:tcPr>
            <w:tcW w:w="926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26</w:t>
            </w:r>
          </w:p>
        </w:tc>
        <w:tc>
          <w:tcPr>
            <w:tcW w:w="928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693</w:t>
            </w:r>
          </w:p>
        </w:tc>
        <w:tc>
          <w:tcPr>
            <w:tcW w:w="928" w:type="dxa"/>
            <w:vAlign w:val="center"/>
          </w:tcPr>
          <w:p>
            <w:pPr>
              <w:pStyle w:val="23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92</w:t>
            </w:r>
            <w:r>
              <w:rPr>
                <w:rFonts w:ascii="TH SarabunPSK" w:hAnsi="TH SarabunPSK" w:cs="TH SarabunPSK"/>
                <w:sz w:val="28"/>
                <w:cs/>
              </w:rPr>
              <w:t>.</w:t>
            </w:r>
            <w:r>
              <w:rPr>
                <w:rFonts w:ascii="TH SarabunPSK" w:hAnsi="TH SarabunPSK" w:cs="TH SarabunPSK"/>
                <w:sz w:val="28"/>
              </w:rPr>
              <w:t>40</w:t>
            </w:r>
          </w:p>
        </w:tc>
        <w:tc>
          <w:tcPr>
            <w:tcW w:w="928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57</w:t>
            </w:r>
          </w:p>
        </w:tc>
        <w:tc>
          <w:tcPr>
            <w:tcW w:w="997" w:type="dxa"/>
            <w:vAlign w:val="center"/>
          </w:tcPr>
          <w:p>
            <w:pPr>
              <w:pStyle w:val="23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7</w:t>
            </w:r>
            <w:r>
              <w:rPr>
                <w:rFonts w:ascii="TH SarabunPSK" w:hAnsi="TH SarabunPSK" w:cs="TH SarabunPSK"/>
                <w:sz w:val="28"/>
                <w:cs/>
              </w:rPr>
              <w:t>.</w:t>
            </w:r>
            <w:r>
              <w:rPr>
                <w:rFonts w:ascii="TH SarabunPSK" w:hAnsi="TH SarabunPSK" w:cs="TH SarabunPSK"/>
                <w:sz w:val="28"/>
              </w:rPr>
              <w:t>60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0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34</w:t>
            </w:r>
          </w:p>
        </w:tc>
        <w:tc>
          <w:tcPr>
            <w:tcW w:w="41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23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eastAsia="Times New Roman" w:cs="TH SarabunPSK"/>
                <w:sz w:val="32"/>
                <w:szCs w:val="32"/>
                <w:cs/>
                <w:lang w:val="th-TH"/>
              </w:rPr>
              <w:t xml:space="preserve">ฐานปล้นทรัพย์ มาตรา </w:t>
            </w:r>
            <w:r>
              <w:rPr>
                <w:rFonts w:ascii="TH SarabunPSK" w:hAnsi="TH SarabunPSK" w:eastAsia="Times New Roman" w:cs="TH SarabunPSK"/>
                <w:sz w:val="32"/>
                <w:szCs w:val="32"/>
              </w:rPr>
              <w:t>340</w:t>
            </w:r>
          </w:p>
        </w:tc>
        <w:tc>
          <w:tcPr>
            <w:tcW w:w="926" w:type="dxa"/>
            <w:vAlign w:val="bottom"/>
          </w:tcPr>
          <w:p>
            <w:pPr>
              <w:jc w:val="center"/>
              <w:textAlignment w:val="bottom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eastAsia="TH SarabunPSK" w:cs="TH SarabunPSK"/>
                <w:color w:val="000000"/>
                <w:sz w:val="28"/>
                <w:lang w:eastAsia="zh-CN" w:bidi="ar"/>
              </w:rPr>
              <w:t>51</w:t>
            </w:r>
          </w:p>
        </w:tc>
        <w:tc>
          <w:tcPr>
            <w:tcW w:w="926" w:type="dxa"/>
            <w:vAlign w:val="bottom"/>
          </w:tcPr>
          <w:p>
            <w:pPr>
              <w:jc w:val="center"/>
              <w:textAlignment w:val="bottom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eastAsia="TH SarabunPSK" w:cs="TH SarabunPSK"/>
                <w:color w:val="000000"/>
                <w:sz w:val="28"/>
                <w:lang w:eastAsia="zh-CN" w:bidi="ar"/>
              </w:rPr>
              <w:t>247</w:t>
            </w:r>
          </w:p>
        </w:tc>
        <w:tc>
          <w:tcPr>
            <w:tcW w:w="926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298</w:t>
            </w:r>
          </w:p>
        </w:tc>
        <w:tc>
          <w:tcPr>
            <w:tcW w:w="926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221</w:t>
            </w:r>
          </w:p>
        </w:tc>
        <w:tc>
          <w:tcPr>
            <w:tcW w:w="926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14</w:t>
            </w:r>
          </w:p>
        </w:tc>
        <w:tc>
          <w:tcPr>
            <w:tcW w:w="926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15</w:t>
            </w:r>
          </w:p>
        </w:tc>
        <w:tc>
          <w:tcPr>
            <w:tcW w:w="928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250</w:t>
            </w:r>
          </w:p>
        </w:tc>
        <w:tc>
          <w:tcPr>
            <w:tcW w:w="928" w:type="dxa"/>
            <w:vAlign w:val="center"/>
          </w:tcPr>
          <w:p>
            <w:pPr>
              <w:pStyle w:val="23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83</w:t>
            </w:r>
            <w:r>
              <w:rPr>
                <w:rFonts w:ascii="TH SarabunPSK" w:hAnsi="TH SarabunPSK" w:cs="TH SarabunPSK"/>
                <w:sz w:val="28"/>
                <w:cs/>
              </w:rPr>
              <w:t>.</w:t>
            </w:r>
            <w:r>
              <w:rPr>
                <w:rFonts w:ascii="TH SarabunPSK" w:hAnsi="TH SarabunPSK" w:cs="TH SarabunPSK"/>
                <w:sz w:val="28"/>
              </w:rPr>
              <w:t>89</w:t>
            </w:r>
          </w:p>
        </w:tc>
        <w:tc>
          <w:tcPr>
            <w:tcW w:w="928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48</w:t>
            </w:r>
          </w:p>
        </w:tc>
        <w:tc>
          <w:tcPr>
            <w:tcW w:w="997" w:type="dxa"/>
            <w:vAlign w:val="center"/>
          </w:tcPr>
          <w:p>
            <w:pPr>
              <w:pStyle w:val="23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16</w:t>
            </w:r>
            <w:r>
              <w:rPr>
                <w:rFonts w:ascii="TH SarabunPSK" w:hAnsi="TH SarabunPSK" w:cs="TH SarabunPSK"/>
                <w:sz w:val="28"/>
                <w:cs/>
              </w:rPr>
              <w:t>.</w:t>
            </w:r>
            <w:r>
              <w:rPr>
                <w:rFonts w:ascii="TH SarabunPSK" w:hAnsi="TH SarabunPSK" w:cs="TH SarabunPSK"/>
                <w:sz w:val="28"/>
              </w:rPr>
              <w:t>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0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35</w:t>
            </w:r>
          </w:p>
        </w:tc>
        <w:tc>
          <w:tcPr>
            <w:tcW w:w="41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23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eastAsia="Times New Roman" w:cs="TH SarabunPSK"/>
                <w:sz w:val="32"/>
                <w:szCs w:val="32"/>
                <w:cs/>
                <w:lang w:val="th-TH"/>
              </w:rPr>
              <w:t xml:space="preserve">ฐานฉ้อโกง มาตรา </w:t>
            </w:r>
            <w:r>
              <w:rPr>
                <w:rFonts w:ascii="TH SarabunPSK" w:hAnsi="TH SarabunPSK" w:eastAsia="Times New Roman" w:cs="TH SarabunPSK"/>
                <w:sz w:val="32"/>
                <w:szCs w:val="32"/>
              </w:rPr>
              <w:t>341</w:t>
            </w:r>
            <w:r>
              <w:rPr>
                <w:rFonts w:ascii="TH SarabunPSK" w:hAnsi="TH SarabunPSK" w:eastAsia="Times New Roman" w:cs="TH SarabunPSK"/>
                <w:sz w:val="32"/>
                <w:szCs w:val="32"/>
                <w:cs/>
              </w:rPr>
              <w:t>-</w:t>
            </w:r>
            <w:r>
              <w:rPr>
                <w:rFonts w:ascii="TH SarabunPSK" w:hAnsi="TH SarabunPSK" w:eastAsia="Times New Roman" w:cs="TH SarabunPSK"/>
                <w:sz w:val="32"/>
                <w:szCs w:val="32"/>
              </w:rPr>
              <w:t>348</w:t>
            </w:r>
          </w:p>
        </w:tc>
        <w:tc>
          <w:tcPr>
            <w:tcW w:w="926" w:type="dxa"/>
            <w:vAlign w:val="bottom"/>
          </w:tcPr>
          <w:p>
            <w:pPr>
              <w:jc w:val="center"/>
              <w:textAlignment w:val="bottom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eastAsia="TH SarabunPSK" w:cs="TH SarabunPSK"/>
                <w:color w:val="000000"/>
                <w:sz w:val="28"/>
                <w:lang w:eastAsia="zh-CN" w:bidi="ar"/>
              </w:rPr>
              <w:t>1,698</w:t>
            </w:r>
          </w:p>
        </w:tc>
        <w:tc>
          <w:tcPr>
            <w:tcW w:w="926" w:type="dxa"/>
            <w:vAlign w:val="bottom"/>
          </w:tcPr>
          <w:p>
            <w:pPr>
              <w:jc w:val="center"/>
              <w:textAlignment w:val="bottom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eastAsia="TH SarabunPSK" w:cs="TH SarabunPSK"/>
                <w:color w:val="000000"/>
                <w:sz w:val="28"/>
                <w:lang w:eastAsia="zh-CN" w:bidi="ar"/>
              </w:rPr>
              <w:t>6,671</w:t>
            </w:r>
          </w:p>
        </w:tc>
        <w:tc>
          <w:tcPr>
            <w:tcW w:w="926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8,369</w:t>
            </w:r>
          </w:p>
        </w:tc>
        <w:tc>
          <w:tcPr>
            <w:tcW w:w="926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5,127</w:t>
            </w:r>
          </w:p>
        </w:tc>
        <w:tc>
          <w:tcPr>
            <w:tcW w:w="926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327</w:t>
            </w:r>
          </w:p>
        </w:tc>
        <w:tc>
          <w:tcPr>
            <w:tcW w:w="926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1,066</w:t>
            </w:r>
          </w:p>
        </w:tc>
        <w:tc>
          <w:tcPr>
            <w:tcW w:w="928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6,520</w:t>
            </w:r>
          </w:p>
        </w:tc>
        <w:tc>
          <w:tcPr>
            <w:tcW w:w="928" w:type="dxa"/>
            <w:vAlign w:val="center"/>
          </w:tcPr>
          <w:p>
            <w:pPr>
              <w:pStyle w:val="23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77</w:t>
            </w:r>
            <w:r>
              <w:rPr>
                <w:rFonts w:ascii="TH SarabunPSK" w:hAnsi="TH SarabunPSK" w:cs="TH SarabunPSK"/>
                <w:sz w:val="28"/>
                <w:cs/>
              </w:rPr>
              <w:t>.</w:t>
            </w:r>
            <w:r>
              <w:rPr>
                <w:rFonts w:ascii="TH SarabunPSK" w:hAnsi="TH SarabunPSK" w:cs="TH SarabunPSK"/>
                <w:sz w:val="28"/>
              </w:rPr>
              <w:t>91</w:t>
            </w:r>
          </w:p>
        </w:tc>
        <w:tc>
          <w:tcPr>
            <w:tcW w:w="928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1,849</w:t>
            </w:r>
          </w:p>
        </w:tc>
        <w:tc>
          <w:tcPr>
            <w:tcW w:w="997" w:type="dxa"/>
            <w:vAlign w:val="center"/>
          </w:tcPr>
          <w:p>
            <w:pPr>
              <w:pStyle w:val="23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22</w:t>
            </w:r>
            <w:r>
              <w:rPr>
                <w:rFonts w:ascii="TH SarabunPSK" w:hAnsi="TH SarabunPSK" w:cs="TH SarabunPSK"/>
                <w:sz w:val="28"/>
                <w:cs/>
              </w:rPr>
              <w:t>.</w:t>
            </w:r>
            <w:r>
              <w:rPr>
                <w:rFonts w:ascii="TH SarabunPSK" w:hAnsi="TH SarabunPSK" w:cs="TH SarabunPSK"/>
                <w:sz w:val="28"/>
              </w:rPr>
              <w:t>09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0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36</w:t>
            </w:r>
          </w:p>
        </w:tc>
        <w:tc>
          <w:tcPr>
            <w:tcW w:w="41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23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eastAsia="Times New Roman" w:cs="TH SarabunPSK"/>
                <w:sz w:val="32"/>
                <w:szCs w:val="32"/>
                <w:cs/>
                <w:lang w:val="th-TH"/>
              </w:rPr>
              <w:t xml:space="preserve">ฐานโกงเจ้าหนี้ มาตรา </w:t>
            </w:r>
            <w:r>
              <w:rPr>
                <w:rFonts w:ascii="TH SarabunPSK" w:hAnsi="TH SarabunPSK" w:eastAsia="Times New Roman" w:cs="TH SarabunPSK"/>
                <w:sz w:val="32"/>
                <w:szCs w:val="32"/>
              </w:rPr>
              <w:t>349</w:t>
            </w:r>
            <w:r>
              <w:rPr>
                <w:rFonts w:ascii="TH SarabunPSK" w:hAnsi="TH SarabunPSK" w:eastAsia="Times New Roman" w:cs="TH SarabunPSK"/>
                <w:sz w:val="32"/>
                <w:szCs w:val="32"/>
                <w:cs/>
              </w:rPr>
              <w:t>-</w:t>
            </w:r>
            <w:r>
              <w:rPr>
                <w:rFonts w:ascii="TH SarabunPSK" w:hAnsi="TH SarabunPSK" w:eastAsia="Times New Roman" w:cs="TH SarabunPSK"/>
                <w:sz w:val="32"/>
                <w:szCs w:val="32"/>
              </w:rPr>
              <w:t>351</w:t>
            </w:r>
          </w:p>
        </w:tc>
        <w:tc>
          <w:tcPr>
            <w:tcW w:w="926" w:type="dxa"/>
            <w:vAlign w:val="bottom"/>
          </w:tcPr>
          <w:p>
            <w:pPr>
              <w:jc w:val="center"/>
              <w:textAlignment w:val="bottom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eastAsia="TH SarabunPSK" w:cs="TH SarabunPSK"/>
                <w:color w:val="000000"/>
                <w:sz w:val="28"/>
                <w:lang w:eastAsia="zh-CN" w:bidi="ar"/>
              </w:rPr>
              <w:t>46</w:t>
            </w:r>
          </w:p>
        </w:tc>
        <w:tc>
          <w:tcPr>
            <w:tcW w:w="926" w:type="dxa"/>
            <w:vAlign w:val="bottom"/>
          </w:tcPr>
          <w:p>
            <w:pPr>
              <w:jc w:val="center"/>
              <w:textAlignment w:val="bottom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eastAsia="TH SarabunPSK" w:cs="TH SarabunPSK"/>
                <w:color w:val="000000"/>
                <w:sz w:val="28"/>
                <w:lang w:eastAsia="zh-CN" w:bidi="ar"/>
              </w:rPr>
              <w:t>184</w:t>
            </w:r>
          </w:p>
        </w:tc>
        <w:tc>
          <w:tcPr>
            <w:tcW w:w="926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230</w:t>
            </w:r>
          </w:p>
        </w:tc>
        <w:tc>
          <w:tcPr>
            <w:tcW w:w="926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131</w:t>
            </w:r>
          </w:p>
        </w:tc>
        <w:tc>
          <w:tcPr>
            <w:tcW w:w="926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27</w:t>
            </w:r>
          </w:p>
        </w:tc>
        <w:tc>
          <w:tcPr>
            <w:tcW w:w="926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34</w:t>
            </w:r>
          </w:p>
        </w:tc>
        <w:tc>
          <w:tcPr>
            <w:tcW w:w="928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192</w:t>
            </w:r>
          </w:p>
        </w:tc>
        <w:tc>
          <w:tcPr>
            <w:tcW w:w="928" w:type="dxa"/>
            <w:vAlign w:val="center"/>
          </w:tcPr>
          <w:p>
            <w:pPr>
              <w:pStyle w:val="23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83</w:t>
            </w:r>
            <w:r>
              <w:rPr>
                <w:rFonts w:ascii="TH SarabunPSK" w:hAnsi="TH SarabunPSK" w:cs="TH SarabunPSK"/>
                <w:sz w:val="28"/>
                <w:cs/>
              </w:rPr>
              <w:t>.</w:t>
            </w:r>
            <w:r>
              <w:rPr>
                <w:rFonts w:ascii="TH SarabunPSK" w:hAnsi="TH SarabunPSK" w:cs="TH SarabunPSK"/>
                <w:sz w:val="28"/>
              </w:rPr>
              <w:t>48</w:t>
            </w:r>
          </w:p>
        </w:tc>
        <w:tc>
          <w:tcPr>
            <w:tcW w:w="928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38</w:t>
            </w:r>
          </w:p>
        </w:tc>
        <w:tc>
          <w:tcPr>
            <w:tcW w:w="997" w:type="dxa"/>
            <w:vAlign w:val="center"/>
          </w:tcPr>
          <w:p>
            <w:pPr>
              <w:pStyle w:val="23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16</w:t>
            </w:r>
            <w:r>
              <w:rPr>
                <w:rFonts w:ascii="TH SarabunPSK" w:hAnsi="TH SarabunPSK" w:cs="TH SarabunPSK"/>
                <w:sz w:val="28"/>
                <w:cs/>
              </w:rPr>
              <w:t>.</w:t>
            </w:r>
            <w:r>
              <w:rPr>
                <w:rFonts w:ascii="TH SarabunPSK" w:hAnsi="TH SarabunPSK" w:cs="TH SarabunPSK"/>
                <w:sz w:val="28"/>
              </w:rPr>
              <w:t>52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0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37</w:t>
            </w:r>
          </w:p>
        </w:tc>
        <w:tc>
          <w:tcPr>
            <w:tcW w:w="41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23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eastAsia="Times New Roman" w:cs="TH SarabunPSK"/>
                <w:sz w:val="32"/>
                <w:szCs w:val="32"/>
                <w:cs/>
                <w:lang w:val="th-TH"/>
              </w:rPr>
              <w:t xml:space="preserve">ฐานยักยอก มาตรา </w:t>
            </w:r>
            <w:r>
              <w:rPr>
                <w:rFonts w:ascii="TH SarabunPSK" w:hAnsi="TH SarabunPSK" w:eastAsia="Times New Roman" w:cs="TH SarabunPSK"/>
                <w:sz w:val="32"/>
                <w:szCs w:val="32"/>
              </w:rPr>
              <w:t>352</w:t>
            </w:r>
            <w:r>
              <w:rPr>
                <w:rFonts w:ascii="TH SarabunPSK" w:hAnsi="TH SarabunPSK" w:eastAsia="Times New Roman" w:cs="TH SarabunPSK"/>
                <w:sz w:val="32"/>
                <w:szCs w:val="32"/>
                <w:cs/>
              </w:rPr>
              <w:t>-</w:t>
            </w:r>
            <w:r>
              <w:rPr>
                <w:rFonts w:ascii="TH SarabunPSK" w:hAnsi="TH SarabunPSK" w:eastAsia="Times New Roman" w:cs="TH SarabunPSK"/>
                <w:sz w:val="32"/>
                <w:szCs w:val="32"/>
              </w:rPr>
              <w:t>356</w:t>
            </w:r>
          </w:p>
        </w:tc>
        <w:tc>
          <w:tcPr>
            <w:tcW w:w="926" w:type="dxa"/>
            <w:vAlign w:val="bottom"/>
          </w:tcPr>
          <w:p>
            <w:pPr>
              <w:jc w:val="center"/>
              <w:textAlignment w:val="bottom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eastAsia="TH SarabunPSK" w:cs="TH SarabunPSK"/>
                <w:color w:val="000000"/>
                <w:sz w:val="28"/>
                <w:lang w:eastAsia="zh-CN" w:bidi="ar"/>
              </w:rPr>
              <w:t>927</w:t>
            </w:r>
          </w:p>
        </w:tc>
        <w:tc>
          <w:tcPr>
            <w:tcW w:w="926" w:type="dxa"/>
            <w:vAlign w:val="bottom"/>
          </w:tcPr>
          <w:p>
            <w:pPr>
              <w:jc w:val="center"/>
              <w:textAlignment w:val="bottom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eastAsia="TH SarabunPSK" w:cs="TH SarabunPSK"/>
                <w:color w:val="000000"/>
                <w:sz w:val="28"/>
                <w:lang w:eastAsia="zh-CN" w:bidi="ar"/>
              </w:rPr>
              <w:t>5,266</w:t>
            </w:r>
          </w:p>
        </w:tc>
        <w:tc>
          <w:tcPr>
            <w:tcW w:w="926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6,193</w:t>
            </w:r>
          </w:p>
        </w:tc>
        <w:tc>
          <w:tcPr>
            <w:tcW w:w="926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4,232</w:t>
            </w:r>
          </w:p>
        </w:tc>
        <w:tc>
          <w:tcPr>
            <w:tcW w:w="926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185</w:t>
            </w:r>
          </w:p>
        </w:tc>
        <w:tc>
          <w:tcPr>
            <w:tcW w:w="926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804</w:t>
            </w:r>
          </w:p>
        </w:tc>
        <w:tc>
          <w:tcPr>
            <w:tcW w:w="928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5,221</w:t>
            </w:r>
          </w:p>
        </w:tc>
        <w:tc>
          <w:tcPr>
            <w:tcW w:w="928" w:type="dxa"/>
            <w:vAlign w:val="center"/>
          </w:tcPr>
          <w:p>
            <w:pPr>
              <w:pStyle w:val="23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84</w:t>
            </w:r>
            <w:r>
              <w:rPr>
                <w:rFonts w:ascii="TH SarabunPSK" w:hAnsi="TH SarabunPSK" w:cs="TH SarabunPSK"/>
                <w:sz w:val="28"/>
                <w:cs/>
              </w:rPr>
              <w:t>.</w:t>
            </w:r>
            <w:r>
              <w:rPr>
                <w:rFonts w:ascii="TH SarabunPSK" w:hAnsi="TH SarabunPSK" w:cs="TH SarabunPSK"/>
                <w:sz w:val="28"/>
              </w:rPr>
              <w:t>30</w:t>
            </w:r>
          </w:p>
        </w:tc>
        <w:tc>
          <w:tcPr>
            <w:tcW w:w="928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972</w:t>
            </w:r>
          </w:p>
        </w:tc>
        <w:tc>
          <w:tcPr>
            <w:tcW w:w="997" w:type="dxa"/>
            <w:vAlign w:val="center"/>
          </w:tcPr>
          <w:p>
            <w:pPr>
              <w:pStyle w:val="23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15</w:t>
            </w:r>
            <w:r>
              <w:rPr>
                <w:rFonts w:ascii="TH SarabunPSK" w:hAnsi="TH SarabunPSK" w:cs="TH SarabunPSK"/>
                <w:sz w:val="28"/>
                <w:cs/>
              </w:rPr>
              <w:t>.</w:t>
            </w:r>
            <w:r>
              <w:rPr>
                <w:rFonts w:ascii="TH SarabunPSK" w:hAnsi="TH SarabunPSK" w:cs="TH SarabunPSK"/>
                <w:sz w:val="28"/>
              </w:rPr>
              <w:t>70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0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38</w:t>
            </w:r>
          </w:p>
        </w:tc>
        <w:tc>
          <w:tcPr>
            <w:tcW w:w="41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23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eastAsia="Times New Roman" w:cs="TH SarabunPSK"/>
                <w:sz w:val="32"/>
                <w:szCs w:val="32"/>
                <w:cs/>
                <w:lang w:val="th-TH"/>
              </w:rPr>
              <w:t xml:space="preserve">ฐานรับของโจร มาตรา </w:t>
            </w:r>
            <w:r>
              <w:rPr>
                <w:rFonts w:ascii="TH SarabunPSK" w:hAnsi="TH SarabunPSK" w:eastAsia="Times New Roman" w:cs="TH SarabunPSK"/>
                <w:sz w:val="32"/>
                <w:szCs w:val="32"/>
              </w:rPr>
              <w:t>357</w:t>
            </w:r>
          </w:p>
        </w:tc>
        <w:tc>
          <w:tcPr>
            <w:tcW w:w="926" w:type="dxa"/>
            <w:vAlign w:val="bottom"/>
          </w:tcPr>
          <w:p>
            <w:pPr>
              <w:jc w:val="center"/>
              <w:textAlignment w:val="bottom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eastAsia="TH SarabunPSK" w:cs="TH SarabunPSK"/>
                <w:color w:val="000000"/>
                <w:sz w:val="28"/>
                <w:lang w:eastAsia="zh-CN" w:bidi="ar"/>
              </w:rPr>
              <w:t>47</w:t>
            </w:r>
          </w:p>
        </w:tc>
        <w:tc>
          <w:tcPr>
            <w:tcW w:w="926" w:type="dxa"/>
            <w:vAlign w:val="bottom"/>
          </w:tcPr>
          <w:p>
            <w:pPr>
              <w:jc w:val="center"/>
              <w:textAlignment w:val="bottom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eastAsia="TH SarabunPSK" w:cs="TH SarabunPSK"/>
                <w:color w:val="000000"/>
                <w:sz w:val="28"/>
                <w:lang w:eastAsia="zh-CN" w:bidi="ar"/>
              </w:rPr>
              <w:t>245</w:t>
            </w:r>
          </w:p>
        </w:tc>
        <w:tc>
          <w:tcPr>
            <w:tcW w:w="926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292</w:t>
            </w:r>
          </w:p>
        </w:tc>
        <w:tc>
          <w:tcPr>
            <w:tcW w:w="926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195</w:t>
            </w:r>
          </w:p>
        </w:tc>
        <w:tc>
          <w:tcPr>
            <w:tcW w:w="926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14</w:t>
            </w:r>
          </w:p>
        </w:tc>
        <w:tc>
          <w:tcPr>
            <w:tcW w:w="926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29</w:t>
            </w:r>
          </w:p>
        </w:tc>
        <w:tc>
          <w:tcPr>
            <w:tcW w:w="928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238</w:t>
            </w:r>
          </w:p>
        </w:tc>
        <w:tc>
          <w:tcPr>
            <w:tcW w:w="928" w:type="dxa"/>
            <w:vAlign w:val="center"/>
          </w:tcPr>
          <w:p>
            <w:pPr>
              <w:pStyle w:val="23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81</w:t>
            </w:r>
            <w:r>
              <w:rPr>
                <w:rFonts w:ascii="TH SarabunPSK" w:hAnsi="TH SarabunPSK" w:cs="TH SarabunPSK"/>
                <w:sz w:val="28"/>
                <w:cs/>
              </w:rPr>
              <w:t>.</w:t>
            </w:r>
            <w:r>
              <w:rPr>
                <w:rFonts w:ascii="TH SarabunPSK" w:hAnsi="TH SarabunPSK" w:cs="TH SarabunPSK"/>
                <w:sz w:val="28"/>
              </w:rPr>
              <w:t>51</w:t>
            </w:r>
          </w:p>
        </w:tc>
        <w:tc>
          <w:tcPr>
            <w:tcW w:w="928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54</w:t>
            </w:r>
          </w:p>
        </w:tc>
        <w:tc>
          <w:tcPr>
            <w:tcW w:w="997" w:type="dxa"/>
            <w:vAlign w:val="center"/>
          </w:tcPr>
          <w:p>
            <w:pPr>
              <w:pStyle w:val="23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18</w:t>
            </w:r>
            <w:r>
              <w:rPr>
                <w:rFonts w:ascii="TH SarabunPSK" w:hAnsi="TH SarabunPSK" w:cs="TH SarabunPSK"/>
                <w:sz w:val="28"/>
                <w:cs/>
              </w:rPr>
              <w:t>.</w:t>
            </w:r>
            <w:r>
              <w:rPr>
                <w:rFonts w:ascii="TH SarabunPSK" w:hAnsi="TH SarabunPSK" w:cs="TH SarabunPSK"/>
                <w:sz w:val="28"/>
              </w:rPr>
              <w:t>49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0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39</w:t>
            </w:r>
          </w:p>
        </w:tc>
        <w:tc>
          <w:tcPr>
            <w:tcW w:w="41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23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eastAsia="Times New Roman" w:cs="TH SarabunPSK"/>
                <w:sz w:val="32"/>
                <w:szCs w:val="32"/>
                <w:cs/>
                <w:lang w:val="th-TH"/>
              </w:rPr>
              <w:t xml:space="preserve">ฐานทำให้เสียทรัพย์ มาตรา </w:t>
            </w:r>
            <w:r>
              <w:rPr>
                <w:rFonts w:ascii="TH SarabunPSK" w:hAnsi="TH SarabunPSK" w:eastAsia="Times New Roman" w:cs="TH SarabunPSK"/>
                <w:sz w:val="32"/>
                <w:szCs w:val="32"/>
              </w:rPr>
              <w:t>358</w:t>
            </w:r>
            <w:r>
              <w:rPr>
                <w:rFonts w:ascii="TH SarabunPSK" w:hAnsi="TH SarabunPSK" w:eastAsia="Times New Roman" w:cs="TH SarabunPSK"/>
                <w:sz w:val="32"/>
                <w:szCs w:val="32"/>
                <w:cs/>
              </w:rPr>
              <w:t>-</w:t>
            </w:r>
            <w:r>
              <w:rPr>
                <w:rFonts w:ascii="TH SarabunPSK" w:hAnsi="TH SarabunPSK" w:eastAsia="Times New Roman" w:cs="TH SarabunPSK"/>
                <w:sz w:val="32"/>
                <w:szCs w:val="32"/>
              </w:rPr>
              <w:t>361</w:t>
            </w:r>
          </w:p>
        </w:tc>
        <w:tc>
          <w:tcPr>
            <w:tcW w:w="926" w:type="dxa"/>
            <w:vAlign w:val="bottom"/>
          </w:tcPr>
          <w:p>
            <w:pPr>
              <w:jc w:val="center"/>
              <w:textAlignment w:val="bottom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eastAsia="TH SarabunPSK" w:cs="TH SarabunPSK"/>
                <w:color w:val="000000"/>
                <w:sz w:val="28"/>
                <w:lang w:eastAsia="zh-CN" w:bidi="ar"/>
              </w:rPr>
              <w:t>217</w:t>
            </w:r>
          </w:p>
        </w:tc>
        <w:tc>
          <w:tcPr>
            <w:tcW w:w="926" w:type="dxa"/>
            <w:vAlign w:val="bottom"/>
          </w:tcPr>
          <w:p>
            <w:pPr>
              <w:jc w:val="center"/>
              <w:textAlignment w:val="bottom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eastAsia="TH SarabunPSK" w:cs="TH SarabunPSK"/>
                <w:color w:val="000000"/>
                <w:sz w:val="28"/>
                <w:lang w:eastAsia="zh-CN" w:bidi="ar"/>
              </w:rPr>
              <w:t>1,227</w:t>
            </w:r>
          </w:p>
        </w:tc>
        <w:tc>
          <w:tcPr>
            <w:tcW w:w="926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1,444</w:t>
            </w:r>
          </w:p>
        </w:tc>
        <w:tc>
          <w:tcPr>
            <w:tcW w:w="926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1,102</w:t>
            </w:r>
          </w:p>
        </w:tc>
        <w:tc>
          <w:tcPr>
            <w:tcW w:w="926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73</w:t>
            </w:r>
          </w:p>
        </w:tc>
        <w:tc>
          <w:tcPr>
            <w:tcW w:w="926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86</w:t>
            </w:r>
          </w:p>
        </w:tc>
        <w:tc>
          <w:tcPr>
            <w:tcW w:w="928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1,261</w:t>
            </w:r>
          </w:p>
        </w:tc>
        <w:tc>
          <w:tcPr>
            <w:tcW w:w="928" w:type="dxa"/>
            <w:vAlign w:val="center"/>
          </w:tcPr>
          <w:p>
            <w:pPr>
              <w:pStyle w:val="23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87</w:t>
            </w:r>
            <w:r>
              <w:rPr>
                <w:rFonts w:ascii="TH SarabunPSK" w:hAnsi="TH SarabunPSK" w:cs="TH SarabunPSK"/>
                <w:sz w:val="28"/>
                <w:cs/>
              </w:rPr>
              <w:t>.</w:t>
            </w:r>
            <w:r>
              <w:rPr>
                <w:rFonts w:ascii="TH SarabunPSK" w:hAnsi="TH SarabunPSK" w:cs="TH SarabunPSK"/>
                <w:sz w:val="28"/>
              </w:rPr>
              <w:t>33</w:t>
            </w:r>
          </w:p>
        </w:tc>
        <w:tc>
          <w:tcPr>
            <w:tcW w:w="928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183</w:t>
            </w:r>
          </w:p>
        </w:tc>
        <w:tc>
          <w:tcPr>
            <w:tcW w:w="997" w:type="dxa"/>
            <w:vAlign w:val="center"/>
          </w:tcPr>
          <w:p>
            <w:pPr>
              <w:pStyle w:val="23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12</w:t>
            </w:r>
            <w:r>
              <w:rPr>
                <w:rFonts w:ascii="TH SarabunPSK" w:hAnsi="TH SarabunPSK" w:cs="TH SarabunPSK"/>
                <w:sz w:val="28"/>
                <w:cs/>
              </w:rPr>
              <w:t>.</w:t>
            </w:r>
            <w:r>
              <w:rPr>
                <w:rFonts w:ascii="TH SarabunPSK" w:hAnsi="TH SarabunPSK" w:cs="TH SarabunPSK"/>
                <w:sz w:val="28"/>
              </w:rPr>
              <w:t>67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0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40</w:t>
            </w:r>
          </w:p>
        </w:tc>
        <w:tc>
          <w:tcPr>
            <w:tcW w:w="41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23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eastAsia="Times New Roman" w:cs="TH SarabunPSK"/>
                <w:sz w:val="32"/>
                <w:szCs w:val="32"/>
                <w:cs/>
                <w:lang w:val="th-TH"/>
              </w:rPr>
              <w:t xml:space="preserve">ฐานบุกรุก มาตรา </w:t>
            </w:r>
            <w:r>
              <w:rPr>
                <w:rFonts w:ascii="TH SarabunPSK" w:hAnsi="TH SarabunPSK" w:eastAsia="Times New Roman" w:cs="TH SarabunPSK"/>
                <w:sz w:val="32"/>
                <w:szCs w:val="32"/>
              </w:rPr>
              <w:t>362</w:t>
            </w:r>
            <w:r>
              <w:rPr>
                <w:rFonts w:ascii="TH SarabunPSK" w:hAnsi="TH SarabunPSK" w:eastAsia="Times New Roman" w:cs="TH SarabunPSK"/>
                <w:sz w:val="32"/>
                <w:szCs w:val="32"/>
                <w:cs/>
              </w:rPr>
              <w:t>-</w:t>
            </w:r>
            <w:r>
              <w:rPr>
                <w:rFonts w:ascii="TH SarabunPSK" w:hAnsi="TH SarabunPSK" w:eastAsia="Times New Roman" w:cs="TH SarabunPSK"/>
                <w:sz w:val="32"/>
                <w:szCs w:val="32"/>
              </w:rPr>
              <w:t>366</w:t>
            </w:r>
          </w:p>
        </w:tc>
        <w:tc>
          <w:tcPr>
            <w:tcW w:w="926" w:type="dxa"/>
            <w:vAlign w:val="bottom"/>
          </w:tcPr>
          <w:p>
            <w:pPr>
              <w:jc w:val="center"/>
              <w:textAlignment w:val="bottom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eastAsia="TH SarabunPSK" w:cs="TH SarabunPSK"/>
                <w:color w:val="000000"/>
                <w:sz w:val="28"/>
                <w:lang w:eastAsia="zh-CN" w:bidi="ar"/>
              </w:rPr>
              <w:t>641</w:t>
            </w:r>
          </w:p>
        </w:tc>
        <w:tc>
          <w:tcPr>
            <w:tcW w:w="926" w:type="dxa"/>
            <w:vAlign w:val="bottom"/>
          </w:tcPr>
          <w:p>
            <w:pPr>
              <w:jc w:val="center"/>
              <w:textAlignment w:val="bottom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eastAsia="TH SarabunPSK" w:cs="TH SarabunPSK"/>
                <w:color w:val="000000"/>
                <w:sz w:val="28"/>
                <w:lang w:eastAsia="zh-CN" w:bidi="ar"/>
              </w:rPr>
              <w:t>4,210</w:t>
            </w:r>
          </w:p>
        </w:tc>
        <w:tc>
          <w:tcPr>
            <w:tcW w:w="926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4,851</w:t>
            </w:r>
          </w:p>
        </w:tc>
        <w:tc>
          <w:tcPr>
            <w:tcW w:w="926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3,737</w:t>
            </w:r>
          </w:p>
        </w:tc>
        <w:tc>
          <w:tcPr>
            <w:tcW w:w="926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203</w:t>
            </w:r>
          </w:p>
        </w:tc>
        <w:tc>
          <w:tcPr>
            <w:tcW w:w="926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221</w:t>
            </w:r>
          </w:p>
        </w:tc>
        <w:tc>
          <w:tcPr>
            <w:tcW w:w="928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4,161</w:t>
            </w:r>
          </w:p>
        </w:tc>
        <w:tc>
          <w:tcPr>
            <w:tcW w:w="928" w:type="dxa"/>
            <w:vAlign w:val="center"/>
          </w:tcPr>
          <w:p>
            <w:pPr>
              <w:pStyle w:val="23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85</w:t>
            </w:r>
            <w:r>
              <w:rPr>
                <w:rFonts w:ascii="TH SarabunPSK" w:hAnsi="TH SarabunPSK" w:cs="TH SarabunPSK"/>
                <w:sz w:val="28"/>
                <w:cs/>
              </w:rPr>
              <w:t>.</w:t>
            </w:r>
            <w:r>
              <w:rPr>
                <w:rFonts w:ascii="TH SarabunPSK" w:hAnsi="TH SarabunPSK" w:cs="TH SarabunPSK"/>
                <w:sz w:val="28"/>
              </w:rPr>
              <w:t>78</w:t>
            </w:r>
          </w:p>
        </w:tc>
        <w:tc>
          <w:tcPr>
            <w:tcW w:w="928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690</w:t>
            </w:r>
          </w:p>
        </w:tc>
        <w:tc>
          <w:tcPr>
            <w:tcW w:w="997" w:type="dxa"/>
            <w:vAlign w:val="center"/>
          </w:tcPr>
          <w:p>
            <w:pPr>
              <w:pStyle w:val="23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14</w:t>
            </w:r>
            <w:r>
              <w:rPr>
                <w:rFonts w:ascii="TH SarabunPSK" w:hAnsi="TH SarabunPSK" w:cs="TH SarabunPSK"/>
                <w:sz w:val="28"/>
                <w:cs/>
              </w:rPr>
              <w:t>.</w:t>
            </w:r>
            <w:r>
              <w:rPr>
                <w:rFonts w:ascii="TH SarabunPSK" w:hAnsi="TH SarabunPSK" w:cs="TH SarabunPSK"/>
                <w:sz w:val="28"/>
              </w:rPr>
              <w:t>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0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41</w:t>
            </w:r>
          </w:p>
        </w:tc>
        <w:tc>
          <w:tcPr>
            <w:tcW w:w="41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23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eastAsia="Times New Roman" w:cs="TH SarabunPSK"/>
                <w:sz w:val="32"/>
                <w:szCs w:val="32"/>
                <w:cs/>
                <w:lang w:val="th-TH"/>
              </w:rPr>
              <w:t xml:space="preserve">ลหุโทษ มาตรา </w:t>
            </w:r>
            <w:r>
              <w:rPr>
                <w:rFonts w:ascii="TH SarabunPSK" w:hAnsi="TH SarabunPSK" w:eastAsia="Times New Roman" w:cs="TH SarabunPSK"/>
                <w:sz w:val="32"/>
                <w:szCs w:val="32"/>
              </w:rPr>
              <w:t>367</w:t>
            </w:r>
            <w:r>
              <w:rPr>
                <w:rFonts w:ascii="TH SarabunPSK" w:hAnsi="TH SarabunPSK" w:eastAsia="Times New Roman" w:cs="TH SarabunPSK"/>
                <w:sz w:val="32"/>
                <w:szCs w:val="32"/>
                <w:cs/>
              </w:rPr>
              <w:t>-</w:t>
            </w:r>
            <w:r>
              <w:rPr>
                <w:rFonts w:ascii="TH SarabunPSK" w:hAnsi="TH SarabunPSK" w:eastAsia="Times New Roman" w:cs="TH SarabunPSK"/>
                <w:sz w:val="32"/>
                <w:szCs w:val="32"/>
              </w:rPr>
              <w:t>398</w:t>
            </w:r>
          </w:p>
        </w:tc>
        <w:tc>
          <w:tcPr>
            <w:tcW w:w="926" w:type="dxa"/>
            <w:vAlign w:val="bottom"/>
          </w:tcPr>
          <w:p>
            <w:pPr>
              <w:jc w:val="center"/>
              <w:textAlignment w:val="bottom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eastAsia="TH SarabunPSK" w:cs="TH SarabunPSK"/>
                <w:color w:val="000000"/>
                <w:sz w:val="28"/>
                <w:lang w:eastAsia="zh-CN" w:bidi="ar"/>
              </w:rPr>
              <w:t>68</w:t>
            </w:r>
          </w:p>
        </w:tc>
        <w:tc>
          <w:tcPr>
            <w:tcW w:w="926" w:type="dxa"/>
            <w:vAlign w:val="bottom"/>
          </w:tcPr>
          <w:p>
            <w:pPr>
              <w:jc w:val="center"/>
              <w:textAlignment w:val="bottom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eastAsia="TH SarabunPSK" w:cs="TH SarabunPSK"/>
                <w:color w:val="000000"/>
                <w:sz w:val="28"/>
                <w:lang w:eastAsia="zh-CN" w:bidi="ar"/>
              </w:rPr>
              <w:t>1,125</w:t>
            </w:r>
          </w:p>
        </w:tc>
        <w:tc>
          <w:tcPr>
            <w:tcW w:w="926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1,193</w:t>
            </w:r>
          </w:p>
        </w:tc>
        <w:tc>
          <w:tcPr>
            <w:tcW w:w="926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1,014</w:t>
            </w:r>
          </w:p>
        </w:tc>
        <w:tc>
          <w:tcPr>
            <w:tcW w:w="926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40</w:t>
            </w:r>
          </w:p>
        </w:tc>
        <w:tc>
          <w:tcPr>
            <w:tcW w:w="926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51</w:t>
            </w:r>
          </w:p>
        </w:tc>
        <w:tc>
          <w:tcPr>
            <w:tcW w:w="928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1,105</w:t>
            </w:r>
          </w:p>
        </w:tc>
        <w:tc>
          <w:tcPr>
            <w:tcW w:w="928" w:type="dxa"/>
            <w:vAlign w:val="center"/>
          </w:tcPr>
          <w:p>
            <w:pPr>
              <w:pStyle w:val="23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92</w:t>
            </w:r>
            <w:r>
              <w:rPr>
                <w:rFonts w:ascii="TH SarabunPSK" w:hAnsi="TH SarabunPSK" w:cs="TH SarabunPSK"/>
                <w:sz w:val="28"/>
                <w:cs/>
              </w:rPr>
              <w:t>.</w:t>
            </w:r>
            <w:r>
              <w:rPr>
                <w:rFonts w:ascii="TH SarabunPSK" w:hAnsi="TH SarabunPSK" w:cs="TH SarabunPSK"/>
                <w:sz w:val="28"/>
              </w:rPr>
              <w:t>62</w:t>
            </w:r>
          </w:p>
        </w:tc>
        <w:tc>
          <w:tcPr>
            <w:tcW w:w="928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88</w:t>
            </w:r>
          </w:p>
        </w:tc>
        <w:tc>
          <w:tcPr>
            <w:tcW w:w="997" w:type="dxa"/>
            <w:vAlign w:val="center"/>
          </w:tcPr>
          <w:p>
            <w:pPr>
              <w:pStyle w:val="23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7</w:t>
            </w:r>
            <w:r>
              <w:rPr>
                <w:rFonts w:ascii="TH SarabunPSK" w:hAnsi="TH SarabunPSK" w:cs="TH SarabunPSK"/>
                <w:sz w:val="28"/>
                <w:cs/>
              </w:rPr>
              <w:t>.</w:t>
            </w:r>
            <w:r>
              <w:rPr>
                <w:rFonts w:ascii="TH SarabunPSK" w:hAnsi="TH SarabunPSK" w:cs="TH SarabunPSK"/>
                <w:sz w:val="28"/>
              </w:rPr>
              <w:t>38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0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42</w:t>
            </w:r>
          </w:p>
        </w:tc>
        <w:tc>
          <w:tcPr>
            <w:tcW w:w="41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23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eastAsia="Times New Roman" w:cs="TH SarabunPSK"/>
                <w:sz w:val="32"/>
                <w:szCs w:val="32"/>
                <w:cs/>
                <w:lang w:val="th-TH"/>
              </w:rPr>
              <w:t>ตามประมวลรัษฎากร</w:t>
            </w:r>
          </w:p>
        </w:tc>
        <w:tc>
          <w:tcPr>
            <w:tcW w:w="926" w:type="dxa"/>
            <w:vAlign w:val="bottom"/>
          </w:tcPr>
          <w:p>
            <w:pPr>
              <w:jc w:val="center"/>
              <w:textAlignment w:val="bottom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eastAsia="TH SarabunPSK" w:cs="TH SarabunPSK"/>
                <w:color w:val="000000"/>
                <w:sz w:val="28"/>
                <w:lang w:eastAsia="zh-CN" w:bidi="ar"/>
              </w:rPr>
              <w:t>19</w:t>
            </w:r>
          </w:p>
        </w:tc>
        <w:tc>
          <w:tcPr>
            <w:tcW w:w="926" w:type="dxa"/>
            <w:vAlign w:val="bottom"/>
          </w:tcPr>
          <w:p>
            <w:pPr>
              <w:jc w:val="center"/>
              <w:textAlignment w:val="bottom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eastAsia="TH SarabunPSK" w:cs="TH SarabunPSK"/>
                <w:color w:val="000000"/>
                <w:sz w:val="28"/>
                <w:lang w:eastAsia="zh-CN" w:bidi="ar"/>
              </w:rPr>
              <w:t>44</w:t>
            </w:r>
          </w:p>
        </w:tc>
        <w:tc>
          <w:tcPr>
            <w:tcW w:w="926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63</w:t>
            </w:r>
          </w:p>
        </w:tc>
        <w:tc>
          <w:tcPr>
            <w:tcW w:w="926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25</w:t>
            </w:r>
          </w:p>
        </w:tc>
        <w:tc>
          <w:tcPr>
            <w:tcW w:w="926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2</w:t>
            </w:r>
          </w:p>
        </w:tc>
        <w:tc>
          <w:tcPr>
            <w:tcW w:w="926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11</w:t>
            </w:r>
          </w:p>
        </w:tc>
        <w:tc>
          <w:tcPr>
            <w:tcW w:w="928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38</w:t>
            </w:r>
          </w:p>
        </w:tc>
        <w:tc>
          <w:tcPr>
            <w:tcW w:w="928" w:type="dxa"/>
            <w:vAlign w:val="center"/>
          </w:tcPr>
          <w:p>
            <w:pPr>
              <w:pStyle w:val="23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60</w:t>
            </w:r>
            <w:r>
              <w:rPr>
                <w:rFonts w:ascii="TH SarabunPSK" w:hAnsi="TH SarabunPSK" w:cs="TH SarabunPSK"/>
                <w:sz w:val="28"/>
                <w:cs/>
              </w:rPr>
              <w:t>.</w:t>
            </w:r>
            <w:r>
              <w:rPr>
                <w:rFonts w:ascii="TH SarabunPSK" w:hAnsi="TH SarabunPSK" w:cs="TH SarabunPSK"/>
                <w:sz w:val="28"/>
              </w:rPr>
              <w:t>32</w:t>
            </w:r>
          </w:p>
        </w:tc>
        <w:tc>
          <w:tcPr>
            <w:tcW w:w="928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25</w:t>
            </w:r>
          </w:p>
        </w:tc>
        <w:tc>
          <w:tcPr>
            <w:tcW w:w="997" w:type="dxa"/>
            <w:vAlign w:val="center"/>
          </w:tcPr>
          <w:p>
            <w:pPr>
              <w:pStyle w:val="23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39</w:t>
            </w:r>
            <w:r>
              <w:rPr>
                <w:rFonts w:ascii="TH SarabunPSK" w:hAnsi="TH SarabunPSK" w:cs="TH SarabunPSK"/>
                <w:sz w:val="28"/>
                <w:cs/>
              </w:rPr>
              <w:t>.</w:t>
            </w:r>
            <w:r>
              <w:rPr>
                <w:rFonts w:ascii="TH SarabunPSK" w:hAnsi="TH SarabunPSK" w:cs="TH SarabunPSK"/>
                <w:sz w:val="28"/>
              </w:rPr>
              <w:t>68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0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43</w:t>
            </w:r>
          </w:p>
        </w:tc>
        <w:tc>
          <w:tcPr>
            <w:tcW w:w="41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23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eastAsia="Times New Roman" w:cs="TH SarabunPSK"/>
                <w:sz w:val="32"/>
                <w:szCs w:val="32"/>
                <w:cs/>
                <w:lang w:val="th-TH"/>
              </w:rPr>
              <w:t>ตามพระราชบัญญัติศุลกากร</w:t>
            </w:r>
          </w:p>
        </w:tc>
        <w:tc>
          <w:tcPr>
            <w:tcW w:w="926" w:type="dxa"/>
            <w:vAlign w:val="bottom"/>
          </w:tcPr>
          <w:p>
            <w:pPr>
              <w:jc w:val="center"/>
              <w:textAlignment w:val="bottom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eastAsia="TH SarabunPSK" w:cs="TH SarabunPSK"/>
                <w:color w:val="000000"/>
                <w:sz w:val="28"/>
                <w:lang w:eastAsia="zh-CN" w:bidi="ar"/>
              </w:rPr>
              <w:t>173</w:t>
            </w:r>
          </w:p>
        </w:tc>
        <w:tc>
          <w:tcPr>
            <w:tcW w:w="926" w:type="dxa"/>
            <w:vAlign w:val="bottom"/>
          </w:tcPr>
          <w:p>
            <w:pPr>
              <w:jc w:val="center"/>
              <w:textAlignment w:val="bottom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eastAsia="TH SarabunPSK" w:cs="TH SarabunPSK"/>
                <w:color w:val="000000"/>
                <w:sz w:val="28"/>
                <w:lang w:eastAsia="zh-CN" w:bidi="ar"/>
              </w:rPr>
              <w:t>1,310</w:t>
            </w:r>
          </w:p>
        </w:tc>
        <w:tc>
          <w:tcPr>
            <w:tcW w:w="926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1,483</w:t>
            </w:r>
          </w:p>
        </w:tc>
        <w:tc>
          <w:tcPr>
            <w:tcW w:w="926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1,129</w:t>
            </w:r>
          </w:p>
        </w:tc>
        <w:tc>
          <w:tcPr>
            <w:tcW w:w="926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22</w:t>
            </w:r>
          </w:p>
        </w:tc>
        <w:tc>
          <w:tcPr>
            <w:tcW w:w="926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67</w:t>
            </w:r>
          </w:p>
        </w:tc>
        <w:tc>
          <w:tcPr>
            <w:tcW w:w="928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1,218</w:t>
            </w:r>
          </w:p>
        </w:tc>
        <w:tc>
          <w:tcPr>
            <w:tcW w:w="928" w:type="dxa"/>
            <w:vAlign w:val="center"/>
          </w:tcPr>
          <w:p>
            <w:pPr>
              <w:pStyle w:val="23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82</w:t>
            </w:r>
            <w:r>
              <w:rPr>
                <w:rFonts w:ascii="TH SarabunPSK" w:hAnsi="TH SarabunPSK" w:cs="TH SarabunPSK"/>
                <w:sz w:val="28"/>
                <w:cs/>
              </w:rPr>
              <w:t>.</w:t>
            </w:r>
            <w:r>
              <w:rPr>
                <w:rFonts w:ascii="TH SarabunPSK" w:hAnsi="TH SarabunPSK" w:cs="TH SarabunPSK"/>
                <w:sz w:val="28"/>
              </w:rPr>
              <w:t>13</w:t>
            </w:r>
          </w:p>
        </w:tc>
        <w:tc>
          <w:tcPr>
            <w:tcW w:w="928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265</w:t>
            </w:r>
          </w:p>
        </w:tc>
        <w:tc>
          <w:tcPr>
            <w:tcW w:w="997" w:type="dxa"/>
            <w:vAlign w:val="center"/>
          </w:tcPr>
          <w:p>
            <w:pPr>
              <w:pStyle w:val="23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17</w:t>
            </w:r>
            <w:r>
              <w:rPr>
                <w:rFonts w:ascii="TH SarabunPSK" w:hAnsi="TH SarabunPSK" w:cs="TH SarabunPSK"/>
                <w:sz w:val="28"/>
                <w:cs/>
              </w:rPr>
              <w:t>.</w:t>
            </w:r>
            <w:r>
              <w:rPr>
                <w:rFonts w:ascii="TH SarabunPSK" w:hAnsi="TH SarabunPSK" w:cs="TH SarabunPSK"/>
                <w:sz w:val="28"/>
              </w:rPr>
              <w:t>87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0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44</w:t>
            </w:r>
          </w:p>
        </w:tc>
        <w:tc>
          <w:tcPr>
            <w:tcW w:w="41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23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eastAsia="Times New Roman" w:cs="TH SarabunPSK"/>
                <w:sz w:val="32"/>
                <w:szCs w:val="32"/>
                <w:cs/>
                <w:lang w:val="th-TH"/>
              </w:rPr>
              <w:t>ตามพระราชบัญญัติสุรา</w:t>
            </w:r>
          </w:p>
        </w:tc>
        <w:tc>
          <w:tcPr>
            <w:tcW w:w="926" w:type="dxa"/>
            <w:vAlign w:val="bottom"/>
          </w:tcPr>
          <w:p>
            <w:pPr>
              <w:jc w:val="center"/>
              <w:textAlignment w:val="bottom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eastAsia="TH SarabunPSK" w:cs="TH SarabunPSK"/>
                <w:color w:val="000000"/>
                <w:sz w:val="28"/>
                <w:lang w:eastAsia="zh-CN" w:bidi="ar"/>
              </w:rPr>
              <w:t>3</w:t>
            </w:r>
          </w:p>
        </w:tc>
        <w:tc>
          <w:tcPr>
            <w:tcW w:w="926" w:type="dxa"/>
            <w:vAlign w:val="bottom"/>
          </w:tcPr>
          <w:p>
            <w:pPr>
              <w:jc w:val="center"/>
              <w:textAlignment w:val="bottom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eastAsia="TH SarabunPSK" w:cs="TH SarabunPSK"/>
                <w:color w:val="000000"/>
                <w:sz w:val="28"/>
                <w:lang w:eastAsia="zh-CN" w:bidi="ar"/>
              </w:rPr>
              <w:t>56</w:t>
            </w:r>
          </w:p>
        </w:tc>
        <w:tc>
          <w:tcPr>
            <w:tcW w:w="926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59</w:t>
            </w:r>
          </w:p>
        </w:tc>
        <w:tc>
          <w:tcPr>
            <w:tcW w:w="926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53</w:t>
            </w:r>
          </w:p>
        </w:tc>
        <w:tc>
          <w:tcPr>
            <w:tcW w:w="926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  <w:cs/>
              </w:rPr>
              <w:t>-</w:t>
            </w:r>
          </w:p>
        </w:tc>
        <w:tc>
          <w:tcPr>
            <w:tcW w:w="926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4</w:t>
            </w:r>
          </w:p>
        </w:tc>
        <w:tc>
          <w:tcPr>
            <w:tcW w:w="928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57</w:t>
            </w:r>
          </w:p>
        </w:tc>
        <w:tc>
          <w:tcPr>
            <w:tcW w:w="928" w:type="dxa"/>
            <w:vAlign w:val="center"/>
          </w:tcPr>
          <w:p>
            <w:pPr>
              <w:pStyle w:val="23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96</w:t>
            </w:r>
            <w:r>
              <w:rPr>
                <w:rFonts w:ascii="TH SarabunPSK" w:hAnsi="TH SarabunPSK" w:cs="TH SarabunPSK"/>
                <w:sz w:val="28"/>
                <w:cs/>
              </w:rPr>
              <w:t>.</w:t>
            </w:r>
            <w:r>
              <w:rPr>
                <w:rFonts w:ascii="TH SarabunPSK" w:hAnsi="TH SarabunPSK" w:cs="TH SarabunPSK"/>
                <w:sz w:val="28"/>
              </w:rPr>
              <w:t>61</w:t>
            </w:r>
          </w:p>
        </w:tc>
        <w:tc>
          <w:tcPr>
            <w:tcW w:w="928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2</w:t>
            </w:r>
          </w:p>
        </w:tc>
        <w:tc>
          <w:tcPr>
            <w:tcW w:w="997" w:type="dxa"/>
            <w:vAlign w:val="center"/>
          </w:tcPr>
          <w:p>
            <w:pPr>
              <w:pStyle w:val="23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3</w:t>
            </w:r>
            <w:r>
              <w:rPr>
                <w:rFonts w:ascii="TH SarabunPSK" w:hAnsi="TH SarabunPSK" w:cs="TH SarabunPSK"/>
                <w:sz w:val="28"/>
                <w:cs/>
              </w:rPr>
              <w:t>.</w:t>
            </w:r>
            <w:r>
              <w:rPr>
                <w:rFonts w:ascii="TH SarabunPSK" w:hAnsi="TH SarabunPSK" w:cs="TH SarabunPSK"/>
                <w:sz w:val="28"/>
              </w:rPr>
              <w:t>39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0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45</w:t>
            </w:r>
          </w:p>
        </w:tc>
        <w:tc>
          <w:tcPr>
            <w:tcW w:w="41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23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eastAsia="Times New Roman" w:cs="TH SarabunPSK"/>
                <w:sz w:val="32"/>
                <w:szCs w:val="32"/>
                <w:cs/>
                <w:lang w:val="th-TH"/>
              </w:rPr>
              <w:t>เกี่ยวกับกฎหมายภาษีอากรอื่นๆ</w:t>
            </w:r>
          </w:p>
        </w:tc>
        <w:tc>
          <w:tcPr>
            <w:tcW w:w="926" w:type="dxa"/>
            <w:vAlign w:val="bottom"/>
          </w:tcPr>
          <w:p>
            <w:pPr>
              <w:jc w:val="center"/>
              <w:textAlignment w:val="bottom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eastAsia="TH SarabunPSK" w:cs="TH SarabunPSK"/>
                <w:color w:val="000000"/>
                <w:sz w:val="28"/>
                <w:lang w:eastAsia="zh-CN" w:bidi="ar"/>
              </w:rPr>
              <w:t>16</w:t>
            </w:r>
          </w:p>
        </w:tc>
        <w:tc>
          <w:tcPr>
            <w:tcW w:w="926" w:type="dxa"/>
            <w:vAlign w:val="bottom"/>
          </w:tcPr>
          <w:p>
            <w:pPr>
              <w:jc w:val="center"/>
              <w:textAlignment w:val="bottom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eastAsia="TH SarabunPSK" w:cs="TH SarabunPSK"/>
                <w:color w:val="000000"/>
                <w:sz w:val="28"/>
                <w:lang w:eastAsia="zh-CN" w:bidi="ar"/>
              </w:rPr>
              <w:t>37</w:t>
            </w:r>
          </w:p>
        </w:tc>
        <w:tc>
          <w:tcPr>
            <w:tcW w:w="926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53</w:t>
            </w:r>
          </w:p>
        </w:tc>
        <w:tc>
          <w:tcPr>
            <w:tcW w:w="926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30</w:t>
            </w:r>
          </w:p>
        </w:tc>
        <w:tc>
          <w:tcPr>
            <w:tcW w:w="926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1</w:t>
            </w:r>
          </w:p>
        </w:tc>
        <w:tc>
          <w:tcPr>
            <w:tcW w:w="926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4</w:t>
            </w:r>
          </w:p>
        </w:tc>
        <w:tc>
          <w:tcPr>
            <w:tcW w:w="928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35</w:t>
            </w:r>
          </w:p>
        </w:tc>
        <w:tc>
          <w:tcPr>
            <w:tcW w:w="928" w:type="dxa"/>
            <w:vAlign w:val="center"/>
          </w:tcPr>
          <w:p>
            <w:pPr>
              <w:pStyle w:val="23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66</w:t>
            </w:r>
            <w:r>
              <w:rPr>
                <w:rFonts w:ascii="TH SarabunPSK" w:hAnsi="TH SarabunPSK" w:cs="TH SarabunPSK"/>
                <w:sz w:val="28"/>
                <w:cs/>
              </w:rPr>
              <w:t>.</w:t>
            </w:r>
            <w:r>
              <w:rPr>
                <w:rFonts w:ascii="TH SarabunPSK" w:hAnsi="TH SarabunPSK" w:cs="TH SarabunPSK"/>
                <w:sz w:val="28"/>
              </w:rPr>
              <w:t>04</w:t>
            </w:r>
          </w:p>
        </w:tc>
        <w:tc>
          <w:tcPr>
            <w:tcW w:w="928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18</w:t>
            </w:r>
          </w:p>
        </w:tc>
        <w:tc>
          <w:tcPr>
            <w:tcW w:w="997" w:type="dxa"/>
            <w:vAlign w:val="center"/>
          </w:tcPr>
          <w:p>
            <w:pPr>
              <w:pStyle w:val="23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33</w:t>
            </w:r>
            <w:r>
              <w:rPr>
                <w:rFonts w:ascii="TH SarabunPSK" w:hAnsi="TH SarabunPSK" w:cs="TH SarabunPSK"/>
                <w:sz w:val="28"/>
                <w:cs/>
              </w:rPr>
              <w:t>.</w:t>
            </w:r>
            <w:r>
              <w:rPr>
                <w:rFonts w:ascii="TH SarabunPSK" w:hAnsi="TH SarabunPSK" w:cs="TH SarabunPSK"/>
                <w:sz w:val="28"/>
              </w:rPr>
              <w:t>96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0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46</w:t>
            </w:r>
          </w:p>
        </w:tc>
        <w:tc>
          <w:tcPr>
            <w:tcW w:w="41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23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eastAsia="Times New Roman" w:cs="TH SarabunPSK"/>
                <w:sz w:val="32"/>
                <w:szCs w:val="32"/>
                <w:cs/>
                <w:lang w:val="th-TH"/>
              </w:rPr>
              <w:t>ตามพระราชบัญญัติยา</w:t>
            </w:r>
          </w:p>
        </w:tc>
        <w:tc>
          <w:tcPr>
            <w:tcW w:w="926" w:type="dxa"/>
            <w:vAlign w:val="bottom"/>
          </w:tcPr>
          <w:p>
            <w:pPr>
              <w:jc w:val="center"/>
              <w:textAlignment w:val="bottom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eastAsia="TH SarabunPSK" w:cs="TH SarabunPSK"/>
                <w:color w:val="000000"/>
                <w:sz w:val="28"/>
                <w:lang w:eastAsia="zh-CN" w:bidi="ar"/>
              </w:rPr>
              <w:t>44</w:t>
            </w:r>
          </w:p>
        </w:tc>
        <w:tc>
          <w:tcPr>
            <w:tcW w:w="926" w:type="dxa"/>
            <w:vAlign w:val="bottom"/>
          </w:tcPr>
          <w:p>
            <w:pPr>
              <w:jc w:val="center"/>
              <w:textAlignment w:val="bottom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eastAsia="TH SarabunPSK" w:cs="TH SarabunPSK"/>
                <w:color w:val="000000"/>
                <w:sz w:val="28"/>
                <w:lang w:eastAsia="zh-CN" w:bidi="ar"/>
              </w:rPr>
              <w:t>456</w:t>
            </w:r>
          </w:p>
        </w:tc>
        <w:tc>
          <w:tcPr>
            <w:tcW w:w="926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500</w:t>
            </w:r>
          </w:p>
        </w:tc>
        <w:tc>
          <w:tcPr>
            <w:tcW w:w="926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442</w:t>
            </w:r>
          </w:p>
        </w:tc>
        <w:tc>
          <w:tcPr>
            <w:tcW w:w="926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2</w:t>
            </w:r>
          </w:p>
        </w:tc>
        <w:tc>
          <w:tcPr>
            <w:tcW w:w="926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20</w:t>
            </w:r>
          </w:p>
        </w:tc>
        <w:tc>
          <w:tcPr>
            <w:tcW w:w="928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464</w:t>
            </w:r>
          </w:p>
        </w:tc>
        <w:tc>
          <w:tcPr>
            <w:tcW w:w="928" w:type="dxa"/>
            <w:vAlign w:val="center"/>
          </w:tcPr>
          <w:p>
            <w:pPr>
              <w:pStyle w:val="23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92</w:t>
            </w:r>
            <w:r>
              <w:rPr>
                <w:rFonts w:ascii="TH SarabunPSK" w:hAnsi="TH SarabunPSK" w:cs="TH SarabunPSK"/>
                <w:sz w:val="28"/>
                <w:cs/>
              </w:rPr>
              <w:t>.</w:t>
            </w:r>
            <w:r>
              <w:rPr>
                <w:rFonts w:ascii="TH SarabunPSK" w:hAnsi="TH SarabunPSK" w:cs="TH SarabunPSK"/>
                <w:sz w:val="28"/>
              </w:rPr>
              <w:t>80</w:t>
            </w:r>
          </w:p>
        </w:tc>
        <w:tc>
          <w:tcPr>
            <w:tcW w:w="928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36</w:t>
            </w:r>
          </w:p>
        </w:tc>
        <w:tc>
          <w:tcPr>
            <w:tcW w:w="997" w:type="dxa"/>
            <w:vAlign w:val="center"/>
          </w:tcPr>
          <w:p>
            <w:pPr>
              <w:pStyle w:val="23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7</w:t>
            </w:r>
            <w:r>
              <w:rPr>
                <w:rFonts w:ascii="TH SarabunPSK" w:hAnsi="TH SarabunPSK" w:cs="TH SarabunPSK"/>
                <w:sz w:val="28"/>
                <w:cs/>
              </w:rPr>
              <w:t>.</w:t>
            </w:r>
            <w:r>
              <w:rPr>
                <w:rFonts w:ascii="TH SarabunPSK" w:hAnsi="TH SarabunPSK" w:cs="TH SarabunPSK"/>
                <w:sz w:val="28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0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47</w:t>
            </w:r>
          </w:p>
        </w:tc>
        <w:tc>
          <w:tcPr>
            <w:tcW w:w="41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23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eastAsia="Times New Roman" w:cs="TH SarabunPSK"/>
                <w:sz w:val="32"/>
                <w:szCs w:val="32"/>
                <w:cs/>
                <w:lang w:val="th-TH"/>
              </w:rPr>
              <w:t>ตามพระราชบัญญัติวิชาชีพเวชกรรม</w:t>
            </w:r>
            <w:r>
              <w:rPr>
                <w:rFonts w:ascii="TH SarabunPSK" w:hAnsi="TH SarabunPSK" w:eastAsia="Times New Roman" w:cs="TH SarabunPSK"/>
                <w:sz w:val="32"/>
                <w:szCs w:val="32"/>
              </w:rPr>
              <w:t xml:space="preserve">, </w:t>
            </w:r>
            <w:r>
              <w:rPr>
                <w:rFonts w:ascii="TH SarabunPSK" w:hAnsi="TH SarabunPSK" w:eastAsia="Times New Roman" w:cs="TH SarabunPSK"/>
                <w:sz w:val="32"/>
                <w:szCs w:val="32"/>
                <w:cs/>
                <w:lang w:val="th-TH"/>
              </w:rPr>
              <w:t>ควบคุมการประกอบโรคศิลปะ</w:t>
            </w:r>
          </w:p>
        </w:tc>
        <w:tc>
          <w:tcPr>
            <w:tcW w:w="926" w:type="dxa"/>
            <w:vAlign w:val="center"/>
          </w:tcPr>
          <w:p>
            <w:pPr>
              <w:jc w:val="center"/>
              <w:textAlignment w:val="bottom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eastAsia="TH SarabunPSK" w:cs="TH SarabunPSK"/>
                <w:color w:val="000000"/>
                <w:sz w:val="28"/>
                <w:cs/>
                <w:lang w:eastAsia="zh-CN"/>
              </w:rPr>
              <w:t>-</w:t>
            </w:r>
          </w:p>
        </w:tc>
        <w:tc>
          <w:tcPr>
            <w:tcW w:w="926" w:type="dxa"/>
            <w:vAlign w:val="center"/>
          </w:tcPr>
          <w:p>
            <w:pPr>
              <w:jc w:val="center"/>
              <w:textAlignment w:val="bottom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eastAsia="TH SarabunPSK" w:cs="TH SarabunPSK"/>
                <w:color w:val="000000"/>
                <w:sz w:val="28"/>
                <w:lang w:eastAsia="zh-CN" w:bidi="ar"/>
              </w:rPr>
              <w:t>10</w:t>
            </w:r>
          </w:p>
        </w:tc>
        <w:tc>
          <w:tcPr>
            <w:tcW w:w="926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10</w:t>
            </w:r>
          </w:p>
        </w:tc>
        <w:tc>
          <w:tcPr>
            <w:tcW w:w="926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7</w:t>
            </w:r>
          </w:p>
        </w:tc>
        <w:tc>
          <w:tcPr>
            <w:tcW w:w="926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hint="cs" w:ascii="TH SarabunPSK" w:hAnsi="TH SarabunPSK" w:cs="TH SarabunPSK"/>
                <w:sz w:val="28"/>
                <w:cs/>
              </w:rPr>
              <w:t>-</w:t>
            </w:r>
          </w:p>
        </w:tc>
        <w:tc>
          <w:tcPr>
            <w:tcW w:w="926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1</w:t>
            </w:r>
          </w:p>
        </w:tc>
        <w:tc>
          <w:tcPr>
            <w:tcW w:w="928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8</w:t>
            </w:r>
          </w:p>
        </w:tc>
        <w:tc>
          <w:tcPr>
            <w:tcW w:w="928" w:type="dxa"/>
            <w:vAlign w:val="center"/>
          </w:tcPr>
          <w:p>
            <w:pPr>
              <w:pStyle w:val="23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80</w:t>
            </w:r>
            <w:r>
              <w:rPr>
                <w:rFonts w:ascii="TH SarabunPSK" w:hAnsi="TH SarabunPSK" w:cs="TH SarabunPSK"/>
                <w:sz w:val="28"/>
                <w:cs/>
              </w:rPr>
              <w:t>.</w:t>
            </w:r>
            <w:r>
              <w:rPr>
                <w:rFonts w:ascii="TH SarabunPSK" w:hAnsi="TH SarabunPSK" w:cs="TH SarabunPSK"/>
                <w:sz w:val="28"/>
              </w:rPr>
              <w:t>00</w:t>
            </w:r>
          </w:p>
        </w:tc>
        <w:tc>
          <w:tcPr>
            <w:tcW w:w="928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2</w:t>
            </w:r>
          </w:p>
        </w:tc>
        <w:tc>
          <w:tcPr>
            <w:tcW w:w="997" w:type="dxa"/>
            <w:vAlign w:val="center"/>
          </w:tcPr>
          <w:p>
            <w:pPr>
              <w:pStyle w:val="23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20</w:t>
            </w:r>
            <w:r>
              <w:rPr>
                <w:rFonts w:ascii="TH SarabunPSK" w:hAnsi="TH SarabunPSK" w:cs="TH SarabunPSK"/>
                <w:sz w:val="28"/>
                <w:cs/>
              </w:rPr>
              <w:t>.</w:t>
            </w:r>
            <w:r>
              <w:rPr>
                <w:rFonts w:ascii="TH SarabunPSK" w:hAnsi="TH SarabunPSK" w:cs="TH SarabunPSK"/>
                <w:sz w:val="28"/>
              </w:rPr>
              <w:t>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0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48</w:t>
            </w:r>
          </w:p>
        </w:tc>
        <w:tc>
          <w:tcPr>
            <w:tcW w:w="41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23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eastAsia="Times New Roman" w:cs="TH SarabunPSK"/>
                <w:sz w:val="32"/>
                <w:szCs w:val="32"/>
                <w:cs/>
                <w:lang w:val="th-TH"/>
              </w:rPr>
              <w:t xml:space="preserve">ตามพระราชบัญญัติอาวุธปืนฯ </w:t>
            </w:r>
            <w:r>
              <w:rPr>
                <w:rFonts w:ascii="TH SarabunPSK" w:hAnsi="TH SarabunPSK" w:eastAsia="Times New Roman" w:cs="TH SarabunPSK"/>
                <w:sz w:val="32"/>
                <w:szCs w:val="32"/>
                <w:cs/>
              </w:rPr>
              <w:t>(</w:t>
            </w:r>
            <w:r>
              <w:rPr>
                <w:rFonts w:ascii="TH SarabunPSK" w:hAnsi="TH SarabunPSK" w:eastAsia="Times New Roman" w:cs="TH SarabunPSK"/>
                <w:sz w:val="32"/>
                <w:szCs w:val="32"/>
                <w:cs/>
                <w:lang w:val="th-TH"/>
              </w:rPr>
              <w:t>ที่ออกใบอนุญาตให้ได้</w:t>
            </w:r>
            <w:r>
              <w:rPr>
                <w:rFonts w:ascii="TH SarabunPSK" w:hAnsi="TH SarabunPSK" w:eastAsia="Times New Roman" w:cs="TH SarabunPSK"/>
                <w:sz w:val="32"/>
                <w:szCs w:val="32"/>
                <w:cs/>
              </w:rPr>
              <w:t>)</w:t>
            </w:r>
          </w:p>
        </w:tc>
        <w:tc>
          <w:tcPr>
            <w:tcW w:w="926" w:type="dxa"/>
            <w:vAlign w:val="center"/>
          </w:tcPr>
          <w:p>
            <w:pPr>
              <w:jc w:val="center"/>
              <w:textAlignment w:val="bottom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eastAsia="TH SarabunPSK" w:cs="TH SarabunPSK"/>
                <w:color w:val="000000"/>
                <w:sz w:val="28"/>
                <w:lang w:eastAsia="zh-CN" w:bidi="ar"/>
              </w:rPr>
              <w:t>675</w:t>
            </w:r>
          </w:p>
        </w:tc>
        <w:tc>
          <w:tcPr>
            <w:tcW w:w="926" w:type="dxa"/>
            <w:vAlign w:val="center"/>
          </w:tcPr>
          <w:p>
            <w:pPr>
              <w:jc w:val="center"/>
              <w:textAlignment w:val="bottom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eastAsia="TH SarabunPSK" w:cs="TH SarabunPSK"/>
                <w:color w:val="000000"/>
                <w:sz w:val="28"/>
                <w:lang w:eastAsia="zh-CN" w:bidi="ar"/>
              </w:rPr>
              <w:t>17,776</w:t>
            </w:r>
          </w:p>
        </w:tc>
        <w:tc>
          <w:tcPr>
            <w:tcW w:w="926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18,451</w:t>
            </w:r>
          </w:p>
        </w:tc>
        <w:tc>
          <w:tcPr>
            <w:tcW w:w="926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17,539</w:t>
            </w:r>
          </w:p>
        </w:tc>
        <w:tc>
          <w:tcPr>
            <w:tcW w:w="926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88</w:t>
            </w:r>
          </w:p>
        </w:tc>
        <w:tc>
          <w:tcPr>
            <w:tcW w:w="926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113</w:t>
            </w:r>
          </w:p>
        </w:tc>
        <w:tc>
          <w:tcPr>
            <w:tcW w:w="928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17,740</w:t>
            </w:r>
          </w:p>
        </w:tc>
        <w:tc>
          <w:tcPr>
            <w:tcW w:w="928" w:type="dxa"/>
            <w:vAlign w:val="center"/>
          </w:tcPr>
          <w:p>
            <w:pPr>
              <w:pStyle w:val="23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96</w:t>
            </w:r>
            <w:r>
              <w:rPr>
                <w:rFonts w:ascii="TH SarabunPSK" w:hAnsi="TH SarabunPSK" w:cs="TH SarabunPSK"/>
                <w:sz w:val="28"/>
                <w:cs/>
              </w:rPr>
              <w:t>.</w:t>
            </w:r>
            <w:r>
              <w:rPr>
                <w:rFonts w:ascii="TH SarabunPSK" w:hAnsi="TH SarabunPSK" w:cs="TH SarabunPSK"/>
                <w:sz w:val="28"/>
              </w:rPr>
              <w:t>15</w:t>
            </w:r>
          </w:p>
        </w:tc>
        <w:tc>
          <w:tcPr>
            <w:tcW w:w="928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711</w:t>
            </w:r>
          </w:p>
        </w:tc>
        <w:tc>
          <w:tcPr>
            <w:tcW w:w="997" w:type="dxa"/>
            <w:vAlign w:val="center"/>
          </w:tcPr>
          <w:p>
            <w:pPr>
              <w:pStyle w:val="23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3</w:t>
            </w:r>
            <w:r>
              <w:rPr>
                <w:rFonts w:ascii="TH SarabunPSK" w:hAnsi="TH SarabunPSK" w:cs="TH SarabunPSK"/>
                <w:sz w:val="28"/>
                <w:cs/>
              </w:rPr>
              <w:t>.</w:t>
            </w:r>
            <w:r>
              <w:rPr>
                <w:rFonts w:ascii="TH SarabunPSK" w:hAnsi="TH SarabunPSK" w:cs="TH SarabunPSK"/>
                <w:sz w:val="28"/>
              </w:rPr>
              <w:t>85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0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49</w:t>
            </w:r>
          </w:p>
        </w:tc>
        <w:tc>
          <w:tcPr>
            <w:tcW w:w="41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23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eastAsia="Times New Roman" w:cs="TH SarabunPSK"/>
                <w:spacing w:val="-6"/>
                <w:sz w:val="32"/>
                <w:szCs w:val="32"/>
                <w:cs/>
                <w:lang w:val="th-TH"/>
              </w:rPr>
              <w:t xml:space="preserve">ตามพระราชบัญญัติอาวุธปืนฯ </w:t>
            </w:r>
            <w:r>
              <w:rPr>
                <w:rFonts w:ascii="TH SarabunPSK" w:hAnsi="TH SarabunPSK" w:eastAsia="Times New Roman" w:cs="TH SarabunPSK"/>
                <w:spacing w:val="-6"/>
                <w:sz w:val="32"/>
                <w:szCs w:val="32"/>
                <w:cs/>
              </w:rPr>
              <w:t>(</w:t>
            </w:r>
            <w:r>
              <w:rPr>
                <w:rFonts w:ascii="TH SarabunPSK" w:hAnsi="TH SarabunPSK" w:eastAsia="Times New Roman" w:cs="TH SarabunPSK"/>
                <w:spacing w:val="-6"/>
                <w:sz w:val="32"/>
                <w:szCs w:val="32"/>
                <w:cs/>
                <w:lang w:val="th-TH"/>
              </w:rPr>
              <w:t>ที่ออกใบอนุญาตให้ไม่ได้</w:t>
            </w:r>
            <w:r>
              <w:rPr>
                <w:rFonts w:ascii="TH SarabunPSK" w:hAnsi="TH SarabunPSK" w:eastAsia="Times New Roman" w:cs="TH SarabunPSK"/>
                <w:spacing w:val="-6"/>
                <w:sz w:val="32"/>
                <w:szCs w:val="32"/>
                <w:cs/>
              </w:rPr>
              <w:t>)</w:t>
            </w:r>
          </w:p>
        </w:tc>
        <w:tc>
          <w:tcPr>
            <w:tcW w:w="926" w:type="dxa"/>
            <w:vAlign w:val="center"/>
          </w:tcPr>
          <w:p>
            <w:pPr>
              <w:jc w:val="center"/>
              <w:textAlignment w:val="bottom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eastAsia="TH SarabunPSK" w:cs="TH SarabunPSK"/>
                <w:color w:val="000000"/>
                <w:sz w:val="28"/>
                <w:lang w:eastAsia="zh-CN" w:bidi="ar"/>
              </w:rPr>
              <w:t>111</w:t>
            </w:r>
          </w:p>
        </w:tc>
        <w:tc>
          <w:tcPr>
            <w:tcW w:w="926" w:type="dxa"/>
            <w:vAlign w:val="center"/>
          </w:tcPr>
          <w:p>
            <w:pPr>
              <w:jc w:val="center"/>
              <w:textAlignment w:val="bottom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eastAsia="TH SarabunPSK" w:cs="TH SarabunPSK"/>
                <w:color w:val="000000"/>
                <w:sz w:val="28"/>
                <w:lang w:eastAsia="zh-CN" w:bidi="ar"/>
              </w:rPr>
              <w:t>2,776</w:t>
            </w:r>
          </w:p>
        </w:tc>
        <w:tc>
          <w:tcPr>
            <w:tcW w:w="926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2,887</w:t>
            </w:r>
          </w:p>
        </w:tc>
        <w:tc>
          <w:tcPr>
            <w:tcW w:w="926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2,740</w:t>
            </w:r>
          </w:p>
        </w:tc>
        <w:tc>
          <w:tcPr>
            <w:tcW w:w="926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8</w:t>
            </w:r>
          </w:p>
        </w:tc>
        <w:tc>
          <w:tcPr>
            <w:tcW w:w="926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23</w:t>
            </w:r>
          </w:p>
        </w:tc>
        <w:tc>
          <w:tcPr>
            <w:tcW w:w="928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2,771</w:t>
            </w:r>
          </w:p>
        </w:tc>
        <w:tc>
          <w:tcPr>
            <w:tcW w:w="928" w:type="dxa"/>
            <w:vAlign w:val="center"/>
          </w:tcPr>
          <w:p>
            <w:pPr>
              <w:pStyle w:val="23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95</w:t>
            </w:r>
            <w:r>
              <w:rPr>
                <w:rFonts w:ascii="TH SarabunPSK" w:hAnsi="TH SarabunPSK" w:cs="TH SarabunPSK"/>
                <w:sz w:val="28"/>
                <w:cs/>
              </w:rPr>
              <w:t>.</w:t>
            </w:r>
            <w:r>
              <w:rPr>
                <w:rFonts w:ascii="TH SarabunPSK" w:hAnsi="TH SarabunPSK" w:cs="TH SarabunPSK"/>
                <w:sz w:val="28"/>
              </w:rPr>
              <w:t>98</w:t>
            </w:r>
          </w:p>
        </w:tc>
        <w:tc>
          <w:tcPr>
            <w:tcW w:w="928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116</w:t>
            </w:r>
          </w:p>
        </w:tc>
        <w:tc>
          <w:tcPr>
            <w:tcW w:w="997" w:type="dxa"/>
            <w:vAlign w:val="center"/>
          </w:tcPr>
          <w:p>
            <w:pPr>
              <w:pStyle w:val="23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4</w:t>
            </w:r>
            <w:r>
              <w:rPr>
                <w:rFonts w:ascii="TH SarabunPSK" w:hAnsi="TH SarabunPSK" w:cs="TH SarabunPSK"/>
                <w:sz w:val="28"/>
                <w:cs/>
              </w:rPr>
              <w:t>.</w:t>
            </w:r>
            <w:r>
              <w:rPr>
                <w:rFonts w:ascii="TH SarabunPSK" w:hAnsi="TH SarabunPSK" w:cs="TH SarabunPSK"/>
                <w:sz w:val="28"/>
              </w:rPr>
              <w:t>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0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50</w:t>
            </w:r>
          </w:p>
        </w:tc>
        <w:tc>
          <w:tcPr>
            <w:tcW w:w="41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23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eastAsia="Times New Roman" w:cs="TH SarabunPSK"/>
                <w:spacing w:val="-17"/>
                <w:sz w:val="32"/>
                <w:szCs w:val="32"/>
                <w:cs/>
                <w:lang w:val="th-TH"/>
              </w:rPr>
              <w:t xml:space="preserve">ตามพระราชบัญญัติการพนัน </w:t>
            </w:r>
            <w:r>
              <w:rPr>
                <w:rFonts w:ascii="TH SarabunPSK" w:hAnsi="TH SarabunPSK" w:eastAsia="Times New Roman" w:cs="TH SarabunPSK"/>
                <w:spacing w:val="-17"/>
                <w:sz w:val="32"/>
                <w:szCs w:val="32"/>
                <w:cs/>
              </w:rPr>
              <w:t>(</w:t>
            </w:r>
            <w:r>
              <w:rPr>
                <w:rFonts w:ascii="TH SarabunPSK" w:hAnsi="TH SarabunPSK" w:eastAsia="Times New Roman" w:cs="TH SarabunPSK"/>
                <w:spacing w:val="-17"/>
                <w:sz w:val="32"/>
                <w:szCs w:val="32"/>
                <w:cs/>
                <w:lang w:val="th-TH"/>
              </w:rPr>
              <w:t>การพนันสลากกินรวบ</w:t>
            </w:r>
            <w:r>
              <w:rPr>
                <w:rFonts w:ascii="TH SarabunPSK" w:hAnsi="TH SarabunPSK" w:eastAsia="Times New Roman" w:cs="TH SarabunPSK"/>
                <w:spacing w:val="-17"/>
                <w:sz w:val="32"/>
                <w:szCs w:val="32"/>
                <w:cs/>
              </w:rPr>
              <w:t>)</w:t>
            </w:r>
          </w:p>
        </w:tc>
        <w:tc>
          <w:tcPr>
            <w:tcW w:w="926" w:type="dxa"/>
            <w:vAlign w:val="center"/>
          </w:tcPr>
          <w:p>
            <w:pPr>
              <w:jc w:val="center"/>
              <w:textAlignment w:val="bottom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eastAsia="TH SarabunPSK" w:cs="TH SarabunPSK"/>
                <w:color w:val="000000"/>
                <w:sz w:val="28"/>
                <w:lang w:eastAsia="zh-CN" w:bidi="ar"/>
              </w:rPr>
              <w:t>10</w:t>
            </w:r>
          </w:p>
        </w:tc>
        <w:tc>
          <w:tcPr>
            <w:tcW w:w="926" w:type="dxa"/>
            <w:vAlign w:val="center"/>
          </w:tcPr>
          <w:p>
            <w:pPr>
              <w:jc w:val="center"/>
              <w:textAlignment w:val="bottom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eastAsia="TH SarabunPSK" w:cs="TH SarabunPSK"/>
                <w:color w:val="000000"/>
                <w:sz w:val="28"/>
                <w:lang w:eastAsia="zh-CN" w:bidi="ar"/>
              </w:rPr>
              <w:t>8,097</w:t>
            </w:r>
          </w:p>
        </w:tc>
        <w:tc>
          <w:tcPr>
            <w:tcW w:w="926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8,107</w:t>
            </w:r>
          </w:p>
        </w:tc>
        <w:tc>
          <w:tcPr>
            <w:tcW w:w="926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8,075</w:t>
            </w:r>
          </w:p>
        </w:tc>
        <w:tc>
          <w:tcPr>
            <w:tcW w:w="926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  <w:cs/>
              </w:rPr>
              <w:t>-</w:t>
            </w:r>
          </w:p>
        </w:tc>
        <w:tc>
          <w:tcPr>
            <w:tcW w:w="926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25</w:t>
            </w:r>
          </w:p>
        </w:tc>
        <w:tc>
          <w:tcPr>
            <w:tcW w:w="928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8,100</w:t>
            </w:r>
          </w:p>
        </w:tc>
        <w:tc>
          <w:tcPr>
            <w:tcW w:w="928" w:type="dxa"/>
            <w:vAlign w:val="center"/>
          </w:tcPr>
          <w:p>
            <w:pPr>
              <w:pStyle w:val="23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99</w:t>
            </w:r>
            <w:r>
              <w:rPr>
                <w:rFonts w:ascii="TH SarabunPSK" w:hAnsi="TH SarabunPSK" w:cs="TH SarabunPSK"/>
                <w:sz w:val="28"/>
                <w:cs/>
              </w:rPr>
              <w:t>.</w:t>
            </w:r>
            <w:r>
              <w:rPr>
                <w:rFonts w:ascii="TH SarabunPSK" w:hAnsi="TH SarabunPSK" w:cs="TH SarabunPSK"/>
                <w:sz w:val="28"/>
              </w:rPr>
              <w:t>91</w:t>
            </w:r>
          </w:p>
        </w:tc>
        <w:tc>
          <w:tcPr>
            <w:tcW w:w="928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7</w:t>
            </w:r>
          </w:p>
        </w:tc>
        <w:tc>
          <w:tcPr>
            <w:tcW w:w="997" w:type="dxa"/>
            <w:vAlign w:val="center"/>
          </w:tcPr>
          <w:p>
            <w:pPr>
              <w:pStyle w:val="23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0</w:t>
            </w:r>
            <w:r>
              <w:rPr>
                <w:rFonts w:ascii="TH SarabunPSK" w:hAnsi="TH SarabunPSK" w:cs="TH SarabunPSK"/>
                <w:sz w:val="28"/>
                <w:cs/>
              </w:rPr>
              <w:t>.</w:t>
            </w:r>
            <w:r>
              <w:rPr>
                <w:rFonts w:ascii="TH SarabunPSK" w:hAnsi="TH SarabunPSK" w:cs="TH SarabunPSK"/>
                <w:sz w:val="28"/>
              </w:rPr>
              <w:t>09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0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51</w:t>
            </w:r>
          </w:p>
        </w:tc>
        <w:tc>
          <w:tcPr>
            <w:tcW w:w="41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23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eastAsia="Times New Roman" w:cs="TH SarabunPSK"/>
                <w:sz w:val="32"/>
                <w:szCs w:val="32"/>
                <w:cs/>
                <w:lang w:val="th-TH"/>
              </w:rPr>
              <w:t xml:space="preserve">ตามพระราชบัญญัติการพนัน </w:t>
            </w:r>
            <w:r>
              <w:rPr>
                <w:rFonts w:ascii="TH SarabunPSK" w:hAnsi="TH SarabunPSK" w:eastAsia="Times New Roman" w:cs="TH SarabunPSK"/>
                <w:sz w:val="32"/>
                <w:szCs w:val="32"/>
                <w:cs/>
              </w:rPr>
              <w:t>(</w:t>
            </w:r>
            <w:r>
              <w:rPr>
                <w:rFonts w:ascii="TH SarabunPSK" w:hAnsi="TH SarabunPSK" w:eastAsia="Times New Roman" w:cs="TH SarabunPSK"/>
                <w:sz w:val="32"/>
                <w:szCs w:val="32"/>
                <w:cs/>
                <w:lang w:val="th-TH"/>
              </w:rPr>
              <w:t>การพนันอื่นๆ</w:t>
            </w:r>
            <w:r>
              <w:rPr>
                <w:rFonts w:ascii="TH SarabunPSK" w:hAnsi="TH SarabunPSK" w:eastAsia="Times New Roman" w:cs="TH SarabunPSK"/>
                <w:sz w:val="32"/>
                <w:szCs w:val="32"/>
                <w:cs/>
              </w:rPr>
              <w:t>)</w:t>
            </w:r>
          </w:p>
        </w:tc>
        <w:tc>
          <w:tcPr>
            <w:tcW w:w="926" w:type="dxa"/>
            <w:vAlign w:val="bottom"/>
          </w:tcPr>
          <w:p>
            <w:pPr>
              <w:jc w:val="center"/>
              <w:textAlignment w:val="bottom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eastAsia="TH SarabunPSK" w:cs="TH SarabunPSK"/>
                <w:color w:val="000000"/>
                <w:sz w:val="28"/>
                <w:lang w:eastAsia="zh-CN" w:bidi="ar"/>
              </w:rPr>
              <w:t>72</w:t>
            </w:r>
          </w:p>
        </w:tc>
        <w:tc>
          <w:tcPr>
            <w:tcW w:w="926" w:type="dxa"/>
            <w:vAlign w:val="bottom"/>
          </w:tcPr>
          <w:p>
            <w:pPr>
              <w:jc w:val="center"/>
              <w:textAlignment w:val="bottom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eastAsia="TH SarabunPSK" w:cs="TH SarabunPSK"/>
                <w:color w:val="000000"/>
                <w:sz w:val="28"/>
                <w:lang w:eastAsia="zh-CN" w:bidi="ar"/>
              </w:rPr>
              <w:t>22,613</w:t>
            </w:r>
          </w:p>
        </w:tc>
        <w:tc>
          <w:tcPr>
            <w:tcW w:w="926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22,685</w:t>
            </w:r>
          </w:p>
        </w:tc>
        <w:tc>
          <w:tcPr>
            <w:tcW w:w="926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22,503</w:t>
            </w:r>
          </w:p>
        </w:tc>
        <w:tc>
          <w:tcPr>
            <w:tcW w:w="926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8</w:t>
            </w:r>
          </w:p>
        </w:tc>
        <w:tc>
          <w:tcPr>
            <w:tcW w:w="926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128</w:t>
            </w:r>
          </w:p>
        </w:tc>
        <w:tc>
          <w:tcPr>
            <w:tcW w:w="928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22,639</w:t>
            </w:r>
          </w:p>
        </w:tc>
        <w:tc>
          <w:tcPr>
            <w:tcW w:w="928" w:type="dxa"/>
            <w:vAlign w:val="center"/>
          </w:tcPr>
          <w:p>
            <w:pPr>
              <w:pStyle w:val="23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99</w:t>
            </w:r>
            <w:r>
              <w:rPr>
                <w:rFonts w:ascii="TH SarabunPSK" w:hAnsi="TH SarabunPSK" w:cs="TH SarabunPSK"/>
                <w:sz w:val="28"/>
                <w:cs/>
              </w:rPr>
              <w:t>.</w:t>
            </w:r>
            <w:r>
              <w:rPr>
                <w:rFonts w:ascii="TH SarabunPSK" w:hAnsi="TH SarabunPSK" w:cs="TH SarabunPSK"/>
                <w:sz w:val="28"/>
              </w:rPr>
              <w:t>80</w:t>
            </w:r>
          </w:p>
        </w:tc>
        <w:tc>
          <w:tcPr>
            <w:tcW w:w="928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46</w:t>
            </w:r>
          </w:p>
        </w:tc>
        <w:tc>
          <w:tcPr>
            <w:tcW w:w="997" w:type="dxa"/>
            <w:vAlign w:val="center"/>
          </w:tcPr>
          <w:p>
            <w:pPr>
              <w:pStyle w:val="23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0</w:t>
            </w:r>
            <w:r>
              <w:rPr>
                <w:rFonts w:ascii="TH SarabunPSK" w:hAnsi="TH SarabunPSK" w:cs="TH SarabunPSK"/>
                <w:sz w:val="28"/>
                <w:cs/>
              </w:rPr>
              <w:t>.</w:t>
            </w:r>
            <w:r>
              <w:rPr>
                <w:rFonts w:ascii="TH SarabunPSK" w:hAnsi="TH SarabunPSK" w:cs="TH SarabunPSK"/>
                <w:sz w:val="28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0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52</w:t>
            </w:r>
          </w:p>
        </w:tc>
        <w:tc>
          <w:tcPr>
            <w:tcW w:w="41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23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eastAsia="Times New Roman" w:cs="TH SarabunPSK"/>
                <w:sz w:val="32"/>
                <w:szCs w:val="32"/>
                <w:cs/>
                <w:lang w:val="th-TH"/>
              </w:rPr>
              <w:t>ตามพระราชบัญญัติรับราชการทหาร</w:t>
            </w:r>
          </w:p>
        </w:tc>
        <w:tc>
          <w:tcPr>
            <w:tcW w:w="926" w:type="dxa"/>
            <w:vAlign w:val="bottom"/>
          </w:tcPr>
          <w:p>
            <w:pPr>
              <w:jc w:val="center"/>
              <w:textAlignment w:val="bottom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eastAsia="TH SarabunPSK" w:cs="TH SarabunPSK"/>
                <w:color w:val="000000"/>
                <w:sz w:val="28"/>
                <w:lang w:eastAsia="zh-CN" w:bidi="ar"/>
              </w:rPr>
              <w:t>43</w:t>
            </w:r>
          </w:p>
        </w:tc>
        <w:tc>
          <w:tcPr>
            <w:tcW w:w="926" w:type="dxa"/>
            <w:vAlign w:val="bottom"/>
          </w:tcPr>
          <w:p>
            <w:pPr>
              <w:jc w:val="center"/>
              <w:textAlignment w:val="bottom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eastAsia="TH SarabunPSK" w:cs="TH SarabunPSK"/>
                <w:color w:val="000000"/>
                <w:sz w:val="28"/>
                <w:lang w:eastAsia="zh-CN" w:bidi="ar"/>
              </w:rPr>
              <w:t>6,228</w:t>
            </w:r>
          </w:p>
        </w:tc>
        <w:tc>
          <w:tcPr>
            <w:tcW w:w="926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6,271</w:t>
            </w:r>
          </w:p>
        </w:tc>
        <w:tc>
          <w:tcPr>
            <w:tcW w:w="926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6,162</w:t>
            </w:r>
          </w:p>
        </w:tc>
        <w:tc>
          <w:tcPr>
            <w:tcW w:w="926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43</w:t>
            </w:r>
          </w:p>
        </w:tc>
        <w:tc>
          <w:tcPr>
            <w:tcW w:w="926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27</w:t>
            </w:r>
          </w:p>
        </w:tc>
        <w:tc>
          <w:tcPr>
            <w:tcW w:w="928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6,232</w:t>
            </w:r>
          </w:p>
        </w:tc>
        <w:tc>
          <w:tcPr>
            <w:tcW w:w="928" w:type="dxa"/>
            <w:vAlign w:val="center"/>
          </w:tcPr>
          <w:p>
            <w:pPr>
              <w:pStyle w:val="23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99</w:t>
            </w:r>
            <w:r>
              <w:rPr>
                <w:rFonts w:ascii="TH SarabunPSK" w:hAnsi="TH SarabunPSK" w:cs="TH SarabunPSK"/>
                <w:sz w:val="28"/>
                <w:cs/>
              </w:rPr>
              <w:t>.</w:t>
            </w:r>
            <w:r>
              <w:rPr>
                <w:rFonts w:ascii="TH SarabunPSK" w:hAnsi="TH SarabunPSK" w:cs="TH SarabunPSK"/>
                <w:sz w:val="28"/>
              </w:rPr>
              <w:t>38</w:t>
            </w:r>
          </w:p>
        </w:tc>
        <w:tc>
          <w:tcPr>
            <w:tcW w:w="928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39</w:t>
            </w:r>
          </w:p>
        </w:tc>
        <w:tc>
          <w:tcPr>
            <w:tcW w:w="997" w:type="dxa"/>
            <w:vAlign w:val="center"/>
          </w:tcPr>
          <w:p>
            <w:pPr>
              <w:pStyle w:val="23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0</w:t>
            </w:r>
            <w:r>
              <w:rPr>
                <w:rFonts w:ascii="TH SarabunPSK" w:hAnsi="TH SarabunPSK" w:cs="TH SarabunPSK"/>
                <w:sz w:val="28"/>
                <w:cs/>
              </w:rPr>
              <w:t>.</w:t>
            </w:r>
            <w:r>
              <w:rPr>
                <w:rFonts w:ascii="TH SarabunPSK" w:hAnsi="TH SarabunPSK" w:cs="TH SarabunPSK"/>
                <w:sz w:val="28"/>
              </w:rPr>
              <w:t>62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0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53</w:t>
            </w:r>
          </w:p>
        </w:tc>
        <w:tc>
          <w:tcPr>
            <w:tcW w:w="41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23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eastAsia="Times New Roman" w:cs="TH SarabunPSK"/>
                <w:sz w:val="32"/>
                <w:szCs w:val="32"/>
                <w:cs/>
                <w:lang w:val="th-TH"/>
              </w:rPr>
              <w:t>ตามพระราชบัญญัติป่าไม้</w:t>
            </w:r>
            <w:r>
              <w:rPr>
                <w:rFonts w:ascii="TH SarabunPSK" w:hAnsi="TH SarabunPSK" w:eastAsia="Times New Roman" w:cs="TH SarabunPSK"/>
                <w:sz w:val="32"/>
                <w:szCs w:val="32"/>
              </w:rPr>
              <w:t xml:space="preserve">, </w:t>
            </w:r>
            <w:r>
              <w:rPr>
                <w:rFonts w:ascii="TH SarabunPSK" w:hAnsi="TH SarabunPSK" w:eastAsia="Times New Roman" w:cs="TH SarabunPSK"/>
                <w:sz w:val="32"/>
                <w:szCs w:val="32"/>
                <w:cs/>
                <w:lang w:val="th-TH"/>
              </w:rPr>
              <w:t>ป่าสงวนแห่งชาติ</w:t>
            </w:r>
            <w:r>
              <w:rPr>
                <w:rFonts w:ascii="TH SarabunPSK" w:hAnsi="TH SarabunPSK" w:eastAsia="Times New Roman" w:cs="TH SarabunPSK"/>
                <w:sz w:val="32"/>
                <w:szCs w:val="32"/>
              </w:rPr>
              <w:t xml:space="preserve">, </w:t>
            </w:r>
            <w:r>
              <w:rPr>
                <w:rFonts w:ascii="TH SarabunPSK" w:hAnsi="TH SarabunPSK" w:eastAsia="Times New Roman" w:cs="TH SarabunPSK"/>
                <w:sz w:val="32"/>
                <w:szCs w:val="32"/>
                <w:cs/>
                <w:lang w:val="th-TH"/>
              </w:rPr>
              <w:t>อุทยานแห่งชาติ</w:t>
            </w:r>
          </w:p>
        </w:tc>
        <w:tc>
          <w:tcPr>
            <w:tcW w:w="926" w:type="dxa"/>
            <w:vAlign w:val="center"/>
          </w:tcPr>
          <w:p>
            <w:pPr>
              <w:jc w:val="center"/>
              <w:textAlignment w:val="bottom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eastAsia="TH SarabunPSK" w:cs="TH SarabunPSK"/>
                <w:color w:val="000000"/>
                <w:sz w:val="28"/>
                <w:lang w:eastAsia="zh-CN" w:bidi="ar"/>
              </w:rPr>
              <w:t>977</w:t>
            </w:r>
          </w:p>
        </w:tc>
        <w:tc>
          <w:tcPr>
            <w:tcW w:w="926" w:type="dxa"/>
            <w:vAlign w:val="center"/>
          </w:tcPr>
          <w:p>
            <w:pPr>
              <w:jc w:val="center"/>
              <w:textAlignment w:val="bottom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eastAsia="TH SarabunPSK" w:cs="TH SarabunPSK"/>
                <w:color w:val="000000"/>
                <w:sz w:val="28"/>
                <w:lang w:eastAsia="zh-CN" w:bidi="ar"/>
              </w:rPr>
              <w:t>2,677</w:t>
            </w:r>
          </w:p>
        </w:tc>
        <w:tc>
          <w:tcPr>
            <w:tcW w:w="926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3,654</w:t>
            </w:r>
          </w:p>
        </w:tc>
        <w:tc>
          <w:tcPr>
            <w:tcW w:w="926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2,451</w:t>
            </w:r>
          </w:p>
        </w:tc>
        <w:tc>
          <w:tcPr>
            <w:tcW w:w="926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150</w:t>
            </w:r>
          </w:p>
        </w:tc>
        <w:tc>
          <w:tcPr>
            <w:tcW w:w="926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141</w:t>
            </w:r>
          </w:p>
        </w:tc>
        <w:tc>
          <w:tcPr>
            <w:tcW w:w="928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2,742</w:t>
            </w:r>
          </w:p>
        </w:tc>
        <w:tc>
          <w:tcPr>
            <w:tcW w:w="928" w:type="dxa"/>
            <w:vAlign w:val="center"/>
          </w:tcPr>
          <w:p>
            <w:pPr>
              <w:pStyle w:val="23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75</w:t>
            </w:r>
            <w:r>
              <w:rPr>
                <w:rFonts w:ascii="TH SarabunPSK" w:hAnsi="TH SarabunPSK" w:cs="TH SarabunPSK"/>
                <w:sz w:val="28"/>
                <w:cs/>
              </w:rPr>
              <w:t>.</w:t>
            </w:r>
            <w:r>
              <w:rPr>
                <w:rFonts w:ascii="TH SarabunPSK" w:hAnsi="TH SarabunPSK" w:cs="TH SarabunPSK"/>
                <w:sz w:val="28"/>
              </w:rPr>
              <w:t>04</w:t>
            </w:r>
          </w:p>
        </w:tc>
        <w:tc>
          <w:tcPr>
            <w:tcW w:w="928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912</w:t>
            </w:r>
          </w:p>
        </w:tc>
        <w:tc>
          <w:tcPr>
            <w:tcW w:w="997" w:type="dxa"/>
            <w:vAlign w:val="center"/>
          </w:tcPr>
          <w:p>
            <w:pPr>
              <w:pStyle w:val="23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24</w:t>
            </w:r>
            <w:r>
              <w:rPr>
                <w:rFonts w:ascii="TH SarabunPSK" w:hAnsi="TH SarabunPSK" w:cs="TH SarabunPSK"/>
                <w:sz w:val="28"/>
                <w:cs/>
              </w:rPr>
              <w:t>.</w:t>
            </w:r>
            <w:r>
              <w:rPr>
                <w:rFonts w:ascii="TH SarabunPSK" w:hAnsi="TH SarabunPSK" w:cs="TH SarabunPSK"/>
                <w:sz w:val="28"/>
              </w:rPr>
              <w:t>96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0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54</w:t>
            </w:r>
          </w:p>
        </w:tc>
        <w:tc>
          <w:tcPr>
            <w:tcW w:w="41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23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eastAsia="Times New Roman" w:cs="TH SarabunPSK"/>
                <w:sz w:val="32"/>
                <w:szCs w:val="32"/>
                <w:cs/>
                <w:lang w:val="th-TH"/>
              </w:rPr>
              <w:t>ตามพระราชบัญญัติการประมง</w:t>
            </w:r>
          </w:p>
        </w:tc>
        <w:tc>
          <w:tcPr>
            <w:tcW w:w="926" w:type="dxa"/>
            <w:vAlign w:val="bottom"/>
          </w:tcPr>
          <w:p>
            <w:pPr>
              <w:jc w:val="center"/>
              <w:textAlignment w:val="bottom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eastAsia="TH SarabunPSK" w:cs="TH SarabunPSK"/>
                <w:color w:val="000000"/>
                <w:sz w:val="28"/>
                <w:lang w:eastAsia="zh-CN" w:bidi="ar"/>
              </w:rPr>
              <w:t>36</w:t>
            </w:r>
          </w:p>
        </w:tc>
        <w:tc>
          <w:tcPr>
            <w:tcW w:w="926" w:type="dxa"/>
            <w:vAlign w:val="bottom"/>
          </w:tcPr>
          <w:p>
            <w:pPr>
              <w:jc w:val="center"/>
              <w:textAlignment w:val="bottom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eastAsia="TH SarabunPSK" w:cs="TH SarabunPSK"/>
                <w:color w:val="000000"/>
                <w:sz w:val="28"/>
                <w:lang w:eastAsia="zh-CN" w:bidi="ar"/>
              </w:rPr>
              <w:t>488</w:t>
            </w:r>
          </w:p>
        </w:tc>
        <w:tc>
          <w:tcPr>
            <w:tcW w:w="926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524</w:t>
            </w:r>
          </w:p>
        </w:tc>
        <w:tc>
          <w:tcPr>
            <w:tcW w:w="926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293</w:t>
            </w:r>
          </w:p>
        </w:tc>
        <w:tc>
          <w:tcPr>
            <w:tcW w:w="926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2</w:t>
            </w:r>
          </w:p>
        </w:tc>
        <w:tc>
          <w:tcPr>
            <w:tcW w:w="926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194</w:t>
            </w:r>
          </w:p>
        </w:tc>
        <w:tc>
          <w:tcPr>
            <w:tcW w:w="928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489</w:t>
            </w:r>
          </w:p>
        </w:tc>
        <w:tc>
          <w:tcPr>
            <w:tcW w:w="928" w:type="dxa"/>
            <w:vAlign w:val="center"/>
          </w:tcPr>
          <w:p>
            <w:pPr>
              <w:pStyle w:val="23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93</w:t>
            </w:r>
            <w:r>
              <w:rPr>
                <w:rFonts w:ascii="TH SarabunPSK" w:hAnsi="TH SarabunPSK" w:cs="TH SarabunPSK"/>
                <w:sz w:val="28"/>
                <w:cs/>
              </w:rPr>
              <w:t>.</w:t>
            </w:r>
            <w:r>
              <w:rPr>
                <w:rFonts w:ascii="TH SarabunPSK" w:hAnsi="TH SarabunPSK" w:cs="TH SarabunPSK"/>
                <w:sz w:val="28"/>
              </w:rPr>
              <w:t>32</w:t>
            </w:r>
          </w:p>
        </w:tc>
        <w:tc>
          <w:tcPr>
            <w:tcW w:w="928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35</w:t>
            </w:r>
          </w:p>
        </w:tc>
        <w:tc>
          <w:tcPr>
            <w:tcW w:w="997" w:type="dxa"/>
            <w:vAlign w:val="center"/>
          </w:tcPr>
          <w:p>
            <w:pPr>
              <w:pStyle w:val="23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6</w:t>
            </w:r>
            <w:r>
              <w:rPr>
                <w:rFonts w:ascii="TH SarabunPSK" w:hAnsi="TH SarabunPSK" w:cs="TH SarabunPSK"/>
                <w:sz w:val="28"/>
                <w:cs/>
              </w:rPr>
              <w:t>.</w:t>
            </w:r>
            <w:r>
              <w:rPr>
                <w:rFonts w:ascii="TH SarabunPSK" w:hAnsi="TH SarabunPSK" w:cs="TH SarabunPSK"/>
                <w:sz w:val="28"/>
              </w:rPr>
              <w:t>68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0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55</w:t>
            </w:r>
          </w:p>
        </w:tc>
        <w:tc>
          <w:tcPr>
            <w:tcW w:w="41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23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eastAsia="Times New Roman" w:cs="TH SarabunPSK"/>
                <w:sz w:val="32"/>
                <w:szCs w:val="32"/>
                <w:cs/>
                <w:lang w:val="th-TH"/>
              </w:rPr>
              <w:t>ตามพระราชบัญญัติคนเข้าเมือง</w:t>
            </w:r>
          </w:p>
        </w:tc>
        <w:tc>
          <w:tcPr>
            <w:tcW w:w="926" w:type="dxa"/>
            <w:vAlign w:val="bottom"/>
          </w:tcPr>
          <w:p>
            <w:pPr>
              <w:jc w:val="center"/>
              <w:textAlignment w:val="bottom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eastAsia="TH SarabunPSK" w:cs="TH SarabunPSK"/>
                <w:color w:val="000000"/>
                <w:sz w:val="28"/>
                <w:lang w:eastAsia="zh-CN" w:bidi="ar"/>
              </w:rPr>
              <w:t>137</w:t>
            </w:r>
          </w:p>
        </w:tc>
        <w:tc>
          <w:tcPr>
            <w:tcW w:w="926" w:type="dxa"/>
            <w:vAlign w:val="bottom"/>
          </w:tcPr>
          <w:p>
            <w:pPr>
              <w:jc w:val="center"/>
              <w:textAlignment w:val="bottom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eastAsia="TH SarabunPSK" w:cs="TH SarabunPSK"/>
                <w:color w:val="000000"/>
                <w:sz w:val="28"/>
                <w:lang w:eastAsia="zh-CN" w:bidi="ar"/>
              </w:rPr>
              <w:t>15,429</w:t>
            </w:r>
          </w:p>
        </w:tc>
        <w:tc>
          <w:tcPr>
            <w:tcW w:w="926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15,566</w:t>
            </w:r>
          </w:p>
        </w:tc>
        <w:tc>
          <w:tcPr>
            <w:tcW w:w="926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15,347</w:t>
            </w:r>
          </w:p>
        </w:tc>
        <w:tc>
          <w:tcPr>
            <w:tcW w:w="926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44</w:t>
            </w:r>
          </w:p>
        </w:tc>
        <w:tc>
          <w:tcPr>
            <w:tcW w:w="926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83</w:t>
            </w:r>
          </w:p>
        </w:tc>
        <w:tc>
          <w:tcPr>
            <w:tcW w:w="928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15,474</w:t>
            </w:r>
          </w:p>
        </w:tc>
        <w:tc>
          <w:tcPr>
            <w:tcW w:w="928" w:type="dxa"/>
            <w:vAlign w:val="center"/>
          </w:tcPr>
          <w:p>
            <w:pPr>
              <w:pStyle w:val="23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99</w:t>
            </w:r>
            <w:r>
              <w:rPr>
                <w:rFonts w:ascii="TH SarabunPSK" w:hAnsi="TH SarabunPSK" w:cs="TH SarabunPSK"/>
                <w:sz w:val="28"/>
                <w:cs/>
              </w:rPr>
              <w:t>.</w:t>
            </w:r>
            <w:r>
              <w:rPr>
                <w:rFonts w:ascii="TH SarabunPSK" w:hAnsi="TH SarabunPSK" w:cs="TH SarabunPSK"/>
                <w:sz w:val="28"/>
              </w:rPr>
              <w:t>41</w:t>
            </w:r>
          </w:p>
        </w:tc>
        <w:tc>
          <w:tcPr>
            <w:tcW w:w="928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92</w:t>
            </w:r>
          </w:p>
        </w:tc>
        <w:tc>
          <w:tcPr>
            <w:tcW w:w="997" w:type="dxa"/>
            <w:vAlign w:val="center"/>
          </w:tcPr>
          <w:p>
            <w:pPr>
              <w:pStyle w:val="23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0</w:t>
            </w:r>
            <w:r>
              <w:rPr>
                <w:rFonts w:ascii="TH SarabunPSK" w:hAnsi="TH SarabunPSK" w:cs="TH SarabunPSK"/>
                <w:sz w:val="28"/>
                <w:cs/>
              </w:rPr>
              <w:t>.</w:t>
            </w:r>
            <w:r>
              <w:rPr>
                <w:rFonts w:ascii="TH SarabunPSK" w:hAnsi="TH SarabunPSK" w:cs="TH SarabunPSK"/>
                <w:sz w:val="28"/>
              </w:rPr>
              <w:t>59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0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56</w:t>
            </w:r>
          </w:p>
        </w:tc>
        <w:tc>
          <w:tcPr>
            <w:tcW w:w="41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23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eastAsia="Times New Roman" w:cs="TH SarabunPSK"/>
                <w:sz w:val="32"/>
                <w:szCs w:val="32"/>
                <w:cs/>
                <w:lang w:val="th-TH"/>
              </w:rPr>
              <w:t>ตามพระราชบัญญัติยาเสพติดให้โทษ</w:t>
            </w:r>
          </w:p>
        </w:tc>
        <w:tc>
          <w:tcPr>
            <w:tcW w:w="926" w:type="dxa"/>
            <w:vAlign w:val="center"/>
          </w:tcPr>
          <w:p>
            <w:pPr>
              <w:jc w:val="center"/>
              <w:textAlignment w:val="bottom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eastAsia="TH SarabunPSK" w:cs="TH SarabunPSK"/>
                <w:color w:val="000000"/>
                <w:sz w:val="28"/>
                <w:lang w:eastAsia="zh-CN" w:bidi="ar"/>
              </w:rPr>
              <w:t>3,107</w:t>
            </w:r>
          </w:p>
        </w:tc>
        <w:tc>
          <w:tcPr>
            <w:tcW w:w="926" w:type="dxa"/>
            <w:vAlign w:val="center"/>
          </w:tcPr>
          <w:p>
            <w:pPr>
              <w:jc w:val="center"/>
              <w:textAlignment w:val="bottom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eastAsia="TH SarabunPSK" w:cs="TH SarabunPSK"/>
                <w:color w:val="000000"/>
                <w:sz w:val="28"/>
                <w:lang w:eastAsia="zh-CN" w:bidi="ar"/>
              </w:rPr>
              <w:t>227,969</w:t>
            </w:r>
          </w:p>
        </w:tc>
        <w:tc>
          <w:tcPr>
            <w:tcW w:w="926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231,076</w:t>
            </w:r>
          </w:p>
        </w:tc>
        <w:tc>
          <w:tcPr>
            <w:tcW w:w="926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225,410</w:t>
            </w:r>
          </w:p>
        </w:tc>
        <w:tc>
          <w:tcPr>
            <w:tcW w:w="926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184</w:t>
            </w:r>
          </w:p>
        </w:tc>
        <w:tc>
          <w:tcPr>
            <w:tcW w:w="926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2,340</w:t>
            </w:r>
          </w:p>
        </w:tc>
        <w:tc>
          <w:tcPr>
            <w:tcW w:w="928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227,934</w:t>
            </w:r>
          </w:p>
        </w:tc>
        <w:tc>
          <w:tcPr>
            <w:tcW w:w="928" w:type="dxa"/>
            <w:vAlign w:val="center"/>
          </w:tcPr>
          <w:p>
            <w:pPr>
              <w:pStyle w:val="23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98</w:t>
            </w:r>
            <w:r>
              <w:rPr>
                <w:rFonts w:ascii="TH SarabunPSK" w:hAnsi="TH SarabunPSK" w:cs="TH SarabunPSK"/>
                <w:sz w:val="28"/>
                <w:cs/>
              </w:rPr>
              <w:t>.</w:t>
            </w:r>
            <w:r>
              <w:rPr>
                <w:rFonts w:ascii="TH SarabunPSK" w:hAnsi="TH SarabunPSK" w:cs="TH SarabunPSK"/>
                <w:sz w:val="28"/>
              </w:rPr>
              <w:t>64</w:t>
            </w:r>
          </w:p>
        </w:tc>
        <w:tc>
          <w:tcPr>
            <w:tcW w:w="928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3,142</w:t>
            </w:r>
          </w:p>
        </w:tc>
        <w:tc>
          <w:tcPr>
            <w:tcW w:w="997" w:type="dxa"/>
            <w:vAlign w:val="center"/>
          </w:tcPr>
          <w:p>
            <w:pPr>
              <w:pStyle w:val="23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1</w:t>
            </w:r>
            <w:r>
              <w:rPr>
                <w:rFonts w:ascii="TH SarabunPSK" w:hAnsi="TH SarabunPSK" w:cs="TH SarabunPSK"/>
                <w:sz w:val="28"/>
                <w:cs/>
              </w:rPr>
              <w:t>.</w:t>
            </w:r>
            <w:r>
              <w:rPr>
                <w:rFonts w:ascii="TH SarabunPSK" w:hAnsi="TH SarabunPSK" w:cs="TH SarabunPSK"/>
                <w:sz w:val="28"/>
              </w:rPr>
              <w:t>36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0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57</w:t>
            </w:r>
          </w:p>
        </w:tc>
        <w:tc>
          <w:tcPr>
            <w:tcW w:w="41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23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eastAsia="Times New Roman" w:cs="TH SarabunPSK"/>
                <w:spacing w:val="-17"/>
                <w:sz w:val="32"/>
                <w:szCs w:val="32"/>
                <w:cs/>
                <w:lang w:val="th-TH"/>
              </w:rPr>
              <w:t>ตามพระราชบัญญัติวัตถุที่ออกฤทธิ์ต่อจิตและประสาท</w:t>
            </w:r>
          </w:p>
        </w:tc>
        <w:tc>
          <w:tcPr>
            <w:tcW w:w="926" w:type="dxa"/>
            <w:vAlign w:val="center"/>
          </w:tcPr>
          <w:p>
            <w:pPr>
              <w:jc w:val="center"/>
              <w:textAlignment w:val="bottom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eastAsia="TH SarabunPSK" w:cs="TH SarabunPSK"/>
                <w:color w:val="000000"/>
                <w:sz w:val="28"/>
                <w:lang w:eastAsia="zh-CN" w:bidi="ar"/>
              </w:rPr>
              <w:t>55</w:t>
            </w:r>
          </w:p>
        </w:tc>
        <w:tc>
          <w:tcPr>
            <w:tcW w:w="926" w:type="dxa"/>
            <w:vAlign w:val="center"/>
          </w:tcPr>
          <w:p>
            <w:pPr>
              <w:jc w:val="center"/>
              <w:textAlignment w:val="bottom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eastAsia="TH SarabunPSK" w:cs="TH SarabunPSK"/>
                <w:color w:val="000000"/>
                <w:sz w:val="28"/>
                <w:lang w:eastAsia="zh-CN" w:bidi="ar"/>
              </w:rPr>
              <w:t>4,048</w:t>
            </w:r>
          </w:p>
        </w:tc>
        <w:tc>
          <w:tcPr>
            <w:tcW w:w="926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4,103</w:t>
            </w:r>
          </w:p>
        </w:tc>
        <w:tc>
          <w:tcPr>
            <w:tcW w:w="926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3,971</w:t>
            </w:r>
          </w:p>
        </w:tc>
        <w:tc>
          <w:tcPr>
            <w:tcW w:w="926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6</w:t>
            </w:r>
          </w:p>
        </w:tc>
        <w:tc>
          <w:tcPr>
            <w:tcW w:w="926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48</w:t>
            </w:r>
          </w:p>
        </w:tc>
        <w:tc>
          <w:tcPr>
            <w:tcW w:w="928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4,025</w:t>
            </w:r>
          </w:p>
        </w:tc>
        <w:tc>
          <w:tcPr>
            <w:tcW w:w="928" w:type="dxa"/>
            <w:vAlign w:val="center"/>
          </w:tcPr>
          <w:p>
            <w:pPr>
              <w:pStyle w:val="23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98</w:t>
            </w:r>
            <w:r>
              <w:rPr>
                <w:rFonts w:ascii="TH SarabunPSK" w:hAnsi="TH SarabunPSK" w:cs="TH SarabunPSK"/>
                <w:sz w:val="28"/>
                <w:cs/>
              </w:rPr>
              <w:t>.</w:t>
            </w:r>
            <w:r>
              <w:rPr>
                <w:rFonts w:ascii="TH SarabunPSK" w:hAnsi="TH SarabunPSK" w:cs="TH SarabunPSK"/>
                <w:sz w:val="28"/>
              </w:rPr>
              <w:t>10</w:t>
            </w:r>
          </w:p>
        </w:tc>
        <w:tc>
          <w:tcPr>
            <w:tcW w:w="928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78</w:t>
            </w:r>
          </w:p>
        </w:tc>
        <w:tc>
          <w:tcPr>
            <w:tcW w:w="997" w:type="dxa"/>
            <w:vAlign w:val="center"/>
          </w:tcPr>
          <w:p>
            <w:pPr>
              <w:pStyle w:val="23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1</w:t>
            </w:r>
            <w:r>
              <w:rPr>
                <w:rFonts w:ascii="TH SarabunPSK" w:hAnsi="TH SarabunPSK" w:cs="TH SarabunPSK"/>
                <w:sz w:val="28"/>
                <w:cs/>
              </w:rPr>
              <w:t>.</w:t>
            </w:r>
            <w:r>
              <w:rPr>
                <w:rFonts w:ascii="TH SarabunPSK" w:hAnsi="TH SarabunPSK" w:cs="TH SarabunPSK"/>
                <w:sz w:val="28"/>
              </w:rPr>
              <w:t>90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0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58</w:t>
            </w:r>
          </w:p>
        </w:tc>
        <w:tc>
          <w:tcPr>
            <w:tcW w:w="41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23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eastAsia="Times New Roman" w:cs="TH SarabunPSK"/>
                <w:sz w:val="32"/>
                <w:szCs w:val="32"/>
                <w:cs/>
                <w:lang w:val="th-TH"/>
              </w:rPr>
              <w:t>ตามพระราชบัญญัติแร่</w:t>
            </w:r>
          </w:p>
        </w:tc>
        <w:tc>
          <w:tcPr>
            <w:tcW w:w="926" w:type="dxa"/>
            <w:vAlign w:val="bottom"/>
          </w:tcPr>
          <w:p>
            <w:pPr>
              <w:jc w:val="center"/>
              <w:textAlignment w:val="bottom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eastAsia="TH SarabunPSK" w:cs="TH SarabunPSK"/>
                <w:color w:val="000000"/>
                <w:sz w:val="28"/>
                <w:lang w:eastAsia="zh-CN" w:bidi="ar"/>
              </w:rPr>
              <w:t>1</w:t>
            </w:r>
          </w:p>
        </w:tc>
        <w:tc>
          <w:tcPr>
            <w:tcW w:w="926" w:type="dxa"/>
            <w:vAlign w:val="bottom"/>
          </w:tcPr>
          <w:p>
            <w:pPr>
              <w:jc w:val="center"/>
              <w:textAlignment w:val="bottom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eastAsia="TH SarabunPSK" w:cs="TH SarabunPSK"/>
                <w:color w:val="000000"/>
                <w:sz w:val="28"/>
                <w:lang w:eastAsia="zh-CN" w:bidi="ar"/>
              </w:rPr>
              <w:t>2</w:t>
            </w:r>
          </w:p>
        </w:tc>
        <w:tc>
          <w:tcPr>
            <w:tcW w:w="926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3</w:t>
            </w:r>
          </w:p>
        </w:tc>
        <w:tc>
          <w:tcPr>
            <w:tcW w:w="926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1</w:t>
            </w:r>
          </w:p>
        </w:tc>
        <w:tc>
          <w:tcPr>
            <w:tcW w:w="926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  <w:cs/>
              </w:rPr>
              <w:t>-</w:t>
            </w:r>
          </w:p>
        </w:tc>
        <w:tc>
          <w:tcPr>
            <w:tcW w:w="926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1</w:t>
            </w:r>
          </w:p>
        </w:tc>
        <w:tc>
          <w:tcPr>
            <w:tcW w:w="928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2</w:t>
            </w:r>
          </w:p>
        </w:tc>
        <w:tc>
          <w:tcPr>
            <w:tcW w:w="928" w:type="dxa"/>
            <w:vAlign w:val="center"/>
          </w:tcPr>
          <w:p>
            <w:pPr>
              <w:pStyle w:val="23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66</w:t>
            </w:r>
            <w:r>
              <w:rPr>
                <w:rFonts w:ascii="TH SarabunPSK" w:hAnsi="TH SarabunPSK" w:cs="TH SarabunPSK"/>
                <w:sz w:val="28"/>
                <w:cs/>
              </w:rPr>
              <w:t>.</w:t>
            </w:r>
            <w:r>
              <w:rPr>
                <w:rFonts w:ascii="TH SarabunPSK" w:hAnsi="TH SarabunPSK" w:cs="TH SarabunPSK"/>
                <w:sz w:val="28"/>
              </w:rPr>
              <w:t>67</w:t>
            </w:r>
          </w:p>
        </w:tc>
        <w:tc>
          <w:tcPr>
            <w:tcW w:w="928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1</w:t>
            </w:r>
          </w:p>
        </w:tc>
        <w:tc>
          <w:tcPr>
            <w:tcW w:w="997" w:type="dxa"/>
            <w:vAlign w:val="center"/>
          </w:tcPr>
          <w:p>
            <w:pPr>
              <w:pStyle w:val="23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33</w:t>
            </w:r>
            <w:r>
              <w:rPr>
                <w:rFonts w:ascii="TH SarabunPSK" w:hAnsi="TH SarabunPSK" w:cs="TH SarabunPSK"/>
                <w:sz w:val="28"/>
                <w:cs/>
              </w:rPr>
              <w:t>.</w:t>
            </w:r>
            <w:r>
              <w:rPr>
                <w:rFonts w:ascii="TH SarabunPSK" w:hAnsi="TH SarabunPSK" w:cs="TH SarabunPSK"/>
                <w:sz w:val="28"/>
              </w:rPr>
              <w:t>33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0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59</w:t>
            </w:r>
          </w:p>
        </w:tc>
        <w:tc>
          <w:tcPr>
            <w:tcW w:w="41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23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eastAsia="Times New Roman" w:cs="TH SarabunPSK"/>
                <w:sz w:val="32"/>
                <w:szCs w:val="32"/>
                <w:cs/>
                <w:lang w:val="th-TH"/>
              </w:rPr>
              <w:t>ตามพระราชบัญญัติปรามการค้าประเวณี</w:t>
            </w:r>
          </w:p>
        </w:tc>
        <w:tc>
          <w:tcPr>
            <w:tcW w:w="926" w:type="dxa"/>
            <w:vAlign w:val="bottom"/>
          </w:tcPr>
          <w:p>
            <w:pPr>
              <w:jc w:val="center"/>
              <w:textAlignment w:val="bottom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eastAsia="TH SarabunPSK" w:cs="TH SarabunPSK"/>
                <w:color w:val="000000"/>
                <w:sz w:val="28"/>
                <w:lang w:eastAsia="zh-CN" w:bidi="ar"/>
              </w:rPr>
              <w:t>11</w:t>
            </w:r>
          </w:p>
        </w:tc>
        <w:tc>
          <w:tcPr>
            <w:tcW w:w="926" w:type="dxa"/>
            <w:vAlign w:val="bottom"/>
          </w:tcPr>
          <w:p>
            <w:pPr>
              <w:jc w:val="center"/>
              <w:textAlignment w:val="bottom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eastAsia="TH SarabunPSK" w:cs="TH SarabunPSK"/>
                <w:color w:val="000000"/>
                <w:sz w:val="28"/>
                <w:lang w:eastAsia="zh-CN" w:bidi="ar"/>
              </w:rPr>
              <w:t>124</w:t>
            </w:r>
          </w:p>
        </w:tc>
        <w:tc>
          <w:tcPr>
            <w:tcW w:w="926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135</w:t>
            </w:r>
          </w:p>
        </w:tc>
        <w:tc>
          <w:tcPr>
            <w:tcW w:w="926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123</w:t>
            </w:r>
          </w:p>
        </w:tc>
        <w:tc>
          <w:tcPr>
            <w:tcW w:w="926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2</w:t>
            </w:r>
          </w:p>
        </w:tc>
        <w:tc>
          <w:tcPr>
            <w:tcW w:w="926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1</w:t>
            </w:r>
          </w:p>
        </w:tc>
        <w:tc>
          <w:tcPr>
            <w:tcW w:w="928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126</w:t>
            </w:r>
          </w:p>
        </w:tc>
        <w:tc>
          <w:tcPr>
            <w:tcW w:w="928" w:type="dxa"/>
            <w:vAlign w:val="center"/>
          </w:tcPr>
          <w:p>
            <w:pPr>
              <w:pStyle w:val="23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93</w:t>
            </w:r>
            <w:r>
              <w:rPr>
                <w:rFonts w:ascii="TH SarabunPSK" w:hAnsi="TH SarabunPSK" w:cs="TH SarabunPSK"/>
                <w:sz w:val="28"/>
                <w:cs/>
              </w:rPr>
              <w:t>.</w:t>
            </w:r>
            <w:r>
              <w:rPr>
                <w:rFonts w:ascii="TH SarabunPSK" w:hAnsi="TH SarabunPSK" w:cs="TH SarabunPSK"/>
                <w:sz w:val="28"/>
              </w:rPr>
              <w:t>33</w:t>
            </w:r>
          </w:p>
        </w:tc>
        <w:tc>
          <w:tcPr>
            <w:tcW w:w="928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9</w:t>
            </w:r>
          </w:p>
        </w:tc>
        <w:tc>
          <w:tcPr>
            <w:tcW w:w="997" w:type="dxa"/>
            <w:vAlign w:val="center"/>
          </w:tcPr>
          <w:p>
            <w:pPr>
              <w:pStyle w:val="23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6</w:t>
            </w:r>
            <w:r>
              <w:rPr>
                <w:rFonts w:ascii="TH SarabunPSK" w:hAnsi="TH SarabunPSK" w:cs="TH SarabunPSK"/>
                <w:sz w:val="28"/>
                <w:cs/>
              </w:rPr>
              <w:t>.</w:t>
            </w:r>
            <w:r>
              <w:rPr>
                <w:rFonts w:ascii="TH SarabunPSK" w:hAnsi="TH SarabunPSK" w:cs="TH SarabunPSK"/>
                <w:sz w:val="28"/>
              </w:rPr>
              <w:t>67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0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60</w:t>
            </w:r>
          </w:p>
        </w:tc>
        <w:tc>
          <w:tcPr>
            <w:tcW w:w="41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23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eastAsia="Times New Roman" w:cs="TH SarabunPSK"/>
                <w:spacing w:val="-23"/>
                <w:sz w:val="32"/>
                <w:szCs w:val="32"/>
                <w:cs/>
                <w:lang w:val="th-TH"/>
              </w:rPr>
              <w:t>ตามพระราชบัญญัติว่าด้วยความผิดอันเกิดจากการใช้เช็ค</w:t>
            </w:r>
          </w:p>
        </w:tc>
        <w:tc>
          <w:tcPr>
            <w:tcW w:w="926" w:type="dxa"/>
            <w:vAlign w:val="bottom"/>
          </w:tcPr>
          <w:p>
            <w:pPr>
              <w:jc w:val="center"/>
              <w:textAlignment w:val="bottom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eastAsia="TH SarabunPSK" w:cs="TH SarabunPSK"/>
                <w:color w:val="000000"/>
                <w:sz w:val="28"/>
                <w:lang w:eastAsia="zh-CN" w:bidi="ar"/>
              </w:rPr>
              <w:t>809</w:t>
            </w:r>
          </w:p>
        </w:tc>
        <w:tc>
          <w:tcPr>
            <w:tcW w:w="926" w:type="dxa"/>
            <w:vAlign w:val="bottom"/>
          </w:tcPr>
          <w:p>
            <w:pPr>
              <w:jc w:val="center"/>
              <w:textAlignment w:val="bottom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eastAsia="TH SarabunPSK" w:cs="TH SarabunPSK"/>
                <w:color w:val="000000"/>
                <w:sz w:val="28"/>
                <w:lang w:eastAsia="zh-CN" w:bidi="ar"/>
              </w:rPr>
              <w:t>3,613</w:t>
            </w:r>
          </w:p>
        </w:tc>
        <w:tc>
          <w:tcPr>
            <w:tcW w:w="926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4,422</w:t>
            </w:r>
          </w:p>
        </w:tc>
        <w:tc>
          <w:tcPr>
            <w:tcW w:w="926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2,910</w:t>
            </w:r>
          </w:p>
        </w:tc>
        <w:tc>
          <w:tcPr>
            <w:tcW w:w="926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77</w:t>
            </w:r>
          </w:p>
        </w:tc>
        <w:tc>
          <w:tcPr>
            <w:tcW w:w="926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700</w:t>
            </w:r>
          </w:p>
        </w:tc>
        <w:tc>
          <w:tcPr>
            <w:tcW w:w="928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3,687</w:t>
            </w:r>
          </w:p>
        </w:tc>
        <w:tc>
          <w:tcPr>
            <w:tcW w:w="928" w:type="dxa"/>
            <w:vAlign w:val="center"/>
          </w:tcPr>
          <w:p>
            <w:pPr>
              <w:pStyle w:val="23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83</w:t>
            </w:r>
            <w:r>
              <w:rPr>
                <w:rFonts w:ascii="TH SarabunPSK" w:hAnsi="TH SarabunPSK" w:cs="TH SarabunPSK"/>
                <w:sz w:val="28"/>
                <w:cs/>
              </w:rPr>
              <w:t>.</w:t>
            </w:r>
            <w:r>
              <w:rPr>
                <w:rFonts w:ascii="TH SarabunPSK" w:hAnsi="TH SarabunPSK" w:cs="TH SarabunPSK"/>
                <w:sz w:val="28"/>
              </w:rPr>
              <w:t>38</w:t>
            </w:r>
          </w:p>
        </w:tc>
        <w:tc>
          <w:tcPr>
            <w:tcW w:w="928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735</w:t>
            </w:r>
          </w:p>
        </w:tc>
        <w:tc>
          <w:tcPr>
            <w:tcW w:w="997" w:type="dxa"/>
            <w:vAlign w:val="center"/>
          </w:tcPr>
          <w:p>
            <w:pPr>
              <w:pStyle w:val="23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16</w:t>
            </w:r>
            <w:r>
              <w:rPr>
                <w:rFonts w:ascii="TH SarabunPSK" w:hAnsi="TH SarabunPSK" w:cs="TH SarabunPSK"/>
                <w:sz w:val="28"/>
                <w:cs/>
              </w:rPr>
              <w:t>.</w:t>
            </w:r>
            <w:r>
              <w:rPr>
                <w:rFonts w:ascii="TH SarabunPSK" w:hAnsi="TH SarabunPSK" w:cs="TH SarabunPSK"/>
                <w:sz w:val="28"/>
              </w:rPr>
              <w:t>62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0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61</w:t>
            </w:r>
          </w:p>
        </w:tc>
        <w:tc>
          <w:tcPr>
            <w:tcW w:w="41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23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eastAsia="Times New Roman" w:cs="TH SarabunPSK"/>
                <w:sz w:val="32"/>
                <w:szCs w:val="32"/>
                <w:cs/>
                <w:lang w:val="th-TH"/>
              </w:rPr>
              <w:t>ตามพระราชบัญญัติโรงงาน</w:t>
            </w:r>
          </w:p>
        </w:tc>
        <w:tc>
          <w:tcPr>
            <w:tcW w:w="926" w:type="dxa"/>
            <w:vAlign w:val="bottom"/>
          </w:tcPr>
          <w:p>
            <w:pPr>
              <w:jc w:val="center"/>
              <w:textAlignment w:val="bottom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eastAsia="TH SarabunPSK" w:cs="TH SarabunPSK"/>
                <w:color w:val="000000"/>
                <w:sz w:val="28"/>
                <w:lang w:eastAsia="zh-CN" w:bidi="ar"/>
              </w:rPr>
              <w:t>22</w:t>
            </w:r>
          </w:p>
        </w:tc>
        <w:tc>
          <w:tcPr>
            <w:tcW w:w="926" w:type="dxa"/>
            <w:vAlign w:val="bottom"/>
          </w:tcPr>
          <w:p>
            <w:pPr>
              <w:jc w:val="center"/>
              <w:textAlignment w:val="bottom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eastAsia="TH SarabunPSK" w:cs="TH SarabunPSK"/>
                <w:color w:val="000000"/>
                <w:sz w:val="28"/>
                <w:lang w:eastAsia="zh-CN" w:bidi="ar"/>
              </w:rPr>
              <w:t>57</w:t>
            </w:r>
          </w:p>
        </w:tc>
        <w:tc>
          <w:tcPr>
            <w:tcW w:w="926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79</w:t>
            </w:r>
          </w:p>
        </w:tc>
        <w:tc>
          <w:tcPr>
            <w:tcW w:w="926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44</w:t>
            </w:r>
          </w:p>
        </w:tc>
        <w:tc>
          <w:tcPr>
            <w:tcW w:w="926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2</w:t>
            </w:r>
          </w:p>
        </w:tc>
        <w:tc>
          <w:tcPr>
            <w:tcW w:w="926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8</w:t>
            </w:r>
          </w:p>
        </w:tc>
        <w:tc>
          <w:tcPr>
            <w:tcW w:w="928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54</w:t>
            </w:r>
          </w:p>
        </w:tc>
        <w:tc>
          <w:tcPr>
            <w:tcW w:w="928" w:type="dxa"/>
            <w:vAlign w:val="center"/>
          </w:tcPr>
          <w:p>
            <w:pPr>
              <w:pStyle w:val="23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68</w:t>
            </w:r>
            <w:r>
              <w:rPr>
                <w:rFonts w:ascii="TH SarabunPSK" w:hAnsi="TH SarabunPSK" w:cs="TH SarabunPSK"/>
                <w:sz w:val="28"/>
                <w:cs/>
              </w:rPr>
              <w:t>.</w:t>
            </w:r>
            <w:r>
              <w:rPr>
                <w:rFonts w:ascii="TH SarabunPSK" w:hAnsi="TH SarabunPSK" w:cs="TH SarabunPSK"/>
                <w:sz w:val="28"/>
              </w:rPr>
              <w:t>35</w:t>
            </w:r>
          </w:p>
        </w:tc>
        <w:tc>
          <w:tcPr>
            <w:tcW w:w="928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25</w:t>
            </w:r>
          </w:p>
        </w:tc>
        <w:tc>
          <w:tcPr>
            <w:tcW w:w="997" w:type="dxa"/>
            <w:vAlign w:val="center"/>
          </w:tcPr>
          <w:p>
            <w:pPr>
              <w:pStyle w:val="23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31</w:t>
            </w:r>
            <w:r>
              <w:rPr>
                <w:rFonts w:ascii="TH SarabunPSK" w:hAnsi="TH SarabunPSK" w:cs="TH SarabunPSK"/>
                <w:sz w:val="28"/>
                <w:cs/>
              </w:rPr>
              <w:t>.</w:t>
            </w:r>
            <w:r>
              <w:rPr>
                <w:rFonts w:ascii="TH SarabunPSK" w:hAnsi="TH SarabunPSK" w:cs="TH SarabunPSK"/>
                <w:sz w:val="28"/>
              </w:rPr>
              <w:t>65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0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62</w:t>
            </w:r>
          </w:p>
        </w:tc>
        <w:tc>
          <w:tcPr>
            <w:tcW w:w="41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23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eastAsia="Times New Roman" w:cs="TH SarabunPSK"/>
                <w:spacing w:val="-6"/>
                <w:sz w:val="32"/>
                <w:szCs w:val="32"/>
                <w:cs/>
                <w:lang w:val="th-TH"/>
              </w:rPr>
              <w:t>ตามพระราชบัญญัติว่าด้วยราคาสินค้าและบริการ</w:t>
            </w:r>
          </w:p>
        </w:tc>
        <w:tc>
          <w:tcPr>
            <w:tcW w:w="926" w:type="dxa"/>
            <w:vAlign w:val="bottom"/>
          </w:tcPr>
          <w:p>
            <w:pPr>
              <w:jc w:val="center"/>
              <w:textAlignment w:val="bottom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eastAsia="TH SarabunPSK" w:cs="TH SarabunPSK"/>
                <w:color w:val="000000"/>
                <w:sz w:val="28"/>
                <w:lang w:eastAsia="zh-CN" w:bidi="ar"/>
              </w:rPr>
              <w:t>6</w:t>
            </w:r>
          </w:p>
        </w:tc>
        <w:tc>
          <w:tcPr>
            <w:tcW w:w="926" w:type="dxa"/>
            <w:vAlign w:val="bottom"/>
          </w:tcPr>
          <w:p>
            <w:pPr>
              <w:jc w:val="center"/>
              <w:textAlignment w:val="bottom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eastAsia="TH SarabunPSK" w:cs="TH SarabunPSK"/>
                <w:color w:val="000000"/>
                <w:sz w:val="28"/>
                <w:lang w:eastAsia="zh-CN" w:bidi="ar"/>
              </w:rPr>
              <w:t>38</w:t>
            </w:r>
          </w:p>
        </w:tc>
        <w:tc>
          <w:tcPr>
            <w:tcW w:w="926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44</w:t>
            </w:r>
          </w:p>
        </w:tc>
        <w:tc>
          <w:tcPr>
            <w:tcW w:w="926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32</w:t>
            </w:r>
          </w:p>
        </w:tc>
        <w:tc>
          <w:tcPr>
            <w:tcW w:w="926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  <w:cs/>
              </w:rPr>
              <w:t>-</w:t>
            </w:r>
          </w:p>
        </w:tc>
        <w:tc>
          <w:tcPr>
            <w:tcW w:w="926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2</w:t>
            </w:r>
          </w:p>
        </w:tc>
        <w:tc>
          <w:tcPr>
            <w:tcW w:w="928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34</w:t>
            </w:r>
          </w:p>
        </w:tc>
        <w:tc>
          <w:tcPr>
            <w:tcW w:w="928" w:type="dxa"/>
            <w:vAlign w:val="center"/>
          </w:tcPr>
          <w:p>
            <w:pPr>
              <w:pStyle w:val="23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77</w:t>
            </w:r>
            <w:r>
              <w:rPr>
                <w:rFonts w:ascii="TH SarabunPSK" w:hAnsi="TH SarabunPSK" w:cs="TH SarabunPSK"/>
                <w:sz w:val="28"/>
                <w:cs/>
              </w:rPr>
              <w:t>.</w:t>
            </w:r>
            <w:r>
              <w:rPr>
                <w:rFonts w:ascii="TH SarabunPSK" w:hAnsi="TH SarabunPSK" w:cs="TH SarabunPSK"/>
                <w:sz w:val="28"/>
              </w:rPr>
              <w:t>27</w:t>
            </w:r>
          </w:p>
        </w:tc>
        <w:tc>
          <w:tcPr>
            <w:tcW w:w="928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10</w:t>
            </w:r>
          </w:p>
        </w:tc>
        <w:tc>
          <w:tcPr>
            <w:tcW w:w="997" w:type="dxa"/>
            <w:vAlign w:val="center"/>
          </w:tcPr>
          <w:p>
            <w:pPr>
              <w:pStyle w:val="23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22</w:t>
            </w:r>
            <w:r>
              <w:rPr>
                <w:rFonts w:ascii="TH SarabunPSK" w:hAnsi="TH SarabunPSK" w:cs="TH SarabunPSK"/>
                <w:sz w:val="28"/>
                <w:cs/>
              </w:rPr>
              <w:t>.</w:t>
            </w:r>
            <w:r>
              <w:rPr>
                <w:rFonts w:ascii="TH SarabunPSK" w:hAnsi="TH SarabunPSK" w:cs="TH SarabunPSK"/>
                <w:sz w:val="28"/>
              </w:rPr>
              <w:t>73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0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63</w:t>
            </w:r>
          </w:p>
        </w:tc>
        <w:tc>
          <w:tcPr>
            <w:tcW w:w="41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23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eastAsia="Times New Roman" w:cs="TH SarabunPSK"/>
                <w:sz w:val="32"/>
                <w:szCs w:val="32"/>
                <w:cs/>
                <w:lang w:val="th-TH"/>
              </w:rPr>
              <w:t>ความผิดอื่นๆ</w:t>
            </w:r>
          </w:p>
        </w:tc>
        <w:tc>
          <w:tcPr>
            <w:tcW w:w="926" w:type="dxa"/>
            <w:vAlign w:val="bottom"/>
          </w:tcPr>
          <w:p>
            <w:pPr>
              <w:jc w:val="center"/>
              <w:textAlignment w:val="bottom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eastAsia="TH SarabunPSK" w:cs="TH SarabunPSK"/>
                <w:color w:val="000000"/>
                <w:sz w:val="28"/>
                <w:lang w:eastAsia="zh-CN" w:bidi="ar"/>
              </w:rPr>
              <w:t>3,117</w:t>
            </w:r>
          </w:p>
        </w:tc>
        <w:tc>
          <w:tcPr>
            <w:tcW w:w="926" w:type="dxa"/>
            <w:vAlign w:val="bottom"/>
          </w:tcPr>
          <w:p>
            <w:pPr>
              <w:jc w:val="center"/>
              <w:textAlignment w:val="bottom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eastAsia="TH SarabunPSK" w:cs="TH SarabunPSK"/>
                <w:color w:val="000000"/>
                <w:sz w:val="28"/>
                <w:lang w:eastAsia="zh-CN" w:bidi="ar"/>
              </w:rPr>
              <w:t>172,413</w:t>
            </w:r>
          </w:p>
        </w:tc>
        <w:tc>
          <w:tcPr>
            <w:tcW w:w="926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175,530</w:t>
            </w:r>
          </w:p>
        </w:tc>
        <w:tc>
          <w:tcPr>
            <w:tcW w:w="926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169,120</w:t>
            </w:r>
          </w:p>
        </w:tc>
        <w:tc>
          <w:tcPr>
            <w:tcW w:w="926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519</w:t>
            </w:r>
          </w:p>
        </w:tc>
        <w:tc>
          <w:tcPr>
            <w:tcW w:w="926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2,897</w:t>
            </w:r>
          </w:p>
        </w:tc>
        <w:tc>
          <w:tcPr>
            <w:tcW w:w="928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172,536</w:t>
            </w:r>
          </w:p>
        </w:tc>
        <w:tc>
          <w:tcPr>
            <w:tcW w:w="928" w:type="dxa"/>
            <w:vAlign w:val="center"/>
          </w:tcPr>
          <w:p>
            <w:pPr>
              <w:pStyle w:val="23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98</w:t>
            </w:r>
            <w:r>
              <w:rPr>
                <w:rFonts w:ascii="TH SarabunPSK" w:hAnsi="TH SarabunPSK" w:cs="TH SarabunPSK"/>
                <w:sz w:val="28"/>
                <w:cs/>
              </w:rPr>
              <w:t>.</w:t>
            </w:r>
            <w:r>
              <w:rPr>
                <w:rFonts w:ascii="TH SarabunPSK" w:hAnsi="TH SarabunPSK" w:cs="TH SarabunPSK"/>
                <w:sz w:val="28"/>
              </w:rPr>
              <w:t>29</w:t>
            </w:r>
          </w:p>
        </w:tc>
        <w:tc>
          <w:tcPr>
            <w:tcW w:w="928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2,994</w:t>
            </w:r>
          </w:p>
        </w:tc>
        <w:tc>
          <w:tcPr>
            <w:tcW w:w="997" w:type="dxa"/>
            <w:vAlign w:val="center"/>
          </w:tcPr>
          <w:p>
            <w:pPr>
              <w:pStyle w:val="23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1</w:t>
            </w:r>
            <w:r>
              <w:rPr>
                <w:rFonts w:ascii="TH SarabunPSK" w:hAnsi="TH SarabunPSK" w:cs="TH SarabunPSK"/>
                <w:sz w:val="28"/>
                <w:cs/>
              </w:rPr>
              <w:t>.</w:t>
            </w:r>
            <w:r>
              <w:rPr>
                <w:rFonts w:ascii="TH SarabunPSK" w:hAnsi="TH SarabunPSK" w:cs="TH SarabunPSK"/>
                <w:sz w:val="28"/>
              </w:rPr>
              <w:t>71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0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166" w:type="dxa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val="th-TH"/>
              </w:rPr>
              <w:t>รวม</w:t>
            </w:r>
          </w:p>
        </w:tc>
        <w:tc>
          <w:tcPr>
            <w:tcW w:w="926" w:type="dxa"/>
            <w:vAlign w:val="center"/>
          </w:tcPr>
          <w:p>
            <w:pPr>
              <w:jc w:val="center"/>
              <w:textAlignment w:val="bottom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eastAsia="TH SarabunPSK" w:cs="TH SarabunPSK"/>
                <w:color w:val="000000"/>
                <w:sz w:val="28"/>
                <w:lang w:eastAsia="zh-CN" w:bidi="ar"/>
              </w:rPr>
              <w:t>19,744</w:t>
            </w:r>
          </w:p>
        </w:tc>
        <w:tc>
          <w:tcPr>
            <w:tcW w:w="926" w:type="dxa"/>
            <w:vAlign w:val="center"/>
          </w:tcPr>
          <w:p>
            <w:pPr>
              <w:jc w:val="center"/>
              <w:textAlignment w:val="bottom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eastAsia="TH SarabunPSK" w:cs="TH SarabunPSK"/>
                <w:color w:val="000000"/>
                <w:sz w:val="28"/>
                <w:lang w:eastAsia="zh-CN" w:bidi="ar"/>
              </w:rPr>
              <w:t>565,872</w:t>
            </w:r>
          </w:p>
        </w:tc>
        <w:tc>
          <w:tcPr>
            <w:tcW w:w="926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585,616</w:t>
            </w:r>
          </w:p>
        </w:tc>
        <w:tc>
          <w:tcPr>
            <w:tcW w:w="926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550,502</w:t>
            </w:r>
          </w:p>
        </w:tc>
        <w:tc>
          <w:tcPr>
            <w:tcW w:w="926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3,597</w:t>
            </w:r>
          </w:p>
        </w:tc>
        <w:tc>
          <w:tcPr>
            <w:tcW w:w="926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11,727</w:t>
            </w:r>
          </w:p>
        </w:tc>
        <w:tc>
          <w:tcPr>
            <w:tcW w:w="928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565,826</w:t>
            </w:r>
          </w:p>
        </w:tc>
        <w:tc>
          <w:tcPr>
            <w:tcW w:w="928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96</w:t>
            </w:r>
            <w:r>
              <w:rPr>
                <w:rFonts w:ascii="TH SarabunPSK" w:hAnsi="TH SarabunPSK" w:cs="TH SarabunPSK"/>
                <w:sz w:val="28"/>
                <w:cs/>
              </w:rPr>
              <w:t>.</w:t>
            </w:r>
            <w:r>
              <w:rPr>
                <w:rFonts w:ascii="TH SarabunPSK" w:hAnsi="TH SarabunPSK" w:cs="TH SarabunPSK"/>
                <w:sz w:val="28"/>
              </w:rPr>
              <w:t>62</w:t>
            </w:r>
          </w:p>
        </w:tc>
        <w:tc>
          <w:tcPr>
            <w:tcW w:w="928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19,790</w:t>
            </w:r>
          </w:p>
        </w:tc>
        <w:tc>
          <w:tcPr>
            <w:tcW w:w="997" w:type="dxa"/>
            <w:vAlign w:val="center"/>
          </w:tcPr>
          <w:p>
            <w:pPr>
              <w:pStyle w:val="23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3</w:t>
            </w:r>
            <w:r>
              <w:rPr>
                <w:rFonts w:ascii="TH SarabunPSK" w:hAnsi="TH SarabunPSK" w:cs="TH SarabunPSK"/>
                <w:sz w:val="28"/>
                <w:cs/>
              </w:rPr>
              <w:t>.</w:t>
            </w:r>
            <w:r>
              <w:rPr>
                <w:rFonts w:ascii="TH SarabunPSK" w:hAnsi="TH SarabunPSK" w:cs="TH SarabunPSK"/>
                <w:sz w:val="28"/>
              </w:rPr>
              <w:t>38</w:t>
            </w:r>
          </w:p>
        </w:tc>
      </w:tr>
    </w:tbl>
    <w:p>
      <w:pPr>
        <w:contextualSpacing/>
        <w:rPr>
          <w:rFonts w:ascii="TH SarabunPSK" w:hAnsi="TH SarabunPSK" w:cs="TH SarabunPSK"/>
          <w:sz w:val="32"/>
          <w:szCs w:val="32"/>
          <w:cs/>
          <w:lang w:val="th-TH"/>
        </w:rPr>
      </w:pPr>
    </w:p>
    <w:p>
      <w:pPr>
        <w:contextualSpacing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ตารางที่ </w:t>
      </w:r>
      <w:r>
        <w:rPr>
          <w:rFonts w:ascii="TH SarabunPSK" w:hAnsi="TH SarabunPSK" w:cs="TH SarabunPSK"/>
          <w:sz w:val="32"/>
          <w:szCs w:val="32"/>
          <w:cs/>
        </w:rPr>
        <w:t>2.</w:t>
      </w:r>
      <w:r>
        <w:rPr>
          <w:rFonts w:hint="cs" w:ascii="TH SarabunPSK" w:hAnsi="TH SarabunPSK" w:cs="TH SarabunPSK"/>
          <w:sz w:val="32"/>
          <w:szCs w:val="32"/>
          <w:cs/>
        </w:rPr>
        <w:t>6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บัญชีความอาญาปรากฏผู้ต้องหาที่ไม่ได้ส่งตัวมา </w:t>
      </w:r>
      <w:r>
        <w:rPr>
          <w:rFonts w:ascii="TH SarabunPSK" w:hAnsi="TH SarabunPSK" w:cs="TH SarabunPSK"/>
          <w:sz w:val="32"/>
          <w:szCs w:val="32"/>
          <w:cs/>
        </w:rPr>
        <w:t>(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เฉพาะคดีเปรียบเทียบ</w:t>
      </w:r>
      <w:r>
        <w:rPr>
          <w:rFonts w:ascii="TH SarabunPSK" w:hAnsi="TH SarabunPSK" w:cs="TH SarabunPSK"/>
          <w:sz w:val="32"/>
          <w:szCs w:val="32"/>
          <w:cs/>
        </w:rPr>
        <w:t>)</w:t>
      </w:r>
    </w:p>
    <w:tbl>
      <w:tblPr>
        <w:tblStyle w:val="16"/>
        <w:tblW w:w="1360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23"/>
        <w:gridCol w:w="1261"/>
        <w:gridCol w:w="1204"/>
        <w:gridCol w:w="1204"/>
        <w:gridCol w:w="1204"/>
        <w:gridCol w:w="1256"/>
        <w:gridCol w:w="12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6" w:hRule="atLeast"/>
          <w:tblHeader/>
        </w:trPr>
        <w:tc>
          <w:tcPr>
            <w:tcW w:w="6223" w:type="dxa"/>
            <w:vMerge w:val="restart"/>
            <w:shd w:val="clear" w:color="auto" w:fill="D8D8D8" w:themeFill="background1" w:themeFillShade="D9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val="th-TH"/>
              </w:rPr>
              <w:t>จำนวนความอาญาปรากฏผู้ต้องหาที่ไม่ได้ส่งตัวมา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br w:type="textWrapping"/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(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val="th-TH"/>
              </w:rPr>
              <w:t>เฉพาะคดีเปรียบเทียบ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)</w:t>
            </w:r>
          </w:p>
        </w:tc>
        <w:tc>
          <w:tcPr>
            <w:tcW w:w="4873" w:type="dxa"/>
            <w:gridSpan w:val="4"/>
            <w:shd w:val="clear" w:color="auto" w:fill="D8D8D8" w:themeFill="background1" w:themeFillShade="D9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val="th-TH"/>
              </w:rPr>
              <w:t xml:space="preserve">คำสั่งอัยการ 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(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val="th-TH"/>
              </w:rPr>
              <w:t>จำนวน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)</w:t>
            </w:r>
          </w:p>
        </w:tc>
        <w:tc>
          <w:tcPr>
            <w:tcW w:w="1256" w:type="dxa"/>
            <w:vMerge w:val="restart"/>
            <w:shd w:val="clear" w:color="auto" w:fill="D8D8D8" w:themeFill="background1" w:themeFillShade="D9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val="th-TH"/>
              </w:rPr>
              <w:t>จำนวนเรื่อง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br w:type="textWrapping"/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val="th-TH"/>
              </w:rPr>
              <w:t>ที่เสร็จ</w:t>
            </w:r>
          </w:p>
        </w:tc>
        <w:tc>
          <w:tcPr>
            <w:tcW w:w="1256" w:type="dxa"/>
            <w:vMerge w:val="restart"/>
            <w:shd w:val="clear" w:color="auto" w:fill="D8D8D8" w:themeFill="background1" w:themeFillShade="D9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val="th-TH"/>
              </w:rPr>
              <w:t>จำนวนเรื่อง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br w:type="textWrapping"/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val="th-TH"/>
              </w:rPr>
              <w:t>ที่ค้าง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6" w:hRule="atLeast"/>
          <w:tblHeader/>
        </w:trPr>
        <w:tc>
          <w:tcPr>
            <w:tcW w:w="6223" w:type="dxa"/>
            <w:vMerge w:val="continue"/>
            <w:shd w:val="clear" w:color="auto" w:fill="D8D8D8" w:themeFill="background1" w:themeFillShade="D9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1261" w:type="dxa"/>
            <w:shd w:val="clear" w:color="auto" w:fill="D8D8D8" w:themeFill="background1" w:themeFillShade="D9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val="th-TH"/>
              </w:rPr>
              <w:t>เห็นด้วย</w:t>
            </w:r>
          </w:p>
        </w:tc>
        <w:tc>
          <w:tcPr>
            <w:tcW w:w="1204" w:type="dxa"/>
            <w:shd w:val="clear" w:color="auto" w:fill="D8D8D8" w:themeFill="background1" w:themeFillShade="D9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val="th-TH"/>
              </w:rPr>
              <w:t>ไม่ฟ้อง</w:t>
            </w:r>
          </w:p>
        </w:tc>
        <w:tc>
          <w:tcPr>
            <w:tcW w:w="1204" w:type="dxa"/>
            <w:shd w:val="clear" w:color="auto" w:fill="D8D8D8" w:themeFill="background1" w:themeFillShade="D9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val="th-TH"/>
              </w:rPr>
              <w:t>ให้ส่งตัวมาฟ้อง</w:t>
            </w:r>
          </w:p>
        </w:tc>
        <w:tc>
          <w:tcPr>
            <w:tcW w:w="1204" w:type="dxa"/>
            <w:shd w:val="clear" w:color="auto" w:fill="D8D8D8" w:themeFill="background1" w:themeFillShade="D9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val="th-TH"/>
              </w:rPr>
              <w:t>อื่นๆ</w:t>
            </w:r>
          </w:p>
        </w:tc>
        <w:tc>
          <w:tcPr>
            <w:tcW w:w="1256" w:type="dxa"/>
            <w:vMerge w:val="continue"/>
            <w:shd w:val="clear" w:color="auto" w:fill="D8D8D8" w:themeFill="background1" w:themeFillShade="D9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256" w:type="dxa"/>
            <w:vMerge w:val="continue"/>
            <w:shd w:val="clear" w:color="auto" w:fill="D8D8D8" w:themeFill="background1" w:themeFillShade="D9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1,588,476</w:t>
            </w:r>
          </w:p>
        </w:tc>
        <w:tc>
          <w:tcPr>
            <w:tcW w:w="1261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1,580,167</w:t>
            </w:r>
          </w:p>
        </w:tc>
        <w:tc>
          <w:tcPr>
            <w:tcW w:w="1204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</w:p>
        </w:tc>
        <w:tc>
          <w:tcPr>
            <w:tcW w:w="1204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12</w:t>
            </w:r>
          </w:p>
        </w:tc>
        <w:tc>
          <w:tcPr>
            <w:tcW w:w="1204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8,246</w:t>
            </w:r>
          </w:p>
        </w:tc>
        <w:tc>
          <w:tcPr>
            <w:tcW w:w="1256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1,588,425</w:t>
            </w:r>
          </w:p>
        </w:tc>
        <w:tc>
          <w:tcPr>
            <w:tcW w:w="1256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51</w:t>
            </w:r>
          </w:p>
        </w:tc>
      </w:tr>
    </w:tbl>
    <w:p>
      <w:pPr>
        <w:contextualSpacing/>
        <w:jc w:val="thaiDistribute"/>
        <w:rPr>
          <w:rFonts w:ascii="TH SarabunPSK" w:hAnsi="TH SarabunPSK" w:cs="TH SarabunPSK"/>
          <w:sz w:val="24"/>
          <w:szCs w:val="24"/>
          <w:cs/>
        </w:rPr>
      </w:pPr>
      <w:r>
        <w:rPr>
          <w:rFonts w:hint="cs" w:ascii="TH SarabunPSK" w:hAnsi="TH SarabunPSK" w:cs="TH SarabunPSK"/>
          <w:sz w:val="24"/>
          <w:szCs w:val="24"/>
          <w:cs/>
          <w:lang w:val="th-TH"/>
        </w:rPr>
        <w:t>ที่มา</w:t>
      </w:r>
      <w:r>
        <w:rPr>
          <w:rFonts w:hint="cs" w:ascii="TH SarabunPSK" w:hAnsi="TH SarabunPSK" w:cs="TH SarabunPSK"/>
          <w:sz w:val="24"/>
          <w:szCs w:val="24"/>
          <w:cs/>
        </w:rPr>
        <w:t xml:space="preserve"> </w:t>
      </w:r>
      <w:r>
        <w:rPr>
          <w:rFonts w:ascii="TH SarabunPSK" w:hAnsi="TH SarabunPSK" w:cs="TH SarabunPSK"/>
          <w:sz w:val="24"/>
          <w:szCs w:val="24"/>
          <w:cs/>
        </w:rPr>
        <w:t xml:space="preserve">: </w:t>
      </w:r>
      <w:r>
        <w:rPr>
          <w:rFonts w:hint="cs" w:ascii="TH SarabunPSK" w:hAnsi="TH SarabunPSK" w:cs="TH SarabunPSK"/>
          <w:sz w:val="24"/>
          <w:szCs w:val="24"/>
          <w:cs/>
          <w:lang w:val="th-TH"/>
        </w:rPr>
        <w:t>สถิติคดีสำนักงานอัยการสูงสุดประจำปี พ</w:t>
      </w:r>
      <w:r>
        <w:rPr>
          <w:rFonts w:hint="cs" w:ascii="TH SarabunPSK" w:hAnsi="TH SarabunPSK" w:cs="TH SarabunPSK"/>
          <w:sz w:val="24"/>
          <w:szCs w:val="24"/>
          <w:cs/>
        </w:rPr>
        <w:t>.</w:t>
      </w:r>
      <w:r>
        <w:rPr>
          <w:rFonts w:hint="cs" w:ascii="TH SarabunPSK" w:hAnsi="TH SarabunPSK" w:cs="TH SarabunPSK"/>
          <w:sz w:val="24"/>
          <w:szCs w:val="24"/>
          <w:cs/>
          <w:lang w:val="th-TH"/>
        </w:rPr>
        <w:t>ศ</w:t>
      </w:r>
      <w:r>
        <w:rPr>
          <w:rFonts w:hint="cs" w:ascii="TH SarabunPSK" w:hAnsi="TH SarabunPSK" w:cs="TH SarabunPSK"/>
          <w:sz w:val="24"/>
          <w:szCs w:val="24"/>
          <w:cs/>
        </w:rPr>
        <w:t xml:space="preserve">. 2562 </w:t>
      </w:r>
      <w:r>
        <w:rPr>
          <w:rFonts w:hint="cs" w:ascii="TH SarabunPSK" w:hAnsi="TH SarabunPSK" w:cs="TH SarabunPSK"/>
          <w:sz w:val="24"/>
          <w:szCs w:val="24"/>
          <w:cs/>
          <w:lang w:val="th-TH"/>
        </w:rPr>
        <w:t xml:space="preserve">สำนักงานอัยการพิเศษฝ่ายสารสนเทศ ข้อมูล ระหว่างวันที่ </w:t>
      </w:r>
      <w:r>
        <w:rPr>
          <w:rFonts w:hint="cs" w:ascii="TH SarabunPSK" w:hAnsi="TH SarabunPSK" w:cs="TH SarabunPSK"/>
          <w:sz w:val="24"/>
          <w:szCs w:val="24"/>
          <w:cs/>
        </w:rPr>
        <w:t xml:space="preserve">1 </w:t>
      </w:r>
      <w:r>
        <w:rPr>
          <w:rFonts w:hint="cs" w:ascii="TH SarabunPSK" w:hAnsi="TH SarabunPSK" w:cs="TH SarabunPSK"/>
          <w:sz w:val="24"/>
          <w:szCs w:val="24"/>
          <w:cs/>
          <w:lang w:val="th-TH"/>
        </w:rPr>
        <w:t>ม</w:t>
      </w:r>
      <w:r>
        <w:rPr>
          <w:rFonts w:hint="cs" w:ascii="TH SarabunPSK" w:hAnsi="TH SarabunPSK" w:cs="TH SarabunPSK"/>
          <w:sz w:val="24"/>
          <w:szCs w:val="24"/>
          <w:cs/>
        </w:rPr>
        <w:t>.</w:t>
      </w:r>
      <w:r>
        <w:rPr>
          <w:rFonts w:hint="cs" w:ascii="TH SarabunPSK" w:hAnsi="TH SarabunPSK" w:cs="TH SarabunPSK"/>
          <w:sz w:val="24"/>
          <w:szCs w:val="24"/>
          <w:cs/>
          <w:lang w:val="th-TH"/>
        </w:rPr>
        <w:t>ค</w:t>
      </w:r>
      <w:r>
        <w:rPr>
          <w:rFonts w:hint="cs" w:ascii="TH SarabunPSK" w:hAnsi="TH SarabunPSK" w:cs="TH SarabunPSK"/>
          <w:sz w:val="24"/>
          <w:szCs w:val="24"/>
          <w:cs/>
        </w:rPr>
        <w:t xml:space="preserve">. </w:t>
      </w:r>
      <w:r>
        <w:rPr>
          <w:rFonts w:hint="cs" w:ascii="TH SarabunPSK" w:hAnsi="TH SarabunPSK" w:cs="TH SarabunPSK"/>
          <w:sz w:val="24"/>
          <w:szCs w:val="24"/>
          <w:cs/>
          <w:lang w:val="th-TH"/>
        </w:rPr>
        <w:t xml:space="preserve">ถึง </w:t>
      </w:r>
      <w:r>
        <w:rPr>
          <w:rFonts w:hint="cs" w:ascii="TH SarabunPSK" w:hAnsi="TH SarabunPSK" w:cs="TH SarabunPSK"/>
          <w:sz w:val="24"/>
          <w:szCs w:val="24"/>
          <w:cs/>
        </w:rPr>
        <w:t xml:space="preserve">31 </w:t>
      </w:r>
      <w:r>
        <w:rPr>
          <w:rFonts w:hint="cs" w:ascii="TH SarabunPSK" w:hAnsi="TH SarabunPSK" w:cs="TH SarabunPSK"/>
          <w:sz w:val="24"/>
          <w:szCs w:val="24"/>
          <w:cs/>
          <w:lang w:val="th-TH"/>
        </w:rPr>
        <w:t>ธ</w:t>
      </w:r>
      <w:r>
        <w:rPr>
          <w:rFonts w:hint="cs" w:ascii="TH SarabunPSK" w:hAnsi="TH SarabunPSK" w:cs="TH SarabunPSK"/>
          <w:sz w:val="24"/>
          <w:szCs w:val="24"/>
          <w:cs/>
        </w:rPr>
        <w:t>.</w:t>
      </w:r>
      <w:r>
        <w:rPr>
          <w:rFonts w:hint="cs" w:ascii="TH SarabunPSK" w:hAnsi="TH SarabunPSK" w:cs="TH SarabunPSK"/>
          <w:sz w:val="24"/>
          <w:szCs w:val="24"/>
          <w:cs/>
          <w:lang w:val="th-TH"/>
        </w:rPr>
        <w:t>ค</w:t>
      </w:r>
      <w:r>
        <w:rPr>
          <w:rFonts w:hint="cs" w:ascii="TH SarabunPSK" w:hAnsi="TH SarabunPSK" w:cs="TH SarabunPSK"/>
          <w:sz w:val="24"/>
          <w:szCs w:val="24"/>
          <w:cs/>
        </w:rPr>
        <w:t>. 2562</w:t>
      </w:r>
    </w:p>
    <w:p>
      <w:pPr>
        <w:contextualSpacing/>
        <w:jc w:val="thaiDistribute"/>
        <w:rPr>
          <w:rFonts w:ascii="TH SarabunPSK" w:hAnsi="TH SarabunPSK" w:cs="TH SarabunPSK"/>
          <w:sz w:val="24"/>
          <w:szCs w:val="24"/>
          <w:cs/>
        </w:rPr>
      </w:pPr>
    </w:p>
    <w:p>
      <w:pPr>
        <w:contextualSpacing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ตารางที่ </w:t>
      </w:r>
      <w:r>
        <w:rPr>
          <w:rFonts w:ascii="TH SarabunPSK" w:hAnsi="TH SarabunPSK" w:cs="TH SarabunPSK"/>
          <w:sz w:val="32"/>
          <w:szCs w:val="32"/>
          <w:cs/>
        </w:rPr>
        <w:t>2.</w:t>
      </w:r>
      <w:r>
        <w:rPr>
          <w:rFonts w:hint="cs" w:ascii="TH SarabunPSK" w:hAnsi="TH SarabunPSK" w:cs="TH SarabunPSK"/>
          <w:sz w:val="32"/>
          <w:szCs w:val="32"/>
          <w:cs/>
        </w:rPr>
        <w:t>7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บัญชีความอาญาปรากฏผู้ต้องหาที่ไม่ได้ส่งตัวมา </w:t>
      </w:r>
      <w:r>
        <w:rPr>
          <w:rFonts w:ascii="TH SarabunPSK" w:hAnsi="TH SarabunPSK" w:cs="TH SarabunPSK"/>
          <w:sz w:val="32"/>
          <w:szCs w:val="32"/>
          <w:cs/>
        </w:rPr>
        <w:t>(</w:t>
      </w:r>
      <w:r>
        <w:rPr>
          <w:rFonts w:hint="cs" w:ascii="TH SarabunPSK" w:hAnsi="TH SarabunPSK" w:cs="TH SarabunPSK"/>
          <w:sz w:val="32"/>
          <w:szCs w:val="32"/>
          <w:cs/>
          <w:lang w:val="th-TH"/>
        </w:rPr>
        <w:t>ไม่รวม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คดีเปรียบเทียบ</w:t>
      </w:r>
      <w:r>
        <w:rPr>
          <w:rFonts w:ascii="TH SarabunPSK" w:hAnsi="TH SarabunPSK" w:cs="TH SarabunPSK"/>
          <w:sz w:val="32"/>
          <w:szCs w:val="32"/>
          <w:cs/>
        </w:rPr>
        <w:t>) (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จำนวนคดีทั้งหมด ความเห็นของพนักงานสอบสวน คำสั่งอัยการ จำนวนคดีที่เสร็จ จำนวนคดีที่ค้าง</w:t>
      </w:r>
      <w:r>
        <w:rPr>
          <w:rFonts w:ascii="TH SarabunPSK" w:hAnsi="TH SarabunPSK" w:cs="TH SarabunPSK"/>
          <w:sz w:val="32"/>
          <w:szCs w:val="32"/>
          <w:cs/>
        </w:rPr>
        <w:t xml:space="preserve">)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จำแนกตามลักษณะความผิด</w:t>
      </w:r>
    </w:p>
    <w:tbl>
      <w:tblPr>
        <w:tblStyle w:val="16"/>
        <w:tblW w:w="1360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84"/>
        <w:gridCol w:w="4924"/>
        <w:gridCol w:w="1051"/>
        <w:gridCol w:w="908"/>
        <w:gridCol w:w="963"/>
        <w:gridCol w:w="1083"/>
        <w:gridCol w:w="992"/>
        <w:gridCol w:w="1009"/>
        <w:gridCol w:w="1047"/>
        <w:gridCol w:w="10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536" w:hRule="atLeast"/>
          <w:tblHeader/>
        </w:trPr>
        <w:tc>
          <w:tcPr>
            <w:tcW w:w="584" w:type="dxa"/>
            <w:vMerge w:val="restart"/>
            <w:shd w:val="clear" w:color="auto" w:fill="D8D8D8" w:themeFill="background1" w:themeFillShade="D9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28"/>
                <w:cs/>
                <w:lang w:val="th-TH"/>
              </w:rPr>
              <w:t>รหัส</w:t>
            </w:r>
          </w:p>
        </w:tc>
        <w:tc>
          <w:tcPr>
            <w:tcW w:w="4924" w:type="dxa"/>
            <w:vMerge w:val="restart"/>
            <w:shd w:val="clear" w:color="auto" w:fill="D8D8D8" w:themeFill="background1" w:themeFillShade="D9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>
              <w:rPr>
                <w:rFonts w:ascii="TH SarabunPSK" w:hAnsi="TH SarabunPSK" w:cs="TH SarabunPSK"/>
                <w:b/>
                <w:bCs/>
                <w:sz w:val="28"/>
                <w:cs/>
                <w:lang w:val="th-TH"/>
              </w:rPr>
              <w:t>ลักษณะความผิด</w:t>
            </w:r>
          </w:p>
        </w:tc>
        <w:tc>
          <w:tcPr>
            <w:tcW w:w="1051" w:type="dxa"/>
            <w:vMerge w:val="restart"/>
            <w:shd w:val="clear" w:color="auto" w:fill="D8D8D8" w:themeFill="background1" w:themeFillShade="D9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>
              <w:rPr>
                <w:rFonts w:ascii="TH SarabunPSK" w:hAnsi="TH SarabunPSK" w:cs="TH SarabunPSK"/>
                <w:b/>
                <w:bCs/>
                <w:sz w:val="28"/>
                <w:cs/>
                <w:lang w:val="th-TH"/>
              </w:rPr>
              <w:t>จำนวนคดี</w:t>
            </w:r>
            <w:r>
              <w:rPr>
                <w:rFonts w:ascii="TH SarabunPSK" w:hAnsi="TH SarabunPSK" w:cs="TH SarabunPSK"/>
                <w:b/>
                <w:bCs/>
                <w:sz w:val="28"/>
                <w:cs/>
              </w:rPr>
              <w:br w:type="textWrapping"/>
            </w:r>
            <w:r>
              <w:rPr>
                <w:rFonts w:ascii="TH SarabunPSK" w:hAnsi="TH SarabunPSK" w:cs="TH SarabunPSK"/>
                <w:b/>
                <w:bCs/>
                <w:sz w:val="28"/>
                <w:cs/>
                <w:lang w:val="th-TH"/>
              </w:rPr>
              <w:t>ทั้งหมด</w:t>
            </w:r>
          </w:p>
        </w:tc>
        <w:tc>
          <w:tcPr>
            <w:tcW w:w="1871" w:type="dxa"/>
            <w:gridSpan w:val="2"/>
            <w:shd w:val="clear" w:color="auto" w:fill="D8D8D8" w:themeFill="background1" w:themeFillShade="D9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28"/>
                <w:cs/>
                <w:lang w:val="th-TH"/>
              </w:rPr>
              <w:t>ความเห็นของพนักงานสอบสวน</w:t>
            </w:r>
          </w:p>
        </w:tc>
        <w:tc>
          <w:tcPr>
            <w:tcW w:w="3084" w:type="dxa"/>
            <w:gridSpan w:val="3"/>
            <w:shd w:val="clear" w:color="auto" w:fill="D8D8D8" w:themeFill="background1" w:themeFillShade="D9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28"/>
                <w:cs/>
                <w:lang w:val="th-TH"/>
              </w:rPr>
              <w:t>คำสั่งอัยการ</w:t>
            </w:r>
          </w:p>
        </w:tc>
        <w:tc>
          <w:tcPr>
            <w:tcW w:w="1047" w:type="dxa"/>
            <w:vMerge w:val="restart"/>
            <w:shd w:val="clear" w:color="auto" w:fill="D8D8D8" w:themeFill="background1" w:themeFillShade="D9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28"/>
                <w:cs/>
                <w:lang w:val="th-TH"/>
              </w:rPr>
              <w:t>จำนวนคดีที่เสร็จ</w:t>
            </w:r>
          </w:p>
        </w:tc>
        <w:tc>
          <w:tcPr>
            <w:tcW w:w="1047" w:type="dxa"/>
            <w:vMerge w:val="restart"/>
            <w:shd w:val="clear" w:color="auto" w:fill="D8D8D8" w:themeFill="background1" w:themeFillShade="D9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>
              <w:rPr>
                <w:rFonts w:ascii="TH SarabunPSK" w:hAnsi="TH SarabunPSK" w:cs="TH SarabunPSK"/>
                <w:b/>
                <w:bCs/>
                <w:sz w:val="28"/>
                <w:cs/>
                <w:lang w:val="th-TH"/>
              </w:rPr>
              <w:t>จำนวนคดีที่ค้าง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6" w:hRule="atLeast"/>
          <w:tblHeader/>
        </w:trPr>
        <w:tc>
          <w:tcPr>
            <w:tcW w:w="584" w:type="dxa"/>
            <w:vMerge w:val="continue"/>
            <w:shd w:val="clear" w:color="auto" w:fill="D8D8D8" w:themeFill="background1" w:themeFillShade="D9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</w:p>
        </w:tc>
        <w:tc>
          <w:tcPr>
            <w:tcW w:w="4924" w:type="dxa"/>
            <w:vMerge w:val="continue"/>
            <w:shd w:val="clear" w:color="auto" w:fill="D8D8D8" w:themeFill="background1" w:themeFillShade="D9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</w:p>
        </w:tc>
        <w:tc>
          <w:tcPr>
            <w:tcW w:w="1051" w:type="dxa"/>
            <w:vMerge w:val="continue"/>
            <w:shd w:val="clear" w:color="auto" w:fill="D8D8D8" w:themeFill="background1" w:themeFillShade="D9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</w:p>
        </w:tc>
        <w:tc>
          <w:tcPr>
            <w:tcW w:w="908" w:type="dxa"/>
            <w:shd w:val="clear" w:color="auto" w:fill="D8D8D8" w:themeFill="background1" w:themeFillShade="D9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28"/>
                <w:cs/>
                <w:lang w:val="th-TH"/>
              </w:rPr>
              <w:t>ฟ้อง</w:t>
            </w:r>
          </w:p>
        </w:tc>
        <w:tc>
          <w:tcPr>
            <w:tcW w:w="963" w:type="dxa"/>
            <w:shd w:val="clear" w:color="auto" w:fill="D8D8D8" w:themeFill="background1" w:themeFillShade="D9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28"/>
                <w:cs/>
                <w:lang w:val="th-TH"/>
              </w:rPr>
              <w:t>ไม่ฟ้อง</w:t>
            </w:r>
          </w:p>
        </w:tc>
        <w:tc>
          <w:tcPr>
            <w:tcW w:w="1083" w:type="dxa"/>
            <w:shd w:val="clear" w:color="auto" w:fill="D8D8D8" w:themeFill="background1" w:themeFillShade="D9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>
              <w:rPr>
                <w:rFonts w:ascii="TH SarabunPSK" w:hAnsi="TH SarabunPSK" w:cs="TH SarabunPSK"/>
                <w:b/>
                <w:bCs/>
                <w:sz w:val="28"/>
                <w:cs/>
                <w:lang w:val="th-TH"/>
              </w:rPr>
              <w:t>ฟ้อง</w:t>
            </w:r>
          </w:p>
        </w:tc>
        <w:tc>
          <w:tcPr>
            <w:tcW w:w="992" w:type="dxa"/>
            <w:shd w:val="clear" w:color="auto" w:fill="D8D8D8" w:themeFill="background1" w:themeFillShade="D9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>
              <w:rPr>
                <w:rFonts w:ascii="TH SarabunPSK" w:hAnsi="TH SarabunPSK" w:cs="TH SarabunPSK"/>
                <w:b/>
                <w:bCs/>
                <w:sz w:val="28"/>
                <w:cs/>
                <w:lang w:val="th-TH"/>
              </w:rPr>
              <w:t>ไม่ฟ้อง</w:t>
            </w:r>
          </w:p>
        </w:tc>
        <w:tc>
          <w:tcPr>
            <w:tcW w:w="1009" w:type="dxa"/>
            <w:shd w:val="clear" w:color="auto" w:fill="D8D8D8" w:themeFill="background1" w:themeFillShade="D9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>
              <w:rPr>
                <w:rFonts w:ascii="TH SarabunPSK" w:hAnsi="TH SarabunPSK" w:cs="TH SarabunPSK"/>
                <w:b/>
                <w:bCs/>
                <w:sz w:val="28"/>
                <w:cs/>
                <w:lang w:val="th-TH"/>
              </w:rPr>
              <w:t>อย่างอื่น</w:t>
            </w:r>
          </w:p>
        </w:tc>
        <w:tc>
          <w:tcPr>
            <w:tcW w:w="1047" w:type="dxa"/>
            <w:vMerge w:val="continue"/>
            <w:shd w:val="clear" w:color="auto" w:fill="D8D8D8" w:themeFill="background1" w:themeFillShade="D9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047" w:type="dxa"/>
            <w:vMerge w:val="continue"/>
            <w:shd w:val="clear" w:color="auto" w:fill="D8D8D8" w:themeFill="background1" w:themeFillShade="D9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4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1</w:t>
            </w:r>
          </w:p>
        </w:tc>
        <w:tc>
          <w:tcPr>
            <w:tcW w:w="4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23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eastAsia="Times New Roman" w:cs="TH SarabunPSK"/>
                <w:sz w:val="32"/>
                <w:szCs w:val="32"/>
                <w:cs/>
                <w:lang w:val="th-TH"/>
              </w:rPr>
              <w:t xml:space="preserve">ต่อองค์พระมหากษัตริย์ฯ มาตรา </w:t>
            </w:r>
            <w:r>
              <w:rPr>
                <w:rFonts w:ascii="TH SarabunPSK" w:hAnsi="TH SarabunPSK" w:eastAsia="Times New Roman" w:cs="TH SarabunPSK"/>
                <w:sz w:val="32"/>
                <w:szCs w:val="32"/>
              </w:rPr>
              <w:t>107</w:t>
            </w:r>
            <w:r>
              <w:rPr>
                <w:rFonts w:ascii="TH SarabunPSK" w:hAnsi="TH SarabunPSK" w:eastAsia="Times New Roman" w:cs="TH SarabunPSK"/>
                <w:sz w:val="32"/>
                <w:szCs w:val="32"/>
                <w:cs/>
              </w:rPr>
              <w:t>-</w:t>
            </w:r>
            <w:r>
              <w:rPr>
                <w:rFonts w:ascii="TH SarabunPSK" w:hAnsi="TH SarabunPSK" w:eastAsia="Times New Roman" w:cs="TH SarabunPSK"/>
                <w:sz w:val="32"/>
                <w:szCs w:val="32"/>
              </w:rPr>
              <w:t>112</w:t>
            </w:r>
          </w:p>
        </w:tc>
        <w:tc>
          <w:tcPr>
            <w:tcW w:w="1051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53</w:t>
            </w:r>
          </w:p>
        </w:tc>
        <w:tc>
          <w:tcPr>
            <w:tcW w:w="908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963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7</w:t>
            </w:r>
          </w:p>
        </w:tc>
        <w:tc>
          <w:tcPr>
            <w:tcW w:w="1083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8</w:t>
            </w:r>
          </w:p>
        </w:tc>
        <w:tc>
          <w:tcPr>
            <w:tcW w:w="992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22</w:t>
            </w:r>
          </w:p>
        </w:tc>
        <w:tc>
          <w:tcPr>
            <w:tcW w:w="1009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1047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34</w:t>
            </w:r>
          </w:p>
        </w:tc>
        <w:tc>
          <w:tcPr>
            <w:tcW w:w="1047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4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2</w:t>
            </w:r>
          </w:p>
        </w:tc>
        <w:tc>
          <w:tcPr>
            <w:tcW w:w="4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23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eastAsia="Times New Roman" w:cs="TH SarabunPSK"/>
                <w:sz w:val="32"/>
                <w:szCs w:val="32"/>
                <w:cs/>
                <w:lang w:val="th-TH"/>
              </w:rPr>
              <w:t xml:space="preserve">ต่อความมั่นคงของรัฐฯ มาตรา </w:t>
            </w:r>
            <w:r>
              <w:rPr>
                <w:rFonts w:ascii="TH SarabunPSK" w:hAnsi="TH SarabunPSK" w:eastAsia="Times New Roman" w:cs="TH SarabunPSK"/>
                <w:sz w:val="32"/>
                <w:szCs w:val="32"/>
              </w:rPr>
              <w:t>113</w:t>
            </w:r>
            <w:r>
              <w:rPr>
                <w:rFonts w:ascii="TH SarabunPSK" w:hAnsi="TH SarabunPSK" w:eastAsia="Times New Roman" w:cs="TH SarabunPSK"/>
                <w:sz w:val="32"/>
                <w:szCs w:val="32"/>
                <w:cs/>
              </w:rPr>
              <w:t>-</w:t>
            </w:r>
            <w:r>
              <w:rPr>
                <w:rFonts w:ascii="TH SarabunPSK" w:hAnsi="TH SarabunPSK" w:eastAsia="Times New Roman" w:cs="TH SarabunPSK"/>
                <w:sz w:val="32"/>
                <w:szCs w:val="32"/>
              </w:rPr>
              <w:t>129</w:t>
            </w:r>
          </w:p>
        </w:tc>
        <w:tc>
          <w:tcPr>
            <w:tcW w:w="1051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19</w:t>
            </w:r>
          </w:p>
        </w:tc>
        <w:tc>
          <w:tcPr>
            <w:tcW w:w="908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9</w:t>
            </w:r>
          </w:p>
        </w:tc>
        <w:tc>
          <w:tcPr>
            <w:tcW w:w="963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7</w:t>
            </w:r>
          </w:p>
        </w:tc>
        <w:tc>
          <w:tcPr>
            <w:tcW w:w="1083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992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1009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9</w:t>
            </w:r>
          </w:p>
        </w:tc>
        <w:tc>
          <w:tcPr>
            <w:tcW w:w="1047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16</w:t>
            </w:r>
          </w:p>
        </w:tc>
        <w:tc>
          <w:tcPr>
            <w:tcW w:w="1047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4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3</w:t>
            </w:r>
          </w:p>
        </w:tc>
        <w:tc>
          <w:tcPr>
            <w:tcW w:w="4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23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eastAsia="Times New Roman" w:cs="TH SarabunPSK"/>
                <w:sz w:val="32"/>
                <w:szCs w:val="32"/>
                <w:cs/>
                <w:lang w:val="th-TH"/>
              </w:rPr>
              <w:t xml:space="preserve">ต่อสัมพันธไมตรีกับต่างประเทศ มาตรา </w:t>
            </w:r>
            <w:r>
              <w:rPr>
                <w:rFonts w:ascii="TH SarabunPSK" w:hAnsi="TH SarabunPSK" w:eastAsia="Times New Roman" w:cs="TH SarabunPSK"/>
                <w:sz w:val="32"/>
                <w:szCs w:val="32"/>
              </w:rPr>
              <w:t>130</w:t>
            </w:r>
            <w:r>
              <w:rPr>
                <w:rFonts w:ascii="TH SarabunPSK" w:hAnsi="TH SarabunPSK" w:eastAsia="Times New Roman" w:cs="TH SarabunPSK"/>
                <w:sz w:val="32"/>
                <w:szCs w:val="32"/>
                <w:cs/>
              </w:rPr>
              <w:t>-</w:t>
            </w:r>
            <w:r>
              <w:rPr>
                <w:rFonts w:ascii="TH SarabunPSK" w:hAnsi="TH SarabunPSK" w:eastAsia="Times New Roman" w:cs="TH SarabunPSK"/>
                <w:sz w:val="32"/>
                <w:szCs w:val="32"/>
              </w:rPr>
              <w:t>135</w:t>
            </w:r>
          </w:p>
        </w:tc>
        <w:tc>
          <w:tcPr>
            <w:tcW w:w="1051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908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</w:p>
        </w:tc>
        <w:tc>
          <w:tcPr>
            <w:tcW w:w="963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</w:p>
        </w:tc>
        <w:tc>
          <w:tcPr>
            <w:tcW w:w="1083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</w:p>
        </w:tc>
        <w:tc>
          <w:tcPr>
            <w:tcW w:w="992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1009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</w:p>
        </w:tc>
        <w:tc>
          <w:tcPr>
            <w:tcW w:w="1047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1047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4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4</w:t>
            </w:r>
          </w:p>
        </w:tc>
        <w:tc>
          <w:tcPr>
            <w:tcW w:w="4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23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eastAsia="Times New Roman" w:cs="TH SarabunPSK"/>
                <w:sz w:val="32"/>
                <w:szCs w:val="32"/>
                <w:cs/>
                <w:lang w:val="th-TH"/>
              </w:rPr>
              <w:t xml:space="preserve">ต่อเจ้าพนักงาน มาตรา </w:t>
            </w:r>
            <w:r>
              <w:rPr>
                <w:rFonts w:ascii="TH SarabunPSK" w:hAnsi="TH SarabunPSK" w:eastAsia="Times New Roman" w:cs="TH SarabunPSK"/>
                <w:sz w:val="32"/>
                <w:szCs w:val="32"/>
              </w:rPr>
              <w:t>136</w:t>
            </w:r>
            <w:r>
              <w:rPr>
                <w:rFonts w:ascii="TH SarabunPSK" w:hAnsi="TH SarabunPSK" w:eastAsia="Times New Roman" w:cs="TH SarabunPSK"/>
                <w:sz w:val="32"/>
                <w:szCs w:val="32"/>
                <w:cs/>
              </w:rPr>
              <w:t>-</w:t>
            </w:r>
            <w:r>
              <w:rPr>
                <w:rFonts w:ascii="TH SarabunPSK" w:hAnsi="TH SarabunPSK" w:eastAsia="Times New Roman" w:cs="TH SarabunPSK"/>
                <w:sz w:val="32"/>
                <w:szCs w:val="32"/>
              </w:rPr>
              <w:t>146</w:t>
            </w:r>
          </w:p>
        </w:tc>
        <w:tc>
          <w:tcPr>
            <w:tcW w:w="1051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270</w:t>
            </w:r>
          </w:p>
        </w:tc>
        <w:tc>
          <w:tcPr>
            <w:tcW w:w="908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73</w:t>
            </w:r>
          </w:p>
        </w:tc>
        <w:tc>
          <w:tcPr>
            <w:tcW w:w="963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109</w:t>
            </w:r>
          </w:p>
        </w:tc>
        <w:tc>
          <w:tcPr>
            <w:tcW w:w="1083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65</w:t>
            </w:r>
          </w:p>
        </w:tc>
        <w:tc>
          <w:tcPr>
            <w:tcW w:w="992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67</w:t>
            </w:r>
          </w:p>
        </w:tc>
        <w:tc>
          <w:tcPr>
            <w:tcW w:w="1009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64</w:t>
            </w:r>
          </w:p>
        </w:tc>
        <w:tc>
          <w:tcPr>
            <w:tcW w:w="1047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196</w:t>
            </w:r>
          </w:p>
        </w:tc>
        <w:tc>
          <w:tcPr>
            <w:tcW w:w="1047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74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4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5</w:t>
            </w:r>
          </w:p>
        </w:tc>
        <w:tc>
          <w:tcPr>
            <w:tcW w:w="4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23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eastAsia="Times New Roman" w:cs="TH SarabunPSK"/>
                <w:sz w:val="32"/>
                <w:szCs w:val="32"/>
                <w:cs/>
                <w:lang w:val="th-TH"/>
              </w:rPr>
              <w:t xml:space="preserve">ต่อตำแหน่งหน้าที่ราชการ มาตรา </w:t>
            </w:r>
            <w:r>
              <w:rPr>
                <w:rFonts w:ascii="TH SarabunPSK" w:hAnsi="TH SarabunPSK" w:eastAsia="Times New Roman" w:cs="TH SarabunPSK"/>
                <w:sz w:val="32"/>
                <w:szCs w:val="32"/>
              </w:rPr>
              <w:t>147</w:t>
            </w:r>
            <w:r>
              <w:rPr>
                <w:rFonts w:ascii="TH SarabunPSK" w:hAnsi="TH SarabunPSK" w:eastAsia="Times New Roman" w:cs="TH SarabunPSK"/>
                <w:sz w:val="32"/>
                <w:szCs w:val="32"/>
                <w:cs/>
              </w:rPr>
              <w:t>-</w:t>
            </w:r>
            <w:r>
              <w:rPr>
                <w:rFonts w:ascii="TH SarabunPSK" w:hAnsi="TH SarabunPSK" w:eastAsia="Times New Roman" w:cs="TH SarabunPSK"/>
                <w:sz w:val="32"/>
                <w:szCs w:val="32"/>
              </w:rPr>
              <w:t>166</w:t>
            </w:r>
          </w:p>
        </w:tc>
        <w:tc>
          <w:tcPr>
            <w:tcW w:w="1051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54</w:t>
            </w:r>
          </w:p>
        </w:tc>
        <w:tc>
          <w:tcPr>
            <w:tcW w:w="908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13</w:t>
            </w:r>
          </w:p>
        </w:tc>
        <w:tc>
          <w:tcPr>
            <w:tcW w:w="963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28</w:t>
            </w:r>
          </w:p>
        </w:tc>
        <w:tc>
          <w:tcPr>
            <w:tcW w:w="1083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992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11</w:t>
            </w:r>
          </w:p>
        </w:tc>
        <w:tc>
          <w:tcPr>
            <w:tcW w:w="1009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29</w:t>
            </w:r>
          </w:p>
        </w:tc>
        <w:tc>
          <w:tcPr>
            <w:tcW w:w="1047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45</w:t>
            </w:r>
          </w:p>
        </w:tc>
        <w:tc>
          <w:tcPr>
            <w:tcW w:w="1047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4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6</w:t>
            </w:r>
          </w:p>
        </w:tc>
        <w:tc>
          <w:tcPr>
            <w:tcW w:w="4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23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eastAsia="Times New Roman" w:cs="TH SarabunPSK"/>
                <w:sz w:val="32"/>
                <w:szCs w:val="32"/>
                <w:cs/>
                <w:lang w:val="th-TH"/>
              </w:rPr>
              <w:t xml:space="preserve">ต่อเจ้าพนักงานในการยุติธรรม มาตรา </w:t>
            </w:r>
            <w:r>
              <w:rPr>
                <w:rFonts w:ascii="TH SarabunPSK" w:hAnsi="TH SarabunPSK" w:eastAsia="Times New Roman" w:cs="TH SarabunPSK"/>
                <w:sz w:val="32"/>
                <w:szCs w:val="32"/>
              </w:rPr>
              <w:t>167</w:t>
            </w:r>
            <w:r>
              <w:rPr>
                <w:rFonts w:ascii="TH SarabunPSK" w:hAnsi="TH SarabunPSK" w:eastAsia="Times New Roman" w:cs="TH SarabunPSK"/>
                <w:sz w:val="32"/>
                <w:szCs w:val="32"/>
                <w:cs/>
              </w:rPr>
              <w:t>-</w:t>
            </w:r>
            <w:r>
              <w:rPr>
                <w:rFonts w:ascii="TH SarabunPSK" w:hAnsi="TH SarabunPSK" w:eastAsia="Times New Roman" w:cs="TH SarabunPSK"/>
                <w:sz w:val="32"/>
                <w:szCs w:val="32"/>
              </w:rPr>
              <w:t>199</w:t>
            </w:r>
          </w:p>
        </w:tc>
        <w:tc>
          <w:tcPr>
            <w:tcW w:w="1051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300</w:t>
            </w:r>
          </w:p>
        </w:tc>
        <w:tc>
          <w:tcPr>
            <w:tcW w:w="908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85</w:t>
            </w:r>
          </w:p>
        </w:tc>
        <w:tc>
          <w:tcPr>
            <w:tcW w:w="963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111</w:t>
            </w:r>
          </w:p>
        </w:tc>
        <w:tc>
          <w:tcPr>
            <w:tcW w:w="1083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84</w:t>
            </w:r>
          </w:p>
        </w:tc>
        <w:tc>
          <w:tcPr>
            <w:tcW w:w="992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100</w:t>
            </w:r>
          </w:p>
        </w:tc>
        <w:tc>
          <w:tcPr>
            <w:tcW w:w="1009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35</w:t>
            </w:r>
          </w:p>
        </w:tc>
        <w:tc>
          <w:tcPr>
            <w:tcW w:w="1047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219</w:t>
            </w:r>
          </w:p>
        </w:tc>
        <w:tc>
          <w:tcPr>
            <w:tcW w:w="1047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81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4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7</w:t>
            </w:r>
          </w:p>
        </w:tc>
        <w:tc>
          <w:tcPr>
            <w:tcW w:w="4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23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eastAsia="Times New Roman" w:cs="TH SarabunPSK"/>
                <w:sz w:val="32"/>
                <w:szCs w:val="32"/>
                <w:cs/>
                <w:lang w:val="th-TH"/>
              </w:rPr>
              <w:t xml:space="preserve">ต่อตำแหน่งหน้าที่ในการยุติธรรม มาตรา </w:t>
            </w:r>
            <w:r>
              <w:rPr>
                <w:rFonts w:ascii="TH SarabunPSK" w:hAnsi="TH SarabunPSK" w:eastAsia="Times New Roman" w:cs="TH SarabunPSK"/>
                <w:sz w:val="32"/>
                <w:szCs w:val="32"/>
              </w:rPr>
              <w:t>200</w:t>
            </w:r>
            <w:r>
              <w:rPr>
                <w:rFonts w:ascii="TH SarabunPSK" w:hAnsi="TH SarabunPSK" w:eastAsia="Times New Roman" w:cs="TH SarabunPSK"/>
                <w:sz w:val="32"/>
                <w:szCs w:val="32"/>
                <w:cs/>
              </w:rPr>
              <w:t>-</w:t>
            </w:r>
            <w:r>
              <w:rPr>
                <w:rFonts w:ascii="TH SarabunPSK" w:hAnsi="TH SarabunPSK" w:eastAsia="Times New Roman" w:cs="TH SarabunPSK"/>
                <w:sz w:val="32"/>
                <w:szCs w:val="32"/>
              </w:rPr>
              <w:t>205</w:t>
            </w:r>
          </w:p>
        </w:tc>
        <w:tc>
          <w:tcPr>
            <w:tcW w:w="1051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908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963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1083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992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1009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1047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1047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4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8</w:t>
            </w:r>
          </w:p>
        </w:tc>
        <w:tc>
          <w:tcPr>
            <w:tcW w:w="4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23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eastAsia="Times New Roman" w:cs="TH SarabunPSK"/>
                <w:sz w:val="32"/>
                <w:szCs w:val="32"/>
                <w:cs/>
                <w:lang w:val="th-TH"/>
              </w:rPr>
              <w:t xml:space="preserve">เกี่ยวกับศาสนา มาตรา </w:t>
            </w:r>
            <w:r>
              <w:rPr>
                <w:rFonts w:ascii="TH SarabunPSK" w:hAnsi="TH SarabunPSK" w:eastAsia="Times New Roman" w:cs="TH SarabunPSK"/>
                <w:sz w:val="32"/>
                <w:szCs w:val="32"/>
              </w:rPr>
              <w:t>206</w:t>
            </w:r>
            <w:r>
              <w:rPr>
                <w:rFonts w:ascii="TH SarabunPSK" w:hAnsi="TH SarabunPSK" w:eastAsia="Times New Roman" w:cs="TH SarabunPSK"/>
                <w:sz w:val="32"/>
                <w:szCs w:val="32"/>
                <w:cs/>
              </w:rPr>
              <w:t>-</w:t>
            </w:r>
            <w:r>
              <w:rPr>
                <w:rFonts w:ascii="TH SarabunPSK" w:hAnsi="TH SarabunPSK" w:eastAsia="Times New Roman" w:cs="TH SarabunPSK"/>
                <w:sz w:val="32"/>
                <w:szCs w:val="32"/>
              </w:rPr>
              <w:t>208</w:t>
            </w:r>
          </w:p>
        </w:tc>
        <w:tc>
          <w:tcPr>
            <w:tcW w:w="1051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908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</w:p>
        </w:tc>
        <w:tc>
          <w:tcPr>
            <w:tcW w:w="963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1083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</w:p>
        </w:tc>
        <w:tc>
          <w:tcPr>
            <w:tcW w:w="992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1009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1047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1047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4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9</w:t>
            </w:r>
          </w:p>
        </w:tc>
        <w:tc>
          <w:tcPr>
            <w:tcW w:w="4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23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eastAsia="Times New Roman" w:cs="TH SarabunPSK"/>
                <w:sz w:val="32"/>
                <w:szCs w:val="32"/>
                <w:cs/>
                <w:lang w:val="th-TH"/>
              </w:rPr>
              <w:t xml:space="preserve">ฐานเป็นอั้งยี่หรือซ่องโจร มาตรา </w:t>
            </w:r>
            <w:r>
              <w:rPr>
                <w:rFonts w:ascii="TH SarabunPSK" w:hAnsi="TH SarabunPSK" w:eastAsia="Times New Roman" w:cs="TH SarabunPSK"/>
                <w:sz w:val="32"/>
                <w:szCs w:val="32"/>
              </w:rPr>
              <w:t>209</w:t>
            </w:r>
            <w:r>
              <w:rPr>
                <w:rFonts w:ascii="TH SarabunPSK" w:hAnsi="TH SarabunPSK" w:eastAsia="Times New Roman" w:cs="TH SarabunPSK"/>
                <w:sz w:val="32"/>
                <w:szCs w:val="32"/>
                <w:cs/>
              </w:rPr>
              <w:t>-</w:t>
            </w:r>
            <w:r>
              <w:rPr>
                <w:rFonts w:ascii="TH SarabunPSK" w:hAnsi="TH SarabunPSK" w:eastAsia="Times New Roman" w:cs="TH SarabunPSK"/>
                <w:sz w:val="32"/>
                <w:szCs w:val="32"/>
              </w:rPr>
              <w:t>214</w:t>
            </w:r>
          </w:p>
        </w:tc>
        <w:tc>
          <w:tcPr>
            <w:tcW w:w="1051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36</w:t>
            </w:r>
          </w:p>
        </w:tc>
        <w:tc>
          <w:tcPr>
            <w:tcW w:w="908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24</w:t>
            </w:r>
          </w:p>
        </w:tc>
        <w:tc>
          <w:tcPr>
            <w:tcW w:w="963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1083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15</w:t>
            </w:r>
          </w:p>
        </w:tc>
        <w:tc>
          <w:tcPr>
            <w:tcW w:w="992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1009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13</w:t>
            </w:r>
          </w:p>
        </w:tc>
        <w:tc>
          <w:tcPr>
            <w:tcW w:w="1047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30</w:t>
            </w:r>
          </w:p>
        </w:tc>
        <w:tc>
          <w:tcPr>
            <w:tcW w:w="1047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4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10</w:t>
            </w:r>
          </w:p>
        </w:tc>
        <w:tc>
          <w:tcPr>
            <w:tcW w:w="4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23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eastAsia="Times New Roman" w:cs="TH SarabunPSK"/>
                <w:sz w:val="32"/>
                <w:szCs w:val="32"/>
                <w:cs/>
                <w:lang w:val="th-TH"/>
              </w:rPr>
              <w:t xml:space="preserve">ฐานก่อการจลาจล มาตรา </w:t>
            </w:r>
            <w:r>
              <w:rPr>
                <w:rFonts w:ascii="TH SarabunPSK" w:hAnsi="TH SarabunPSK" w:eastAsia="Times New Roman" w:cs="TH SarabunPSK"/>
                <w:sz w:val="32"/>
                <w:szCs w:val="32"/>
              </w:rPr>
              <w:t>215</w:t>
            </w:r>
            <w:r>
              <w:rPr>
                <w:rFonts w:ascii="TH SarabunPSK" w:hAnsi="TH SarabunPSK" w:eastAsia="Times New Roman" w:cs="TH SarabunPSK"/>
                <w:sz w:val="32"/>
                <w:szCs w:val="32"/>
                <w:cs/>
              </w:rPr>
              <w:t>-</w:t>
            </w:r>
            <w:r>
              <w:rPr>
                <w:rFonts w:ascii="TH SarabunPSK" w:hAnsi="TH SarabunPSK" w:eastAsia="Times New Roman" w:cs="TH SarabunPSK"/>
                <w:sz w:val="32"/>
                <w:szCs w:val="32"/>
              </w:rPr>
              <w:t>216</w:t>
            </w:r>
          </w:p>
        </w:tc>
        <w:tc>
          <w:tcPr>
            <w:tcW w:w="1051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908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963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1083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992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</w:p>
        </w:tc>
        <w:tc>
          <w:tcPr>
            <w:tcW w:w="1009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</w:p>
        </w:tc>
        <w:tc>
          <w:tcPr>
            <w:tcW w:w="1047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1047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4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11</w:t>
            </w:r>
          </w:p>
        </w:tc>
        <w:tc>
          <w:tcPr>
            <w:tcW w:w="4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23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eastAsia="Times New Roman" w:cs="TH SarabunPSK"/>
                <w:sz w:val="32"/>
                <w:szCs w:val="32"/>
                <w:cs/>
                <w:lang w:val="th-TH"/>
              </w:rPr>
              <w:t xml:space="preserve">ฐานวางเพลิงเผาทรัพย์ มาตรา </w:t>
            </w:r>
            <w:r>
              <w:rPr>
                <w:rFonts w:ascii="TH SarabunPSK" w:hAnsi="TH SarabunPSK" w:eastAsia="Times New Roman" w:cs="TH SarabunPSK"/>
                <w:sz w:val="32"/>
                <w:szCs w:val="32"/>
              </w:rPr>
              <w:t>217</w:t>
            </w:r>
            <w:r>
              <w:rPr>
                <w:rFonts w:ascii="TH SarabunPSK" w:hAnsi="TH SarabunPSK" w:eastAsia="Times New Roman" w:cs="TH SarabunPSK"/>
                <w:sz w:val="32"/>
                <w:szCs w:val="32"/>
                <w:cs/>
              </w:rPr>
              <w:t>-</w:t>
            </w:r>
            <w:r>
              <w:rPr>
                <w:rFonts w:ascii="TH SarabunPSK" w:hAnsi="TH SarabunPSK" w:eastAsia="Times New Roman" w:cs="TH SarabunPSK"/>
                <w:sz w:val="32"/>
                <w:szCs w:val="32"/>
              </w:rPr>
              <w:t>219</w:t>
            </w:r>
          </w:p>
        </w:tc>
        <w:tc>
          <w:tcPr>
            <w:tcW w:w="1051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36</w:t>
            </w:r>
          </w:p>
        </w:tc>
        <w:tc>
          <w:tcPr>
            <w:tcW w:w="908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21</w:t>
            </w:r>
          </w:p>
        </w:tc>
        <w:tc>
          <w:tcPr>
            <w:tcW w:w="963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9</w:t>
            </w:r>
          </w:p>
        </w:tc>
        <w:tc>
          <w:tcPr>
            <w:tcW w:w="1083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16</w:t>
            </w:r>
          </w:p>
        </w:tc>
        <w:tc>
          <w:tcPr>
            <w:tcW w:w="992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</w:tc>
        <w:tc>
          <w:tcPr>
            <w:tcW w:w="1009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1047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26</w:t>
            </w:r>
          </w:p>
        </w:tc>
        <w:tc>
          <w:tcPr>
            <w:tcW w:w="1047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4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12</w:t>
            </w:r>
          </w:p>
        </w:tc>
        <w:tc>
          <w:tcPr>
            <w:tcW w:w="4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23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eastAsia="Times New Roman" w:cs="TH SarabunPSK"/>
                <w:sz w:val="32"/>
                <w:szCs w:val="32"/>
                <w:cs/>
                <w:lang w:val="th-TH"/>
              </w:rPr>
              <w:t xml:space="preserve">ฐานกระทำให้เกิดเพลิงไหม้ มาตรา </w:t>
            </w:r>
            <w:r>
              <w:rPr>
                <w:rFonts w:ascii="TH SarabunPSK" w:hAnsi="TH SarabunPSK" w:eastAsia="Times New Roman" w:cs="TH SarabunPSK"/>
                <w:sz w:val="32"/>
                <w:szCs w:val="32"/>
              </w:rPr>
              <w:t>220,225</w:t>
            </w:r>
          </w:p>
        </w:tc>
        <w:tc>
          <w:tcPr>
            <w:tcW w:w="1051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28</w:t>
            </w:r>
          </w:p>
        </w:tc>
        <w:tc>
          <w:tcPr>
            <w:tcW w:w="908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963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14</w:t>
            </w:r>
          </w:p>
        </w:tc>
        <w:tc>
          <w:tcPr>
            <w:tcW w:w="1083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10</w:t>
            </w:r>
          </w:p>
        </w:tc>
        <w:tc>
          <w:tcPr>
            <w:tcW w:w="992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9</w:t>
            </w:r>
          </w:p>
        </w:tc>
        <w:tc>
          <w:tcPr>
            <w:tcW w:w="1009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1047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21</w:t>
            </w:r>
          </w:p>
        </w:tc>
        <w:tc>
          <w:tcPr>
            <w:tcW w:w="1047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4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13</w:t>
            </w:r>
          </w:p>
        </w:tc>
        <w:tc>
          <w:tcPr>
            <w:tcW w:w="4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23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eastAsia="Times New Roman" w:cs="TH SarabunPSK"/>
                <w:sz w:val="32"/>
                <w:szCs w:val="32"/>
                <w:cs/>
                <w:lang w:val="th-TH"/>
              </w:rPr>
              <w:t>เกี่ยวกับการก่อให้เกิดภยันตรายต่อประชาชน</w:t>
            </w:r>
            <w:r>
              <w:rPr>
                <w:rFonts w:ascii="TH SarabunPSK" w:hAnsi="TH SarabunPSK" w:eastAsia="Times New Roman" w:cs="TH SarabunPSK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eastAsia="Times New Roman" w:cs="TH SarabunPSK"/>
                <w:sz w:val="32"/>
                <w:szCs w:val="32"/>
                <w:cs/>
                <w:lang w:val="th-TH"/>
              </w:rPr>
              <w:t xml:space="preserve">มาตรา </w:t>
            </w:r>
            <w:r>
              <w:rPr>
                <w:rFonts w:ascii="TH SarabunPSK" w:hAnsi="TH SarabunPSK" w:eastAsia="Times New Roman" w:cs="TH SarabunPSK"/>
                <w:sz w:val="32"/>
                <w:szCs w:val="32"/>
              </w:rPr>
              <w:t>221,222,226</w:t>
            </w:r>
            <w:r>
              <w:rPr>
                <w:rFonts w:ascii="TH SarabunPSK" w:hAnsi="TH SarabunPSK" w:eastAsia="Times New Roman" w:cs="TH SarabunPSK"/>
                <w:sz w:val="32"/>
                <w:szCs w:val="32"/>
                <w:cs/>
              </w:rPr>
              <w:t>-</w:t>
            </w:r>
            <w:r>
              <w:rPr>
                <w:rFonts w:ascii="TH SarabunPSK" w:hAnsi="TH SarabunPSK" w:eastAsia="Times New Roman" w:cs="TH SarabunPSK"/>
                <w:sz w:val="32"/>
                <w:szCs w:val="32"/>
              </w:rPr>
              <w:t>239</w:t>
            </w:r>
          </w:p>
        </w:tc>
        <w:tc>
          <w:tcPr>
            <w:tcW w:w="1051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908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963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1083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</w:p>
        </w:tc>
        <w:tc>
          <w:tcPr>
            <w:tcW w:w="992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</w:p>
        </w:tc>
        <w:tc>
          <w:tcPr>
            <w:tcW w:w="1009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1047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1047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4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14</w:t>
            </w:r>
          </w:p>
        </w:tc>
        <w:tc>
          <w:tcPr>
            <w:tcW w:w="4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23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eastAsia="Times New Roman" w:cs="TH SarabunPSK"/>
                <w:sz w:val="32"/>
                <w:szCs w:val="32"/>
                <w:cs/>
                <w:lang w:val="th-TH"/>
              </w:rPr>
              <w:t xml:space="preserve">เกี่ยวกับเงินตรา มาตรา </w:t>
            </w:r>
            <w:r>
              <w:rPr>
                <w:rFonts w:ascii="TH SarabunPSK" w:hAnsi="TH SarabunPSK" w:eastAsia="Times New Roman" w:cs="TH SarabunPSK"/>
                <w:sz w:val="32"/>
                <w:szCs w:val="32"/>
              </w:rPr>
              <w:t>240</w:t>
            </w:r>
            <w:r>
              <w:rPr>
                <w:rFonts w:ascii="TH SarabunPSK" w:hAnsi="TH SarabunPSK" w:eastAsia="Times New Roman" w:cs="TH SarabunPSK"/>
                <w:sz w:val="32"/>
                <w:szCs w:val="32"/>
                <w:cs/>
              </w:rPr>
              <w:t>-</w:t>
            </w:r>
            <w:r>
              <w:rPr>
                <w:rFonts w:ascii="TH SarabunPSK" w:hAnsi="TH SarabunPSK" w:eastAsia="Times New Roman" w:cs="TH SarabunPSK"/>
                <w:sz w:val="32"/>
                <w:szCs w:val="32"/>
              </w:rPr>
              <w:t>249</w:t>
            </w:r>
          </w:p>
        </w:tc>
        <w:tc>
          <w:tcPr>
            <w:tcW w:w="1051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7</w:t>
            </w:r>
          </w:p>
        </w:tc>
        <w:tc>
          <w:tcPr>
            <w:tcW w:w="908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963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1083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992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1009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</w:p>
        </w:tc>
        <w:tc>
          <w:tcPr>
            <w:tcW w:w="1047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</w:tc>
        <w:tc>
          <w:tcPr>
            <w:tcW w:w="1047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4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15</w:t>
            </w:r>
          </w:p>
        </w:tc>
        <w:tc>
          <w:tcPr>
            <w:tcW w:w="4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23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eastAsia="Times New Roman" w:cs="TH SarabunPSK"/>
                <w:sz w:val="32"/>
                <w:szCs w:val="32"/>
                <w:cs/>
                <w:lang w:val="th-TH"/>
              </w:rPr>
              <w:t xml:space="preserve">เกี่ยวกับดวงตราแสตมป์ และตั๋ว มาตรา </w:t>
            </w:r>
            <w:r>
              <w:rPr>
                <w:rFonts w:ascii="TH SarabunPSK" w:hAnsi="TH SarabunPSK" w:eastAsia="Times New Roman" w:cs="TH SarabunPSK"/>
                <w:sz w:val="32"/>
                <w:szCs w:val="32"/>
              </w:rPr>
              <w:t>250</w:t>
            </w:r>
            <w:r>
              <w:rPr>
                <w:rFonts w:ascii="TH SarabunPSK" w:hAnsi="TH SarabunPSK" w:eastAsia="Times New Roman" w:cs="TH SarabunPSK"/>
                <w:sz w:val="32"/>
                <w:szCs w:val="32"/>
                <w:cs/>
              </w:rPr>
              <w:t>-</w:t>
            </w:r>
            <w:r>
              <w:rPr>
                <w:rFonts w:ascii="TH SarabunPSK" w:hAnsi="TH SarabunPSK" w:eastAsia="Times New Roman" w:cs="TH SarabunPSK"/>
                <w:sz w:val="32"/>
                <w:szCs w:val="32"/>
              </w:rPr>
              <w:t>263</w:t>
            </w:r>
          </w:p>
        </w:tc>
        <w:tc>
          <w:tcPr>
            <w:tcW w:w="1051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</w:tc>
        <w:tc>
          <w:tcPr>
            <w:tcW w:w="908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963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</w:p>
        </w:tc>
        <w:tc>
          <w:tcPr>
            <w:tcW w:w="1083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992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</w:p>
        </w:tc>
        <w:tc>
          <w:tcPr>
            <w:tcW w:w="1009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1047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1047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4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16</w:t>
            </w:r>
          </w:p>
        </w:tc>
        <w:tc>
          <w:tcPr>
            <w:tcW w:w="4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23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eastAsia="Times New Roman" w:cs="TH SarabunPSK"/>
                <w:sz w:val="32"/>
                <w:szCs w:val="32"/>
                <w:cs/>
                <w:lang w:val="th-TH"/>
              </w:rPr>
              <w:t xml:space="preserve">เกี่ยวกับเอกสาร มาตรา </w:t>
            </w:r>
            <w:r>
              <w:rPr>
                <w:rFonts w:ascii="TH SarabunPSK" w:hAnsi="TH SarabunPSK" w:eastAsia="Times New Roman" w:cs="TH SarabunPSK"/>
                <w:sz w:val="32"/>
                <w:szCs w:val="32"/>
              </w:rPr>
              <w:t>264</w:t>
            </w:r>
            <w:r>
              <w:rPr>
                <w:rFonts w:ascii="TH SarabunPSK" w:hAnsi="TH SarabunPSK" w:eastAsia="Times New Roman" w:cs="TH SarabunPSK"/>
                <w:sz w:val="32"/>
                <w:szCs w:val="32"/>
                <w:cs/>
              </w:rPr>
              <w:t>-</w:t>
            </w:r>
            <w:r>
              <w:rPr>
                <w:rFonts w:ascii="TH SarabunPSK" w:hAnsi="TH SarabunPSK" w:eastAsia="Times New Roman" w:cs="TH SarabunPSK"/>
                <w:sz w:val="32"/>
                <w:szCs w:val="32"/>
              </w:rPr>
              <w:t>269</w:t>
            </w:r>
          </w:p>
        </w:tc>
        <w:tc>
          <w:tcPr>
            <w:tcW w:w="1051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763</w:t>
            </w:r>
          </w:p>
        </w:tc>
        <w:tc>
          <w:tcPr>
            <w:tcW w:w="908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284</w:t>
            </w:r>
          </w:p>
        </w:tc>
        <w:tc>
          <w:tcPr>
            <w:tcW w:w="963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180</w:t>
            </w:r>
          </w:p>
        </w:tc>
        <w:tc>
          <w:tcPr>
            <w:tcW w:w="1083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235</w:t>
            </w:r>
          </w:p>
        </w:tc>
        <w:tc>
          <w:tcPr>
            <w:tcW w:w="992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122</w:t>
            </w:r>
          </w:p>
        </w:tc>
        <w:tc>
          <w:tcPr>
            <w:tcW w:w="1009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157</w:t>
            </w:r>
          </w:p>
        </w:tc>
        <w:tc>
          <w:tcPr>
            <w:tcW w:w="1047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514</w:t>
            </w:r>
          </w:p>
        </w:tc>
        <w:tc>
          <w:tcPr>
            <w:tcW w:w="1047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249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4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17</w:t>
            </w:r>
          </w:p>
        </w:tc>
        <w:tc>
          <w:tcPr>
            <w:tcW w:w="4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23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eastAsia="Times New Roman" w:cs="TH SarabunPSK"/>
                <w:sz w:val="32"/>
                <w:szCs w:val="32"/>
                <w:cs/>
                <w:lang w:val="th-TH"/>
              </w:rPr>
              <w:t xml:space="preserve">เกี่ยวกับการค้า มาตรา </w:t>
            </w:r>
            <w:r>
              <w:rPr>
                <w:rFonts w:ascii="TH SarabunPSK" w:hAnsi="TH SarabunPSK" w:eastAsia="Times New Roman" w:cs="TH SarabunPSK"/>
                <w:sz w:val="32"/>
                <w:szCs w:val="32"/>
              </w:rPr>
              <w:t>270</w:t>
            </w:r>
            <w:r>
              <w:rPr>
                <w:rFonts w:ascii="TH SarabunPSK" w:hAnsi="TH SarabunPSK" w:eastAsia="Times New Roman" w:cs="TH SarabunPSK"/>
                <w:sz w:val="32"/>
                <w:szCs w:val="32"/>
                <w:cs/>
              </w:rPr>
              <w:t>-</w:t>
            </w:r>
            <w:r>
              <w:rPr>
                <w:rFonts w:ascii="TH SarabunPSK" w:hAnsi="TH SarabunPSK" w:eastAsia="Times New Roman" w:cs="TH SarabunPSK"/>
                <w:sz w:val="32"/>
                <w:szCs w:val="32"/>
              </w:rPr>
              <w:t>275</w:t>
            </w:r>
          </w:p>
        </w:tc>
        <w:tc>
          <w:tcPr>
            <w:tcW w:w="1051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45</w:t>
            </w:r>
          </w:p>
        </w:tc>
        <w:tc>
          <w:tcPr>
            <w:tcW w:w="908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9</w:t>
            </w:r>
          </w:p>
        </w:tc>
        <w:tc>
          <w:tcPr>
            <w:tcW w:w="963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31</w:t>
            </w:r>
          </w:p>
        </w:tc>
        <w:tc>
          <w:tcPr>
            <w:tcW w:w="1083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</w:tc>
        <w:tc>
          <w:tcPr>
            <w:tcW w:w="992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14</w:t>
            </w:r>
          </w:p>
        </w:tc>
        <w:tc>
          <w:tcPr>
            <w:tcW w:w="1009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16</w:t>
            </w:r>
          </w:p>
        </w:tc>
        <w:tc>
          <w:tcPr>
            <w:tcW w:w="1047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36</w:t>
            </w:r>
          </w:p>
        </w:tc>
        <w:tc>
          <w:tcPr>
            <w:tcW w:w="1047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4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18</w:t>
            </w:r>
          </w:p>
        </w:tc>
        <w:tc>
          <w:tcPr>
            <w:tcW w:w="4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23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eastAsia="Times New Roman" w:cs="TH SarabunPSK"/>
                <w:sz w:val="32"/>
                <w:szCs w:val="32"/>
                <w:cs/>
                <w:lang w:val="th-TH"/>
              </w:rPr>
              <w:t xml:space="preserve">ฐานข่มขืนกระทำชำเรา มาตรา </w:t>
            </w:r>
            <w:r>
              <w:rPr>
                <w:rFonts w:ascii="TH SarabunPSK" w:hAnsi="TH SarabunPSK" w:eastAsia="Times New Roman" w:cs="TH SarabunPSK"/>
                <w:sz w:val="32"/>
                <w:szCs w:val="32"/>
              </w:rPr>
              <w:t>276</w:t>
            </w:r>
            <w:r>
              <w:rPr>
                <w:rFonts w:ascii="TH SarabunPSK" w:hAnsi="TH SarabunPSK" w:eastAsia="Times New Roman" w:cs="TH SarabunPSK"/>
                <w:sz w:val="32"/>
                <w:szCs w:val="32"/>
                <w:cs/>
              </w:rPr>
              <w:t>-</w:t>
            </w:r>
            <w:r>
              <w:rPr>
                <w:rFonts w:ascii="TH SarabunPSK" w:hAnsi="TH SarabunPSK" w:eastAsia="Times New Roman" w:cs="TH SarabunPSK"/>
                <w:sz w:val="32"/>
                <w:szCs w:val="32"/>
              </w:rPr>
              <w:t>277</w:t>
            </w:r>
          </w:p>
        </w:tc>
        <w:tc>
          <w:tcPr>
            <w:tcW w:w="1051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390</w:t>
            </w:r>
          </w:p>
        </w:tc>
        <w:tc>
          <w:tcPr>
            <w:tcW w:w="908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217</w:t>
            </w:r>
          </w:p>
        </w:tc>
        <w:tc>
          <w:tcPr>
            <w:tcW w:w="963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91</w:t>
            </w:r>
          </w:p>
        </w:tc>
        <w:tc>
          <w:tcPr>
            <w:tcW w:w="1083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206</w:t>
            </w:r>
          </w:p>
        </w:tc>
        <w:tc>
          <w:tcPr>
            <w:tcW w:w="992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19</w:t>
            </w:r>
          </w:p>
        </w:tc>
        <w:tc>
          <w:tcPr>
            <w:tcW w:w="1009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92</w:t>
            </w:r>
          </w:p>
        </w:tc>
        <w:tc>
          <w:tcPr>
            <w:tcW w:w="1047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317</w:t>
            </w:r>
          </w:p>
        </w:tc>
        <w:tc>
          <w:tcPr>
            <w:tcW w:w="1047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73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4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19</w:t>
            </w:r>
          </w:p>
        </w:tc>
        <w:tc>
          <w:tcPr>
            <w:tcW w:w="4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23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eastAsia="Times New Roman" w:cs="TH SarabunPSK"/>
                <w:sz w:val="32"/>
                <w:szCs w:val="32"/>
                <w:cs/>
                <w:lang w:val="th-TH"/>
              </w:rPr>
              <w:t xml:space="preserve">เกี่ยวกับเพศ อื่นๆ มาตรา </w:t>
            </w:r>
            <w:r>
              <w:rPr>
                <w:rFonts w:ascii="TH SarabunPSK" w:hAnsi="TH SarabunPSK" w:eastAsia="Times New Roman" w:cs="TH SarabunPSK"/>
                <w:sz w:val="32"/>
                <w:szCs w:val="32"/>
              </w:rPr>
              <w:t>278</w:t>
            </w:r>
            <w:r>
              <w:rPr>
                <w:rFonts w:ascii="TH SarabunPSK" w:hAnsi="TH SarabunPSK" w:eastAsia="Times New Roman" w:cs="TH SarabunPSK"/>
                <w:sz w:val="32"/>
                <w:szCs w:val="32"/>
                <w:cs/>
              </w:rPr>
              <w:t>-</w:t>
            </w:r>
            <w:r>
              <w:rPr>
                <w:rFonts w:ascii="TH SarabunPSK" w:hAnsi="TH SarabunPSK" w:eastAsia="Times New Roman" w:cs="TH SarabunPSK"/>
                <w:sz w:val="32"/>
                <w:szCs w:val="32"/>
              </w:rPr>
              <w:t>287</w:t>
            </w:r>
          </w:p>
        </w:tc>
        <w:tc>
          <w:tcPr>
            <w:tcW w:w="1051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219</w:t>
            </w:r>
          </w:p>
        </w:tc>
        <w:tc>
          <w:tcPr>
            <w:tcW w:w="908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108</w:t>
            </w:r>
          </w:p>
        </w:tc>
        <w:tc>
          <w:tcPr>
            <w:tcW w:w="963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69</w:t>
            </w:r>
          </w:p>
        </w:tc>
        <w:tc>
          <w:tcPr>
            <w:tcW w:w="1083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95</w:t>
            </w:r>
          </w:p>
        </w:tc>
        <w:tc>
          <w:tcPr>
            <w:tcW w:w="992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16</w:t>
            </w:r>
          </w:p>
        </w:tc>
        <w:tc>
          <w:tcPr>
            <w:tcW w:w="1009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80</w:t>
            </w:r>
          </w:p>
        </w:tc>
        <w:tc>
          <w:tcPr>
            <w:tcW w:w="1047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191</w:t>
            </w:r>
          </w:p>
        </w:tc>
        <w:tc>
          <w:tcPr>
            <w:tcW w:w="1047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4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20</w:t>
            </w:r>
          </w:p>
        </w:tc>
        <w:tc>
          <w:tcPr>
            <w:tcW w:w="4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23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eastAsia="Times New Roman" w:cs="TH SarabunPSK"/>
                <w:sz w:val="32"/>
                <w:szCs w:val="32"/>
                <w:cs/>
                <w:lang w:val="th-TH"/>
              </w:rPr>
              <w:t xml:space="preserve">ฐานฆ่าผู้อื่นโดยเจตนา มาตรา </w:t>
            </w:r>
            <w:r>
              <w:rPr>
                <w:rFonts w:ascii="TH SarabunPSK" w:hAnsi="TH SarabunPSK" w:eastAsia="Times New Roman" w:cs="TH SarabunPSK"/>
                <w:sz w:val="32"/>
                <w:szCs w:val="32"/>
              </w:rPr>
              <w:t>288</w:t>
            </w:r>
            <w:r>
              <w:rPr>
                <w:rFonts w:ascii="TH SarabunPSK" w:hAnsi="TH SarabunPSK" w:eastAsia="Times New Roman" w:cs="TH SarabunPSK"/>
                <w:sz w:val="32"/>
                <w:szCs w:val="32"/>
                <w:cs/>
              </w:rPr>
              <w:t>-</w:t>
            </w:r>
            <w:r>
              <w:rPr>
                <w:rFonts w:ascii="TH SarabunPSK" w:hAnsi="TH SarabunPSK" w:eastAsia="Times New Roman" w:cs="TH SarabunPSK"/>
                <w:sz w:val="32"/>
                <w:szCs w:val="32"/>
              </w:rPr>
              <w:t>289</w:t>
            </w:r>
          </w:p>
        </w:tc>
        <w:tc>
          <w:tcPr>
            <w:tcW w:w="1051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267</w:t>
            </w:r>
          </w:p>
        </w:tc>
        <w:tc>
          <w:tcPr>
            <w:tcW w:w="908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98</w:t>
            </w:r>
          </w:p>
        </w:tc>
        <w:tc>
          <w:tcPr>
            <w:tcW w:w="963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102</w:t>
            </w:r>
          </w:p>
        </w:tc>
        <w:tc>
          <w:tcPr>
            <w:tcW w:w="1083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76</w:t>
            </w:r>
          </w:p>
        </w:tc>
        <w:tc>
          <w:tcPr>
            <w:tcW w:w="992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29</w:t>
            </w:r>
          </w:p>
        </w:tc>
        <w:tc>
          <w:tcPr>
            <w:tcW w:w="1009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75</w:t>
            </w:r>
          </w:p>
        </w:tc>
        <w:tc>
          <w:tcPr>
            <w:tcW w:w="1047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180</w:t>
            </w:r>
          </w:p>
        </w:tc>
        <w:tc>
          <w:tcPr>
            <w:tcW w:w="1047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87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4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21</w:t>
            </w:r>
          </w:p>
        </w:tc>
        <w:tc>
          <w:tcPr>
            <w:tcW w:w="4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23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eastAsia="Times New Roman" w:cs="TH SarabunPSK"/>
                <w:sz w:val="32"/>
                <w:szCs w:val="32"/>
                <w:cs/>
                <w:lang w:val="th-TH"/>
              </w:rPr>
              <w:t xml:space="preserve">ฐานพยายามฆ่าผู้อื่น มาตรา </w:t>
            </w:r>
            <w:r>
              <w:rPr>
                <w:rFonts w:ascii="TH SarabunPSK" w:hAnsi="TH SarabunPSK" w:eastAsia="Times New Roman" w:cs="TH SarabunPSK"/>
                <w:sz w:val="32"/>
                <w:szCs w:val="32"/>
              </w:rPr>
              <w:t>288,289,80,81</w:t>
            </w:r>
          </w:p>
        </w:tc>
        <w:tc>
          <w:tcPr>
            <w:tcW w:w="1051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403</w:t>
            </w:r>
          </w:p>
        </w:tc>
        <w:tc>
          <w:tcPr>
            <w:tcW w:w="908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188</w:t>
            </w:r>
          </w:p>
        </w:tc>
        <w:tc>
          <w:tcPr>
            <w:tcW w:w="963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108</w:t>
            </w:r>
          </w:p>
        </w:tc>
        <w:tc>
          <w:tcPr>
            <w:tcW w:w="1083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153</w:t>
            </w:r>
          </w:p>
        </w:tc>
        <w:tc>
          <w:tcPr>
            <w:tcW w:w="992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46</w:t>
            </w:r>
          </w:p>
        </w:tc>
        <w:tc>
          <w:tcPr>
            <w:tcW w:w="1009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85</w:t>
            </w:r>
          </w:p>
        </w:tc>
        <w:tc>
          <w:tcPr>
            <w:tcW w:w="1047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284</w:t>
            </w:r>
          </w:p>
        </w:tc>
        <w:tc>
          <w:tcPr>
            <w:tcW w:w="1047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4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22</w:t>
            </w:r>
          </w:p>
        </w:tc>
        <w:tc>
          <w:tcPr>
            <w:tcW w:w="4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23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eastAsia="Times New Roman" w:cs="TH SarabunPSK"/>
                <w:sz w:val="32"/>
                <w:szCs w:val="32"/>
                <w:cs/>
                <w:lang w:val="th-TH"/>
              </w:rPr>
              <w:t xml:space="preserve">ฐานฆ่าผู้อื่นโดยไม่เจตนา มาตรา </w:t>
            </w:r>
            <w:r>
              <w:rPr>
                <w:rFonts w:ascii="TH SarabunPSK" w:hAnsi="TH SarabunPSK" w:eastAsia="Times New Roman" w:cs="TH SarabunPSK"/>
                <w:sz w:val="32"/>
                <w:szCs w:val="32"/>
              </w:rPr>
              <w:t>290</w:t>
            </w:r>
          </w:p>
        </w:tc>
        <w:tc>
          <w:tcPr>
            <w:tcW w:w="1051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22</w:t>
            </w:r>
          </w:p>
        </w:tc>
        <w:tc>
          <w:tcPr>
            <w:tcW w:w="908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13</w:t>
            </w:r>
          </w:p>
        </w:tc>
        <w:tc>
          <w:tcPr>
            <w:tcW w:w="963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1083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9</w:t>
            </w:r>
          </w:p>
        </w:tc>
        <w:tc>
          <w:tcPr>
            <w:tcW w:w="992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</w:p>
        </w:tc>
        <w:tc>
          <w:tcPr>
            <w:tcW w:w="1009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1047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14</w:t>
            </w:r>
          </w:p>
        </w:tc>
        <w:tc>
          <w:tcPr>
            <w:tcW w:w="1047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4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23</w:t>
            </w:r>
          </w:p>
        </w:tc>
        <w:tc>
          <w:tcPr>
            <w:tcW w:w="4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23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eastAsia="Times New Roman" w:cs="TH SarabunPSK"/>
                <w:sz w:val="32"/>
                <w:szCs w:val="32"/>
                <w:cs/>
                <w:lang w:val="th-TH"/>
              </w:rPr>
              <w:t xml:space="preserve">ฐานกระทำให้ผู้อื่นตายโดยประมาท มาตรา </w:t>
            </w:r>
            <w:r>
              <w:rPr>
                <w:rFonts w:ascii="TH SarabunPSK" w:hAnsi="TH SarabunPSK" w:eastAsia="Times New Roman" w:cs="TH SarabunPSK"/>
                <w:sz w:val="32"/>
                <w:szCs w:val="32"/>
              </w:rPr>
              <w:t>291</w:t>
            </w:r>
          </w:p>
        </w:tc>
        <w:tc>
          <w:tcPr>
            <w:tcW w:w="1051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656</w:t>
            </w:r>
          </w:p>
        </w:tc>
        <w:tc>
          <w:tcPr>
            <w:tcW w:w="908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100</w:t>
            </w:r>
          </w:p>
        </w:tc>
        <w:tc>
          <w:tcPr>
            <w:tcW w:w="963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471</w:t>
            </w:r>
          </w:p>
        </w:tc>
        <w:tc>
          <w:tcPr>
            <w:tcW w:w="1083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84</w:t>
            </w:r>
          </w:p>
        </w:tc>
        <w:tc>
          <w:tcPr>
            <w:tcW w:w="992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62</w:t>
            </w:r>
          </w:p>
        </w:tc>
        <w:tc>
          <w:tcPr>
            <w:tcW w:w="1009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409</w:t>
            </w:r>
          </w:p>
        </w:tc>
        <w:tc>
          <w:tcPr>
            <w:tcW w:w="1047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555</w:t>
            </w:r>
          </w:p>
        </w:tc>
        <w:tc>
          <w:tcPr>
            <w:tcW w:w="1047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4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24</w:t>
            </w:r>
          </w:p>
        </w:tc>
        <w:tc>
          <w:tcPr>
            <w:tcW w:w="4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23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eastAsia="Times New Roman" w:cs="TH SarabunPSK"/>
                <w:sz w:val="32"/>
                <w:szCs w:val="32"/>
                <w:cs/>
                <w:lang w:val="th-TH"/>
              </w:rPr>
              <w:t>ต่อชีวิต</w:t>
            </w:r>
            <w:r>
              <w:rPr>
                <w:rFonts w:ascii="TH SarabunPSK" w:hAnsi="TH SarabunPSK" w:eastAsia="Times New Roman" w:cs="TH SarabunPSK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eastAsia="Times New Roman" w:cs="TH SarabunPSK"/>
                <w:sz w:val="32"/>
                <w:szCs w:val="32"/>
                <w:cs/>
                <w:lang w:val="th-TH"/>
              </w:rPr>
              <w:t>อื่นๆ มาตรา</w:t>
            </w:r>
            <w:r>
              <w:rPr>
                <w:rFonts w:ascii="TH SarabunPSK" w:hAnsi="TH SarabunPSK" w:eastAsia="Times New Roman" w:cs="TH SarabunPSK"/>
                <w:sz w:val="32"/>
                <w:szCs w:val="32"/>
              </w:rPr>
              <w:t xml:space="preserve"> 292</w:t>
            </w:r>
            <w:r>
              <w:rPr>
                <w:rFonts w:ascii="TH SarabunPSK" w:hAnsi="TH SarabunPSK" w:eastAsia="Times New Roman" w:cs="TH SarabunPSK"/>
                <w:sz w:val="32"/>
                <w:szCs w:val="32"/>
                <w:cs/>
              </w:rPr>
              <w:t>-</w:t>
            </w:r>
            <w:r>
              <w:rPr>
                <w:rFonts w:ascii="TH SarabunPSK" w:hAnsi="TH SarabunPSK" w:eastAsia="Times New Roman" w:cs="TH SarabunPSK"/>
                <w:sz w:val="32"/>
                <w:szCs w:val="32"/>
              </w:rPr>
              <w:t>294</w:t>
            </w:r>
          </w:p>
        </w:tc>
        <w:tc>
          <w:tcPr>
            <w:tcW w:w="1051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22</w:t>
            </w:r>
          </w:p>
        </w:tc>
        <w:tc>
          <w:tcPr>
            <w:tcW w:w="908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963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16</w:t>
            </w:r>
          </w:p>
        </w:tc>
        <w:tc>
          <w:tcPr>
            <w:tcW w:w="1083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992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9</w:t>
            </w:r>
          </w:p>
        </w:tc>
        <w:tc>
          <w:tcPr>
            <w:tcW w:w="1009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1047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17</w:t>
            </w:r>
          </w:p>
        </w:tc>
        <w:tc>
          <w:tcPr>
            <w:tcW w:w="1047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4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25</w:t>
            </w:r>
          </w:p>
        </w:tc>
        <w:tc>
          <w:tcPr>
            <w:tcW w:w="4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23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eastAsia="Times New Roman" w:cs="TH SarabunPSK"/>
                <w:sz w:val="32"/>
                <w:szCs w:val="32"/>
                <w:cs/>
                <w:lang w:val="th-TH"/>
              </w:rPr>
              <w:t xml:space="preserve">ต่อร่างกาย มาตรา </w:t>
            </w:r>
            <w:r>
              <w:rPr>
                <w:rFonts w:ascii="TH SarabunPSK" w:hAnsi="TH SarabunPSK" w:eastAsia="Times New Roman" w:cs="TH SarabunPSK"/>
                <w:sz w:val="32"/>
                <w:szCs w:val="32"/>
              </w:rPr>
              <w:t>295</w:t>
            </w:r>
            <w:r>
              <w:rPr>
                <w:rFonts w:ascii="TH SarabunPSK" w:hAnsi="TH SarabunPSK" w:eastAsia="Times New Roman" w:cs="TH SarabunPSK"/>
                <w:sz w:val="32"/>
                <w:szCs w:val="32"/>
                <w:cs/>
              </w:rPr>
              <w:t>-</w:t>
            </w:r>
            <w:r>
              <w:rPr>
                <w:rFonts w:ascii="TH SarabunPSK" w:hAnsi="TH SarabunPSK" w:eastAsia="Times New Roman" w:cs="TH SarabunPSK"/>
                <w:sz w:val="32"/>
                <w:szCs w:val="32"/>
              </w:rPr>
              <w:t>300</w:t>
            </w:r>
          </w:p>
        </w:tc>
        <w:tc>
          <w:tcPr>
            <w:tcW w:w="1051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1,025</w:t>
            </w:r>
          </w:p>
        </w:tc>
        <w:tc>
          <w:tcPr>
            <w:tcW w:w="908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481</w:t>
            </w:r>
          </w:p>
        </w:tc>
        <w:tc>
          <w:tcPr>
            <w:tcW w:w="963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419</w:t>
            </w:r>
          </w:p>
        </w:tc>
        <w:tc>
          <w:tcPr>
            <w:tcW w:w="1083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405</w:t>
            </w:r>
          </w:p>
        </w:tc>
        <w:tc>
          <w:tcPr>
            <w:tcW w:w="992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70</w:t>
            </w:r>
          </w:p>
        </w:tc>
        <w:tc>
          <w:tcPr>
            <w:tcW w:w="1009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426</w:t>
            </w:r>
          </w:p>
        </w:tc>
        <w:tc>
          <w:tcPr>
            <w:tcW w:w="1047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901</w:t>
            </w:r>
          </w:p>
        </w:tc>
        <w:tc>
          <w:tcPr>
            <w:tcW w:w="1047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4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26</w:t>
            </w:r>
          </w:p>
        </w:tc>
        <w:tc>
          <w:tcPr>
            <w:tcW w:w="4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23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eastAsia="Times New Roman" w:cs="TH SarabunPSK"/>
                <w:sz w:val="32"/>
                <w:szCs w:val="32"/>
                <w:cs/>
                <w:lang w:val="th-TH"/>
              </w:rPr>
              <w:t>ฐานทำให้แท้งลูกและทอดทิ้งเด็ก</w:t>
            </w:r>
            <w:r>
              <w:rPr>
                <w:rFonts w:ascii="TH SarabunPSK" w:hAnsi="TH SarabunPSK" w:eastAsia="Times New Roman" w:cs="TH SarabunPSK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eastAsia="Times New Roman" w:cs="TH SarabunPSK"/>
                <w:sz w:val="32"/>
                <w:szCs w:val="32"/>
                <w:cs/>
                <w:lang w:val="th-TH"/>
              </w:rPr>
              <w:t>ฯลฯ</w:t>
            </w:r>
            <w:r>
              <w:rPr>
                <w:rFonts w:ascii="TH SarabunPSK" w:hAnsi="TH SarabunPSK" w:eastAsia="Times New Roman" w:cs="TH SarabunPSK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eastAsia="Times New Roman" w:cs="TH SarabunPSK"/>
                <w:sz w:val="32"/>
                <w:szCs w:val="32"/>
                <w:cs/>
                <w:lang w:val="th-TH"/>
              </w:rPr>
              <w:t xml:space="preserve">มาตรา </w:t>
            </w:r>
            <w:r>
              <w:rPr>
                <w:rFonts w:ascii="TH SarabunPSK" w:hAnsi="TH SarabunPSK" w:eastAsia="Times New Roman" w:cs="TH SarabunPSK"/>
                <w:sz w:val="32"/>
                <w:szCs w:val="32"/>
              </w:rPr>
              <w:t>301</w:t>
            </w:r>
            <w:r>
              <w:rPr>
                <w:rFonts w:ascii="TH SarabunPSK" w:hAnsi="TH SarabunPSK" w:eastAsia="Times New Roman" w:cs="TH SarabunPSK"/>
                <w:sz w:val="32"/>
                <w:szCs w:val="32"/>
                <w:cs/>
              </w:rPr>
              <w:t>-</w:t>
            </w:r>
            <w:r>
              <w:rPr>
                <w:rFonts w:ascii="TH SarabunPSK" w:hAnsi="TH SarabunPSK" w:eastAsia="Times New Roman" w:cs="TH SarabunPSK"/>
                <w:sz w:val="32"/>
                <w:szCs w:val="32"/>
              </w:rPr>
              <w:t>308</w:t>
            </w:r>
          </w:p>
        </w:tc>
        <w:tc>
          <w:tcPr>
            <w:tcW w:w="1051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9</w:t>
            </w:r>
          </w:p>
        </w:tc>
        <w:tc>
          <w:tcPr>
            <w:tcW w:w="908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963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1083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992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1009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1047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</w:tc>
        <w:tc>
          <w:tcPr>
            <w:tcW w:w="1047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4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27</w:t>
            </w:r>
          </w:p>
        </w:tc>
        <w:tc>
          <w:tcPr>
            <w:tcW w:w="4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23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eastAsia="Times New Roman" w:cs="TH SarabunPSK"/>
                <w:sz w:val="32"/>
                <w:szCs w:val="32"/>
                <w:cs/>
                <w:lang w:val="th-TH"/>
              </w:rPr>
              <w:t xml:space="preserve">ต่อเสรีภาพ มาตรา </w:t>
            </w:r>
            <w:r>
              <w:rPr>
                <w:rFonts w:ascii="TH SarabunPSK" w:hAnsi="TH SarabunPSK" w:eastAsia="Times New Roman" w:cs="TH SarabunPSK"/>
                <w:sz w:val="32"/>
                <w:szCs w:val="32"/>
              </w:rPr>
              <w:t>309</w:t>
            </w:r>
            <w:r>
              <w:rPr>
                <w:rFonts w:ascii="TH SarabunPSK" w:hAnsi="TH SarabunPSK" w:eastAsia="Times New Roman" w:cs="TH SarabunPSK"/>
                <w:sz w:val="32"/>
                <w:szCs w:val="32"/>
                <w:cs/>
              </w:rPr>
              <w:t>-</w:t>
            </w:r>
            <w:r>
              <w:rPr>
                <w:rFonts w:ascii="TH SarabunPSK" w:hAnsi="TH SarabunPSK" w:eastAsia="Times New Roman" w:cs="TH SarabunPSK"/>
                <w:sz w:val="32"/>
                <w:szCs w:val="32"/>
              </w:rPr>
              <w:t>321</w:t>
            </w:r>
          </w:p>
        </w:tc>
        <w:tc>
          <w:tcPr>
            <w:tcW w:w="1051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156</w:t>
            </w:r>
          </w:p>
        </w:tc>
        <w:tc>
          <w:tcPr>
            <w:tcW w:w="908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61</w:t>
            </w:r>
          </w:p>
        </w:tc>
        <w:tc>
          <w:tcPr>
            <w:tcW w:w="963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53</w:t>
            </w:r>
          </w:p>
        </w:tc>
        <w:tc>
          <w:tcPr>
            <w:tcW w:w="1083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54</w:t>
            </w:r>
          </w:p>
        </w:tc>
        <w:tc>
          <w:tcPr>
            <w:tcW w:w="992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35</w:t>
            </w:r>
          </w:p>
        </w:tc>
        <w:tc>
          <w:tcPr>
            <w:tcW w:w="1009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34</w:t>
            </w:r>
          </w:p>
        </w:tc>
        <w:tc>
          <w:tcPr>
            <w:tcW w:w="1047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123</w:t>
            </w:r>
          </w:p>
        </w:tc>
        <w:tc>
          <w:tcPr>
            <w:tcW w:w="1047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4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28</w:t>
            </w:r>
          </w:p>
        </w:tc>
        <w:tc>
          <w:tcPr>
            <w:tcW w:w="4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23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eastAsia="Times New Roman" w:cs="TH SarabunPSK"/>
                <w:sz w:val="32"/>
                <w:szCs w:val="32"/>
                <w:cs/>
                <w:lang w:val="th-TH"/>
              </w:rPr>
              <w:t xml:space="preserve">ฐานเปิดเผยความลับและหมิ่นประมาท มาตรา </w:t>
            </w:r>
            <w:r>
              <w:rPr>
                <w:rFonts w:ascii="TH SarabunPSK" w:hAnsi="TH SarabunPSK" w:eastAsia="Times New Roman" w:cs="TH SarabunPSK"/>
                <w:sz w:val="32"/>
                <w:szCs w:val="32"/>
              </w:rPr>
              <w:t>322</w:t>
            </w:r>
            <w:r>
              <w:rPr>
                <w:rFonts w:ascii="TH SarabunPSK" w:hAnsi="TH SarabunPSK" w:eastAsia="Times New Roman" w:cs="TH SarabunPSK"/>
                <w:sz w:val="32"/>
                <w:szCs w:val="32"/>
                <w:cs/>
              </w:rPr>
              <w:t>-</w:t>
            </w:r>
            <w:r>
              <w:rPr>
                <w:rFonts w:ascii="TH SarabunPSK" w:hAnsi="TH SarabunPSK" w:eastAsia="Times New Roman" w:cs="TH SarabunPSK"/>
                <w:sz w:val="32"/>
                <w:szCs w:val="32"/>
              </w:rPr>
              <w:t>333</w:t>
            </w:r>
          </w:p>
        </w:tc>
        <w:tc>
          <w:tcPr>
            <w:tcW w:w="1051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1,327</w:t>
            </w:r>
          </w:p>
        </w:tc>
        <w:tc>
          <w:tcPr>
            <w:tcW w:w="908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192</w:t>
            </w:r>
          </w:p>
        </w:tc>
        <w:tc>
          <w:tcPr>
            <w:tcW w:w="963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881</w:t>
            </w:r>
          </w:p>
        </w:tc>
        <w:tc>
          <w:tcPr>
            <w:tcW w:w="1083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162</w:t>
            </w:r>
          </w:p>
        </w:tc>
        <w:tc>
          <w:tcPr>
            <w:tcW w:w="992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294</w:t>
            </w:r>
          </w:p>
        </w:tc>
        <w:tc>
          <w:tcPr>
            <w:tcW w:w="1009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602</w:t>
            </w:r>
          </w:p>
        </w:tc>
        <w:tc>
          <w:tcPr>
            <w:tcW w:w="1047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1,058</w:t>
            </w:r>
          </w:p>
        </w:tc>
        <w:tc>
          <w:tcPr>
            <w:tcW w:w="1047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269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4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29</w:t>
            </w:r>
          </w:p>
        </w:tc>
        <w:tc>
          <w:tcPr>
            <w:tcW w:w="4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23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eastAsia="Times New Roman" w:cs="TH SarabunPSK"/>
                <w:sz w:val="32"/>
                <w:szCs w:val="32"/>
                <w:cs/>
                <w:lang w:val="th-TH"/>
              </w:rPr>
              <w:t xml:space="preserve">ฐานลักทรัพย์ มาตรา </w:t>
            </w:r>
            <w:r>
              <w:rPr>
                <w:rFonts w:ascii="TH SarabunPSK" w:hAnsi="TH SarabunPSK" w:eastAsia="Times New Roman" w:cs="TH SarabunPSK"/>
                <w:sz w:val="32"/>
                <w:szCs w:val="32"/>
              </w:rPr>
              <w:t>334</w:t>
            </w:r>
            <w:r>
              <w:rPr>
                <w:rFonts w:ascii="TH SarabunPSK" w:hAnsi="TH SarabunPSK" w:eastAsia="Times New Roman" w:cs="TH SarabunPSK"/>
                <w:sz w:val="32"/>
                <w:szCs w:val="32"/>
                <w:cs/>
              </w:rPr>
              <w:t>-</w:t>
            </w:r>
            <w:r>
              <w:rPr>
                <w:rFonts w:ascii="TH SarabunPSK" w:hAnsi="TH SarabunPSK" w:eastAsia="Times New Roman" w:cs="TH SarabunPSK"/>
                <w:sz w:val="32"/>
                <w:szCs w:val="32"/>
              </w:rPr>
              <w:t>335</w:t>
            </w:r>
          </w:p>
        </w:tc>
        <w:tc>
          <w:tcPr>
            <w:tcW w:w="1051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2,625</w:t>
            </w:r>
          </w:p>
        </w:tc>
        <w:tc>
          <w:tcPr>
            <w:tcW w:w="908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1,675</w:t>
            </w:r>
          </w:p>
        </w:tc>
        <w:tc>
          <w:tcPr>
            <w:tcW w:w="963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370</w:t>
            </w:r>
          </w:p>
        </w:tc>
        <w:tc>
          <w:tcPr>
            <w:tcW w:w="1083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1,513</w:t>
            </w:r>
          </w:p>
        </w:tc>
        <w:tc>
          <w:tcPr>
            <w:tcW w:w="992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246</w:t>
            </w:r>
          </w:p>
        </w:tc>
        <w:tc>
          <w:tcPr>
            <w:tcW w:w="1009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346</w:t>
            </w:r>
          </w:p>
        </w:tc>
        <w:tc>
          <w:tcPr>
            <w:tcW w:w="1047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2,105</w:t>
            </w:r>
          </w:p>
        </w:tc>
        <w:tc>
          <w:tcPr>
            <w:tcW w:w="1047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4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30</w:t>
            </w:r>
          </w:p>
        </w:tc>
        <w:tc>
          <w:tcPr>
            <w:tcW w:w="4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23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eastAsia="Times New Roman" w:cs="TH SarabunPSK"/>
                <w:sz w:val="32"/>
                <w:szCs w:val="32"/>
                <w:cs/>
                <w:lang w:val="th-TH"/>
              </w:rPr>
              <w:t xml:space="preserve">ฐานวิ่งราวทรัพย์ มาตรา </w:t>
            </w:r>
            <w:r>
              <w:rPr>
                <w:rFonts w:ascii="TH SarabunPSK" w:hAnsi="TH SarabunPSK" w:eastAsia="Times New Roman" w:cs="TH SarabunPSK"/>
                <w:sz w:val="32"/>
                <w:szCs w:val="32"/>
              </w:rPr>
              <w:t>336</w:t>
            </w:r>
          </w:p>
        </w:tc>
        <w:tc>
          <w:tcPr>
            <w:tcW w:w="1051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80</w:t>
            </w:r>
          </w:p>
        </w:tc>
        <w:tc>
          <w:tcPr>
            <w:tcW w:w="908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50</w:t>
            </w:r>
          </w:p>
        </w:tc>
        <w:tc>
          <w:tcPr>
            <w:tcW w:w="963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9</w:t>
            </w:r>
          </w:p>
        </w:tc>
        <w:tc>
          <w:tcPr>
            <w:tcW w:w="1083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53</w:t>
            </w:r>
          </w:p>
        </w:tc>
        <w:tc>
          <w:tcPr>
            <w:tcW w:w="992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1009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11</w:t>
            </w:r>
          </w:p>
        </w:tc>
        <w:tc>
          <w:tcPr>
            <w:tcW w:w="1047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69</w:t>
            </w:r>
          </w:p>
        </w:tc>
        <w:tc>
          <w:tcPr>
            <w:tcW w:w="1047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4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31</w:t>
            </w:r>
          </w:p>
        </w:tc>
        <w:tc>
          <w:tcPr>
            <w:tcW w:w="4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23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eastAsia="Times New Roman" w:cs="TH SarabunPSK"/>
                <w:sz w:val="32"/>
                <w:szCs w:val="32"/>
                <w:cs/>
                <w:lang w:val="th-TH"/>
              </w:rPr>
              <w:t xml:space="preserve">ฐานกรรโชก มาตรา </w:t>
            </w:r>
            <w:r>
              <w:rPr>
                <w:rFonts w:ascii="TH SarabunPSK" w:hAnsi="TH SarabunPSK" w:eastAsia="Times New Roman" w:cs="TH SarabunPSK"/>
                <w:sz w:val="32"/>
                <w:szCs w:val="32"/>
              </w:rPr>
              <w:t>337</w:t>
            </w:r>
          </w:p>
        </w:tc>
        <w:tc>
          <w:tcPr>
            <w:tcW w:w="1051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60</w:t>
            </w:r>
          </w:p>
        </w:tc>
        <w:tc>
          <w:tcPr>
            <w:tcW w:w="908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21</w:t>
            </w:r>
          </w:p>
        </w:tc>
        <w:tc>
          <w:tcPr>
            <w:tcW w:w="963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17</w:t>
            </w:r>
          </w:p>
        </w:tc>
        <w:tc>
          <w:tcPr>
            <w:tcW w:w="1083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21</w:t>
            </w:r>
          </w:p>
        </w:tc>
        <w:tc>
          <w:tcPr>
            <w:tcW w:w="992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18</w:t>
            </w:r>
          </w:p>
        </w:tc>
        <w:tc>
          <w:tcPr>
            <w:tcW w:w="1009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1047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43</w:t>
            </w:r>
          </w:p>
        </w:tc>
        <w:tc>
          <w:tcPr>
            <w:tcW w:w="1047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4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32</w:t>
            </w:r>
          </w:p>
        </w:tc>
        <w:tc>
          <w:tcPr>
            <w:tcW w:w="4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23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eastAsia="Times New Roman" w:cs="TH SarabunPSK"/>
                <w:sz w:val="32"/>
                <w:szCs w:val="32"/>
                <w:cs/>
                <w:lang w:val="th-TH"/>
              </w:rPr>
              <w:t xml:space="preserve">ฐานรีดเอาทรัพย์ มาตรา </w:t>
            </w:r>
            <w:r>
              <w:rPr>
                <w:rFonts w:ascii="TH SarabunPSK" w:hAnsi="TH SarabunPSK" w:eastAsia="Times New Roman" w:cs="TH SarabunPSK"/>
                <w:sz w:val="32"/>
                <w:szCs w:val="32"/>
              </w:rPr>
              <w:t>338</w:t>
            </w:r>
          </w:p>
        </w:tc>
        <w:tc>
          <w:tcPr>
            <w:tcW w:w="1051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</w:tc>
        <w:tc>
          <w:tcPr>
            <w:tcW w:w="908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963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1083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992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1009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1047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1047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4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33</w:t>
            </w:r>
          </w:p>
        </w:tc>
        <w:tc>
          <w:tcPr>
            <w:tcW w:w="4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23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eastAsia="Times New Roman" w:cs="TH SarabunPSK"/>
                <w:sz w:val="32"/>
                <w:szCs w:val="32"/>
                <w:cs/>
                <w:lang w:val="th-TH"/>
              </w:rPr>
              <w:t xml:space="preserve">ฐานชิงทรัพย์ มาตรา </w:t>
            </w:r>
            <w:r>
              <w:rPr>
                <w:rFonts w:ascii="TH SarabunPSK" w:hAnsi="TH SarabunPSK" w:eastAsia="Times New Roman" w:cs="TH SarabunPSK"/>
                <w:sz w:val="32"/>
                <w:szCs w:val="32"/>
              </w:rPr>
              <w:t>339</w:t>
            </w:r>
          </w:p>
        </w:tc>
        <w:tc>
          <w:tcPr>
            <w:tcW w:w="1051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57</w:t>
            </w:r>
          </w:p>
        </w:tc>
        <w:tc>
          <w:tcPr>
            <w:tcW w:w="908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33</w:t>
            </w:r>
          </w:p>
        </w:tc>
        <w:tc>
          <w:tcPr>
            <w:tcW w:w="963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8</w:t>
            </w:r>
          </w:p>
        </w:tc>
        <w:tc>
          <w:tcPr>
            <w:tcW w:w="1083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31</w:t>
            </w:r>
          </w:p>
        </w:tc>
        <w:tc>
          <w:tcPr>
            <w:tcW w:w="992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1009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8</w:t>
            </w:r>
          </w:p>
        </w:tc>
        <w:tc>
          <w:tcPr>
            <w:tcW w:w="1047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43</w:t>
            </w:r>
          </w:p>
        </w:tc>
        <w:tc>
          <w:tcPr>
            <w:tcW w:w="1047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4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34</w:t>
            </w:r>
          </w:p>
        </w:tc>
        <w:tc>
          <w:tcPr>
            <w:tcW w:w="4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23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eastAsia="Times New Roman" w:cs="TH SarabunPSK"/>
                <w:sz w:val="32"/>
                <w:szCs w:val="32"/>
                <w:cs/>
                <w:lang w:val="th-TH"/>
              </w:rPr>
              <w:t xml:space="preserve">ฐานปล้นทรัพย์ มาตรา </w:t>
            </w:r>
            <w:r>
              <w:rPr>
                <w:rFonts w:ascii="TH SarabunPSK" w:hAnsi="TH SarabunPSK" w:eastAsia="Times New Roman" w:cs="TH SarabunPSK"/>
                <w:sz w:val="32"/>
                <w:szCs w:val="32"/>
              </w:rPr>
              <w:t>340</w:t>
            </w:r>
          </w:p>
        </w:tc>
        <w:tc>
          <w:tcPr>
            <w:tcW w:w="1051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23</w:t>
            </w:r>
          </w:p>
        </w:tc>
        <w:tc>
          <w:tcPr>
            <w:tcW w:w="908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11</w:t>
            </w:r>
          </w:p>
        </w:tc>
        <w:tc>
          <w:tcPr>
            <w:tcW w:w="963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</w:tc>
        <w:tc>
          <w:tcPr>
            <w:tcW w:w="1083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8</w:t>
            </w:r>
          </w:p>
        </w:tc>
        <w:tc>
          <w:tcPr>
            <w:tcW w:w="992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1009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1047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12</w:t>
            </w:r>
          </w:p>
        </w:tc>
        <w:tc>
          <w:tcPr>
            <w:tcW w:w="1047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4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35</w:t>
            </w:r>
          </w:p>
        </w:tc>
        <w:tc>
          <w:tcPr>
            <w:tcW w:w="4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23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eastAsia="Times New Roman" w:cs="TH SarabunPSK"/>
                <w:sz w:val="32"/>
                <w:szCs w:val="32"/>
                <w:cs/>
                <w:lang w:val="th-TH"/>
              </w:rPr>
              <w:t xml:space="preserve">ฐานฉ้อโกง มาตรา </w:t>
            </w:r>
            <w:r>
              <w:rPr>
                <w:rFonts w:ascii="TH SarabunPSK" w:hAnsi="TH SarabunPSK" w:eastAsia="Times New Roman" w:cs="TH SarabunPSK"/>
                <w:sz w:val="32"/>
                <w:szCs w:val="32"/>
              </w:rPr>
              <w:t>341</w:t>
            </w:r>
            <w:r>
              <w:rPr>
                <w:rFonts w:ascii="TH SarabunPSK" w:hAnsi="TH SarabunPSK" w:eastAsia="Times New Roman" w:cs="TH SarabunPSK"/>
                <w:sz w:val="32"/>
                <w:szCs w:val="32"/>
                <w:cs/>
              </w:rPr>
              <w:t>-</w:t>
            </w:r>
            <w:r>
              <w:rPr>
                <w:rFonts w:ascii="TH SarabunPSK" w:hAnsi="TH SarabunPSK" w:eastAsia="Times New Roman" w:cs="TH SarabunPSK"/>
                <w:sz w:val="32"/>
                <w:szCs w:val="32"/>
              </w:rPr>
              <w:t>348</w:t>
            </w:r>
          </w:p>
        </w:tc>
        <w:tc>
          <w:tcPr>
            <w:tcW w:w="1051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5,308</w:t>
            </w:r>
          </w:p>
        </w:tc>
        <w:tc>
          <w:tcPr>
            <w:tcW w:w="908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2,587</w:t>
            </w:r>
          </w:p>
        </w:tc>
        <w:tc>
          <w:tcPr>
            <w:tcW w:w="963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1,698</w:t>
            </w:r>
          </w:p>
        </w:tc>
        <w:tc>
          <w:tcPr>
            <w:tcW w:w="1083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2,027</w:t>
            </w:r>
          </w:p>
        </w:tc>
        <w:tc>
          <w:tcPr>
            <w:tcW w:w="992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319</w:t>
            </w:r>
          </w:p>
        </w:tc>
        <w:tc>
          <w:tcPr>
            <w:tcW w:w="1009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1,966</w:t>
            </w:r>
          </w:p>
        </w:tc>
        <w:tc>
          <w:tcPr>
            <w:tcW w:w="1047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4,312</w:t>
            </w:r>
          </w:p>
        </w:tc>
        <w:tc>
          <w:tcPr>
            <w:tcW w:w="1047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996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4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36</w:t>
            </w:r>
          </w:p>
        </w:tc>
        <w:tc>
          <w:tcPr>
            <w:tcW w:w="4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23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eastAsia="Times New Roman" w:cs="TH SarabunPSK"/>
                <w:sz w:val="32"/>
                <w:szCs w:val="32"/>
                <w:cs/>
                <w:lang w:val="th-TH"/>
              </w:rPr>
              <w:t xml:space="preserve">ฐานโกงเจ้าหนี้ มาตรา </w:t>
            </w:r>
            <w:r>
              <w:rPr>
                <w:rFonts w:ascii="TH SarabunPSK" w:hAnsi="TH SarabunPSK" w:eastAsia="Times New Roman" w:cs="TH SarabunPSK"/>
                <w:sz w:val="32"/>
                <w:szCs w:val="32"/>
              </w:rPr>
              <w:t>349</w:t>
            </w:r>
            <w:r>
              <w:rPr>
                <w:rFonts w:ascii="TH SarabunPSK" w:hAnsi="TH SarabunPSK" w:eastAsia="Times New Roman" w:cs="TH SarabunPSK"/>
                <w:sz w:val="32"/>
                <w:szCs w:val="32"/>
                <w:cs/>
              </w:rPr>
              <w:t>-</w:t>
            </w:r>
            <w:r>
              <w:rPr>
                <w:rFonts w:ascii="TH SarabunPSK" w:hAnsi="TH SarabunPSK" w:eastAsia="Times New Roman" w:cs="TH SarabunPSK"/>
                <w:sz w:val="32"/>
                <w:szCs w:val="32"/>
              </w:rPr>
              <w:t>351</w:t>
            </w:r>
          </w:p>
        </w:tc>
        <w:tc>
          <w:tcPr>
            <w:tcW w:w="1051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97</w:t>
            </w:r>
          </w:p>
        </w:tc>
        <w:tc>
          <w:tcPr>
            <w:tcW w:w="908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37</w:t>
            </w:r>
          </w:p>
        </w:tc>
        <w:tc>
          <w:tcPr>
            <w:tcW w:w="963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44</w:t>
            </w:r>
          </w:p>
        </w:tc>
        <w:tc>
          <w:tcPr>
            <w:tcW w:w="1083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25</w:t>
            </w:r>
          </w:p>
        </w:tc>
        <w:tc>
          <w:tcPr>
            <w:tcW w:w="992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17</w:t>
            </w:r>
          </w:p>
        </w:tc>
        <w:tc>
          <w:tcPr>
            <w:tcW w:w="1009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33</w:t>
            </w:r>
          </w:p>
        </w:tc>
        <w:tc>
          <w:tcPr>
            <w:tcW w:w="1047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75</w:t>
            </w:r>
          </w:p>
        </w:tc>
        <w:tc>
          <w:tcPr>
            <w:tcW w:w="1047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4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37</w:t>
            </w:r>
          </w:p>
        </w:tc>
        <w:tc>
          <w:tcPr>
            <w:tcW w:w="4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23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eastAsia="Times New Roman" w:cs="TH SarabunPSK"/>
                <w:sz w:val="32"/>
                <w:szCs w:val="32"/>
                <w:cs/>
                <w:lang w:val="th-TH"/>
              </w:rPr>
              <w:t xml:space="preserve">ฐานยักยอก มาตรา </w:t>
            </w:r>
            <w:r>
              <w:rPr>
                <w:rFonts w:ascii="TH SarabunPSK" w:hAnsi="TH SarabunPSK" w:eastAsia="Times New Roman" w:cs="TH SarabunPSK"/>
                <w:sz w:val="32"/>
                <w:szCs w:val="32"/>
              </w:rPr>
              <w:t>352</w:t>
            </w:r>
            <w:r>
              <w:rPr>
                <w:rFonts w:ascii="TH SarabunPSK" w:hAnsi="TH SarabunPSK" w:eastAsia="Times New Roman" w:cs="TH SarabunPSK"/>
                <w:sz w:val="32"/>
                <w:szCs w:val="32"/>
                <w:cs/>
              </w:rPr>
              <w:t>-</w:t>
            </w:r>
            <w:r>
              <w:rPr>
                <w:rFonts w:ascii="TH SarabunPSK" w:hAnsi="TH SarabunPSK" w:eastAsia="Times New Roman" w:cs="TH SarabunPSK"/>
                <w:sz w:val="32"/>
                <w:szCs w:val="32"/>
              </w:rPr>
              <w:t>356</w:t>
            </w:r>
          </w:p>
        </w:tc>
        <w:tc>
          <w:tcPr>
            <w:tcW w:w="1051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3,547</w:t>
            </w:r>
          </w:p>
        </w:tc>
        <w:tc>
          <w:tcPr>
            <w:tcW w:w="908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1,729</w:t>
            </w:r>
          </w:p>
        </w:tc>
        <w:tc>
          <w:tcPr>
            <w:tcW w:w="963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1,340</w:t>
            </w:r>
          </w:p>
        </w:tc>
        <w:tc>
          <w:tcPr>
            <w:tcW w:w="1083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1,288</w:t>
            </w:r>
          </w:p>
        </w:tc>
        <w:tc>
          <w:tcPr>
            <w:tcW w:w="992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156</w:t>
            </w:r>
          </w:p>
        </w:tc>
        <w:tc>
          <w:tcPr>
            <w:tcW w:w="1009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1,629</w:t>
            </w:r>
          </w:p>
        </w:tc>
        <w:tc>
          <w:tcPr>
            <w:tcW w:w="1047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3,073</w:t>
            </w:r>
          </w:p>
        </w:tc>
        <w:tc>
          <w:tcPr>
            <w:tcW w:w="1047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474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4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38</w:t>
            </w:r>
          </w:p>
        </w:tc>
        <w:tc>
          <w:tcPr>
            <w:tcW w:w="4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23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eastAsia="Times New Roman" w:cs="TH SarabunPSK"/>
                <w:sz w:val="32"/>
                <w:szCs w:val="32"/>
                <w:cs/>
                <w:lang w:val="th-TH"/>
              </w:rPr>
              <w:t xml:space="preserve">ฐานรับของโจร มาตรา </w:t>
            </w:r>
            <w:r>
              <w:rPr>
                <w:rFonts w:ascii="TH SarabunPSK" w:hAnsi="TH SarabunPSK" w:eastAsia="Times New Roman" w:cs="TH SarabunPSK"/>
                <w:sz w:val="32"/>
                <w:szCs w:val="32"/>
              </w:rPr>
              <w:t>357</w:t>
            </w:r>
          </w:p>
        </w:tc>
        <w:tc>
          <w:tcPr>
            <w:tcW w:w="1051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47</w:t>
            </w:r>
          </w:p>
        </w:tc>
        <w:tc>
          <w:tcPr>
            <w:tcW w:w="908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9</w:t>
            </w:r>
          </w:p>
        </w:tc>
        <w:tc>
          <w:tcPr>
            <w:tcW w:w="963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14</w:t>
            </w:r>
          </w:p>
        </w:tc>
        <w:tc>
          <w:tcPr>
            <w:tcW w:w="1083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11</w:t>
            </w:r>
          </w:p>
        </w:tc>
        <w:tc>
          <w:tcPr>
            <w:tcW w:w="992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17</w:t>
            </w:r>
          </w:p>
        </w:tc>
        <w:tc>
          <w:tcPr>
            <w:tcW w:w="1009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7</w:t>
            </w:r>
          </w:p>
        </w:tc>
        <w:tc>
          <w:tcPr>
            <w:tcW w:w="1047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35</w:t>
            </w:r>
          </w:p>
        </w:tc>
        <w:tc>
          <w:tcPr>
            <w:tcW w:w="1047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4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39</w:t>
            </w:r>
          </w:p>
        </w:tc>
        <w:tc>
          <w:tcPr>
            <w:tcW w:w="4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23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eastAsia="Times New Roman" w:cs="TH SarabunPSK"/>
                <w:sz w:val="32"/>
                <w:szCs w:val="32"/>
                <w:cs/>
                <w:lang w:val="th-TH"/>
              </w:rPr>
              <w:t xml:space="preserve">ฐานทำให้เสียทรัพย์ มาตรา </w:t>
            </w:r>
            <w:r>
              <w:rPr>
                <w:rFonts w:ascii="TH SarabunPSK" w:hAnsi="TH SarabunPSK" w:eastAsia="Times New Roman" w:cs="TH SarabunPSK"/>
                <w:sz w:val="32"/>
                <w:szCs w:val="32"/>
              </w:rPr>
              <w:t>358</w:t>
            </w:r>
            <w:r>
              <w:rPr>
                <w:rFonts w:ascii="TH SarabunPSK" w:hAnsi="TH SarabunPSK" w:eastAsia="Times New Roman" w:cs="TH SarabunPSK"/>
                <w:sz w:val="32"/>
                <w:szCs w:val="32"/>
                <w:cs/>
              </w:rPr>
              <w:t>-</w:t>
            </w:r>
            <w:r>
              <w:rPr>
                <w:rFonts w:ascii="TH SarabunPSK" w:hAnsi="TH SarabunPSK" w:eastAsia="Times New Roman" w:cs="TH SarabunPSK"/>
                <w:sz w:val="32"/>
                <w:szCs w:val="32"/>
              </w:rPr>
              <w:t>361</w:t>
            </w:r>
          </w:p>
        </w:tc>
        <w:tc>
          <w:tcPr>
            <w:tcW w:w="1051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1,052</w:t>
            </w:r>
          </w:p>
        </w:tc>
        <w:tc>
          <w:tcPr>
            <w:tcW w:w="908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140</w:t>
            </w:r>
          </w:p>
        </w:tc>
        <w:tc>
          <w:tcPr>
            <w:tcW w:w="963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827</w:t>
            </w:r>
          </w:p>
        </w:tc>
        <w:tc>
          <w:tcPr>
            <w:tcW w:w="1083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105</w:t>
            </w:r>
          </w:p>
        </w:tc>
        <w:tc>
          <w:tcPr>
            <w:tcW w:w="992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69</w:t>
            </w:r>
          </w:p>
        </w:tc>
        <w:tc>
          <w:tcPr>
            <w:tcW w:w="1009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792</w:t>
            </w:r>
          </w:p>
        </w:tc>
        <w:tc>
          <w:tcPr>
            <w:tcW w:w="1047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966</w:t>
            </w:r>
          </w:p>
        </w:tc>
        <w:tc>
          <w:tcPr>
            <w:tcW w:w="1047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86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4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40</w:t>
            </w:r>
          </w:p>
        </w:tc>
        <w:tc>
          <w:tcPr>
            <w:tcW w:w="4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23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eastAsia="Times New Roman" w:cs="TH SarabunPSK"/>
                <w:sz w:val="32"/>
                <w:szCs w:val="32"/>
                <w:cs/>
                <w:lang w:val="th-TH"/>
              </w:rPr>
              <w:t xml:space="preserve">ฐานบุกรุก มาตรา </w:t>
            </w:r>
            <w:r>
              <w:rPr>
                <w:rFonts w:ascii="TH SarabunPSK" w:hAnsi="TH SarabunPSK" w:eastAsia="Times New Roman" w:cs="TH SarabunPSK"/>
                <w:sz w:val="32"/>
                <w:szCs w:val="32"/>
              </w:rPr>
              <w:t>362</w:t>
            </w:r>
            <w:r>
              <w:rPr>
                <w:rFonts w:ascii="TH SarabunPSK" w:hAnsi="TH SarabunPSK" w:eastAsia="Times New Roman" w:cs="TH SarabunPSK"/>
                <w:sz w:val="32"/>
                <w:szCs w:val="32"/>
                <w:cs/>
              </w:rPr>
              <w:t>-</w:t>
            </w:r>
            <w:r>
              <w:rPr>
                <w:rFonts w:ascii="TH SarabunPSK" w:hAnsi="TH SarabunPSK" w:eastAsia="Times New Roman" w:cs="TH SarabunPSK"/>
                <w:sz w:val="32"/>
                <w:szCs w:val="32"/>
              </w:rPr>
              <w:t>366</w:t>
            </w:r>
          </w:p>
        </w:tc>
        <w:tc>
          <w:tcPr>
            <w:tcW w:w="1051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910</w:t>
            </w:r>
          </w:p>
        </w:tc>
        <w:tc>
          <w:tcPr>
            <w:tcW w:w="908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192</w:t>
            </w:r>
          </w:p>
        </w:tc>
        <w:tc>
          <w:tcPr>
            <w:tcW w:w="963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488</w:t>
            </w:r>
          </w:p>
        </w:tc>
        <w:tc>
          <w:tcPr>
            <w:tcW w:w="1083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192</w:t>
            </w:r>
          </w:p>
        </w:tc>
        <w:tc>
          <w:tcPr>
            <w:tcW w:w="992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244</w:t>
            </w:r>
          </w:p>
        </w:tc>
        <w:tc>
          <w:tcPr>
            <w:tcW w:w="1009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224</w:t>
            </w:r>
          </w:p>
        </w:tc>
        <w:tc>
          <w:tcPr>
            <w:tcW w:w="1047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660</w:t>
            </w:r>
          </w:p>
        </w:tc>
        <w:tc>
          <w:tcPr>
            <w:tcW w:w="1047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4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41</w:t>
            </w:r>
          </w:p>
        </w:tc>
        <w:tc>
          <w:tcPr>
            <w:tcW w:w="4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23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eastAsia="Times New Roman" w:cs="TH SarabunPSK"/>
                <w:sz w:val="32"/>
                <w:szCs w:val="32"/>
                <w:cs/>
                <w:lang w:val="th-TH"/>
              </w:rPr>
              <w:t xml:space="preserve">ลหุโทษ มาตรา </w:t>
            </w:r>
            <w:r>
              <w:rPr>
                <w:rFonts w:ascii="TH SarabunPSK" w:hAnsi="TH SarabunPSK" w:eastAsia="Times New Roman" w:cs="TH SarabunPSK"/>
                <w:sz w:val="32"/>
                <w:szCs w:val="32"/>
              </w:rPr>
              <w:t>367</w:t>
            </w:r>
            <w:r>
              <w:rPr>
                <w:rFonts w:ascii="TH SarabunPSK" w:hAnsi="TH SarabunPSK" w:eastAsia="Times New Roman" w:cs="TH SarabunPSK"/>
                <w:sz w:val="32"/>
                <w:szCs w:val="32"/>
                <w:cs/>
              </w:rPr>
              <w:t>-</w:t>
            </w:r>
            <w:r>
              <w:rPr>
                <w:rFonts w:ascii="TH SarabunPSK" w:hAnsi="TH SarabunPSK" w:eastAsia="Times New Roman" w:cs="TH SarabunPSK"/>
                <w:sz w:val="32"/>
                <w:szCs w:val="32"/>
              </w:rPr>
              <w:t>398</w:t>
            </w:r>
          </w:p>
        </w:tc>
        <w:tc>
          <w:tcPr>
            <w:tcW w:w="1051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254</w:t>
            </w:r>
          </w:p>
        </w:tc>
        <w:tc>
          <w:tcPr>
            <w:tcW w:w="908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40</w:t>
            </w:r>
          </w:p>
        </w:tc>
        <w:tc>
          <w:tcPr>
            <w:tcW w:w="963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181</w:t>
            </w:r>
          </w:p>
        </w:tc>
        <w:tc>
          <w:tcPr>
            <w:tcW w:w="1083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39</w:t>
            </w:r>
          </w:p>
        </w:tc>
        <w:tc>
          <w:tcPr>
            <w:tcW w:w="992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50</w:t>
            </w:r>
          </w:p>
        </w:tc>
        <w:tc>
          <w:tcPr>
            <w:tcW w:w="1009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136</w:t>
            </w:r>
          </w:p>
        </w:tc>
        <w:tc>
          <w:tcPr>
            <w:tcW w:w="1047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225</w:t>
            </w:r>
          </w:p>
        </w:tc>
        <w:tc>
          <w:tcPr>
            <w:tcW w:w="1047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4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42</w:t>
            </w:r>
          </w:p>
        </w:tc>
        <w:tc>
          <w:tcPr>
            <w:tcW w:w="4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23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eastAsia="Times New Roman" w:cs="TH SarabunPSK"/>
                <w:sz w:val="32"/>
                <w:szCs w:val="32"/>
                <w:cs/>
                <w:lang w:val="th-TH"/>
              </w:rPr>
              <w:t>ตามประมวลรัษฎากร</w:t>
            </w:r>
          </w:p>
        </w:tc>
        <w:tc>
          <w:tcPr>
            <w:tcW w:w="1051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51</w:t>
            </w:r>
          </w:p>
        </w:tc>
        <w:tc>
          <w:tcPr>
            <w:tcW w:w="908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24</w:t>
            </w:r>
          </w:p>
        </w:tc>
        <w:tc>
          <w:tcPr>
            <w:tcW w:w="963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13</w:t>
            </w:r>
          </w:p>
        </w:tc>
        <w:tc>
          <w:tcPr>
            <w:tcW w:w="1083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19</w:t>
            </w:r>
          </w:p>
        </w:tc>
        <w:tc>
          <w:tcPr>
            <w:tcW w:w="992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1009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17</w:t>
            </w:r>
          </w:p>
        </w:tc>
        <w:tc>
          <w:tcPr>
            <w:tcW w:w="1047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41</w:t>
            </w:r>
          </w:p>
        </w:tc>
        <w:tc>
          <w:tcPr>
            <w:tcW w:w="1047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4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43</w:t>
            </w:r>
          </w:p>
        </w:tc>
        <w:tc>
          <w:tcPr>
            <w:tcW w:w="4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23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eastAsia="Times New Roman" w:cs="TH SarabunPSK"/>
                <w:sz w:val="32"/>
                <w:szCs w:val="32"/>
                <w:cs/>
                <w:lang w:val="th-TH"/>
              </w:rPr>
              <w:t>ตามพระราชบัญญัติศุลกากร</w:t>
            </w:r>
          </w:p>
        </w:tc>
        <w:tc>
          <w:tcPr>
            <w:tcW w:w="1051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585</w:t>
            </w:r>
          </w:p>
        </w:tc>
        <w:tc>
          <w:tcPr>
            <w:tcW w:w="908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35</w:t>
            </w:r>
          </w:p>
        </w:tc>
        <w:tc>
          <w:tcPr>
            <w:tcW w:w="963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438</w:t>
            </w:r>
          </w:p>
        </w:tc>
        <w:tc>
          <w:tcPr>
            <w:tcW w:w="1083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34</w:t>
            </w:r>
          </w:p>
        </w:tc>
        <w:tc>
          <w:tcPr>
            <w:tcW w:w="992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29</w:t>
            </w:r>
          </w:p>
        </w:tc>
        <w:tc>
          <w:tcPr>
            <w:tcW w:w="1009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377</w:t>
            </w:r>
          </w:p>
        </w:tc>
        <w:tc>
          <w:tcPr>
            <w:tcW w:w="1047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440</w:t>
            </w:r>
          </w:p>
        </w:tc>
        <w:tc>
          <w:tcPr>
            <w:tcW w:w="1047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145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4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44</w:t>
            </w:r>
          </w:p>
        </w:tc>
        <w:tc>
          <w:tcPr>
            <w:tcW w:w="4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23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eastAsia="Times New Roman" w:cs="TH SarabunPSK"/>
                <w:sz w:val="32"/>
                <w:szCs w:val="32"/>
                <w:cs/>
                <w:lang w:val="th-TH"/>
              </w:rPr>
              <w:t>ตามพระราชบัญญัติสุรา</w:t>
            </w:r>
          </w:p>
        </w:tc>
        <w:tc>
          <w:tcPr>
            <w:tcW w:w="1051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</w:tc>
        <w:tc>
          <w:tcPr>
            <w:tcW w:w="908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</w:p>
        </w:tc>
        <w:tc>
          <w:tcPr>
            <w:tcW w:w="963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1083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</w:p>
        </w:tc>
        <w:tc>
          <w:tcPr>
            <w:tcW w:w="992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1009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1047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1047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4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45</w:t>
            </w:r>
          </w:p>
        </w:tc>
        <w:tc>
          <w:tcPr>
            <w:tcW w:w="4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23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eastAsia="Times New Roman" w:cs="TH SarabunPSK"/>
                <w:sz w:val="32"/>
                <w:szCs w:val="32"/>
                <w:cs/>
                <w:lang w:val="th-TH"/>
              </w:rPr>
              <w:t>เกี่ยวกับกฎหมายภาษีอากรอื่นๆ</w:t>
            </w:r>
          </w:p>
        </w:tc>
        <w:tc>
          <w:tcPr>
            <w:tcW w:w="1051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35</w:t>
            </w:r>
          </w:p>
        </w:tc>
        <w:tc>
          <w:tcPr>
            <w:tcW w:w="908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</w:tc>
        <w:tc>
          <w:tcPr>
            <w:tcW w:w="963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11</w:t>
            </w:r>
          </w:p>
        </w:tc>
        <w:tc>
          <w:tcPr>
            <w:tcW w:w="1083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10</w:t>
            </w:r>
          </w:p>
        </w:tc>
        <w:tc>
          <w:tcPr>
            <w:tcW w:w="992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1009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16</w:t>
            </w:r>
          </w:p>
        </w:tc>
        <w:tc>
          <w:tcPr>
            <w:tcW w:w="1047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30</w:t>
            </w:r>
          </w:p>
        </w:tc>
        <w:tc>
          <w:tcPr>
            <w:tcW w:w="1047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4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46</w:t>
            </w:r>
          </w:p>
        </w:tc>
        <w:tc>
          <w:tcPr>
            <w:tcW w:w="4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23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eastAsia="Times New Roman" w:cs="TH SarabunPSK"/>
                <w:sz w:val="32"/>
                <w:szCs w:val="32"/>
                <w:cs/>
                <w:lang w:val="th-TH"/>
              </w:rPr>
              <w:t>ตามพระราชบัญญัติยา</w:t>
            </w:r>
          </w:p>
        </w:tc>
        <w:tc>
          <w:tcPr>
            <w:tcW w:w="1051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18</w:t>
            </w:r>
          </w:p>
        </w:tc>
        <w:tc>
          <w:tcPr>
            <w:tcW w:w="908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963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</w:tc>
        <w:tc>
          <w:tcPr>
            <w:tcW w:w="1083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992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1009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1047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9</w:t>
            </w:r>
          </w:p>
        </w:tc>
        <w:tc>
          <w:tcPr>
            <w:tcW w:w="1047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4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47</w:t>
            </w:r>
          </w:p>
        </w:tc>
        <w:tc>
          <w:tcPr>
            <w:tcW w:w="4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23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eastAsia="Times New Roman" w:cs="TH SarabunPSK"/>
                <w:sz w:val="32"/>
                <w:szCs w:val="32"/>
                <w:cs/>
                <w:lang w:val="th-TH"/>
              </w:rPr>
              <w:t>ตามพระราชบัญญัติวิชาชีพเวชกรรม</w:t>
            </w:r>
            <w:r>
              <w:rPr>
                <w:rFonts w:ascii="TH SarabunPSK" w:hAnsi="TH SarabunPSK" w:eastAsia="Times New Roman" w:cs="TH SarabunPSK"/>
                <w:sz w:val="32"/>
                <w:szCs w:val="32"/>
              </w:rPr>
              <w:t xml:space="preserve">, </w:t>
            </w:r>
            <w:r>
              <w:rPr>
                <w:rFonts w:ascii="TH SarabunPSK" w:hAnsi="TH SarabunPSK" w:eastAsia="Times New Roman" w:cs="TH SarabunPSK"/>
                <w:sz w:val="32"/>
                <w:szCs w:val="32"/>
                <w:cs/>
                <w:lang w:val="th-TH"/>
              </w:rPr>
              <w:t>ควบคุมการประกอบโรคศิลปะ</w:t>
            </w:r>
          </w:p>
        </w:tc>
        <w:tc>
          <w:tcPr>
            <w:tcW w:w="1051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908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</w:p>
        </w:tc>
        <w:tc>
          <w:tcPr>
            <w:tcW w:w="963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</w:p>
        </w:tc>
        <w:tc>
          <w:tcPr>
            <w:tcW w:w="1083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</w:p>
        </w:tc>
        <w:tc>
          <w:tcPr>
            <w:tcW w:w="992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</w:p>
        </w:tc>
        <w:tc>
          <w:tcPr>
            <w:tcW w:w="1009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1047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1047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4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48</w:t>
            </w:r>
          </w:p>
        </w:tc>
        <w:tc>
          <w:tcPr>
            <w:tcW w:w="4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23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eastAsia="Times New Roman" w:cs="TH SarabunPSK"/>
                <w:sz w:val="32"/>
                <w:szCs w:val="32"/>
                <w:cs/>
                <w:lang w:val="th-TH"/>
              </w:rPr>
              <w:t xml:space="preserve">ตามพระราชบัญญัติอาวุธปืนฯ </w:t>
            </w:r>
            <w:r>
              <w:rPr>
                <w:rFonts w:ascii="TH SarabunPSK" w:hAnsi="TH SarabunPSK" w:eastAsia="Times New Roman" w:cs="TH SarabunPSK"/>
                <w:sz w:val="32"/>
                <w:szCs w:val="32"/>
                <w:cs/>
              </w:rPr>
              <w:t>(</w:t>
            </w:r>
            <w:r>
              <w:rPr>
                <w:rFonts w:ascii="TH SarabunPSK" w:hAnsi="TH SarabunPSK" w:eastAsia="Times New Roman" w:cs="TH SarabunPSK"/>
                <w:sz w:val="32"/>
                <w:szCs w:val="32"/>
                <w:cs/>
                <w:lang w:val="th-TH"/>
              </w:rPr>
              <w:t>ที่ออกใบอนุญาตให้ได้</w:t>
            </w:r>
            <w:r>
              <w:rPr>
                <w:rFonts w:ascii="TH SarabunPSK" w:hAnsi="TH SarabunPSK" w:eastAsia="Times New Roman" w:cs="TH SarabunPSK"/>
                <w:sz w:val="32"/>
                <w:szCs w:val="32"/>
                <w:cs/>
              </w:rPr>
              <w:t>)</w:t>
            </w:r>
          </w:p>
        </w:tc>
        <w:tc>
          <w:tcPr>
            <w:tcW w:w="1051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414</w:t>
            </w:r>
          </w:p>
        </w:tc>
        <w:tc>
          <w:tcPr>
            <w:tcW w:w="908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143</w:t>
            </w:r>
          </w:p>
        </w:tc>
        <w:tc>
          <w:tcPr>
            <w:tcW w:w="963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206</w:t>
            </w:r>
          </w:p>
        </w:tc>
        <w:tc>
          <w:tcPr>
            <w:tcW w:w="1083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130</w:t>
            </w:r>
          </w:p>
        </w:tc>
        <w:tc>
          <w:tcPr>
            <w:tcW w:w="992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81</w:t>
            </w:r>
          </w:p>
        </w:tc>
        <w:tc>
          <w:tcPr>
            <w:tcW w:w="1009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111</w:t>
            </w:r>
          </w:p>
        </w:tc>
        <w:tc>
          <w:tcPr>
            <w:tcW w:w="1047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322</w:t>
            </w:r>
          </w:p>
        </w:tc>
        <w:tc>
          <w:tcPr>
            <w:tcW w:w="1047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92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4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49</w:t>
            </w:r>
          </w:p>
        </w:tc>
        <w:tc>
          <w:tcPr>
            <w:tcW w:w="4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23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eastAsia="Times New Roman" w:cs="TH SarabunPSK"/>
                <w:sz w:val="32"/>
                <w:szCs w:val="32"/>
                <w:cs/>
                <w:lang w:val="th-TH"/>
              </w:rPr>
              <w:t xml:space="preserve">ตามพระราชบัญญัติอาวุธปืนฯ </w:t>
            </w:r>
            <w:r>
              <w:rPr>
                <w:rFonts w:ascii="TH SarabunPSK" w:hAnsi="TH SarabunPSK" w:eastAsia="Times New Roman" w:cs="TH SarabunPSK"/>
                <w:sz w:val="32"/>
                <w:szCs w:val="32"/>
                <w:cs/>
              </w:rPr>
              <w:t>(</w:t>
            </w:r>
            <w:r>
              <w:rPr>
                <w:rFonts w:ascii="TH SarabunPSK" w:hAnsi="TH SarabunPSK" w:eastAsia="Times New Roman" w:cs="TH SarabunPSK"/>
                <w:sz w:val="32"/>
                <w:szCs w:val="32"/>
                <w:cs/>
                <w:lang w:val="th-TH"/>
              </w:rPr>
              <w:t>ที่ออกใบอนุญาตให้ไม่ได้</w:t>
            </w:r>
            <w:r>
              <w:rPr>
                <w:rFonts w:ascii="TH SarabunPSK" w:hAnsi="TH SarabunPSK" w:eastAsia="Times New Roman" w:cs="TH SarabunPSK"/>
                <w:sz w:val="32"/>
                <w:szCs w:val="32"/>
                <w:cs/>
              </w:rPr>
              <w:t>)</w:t>
            </w:r>
          </w:p>
        </w:tc>
        <w:tc>
          <w:tcPr>
            <w:tcW w:w="1051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72</w:t>
            </w:r>
          </w:p>
        </w:tc>
        <w:tc>
          <w:tcPr>
            <w:tcW w:w="908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38</w:t>
            </w:r>
          </w:p>
        </w:tc>
        <w:tc>
          <w:tcPr>
            <w:tcW w:w="963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25</w:t>
            </w:r>
          </w:p>
        </w:tc>
        <w:tc>
          <w:tcPr>
            <w:tcW w:w="1083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35</w:t>
            </w:r>
          </w:p>
        </w:tc>
        <w:tc>
          <w:tcPr>
            <w:tcW w:w="992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11</w:t>
            </w:r>
          </w:p>
        </w:tc>
        <w:tc>
          <w:tcPr>
            <w:tcW w:w="1009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10</w:t>
            </w:r>
          </w:p>
        </w:tc>
        <w:tc>
          <w:tcPr>
            <w:tcW w:w="1047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56</w:t>
            </w:r>
          </w:p>
        </w:tc>
        <w:tc>
          <w:tcPr>
            <w:tcW w:w="1047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4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50</w:t>
            </w:r>
          </w:p>
        </w:tc>
        <w:tc>
          <w:tcPr>
            <w:tcW w:w="4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23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eastAsia="Times New Roman" w:cs="TH SarabunPSK"/>
                <w:sz w:val="32"/>
                <w:szCs w:val="32"/>
                <w:cs/>
                <w:lang w:val="th-TH"/>
              </w:rPr>
              <w:t xml:space="preserve">ตามพระราชบัญญัติการพนัน </w:t>
            </w:r>
            <w:r>
              <w:rPr>
                <w:rFonts w:ascii="TH SarabunPSK" w:hAnsi="TH SarabunPSK" w:eastAsia="Times New Roman" w:cs="TH SarabunPSK"/>
                <w:sz w:val="32"/>
                <w:szCs w:val="32"/>
                <w:cs/>
              </w:rPr>
              <w:t>(</w:t>
            </w:r>
            <w:r>
              <w:rPr>
                <w:rFonts w:ascii="TH SarabunPSK" w:hAnsi="TH SarabunPSK" w:eastAsia="Times New Roman" w:cs="TH SarabunPSK"/>
                <w:sz w:val="32"/>
                <w:szCs w:val="32"/>
                <w:cs/>
                <w:lang w:val="th-TH"/>
              </w:rPr>
              <w:t>การพนันสลากกินรวบ</w:t>
            </w:r>
            <w:r>
              <w:rPr>
                <w:rFonts w:ascii="TH SarabunPSK" w:hAnsi="TH SarabunPSK" w:eastAsia="Times New Roman" w:cs="TH SarabunPSK"/>
                <w:sz w:val="32"/>
                <w:szCs w:val="32"/>
                <w:cs/>
              </w:rPr>
              <w:t>)</w:t>
            </w:r>
          </w:p>
        </w:tc>
        <w:tc>
          <w:tcPr>
            <w:tcW w:w="1051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908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</w:p>
        </w:tc>
        <w:tc>
          <w:tcPr>
            <w:tcW w:w="963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1083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992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1009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1047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1047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4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51</w:t>
            </w:r>
          </w:p>
        </w:tc>
        <w:tc>
          <w:tcPr>
            <w:tcW w:w="4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23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eastAsia="Times New Roman" w:cs="TH SarabunPSK"/>
                <w:sz w:val="32"/>
                <w:szCs w:val="32"/>
                <w:cs/>
                <w:lang w:val="th-TH"/>
              </w:rPr>
              <w:t xml:space="preserve">ตามพระราชบัญญัติการพนัน </w:t>
            </w:r>
            <w:r>
              <w:rPr>
                <w:rFonts w:ascii="TH SarabunPSK" w:hAnsi="TH SarabunPSK" w:eastAsia="Times New Roman" w:cs="TH SarabunPSK"/>
                <w:sz w:val="32"/>
                <w:szCs w:val="32"/>
                <w:cs/>
              </w:rPr>
              <w:t>(</w:t>
            </w:r>
            <w:r>
              <w:rPr>
                <w:rFonts w:ascii="TH SarabunPSK" w:hAnsi="TH SarabunPSK" w:eastAsia="Times New Roman" w:cs="TH SarabunPSK"/>
                <w:sz w:val="32"/>
                <w:szCs w:val="32"/>
                <w:cs/>
                <w:lang w:val="th-TH"/>
              </w:rPr>
              <w:t>การพนันอื่นๆ</w:t>
            </w:r>
            <w:r>
              <w:rPr>
                <w:rFonts w:ascii="TH SarabunPSK" w:hAnsi="TH SarabunPSK" w:eastAsia="Times New Roman" w:cs="TH SarabunPSK"/>
                <w:sz w:val="32"/>
                <w:szCs w:val="32"/>
                <w:cs/>
              </w:rPr>
              <w:t>)</w:t>
            </w:r>
          </w:p>
        </w:tc>
        <w:tc>
          <w:tcPr>
            <w:tcW w:w="1051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40</w:t>
            </w:r>
          </w:p>
        </w:tc>
        <w:tc>
          <w:tcPr>
            <w:tcW w:w="908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23</w:t>
            </w:r>
          </w:p>
        </w:tc>
        <w:tc>
          <w:tcPr>
            <w:tcW w:w="963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8</w:t>
            </w:r>
          </w:p>
        </w:tc>
        <w:tc>
          <w:tcPr>
            <w:tcW w:w="1083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17</w:t>
            </w:r>
          </w:p>
        </w:tc>
        <w:tc>
          <w:tcPr>
            <w:tcW w:w="992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8</w:t>
            </w:r>
          </w:p>
        </w:tc>
        <w:tc>
          <w:tcPr>
            <w:tcW w:w="1009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1047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30</w:t>
            </w:r>
          </w:p>
        </w:tc>
        <w:tc>
          <w:tcPr>
            <w:tcW w:w="1047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4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52</w:t>
            </w:r>
          </w:p>
        </w:tc>
        <w:tc>
          <w:tcPr>
            <w:tcW w:w="4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23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eastAsia="Times New Roman" w:cs="TH SarabunPSK"/>
                <w:sz w:val="32"/>
                <w:szCs w:val="32"/>
                <w:cs/>
                <w:lang w:val="th-TH"/>
              </w:rPr>
              <w:t>ตามพระราชบัญญัติรับราชการทหาร</w:t>
            </w:r>
          </w:p>
        </w:tc>
        <w:tc>
          <w:tcPr>
            <w:tcW w:w="1051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1,887</w:t>
            </w:r>
          </w:p>
        </w:tc>
        <w:tc>
          <w:tcPr>
            <w:tcW w:w="908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1,350</w:t>
            </w:r>
          </w:p>
        </w:tc>
        <w:tc>
          <w:tcPr>
            <w:tcW w:w="963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314</w:t>
            </w:r>
          </w:p>
        </w:tc>
        <w:tc>
          <w:tcPr>
            <w:tcW w:w="1083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1,284</w:t>
            </w:r>
          </w:p>
        </w:tc>
        <w:tc>
          <w:tcPr>
            <w:tcW w:w="992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212</w:t>
            </w:r>
          </w:p>
        </w:tc>
        <w:tc>
          <w:tcPr>
            <w:tcW w:w="1009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287</w:t>
            </w:r>
          </w:p>
        </w:tc>
        <w:tc>
          <w:tcPr>
            <w:tcW w:w="1047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1,783</w:t>
            </w:r>
          </w:p>
        </w:tc>
        <w:tc>
          <w:tcPr>
            <w:tcW w:w="1047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4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53</w:t>
            </w:r>
          </w:p>
        </w:tc>
        <w:tc>
          <w:tcPr>
            <w:tcW w:w="4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23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eastAsia="Times New Roman" w:cs="TH SarabunPSK"/>
                <w:sz w:val="32"/>
                <w:szCs w:val="32"/>
                <w:cs/>
                <w:lang w:val="th-TH"/>
              </w:rPr>
              <w:t>ตามพระราชบัญญัติป่าไม้</w:t>
            </w:r>
            <w:r>
              <w:rPr>
                <w:rFonts w:ascii="TH SarabunPSK" w:hAnsi="TH SarabunPSK" w:eastAsia="Times New Roman" w:cs="TH SarabunPSK"/>
                <w:sz w:val="32"/>
                <w:szCs w:val="32"/>
              </w:rPr>
              <w:t xml:space="preserve">, </w:t>
            </w:r>
            <w:r>
              <w:rPr>
                <w:rFonts w:ascii="TH SarabunPSK" w:hAnsi="TH SarabunPSK" w:eastAsia="Times New Roman" w:cs="TH SarabunPSK"/>
                <w:sz w:val="32"/>
                <w:szCs w:val="32"/>
                <w:cs/>
                <w:lang w:val="th-TH"/>
              </w:rPr>
              <w:t>ป่าสงวนแห่งชาติ</w:t>
            </w:r>
            <w:r>
              <w:rPr>
                <w:rFonts w:ascii="TH SarabunPSK" w:hAnsi="TH SarabunPSK" w:eastAsia="Times New Roman" w:cs="TH SarabunPSK"/>
                <w:sz w:val="32"/>
                <w:szCs w:val="32"/>
              </w:rPr>
              <w:t xml:space="preserve">, </w:t>
            </w:r>
            <w:r>
              <w:rPr>
                <w:rFonts w:ascii="TH SarabunPSK" w:hAnsi="TH SarabunPSK" w:eastAsia="Times New Roman" w:cs="TH SarabunPSK"/>
                <w:sz w:val="32"/>
                <w:szCs w:val="32"/>
                <w:cs/>
                <w:lang w:val="th-TH"/>
              </w:rPr>
              <w:t>อุทยานแห่งชาติ</w:t>
            </w:r>
          </w:p>
        </w:tc>
        <w:tc>
          <w:tcPr>
            <w:tcW w:w="1051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344</w:t>
            </w:r>
          </w:p>
        </w:tc>
        <w:tc>
          <w:tcPr>
            <w:tcW w:w="908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62</w:t>
            </w:r>
          </w:p>
        </w:tc>
        <w:tc>
          <w:tcPr>
            <w:tcW w:w="963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107</w:t>
            </w:r>
          </w:p>
        </w:tc>
        <w:tc>
          <w:tcPr>
            <w:tcW w:w="1083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93</w:t>
            </w:r>
          </w:p>
        </w:tc>
        <w:tc>
          <w:tcPr>
            <w:tcW w:w="992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95</w:t>
            </w:r>
          </w:p>
        </w:tc>
        <w:tc>
          <w:tcPr>
            <w:tcW w:w="1009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45</w:t>
            </w:r>
          </w:p>
        </w:tc>
        <w:tc>
          <w:tcPr>
            <w:tcW w:w="1047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233</w:t>
            </w:r>
          </w:p>
        </w:tc>
        <w:tc>
          <w:tcPr>
            <w:tcW w:w="1047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4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54</w:t>
            </w:r>
          </w:p>
        </w:tc>
        <w:tc>
          <w:tcPr>
            <w:tcW w:w="4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23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eastAsia="Times New Roman" w:cs="TH SarabunPSK"/>
                <w:sz w:val="32"/>
                <w:szCs w:val="32"/>
                <w:cs/>
                <w:lang w:val="th-TH"/>
              </w:rPr>
              <w:t>ตามพระราชบัญญัติการประมง</w:t>
            </w:r>
          </w:p>
        </w:tc>
        <w:tc>
          <w:tcPr>
            <w:tcW w:w="1051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286</w:t>
            </w:r>
          </w:p>
        </w:tc>
        <w:tc>
          <w:tcPr>
            <w:tcW w:w="908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27</w:t>
            </w:r>
          </w:p>
        </w:tc>
        <w:tc>
          <w:tcPr>
            <w:tcW w:w="963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216</w:t>
            </w:r>
          </w:p>
        </w:tc>
        <w:tc>
          <w:tcPr>
            <w:tcW w:w="1083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15</w:t>
            </w:r>
          </w:p>
        </w:tc>
        <w:tc>
          <w:tcPr>
            <w:tcW w:w="992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8</w:t>
            </w:r>
          </w:p>
        </w:tc>
        <w:tc>
          <w:tcPr>
            <w:tcW w:w="1009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227</w:t>
            </w:r>
          </w:p>
        </w:tc>
        <w:tc>
          <w:tcPr>
            <w:tcW w:w="1047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250</w:t>
            </w:r>
          </w:p>
        </w:tc>
        <w:tc>
          <w:tcPr>
            <w:tcW w:w="1047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4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55</w:t>
            </w:r>
          </w:p>
        </w:tc>
        <w:tc>
          <w:tcPr>
            <w:tcW w:w="4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23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eastAsia="Times New Roman" w:cs="TH SarabunPSK"/>
                <w:sz w:val="32"/>
                <w:szCs w:val="32"/>
                <w:cs/>
                <w:lang w:val="th-TH"/>
              </w:rPr>
              <w:t>ตามพระราชบัญญัติคนเข้าเมือง</w:t>
            </w:r>
          </w:p>
        </w:tc>
        <w:tc>
          <w:tcPr>
            <w:tcW w:w="1051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251</w:t>
            </w:r>
          </w:p>
        </w:tc>
        <w:tc>
          <w:tcPr>
            <w:tcW w:w="908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55</w:t>
            </w:r>
          </w:p>
        </w:tc>
        <w:tc>
          <w:tcPr>
            <w:tcW w:w="963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131</w:t>
            </w:r>
          </w:p>
        </w:tc>
        <w:tc>
          <w:tcPr>
            <w:tcW w:w="1083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63</w:t>
            </w:r>
          </w:p>
        </w:tc>
        <w:tc>
          <w:tcPr>
            <w:tcW w:w="992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98</w:t>
            </w:r>
          </w:p>
        </w:tc>
        <w:tc>
          <w:tcPr>
            <w:tcW w:w="1009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46</w:t>
            </w:r>
          </w:p>
        </w:tc>
        <w:tc>
          <w:tcPr>
            <w:tcW w:w="1047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207</w:t>
            </w:r>
          </w:p>
        </w:tc>
        <w:tc>
          <w:tcPr>
            <w:tcW w:w="1047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4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56</w:t>
            </w:r>
          </w:p>
        </w:tc>
        <w:tc>
          <w:tcPr>
            <w:tcW w:w="4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23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eastAsia="Times New Roman" w:cs="TH SarabunPSK"/>
                <w:sz w:val="32"/>
                <w:szCs w:val="32"/>
                <w:cs/>
                <w:lang w:val="th-TH"/>
              </w:rPr>
              <w:t>ตามพระราชบัญญัติยาเสพติดให้โทษ</w:t>
            </w:r>
          </w:p>
        </w:tc>
        <w:tc>
          <w:tcPr>
            <w:tcW w:w="1051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3,375</w:t>
            </w:r>
          </w:p>
        </w:tc>
        <w:tc>
          <w:tcPr>
            <w:tcW w:w="908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2,141</w:t>
            </w:r>
          </w:p>
        </w:tc>
        <w:tc>
          <w:tcPr>
            <w:tcW w:w="963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795</w:t>
            </w:r>
          </w:p>
        </w:tc>
        <w:tc>
          <w:tcPr>
            <w:tcW w:w="1083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1,919</w:t>
            </w:r>
          </w:p>
        </w:tc>
        <w:tc>
          <w:tcPr>
            <w:tcW w:w="992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211</w:t>
            </w:r>
          </w:p>
        </w:tc>
        <w:tc>
          <w:tcPr>
            <w:tcW w:w="1009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772</w:t>
            </w:r>
          </w:p>
        </w:tc>
        <w:tc>
          <w:tcPr>
            <w:tcW w:w="1047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2,902</w:t>
            </w:r>
          </w:p>
        </w:tc>
        <w:tc>
          <w:tcPr>
            <w:tcW w:w="1047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473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4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57</w:t>
            </w:r>
          </w:p>
        </w:tc>
        <w:tc>
          <w:tcPr>
            <w:tcW w:w="4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23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eastAsia="Times New Roman" w:cs="TH SarabunPSK"/>
                <w:sz w:val="32"/>
                <w:szCs w:val="32"/>
                <w:cs/>
                <w:lang w:val="th-TH"/>
              </w:rPr>
              <w:t>ตามพระราชบัญญัติวัตถุที่ออกฤทธิ์ต่อจิตและประสาท</w:t>
            </w:r>
          </w:p>
        </w:tc>
        <w:tc>
          <w:tcPr>
            <w:tcW w:w="1051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98</w:t>
            </w:r>
          </w:p>
        </w:tc>
        <w:tc>
          <w:tcPr>
            <w:tcW w:w="908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87</w:t>
            </w:r>
          </w:p>
        </w:tc>
        <w:tc>
          <w:tcPr>
            <w:tcW w:w="963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1083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52</w:t>
            </w:r>
          </w:p>
        </w:tc>
        <w:tc>
          <w:tcPr>
            <w:tcW w:w="992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1009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29</w:t>
            </w:r>
          </w:p>
        </w:tc>
        <w:tc>
          <w:tcPr>
            <w:tcW w:w="1047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84</w:t>
            </w:r>
          </w:p>
        </w:tc>
        <w:tc>
          <w:tcPr>
            <w:tcW w:w="1047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4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58</w:t>
            </w:r>
          </w:p>
        </w:tc>
        <w:tc>
          <w:tcPr>
            <w:tcW w:w="4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23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eastAsia="Times New Roman" w:cs="TH SarabunPSK"/>
                <w:sz w:val="32"/>
                <w:szCs w:val="32"/>
                <w:cs/>
                <w:lang w:val="th-TH"/>
              </w:rPr>
              <w:t>ตามพระราชบัญญัติแร่</w:t>
            </w:r>
          </w:p>
        </w:tc>
        <w:tc>
          <w:tcPr>
            <w:tcW w:w="1051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908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</w:p>
        </w:tc>
        <w:tc>
          <w:tcPr>
            <w:tcW w:w="963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1083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</w:p>
        </w:tc>
        <w:tc>
          <w:tcPr>
            <w:tcW w:w="992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1009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1047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1047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4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59</w:t>
            </w:r>
          </w:p>
        </w:tc>
        <w:tc>
          <w:tcPr>
            <w:tcW w:w="4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23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eastAsia="Times New Roman" w:cs="TH SarabunPSK"/>
                <w:sz w:val="32"/>
                <w:szCs w:val="32"/>
                <w:cs/>
                <w:lang w:val="th-TH"/>
              </w:rPr>
              <w:t>ตามพระราชบัญญัติปรามการค้าประเวณี</w:t>
            </w:r>
          </w:p>
        </w:tc>
        <w:tc>
          <w:tcPr>
            <w:tcW w:w="1051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908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</w:p>
        </w:tc>
        <w:tc>
          <w:tcPr>
            <w:tcW w:w="963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1083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992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1009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</w:p>
        </w:tc>
        <w:tc>
          <w:tcPr>
            <w:tcW w:w="1047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1047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4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60</w:t>
            </w:r>
          </w:p>
        </w:tc>
        <w:tc>
          <w:tcPr>
            <w:tcW w:w="4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23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eastAsia="Times New Roman" w:cs="TH SarabunPSK"/>
                <w:sz w:val="32"/>
                <w:szCs w:val="32"/>
                <w:cs/>
                <w:lang w:val="th-TH"/>
              </w:rPr>
              <w:t>ตามพระราชบัญญัติว่าด้วยความผิดอันเกิดจากการใช้เช็ค</w:t>
            </w:r>
          </w:p>
        </w:tc>
        <w:tc>
          <w:tcPr>
            <w:tcW w:w="1051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3,317</w:t>
            </w:r>
          </w:p>
        </w:tc>
        <w:tc>
          <w:tcPr>
            <w:tcW w:w="908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1,470</w:t>
            </w:r>
          </w:p>
        </w:tc>
        <w:tc>
          <w:tcPr>
            <w:tcW w:w="963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1,504</w:t>
            </w:r>
          </w:p>
        </w:tc>
        <w:tc>
          <w:tcPr>
            <w:tcW w:w="1083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1,093</w:t>
            </w:r>
          </w:p>
        </w:tc>
        <w:tc>
          <w:tcPr>
            <w:tcW w:w="992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90</w:t>
            </w:r>
          </w:p>
        </w:tc>
        <w:tc>
          <w:tcPr>
            <w:tcW w:w="1009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1,826</w:t>
            </w:r>
          </w:p>
        </w:tc>
        <w:tc>
          <w:tcPr>
            <w:tcW w:w="1047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3,009</w:t>
            </w:r>
          </w:p>
        </w:tc>
        <w:tc>
          <w:tcPr>
            <w:tcW w:w="1047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308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4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61</w:t>
            </w:r>
          </w:p>
        </w:tc>
        <w:tc>
          <w:tcPr>
            <w:tcW w:w="4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23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eastAsia="Times New Roman" w:cs="TH SarabunPSK"/>
                <w:sz w:val="32"/>
                <w:szCs w:val="32"/>
                <w:cs/>
                <w:lang w:val="th-TH"/>
              </w:rPr>
              <w:t>ตามพระราชบัญญัติโรงงาน</w:t>
            </w:r>
          </w:p>
        </w:tc>
        <w:tc>
          <w:tcPr>
            <w:tcW w:w="1051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34</w:t>
            </w:r>
          </w:p>
        </w:tc>
        <w:tc>
          <w:tcPr>
            <w:tcW w:w="908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963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23</w:t>
            </w:r>
          </w:p>
        </w:tc>
        <w:tc>
          <w:tcPr>
            <w:tcW w:w="1083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992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10</w:t>
            </w:r>
          </w:p>
        </w:tc>
        <w:tc>
          <w:tcPr>
            <w:tcW w:w="1009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7</w:t>
            </w:r>
          </w:p>
        </w:tc>
        <w:tc>
          <w:tcPr>
            <w:tcW w:w="1047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20</w:t>
            </w:r>
          </w:p>
        </w:tc>
        <w:tc>
          <w:tcPr>
            <w:tcW w:w="1047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4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62</w:t>
            </w:r>
          </w:p>
        </w:tc>
        <w:tc>
          <w:tcPr>
            <w:tcW w:w="4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23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eastAsia="Times New Roman" w:cs="TH SarabunPSK"/>
                <w:sz w:val="32"/>
                <w:szCs w:val="32"/>
                <w:cs/>
                <w:lang w:val="th-TH"/>
              </w:rPr>
              <w:t>ตามพระราชบัญญัติว่าด้วยราคาสินค้าและบริการ</w:t>
            </w:r>
          </w:p>
        </w:tc>
        <w:tc>
          <w:tcPr>
            <w:tcW w:w="1051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</w:tc>
        <w:tc>
          <w:tcPr>
            <w:tcW w:w="908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963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1083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992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1009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1047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1047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4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63</w:t>
            </w:r>
          </w:p>
        </w:tc>
        <w:tc>
          <w:tcPr>
            <w:tcW w:w="4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23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eastAsia="Times New Roman" w:cs="TH SarabunPSK"/>
                <w:sz w:val="32"/>
                <w:szCs w:val="32"/>
                <w:cs/>
                <w:lang w:val="th-TH"/>
              </w:rPr>
              <w:t>ความผิดอื่นๆ</w:t>
            </w:r>
          </w:p>
        </w:tc>
        <w:tc>
          <w:tcPr>
            <w:tcW w:w="1051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9,309</w:t>
            </w:r>
          </w:p>
        </w:tc>
        <w:tc>
          <w:tcPr>
            <w:tcW w:w="908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1,712</w:t>
            </w:r>
          </w:p>
        </w:tc>
        <w:tc>
          <w:tcPr>
            <w:tcW w:w="963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6,551</w:t>
            </w:r>
          </w:p>
        </w:tc>
        <w:tc>
          <w:tcPr>
            <w:tcW w:w="1083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1,461</w:t>
            </w:r>
          </w:p>
        </w:tc>
        <w:tc>
          <w:tcPr>
            <w:tcW w:w="992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1,533</w:t>
            </w:r>
          </w:p>
        </w:tc>
        <w:tc>
          <w:tcPr>
            <w:tcW w:w="1009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5,033</w:t>
            </w:r>
          </w:p>
        </w:tc>
        <w:tc>
          <w:tcPr>
            <w:tcW w:w="1047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8,027</w:t>
            </w:r>
          </w:p>
        </w:tc>
        <w:tc>
          <w:tcPr>
            <w:tcW w:w="1047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1,282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4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924" w:type="dxa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>รวม</w:t>
            </w:r>
          </w:p>
        </w:tc>
        <w:tc>
          <w:tcPr>
            <w:tcW w:w="1051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40,334</w:t>
            </w:r>
          </w:p>
        </w:tc>
        <w:tc>
          <w:tcPr>
            <w:tcW w:w="908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15,706</w:t>
            </w:r>
          </w:p>
        </w:tc>
        <w:tc>
          <w:tcPr>
            <w:tcW w:w="963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18,092</w:t>
            </w:r>
          </w:p>
        </w:tc>
        <w:tc>
          <w:tcPr>
            <w:tcW w:w="1083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13,260</w:t>
            </w:r>
          </w:p>
        </w:tc>
        <w:tc>
          <w:tcPr>
            <w:tcW w:w="992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4,503</w:t>
            </w:r>
          </w:p>
        </w:tc>
        <w:tc>
          <w:tcPr>
            <w:tcW w:w="1009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16,128</w:t>
            </w:r>
          </w:p>
        </w:tc>
        <w:tc>
          <w:tcPr>
            <w:tcW w:w="1047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33,891</w:t>
            </w:r>
          </w:p>
        </w:tc>
        <w:tc>
          <w:tcPr>
            <w:tcW w:w="1047" w:type="dxa"/>
            <w:vAlign w:val="center"/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6,443</w:t>
            </w:r>
          </w:p>
        </w:tc>
      </w:tr>
    </w:tbl>
    <w:p>
      <w:pPr>
        <w:contextualSpacing/>
        <w:jc w:val="thaiDistribute"/>
        <w:rPr>
          <w:rFonts w:ascii="TH SarabunPSK" w:hAnsi="TH SarabunPSK" w:cs="TH SarabunPSK"/>
          <w:sz w:val="24"/>
          <w:szCs w:val="24"/>
          <w:cs/>
        </w:rPr>
      </w:pPr>
      <w:r>
        <w:rPr>
          <w:rFonts w:hint="cs" w:ascii="TH SarabunPSK" w:hAnsi="TH SarabunPSK" w:cs="TH SarabunPSK"/>
          <w:sz w:val="24"/>
          <w:szCs w:val="24"/>
          <w:cs/>
          <w:lang w:val="th-TH"/>
        </w:rPr>
        <w:t>ที่มา</w:t>
      </w:r>
      <w:r>
        <w:rPr>
          <w:rFonts w:hint="cs" w:ascii="TH SarabunPSK" w:hAnsi="TH SarabunPSK" w:cs="TH SarabunPSK"/>
          <w:sz w:val="24"/>
          <w:szCs w:val="24"/>
          <w:cs/>
        </w:rPr>
        <w:t xml:space="preserve"> </w:t>
      </w:r>
      <w:r>
        <w:rPr>
          <w:rFonts w:ascii="TH SarabunPSK" w:hAnsi="TH SarabunPSK" w:cs="TH SarabunPSK"/>
          <w:sz w:val="24"/>
          <w:szCs w:val="24"/>
          <w:cs/>
        </w:rPr>
        <w:t xml:space="preserve">: </w:t>
      </w:r>
      <w:r>
        <w:rPr>
          <w:rFonts w:hint="cs" w:ascii="TH SarabunPSK" w:hAnsi="TH SarabunPSK" w:cs="TH SarabunPSK"/>
          <w:sz w:val="24"/>
          <w:szCs w:val="24"/>
          <w:cs/>
          <w:lang w:val="th-TH"/>
        </w:rPr>
        <w:t>สถิติคดีสำนักงานอัยการสูงสุดประจำปี พ</w:t>
      </w:r>
      <w:r>
        <w:rPr>
          <w:rFonts w:hint="cs" w:ascii="TH SarabunPSK" w:hAnsi="TH SarabunPSK" w:cs="TH SarabunPSK"/>
          <w:sz w:val="24"/>
          <w:szCs w:val="24"/>
          <w:cs/>
        </w:rPr>
        <w:t>.</w:t>
      </w:r>
      <w:r>
        <w:rPr>
          <w:rFonts w:hint="cs" w:ascii="TH SarabunPSK" w:hAnsi="TH SarabunPSK" w:cs="TH SarabunPSK"/>
          <w:sz w:val="24"/>
          <w:szCs w:val="24"/>
          <w:cs/>
          <w:lang w:val="th-TH"/>
        </w:rPr>
        <w:t>ศ</w:t>
      </w:r>
      <w:r>
        <w:rPr>
          <w:rFonts w:hint="cs" w:ascii="TH SarabunPSK" w:hAnsi="TH SarabunPSK" w:cs="TH SarabunPSK"/>
          <w:sz w:val="24"/>
          <w:szCs w:val="24"/>
          <w:cs/>
        </w:rPr>
        <w:t xml:space="preserve">. 2562 </w:t>
      </w:r>
      <w:r>
        <w:rPr>
          <w:rFonts w:hint="cs" w:ascii="TH SarabunPSK" w:hAnsi="TH SarabunPSK" w:cs="TH SarabunPSK"/>
          <w:sz w:val="24"/>
          <w:szCs w:val="24"/>
          <w:cs/>
          <w:lang w:val="th-TH"/>
        </w:rPr>
        <w:t xml:space="preserve">สำนักงานอัยการพิเศษฝ่ายสารสนเทศ ข้อมูล ระหว่างวันที่ </w:t>
      </w:r>
      <w:r>
        <w:rPr>
          <w:rFonts w:hint="cs" w:ascii="TH SarabunPSK" w:hAnsi="TH SarabunPSK" w:cs="TH SarabunPSK"/>
          <w:sz w:val="24"/>
          <w:szCs w:val="24"/>
          <w:cs/>
        </w:rPr>
        <w:t xml:space="preserve">1 </w:t>
      </w:r>
      <w:r>
        <w:rPr>
          <w:rFonts w:hint="cs" w:ascii="TH SarabunPSK" w:hAnsi="TH SarabunPSK" w:cs="TH SarabunPSK"/>
          <w:sz w:val="24"/>
          <w:szCs w:val="24"/>
          <w:cs/>
          <w:lang w:val="th-TH"/>
        </w:rPr>
        <w:t>ม</w:t>
      </w:r>
      <w:r>
        <w:rPr>
          <w:rFonts w:hint="cs" w:ascii="TH SarabunPSK" w:hAnsi="TH SarabunPSK" w:cs="TH SarabunPSK"/>
          <w:sz w:val="24"/>
          <w:szCs w:val="24"/>
          <w:cs/>
        </w:rPr>
        <w:t>.</w:t>
      </w:r>
      <w:r>
        <w:rPr>
          <w:rFonts w:hint="cs" w:ascii="TH SarabunPSK" w:hAnsi="TH SarabunPSK" w:cs="TH SarabunPSK"/>
          <w:sz w:val="24"/>
          <w:szCs w:val="24"/>
          <w:cs/>
          <w:lang w:val="th-TH"/>
        </w:rPr>
        <w:t>ค</w:t>
      </w:r>
      <w:r>
        <w:rPr>
          <w:rFonts w:hint="cs" w:ascii="TH SarabunPSK" w:hAnsi="TH SarabunPSK" w:cs="TH SarabunPSK"/>
          <w:sz w:val="24"/>
          <w:szCs w:val="24"/>
          <w:cs/>
        </w:rPr>
        <w:t xml:space="preserve">. </w:t>
      </w:r>
      <w:r>
        <w:rPr>
          <w:rFonts w:hint="cs" w:ascii="TH SarabunPSK" w:hAnsi="TH SarabunPSK" w:cs="TH SarabunPSK"/>
          <w:sz w:val="24"/>
          <w:szCs w:val="24"/>
          <w:cs/>
          <w:lang w:val="th-TH"/>
        </w:rPr>
        <w:t xml:space="preserve">ถึง </w:t>
      </w:r>
      <w:r>
        <w:rPr>
          <w:rFonts w:hint="cs" w:ascii="TH SarabunPSK" w:hAnsi="TH SarabunPSK" w:cs="TH SarabunPSK"/>
          <w:sz w:val="24"/>
          <w:szCs w:val="24"/>
          <w:cs/>
        </w:rPr>
        <w:t xml:space="preserve">31 </w:t>
      </w:r>
      <w:r>
        <w:rPr>
          <w:rFonts w:hint="cs" w:ascii="TH SarabunPSK" w:hAnsi="TH SarabunPSK" w:cs="TH SarabunPSK"/>
          <w:sz w:val="24"/>
          <w:szCs w:val="24"/>
          <w:cs/>
          <w:lang w:val="th-TH"/>
        </w:rPr>
        <w:t>ธ</w:t>
      </w:r>
      <w:r>
        <w:rPr>
          <w:rFonts w:hint="cs" w:ascii="TH SarabunPSK" w:hAnsi="TH SarabunPSK" w:cs="TH SarabunPSK"/>
          <w:sz w:val="24"/>
          <w:szCs w:val="24"/>
          <w:cs/>
        </w:rPr>
        <w:t>.</w:t>
      </w:r>
      <w:r>
        <w:rPr>
          <w:rFonts w:hint="cs" w:ascii="TH SarabunPSK" w:hAnsi="TH SarabunPSK" w:cs="TH SarabunPSK"/>
          <w:sz w:val="24"/>
          <w:szCs w:val="24"/>
          <w:cs/>
          <w:lang w:val="th-TH"/>
        </w:rPr>
        <w:t>ค</w:t>
      </w:r>
      <w:r>
        <w:rPr>
          <w:rFonts w:hint="cs" w:ascii="TH SarabunPSK" w:hAnsi="TH SarabunPSK" w:cs="TH SarabunPSK"/>
          <w:sz w:val="24"/>
          <w:szCs w:val="24"/>
          <w:cs/>
        </w:rPr>
        <w:t>. 2562</w:t>
      </w:r>
    </w:p>
    <w:p>
      <w:pPr>
        <w:contextualSpacing/>
        <w:jc w:val="thaiDistribute"/>
        <w:rPr>
          <w:rFonts w:ascii="TH SarabunPSK" w:hAnsi="TH SarabunPSK" w:cs="TH SarabunPSK"/>
          <w:sz w:val="24"/>
          <w:szCs w:val="24"/>
          <w:cs/>
        </w:rPr>
      </w:pPr>
    </w:p>
    <w:p>
      <w:pPr>
        <w:contextualSpacing/>
        <w:rPr>
          <w:rFonts w:ascii="TH SarabunPSK" w:hAnsi="TH SarabunPSK" w:cs="TH SarabunPSK"/>
          <w:sz w:val="32"/>
          <w:szCs w:val="32"/>
        </w:rPr>
      </w:pPr>
    </w:p>
    <w:p>
      <w:pPr>
        <w:contextualSpacing/>
        <w:rPr>
          <w:rFonts w:ascii="TH SarabunPSK" w:hAnsi="TH SarabunPSK" w:cs="TH SarabunPSK"/>
          <w:sz w:val="32"/>
          <w:szCs w:val="32"/>
        </w:rPr>
      </w:pPr>
    </w:p>
    <w:p>
      <w:pPr>
        <w:contextualSpacing/>
        <w:rPr>
          <w:rFonts w:ascii="TH SarabunPSK" w:hAnsi="TH SarabunPSK" w:cs="TH SarabunPSK"/>
          <w:sz w:val="32"/>
          <w:szCs w:val="32"/>
        </w:rPr>
      </w:pPr>
    </w:p>
    <w:p>
      <w:pPr>
        <w:contextualSpacing/>
        <w:rPr>
          <w:rFonts w:ascii="TH SarabunPSK" w:hAnsi="TH SarabunPSK" w:cs="TH SarabunPSK"/>
          <w:sz w:val="32"/>
          <w:szCs w:val="32"/>
        </w:rPr>
      </w:pPr>
    </w:p>
    <w:p>
      <w:pPr>
        <w:contextualSpacing/>
        <w:rPr>
          <w:rFonts w:ascii="TH SarabunPSK" w:hAnsi="TH SarabunPSK" w:cs="TH SarabunPSK"/>
          <w:sz w:val="32"/>
          <w:szCs w:val="32"/>
        </w:rPr>
      </w:pPr>
    </w:p>
    <w:p>
      <w:pPr>
        <w:contextualSpacing/>
        <w:rPr>
          <w:rFonts w:ascii="TH SarabunPSK" w:hAnsi="TH SarabunPSK" w:cs="TH SarabunPSK"/>
          <w:sz w:val="32"/>
          <w:szCs w:val="32"/>
        </w:rPr>
      </w:pPr>
    </w:p>
    <w:p>
      <w:pPr>
        <w:contextualSpacing/>
        <w:rPr>
          <w:rFonts w:ascii="TH SarabunPSK" w:hAnsi="TH SarabunPSK" w:cs="TH SarabunPSK"/>
          <w:sz w:val="32"/>
          <w:szCs w:val="32"/>
        </w:rPr>
      </w:pPr>
    </w:p>
    <w:p>
      <w:pPr>
        <w:contextualSpacing/>
        <w:rPr>
          <w:rFonts w:ascii="TH SarabunPSK" w:hAnsi="TH SarabunPSK" w:cs="TH SarabunPSK"/>
          <w:sz w:val="32"/>
          <w:szCs w:val="32"/>
        </w:rPr>
      </w:pPr>
    </w:p>
    <w:p>
      <w:pPr>
        <w:rPr>
          <w:rFonts w:ascii="TH SarabunPSK" w:hAnsi="TH SarabunPSK" w:cs="TH SarabunPSK"/>
          <w:sz w:val="32"/>
          <w:szCs w:val="32"/>
          <w:cs/>
        </w:rPr>
        <w:sectPr>
          <w:pgSz w:w="16838" w:h="11906" w:orient="landscape"/>
          <w:pgMar w:top="1440" w:right="1440" w:bottom="1440" w:left="1440" w:header="709" w:footer="709" w:gutter="0"/>
          <w:cols w:space="708" w:num="1"/>
          <w:docGrid w:linePitch="360" w:charSpace="0"/>
        </w:sectPr>
      </w:pPr>
    </w:p>
    <w:p>
      <w:pPr>
        <w:pStyle w:val="3"/>
        <w:rPr>
          <w:rFonts w:ascii="TH SarabunPSK" w:hAnsi="TH SarabunPSK" w:cs="TH SarabunPSK"/>
          <w:b/>
          <w:bCs/>
          <w:color w:val="auto"/>
          <w:sz w:val="32"/>
          <w:szCs w:val="32"/>
        </w:rPr>
      </w:pPr>
      <w:r>
        <w:rPr>
          <w:rFonts w:ascii="TH SarabunPSK" w:hAnsi="TH SarabunPSK" w:cs="TH SarabunPSK"/>
          <w:b/>
          <w:bCs/>
          <w:color w:val="auto"/>
          <w:sz w:val="32"/>
          <w:szCs w:val="32"/>
          <w:cs/>
        </w:rPr>
        <w:t xml:space="preserve">2.2 </w:t>
      </w:r>
      <w:r>
        <w:rPr>
          <w:rFonts w:ascii="TH SarabunPSK" w:hAnsi="TH SarabunPSK" w:cs="TH SarabunPSK"/>
          <w:b/>
          <w:bCs/>
          <w:color w:val="auto"/>
          <w:sz w:val="32"/>
          <w:szCs w:val="32"/>
          <w:cs/>
          <w:lang w:val="th-TH"/>
        </w:rPr>
        <w:t>สถิติคดีศาลชั้นต้นทั่วราชอาณาจักร</w:t>
      </w:r>
    </w:p>
    <w:p>
      <w:pPr>
        <w:contextualSpacing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hint="cs" w:ascii="TH SarabunPSK" w:hAnsi="TH SarabunPSK" w:cs="TH SarabunPSK"/>
          <w:sz w:val="32"/>
          <w:szCs w:val="32"/>
          <w:cs/>
          <w:lang w:val="th-TH"/>
        </w:rPr>
        <w:t>รายงานสถานการณ์อาชญากรรมและกระบวนการยุติธรรมในส่วนนี้เป็นการนำเสนอสถิติปริมาณคดีอาญาที่ขึ้นสู่การพิจารณาคดีในศาลชั้นต้น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สถิติคดีศาลชั้นต้นทั่วราชอาณาจักร ประจำปี พ</w:t>
      </w:r>
      <w:r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ศ</w:t>
      </w:r>
      <w:r>
        <w:rPr>
          <w:rFonts w:ascii="TH SarabunPSK" w:hAnsi="TH SarabunPSK" w:cs="TH SarabunPSK"/>
          <w:sz w:val="32"/>
          <w:szCs w:val="32"/>
          <w:cs/>
        </w:rPr>
        <w:t xml:space="preserve">. </w:t>
      </w:r>
      <w:r>
        <w:rPr>
          <w:rFonts w:ascii="TH SarabunPSK" w:hAnsi="TH SarabunPSK" w:cs="TH SarabunPSK"/>
          <w:sz w:val="32"/>
          <w:szCs w:val="32"/>
        </w:rPr>
        <w:t>2562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        </w:t>
      </w:r>
      <w:r>
        <w:rPr>
          <w:rFonts w:hint="cs" w:ascii="TH SarabunPSK" w:hAnsi="TH SarabunPSK" w:cs="TH SarabunPSK"/>
          <w:sz w:val="32"/>
          <w:szCs w:val="32"/>
          <w:cs/>
          <w:lang w:val="th-TH"/>
        </w:rPr>
        <w:t>มีข้อมูลที่น่าสนใจในการนำเสนอ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 </w:t>
      </w:r>
      <w:r>
        <w:rPr>
          <w:rFonts w:hint="cs" w:ascii="TH SarabunPSK" w:hAnsi="TH SarabunPSK" w:cs="TH SarabunPSK"/>
          <w:sz w:val="32"/>
          <w:szCs w:val="32"/>
          <w:cs/>
          <w:lang w:val="th-TH"/>
        </w:rPr>
        <w:t>ดังนี้</w:t>
      </w:r>
    </w:p>
    <w:p>
      <w:pPr>
        <w:contextualSpacing/>
        <w:jc w:val="thaiDistribute"/>
        <w:rPr>
          <w:rFonts w:ascii="TH SarabunPSK" w:hAnsi="TH SarabunPSK" w:cs="TH SarabunPSK"/>
          <w:b/>
          <w:bCs/>
          <w:sz w:val="32"/>
          <w:szCs w:val="32"/>
          <w:cs/>
        </w:rPr>
      </w:pPr>
      <w:r>
        <w:rPr>
          <w:rFonts w:hint="cs" w:ascii="TH SarabunPSK" w:hAnsi="TH SarabunPSK" w:cs="TH SarabunPSK"/>
          <w:sz w:val="32"/>
          <w:szCs w:val="32"/>
          <w:cs/>
        </w:rPr>
        <w:tab/>
      </w:r>
      <w:r>
        <w:rPr>
          <w:rFonts w:hint="cs" w:ascii="TH SarabunPSK" w:hAnsi="TH SarabunPSK" w:cs="TH SarabunPSK"/>
          <w:b/>
          <w:bCs/>
          <w:sz w:val="32"/>
          <w:szCs w:val="32"/>
          <w:cs/>
          <w:lang w:val="th-TH"/>
        </w:rPr>
        <w:t>2.1.1 คดีอาญาขึ้นสู่การพิจารณาของศาลชั้นต้น</w:t>
      </w:r>
    </w:p>
    <w:p>
      <w:pPr>
        <w:contextualSpacing/>
        <w:jc w:val="thaiDistribute"/>
        <w:rPr>
          <w:rFonts w:ascii="TH SarabunPSK" w:hAnsi="TH SarabunPSK" w:cs="TH SarabunPSK"/>
          <w:b/>
          <w:bCs/>
          <w:sz w:val="32"/>
          <w:szCs w:val="32"/>
          <w:cs/>
        </w:rPr>
      </w:pPr>
      <w:r>
        <w:rPr>
          <w:rFonts w:hint="cs"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hint="cs" w:ascii="TH SarabunPSK" w:hAnsi="TH SarabunPSK" w:cs="TH SarabunPSK"/>
          <w:sz w:val="32"/>
          <w:szCs w:val="32"/>
          <w:cs/>
          <w:lang w:val="th-TH"/>
        </w:rPr>
        <w:t xml:space="preserve">ความผิดในคดีอาญาที่ขึ้นสู่การพิจารณาของศาลชั้นต้นทั่วราชอาณาจักร ตามตารางที่ 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2.9 </w:t>
      </w:r>
      <w:r>
        <w:rPr>
          <w:rFonts w:hint="cs" w:ascii="TH SarabunPSK" w:hAnsi="TH SarabunPSK" w:cs="TH SarabunPSK"/>
          <w:sz w:val="32"/>
          <w:szCs w:val="32"/>
          <w:cs/>
          <w:lang w:val="th-TH"/>
        </w:rPr>
        <w:t>พบว่า ในปี พ</w:t>
      </w:r>
      <w:r>
        <w:rPr>
          <w:rFonts w:hint="cs" w:ascii="TH SarabunPSK" w:hAnsi="TH SarabunPSK" w:cs="TH SarabunPSK"/>
          <w:sz w:val="32"/>
          <w:szCs w:val="32"/>
          <w:cs/>
        </w:rPr>
        <w:t>.</w:t>
      </w:r>
      <w:r>
        <w:rPr>
          <w:rFonts w:hint="cs" w:ascii="TH SarabunPSK" w:hAnsi="TH SarabunPSK" w:cs="TH SarabunPSK"/>
          <w:sz w:val="32"/>
          <w:szCs w:val="32"/>
          <w:cs/>
          <w:lang w:val="th-TH"/>
        </w:rPr>
        <w:t>ศ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. 2562 </w:t>
      </w:r>
      <w:r>
        <w:rPr>
          <w:rFonts w:hint="cs" w:ascii="TH SarabunPSK" w:hAnsi="TH SarabunPSK" w:cs="TH SarabunPSK"/>
          <w:sz w:val="32"/>
          <w:szCs w:val="32"/>
          <w:cs/>
          <w:lang w:val="th-TH"/>
        </w:rPr>
        <w:t xml:space="preserve">มีจำนวนปริมาณคดีที่ขึ้นสู่การพิจารณาในศาลชั้นต้นรวมทั้งสิ้น 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614,907 </w:t>
      </w:r>
      <w:r>
        <w:rPr>
          <w:rFonts w:hint="cs" w:ascii="TH SarabunPSK" w:hAnsi="TH SarabunPSK" w:cs="TH SarabunPSK"/>
          <w:sz w:val="32"/>
          <w:szCs w:val="32"/>
          <w:cs/>
          <w:lang w:val="th-TH"/>
        </w:rPr>
        <w:t>คดี โดยแบ่งเป็น</w:t>
      </w:r>
      <w:r>
        <w:rPr>
          <w:rFonts w:hint="cs" w:ascii="TH SarabunPSK" w:hAnsi="TH SarabunPSK" w:cs="TH SarabunPSK"/>
          <w:sz w:val="32"/>
          <w:szCs w:val="32"/>
          <w:cs/>
          <w:lang w:val="en-US" w:bidi="th-TH"/>
        </w:rPr>
        <w:t xml:space="preserve">        </w:t>
      </w:r>
      <w:r>
        <w:rPr>
          <w:rFonts w:hint="cs" w:ascii="TH SarabunPSK" w:hAnsi="TH SarabunPSK" w:cs="TH SarabunPSK"/>
          <w:sz w:val="32"/>
          <w:szCs w:val="32"/>
          <w:cs/>
          <w:lang w:val="th-TH"/>
        </w:rPr>
        <w:t xml:space="preserve">คดีรับใหม่จำนวน 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574,767 </w:t>
      </w:r>
      <w:r>
        <w:rPr>
          <w:rFonts w:hint="cs" w:ascii="TH SarabunPSK" w:hAnsi="TH SarabunPSK" w:cs="TH SarabunPSK"/>
          <w:sz w:val="32"/>
          <w:szCs w:val="32"/>
          <w:cs/>
          <w:lang w:val="th-TH"/>
        </w:rPr>
        <w:t xml:space="preserve">คดี คดีค้างมาจากปีก่อนหน้าจำนวน 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38,053 </w:t>
      </w:r>
      <w:r>
        <w:rPr>
          <w:rFonts w:hint="cs" w:ascii="TH SarabunPSK" w:hAnsi="TH SarabunPSK" w:cs="TH SarabunPSK"/>
          <w:sz w:val="32"/>
          <w:szCs w:val="32"/>
          <w:cs/>
          <w:lang w:val="th-TH"/>
        </w:rPr>
        <w:t xml:space="preserve">คดี และคดีที่รับโอนมาอีกจำนวน 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2,087 </w:t>
      </w:r>
      <w:r>
        <w:rPr>
          <w:rFonts w:hint="cs" w:ascii="TH SarabunPSK" w:hAnsi="TH SarabunPSK" w:cs="TH SarabunPSK"/>
          <w:sz w:val="32"/>
          <w:szCs w:val="32"/>
          <w:cs/>
          <w:lang w:val="th-TH"/>
        </w:rPr>
        <w:t xml:space="preserve">คดี ซึ่งคดีมากกว่าร้อยละ 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90 </w:t>
      </w:r>
      <w:r>
        <w:rPr>
          <w:rFonts w:hint="cs" w:ascii="TH SarabunPSK" w:hAnsi="TH SarabunPSK" w:cs="TH SarabunPSK"/>
          <w:sz w:val="32"/>
          <w:szCs w:val="32"/>
          <w:cs/>
          <w:lang w:val="th-TH"/>
        </w:rPr>
        <w:t xml:space="preserve">ของความผิดในคดีอาญาที่ขึ้นสู่การพิจารณาของศาลชั้นต้น               ทั่วราชอาณาจักรเป็นคดีรับใหม่ มีเพียงร้อยละ 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7 </w:t>
      </w:r>
      <w:r>
        <w:rPr>
          <w:rFonts w:hint="cs" w:ascii="TH SarabunPSK" w:hAnsi="TH SarabunPSK" w:cs="TH SarabunPSK"/>
          <w:sz w:val="32"/>
          <w:szCs w:val="32"/>
          <w:cs/>
          <w:lang w:val="th-TH"/>
        </w:rPr>
        <w:t>เท่านั้นที่เป็นคดีค้างมาและคดีที่รับโอนมา</w:t>
      </w:r>
    </w:p>
    <w:p>
      <w:pPr>
        <w:spacing w:after="0" w:line="240" w:lineRule="auto"/>
        <w:ind w:left="320" w:hanging="320" w:hangingChars="100"/>
        <w:rPr>
          <w:rFonts w:ascii="TH SarabunPSK" w:hAnsi="TH SarabunPSK" w:eastAsia="Calibri" w:cs="TH SarabunPSK"/>
          <w:sz w:val="32"/>
          <w:szCs w:val="32"/>
          <w:cs/>
          <w:lang w:val="th-TH"/>
        </w:rPr>
      </w:pPr>
      <w:r>
        <w:rPr>
          <w:rFonts w:hint="cs" w:ascii="TH SarabunPSK" w:hAnsi="TH SarabunPSK" w:eastAsia="Calibri" w:cs="TH SarabunPSK"/>
          <w:sz w:val="32"/>
          <w:szCs w:val="32"/>
          <w:cs/>
          <w:lang w:val="th-TH"/>
        </w:rPr>
        <w:t>ตารางที่</w:t>
      </w:r>
      <w:r>
        <w:rPr>
          <w:rFonts w:hint="cs" w:ascii="TH SarabunPSK" w:hAnsi="TH SarabunPSK" w:eastAsia="Calibri" w:cs="TH SarabunPSK"/>
          <w:sz w:val="32"/>
          <w:szCs w:val="32"/>
          <w:cs/>
        </w:rPr>
        <w:t xml:space="preserve"> 2.9 </w:t>
      </w:r>
      <w:r>
        <w:rPr>
          <w:rFonts w:hint="cs" w:ascii="TH SarabunPSK" w:hAnsi="TH SarabunPSK" w:eastAsia="Calibri" w:cs="TH SarabunPSK"/>
          <w:sz w:val="32"/>
          <w:szCs w:val="32"/>
          <w:cs/>
          <w:lang w:val="th-TH"/>
        </w:rPr>
        <w:t>จำนวนและร้อยละของคดีค้างมาและฟ้องใหม่ของบัญชีความ</w:t>
      </w:r>
      <w:r>
        <w:rPr>
          <w:rFonts w:ascii="TH SarabunPSK" w:hAnsi="TH SarabunPSK" w:eastAsia="Calibri" w:cs="TH SarabunPSK"/>
          <w:sz w:val="32"/>
          <w:szCs w:val="32"/>
          <w:cs/>
          <w:lang w:val="th-TH"/>
        </w:rPr>
        <w:t>อาญา</w:t>
      </w:r>
      <w:r>
        <w:rPr>
          <w:rFonts w:hint="cs" w:ascii="TH SarabunPSK" w:hAnsi="TH SarabunPSK" w:eastAsia="Calibri" w:cs="TH SarabunPSK"/>
          <w:sz w:val="32"/>
          <w:szCs w:val="32"/>
          <w:cs/>
          <w:lang w:val="th-TH"/>
        </w:rPr>
        <w:t>ชั้นฟ้องศาลชั้นต้นประจำ</w:t>
      </w:r>
      <w:r>
        <w:rPr>
          <w:rFonts w:ascii="TH SarabunPSK" w:hAnsi="TH SarabunPSK" w:eastAsia="Calibri" w:cs="TH SarabunPSK"/>
          <w:sz w:val="32"/>
          <w:szCs w:val="32"/>
          <w:cs/>
          <w:lang w:val="th-TH"/>
        </w:rPr>
        <w:t>ปี</w:t>
      </w:r>
    </w:p>
    <w:p>
      <w:pPr>
        <w:spacing w:after="0" w:line="240" w:lineRule="auto"/>
        <w:ind w:left="320" w:hanging="320" w:hangingChars="100"/>
        <w:rPr>
          <w:rFonts w:ascii="TH SarabunPSK" w:hAnsi="TH SarabunPSK" w:eastAsia="Calibri" w:cs="TH SarabunPSK"/>
          <w:sz w:val="32"/>
          <w:szCs w:val="32"/>
        </w:rPr>
      </w:pPr>
      <w:r>
        <w:rPr>
          <w:rFonts w:ascii="TH SarabunPSK" w:hAnsi="TH SarabunPSK" w:eastAsia="Calibri" w:cs="TH SarabunPSK"/>
          <w:sz w:val="32"/>
          <w:szCs w:val="32"/>
          <w:cs/>
          <w:lang w:val="th-TH"/>
        </w:rPr>
        <w:t>พ</w:t>
      </w:r>
      <w:r>
        <w:rPr>
          <w:rFonts w:ascii="TH SarabunPSK" w:hAnsi="TH SarabunPSK" w:eastAsia="Calibri" w:cs="TH SarabunPSK"/>
          <w:sz w:val="32"/>
          <w:szCs w:val="32"/>
          <w:cs/>
        </w:rPr>
        <w:t>.</w:t>
      </w:r>
      <w:r>
        <w:rPr>
          <w:rFonts w:ascii="TH SarabunPSK" w:hAnsi="TH SarabunPSK" w:eastAsia="Calibri" w:cs="TH SarabunPSK"/>
          <w:sz w:val="32"/>
          <w:szCs w:val="32"/>
          <w:cs/>
          <w:lang w:val="th-TH"/>
        </w:rPr>
        <w:t>ศ</w:t>
      </w:r>
      <w:r>
        <w:rPr>
          <w:rFonts w:ascii="TH SarabunPSK" w:hAnsi="TH SarabunPSK" w:eastAsia="Calibri" w:cs="TH SarabunPSK"/>
          <w:sz w:val="32"/>
          <w:szCs w:val="32"/>
          <w:cs/>
        </w:rPr>
        <w:t>.</w:t>
      </w:r>
      <w:r>
        <w:rPr>
          <w:rFonts w:hint="cs" w:ascii="TH SarabunPSK" w:hAnsi="TH SarabunPSK" w:eastAsia="Calibri" w:cs="TH SarabunPSK"/>
          <w:sz w:val="32"/>
          <w:szCs w:val="32"/>
          <w:cs/>
        </w:rPr>
        <w:t xml:space="preserve"> </w:t>
      </w:r>
      <w:r>
        <w:rPr>
          <w:rFonts w:ascii="TH SarabunPSK" w:hAnsi="TH SarabunPSK" w:eastAsia="Calibri" w:cs="TH SarabunPSK"/>
          <w:sz w:val="32"/>
          <w:szCs w:val="32"/>
          <w:cs/>
        </w:rPr>
        <w:t>25</w:t>
      </w:r>
      <w:r>
        <w:rPr>
          <w:rFonts w:hint="cs" w:ascii="TH SarabunPSK" w:hAnsi="TH SarabunPSK" w:eastAsia="Calibri" w:cs="TH SarabunPSK"/>
          <w:sz w:val="32"/>
          <w:szCs w:val="32"/>
          <w:cs/>
        </w:rPr>
        <w:t>62</w:t>
      </w:r>
    </w:p>
    <w:tbl>
      <w:tblPr>
        <w:tblStyle w:val="18"/>
        <w:tblW w:w="9180" w:type="dxa"/>
        <w:tblInd w:w="0" w:type="dxa"/>
        <w:tblBorders>
          <w:top w:val="single" w:color="FFC000" w:themeColor="accent4" w:sz="8" w:space="0"/>
          <w:left w:val="single" w:color="FFC000" w:themeColor="accent4" w:sz="8" w:space="0"/>
          <w:bottom w:val="single" w:color="FFC000" w:themeColor="accent4" w:sz="8" w:space="0"/>
          <w:right w:val="single" w:color="FFC000" w:themeColor="accent4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9"/>
        <w:gridCol w:w="1667"/>
        <w:gridCol w:w="1134"/>
      </w:tblGrid>
      <w:tr>
        <w:tblPrEx>
          <w:tblBorders>
            <w:top w:val="single" w:color="FFC000" w:themeColor="accent4" w:sz="8" w:space="0"/>
            <w:left w:val="single" w:color="FFC000" w:themeColor="accent4" w:sz="8" w:space="0"/>
            <w:bottom w:val="single" w:color="FFC000" w:themeColor="accent4" w:sz="8" w:space="0"/>
            <w:right w:val="single" w:color="FFC000" w:themeColor="accent4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9" w:type="dxa"/>
            <w:shd w:val="clear" w:color="auto" w:fill="FFE599" w:themeFill="accent4" w:themeFillTint="66"/>
            <w:vAlign w:val="center"/>
          </w:tcPr>
          <w:p>
            <w:pPr>
              <w:spacing w:before="0" w:after="0" w:line="240" w:lineRule="auto"/>
              <w:jc w:val="center"/>
              <w:rPr>
                <w:rFonts w:ascii="TH SarabunPSK" w:hAnsi="TH SarabunPSK" w:cs="TH SarabunPSK"/>
                <w:b w:val="0"/>
                <w:bCs w:val="0"/>
                <w:color w:val="FFFFFF" w:themeColor="background1"/>
                <w:sz w:val="32"/>
                <w:szCs w:val="32"/>
                <w:cs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H SarabunPSK" w:hAnsi="TH SarabunPSK" w:cs="TH SarabunPSK"/>
                <w:b/>
                <w:bCs/>
                <w:color w:val="auto"/>
                <w:sz w:val="32"/>
                <w:szCs w:val="32"/>
                <w:cs/>
                <w:lang w:val="th-TH"/>
              </w:rPr>
              <w:t>บัญชีความอาญาชั้นฟ้องศาลชั้นต้น</w:t>
            </w:r>
          </w:p>
        </w:tc>
        <w:tc>
          <w:tcPr>
            <w:tcW w:w="1667" w:type="dxa"/>
            <w:shd w:val="clear" w:color="auto" w:fill="FFE599" w:themeFill="accent4" w:themeFillTint="66"/>
            <w:vAlign w:val="center"/>
          </w:tcPr>
          <w:p>
            <w:pPr>
              <w:spacing w:before="0" w:after="0" w:line="240" w:lineRule="auto"/>
              <w:jc w:val="center"/>
              <w:rPr>
                <w:rFonts w:ascii="TH SarabunPSK" w:hAnsi="TH SarabunPSK" w:cs="TH SarabunPSK"/>
                <w:b w:val="0"/>
                <w:bCs w:val="0"/>
                <w:color w:val="FFFFFF" w:themeColor="background1"/>
                <w:sz w:val="32"/>
                <w:szCs w:val="32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H SarabunPSK" w:hAnsi="TH SarabunPSK" w:cs="TH SarabunPSK"/>
                <w:b/>
                <w:bCs/>
                <w:color w:val="auto"/>
                <w:sz w:val="32"/>
                <w:szCs w:val="32"/>
                <w:cs/>
                <w:lang w:val="th-TH"/>
              </w:rPr>
              <w:t>จำนวน</w:t>
            </w:r>
          </w:p>
          <w:p>
            <w:pPr>
              <w:spacing w:before="0" w:after="0" w:line="240" w:lineRule="auto"/>
              <w:jc w:val="center"/>
              <w:rPr>
                <w:rFonts w:ascii="TH SarabunPSK" w:hAnsi="TH SarabunPSK" w:cs="TH SarabunPSK"/>
                <w:b w:val="0"/>
                <w:bCs w:val="0"/>
                <w:color w:val="FFFFFF" w:themeColor="background1"/>
                <w:sz w:val="32"/>
                <w:szCs w:val="32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H SarabunPSK" w:hAnsi="TH SarabunPSK" w:cs="TH SarabunPSK"/>
                <w:b/>
                <w:bCs/>
                <w:color w:val="auto"/>
                <w:sz w:val="32"/>
                <w:szCs w:val="32"/>
                <w:cs/>
              </w:rPr>
              <w:t>(</w:t>
            </w:r>
            <w:r>
              <w:rPr>
                <w:rFonts w:hint="cs" w:ascii="TH SarabunPSK" w:hAnsi="TH SarabunPSK" w:cs="TH SarabunPSK"/>
                <w:b/>
                <w:bCs/>
                <w:color w:val="auto"/>
                <w:sz w:val="32"/>
                <w:szCs w:val="32"/>
                <w:cs/>
                <w:lang w:val="th-TH"/>
              </w:rPr>
              <w:t>คดี</w:t>
            </w:r>
            <w:r>
              <w:rPr>
                <w:rFonts w:ascii="TH SarabunPSK" w:hAnsi="TH SarabunPSK" w:cs="TH SarabunPSK"/>
                <w:b/>
                <w:bCs/>
                <w:color w:val="auto"/>
                <w:sz w:val="32"/>
                <w:szCs w:val="32"/>
                <w:cs/>
              </w:rPr>
              <w:t>)</w:t>
            </w:r>
          </w:p>
        </w:tc>
        <w:tc>
          <w:tcPr>
            <w:tcW w:w="1134" w:type="dxa"/>
            <w:shd w:val="clear" w:color="auto" w:fill="FFE599" w:themeFill="accent4" w:themeFillTint="66"/>
            <w:vAlign w:val="center"/>
          </w:tcPr>
          <w:p>
            <w:pPr>
              <w:spacing w:before="0" w:after="0" w:line="240" w:lineRule="auto"/>
              <w:jc w:val="center"/>
              <w:rPr>
                <w:rFonts w:ascii="TH SarabunPSK" w:hAnsi="TH SarabunPSK" w:cs="TH SarabunPSK"/>
                <w:b w:val="0"/>
                <w:bCs w:val="0"/>
                <w:color w:val="FFFFFF" w:themeColor="background1"/>
                <w:sz w:val="32"/>
                <w:szCs w:val="32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H SarabunPSK" w:hAnsi="TH SarabunPSK" w:cs="TH SarabunPSK"/>
                <w:b/>
                <w:bCs/>
                <w:color w:val="auto"/>
                <w:sz w:val="32"/>
                <w:szCs w:val="32"/>
                <w:cs/>
                <w:lang w:val="th-TH"/>
              </w:rPr>
              <w:t>ร้อยละ</w:t>
            </w:r>
          </w:p>
        </w:tc>
      </w:tr>
      <w:tr>
        <w:tblPrEx>
          <w:tblBorders>
            <w:top w:val="single" w:color="FFC000" w:themeColor="accent4" w:sz="8" w:space="0"/>
            <w:left w:val="single" w:color="FFC000" w:themeColor="accent4" w:sz="8" w:space="0"/>
            <w:bottom w:val="single" w:color="FFC000" w:themeColor="accent4" w:sz="8" w:space="0"/>
            <w:right w:val="single" w:color="FFC000" w:themeColor="accent4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9" w:type="dxa"/>
            <w:tcBorders>
              <w:top w:val="single" w:color="FFC000" w:themeColor="accent4" w:sz="8" w:space="0"/>
              <w:left w:val="single" w:color="FFC000" w:themeColor="accent4" w:sz="8" w:space="0"/>
              <w:bottom w:val="single" w:color="FFC000" w:themeColor="accent4" w:sz="8" w:space="0"/>
            </w:tcBorders>
          </w:tcPr>
          <w:p>
            <w:pPr>
              <w:spacing w:after="0" w:line="240" w:lineRule="auto"/>
              <w:ind w:left="601"/>
              <w:rPr>
                <w:rFonts w:ascii="TH SarabunPSK" w:hAnsi="TH SarabunPSK" w:eastAsia="Times New Roman" w:cs="TH SarabunPSK"/>
                <w:b/>
                <w:bCs/>
                <w:sz w:val="32"/>
                <w:szCs w:val="32"/>
              </w:rPr>
            </w:pPr>
            <w:r>
              <w:rPr>
                <w:rFonts w:hint="cs" w:ascii="TH SarabunPSK" w:hAnsi="TH SarabunPSK" w:eastAsia="Times New Roman" w:cs="TH SarabunPSK"/>
                <w:b w:val="0"/>
                <w:bCs w:val="0"/>
                <w:sz w:val="32"/>
                <w:szCs w:val="32"/>
                <w:cs/>
                <w:lang w:val="th-TH"/>
              </w:rPr>
              <w:t>คดีรับ</w:t>
            </w:r>
            <w:r>
              <w:rPr>
                <w:rFonts w:ascii="TH SarabunPSK" w:hAnsi="TH SarabunPSK" w:eastAsia="Times New Roman" w:cs="TH SarabunPSK"/>
                <w:b w:val="0"/>
                <w:bCs w:val="0"/>
                <w:sz w:val="32"/>
                <w:szCs w:val="32"/>
                <w:cs/>
                <w:lang w:val="th-TH"/>
              </w:rPr>
              <w:t>ใหม่</w:t>
            </w:r>
          </w:p>
        </w:tc>
        <w:tc>
          <w:tcPr>
            <w:tcW w:w="1667" w:type="dxa"/>
            <w:tcBorders>
              <w:top w:val="single" w:color="FFC000" w:themeColor="accent4" w:sz="8" w:space="0"/>
              <w:bottom w:val="single" w:color="FFC000" w:themeColor="accent4" w:sz="8" w:space="0"/>
            </w:tcBorders>
          </w:tcPr>
          <w:p>
            <w:pPr>
              <w:spacing w:after="0" w:line="240" w:lineRule="auto"/>
              <w:jc w:val="center"/>
              <w:rPr>
                <w:rFonts w:ascii="TH SarabunPSK" w:hAnsi="TH SarabunPSK" w:eastAsia="Times New Roman" w:cs="TH SarabunPSK"/>
                <w:sz w:val="32"/>
                <w:szCs w:val="32"/>
                <w:cs/>
              </w:rPr>
            </w:pPr>
            <w:r>
              <w:rPr>
                <w:rFonts w:hint="cs" w:ascii="TH SarabunPSK" w:hAnsi="TH SarabunPSK" w:eastAsia="Times New Roman" w:cs="TH SarabunPSK"/>
                <w:sz w:val="32"/>
                <w:szCs w:val="32"/>
                <w:cs/>
              </w:rPr>
              <w:t>574,767</w:t>
            </w:r>
          </w:p>
        </w:tc>
        <w:tc>
          <w:tcPr>
            <w:tcW w:w="1134" w:type="dxa"/>
            <w:tcBorders>
              <w:top w:val="single" w:color="FFC000" w:themeColor="accent4" w:sz="8" w:space="0"/>
              <w:bottom w:val="single" w:color="FFC000" w:themeColor="accent4" w:sz="8" w:space="0"/>
              <w:right w:val="single" w:color="FFC000" w:themeColor="accent4" w:sz="8" w:space="0"/>
            </w:tcBorders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hint="cs" w:ascii="TH SarabunPSK" w:hAnsi="TH SarabunPSK" w:cs="TH SarabunPSK"/>
                <w:sz w:val="32"/>
                <w:szCs w:val="32"/>
                <w:cs/>
              </w:rPr>
              <w:t>93.47</w:t>
            </w:r>
          </w:p>
        </w:tc>
      </w:tr>
      <w:tr>
        <w:tblPrEx>
          <w:tblBorders>
            <w:top w:val="single" w:color="FFC000" w:themeColor="accent4" w:sz="8" w:space="0"/>
            <w:left w:val="single" w:color="FFC000" w:themeColor="accent4" w:sz="8" w:space="0"/>
            <w:bottom w:val="single" w:color="FFC000" w:themeColor="accent4" w:sz="8" w:space="0"/>
            <w:right w:val="single" w:color="FFC000" w:themeColor="accent4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9" w:type="dxa"/>
            <w:tcBorders>
              <w:top w:val="single" w:color="FFC000" w:themeColor="accent4" w:sz="8" w:space="0"/>
              <w:left w:val="single" w:color="FFC000" w:themeColor="accent4" w:sz="8" w:space="0"/>
              <w:bottom w:val="single" w:color="FFC000" w:themeColor="accent4" w:sz="8" w:space="0"/>
            </w:tcBorders>
          </w:tcPr>
          <w:p>
            <w:pPr>
              <w:spacing w:after="0" w:line="240" w:lineRule="auto"/>
              <w:ind w:left="601"/>
              <w:rPr>
                <w:rFonts w:ascii="TH SarabunPSK" w:hAnsi="TH SarabunPSK" w:eastAsia="Times New Roman" w:cs="TH SarabunPSK"/>
                <w:b/>
                <w:bCs/>
                <w:sz w:val="32"/>
                <w:szCs w:val="32"/>
                <w:cs/>
                <w:lang w:val="th-TH"/>
              </w:rPr>
            </w:pPr>
            <w:r>
              <w:rPr>
                <w:rFonts w:hint="cs" w:ascii="TH SarabunPSK" w:hAnsi="TH SarabunPSK" w:eastAsia="Times New Roman" w:cs="TH SarabunPSK"/>
                <w:b w:val="0"/>
                <w:bCs w:val="0"/>
                <w:sz w:val="32"/>
                <w:szCs w:val="32"/>
                <w:cs/>
                <w:lang w:val="th-TH"/>
              </w:rPr>
              <w:t>คดี</w:t>
            </w:r>
            <w:r>
              <w:rPr>
                <w:rFonts w:ascii="TH SarabunPSK" w:hAnsi="TH SarabunPSK" w:eastAsia="Times New Roman" w:cs="TH SarabunPSK"/>
                <w:b w:val="0"/>
                <w:bCs w:val="0"/>
                <w:sz w:val="32"/>
                <w:szCs w:val="32"/>
                <w:cs/>
                <w:lang w:val="th-TH"/>
              </w:rPr>
              <w:t>ค้างมา</w:t>
            </w:r>
          </w:p>
        </w:tc>
        <w:tc>
          <w:tcPr>
            <w:tcW w:w="1667" w:type="dxa"/>
            <w:tcBorders>
              <w:top w:val="single" w:color="FFC000" w:themeColor="accent4" w:sz="8" w:space="0"/>
              <w:bottom w:val="single" w:color="FFC000" w:themeColor="accent4" w:sz="8" w:space="0"/>
            </w:tcBorders>
          </w:tcPr>
          <w:p>
            <w:pPr>
              <w:spacing w:after="0" w:line="240" w:lineRule="auto"/>
              <w:jc w:val="center"/>
              <w:rPr>
                <w:rFonts w:ascii="TH SarabunPSK" w:hAnsi="TH SarabunPSK" w:eastAsia="Times New Roman" w:cs="TH SarabunPSK"/>
                <w:sz w:val="32"/>
                <w:szCs w:val="32"/>
                <w:cs/>
              </w:rPr>
            </w:pPr>
            <w:r>
              <w:rPr>
                <w:rFonts w:hint="cs" w:ascii="TH SarabunPSK" w:hAnsi="TH SarabunPSK" w:eastAsia="Times New Roman" w:cs="TH SarabunPSK"/>
                <w:sz w:val="32"/>
                <w:szCs w:val="32"/>
                <w:cs/>
              </w:rPr>
              <w:t>38</w:t>
            </w:r>
            <w:r>
              <w:rPr>
                <w:rFonts w:ascii="TH SarabunPSK" w:hAnsi="TH SarabunPSK" w:eastAsia="Times New Roman" w:cs="TH SarabunPSK"/>
                <w:sz w:val="32"/>
                <w:szCs w:val="32"/>
              </w:rPr>
              <w:t>,</w:t>
            </w:r>
            <w:r>
              <w:rPr>
                <w:rFonts w:hint="cs" w:ascii="TH SarabunPSK" w:hAnsi="TH SarabunPSK" w:eastAsia="Times New Roman" w:cs="TH SarabunPSK"/>
                <w:sz w:val="32"/>
                <w:szCs w:val="32"/>
                <w:cs/>
              </w:rPr>
              <w:t>053</w:t>
            </w:r>
          </w:p>
        </w:tc>
        <w:tc>
          <w:tcPr>
            <w:tcW w:w="1134" w:type="dxa"/>
            <w:tcBorders>
              <w:top w:val="single" w:color="FFC000" w:themeColor="accent4" w:sz="8" w:space="0"/>
              <w:bottom w:val="single" w:color="FFC000" w:themeColor="accent4" w:sz="8" w:space="0"/>
              <w:right w:val="single" w:color="FFC000" w:themeColor="accent4" w:sz="8" w:space="0"/>
            </w:tcBorders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hint="cs" w:ascii="TH SarabunPSK" w:hAnsi="TH SarabunPSK" w:cs="TH SarabunPSK"/>
                <w:sz w:val="32"/>
                <w:szCs w:val="32"/>
                <w:cs/>
              </w:rPr>
              <w:t>6.18</w:t>
            </w:r>
          </w:p>
        </w:tc>
      </w:tr>
      <w:tr>
        <w:tblPrEx>
          <w:tblBorders>
            <w:top w:val="single" w:color="FFC000" w:themeColor="accent4" w:sz="8" w:space="0"/>
            <w:left w:val="single" w:color="FFC000" w:themeColor="accent4" w:sz="8" w:space="0"/>
            <w:bottom w:val="single" w:color="FFC000" w:themeColor="accent4" w:sz="8" w:space="0"/>
            <w:right w:val="single" w:color="FFC000" w:themeColor="accent4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9" w:type="dxa"/>
            <w:tcBorders>
              <w:top w:val="single" w:color="FFC000" w:themeColor="accent4" w:sz="8" w:space="0"/>
              <w:left w:val="single" w:color="FFC000" w:themeColor="accent4" w:sz="8" w:space="0"/>
              <w:bottom w:val="single" w:color="FFC000" w:themeColor="accent4" w:sz="8" w:space="0"/>
            </w:tcBorders>
          </w:tcPr>
          <w:p>
            <w:pPr>
              <w:spacing w:after="0" w:line="240" w:lineRule="auto"/>
              <w:ind w:left="601"/>
              <w:rPr>
                <w:rFonts w:ascii="TH SarabunPSK" w:hAnsi="TH SarabunPSK" w:eastAsia="Times New Roman" w:cs="TH SarabunPSK"/>
                <w:b/>
                <w:bCs/>
                <w:sz w:val="32"/>
                <w:szCs w:val="32"/>
                <w:cs/>
                <w:lang w:val="th-TH"/>
              </w:rPr>
            </w:pPr>
            <w:r>
              <w:rPr>
                <w:rFonts w:hint="cs" w:ascii="TH SarabunPSK" w:hAnsi="TH SarabunPSK" w:eastAsia="Times New Roman" w:cs="TH SarabunPSK"/>
                <w:b w:val="0"/>
                <w:bCs w:val="0"/>
                <w:sz w:val="32"/>
                <w:szCs w:val="32"/>
                <w:cs/>
                <w:lang w:val="th-TH"/>
              </w:rPr>
              <w:t>คดีที่รับโอนมา</w:t>
            </w:r>
          </w:p>
        </w:tc>
        <w:tc>
          <w:tcPr>
            <w:tcW w:w="1667" w:type="dxa"/>
            <w:tcBorders>
              <w:top w:val="single" w:color="FFC000" w:themeColor="accent4" w:sz="8" w:space="0"/>
              <w:bottom w:val="single" w:color="FFC000" w:themeColor="accent4" w:sz="8" w:space="0"/>
            </w:tcBorders>
          </w:tcPr>
          <w:p>
            <w:pPr>
              <w:spacing w:after="0" w:line="240" w:lineRule="auto"/>
              <w:jc w:val="center"/>
              <w:rPr>
                <w:rFonts w:ascii="TH SarabunPSK" w:hAnsi="TH SarabunPSK" w:eastAsia="Times New Roman" w:cs="TH SarabunPSK"/>
                <w:sz w:val="32"/>
                <w:szCs w:val="32"/>
                <w:cs/>
              </w:rPr>
            </w:pPr>
            <w:r>
              <w:rPr>
                <w:rFonts w:hint="cs" w:ascii="TH SarabunPSK" w:hAnsi="TH SarabunPSK" w:eastAsia="Times New Roman" w:cs="TH SarabunPSK"/>
                <w:sz w:val="32"/>
                <w:szCs w:val="32"/>
                <w:cs/>
              </w:rPr>
              <w:t>2,087</w:t>
            </w:r>
          </w:p>
        </w:tc>
        <w:tc>
          <w:tcPr>
            <w:tcW w:w="1134" w:type="dxa"/>
            <w:tcBorders>
              <w:top w:val="single" w:color="FFC000" w:themeColor="accent4" w:sz="8" w:space="0"/>
              <w:bottom w:val="single" w:color="FFC000" w:themeColor="accent4" w:sz="8" w:space="0"/>
              <w:right w:val="single" w:color="FFC000" w:themeColor="accent4" w:sz="8" w:space="0"/>
            </w:tcBorders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hint="cs" w:ascii="TH SarabunPSK" w:hAnsi="TH SarabunPSK" w:cs="TH SarabunPSK"/>
                <w:sz w:val="32"/>
                <w:szCs w:val="32"/>
                <w:cs/>
              </w:rPr>
              <w:t>0.33</w:t>
            </w:r>
          </w:p>
        </w:tc>
      </w:tr>
      <w:tr>
        <w:tblPrEx>
          <w:tblBorders>
            <w:top w:val="single" w:color="FFC000" w:themeColor="accent4" w:sz="8" w:space="0"/>
            <w:left w:val="single" w:color="FFC000" w:themeColor="accent4" w:sz="8" w:space="0"/>
            <w:bottom w:val="single" w:color="FFC000" w:themeColor="accent4" w:sz="8" w:space="0"/>
            <w:right w:val="single" w:color="FFC000" w:themeColor="accent4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9" w:type="dxa"/>
            <w:tcBorders>
              <w:top w:val="single" w:color="FFC000" w:themeColor="accent4" w:sz="8" w:space="0"/>
              <w:left w:val="single" w:color="FFC000" w:themeColor="accent4" w:sz="8" w:space="0"/>
              <w:bottom w:val="single" w:color="FFC000" w:themeColor="accent4" w:sz="8" w:space="0"/>
            </w:tcBorders>
          </w:tcPr>
          <w:p>
            <w:pPr>
              <w:spacing w:after="0" w:line="240" w:lineRule="auto"/>
              <w:jc w:val="center"/>
              <w:rPr>
                <w:rFonts w:ascii="TH SarabunPSK" w:hAnsi="TH SarabunPSK" w:eastAsia="Times New Roman" w:cs="TH SarabunPSK"/>
                <w:b w:val="0"/>
                <w:bCs w:val="0"/>
                <w:sz w:val="32"/>
                <w:szCs w:val="32"/>
              </w:rPr>
            </w:pPr>
            <w:r>
              <w:rPr>
                <w:rFonts w:ascii="TH SarabunPSK" w:hAnsi="TH SarabunPSK" w:eastAsia="Times New Roman" w:cs="TH SarabunPSK"/>
                <w:b/>
                <w:bCs/>
                <w:sz w:val="32"/>
                <w:szCs w:val="32"/>
                <w:cs/>
                <w:lang w:val="th-TH"/>
              </w:rPr>
              <w:t>รวม</w:t>
            </w:r>
          </w:p>
        </w:tc>
        <w:tc>
          <w:tcPr>
            <w:tcW w:w="1667" w:type="dxa"/>
            <w:tcBorders>
              <w:top w:val="single" w:color="FFC000" w:themeColor="accent4" w:sz="8" w:space="0"/>
              <w:bottom w:val="single" w:color="FFC000" w:themeColor="accent4" w:sz="8" w:space="0"/>
            </w:tcBorders>
          </w:tcPr>
          <w:p>
            <w:pPr>
              <w:spacing w:after="0" w:line="240" w:lineRule="auto"/>
              <w:jc w:val="center"/>
              <w:rPr>
                <w:rFonts w:ascii="TH SarabunPSK" w:hAnsi="TH SarabunPSK" w:eastAsia="Times New Roman" w:cs="TH SarabunPSK"/>
                <w:b/>
                <w:bCs/>
                <w:sz w:val="32"/>
                <w:szCs w:val="32"/>
              </w:rPr>
            </w:pPr>
            <w:r>
              <w:rPr>
                <w:rFonts w:hint="cs" w:ascii="TH SarabunPSK" w:hAnsi="TH SarabunPSK" w:eastAsia="Times New Roman" w:cs="TH SarabunPSK"/>
                <w:b/>
                <w:bCs/>
                <w:sz w:val="32"/>
                <w:szCs w:val="32"/>
                <w:cs/>
              </w:rPr>
              <w:t>614</w:t>
            </w:r>
            <w:r>
              <w:rPr>
                <w:rFonts w:ascii="TH SarabunPSK" w:hAnsi="TH SarabunPSK" w:eastAsia="Times New Roman" w:cs="TH SarabunPSK"/>
                <w:b/>
                <w:bCs/>
                <w:sz w:val="32"/>
                <w:szCs w:val="32"/>
                <w:cs/>
              </w:rPr>
              <w:t>,</w:t>
            </w:r>
            <w:r>
              <w:rPr>
                <w:rFonts w:hint="cs" w:ascii="TH SarabunPSK" w:hAnsi="TH SarabunPSK" w:eastAsia="Times New Roman" w:cs="TH SarabunPSK"/>
                <w:b/>
                <w:bCs/>
                <w:sz w:val="32"/>
                <w:szCs w:val="32"/>
                <w:cs/>
              </w:rPr>
              <w:t>907</w:t>
            </w:r>
          </w:p>
        </w:tc>
        <w:tc>
          <w:tcPr>
            <w:tcW w:w="1134" w:type="dxa"/>
            <w:tcBorders>
              <w:top w:val="single" w:color="FFC000" w:themeColor="accent4" w:sz="8" w:space="0"/>
              <w:bottom w:val="single" w:color="FFC000" w:themeColor="accent4" w:sz="8" w:space="0"/>
              <w:right w:val="single" w:color="FFC000" w:themeColor="accent4" w:sz="8" w:space="0"/>
            </w:tcBorders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100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0</w:t>
            </w:r>
            <w:r>
              <w:rPr>
                <w:rFonts w:hint="cs" w:ascii="TH SarabunPSK" w:hAnsi="TH SarabunPSK" w:cs="TH SarabunPSK"/>
                <w:b/>
                <w:bCs/>
                <w:sz w:val="32"/>
                <w:szCs w:val="32"/>
                <w:cs/>
              </w:rPr>
              <w:t>0</w:t>
            </w:r>
          </w:p>
        </w:tc>
      </w:tr>
    </w:tbl>
    <w:p>
      <w:pPr>
        <w:contextualSpacing/>
        <w:jc w:val="thaiDistribute"/>
        <w:rPr>
          <w:rFonts w:ascii="TH SarabunPSK" w:hAnsi="TH SarabunPSK" w:cs="TH SarabunPSK"/>
          <w:sz w:val="24"/>
          <w:szCs w:val="24"/>
          <w:cs/>
        </w:rPr>
      </w:pPr>
      <w:r>
        <w:rPr>
          <w:rFonts w:hint="cs" w:ascii="TH SarabunPSK" w:hAnsi="TH SarabunPSK" w:cs="TH SarabunPSK"/>
          <w:sz w:val="24"/>
          <w:szCs w:val="24"/>
          <w:cs/>
          <w:lang w:val="th-TH"/>
        </w:rPr>
        <w:t xml:space="preserve">ที่มา </w:t>
      </w:r>
      <w:r>
        <w:rPr>
          <w:rFonts w:hint="cs" w:ascii="TH SarabunPSK" w:hAnsi="TH SarabunPSK" w:cs="TH SarabunPSK"/>
          <w:sz w:val="24"/>
          <w:szCs w:val="24"/>
          <w:cs/>
        </w:rPr>
        <w:t xml:space="preserve">: </w:t>
      </w:r>
      <w:r>
        <w:rPr>
          <w:rFonts w:hint="cs" w:ascii="TH SarabunPSK" w:hAnsi="TH SarabunPSK" w:cs="TH SarabunPSK"/>
          <w:sz w:val="24"/>
          <w:szCs w:val="24"/>
          <w:cs/>
          <w:lang w:val="th-TH"/>
        </w:rPr>
        <w:t xml:space="preserve">สำนักแผนงานและงบประมาณ กลุ่มงานส่วนระบบข้อมูลสถิติ สำนักงานศาลยุติธรรม ข้อมูลระหว่างวันที่ </w:t>
      </w:r>
      <w:r>
        <w:rPr>
          <w:rFonts w:hint="cs" w:ascii="TH SarabunPSK" w:hAnsi="TH SarabunPSK" w:cs="TH SarabunPSK"/>
          <w:sz w:val="24"/>
          <w:szCs w:val="24"/>
          <w:cs/>
        </w:rPr>
        <w:t xml:space="preserve">1 </w:t>
      </w:r>
      <w:r>
        <w:rPr>
          <w:rFonts w:hint="cs" w:ascii="TH SarabunPSK" w:hAnsi="TH SarabunPSK" w:cs="TH SarabunPSK"/>
          <w:sz w:val="24"/>
          <w:szCs w:val="24"/>
          <w:cs/>
          <w:lang w:val="th-TH"/>
        </w:rPr>
        <w:t>ม</w:t>
      </w:r>
      <w:r>
        <w:rPr>
          <w:rFonts w:hint="cs" w:ascii="TH SarabunPSK" w:hAnsi="TH SarabunPSK" w:cs="TH SarabunPSK"/>
          <w:sz w:val="24"/>
          <w:szCs w:val="24"/>
          <w:cs/>
        </w:rPr>
        <w:t>.</w:t>
      </w:r>
      <w:r>
        <w:rPr>
          <w:rFonts w:hint="cs" w:ascii="TH SarabunPSK" w:hAnsi="TH SarabunPSK" w:cs="TH SarabunPSK"/>
          <w:sz w:val="24"/>
          <w:szCs w:val="24"/>
          <w:cs/>
          <w:lang w:val="th-TH"/>
        </w:rPr>
        <w:t>ค</w:t>
      </w:r>
      <w:r>
        <w:rPr>
          <w:rFonts w:hint="cs" w:ascii="TH SarabunPSK" w:hAnsi="TH SarabunPSK" w:cs="TH SarabunPSK"/>
          <w:sz w:val="24"/>
          <w:szCs w:val="24"/>
          <w:cs/>
        </w:rPr>
        <w:t xml:space="preserve">. - 31 </w:t>
      </w:r>
      <w:r>
        <w:rPr>
          <w:rFonts w:hint="cs" w:ascii="TH SarabunPSK" w:hAnsi="TH SarabunPSK" w:cs="TH SarabunPSK"/>
          <w:sz w:val="24"/>
          <w:szCs w:val="24"/>
          <w:cs/>
          <w:lang w:val="th-TH"/>
        </w:rPr>
        <w:t>ธ</w:t>
      </w:r>
      <w:r>
        <w:rPr>
          <w:rFonts w:hint="cs" w:ascii="TH SarabunPSK" w:hAnsi="TH SarabunPSK" w:cs="TH SarabunPSK"/>
          <w:sz w:val="24"/>
          <w:szCs w:val="24"/>
          <w:cs/>
        </w:rPr>
        <w:t>.</w:t>
      </w:r>
      <w:r>
        <w:rPr>
          <w:rFonts w:hint="cs" w:ascii="TH SarabunPSK" w:hAnsi="TH SarabunPSK" w:cs="TH SarabunPSK"/>
          <w:sz w:val="24"/>
          <w:szCs w:val="24"/>
          <w:cs/>
          <w:lang w:val="th-TH"/>
        </w:rPr>
        <w:t>ค</w:t>
      </w:r>
      <w:r>
        <w:rPr>
          <w:rFonts w:hint="cs" w:ascii="TH SarabunPSK" w:hAnsi="TH SarabunPSK" w:cs="TH SarabunPSK"/>
          <w:sz w:val="24"/>
          <w:szCs w:val="24"/>
          <w:cs/>
        </w:rPr>
        <w:t>. 62</w:t>
      </w:r>
    </w:p>
    <w:p>
      <w:pPr>
        <w:pStyle w:val="4"/>
        <w:ind w:left="0" w:firstLine="720"/>
        <w:rPr>
          <w:rFonts w:ascii="TH SarabunPSK" w:hAnsi="TH SarabunPSK" w:cs="TH SarabunPSK"/>
          <w:b w:val="0"/>
          <w:bCs/>
          <w:sz w:val="32"/>
        </w:rPr>
      </w:pPr>
      <w:r>
        <w:rPr>
          <w:rFonts w:ascii="TH SarabunPSK" w:hAnsi="TH SarabunPSK" w:cs="TH SarabunPSK"/>
          <w:b/>
          <w:bCs w:val="0"/>
          <w:sz w:val="32"/>
          <w:cs w:val="0"/>
          <w:lang w:val="en-US"/>
        </w:rPr>
        <w:t xml:space="preserve">2.2.2 </w:t>
      </w:r>
      <w:r>
        <w:rPr>
          <w:rFonts w:ascii="TH SarabunPSK" w:hAnsi="TH SarabunPSK" w:cs="TH SarabunPSK"/>
          <w:b w:val="0"/>
          <w:bCs/>
          <w:sz w:val="32"/>
          <w:cs/>
          <w:lang w:val="th-TH"/>
        </w:rPr>
        <w:t>การพิจารณาคดีอาญา</w:t>
      </w:r>
      <w:r>
        <w:rPr>
          <w:rFonts w:hint="cs" w:ascii="TH SarabunPSK" w:hAnsi="TH SarabunPSK" w:cs="TH SarabunPSK"/>
          <w:b w:val="0"/>
          <w:bCs/>
          <w:sz w:val="32"/>
          <w:cs/>
          <w:lang w:val="th-TH"/>
        </w:rPr>
        <w:t>เสร็จไป</w:t>
      </w:r>
    </w:p>
    <w:p>
      <w:pPr>
        <w:contextualSpacing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  <w:lang w:val="th-TH"/>
        </w:rPr>
        <w:t>ประเด็นดังกล่าวมีค่า</w:t>
      </w:r>
      <w:r>
        <w:rPr>
          <w:rFonts w:hint="cs" w:ascii="TH SarabunPSK" w:hAnsi="TH SarabunPSK" w:cs="TH SarabunPSK"/>
          <w:sz w:val="32"/>
          <w:szCs w:val="32"/>
          <w:cs/>
          <w:lang w:val="th-TH"/>
        </w:rPr>
        <w:t>ทาง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สถิติที่เกี่ยวข้องปรากฏในตารางที่ </w:t>
      </w:r>
      <w:r>
        <w:rPr>
          <w:rFonts w:ascii="TH SarabunPSK" w:hAnsi="TH SarabunPSK" w:cs="TH SarabunPSK"/>
          <w:sz w:val="32"/>
          <w:szCs w:val="32"/>
        </w:rPr>
        <w:t>2</w:t>
      </w:r>
      <w:r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hint="cs" w:ascii="TH SarabunPSK" w:hAnsi="TH SarabunPSK" w:cs="TH SarabunPSK"/>
          <w:sz w:val="32"/>
          <w:szCs w:val="32"/>
          <w:cs/>
        </w:rPr>
        <w:t>1</w:t>
      </w:r>
      <w:r>
        <w:rPr>
          <w:rFonts w:hint="default" w:ascii="TH SarabunPSK" w:hAnsi="TH SarabunPSK" w:cs="TH SarabunPSK"/>
          <w:sz w:val="32"/>
          <w:szCs w:val="32"/>
          <w:cs w:val="0"/>
          <w:lang w:val="en-US"/>
        </w:rPr>
        <w:t>0</w:t>
      </w:r>
    </w:p>
    <w:p>
      <w:pPr>
        <w:contextualSpacing/>
        <w:rPr>
          <w:rFonts w:ascii="TH SarabunPSK" w:hAnsi="TH SarabunPSK" w:eastAsia="Calibri" w:cs="TH SarabunPSK"/>
          <w:sz w:val="32"/>
          <w:szCs w:val="32"/>
          <w:cs/>
        </w:rPr>
      </w:pPr>
      <w:r>
        <w:rPr>
          <w:rFonts w:ascii="TH SarabunPSK" w:hAnsi="TH SarabunPSK" w:eastAsia="Calibri" w:cs="TH SarabunPSK"/>
          <w:sz w:val="32"/>
          <w:szCs w:val="32"/>
          <w:cs/>
          <w:lang w:val="th-TH"/>
        </w:rPr>
        <w:t xml:space="preserve">ตารางที่ </w:t>
      </w:r>
      <w:r>
        <w:rPr>
          <w:rFonts w:ascii="TH SarabunPSK" w:hAnsi="TH SarabunPSK" w:eastAsia="Calibri" w:cs="TH SarabunPSK"/>
          <w:sz w:val="32"/>
          <w:szCs w:val="32"/>
          <w:cs/>
        </w:rPr>
        <w:t>2.</w:t>
      </w:r>
      <w:r>
        <w:rPr>
          <w:rFonts w:hint="cs" w:ascii="TH SarabunPSK" w:hAnsi="TH SarabunPSK" w:eastAsia="Calibri" w:cs="TH SarabunPSK"/>
          <w:sz w:val="32"/>
          <w:szCs w:val="32"/>
          <w:cs/>
        </w:rPr>
        <w:t>1</w:t>
      </w:r>
      <w:r>
        <w:rPr>
          <w:rFonts w:hint="default" w:ascii="TH SarabunPSK" w:hAnsi="TH SarabunPSK" w:eastAsia="Calibri" w:cs="TH SarabunPSK"/>
          <w:sz w:val="32"/>
          <w:szCs w:val="32"/>
          <w:cs w:val="0"/>
          <w:lang w:val="en-US"/>
        </w:rPr>
        <w:t>0</w:t>
      </w:r>
      <w:r>
        <w:rPr>
          <w:rFonts w:ascii="TH SarabunPSK" w:hAnsi="TH SarabunPSK" w:eastAsia="Calibri" w:cs="TH SarabunPSK"/>
          <w:sz w:val="32"/>
          <w:szCs w:val="32"/>
          <w:cs/>
        </w:rPr>
        <w:t xml:space="preserve"> </w:t>
      </w:r>
      <w:r>
        <w:rPr>
          <w:rFonts w:ascii="TH SarabunPSK" w:hAnsi="TH SarabunPSK" w:eastAsia="Calibri" w:cs="TH SarabunPSK"/>
          <w:sz w:val="32"/>
          <w:szCs w:val="32"/>
          <w:cs/>
          <w:lang w:val="th-TH"/>
        </w:rPr>
        <w:t>จำนวน</w:t>
      </w:r>
      <w:r>
        <w:rPr>
          <w:rFonts w:hint="cs" w:ascii="TH SarabunPSK" w:hAnsi="TH SarabunPSK" w:eastAsia="Calibri" w:cs="TH SarabunPSK"/>
          <w:sz w:val="32"/>
          <w:szCs w:val="32"/>
          <w:cs/>
          <w:lang w:val="th-TH"/>
        </w:rPr>
        <w:t>และร้อยละจำแนกตามสถานะ</w:t>
      </w:r>
      <w:r>
        <w:rPr>
          <w:rFonts w:ascii="TH SarabunPSK" w:hAnsi="TH SarabunPSK" w:eastAsia="Calibri" w:cs="TH SarabunPSK"/>
          <w:sz w:val="32"/>
          <w:szCs w:val="32"/>
          <w:cs/>
          <w:lang w:val="th-TH"/>
        </w:rPr>
        <w:t>คดีอาญาของศาลชั้นต้นทั่วราชอาณาจักร</w:t>
      </w:r>
    </w:p>
    <w:tbl>
      <w:tblPr>
        <w:tblStyle w:val="16"/>
        <w:tblW w:w="89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61"/>
        <w:gridCol w:w="3000"/>
        <w:gridCol w:w="27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8" w:hRule="atLeast"/>
        </w:trPr>
        <w:tc>
          <w:tcPr>
            <w:tcW w:w="3261" w:type="dxa"/>
            <w:shd w:val="clear" w:color="auto" w:fill="D8D8D8" w:themeFill="background1" w:themeFillShade="D9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val="th-TH"/>
              </w:rPr>
              <w:t>สถานะคดี</w:t>
            </w:r>
          </w:p>
        </w:tc>
        <w:tc>
          <w:tcPr>
            <w:tcW w:w="3000" w:type="dxa"/>
            <w:shd w:val="clear" w:color="auto" w:fill="D8D8D8" w:themeFill="background1" w:themeFillShade="D9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val="th-TH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val="th-TH"/>
              </w:rPr>
              <w:t>ประเภทคดี</w:t>
            </w:r>
          </w:p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val="th-TH"/>
              </w:rPr>
              <w:t>อาญา</w:t>
            </w:r>
          </w:p>
        </w:tc>
        <w:tc>
          <w:tcPr>
            <w:tcW w:w="2721" w:type="dxa"/>
            <w:shd w:val="clear" w:color="auto" w:fill="D8D8D8" w:themeFill="background1" w:themeFillShade="D9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val="th-TH"/>
              </w:rPr>
            </w:pPr>
            <w:r>
              <w:rPr>
                <w:rFonts w:hint="cs" w:ascii="TH SarabunPSK" w:hAnsi="TH SarabunPSK" w:cs="TH SarabunPSK"/>
                <w:b/>
                <w:bCs/>
                <w:sz w:val="32"/>
                <w:szCs w:val="32"/>
                <w:cs/>
                <w:lang w:val="th-TH"/>
              </w:rPr>
              <w:t>ร้อยละของคดีเสร็จไป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1" w:type="dxa"/>
            <w:vAlign w:val="center"/>
          </w:tcPr>
          <w:p>
            <w:pPr>
              <w:spacing w:after="0" w:line="240" w:lineRule="auto"/>
              <w:contextualSpacing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>คดีที่เสร็จ</w:t>
            </w:r>
          </w:p>
        </w:tc>
        <w:tc>
          <w:tcPr>
            <w:tcW w:w="3000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576,895</w:t>
            </w:r>
          </w:p>
        </w:tc>
        <w:tc>
          <w:tcPr>
            <w:tcW w:w="2721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hint="cs" w:ascii="TH SarabunPSK" w:hAnsi="TH SarabunPSK" w:cs="TH SarabunPSK"/>
                <w:sz w:val="32"/>
                <w:szCs w:val="32"/>
                <w:cs/>
              </w:rPr>
              <w:t>93.81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1" w:type="dxa"/>
            <w:vAlign w:val="center"/>
          </w:tcPr>
          <w:p>
            <w:pPr>
              <w:spacing w:after="0" w:line="240" w:lineRule="auto"/>
              <w:contextualSpacing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>คดีค้าง</w:t>
            </w:r>
            <w:r>
              <w:rPr>
                <w:rFonts w:hint="cs" w:ascii="TH SarabunPSK" w:hAnsi="TH SarabunPSK" w:cs="TH SarabunPSK"/>
                <w:sz w:val="32"/>
                <w:szCs w:val="32"/>
                <w:cs/>
                <w:lang w:val="th-TH"/>
              </w:rPr>
              <w:t>ไป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/</w:t>
            </w:r>
            <w:r>
              <w:rPr>
                <w:rFonts w:hint="cs" w:ascii="TH SarabunPSK" w:hAnsi="TH SarabunPSK" w:cs="TH SarabunPSK"/>
                <w:sz w:val="32"/>
                <w:szCs w:val="32"/>
                <w:cs/>
                <w:lang w:val="th-TH"/>
              </w:rPr>
              <w:t>คดี</w:t>
            </w: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>โอน</w:t>
            </w:r>
            <w:r>
              <w:rPr>
                <w:rFonts w:hint="cs" w:ascii="TH SarabunPSK" w:hAnsi="TH SarabunPSK" w:cs="TH SarabunPSK"/>
                <w:sz w:val="32"/>
                <w:szCs w:val="32"/>
                <w:cs/>
                <w:lang w:val="th-TH"/>
              </w:rPr>
              <w:t>ไป</w:t>
            </w:r>
          </w:p>
        </w:tc>
        <w:tc>
          <w:tcPr>
            <w:tcW w:w="3000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38,012</w:t>
            </w:r>
          </w:p>
        </w:tc>
        <w:tc>
          <w:tcPr>
            <w:tcW w:w="2721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hint="cs" w:ascii="TH SarabunPSK" w:hAnsi="TH SarabunPSK" w:cs="TH SarabunPSK"/>
                <w:sz w:val="32"/>
                <w:szCs w:val="32"/>
                <w:cs/>
              </w:rPr>
              <w:t>6.18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1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val="th-TH"/>
              </w:rPr>
              <w:t>รวม</w:t>
            </w:r>
          </w:p>
        </w:tc>
        <w:tc>
          <w:tcPr>
            <w:tcW w:w="3000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614,907</w:t>
            </w:r>
          </w:p>
        </w:tc>
        <w:tc>
          <w:tcPr>
            <w:tcW w:w="2721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hint="cs" w:ascii="TH SarabunPSK" w:hAnsi="TH SarabunPSK" w:cs="TH SarabunPSK"/>
                <w:b/>
                <w:bCs/>
                <w:sz w:val="32"/>
                <w:szCs w:val="32"/>
                <w:cs/>
              </w:rPr>
              <w:t>100.00</w:t>
            </w:r>
          </w:p>
        </w:tc>
      </w:tr>
    </w:tbl>
    <w:p>
      <w:pPr>
        <w:contextualSpacing/>
        <w:jc w:val="thaiDistribute"/>
        <w:rPr>
          <w:rFonts w:ascii="TH SarabunPSK" w:hAnsi="TH SarabunPSK" w:cs="TH SarabunPSK"/>
          <w:sz w:val="24"/>
          <w:szCs w:val="24"/>
          <w:cs/>
        </w:rPr>
      </w:pPr>
      <w:r>
        <w:rPr>
          <w:rFonts w:hint="cs" w:ascii="TH SarabunPSK" w:hAnsi="TH SarabunPSK" w:cs="TH SarabunPSK"/>
          <w:sz w:val="24"/>
          <w:szCs w:val="24"/>
          <w:cs/>
          <w:lang w:val="th-TH"/>
        </w:rPr>
        <w:t xml:space="preserve">ที่มา </w:t>
      </w:r>
      <w:r>
        <w:rPr>
          <w:rFonts w:hint="cs" w:ascii="TH SarabunPSK" w:hAnsi="TH SarabunPSK" w:cs="TH SarabunPSK"/>
          <w:sz w:val="24"/>
          <w:szCs w:val="24"/>
          <w:cs/>
        </w:rPr>
        <w:t xml:space="preserve">: </w:t>
      </w:r>
      <w:r>
        <w:rPr>
          <w:rFonts w:hint="cs" w:ascii="TH SarabunPSK" w:hAnsi="TH SarabunPSK" w:cs="TH SarabunPSK"/>
          <w:sz w:val="24"/>
          <w:szCs w:val="24"/>
          <w:cs/>
          <w:lang w:val="th-TH"/>
        </w:rPr>
        <w:t xml:space="preserve">สำนักแผนงานและงบประมาณ กลุ่มงานส่วนระบบข้อมูลสถิติ สำนักงานศาลยุติธรรม ข้อมูลระหว่างวันที่ </w:t>
      </w:r>
      <w:r>
        <w:rPr>
          <w:rFonts w:hint="cs" w:ascii="TH SarabunPSK" w:hAnsi="TH SarabunPSK" w:cs="TH SarabunPSK"/>
          <w:sz w:val="24"/>
          <w:szCs w:val="24"/>
          <w:cs/>
        </w:rPr>
        <w:t xml:space="preserve">1 </w:t>
      </w:r>
      <w:r>
        <w:rPr>
          <w:rFonts w:hint="cs" w:ascii="TH SarabunPSK" w:hAnsi="TH SarabunPSK" w:cs="TH SarabunPSK"/>
          <w:sz w:val="24"/>
          <w:szCs w:val="24"/>
          <w:cs/>
          <w:lang w:val="th-TH"/>
        </w:rPr>
        <w:t>ม</w:t>
      </w:r>
      <w:r>
        <w:rPr>
          <w:rFonts w:hint="cs" w:ascii="TH SarabunPSK" w:hAnsi="TH SarabunPSK" w:cs="TH SarabunPSK"/>
          <w:sz w:val="24"/>
          <w:szCs w:val="24"/>
          <w:cs/>
        </w:rPr>
        <w:t>.</w:t>
      </w:r>
      <w:r>
        <w:rPr>
          <w:rFonts w:hint="cs" w:ascii="TH SarabunPSK" w:hAnsi="TH SarabunPSK" w:cs="TH SarabunPSK"/>
          <w:sz w:val="24"/>
          <w:szCs w:val="24"/>
          <w:cs/>
          <w:lang w:val="th-TH"/>
        </w:rPr>
        <w:t>ค</w:t>
      </w:r>
      <w:r>
        <w:rPr>
          <w:rFonts w:hint="cs" w:ascii="TH SarabunPSK" w:hAnsi="TH SarabunPSK" w:cs="TH SarabunPSK"/>
          <w:sz w:val="24"/>
          <w:szCs w:val="24"/>
          <w:cs/>
        </w:rPr>
        <w:t xml:space="preserve">. - 31 </w:t>
      </w:r>
      <w:r>
        <w:rPr>
          <w:rFonts w:hint="cs" w:ascii="TH SarabunPSK" w:hAnsi="TH SarabunPSK" w:cs="TH SarabunPSK"/>
          <w:sz w:val="24"/>
          <w:szCs w:val="24"/>
          <w:cs/>
          <w:lang w:val="th-TH"/>
        </w:rPr>
        <w:t>ธ</w:t>
      </w:r>
      <w:r>
        <w:rPr>
          <w:rFonts w:hint="cs" w:ascii="TH SarabunPSK" w:hAnsi="TH SarabunPSK" w:cs="TH SarabunPSK"/>
          <w:sz w:val="24"/>
          <w:szCs w:val="24"/>
          <w:cs/>
        </w:rPr>
        <w:t>.</w:t>
      </w:r>
      <w:r>
        <w:rPr>
          <w:rFonts w:hint="cs" w:ascii="TH SarabunPSK" w:hAnsi="TH SarabunPSK" w:cs="TH SarabunPSK"/>
          <w:sz w:val="24"/>
          <w:szCs w:val="24"/>
          <w:cs/>
          <w:lang w:val="th-TH"/>
        </w:rPr>
        <w:t>ค</w:t>
      </w:r>
      <w:r>
        <w:rPr>
          <w:rFonts w:hint="cs" w:ascii="TH SarabunPSK" w:hAnsi="TH SarabunPSK" w:cs="TH SarabunPSK"/>
          <w:sz w:val="24"/>
          <w:szCs w:val="24"/>
          <w:cs/>
        </w:rPr>
        <w:t>. 62</w:t>
      </w:r>
    </w:p>
    <w:p>
      <w:pPr>
        <w:contextualSpacing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จากตารางที่ </w:t>
      </w:r>
      <w:r>
        <w:rPr>
          <w:rFonts w:ascii="TH SarabunPSK" w:hAnsi="TH SarabunPSK" w:cs="TH SarabunPSK"/>
          <w:sz w:val="32"/>
          <w:szCs w:val="32"/>
          <w:cs/>
        </w:rPr>
        <w:t>2.</w:t>
      </w:r>
      <w:r>
        <w:rPr>
          <w:rFonts w:hint="cs" w:ascii="TH SarabunPSK" w:hAnsi="TH SarabunPSK" w:cs="TH SarabunPSK"/>
          <w:sz w:val="32"/>
          <w:szCs w:val="32"/>
          <w:cs/>
        </w:rPr>
        <w:t>11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พบว่า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เมื่อพิจารณา</w:t>
      </w:r>
      <w:r>
        <w:rPr>
          <w:rFonts w:hint="cs" w:ascii="TH SarabunPSK" w:hAnsi="TH SarabunPSK" w:cs="TH SarabunPSK"/>
          <w:sz w:val="32"/>
          <w:szCs w:val="32"/>
          <w:cs/>
          <w:lang w:val="th-TH"/>
        </w:rPr>
        <w:t>คดีอาญา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โดยแบ่งออกเป็นคดีที่เสร็จ</w:t>
      </w:r>
      <w:r>
        <w:rPr>
          <w:rFonts w:hint="cs" w:ascii="TH SarabunPSK" w:hAnsi="TH SarabunPSK" w:cs="TH SarabunPSK"/>
          <w:sz w:val="32"/>
          <w:szCs w:val="32"/>
          <w:cs/>
          <w:lang w:val="th-TH"/>
        </w:rPr>
        <w:t>ไป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และคดีที่ค้าง</w:t>
      </w:r>
      <w:r>
        <w:rPr>
          <w:rFonts w:hint="cs" w:ascii="TH SarabunPSK" w:hAnsi="TH SarabunPSK" w:cs="TH SarabunPSK"/>
          <w:sz w:val="32"/>
          <w:szCs w:val="32"/>
          <w:cs/>
          <w:lang w:val="th-TH"/>
        </w:rPr>
        <w:t>ไป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/      </w:t>
      </w:r>
      <w:r>
        <w:rPr>
          <w:rFonts w:hint="cs" w:ascii="TH SarabunPSK" w:hAnsi="TH SarabunPSK" w:cs="TH SarabunPSK"/>
          <w:sz w:val="32"/>
          <w:szCs w:val="32"/>
          <w:cs/>
          <w:lang w:val="th-TH"/>
        </w:rPr>
        <w:t>คดี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โอน</w:t>
      </w:r>
      <w:r>
        <w:rPr>
          <w:rFonts w:hint="cs" w:ascii="TH SarabunPSK" w:hAnsi="TH SarabunPSK" w:cs="TH SarabunPSK"/>
          <w:sz w:val="32"/>
          <w:szCs w:val="32"/>
          <w:cs/>
          <w:lang w:val="th-TH"/>
        </w:rPr>
        <w:t>ไป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 มีจำนวนรวมทั้งหมด </w:t>
      </w:r>
      <w:r>
        <w:rPr>
          <w:rFonts w:ascii="TH SarabunPSK" w:hAnsi="TH SarabunPSK" w:cs="TH SarabunPSK"/>
          <w:sz w:val="32"/>
          <w:szCs w:val="32"/>
        </w:rPr>
        <w:t>614,907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คดี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ทั้งนี้คดีอาญาที่แล้วเสร็จคิดเป็นร้อยละ </w:t>
      </w:r>
      <w:r>
        <w:rPr>
          <w:rFonts w:ascii="TH SarabunPSK" w:hAnsi="TH SarabunPSK" w:cs="TH SarabunPSK"/>
          <w:sz w:val="32"/>
          <w:szCs w:val="32"/>
          <w:cs/>
        </w:rPr>
        <w:t>93.8</w:t>
      </w:r>
      <w:r>
        <w:rPr>
          <w:rFonts w:hint="cs" w:ascii="TH SarabunPSK" w:hAnsi="TH SarabunPSK" w:cs="TH SarabunPSK"/>
          <w:sz w:val="32"/>
          <w:szCs w:val="32"/>
          <w:cs/>
        </w:rPr>
        <w:t>1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ของคดีอาญาทั้งหมดที่เข้าสู่</w:t>
      </w:r>
      <w:r>
        <w:rPr>
          <w:rFonts w:hint="cs" w:ascii="TH SarabunPSK" w:hAnsi="TH SarabunPSK" w:cs="TH SarabunPSK"/>
          <w:sz w:val="32"/>
          <w:szCs w:val="32"/>
          <w:cs/>
          <w:lang w:val="th-TH"/>
        </w:rPr>
        <w:t>การพิจารณาของ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ศาลชั้นต้น </w:t>
      </w:r>
      <w:r>
        <w:rPr>
          <w:rFonts w:hint="cs" w:ascii="TH SarabunPSK" w:hAnsi="TH SarabunPSK" w:cs="TH SarabunPSK"/>
          <w:sz w:val="32"/>
          <w:szCs w:val="32"/>
          <w:cs/>
          <w:lang w:val="th-TH"/>
        </w:rPr>
        <w:t>มีเพียงร้อยละ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 6 </w:t>
      </w:r>
      <w:r>
        <w:rPr>
          <w:rFonts w:hint="cs" w:ascii="TH SarabunPSK" w:hAnsi="TH SarabunPSK" w:cs="TH SarabunPSK"/>
          <w:sz w:val="32"/>
          <w:szCs w:val="32"/>
          <w:cs/>
          <w:lang w:val="th-TH"/>
        </w:rPr>
        <w:t>เท่านั้น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 </w:t>
      </w:r>
      <w:r>
        <w:rPr>
          <w:rFonts w:hint="cs" w:ascii="TH SarabunPSK" w:hAnsi="TH SarabunPSK" w:cs="TH SarabunPSK"/>
          <w:sz w:val="32"/>
          <w:szCs w:val="32"/>
          <w:cs/>
          <w:lang w:val="th-TH"/>
        </w:rPr>
        <w:t>ที่เป็นคดีค้างไปและคดีโอนไปปีต่อไป</w:t>
      </w:r>
    </w:p>
    <w:p>
      <w:pPr>
        <w:contextualSpacing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ตารางที่ </w:t>
      </w:r>
      <w:r>
        <w:rPr>
          <w:rFonts w:ascii="TH SarabunPSK" w:hAnsi="TH SarabunPSK" w:cs="TH SarabunPSK"/>
          <w:sz w:val="32"/>
          <w:szCs w:val="32"/>
          <w:cs/>
        </w:rPr>
        <w:t>2.</w:t>
      </w:r>
      <w:r>
        <w:rPr>
          <w:rFonts w:hint="cs" w:ascii="TH SarabunPSK" w:hAnsi="TH SarabunPSK" w:cs="TH SarabunPSK"/>
          <w:sz w:val="32"/>
          <w:szCs w:val="32"/>
          <w:cs/>
        </w:rPr>
        <w:t>1</w:t>
      </w:r>
      <w:r>
        <w:rPr>
          <w:rFonts w:hint="default" w:ascii="TH SarabunPSK" w:hAnsi="TH SarabunPSK" w:cs="TH SarabunPSK"/>
          <w:sz w:val="32"/>
          <w:szCs w:val="32"/>
          <w:cs w:val="0"/>
          <w:lang w:val="en-US"/>
        </w:rPr>
        <w:t>1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จำนวน</w:t>
      </w:r>
      <w:r>
        <w:rPr>
          <w:rFonts w:hint="cs" w:ascii="TH SarabunPSK" w:hAnsi="TH SarabunPSK" w:cs="TH SarabunPSK"/>
          <w:sz w:val="32"/>
          <w:szCs w:val="32"/>
          <w:cs/>
          <w:lang w:val="th-TH"/>
        </w:rPr>
        <w:t>และร้อยละ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คดีอาญา</w:t>
      </w:r>
      <w:r>
        <w:rPr>
          <w:rFonts w:hint="cs" w:ascii="TH SarabunPSK" w:hAnsi="TH SarabunPSK" w:cs="TH SarabunPSK"/>
          <w:sz w:val="32"/>
          <w:szCs w:val="32"/>
          <w:cs/>
          <w:lang w:val="th-TH"/>
        </w:rPr>
        <w:t>จำแนกตามคดีเสร็จไป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ในแต่ละผลการพิพากษา </w:t>
      </w:r>
      <w:r>
        <w:rPr>
          <w:rFonts w:ascii="TH SarabunPSK" w:hAnsi="TH SarabunPSK" w:cs="TH SarabunPSK"/>
          <w:sz w:val="32"/>
          <w:szCs w:val="32"/>
          <w:cs/>
        </w:rPr>
        <w:t>(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เฉพาะคดีเสร็จ</w:t>
      </w:r>
      <w:r>
        <w:rPr>
          <w:rFonts w:hint="cs" w:ascii="TH SarabunPSK" w:hAnsi="TH SarabunPSK" w:cs="TH SarabunPSK"/>
          <w:sz w:val="32"/>
          <w:szCs w:val="32"/>
          <w:cs/>
          <w:lang w:val="th-TH"/>
        </w:rPr>
        <w:t>ไป</w:t>
      </w:r>
      <w:r>
        <w:rPr>
          <w:rFonts w:ascii="TH SarabunPSK" w:hAnsi="TH SarabunPSK" w:cs="TH SarabunPSK"/>
          <w:sz w:val="32"/>
          <w:szCs w:val="32"/>
          <w:cs/>
        </w:rPr>
        <w:t xml:space="preserve">) 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         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ของศาลชั้นต้นทั่วราชอาณาจักร</w:t>
      </w:r>
    </w:p>
    <w:tbl>
      <w:tblPr>
        <w:tblStyle w:val="16"/>
        <w:tblW w:w="886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81"/>
        <w:gridCol w:w="2480"/>
        <w:gridCol w:w="2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8" w:hRule="atLeast"/>
        </w:trPr>
        <w:tc>
          <w:tcPr>
            <w:tcW w:w="3781" w:type="dxa"/>
            <w:shd w:val="clear" w:color="auto" w:fill="D8D8D8" w:themeFill="background1" w:themeFillShade="D9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val="th-TH"/>
              </w:rPr>
              <w:t>ผลการพิพากษา</w:t>
            </w:r>
          </w:p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(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val="th-TH"/>
              </w:rPr>
              <w:t>เฉพาะคดีเสร็จ</w:t>
            </w:r>
            <w:r>
              <w:rPr>
                <w:rFonts w:hint="cs" w:ascii="TH SarabunPSK" w:hAnsi="TH SarabunPSK" w:cs="TH SarabunPSK"/>
                <w:b/>
                <w:bCs/>
                <w:sz w:val="32"/>
                <w:szCs w:val="32"/>
                <w:cs/>
                <w:lang w:val="th-TH"/>
              </w:rPr>
              <w:t>ไป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)</w:t>
            </w:r>
          </w:p>
        </w:tc>
        <w:tc>
          <w:tcPr>
            <w:tcW w:w="2480" w:type="dxa"/>
            <w:shd w:val="clear" w:color="auto" w:fill="D8D8D8" w:themeFill="background1" w:themeFillShade="D9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val="th-TH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val="th-TH"/>
              </w:rPr>
              <w:t>ประเภทคดี</w:t>
            </w:r>
          </w:p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val="th-TH"/>
              </w:rPr>
              <w:t>อาญา</w:t>
            </w:r>
          </w:p>
        </w:tc>
        <w:tc>
          <w:tcPr>
            <w:tcW w:w="2600" w:type="dxa"/>
            <w:shd w:val="clear" w:color="auto" w:fill="D8D8D8" w:themeFill="background1" w:themeFillShade="D9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val="th-TH"/>
              </w:rPr>
            </w:pPr>
            <w:r>
              <w:rPr>
                <w:rFonts w:hint="cs" w:ascii="TH SarabunPSK" w:hAnsi="TH SarabunPSK" w:cs="TH SarabunPSK"/>
                <w:b/>
                <w:bCs/>
                <w:sz w:val="32"/>
                <w:szCs w:val="32"/>
                <w:cs/>
                <w:lang w:val="th-TH"/>
              </w:rPr>
              <w:t>ร้อยละผลการพิพากษา</w:t>
            </w:r>
            <w:r>
              <w:rPr>
                <w:rFonts w:hint="cs" w:ascii="TH SarabunPSK" w:hAnsi="TH SarabunPSK" w:cs="TH SarabunPSK"/>
                <w:b/>
                <w:bCs/>
                <w:sz w:val="32"/>
                <w:szCs w:val="32"/>
                <w:cs/>
                <w:lang w:val="en-US" w:bidi="th-TH"/>
              </w:rPr>
              <w:t xml:space="preserve">   </w:t>
            </w:r>
            <w:r>
              <w:rPr>
                <w:rFonts w:hint="cs" w:ascii="TH SarabunPSK" w:hAnsi="TH SarabunPSK" w:cs="TH SarabunPSK"/>
                <w:b/>
                <w:bCs/>
                <w:sz w:val="32"/>
                <w:szCs w:val="32"/>
                <w:cs/>
                <w:lang w:val="th-TH"/>
              </w:rPr>
              <w:t>คดีเสร็จไป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81" w:type="dxa"/>
            <w:vAlign w:val="center"/>
          </w:tcPr>
          <w:p>
            <w:pPr>
              <w:spacing w:after="0" w:line="240" w:lineRule="auto"/>
              <w:contextualSpacing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>พิพากษาให้โจทก์ชนะ</w:t>
            </w:r>
          </w:p>
        </w:tc>
        <w:tc>
          <w:tcPr>
            <w:tcW w:w="2480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520,982</w:t>
            </w:r>
          </w:p>
        </w:tc>
        <w:tc>
          <w:tcPr>
            <w:tcW w:w="2600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hint="cs" w:ascii="TH SarabunPSK" w:hAnsi="TH SarabunPSK" w:cs="TH SarabunPSK"/>
                <w:sz w:val="32"/>
                <w:szCs w:val="32"/>
                <w:cs/>
              </w:rPr>
              <w:t>90.30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81" w:type="dxa"/>
            <w:vAlign w:val="center"/>
          </w:tcPr>
          <w:p>
            <w:pPr>
              <w:spacing w:after="0" w:line="240" w:lineRule="auto"/>
              <w:contextualSpacing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>พิพากษาให้จำเลยชนะ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/</w:t>
            </w: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>ยกคำร้อง</w:t>
            </w:r>
          </w:p>
        </w:tc>
        <w:tc>
          <w:tcPr>
            <w:tcW w:w="2480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4,824</w:t>
            </w:r>
          </w:p>
        </w:tc>
        <w:tc>
          <w:tcPr>
            <w:tcW w:w="2600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hint="cs" w:ascii="TH SarabunPSK" w:hAnsi="TH SarabunPSK" w:cs="TH SarabunPSK"/>
                <w:sz w:val="32"/>
                <w:szCs w:val="32"/>
                <w:cs/>
              </w:rPr>
              <w:t>0.83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81" w:type="dxa"/>
            <w:vAlign w:val="center"/>
          </w:tcPr>
          <w:p>
            <w:pPr>
              <w:spacing w:after="0" w:line="240" w:lineRule="auto"/>
              <w:contextualSpacing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>ยอมความ</w:t>
            </w:r>
          </w:p>
        </w:tc>
        <w:tc>
          <w:tcPr>
            <w:tcW w:w="2480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3,803</w:t>
            </w:r>
          </w:p>
        </w:tc>
        <w:tc>
          <w:tcPr>
            <w:tcW w:w="2600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hint="cs" w:ascii="TH SarabunPSK" w:hAnsi="TH SarabunPSK" w:cs="TH SarabunPSK"/>
                <w:sz w:val="32"/>
                <w:szCs w:val="32"/>
                <w:cs/>
              </w:rPr>
              <w:t>0.65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81" w:type="dxa"/>
            <w:vAlign w:val="center"/>
          </w:tcPr>
          <w:p>
            <w:pPr>
              <w:spacing w:after="0" w:line="240" w:lineRule="auto"/>
              <w:contextualSpacing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>ถอนฟ้อง</w:t>
            </w:r>
          </w:p>
        </w:tc>
        <w:tc>
          <w:tcPr>
            <w:tcW w:w="2480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10,159</w:t>
            </w:r>
          </w:p>
        </w:tc>
        <w:tc>
          <w:tcPr>
            <w:tcW w:w="2600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hint="cs" w:ascii="TH SarabunPSK" w:hAnsi="TH SarabunPSK" w:cs="TH SarabunPSK"/>
                <w:sz w:val="32"/>
                <w:szCs w:val="32"/>
                <w:cs/>
              </w:rPr>
              <w:t>1.76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81" w:type="dxa"/>
            <w:vAlign w:val="center"/>
          </w:tcPr>
          <w:p>
            <w:pPr>
              <w:spacing w:after="0" w:line="240" w:lineRule="auto"/>
              <w:contextualSpacing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>จำหน่ายคดีชั่วคราว</w:t>
            </w:r>
          </w:p>
        </w:tc>
        <w:tc>
          <w:tcPr>
            <w:tcW w:w="2480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17,512</w:t>
            </w:r>
          </w:p>
        </w:tc>
        <w:tc>
          <w:tcPr>
            <w:tcW w:w="2600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hint="cs" w:ascii="TH SarabunPSK" w:hAnsi="TH SarabunPSK" w:cs="TH SarabunPSK"/>
                <w:sz w:val="32"/>
                <w:szCs w:val="32"/>
                <w:cs/>
              </w:rPr>
              <w:t>3.03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81" w:type="dxa"/>
            <w:vAlign w:val="center"/>
          </w:tcPr>
          <w:p>
            <w:pPr>
              <w:spacing w:after="0" w:line="240" w:lineRule="auto"/>
              <w:contextualSpacing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>จำหน่ายคดี อื่นๆ</w:t>
            </w:r>
          </w:p>
        </w:tc>
        <w:tc>
          <w:tcPr>
            <w:tcW w:w="2480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15,530</w:t>
            </w:r>
          </w:p>
        </w:tc>
        <w:tc>
          <w:tcPr>
            <w:tcW w:w="2600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hint="cs" w:ascii="TH SarabunPSK" w:hAnsi="TH SarabunPSK" w:cs="TH SarabunPSK"/>
                <w:sz w:val="32"/>
                <w:szCs w:val="32"/>
                <w:cs/>
              </w:rPr>
              <w:t>2.69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81" w:type="dxa"/>
            <w:vAlign w:val="center"/>
          </w:tcPr>
          <w:p>
            <w:pPr>
              <w:spacing w:after="0" w:line="240" w:lineRule="auto"/>
              <w:contextualSpacing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>โดยเหตุอื่น</w:t>
            </w:r>
          </w:p>
        </w:tc>
        <w:tc>
          <w:tcPr>
            <w:tcW w:w="2480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4,085</w:t>
            </w:r>
          </w:p>
        </w:tc>
        <w:tc>
          <w:tcPr>
            <w:tcW w:w="2600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hint="cs" w:ascii="TH SarabunPSK" w:hAnsi="TH SarabunPSK" w:cs="TH SarabunPSK"/>
                <w:sz w:val="32"/>
                <w:szCs w:val="32"/>
                <w:cs/>
              </w:rPr>
              <w:t>0.70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81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val="th-TH"/>
              </w:rPr>
              <w:t>รวม</w:t>
            </w:r>
          </w:p>
        </w:tc>
        <w:tc>
          <w:tcPr>
            <w:tcW w:w="2480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576,895</w:t>
            </w:r>
          </w:p>
        </w:tc>
        <w:tc>
          <w:tcPr>
            <w:tcW w:w="2600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hint="cs" w:ascii="TH SarabunPSK" w:hAnsi="TH SarabunPSK" w:cs="TH SarabunPSK"/>
                <w:b/>
                <w:bCs/>
                <w:sz w:val="32"/>
                <w:szCs w:val="32"/>
                <w:cs/>
              </w:rPr>
              <w:t>100.00</w:t>
            </w:r>
          </w:p>
        </w:tc>
      </w:tr>
    </w:tbl>
    <w:p>
      <w:pPr>
        <w:contextualSpacing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hint="cs" w:ascii="TH SarabunPSK" w:hAnsi="TH SarabunPSK" w:cs="TH SarabunPSK"/>
          <w:sz w:val="24"/>
          <w:szCs w:val="24"/>
          <w:cs/>
          <w:lang w:val="th-TH"/>
        </w:rPr>
        <w:t xml:space="preserve">ที่มา </w:t>
      </w:r>
      <w:r>
        <w:rPr>
          <w:rFonts w:hint="cs" w:ascii="TH SarabunPSK" w:hAnsi="TH SarabunPSK" w:cs="TH SarabunPSK"/>
          <w:sz w:val="24"/>
          <w:szCs w:val="24"/>
          <w:cs/>
        </w:rPr>
        <w:t xml:space="preserve">: </w:t>
      </w:r>
      <w:r>
        <w:rPr>
          <w:rFonts w:hint="cs" w:ascii="TH SarabunPSK" w:hAnsi="TH SarabunPSK" w:cs="TH SarabunPSK"/>
          <w:sz w:val="24"/>
          <w:szCs w:val="24"/>
          <w:cs/>
          <w:lang w:val="th-TH"/>
        </w:rPr>
        <w:t xml:space="preserve">สำนักแผนงานและงบประมาณ กลุ่มงานส่วนระบบข้อมูลสถิติ สำนักงานศาลยุติธรรม ข้อมูลระหว่างวันที่ </w:t>
      </w:r>
      <w:r>
        <w:rPr>
          <w:rFonts w:hint="cs" w:ascii="TH SarabunPSK" w:hAnsi="TH SarabunPSK" w:cs="TH SarabunPSK"/>
          <w:sz w:val="24"/>
          <w:szCs w:val="24"/>
          <w:cs/>
        </w:rPr>
        <w:t xml:space="preserve">1 </w:t>
      </w:r>
      <w:r>
        <w:rPr>
          <w:rFonts w:hint="cs" w:ascii="TH SarabunPSK" w:hAnsi="TH SarabunPSK" w:cs="TH SarabunPSK"/>
          <w:sz w:val="24"/>
          <w:szCs w:val="24"/>
          <w:cs/>
          <w:lang w:val="th-TH"/>
        </w:rPr>
        <w:t>ม</w:t>
      </w:r>
      <w:r>
        <w:rPr>
          <w:rFonts w:hint="cs" w:ascii="TH SarabunPSK" w:hAnsi="TH SarabunPSK" w:cs="TH SarabunPSK"/>
          <w:sz w:val="24"/>
          <w:szCs w:val="24"/>
          <w:cs/>
        </w:rPr>
        <w:t>.</w:t>
      </w:r>
      <w:r>
        <w:rPr>
          <w:rFonts w:hint="cs" w:ascii="TH SarabunPSK" w:hAnsi="TH SarabunPSK" w:cs="TH SarabunPSK"/>
          <w:sz w:val="24"/>
          <w:szCs w:val="24"/>
          <w:cs/>
          <w:lang w:val="th-TH"/>
        </w:rPr>
        <w:t>ค</w:t>
      </w:r>
      <w:r>
        <w:rPr>
          <w:rFonts w:hint="cs" w:ascii="TH SarabunPSK" w:hAnsi="TH SarabunPSK" w:cs="TH SarabunPSK"/>
          <w:sz w:val="24"/>
          <w:szCs w:val="24"/>
          <w:cs/>
        </w:rPr>
        <w:t xml:space="preserve">. - 31 </w:t>
      </w:r>
      <w:r>
        <w:rPr>
          <w:rFonts w:hint="cs" w:ascii="TH SarabunPSK" w:hAnsi="TH SarabunPSK" w:cs="TH SarabunPSK"/>
          <w:sz w:val="24"/>
          <w:szCs w:val="24"/>
          <w:cs/>
          <w:lang w:val="th-TH"/>
        </w:rPr>
        <w:t>ธ</w:t>
      </w:r>
      <w:r>
        <w:rPr>
          <w:rFonts w:hint="cs" w:ascii="TH SarabunPSK" w:hAnsi="TH SarabunPSK" w:cs="TH SarabunPSK"/>
          <w:sz w:val="24"/>
          <w:szCs w:val="24"/>
          <w:cs/>
        </w:rPr>
        <w:t>.</w:t>
      </w:r>
      <w:r>
        <w:rPr>
          <w:rFonts w:hint="cs" w:ascii="TH SarabunPSK" w:hAnsi="TH SarabunPSK" w:cs="TH SarabunPSK"/>
          <w:sz w:val="24"/>
          <w:szCs w:val="24"/>
          <w:cs/>
          <w:lang w:val="th-TH"/>
        </w:rPr>
        <w:t>ค</w:t>
      </w:r>
      <w:r>
        <w:rPr>
          <w:rFonts w:hint="cs" w:ascii="TH SarabunPSK" w:hAnsi="TH SarabunPSK" w:cs="TH SarabunPSK"/>
          <w:sz w:val="24"/>
          <w:szCs w:val="24"/>
          <w:cs/>
        </w:rPr>
        <w:t>. 62</w:t>
      </w:r>
    </w:p>
    <w:p>
      <w:pPr>
        <w:contextualSpacing/>
        <w:jc w:val="thaiDistribute"/>
        <w:rPr>
          <w:rFonts w:ascii="TH SarabunPSK" w:hAnsi="TH SarabunPSK" w:cs="TH SarabunPSK"/>
          <w:b/>
          <w:bCs w:val="0"/>
          <w:sz w:val="32"/>
          <w:cs w:val="0"/>
          <w:lang w:val="en-US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จากตารางที่ </w:t>
      </w:r>
      <w:r>
        <w:rPr>
          <w:rFonts w:ascii="TH SarabunPSK" w:hAnsi="TH SarabunPSK" w:cs="TH SarabunPSK"/>
          <w:sz w:val="32"/>
          <w:szCs w:val="32"/>
          <w:cs/>
        </w:rPr>
        <w:t>2.</w:t>
      </w:r>
      <w:r>
        <w:rPr>
          <w:rFonts w:hint="cs" w:ascii="TH SarabunPSK" w:hAnsi="TH SarabunPSK" w:cs="TH SarabunPSK"/>
          <w:sz w:val="32"/>
          <w:szCs w:val="32"/>
          <w:cs/>
        </w:rPr>
        <w:t>1</w:t>
      </w:r>
      <w:r>
        <w:rPr>
          <w:rFonts w:hint="default" w:ascii="TH SarabunPSK" w:hAnsi="TH SarabunPSK" w:cs="TH SarabunPSK"/>
          <w:sz w:val="32"/>
          <w:szCs w:val="32"/>
          <w:cs w:val="0"/>
          <w:lang w:val="en-US"/>
        </w:rPr>
        <w:t>1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พบว่าเมื่อพิจารณาคดีอาญาที่ได้รับการพิพากษาเสร็จ</w:t>
      </w:r>
      <w:r>
        <w:rPr>
          <w:rFonts w:hint="cs" w:ascii="TH SarabunPSK" w:hAnsi="TH SarabunPSK" w:cs="TH SarabunPSK"/>
          <w:sz w:val="32"/>
          <w:szCs w:val="32"/>
          <w:cs/>
          <w:lang w:val="th-TH"/>
        </w:rPr>
        <w:t>ไป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ในภาพรวมส่วนใหญ่</w:t>
      </w:r>
      <w:r>
        <w:rPr>
          <w:rFonts w:hint="cs" w:ascii="TH SarabunPSK" w:hAnsi="TH SarabunPSK" w:cs="TH SarabunPSK"/>
          <w:sz w:val="32"/>
          <w:szCs w:val="32"/>
          <w:cs/>
          <w:lang w:val="en-US" w:bidi="th-TH"/>
        </w:rPr>
        <w:t xml:space="preserve">  </w:t>
      </w:r>
      <w:r>
        <w:rPr>
          <w:rFonts w:hint="cs" w:ascii="TH SarabunPSK" w:hAnsi="TH SarabunPSK" w:cs="TH SarabunPSK"/>
          <w:sz w:val="32"/>
          <w:szCs w:val="32"/>
          <w:cs/>
          <w:lang w:val="th-TH"/>
        </w:rPr>
        <w:t>ศาลจะมีคำพิพากษาหรือมีคำสั่งพิพากษาให้โจทก์เป็นฝ่ายชนะคดีถึงร้อยละ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 90 </w:t>
      </w:r>
      <w:r>
        <w:rPr>
          <w:rFonts w:hint="cs" w:ascii="TH SarabunPSK" w:hAnsi="TH SarabunPSK" w:cs="TH SarabunPSK"/>
          <w:sz w:val="32"/>
          <w:szCs w:val="32"/>
          <w:cs/>
          <w:lang w:val="th-TH"/>
        </w:rPr>
        <w:t>รองลงมาเป็นกรณีที่ศาลมีคำสั่งจำหน่ายคดีชั่วคราว และจำหน่ายคดีในลักษณะอื่นๆ ตามลำดับ</w:t>
      </w:r>
    </w:p>
    <w:p>
      <w:pPr>
        <w:pStyle w:val="4"/>
        <w:ind w:left="0" w:firstLine="720"/>
        <w:rPr>
          <w:rFonts w:ascii="TH SarabunPSK" w:hAnsi="TH SarabunPSK" w:cs="TH SarabunPSK"/>
          <w:sz w:val="32"/>
          <w:cs/>
        </w:rPr>
      </w:pPr>
      <w:r>
        <w:rPr>
          <w:rFonts w:ascii="TH SarabunPSK" w:hAnsi="TH SarabunPSK" w:cs="TH SarabunPSK"/>
          <w:b/>
          <w:bCs w:val="0"/>
          <w:sz w:val="32"/>
          <w:cs w:val="0"/>
          <w:lang w:val="en-US"/>
        </w:rPr>
        <w:t xml:space="preserve">2.2.3 </w:t>
      </w:r>
      <w:r>
        <w:rPr>
          <w:rFonts w:ascii="TH SarabunPSK" w:hAnsi="TH SarabunPSK" w:cs="TH SarabunPSK"/>
          <w:b w:val="0"/>
          <w:bCs/>
          <w:sz w:val="32"/>
          <w:cs/>
          <w:lang w:val="th-TH"/>
        </w:rPr>
        <w:t>ระยะเ</w:t>
      </w:r>
      <w:r>
        <w:rPr>
          <w:rFonts w:ascii="TH SarabunPSK" w:hAnsi="TH SarabunPSK" w:cs="TH SarabunPSK"/>
          <w:sz w:val="32"/>
          <w:cs/>
          <w:lang w:val="th-TH"/>
        </w:rPr>
        <w:t>วลาที่ใช้</w:t>
      </w:r>
      <w:r>
        <w:rPr>
          <w:rFonts w:hint="cs" w:ascii="TH SarabunPSK" w:hAnsi="TH SarabunPSK" w:cs="TH SarabunPSK"/>
          <w:sz w:val="32"/>
          <w:cs/>
          <w:lang w:val="th-TH"/>
        </w:rPr>
        <w:t>ในการ</w:t>
      </w:r>
      <w:r>
        <w:rPr>
          <w:rFonts w:ascii="TH SarabunPSK" w:hAnsi="TH SarabunPSK" w:cs="TH SarabunPSK"/>
          <w:sz w:val="32"/>
          <w:cs/>
          <w:lang w:val="th-TH"/>
        </w:rPr>
        <w:t>พิพากษาคดี</w:t>
      </w:r>
    </w:p>
    <w:p>
      <w:pPr>
        <w:contextualSpacing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  <w:lang w:val="th-TH"/>
        </w:rPr>
        <w:t>ประเด็นดังกล่าวมีค่า</w:t>
      </w:r>
      <w:r>
        <w:rPr>
          <w:rFonts w:hint="cs" w:ascii="TH SarabunPSK" w:hAnsi="TH SarabunPSK" w:cs="TH SarabunPSK"/>
          <w:sz w:val="32"/>
          <w:szCs w:val="32"/>
          <w:cs/>
          <w:lang w:val="th-TH"/>
        </w:rPr>
        <w:t>ทาง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สถิติที่เกี่ยวข้องปรากฏในตารางที่ </w:t>
      </w:r>
      <w:r>
        <w:rPr>
          <w:rFonts w:ascii="TH SarabunPSK" w:hAnsi="TH SarabunPSK" w:cs="TH SarabunPSK"/>
          <w:sz w:val="32"/>
          <w:szCs w:val="32"/>
          <w:cs/>
        </w:rPr>
        <w:t>2.</w:t>
      </w:r>
      <w:r>
        <w:rPr>
          <w:rFonts w:hint="cs" w:ascii="TH SarabunPSK" w:hAnsi="TH SarabunPSK" w:cs="TH SarabunPSK"/>
          <w:sz w:val="32"/>
          <w:szCs w:val="32"/>
          <w:cs/>
        </w:rPr>
        <w:t>10</w:t>
      </w:r>
    </w:p>
    <w:p>
      <w:pPr>
        <w:contextualSpacing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ตารางที่ </w:t>
      </w:r>
      <w:r>
        <w:rPr>
          <w:rFonts w:ascii="TH SarabunPSK" w:hAnsi="TH SarabunPSK" w:cs="TH SarabunPSK"/>
          <w:sz w:val="32"/>
          <w:szCs w:val="32"/>
          <w:cs/>
        </w:rPr>
        <w:t>2.</w:t>
      </w:r>
      <w:r>
        <w:rPr>
          <w:rFonts w:hint="cs" w:ascii="TH SarabunPSK" w:hAnsi="TH SarabunPSK" w:cs="TH SarabunPSK"/>
          <w:sz w:val="32"/>
          <w:szCs w:val="32"/>
          <w:cs/>
        </w:rPr>
        <w:t>1</w:t>
      </w:r>
      <w:r>
        <w:rPr>
          <w:rFonts w:hint="default" w:ascii="TH SarabunPSK" w:hAnsi="TH SarabunPSK" w:cs="TH SarabunPSK"/>
          <w:sz w:val="32"/>
          <w:szCs w:val="32"/>
          <w:cs w:val="0"/>
          <w:lang w:val="en-US"/>
        </w:rPr>
        <w:t>2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จำนวน</w:t>
      </w:r>
      <w:r>
        <w:rPr>
          <w:rFonts w:hint="cs" w:ascii="TH SarabunPSK" w:hAnsi="TH SarabunPSK" w:cs="TH SarabunPSK"/>
          <w:sz w:val="32"/>
          <w:szCs w:val="32"/>
          <w:cs/>
          <w:lang w:val="th-TH"/>
        </w:rPr>
        <w:t>และร้อยละ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คดี</w:t>
      </w:r>
      <w:r>
        <w:rPr>
          <w:rFonts w:hint="cs" w:ascii="TH SarabunPSK" w:hAnsi="TH SarabunPSK" w:cs="TH SarabunPSK"/>
          <w:sz w:val="32"/>
          <w:szCs w:val="32"/>
          <w:cs/>
          <w:lang w:val="th-TH"/>
        </w:rPr>
        <w:t>อาญา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จำแนกตามระยะเวลาในการพิจารณาของศาลชั้นต้น</w:t>
      </w:r>
      <w:r>
        <w:rPr>
          <w:rFonts w:hint="cs" w:ascii="TH SarabunPSK" w:hAnsi="TH SarabunPSK" w:cs="TH SarabunPSK"/>
          <w:sz w:val="32"/>
          <w:szCs w:val="32"/>
          <w:cs/>
          <w:lang w:val="en-US" w:bidi="th-TH"/>
        </w:rPr>
        <w:t xml:space="preserve">              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ทั่วราชอาณาจักร</w:t>
      </w:r>
    </w:p>
    <w:tbl>
      <w:tblPr>
        <w:tblStyle w:val="16"/>
        <w:tblW w:w="87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40"/>
        <w:gridCol w:w="2925"/>
        <w:gridCol w:w="18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8" w:hRule="atLeast"/>
        </w:trPr>
        <w:tc>
          <w:tcPr>
            <w:tcW w:w="3940" w:type="dxa"/>
            <w:shd w:val="clear" w:color="auto" w:fill="D8D8D8" w:themeFill="background1" w:themeFillShade="D9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val="th-TH"/>
              </w:rPr>
              <w:t>ระยะเวลาที่ใช้พิพากษาคดี</w:t>
            </w:r>
          </w:p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val="th-TH"/>
              </w:rPr>
              <w:t>เสร็จ</w:t>
            </w:r>
            <w:r>
              <w:rPr>
                <w:rFonts w:hint="cs" w:ascii="TH SarabunPSK" w:hAnsi="TH SarabunPSK" w:cs="TH SarabunPSK"/>
                <w:b/>
                <w:bCs/>
                <w:sz w:val="32"/>
                <w:szCs w:val="32"/>
                <w:cs/>
                <w:lang w:val="th-TH"/>
              </w:rPr>
              <w:t>ไป</w:t>
            </w:r>
          </w:p>
        </w:tc>
        <w:tc>
          <w:tcPr>
            <w:tcW w:w="2925" w:type="dxa"/>
            <w:shd w:val="clear" w:color="auto" w:fill="D8D8D8" w:themeFill="background1" w:themeFillShade="D9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val="th-TH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val="th-TH"/>
              </w:rPr>
              <w:t>ประเภทคดี</w:t>
            </w:r>
          </w:p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val="th-TH"/>
              </w:rPr>
              <w:t>อาญา</w:t>
            </w:r>
          </w:p>
        </w:tc>
        <w:tc>
          <w:tcPr>
            <w:tcW w:w="1875" w:type="dxa"/>
            <w:tcBorders>
              <w:bottom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hint="cs" w:ascii="TH SarabunPSK" w:hAnsi="TH SarabunPSK" w:cs="TH SarabunPSK"/>
                <w:b/>
                <w:bCs/>
                <w:sz w:val="32"/>
                <w:szCs w:val="32"/>
                <w:cs/>
                <w:lang w:val="th-TH"/>
              </w:rPr>
              <w:t>ร้อยละของระยะเวลา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40" w:type="dxa"/>
            <w:tcBorders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contextualSpacing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 xml:space="preserve">ไม่เกิน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1 </w:t>
            </w: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>เดือน</w:t>
            </w:r>
          </w:p>
        </w:tc>
        <w:tc>
          <w:tcPr>
            <w:tcW w:w="29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</w:t>
            </w:r>
            <w:r>
              <w:rPr>
                <w:rFonts w:hint="cs" w:ascii="TH SarabunPSK" w:hAnsi="TH SarabunPSK" w:cs="TH SarabunPSK"/>
                <w:sz w:val="32"/>
                <w:szCs w:val="32"/>
                <w:cs/>
              </w:rPr>
              <w:t>71</w:t>
            </w:r>
            <w:r>
              <w:rPr>
                <w:rFonts w:ascii="TH SarabunPSK" w:hAnsi="TH SarabunPSK" w:cs="TH SarabunPSK"/>
                <w:sz w:val="32"/>
                <w:szCs w:val="32"/>
              </w:rPr>
              <w:t>,</w:t>
            </w:r>
            <w:r>
              <w:rPr>
                <w:rFonts w:hint="cs" w:ascii="TH SarabunPSK" w:hAnsi="TH SarabunPSK" w:cs="TH SarabunPSK"/>
                <w:sz w:val="32"/>
                <w:szCs w:val="32"/>
                <w:cs/>
              </w:rPr>
              <w:t>7</w:t>
            </w:r>
            <w:r>
              <w:rPr>
                <w:rFonts w:ascii="TH SarabunPSK" w:hAnsi="TH SarabunPSK" w:cs="TH SarabunPSK"/>
                <w:sz w:val="32"/>
                <w:szCs w:val="32"/>
              </w:rPr>
              <w:t>0</w:t>
            </w:r>
            <w:r>
              <w:rPr>
                <w:rFonts w:hint="cs" w:ascii="TH SarabunPSK" w:hAnsi="TH SarabunPSK" w:cs="TH SarabunPSK"/>
                <w:sz w:val="32"/>
                <w:szCs w:val="32"/>
                <w:cs/>
              </w:rPr>
              <w:t>8</w:t>
            </w:r>
          </w:p>
        </w:tc>
        <w:tc>
          <w:tcPr>
            <w:tcW w:w="18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hint="cs" w:ascii="TH SarabunPSK" w:hAnsi="TH SarabunPSK" w:cs="TH SarabunPSK"/>
                <w:sz w:val="32"/>
                <w:szCs w:val="32"/>
                <w:cs/>
              </w:rPr>
              <w:t>81.76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40" w:type="dxa"/>
            <w:tcBorders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contextualSpacing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 xml:space="preserve">มากกว่า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1 </w:t>
            </w: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 xml:space="preserve">แต่ไม่เกิน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3 </w:t>
            </w: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>เดือน</w:t>
            </w:r>
          </w:p>
        </w:tc>
        <w:tc>
          <w:tcPr>
            <w:tcW w:w="29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</w:t>
            </w:r>
            <w:r>
              <w:rPr>
                <w:rFonts w:hint="cs" w:ascii="TH SarabunPSK" w:hAnsi="TH SarabunPSK" w:cs="TH SarabunPSK"/>
                <w:sz w:val="32"/>
                <w:szCs w:val="32"/>
                <w:cs/>
              </w:rPr>
              <w:t>7</w:t>
            </w:r>
            <w:r>
              <w:rPr>
                <w:rFonts w:ascii="TH SarabunPSK" w:hAnsi="TH SarabunPSK" w:cs="TH SarabunPSK"/>
                <w:sz w:val="32"/>
                <w:szCs w:val="32"/>
              </w:rPr>
              <w:t>,</w:t>
            </w:r>
            <w:r>
              <w:rPr>
                <w:rFonts w:hint="cs" w:ascii="TH SarabunPSK" w:hAnsi="TH SarabunPSK" w:cs="TH SarabunPSK"/>
                <w:sz w:val="32"/>
                <w:szCs w:val="32"/>
                <w:cs/>
              </w:rPr>
              <w:t>028</w:t>
            </w:r>
          </w:p>
        </w:tc>
        <w:tc>
          <w:tcPr>
            <w:tcW w:w="18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hint="cs" w:ascii="TH SarabunPSK" w:hAnsi="TH SarabunPSK" w:cs="TH SarabunPSK"/>
                <w:sz w:val="32"/>
                <w:szCs w:val="32"/>
                <w:cs/>
              </w:rPr>
              <w:t>8.15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40" w:type="dxa"/>
            <w:tcBorders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contextualSpacing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 xml:space="preserve">มากกว่า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3 </w:t>
            </w: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 xml:space="preserve">แต่ไม่เกิน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6 </w:t>
            </w: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>เดือน</w:t>
            </w:r>
          </w:p>
        </w:tc>
        <w:tc>
          <w:tcPr>
            <w:tcW w:w="29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34,2</w:t>
            </w:r>
            <w:r>
              <w:rPr>
                <w:rFonts w:hint="cs" w:ascii="TH SarabunPSK" w:hAnsi="TH SarabunPSK" w:cs="TH SarabunPSK"/>
                <w:sz w:val="32"/>
                <w:szCs w:val="32"/>
                <w:cs/>
              </w:rPr>
              <w:t>58</w:t>
            </w:r>
          </w:p>
        </w:tc>
        <w:tc>
          <w:tcPr>
            <w:tcW w:w="18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hint="cs" w:ascii="TH SarabunPSK" w:hAnsi="TH SarabunPSK" w:cs="TH SarabunPSK"/>
                <w:sz w:val="32"/>
                <w:szCs w:val="32"/>
                <w:cs/>
              </w:rPr>
              <w:t>5.93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40" w:type="dxa"/>
            <w:tcBorders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contextualSpacing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 xml:space="preserve">มากกว่า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6 </w:t>
            </w: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 xml:space="preserve">เดือน แต่ไม่เกิน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1 </w:t>
            </w: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>ปี</w:t>
            </w:r>
          </w:p>
        </w:tc>
        <w:tc>
          <w:tcPr>
            <w:tcW w:w="29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20,2</w:t>
            </w:r>
            <w:r>
              <w:rPr>
                <w:rFonts w:hint="cs" w:ascii="TH SarabunPSK" w:hAnsi="TH SarabunPSK" w:cs="TH SarabunPSK"/>
                <w:sz w:val="32"/>
                <w:szCs w:val="32"/>
                <w:cs/>
              </w:rPr>
              <w:t>99</w:t>
            </w:r>
          </w:p>
        </w:tc>
        <w:tc>
          <w:tcPr>
            <w:tcW w:w="18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hint="cs" w:ascii="TH SarabunPSK" w:hAnsi="TH SarabunPSK" w:cs="TH SarabunPSK"/>
                <w:sz w:val="32"/>
                <w:szCs w:val="32"/>
                <w:cs/>
              </w:rPr>
              <w:t>3.51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40" w:type="dxa"/>
            <w:tcBorders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contextualSpacing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 xml:space="preserve">มากกว่า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1 </w:t>
            </w: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>ปี</w:t>
            </w:r>
          </w:p>
        </w:tc>
        <w:tc>
          <w:tcPr>
            <w:tcW w:w="29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3,619</w:t>
            </w:r>
          </w:p>
        </w:tc>
        <w:tc>
          <w:tcPr>
            <w:tcW w:w="18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hint="cs" w:ascii="TH SarabunPSK" w:hAnsi="TH SarabunPSK" w:cs="TH SarabunPSK"/>
                <w:sz w:val="32"/>
                <w:szCs w:val="32"/>
                <w:cs/>
              </w:rPr>
              <w:t>0.62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40" w:type="dxa"/>
            <w:tcBorders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val="th-TH"/>
              </w:rPr>
              <w:t>รวม</w:t>
            </w:r>
          </w:p>
        </w:tc>
        <w:tc>
          <w:tcPr>
            <w:tcW w:w="29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57</w:t>
            </w:r>
            <w:r>
              <w:rPr>
                <w:rFonts w:hint="cs" w:ascii="TH SarabunPSK" w:hAnsi="TH SarabunPSK" w:cs="TH SarabunPSK"/>
                <w:b/>
                <w:bCs/>
                <w:sz w:val="32"/>
                <w:szCs w:val="32"/>
                <w:cs/>
              </w:rPr>
              <w:t>6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,9</w:t>
            </w:r>
            <w:r>
              <w:rPr>
                <w:rFonts w:hint="cs" w:ascii="TH SarabunPSK" w:hAnsi="TH SarabunPSK" w:cs="TH SarabunPSK"/>
                <w:b/>
                <w:bCs/>
                <w:sz w:val="32"/>
                <w:szCs w:val="32"/>
                <w:cs/>
              </w:rPr>
              <w:t>12</w:t>
            </w:r>
          </w:p>
        </w:tc>
        <w:tc>
          <w:tcPr>
            <w:tcW w:w="18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hint="cs" w:ascii="TH SarabunPSK" w:hAnsi="TH SarabunPSK" w:cs="TH SarabunPSK"/>
                <w:b/>
                <w:bCs/>
                <w:sz w:val="32"/>
                <w:szCs w:val="32"/>
                <w:cs/>
              </w:rPr>
              <w:t>100.00</w:t>
            </w:r>
          </w:p>
        </w:tc>
      </w:tr>
    </w:tbl>
    <w:p>
      <w:pPr>
        <w:contextualSpacing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hint="cs" w:ascii="TH SarabunPSK" w:hAnsi="TH SarabunPSK" w:cs="TH SarabunPSK"/>
          <w:sz w:val="24"/>
          <w:szCs w:val="24"/>
          <w:cs/>
          <w:lang w:val="th-TH"/>
        </w:rPr>
        <w:t xml:space="preserve">ที่มา </w:t>
      </w:r>
      <w:r>
        <w:rPr>
          <w:rFonts w:hint="cs" w:ascii="TH SarabunPSK" w:hAnsi="TH SarabunPSK" w:cs="TH SarabunPSK"/>
          <w:sz w:val="24"/>
          <w:szCs w:val="24"/>
          <w:cs/>
        </w:rPr>
        <w:t xml:space="preserve">: </w:t>
      </w:r>
      <w:r>
        <w:rPr>
          <w:rFonts w:hint="cs" w:ascii="TH SarabunPSK" w:hAnsi="TH SarabunPSK" w:cs="TH SarabunPSK"/>
          <w:sz w:val="24"/>
          <w:szCs w:val="24"/>
          <w:cs/>
          <w:lang w:val="th-TH"/>
        </w:rPr>
        <w:t xml:space="preserve">สำนักแผนงานและงบประมาณ กลุ่มงานส่วนระบบข้อมูลสถิติ สำนักงานศาลยุติธรรม ข้อมูลระหว่างวันที่ </w:t>
      </w:r>
      <w:r>
        <w:rPr>
          <w:rFonts w:hint="cs" w:ascii="TH SarabunPSK" w:hAnsi="TH SarabunPSK" w:cs="TH SarabunPSK"/>
          <w:sz w:val="24"/>
          <w:szCs w:val="24"/>
          <w:cs/>
        </w:rPr>
        <w:t xml:space="preserve">1 </w:t>
      </w:r>
      <w:r>
        <w:rPr>
          <w:rFonts w:hint="cs" w:ascii="TH SarabunPSK" w:hAnsi="TH SarabunPSK" w:cs="TH SarabunPSK"/>
          <w:sz w:val="24"/>
          <w:szCs w:val="24"/>
          <w:cs/>
          <w:lang w:val="th-TH"/>
        </w:rPr>
        <w:t>ม</w:t>
      </w:r>
      <w:r>
        <w:rPr>
          <w:rFonts w:hint="cs" w:ascii="TH SarabunPSK" w:hAnsi="TH SarabunPSK" w:cs="TH SarabunPSK"/>
          <w:sz w:val="24"/>
          <w:szCs w:val="24"/>
          <w:cs/>
        </w:rPr>
        <w:t>.</w:t>
      </w:r>
      <w:r>
        <w:rPr>
          <w:rFonts w:hint="cs" w:ascii="TH SarabunPSK" w:hAnsi="TH SarabunPSK" w:cs="TH SarabunPSK"/>
          <w:sz w:val="24"/>
          <w:szCs w:val="24"/>
          <w:cs/>
          <w:lang w:val="th-TH"/>
        </w:rPr>
        <w:t>ค</w:t>
      </w:r>
      <w:r>
        <w:rPr>
          <w:rFonts w:hint="cs" w:ascii="TH SarabunPSK" w:hAnsi="TH SarabunPSK" w:cs="TH SarabunPSK"/>
          <w:sz w:val="24"/>
          <w:szCs w:val="24"/>
          <w:cs/>
        </w:rPr>
        <w:t xml:space="preserve">. - 31 </w:t>
      </w:r>
      <w:r>
        <w:rPr>
          <w:rFonts w:hint="cs" w:ascii="TH SarabunPSK" w:hAnsi="TH SarabunPSK" w:cs="TH SarabunPSK"/>
          <w:sz w:val="24"/>
          <w:szCs w:val="24"/>
          <w:cs/>
          <w:lang w:val="th-TH"/>
        </w:rPr>
        <w:t>ธ</w:t>
      </w:r>
      <w:r>
        <w:rPr>
          <w:rFonts w:hint="cs" w:ascii="TH SarabunPSK" w:hAnsi="TH SarabunPSK" w:cs="TH SarabunPSK"/>
          <w:sz w:val="24"/>
          <w:szCs w:val="24"/>
          <w:cs/>
        </w:rPr>
        <w:t>.</w:t>
      </w:r>
      <w:r>
        <w:rPr>
          <w:rFonts w:hint="cs" w:ascii="TH SarabunPSK" w:hAnsi="TH SarabunPSK" w:cs="TH SarabunPSK"/>
          <w:sz w:val="24"/>
          <w:szCs w:val="24"/>
          <w:cs/>
          <w:lang w:val="th-TH"/>
        </w:rPr>
        <w:t>ค</w:t>
      </w:r>
      <w:r>
        <w:rPr>
          <w:rFonts w:hint="cs" w:ascii="TH SarabunPSK" w:hAnsi="TH SarabunPSK" w:cs="TH SarabunPSK"/>
          <w:sz w:val="24"/>
          <w:szCs w:val="24"/>
          <w:cs/>
        </w:rPr>
        <w:t>. 62</w:t>
      </w:r>
    </w:p>
    <w:p>
      <w:pPr>
        <w:contextualSpacing/>
        <w:jc w:val="thaiDistribute"/>
        <w:rPr>
          <w:rFonts w:ascii="TH SarabunPSK" w:hAnsi="TH SarabunPSK" w:cs="TH SarabunPSK"/>
          <w:sz w:val="32"/>
          <w:szCs w:val="32"/>
        </w:rPr>
      </w:pPr>
    </w:p>
    <w:p>
      <w:pPr>
        <w:contextualSpacing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จากตารางที่ </w:t>
      </w:r>
      <w:r>
        <w:rPr>
          <w:rFonts w:hint="cs" w:ascii="TH SarabunPSK" w:hAnsi="TH SarabunPSK" w:cs="TH SarabunPSK"/>
          <w:sz w:val="32"/>
          <w:szCs w:val="32"/>
          <w:cs/>
        </w:rPr>
        <w:t>2.1</w:t>
      </w:r>
      <w:r>
        <w:rPr>
          <w:rFonts w:hint="default" w:ascii="TH SarabunPSK" w:hAnsi="TH SarabunPSK" w:cs="TH SarabunPSK"/>
          <w:sz w:val="32"/>
          <w:szCs w:val="32"/>
          <w:cs w:val="0"/>
          <w:lang w:val="en-US"/>
        </w:rPr>
        <w:t>2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พบว่า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 </w:t>
      </w:r>
      <w:r>
        <w:rPr>
          <w:rFonts w:hint="cs" w:ascii="TH SarabunPSK" w:hAnsi="TH SarabunPSK" w:cs="TH SarabunPSK"/>
          <w:sz w:val="32"/>
          <w:szCs w:val="32"/>
          <w:cs/>
          <w:lang w:val="th-TH"/>
        </w:rPr>
        <w:t>ระยะเวลาคดีอาญา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ที่เข้าสู่กระบวนการพิจารณาของศาลชั้นต้นในปี 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      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พ</w:t>
      </w:r>
      <w:r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ศ</w:t>
      </w:r>
      <w:r>
        <w:rPr>
          <w:rFonts w:ascii="TH SarabunPSK" w:hAnsi="TH SarabunPSK" w:cs="TH SarabunPSK"/>
          <w:sz w:val="32"/>
          <w:szCs w:val="32"/>
          <w:cs/>
        </w:rPr>
        <w:t xml:space="preserve">. 2562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มีจำนวนทั้งหมด </w:t>
      </w:r>
      <w:r>
        <w:rPr>
          <w:rFonts w:ascii="TH SarabunPSK" w:hAnsi="TH SarabunPSK" w:cs="TH SarabunPSK"/>
          <w:sz w:val="32"/>
          <w:szCs w:val="32"/>
        </w:rPr>
        <w:t>57</w:t>
      </w:r>
      <w:r>
        <w:rPr>
          <w:rFonts w:hint="cs" w:ascii="TH SarabunPSK" w:hAnsi="TH SarabunPSK" w:cs="TH SarabunPSK"/>
          <w:sz w:val="32"/>
          <w:szCs w:val="32"/>
          <w:cs/>
        </w:rPr>
        <w:t>6</w:t>
      </w:r>
      <w:r>
        <w:rPr>
          <w:rFonts w:ascii="TH SarabunPSK" w:hAnsi="TH SarabunPSK" w:cs="TH SarabunPSK"/>
          <w:sz w:val="32"/>
          <w:szCs w:val="32"/>
        </w:rPr>
        <w:t>,9</w:t>
      </w:r>
      <w:r>
        <w:rPr>
          <w:rFonts w:hint="cs" w:ascii="TH SarabunPSK" w:hAnsi="TH SarabunPSK" w:cs="TH SarabunPSK"/>
          <w:sz w:val="32"/>
          <w:szCs w:val="32"/>
          <w:cs/>
        </w:rPr>
        <w:t>12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คดี </w:t>
      </w:r>
      <w:r>
        <w:rPr>
          <w:rFonts w:hint="cs" w:ascii="TH SarabunPSK" w:hAnsi="TH SarabunPSK" w:cs="TH SarabunPSK"/>
          <w:sz w:val="32"/>
          <w:szCs w:val="32"/>
          <w:cs/>
          <w:lang w:val="th-TH"/>
        </w:rPr>
        <w:t>โดยระยะเวลาอัตราเฉลี่ยที่ศาลพิจารณาคดีอาญาจนแล้วเสร็จเป็นอัตราสูงสุด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 </w:t>
      </w:r>
      <w:r>
        <w:rPr>
          <w:rFonts w:hint="cs" w:ascii="TH SarabunPSK" w:hAnsi="TH SarabunPSK" w:cs="TH SarabunPSK"/>
          <w:sz w:val="32"/>
          <w:szCs w:val="32"/>
          <w:cs/>
          <w:lang w:val="th-TH"/>
        </w:rPr>
        <w:t xml:space="preserve">คือ ใช้ระยะเวลาพิพากษาคดีเสร็จไปไม่เกิน 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1 </w:t>
      </w:r>
      <w:r>
        <w:rPr>
          <w:rFonts w:hint="cs" w:ascii="TH SarabunPSK" w:hAnsi="TH SarabunPSK" w:cs="TH SarabunPSK"/>
          <w:sz w:val="32"/>
          <w:szCs w:val="32"/>
          <w:cs/>
          <w:lang w:val="th-TH"/>
        </w:rPr>
        <w:t xml:space="preserve">เดือน มากถึงร้อยละ 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80 </w:t>
      </w:r>
      <w:r>
        <w:rPr>
          <w:rFonts w:hint="cs" w:ascii="TH SarabunPSK" w:hAnsi="TH SarabunPSK" w:cs="TH SarabunPSK"/>
          <w:sz w:val="32"/>
          <w:szCs w:val="32"/>
          <w:cs/>
          <w:lang w:val="th-TH"/>
        </w:rPr>
        <w:t xml:space="preserve">รองลงมา คือ ใช้ระยะเวลามากกว่า 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1 </w:t>
      </w:r>
      <w:r>
        <w:rPr>
          <w:rFonts w:hint="cs" w:ascii="TH SarabunPSK" w:hAnsi="TH SarabunPSK" w:cs="TH SarabunPSK"/>
          <w:sz w:val="32"/>
          <w:szCs w:val="32"/>
          <w:cs/>
          <w:lang w:val="th-TH"/>
        </w:rPr>
        <w:t xml:space="preserve">เดือนแต่ไม่เกิน 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3 </w:t>
      </w:r>
      <w:r>
        <w:rPr>
          <w:rFonts w:hint="cs" w:ascii="TH SarabunPSK" w:hAnsi="TH SarabunPSK" w:cs="TH SarabunPSK"/>
          <w:sz w:val="32"/>
          <w:szCs w:val="32"/>
          <w:cs/>
          <w:lang w:val="th-TH"/>
        </w:rPr>
        <w:t xml:space="preserve">เดือน คิดเป็นร้อยละ 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8 </w:t>
      </w:r>
      <w:r>
        <w:rPr>
          <w:rFonts w:hint="cs" w:ascii="TH SarabunPSK" w:hAnsi="TH SarabunPSK" w:cs="TH SarabunPSK"/>
          <w:sz w:val="32"/>
          <w:szCs w:val="32"/>
          <w:cs/>
          <w:lang w:val="th-TH"/>
        </w:rPr>
        <w:t>และใช้ระยะเวลา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มากกว่า </w:t>
      </w:r>
      <w:r>
        <w:rPr>
          <w:rFonts w:ascii="TH SarabunPSK" w:hAnsi="TH SarabunPSK" w:cs="TH SarabunPSK"/>
          <w:sz w:val="32"/>
          <w:szCs w:val="32"/>
          <w:cs/>
        </w:rPr>
        <w:t xml:space="preserve">3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แต่ไม่เกิน </w:t>
      </w:r>
      <w:r>
        <w:rPr>
          <w:rFonts w:ascii="TH SarabunPSK" w:hAnsi="TH SarabunPSK" w:cs="TH SarabunPSK"/>
          <w:sz w:val="32"/>
          <w:szCs w:val="32"/>
          <w:cs/>
        </w:rPr>
        <w:t xml:space="preserve">6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เดือน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 </w:t>
      </w:r>
      <w:r>
        <w:rPr>
          <w:rFonts w:hint="cs" w:ascii="TH SarabunPSK" w:hAnsi="TH SarabunPSK" w:cs="TH SarabunPSK"/>
          <w:sz w:val="32"/>
          <w:szCs w:val="32"/>
          <w:cs/>
          <w:lang w:val="th-TH"/>
        </w:rPr>
        <w:t xml:space="preserve">คิดเป็นร้อยละ 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5 </w:t>
      </w:r>
      <w:r>
        <w:rPr>
          <w:rFonts w:hint="cs" w:ascii="TH SarabunPSK" w:hAnsi="TH SarabunPSK" w:cs="TH SarabunPSK"/>
          <w:sz w:val="32"/>
          <w:szCs w:val="32"/>
          <w:cs/>
          <w:lang w:val="th-TH"/>
        </w:rPr>
        <w:t>ตามลำดับ</w:t>
      </w:r>
    </w:p>
    <w:p>
      <w:pPr>
        <w:pStyle w:val="4"/>
        <w:rPr>
          <w:rFonts w:ascii="TH SarabunPSK" w:hAnsi="TH SarabunPSK" w:cs="TH SarabunPSK"/>
          <w:sz w:val="32"/>
          <w:cs/>
        </w:rPr>
      </w:pPr>
      <w:r>
        <w:rPr>
          <w:rFonts w:ascii="TH SarabunPSK" w:hAnsi="TH SarabunPSK" w:cs="TH SarabunPSK"/>
          <w:b/>
          <w:bCs w:val="0"/>
          <w:sz w:val="32"/>
          <w:cs w:val="0"/>
          <w:lang w:val="en-US"/>
        </w:rPr>
        <w:t xml:space="preserve">2.2.4 </w:t>
      </w:r>
      <w:r>
        <w:rPr>
          <w:rFonts w:ascii="TH SarabunPSK" w:hAnsi="TH SarabunPSK" w:cs="TH SarabunPSK"/>
          <w:sz w:val="32"/>
          <w:cs/>
          <w:lang w:val="th-TH"/>
        </w:rPr>
        <w:t>ผู้เสียหายในคดีอาญา</w:t>
      </w:r>
    </w:p>
    <w:p>
      <w:pPr>
        <w:contextualSpacing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  <w:lang w:val="th-TH"/>
        </w:rPr>
        <w:t>ประเด็นดังกล่าวมีค่า</w:t>
      </w:r>
      <w:r>
        <w:rPr>
          <w:rFonts w:hint="cs" w:ascii="TH SarabunPSK" w:hAnsi="TH SarabunPSK" w:cs="TH SarabunPSK"/>
          <w:sz w:val="32"/>
          <w:szCs w:val="32"/>
          <w:cs/>
          <w:lang w:val="th-TH"/>
        </w:rPr>
        <w:t>ทาง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สถิติที่เกี่ยวข้องปรากฏในตารางที่ </w:t>
      </w:r>
      <w:r>
        <w:rPr>
          <w:rFonts w:ascii="TH SarabunPSK" w:hAnsi="TH SarabunPSK" w:cs="TH SarabunPSK"/>
          <w:sz w:val="32"/>
          <w:szCs w:val="32"/>
        </w:rPr>
        <w:t>2</w:t>
      </w:r>
      <w:r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hint="cs" w:ascii="TH SarabunPSK" w:hAnsi="TH SarabunPSK" w:cs="TH SarabunPSK"/>
          <w:sz w:val="32"/>
          <w:szCs w:val="32"/>
          <w:cs/>
        </w:rPr>
        <w:t>13</w:t>
      </w:r>
    </w:p>
    <w:p>
      <w:pPr>
        <w:contextualSpacing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ตารางที่ </w:t>
      </w:r>
      <w:r>
        <w:rPr>
          <w:rFonts w:ascii="TH SarabunPSK" w:hAnsi="TH SarabunPSK" w:cs="TH SarabunPSK"/>
          <w:sz w:val="32"/>
          <w:szCs w:val="32"/>
          <w:cs/>
        </w:rPr>
        <w:t>2.</w:t>
      </w:r>
      <w:r>
        <w:rPr>
          <w:rFonts w:hint="cs" w:ascii="TH SarabunPSK" w:hAnsi="TH SarabunPSK" w:cs="TH SarabunPSK"/>
          <w:sz w:val="32"/>
          <w:szCs w:val="32"/>
          <w:cs/>
        </w:rPr>
        <w:t>1</w:t>
      </w:r>
      <w:r>
        <w:rPr>
          <w:rFonts w:ascii="TH SarabunPSK" w:hAnsi="TH SarabunPSK" w:cs="TH SarabunPSK"/>
          <w:sz w:val="32"/>
          <w:szCs w:val="32"/>
        </w:rPr>
        <w:t xml:space="preserve">3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จำนวน</w:t>
      </w:r>
      <w:r>
        <w:rPr>
          <w:rFonts w:hint="cs" w:ascii="TH SarabunPSK" w:hAnsi="TH SarabunPSK" w:cs="TH SarabunPSK"/>
          <w:sz w:val="32"/>
          <w:szCs w:val="32"/>
          <w:cs/>
          <w:lang w:val="th-TH"/>
        </w:rPr>
        <w:t>และร้อยละ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ผู้เสียหายจำแนกตามข้อหาที่พิจารณาเสร็จไปในคดีอาญาแต่ละประเภทความผิด</w:t>
      </w:r>
      <w:r>
        <w:rPr>
          <w:rFonts w:hint="cs" w:ascii="TH SarabunPSK" w:hAnsi="TH SarabunPSK" w:cs="TH SarabunPSK"/>
          <w:sz w:val="32"/>
          <w:szCs w:val="32"/>
          <w:cs/>
          <w:lang w:val="th-TH"/>
        </w:rPr>
        <w:t>ของ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ศาลชั้นต้นทั่วราชอาณาจักร</w:t>
      </w:r>
      <w:r>
        <w:rPr>
          <w:rFonts w:hint="cs" w:ascii="TH SarabunPSK" w:hAnsi="TH SarabunPSK" w:cs="TH SarabunPSK"/>
          <w:sz w:val="32"/>
          <w:szCs w:val="32"/>
          <w:cs/>
          <w:lang w:val="th-TH"/>
        </w:rPr>
        <w:t>และ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จำแนกตามเพศ</w:t>
      </w:r>
    </w:p>
    <w:tbl>
      <w:tblPr>
        <w:tblStyle w:val="16"/>
        <w:tblW w:w="919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42"/>
        <w:gridCol w:w="948"/>
        <w:gridCol w:w="900"/>
        <w:gridCol w:w="925"/>
        <w:gridCol w:w="912"/>
        <w:gridCol w:w="850"/>
        <w:gridCol w:w="9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42" w:type="dxa"/>
            <w:vMerge w:val="restart"/>
            <w:shd w:val="clear" w:color="auto" w:fill="D8D8D8" w:themeFill="background1" w:themeFillShade="D9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val="th-TH"/>
              </w:rPr>
              <w:t>ประเภทความผิด</w:t>
            </w:r>
          </w:p>
        </w:tc>
        <w:tc>
          <w:tcPr>
            <w:tcW w:w="1848" w:type="dxa"/>
            <w:gridSpan w:val="2"/>
            <w:shd w:val="clear" w:color="auto" w:fill="D8D8D8" w:themeFill="background1" w:themeFillShade="D9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val="th-TH"/>
              </w:rPr>
              <w:t>เพศผู้เสียหาย</w:t>
            </w:r>
          </w:p>
        </w:tc>
        <w:tc>
          <w:tcPr>
            <w:tcW w:w="1837" w:type="dxa"/>
            <w:gridSpan w:val="2"/>
            <w:shd w:val="clear" w:color="auto" w:fill="D8D8D8" w:themeFill="background1" w:themeFillShade="D9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val="th-TH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val="th-TH"/>
              </w:rPr>
              <w:t>เพศผู้เสียหาย</w:t>
            </w:r>
          </w:p>
        </w:tc>
        <w:tc>
          <w:tcPr>
            <w:tcW w:w="850" w:type="dxa"/>
            <w:vMerge w:val="restart"/>
            <w:shd w:val="clear" w:color="auto" w:fill="D8D8D8" w:themeFill="background1" w:themeFillShade="D9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val="th-TH"/>
              </w:rPr>
              <w:t>รวม</w:t>
            </w:r>
          </w:p>
        </w:tc>
        <w:tc>
          <w:tcPr>
            <w:tcW w:w="915" w:type="dxa"/>
            <w:vMerge w:val="restart"/>
            <w:shd w:val="clear" w:color="auto" w:fill="D8D8D8" w:themeFill="background1" w:themeFillShade="D9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val="th-TH"/>
              </w:rPr>
            </w:pPr>
            <w:r>
              <w:rPr>
                <w:rFonts w:hint="cs" w:ascii="TH SarabunPSK" w:hAnsi="TH SarabunPSK" w:cs="TH SarabunPSK"/>
                <w:b/>
                <w:bCs/>
                <w:sz w:val="32"/>
                <w:szCs w:val="32"/>
                <w:cs/>
                <w:lang w:val="th-TH"/>
              </w:rPr>
              <w:t>รวมร้อยละ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42" w:type="dxa"/>
            <w:vMerge w:val="continue"/>
            <w:shd w:val="clear" w:color="auto" w:fill="D8D8D8" w:themeFill="background1" w:themeFillShade="D9"/>
          </w:tcPr>
          <w:p>
            <w:pPr>
              <w:spacing w:after="0" w:line="240" w:lineRule="auto"/>
              <w:contextualSpacing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948" w:type="dxa"/>
            <w:shd w:val="clear" w:color="auto" w:fill="D8D8D8" w:themeFill="background1" w:themeFillShade="D9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val="th-TH"/>
              </w:rPr>
              <w:t>ชาย</w:t>
            </w:r>
          </w:p>
        </w:tc>
        <w:tc>
          <w:tcPr>
            <w:tcW w:w="900" w:type="dxa"/>
            <w:shd w:val="clear" w:color="auto" w:fill="D8D8D8" w:themeFill="background1" w:themeFillShade="D9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val="th-TH"/>
              </w:rPr>
            </w:pPr>
            <w:r>
              <w:rPr>
                <w:rFonts w:hint="cs" w:ascii="TH SarabunPSK" w:hAnsi="TH SarabunPSK" w:cs="TH SarabunPSK"/>
                <w:b/>
                <w:bCs/>
                <w:sz w:val="32"/>
                <w:szCs w:val="32"/>
                <w:cs/>
                <w:lang w:val="th-TH"/>
              </w:rPr>
              <w:t>ร้อยละ</w:t>
            </w:r>
          </w:p>
        </w:tc>
        <w:tc>
          <w:tcPr>
            <w:tcW w:w="925" w:type="dxa"/>
            <w:shd w:val="clear" w:color="auto" w:fill="D8D8D8" w:themeFill="background1" w:themeFillShade="D9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val="th-TH"/>
              </w:rPr>
              <w:t>หญิง</w:t>
            </w:r>
          </w:p>
        </w:tc>
        <w:tc>
          <w:tcPr>
            <w:tcW w:w="912" w:type="dxa"/>
            <w:shd w:val="clear" w:color="auto" w:fill="D8D8D8" w:themeFill="background1" w:themeFillShade="D9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val="th-TH"/>
              </w:rPr>
            </w:pPr>
            <w:r>
              <w:rPr>
                <w:rFonts w:hint="cs" w:ascii="TH SarabunPSK" w:hAnsi="TH SarabunPSK" w:cs="TH SarabunPSK"/>
                <w:b/>
                <w:bCs/>
                <w:sz w:val="32"/>
                <w:szCs w:val="32"/>
                <w:cs/>
                <w:lang w:val="th-TH"/>
              </w:rPr>
              <w:t>ร้อยละ</w:t>
            </w:r>
          </w:p>
        </w:tc>
        <w:tc>
          <w:tcPr>
            <w:tcW w:w="850" w:type="dxa"/>
            <w:vMerge w:val="continue"/>
            <w:shd w:val="clear" w:color="auto" w:fill="D8D8D8" w:themeFill="background1" w:themeFillShade="D9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915" w:type="dxa"/>
            <w:vMerge w:val="continue"/>
            <w:shd w:val="clear" w:color="auto" w:fill="D8D8D8" w:themeFill="background1" w:themeFillShade="D9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42" w:type="dxa"/>
            <w:vAlign w:val="center"/>
          </w:tcPr>
          <w:p>
            <w:pPr>
              <w:spacing w:after="0" w:line="240" w:lineRule="auto"/>
              <w:contextualSpacing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>ข่มขืนกระทำชำเรา</w:t>
            </w:r>
          </w:p>
        </w:tc>
        <w:tc>
          <w:tcPr>
            <w:tcW w:w="948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202</w:t>
            </w:r>
          </w:p>
        </w:tc>
        <w:tc>
          <w:tcPr>
            <w:tcW w:w="900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16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37</w:t>
            </w:r>
          </w:p>
        </w:tc>
        <w:tc>
          <w:tcPr>
            <w:tcW w:w="925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2,468</w:t>
            </w:r>
          </w:p>
        </w:tc>
        <w:tc>
          <w:tcPr>
            <w:tcW w:w="912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41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33</w:t>
            </w:r>
          </w:p>
        </w:tc>
        <w:tc>
          <w:tcPr>
            <w:tcW w:w="850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2,670</w:t>
            </w:r>
          </w:p>
        </w:tc>
        <w:tc>
          <w:tcPr>
            <w:tcW w:w="915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37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42" w:type="dxa"/>
            <w:vAlign w:val="center"/>
          </w:tcPr>
          <w:p>
            <w:pPr>
              <w:spacing w:after="0" w:line="240" w:lineRule="auto"/>
              <w:contextualSpacing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>อนาจาร</w:t>
            </w:r>
          </w:p>
        </w:tc>
        <w:tc>
          <w:tcPr>
            <w:tcW w:w="948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312</w:t>
            </w:r>
          </w:p>
        </w:tc>
        <w:tc>
          <w:tcPr>
            <w:tcW w:w="900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25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28</w:t>
            </w:r>
          </w:p>
        </w:tc>
        <w:tc>
          <w:tcPr>
            <w:tcW w:w="925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2,111</w:t>
            </w:r>
          </w:p>
        </w:tc>
        <w:tc>
          <w:tcPr>
            <w:tcW w:w="912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35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35</w:t>
            </w:r>
          </w:p>
        </w:tc>
        <w:tc>
          <w:tcPr>
            <w:tcW w:w="850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2,423</w:t>
            </w:r>
          </w:p>
        </w:tc>
        <w:tc>
          <w:tcPr>
            <w:tcW w:w="915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33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62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42" w:type="dxa"/>
            <w:vAlign w:val="center"/>
          </w:tcPr>
          <w:p>
            <w:pPr>
              <w:spacing w:after="0" w:line="240" w:lineRule="auto"/>
              <w:contextualSpacing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 xml:space="preserve">ความผิดเกี่ยวกับเพศ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  <w:r>
              <w:rPr>
                <w:rFonts w:hint="cs" w:ascii="TH SarabunPSK" w:hAnsi="TH SarabunPSK" w:cs="TH SarabunPSK"/>
                <w:sz w:val="32"/>
                <w:szCs w:val="32"/>
                <w:cs/>
                <w:lang w:val="th-TH"/>
              </w:rPr>
              <w:t>กรณีที่ไม่ใช่</w:t>
            </w: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>ความผิดฐานข่มขืนกระทำชำเราและอนาจาร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)</w:t>
            </w:r>
          </w:p>
        </w:tc>
        <w:tc>
          <w:tcPr>
            <w:tcW w:w="948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563</w:t>
            </w:r>
          </w:p>
        </w:tc>
        <w:tc>
          <w:tcPr>
            <w:tcW w:w="900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45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62</w:t>
            </w:r>
          </w:p>
        </w:tc>
        <w:tc>
          <w:tcPr>
            <w:tcW w:w="925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886</w:t>
            </w:r>
          </w:p>
        </w:tc>
        <w:tc>
          <w:tcPr>
            <w:tcW w:w="912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14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84</w:t>
            </w:r>
          </w:p>
        </w:tc>
        <w:tc>
          <w:tcPr>
            <w:tcW w:w="850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1,449</w:t>
            </w:r>
          </w:p>
        </w:tc>
        <w:tc>
          <w:tcPr>
            <w:tcW w:w="915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20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42" w:type="dxa"/>
            <w:vAlign w:val="center"/>
          </w:tcPr>
          <w:p>
            <w:pPr>
              <w:spacing w:after="0" w:line="240" w:lineRule="auto"/>
              <w:contextualSpacing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>ความผิดต่อ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>พ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>ร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>บ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. </w:t>
            </w: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>ปราบปรามการค้าประเวณี พ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>ศ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. </w:t>
            </w:r>
            <w:r>
              <w:rPr>
                <w:rFonts w:ascii="TH SarabunPSK" w:hAnsi="TH SarabunPSK" w:cs="TH SarabunPSK"/>
                <w:sz w:val="32"/>
                <w:szCs w:val="32"/>
              </w:rPr>
              <w:t>2539</w:t>
            </w:r>
          </w:p>
        </w:tc>
        <w:tc>
          <w:tcPr>
            <w:tcW w:w="948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17</w:t>
            </w:r>
          </w:p>
        </w:tc>
        <w:tc>
          <w:tcPr>
            <w:tcW w:w="900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38</w:t>
            </w:r>
          </w:p>
        </w:tc>
        <w:tc>
          <w:tcPr>
            <w:tcW w:w="925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197</w:t>
            </w:r>
          </w:p>
        </w:tc>
        <w:tc>
          <w:tcPr>
            <w:tcW w:w="912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30</w:t>
            </w:r>
          </w:p>
        </w:tc>
        <w:tc>
          <w:tcPr>
            <w:tcW w:w="850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214</w:t>
            </w:r>
          </w:p>
        </w:tc>
        <w:tc>
          <w:tcPr>
            <w:tcW w:w="915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97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42" w:type="dxa"/>
            <w:vAlign w:val="center"/>
          </w:tcPr>
          <w:p>
            <w:pPr>
              <w:spacing w:after="0" w:line="240" w:lineRule="auto"/>
              <w:contextualSpacing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>ความผิดต่อ พ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>ร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>บ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. </w:t>
            </w: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>ปราบปรามการค้ามนุษย์ พ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>ศ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. </w:t>
            </w:r>
            <w:r>
              <w:rPr>
                <w:rFonts w:ascii="TH SarabunPSK" w:hAnsi="TH SarabunPSK" w:cs="TH SarabunPSK"/>
                <w:sz w:val="32"/>
                <w:szCs w:val="32"/>
              </w:rPr>
              <w:t>2551</w:t>
            </w:r>
          </w:p>
        </w:tc>
        <w:tc>
          <w:tcPr>
            <w:tcW w:w="948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18</w:t>
            </w:r>
          </w:p>
        </w:tc>
        <w:tc>
          <w:tcPr>
            <w:tcW w:w="900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46</w:t>
            </w:r>
          </w:p>
        </w:tc>
        <w:tc>
          <w:tcPr>
            <w:tcW w:w="925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128</w:t>
            </w:r>
          </w:p>
        </w:tc>
        <w:tc>
          <w:tcPr>
            <w:tcW w:w="912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14</w:t>
            </w:r>
          </w:p>
        </w:tc>
        <w:tc>
          <w:tcPr>
            <w:tcW w:w="850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146</w:t>
            </w:r>
          </w:p>
        </w:tc>
        <w:tc>
          <w:tcPr>
            <w:tcW w:w="915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42" w:type="dxa"/>
            <w:vAlign w:val="center"/>
          </w:tcPr>
          <w:p>
            <w:pPr>
              <w:spacing w:after="0" w:line="240" w:lineRule="auto"/>
              <w:contextualSpacing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>พ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>ร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>บ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>คุ้มครองเด็ก พ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>ศ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2546</w:t>
            </w:r>
          </w:p>
        </w:tc>
        <w:tc>
          <w:tcPr>
            <w:tcW w:w="948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102</w:t>
            </w:r>
          </w:p>
        </w:tc>
        <w:tc>
          <w:tcPr>
            <w:tcW w:w="900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8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27</w:t>
            </w:r>
          </w:p>
        </w:tc>
        <w:tc>
          <w:tcPr>
            <w:tcW w:w="925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21</w:t>
            </w:r>
          </w:p>
        </w:tc>
        <w:tc>
          <w:tcPr>
            <w:tcW w:w="912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35</w:t>
            </w:r>
          </w:p>
        </w:tc>
        <w:tc>
          <w:tcPr>
            <w:tcW w:w="850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123</w:t>
            </w:r>
          </w:p>
        </w:tc>
        <w:tc>
          <w:tcPr>
            <w:tcW w:w="915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71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42" w:type="dxa"/>
            <w:vAlign w:val="center"/>
          </w:tcPr>
          <w:p>
            <w:pPr>
              <w:spacing w:after="0" w:line="240" w:lineRule="auto"/>
              <w:contextualSpacing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>ความผิดต่อ พ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>ร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>บ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. </w:t>
            </w: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>คุ้มครองผู้ถูกกระทำด้วยความรุนแรงในครอบครัว พ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>ศ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. </w:t>
            </w:r>
            <w:r>
              <w:rPr>
                <w:rFonts w:ascii="TH SarabunPSK" w:hAnsi="TH SarabunPSK" w:cs="TH SarabunPSK"/>
                <w:sz w:val="32"/>
                <w:szCs w:val="32"/>
              </w:rPr>
              <w:t>2550</w:t>
            </w:r>
          </w:p>
        </w:tc>
        <w:tc>
          <w:tcPr>
            <w:tcW w:w="948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20</w:t>
            </w:r>
          </w:p>
        </w:tc>
        <w:tc>
          <w:tcPr>
            <w:tcW w:w="900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62</w:t>
            </w:r>
          </w:p>
        </w:tc>
        <w:tc>
          <w:tcPr>
            <w:tcW w:w="925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161</w:t>
            </w:r>
          </w:p>
        </w:tc>
        <w:tc>
          <w:tcPr>
            <w:tcW w:w="912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70</w:t>
            </w:r>
          </w:p>
        </w:tc>
        <w:tc>
          <w:tcPr>
            <w:tcW w:w="850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181</w:t>
            </w:r>
          </w:p>
        </w:tc>
        <w:tc>
          <w:tcPr>
            <w:tcW w:w="915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51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42" w:type="dxa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>รวม</w:t>
            </w:r>
          </w:p>
        </w:tc>
        <w:tc>
          <w:tcPr>
            <w:tcW w:w="948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1,234</w:t>
            </w:r>
          </w:p>
        </w:tc>
        <w:tc>
          <w:tcPr>
            <w:tcW w:w="900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100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00</w:t>
            </w:r>
          </w:p>
        </w:tc>
        <w:tc>
          <w:tcPr>
            <w:tcW w:w="925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5,972</w:t>
            </w:r>
          </w:p>
        </w:tc>
        <w:tc>
          <w:tcPr>
            <w:tcW w:w="912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100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00</w:t>
            </w:r>
          </w:p>
        </w:tc>
        <w:tc>
          <w:tcPr>
            <w:tcW w:w="850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7,206</w:t>
            </w:r>
          </w:p>
        </w:tc>
        <w:tc>
          <w:tcPr>
            <w:tcW w:w="915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100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00</w:t>
            </w:r>
          </w:p>
        </w:tc>
      </w:tr>
    </w:tbl>
    <w:p>
      <w:pPr>
        <w:contextualSpacing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hint="cs" w:ascii="TH SarabunPSK" w:hAnsi="TH SarabunPSK" w:cs="TH SarabunPSK"/>
          <w:sz w:val="24"/>
          <w:szCs w:val="24"/>
          <w:cs/>
          <w:lang w:val="th-TH"/>
        </w:rPr>
        <w:t xml:space="preserve">ที่มา </w:t>
      </w:r>
      <w:r>
        <w:rPr>
          <w:rFonts w:hint="cs" w:ascii="TH SarabunPSK" w:hAnsi="TH SarabunPSK" w:cs="TH SarabunPSK"/>
          <w:sz w:val="24"/>
          <w:szCs w:val="24"/>
          <w:cs/>
        </w:rPr>
        <w:t xml:space="preserve">: </w:t>
      </w:r>
      <w:r>
        <w:rPr>
          <w:rFonts w:hint="cs" w:ascii="TH SarabunPSK" w:hAnsi="TH SarabunPSK" w:cs="TH SarabunPSK"/>
          <w:sz w:val="24"/>
          <w:szCs w:val="24"/>
          <w:cs/>
          <w:lang w:val="th-TH"/>
        </w:rPr>
        <w:t xml:space="preserve">สำนักแผนงานและงบประมาณ กลุ่มงานส่วนระบบข้อมูลสถิติ สำนักงานศาลยุติธรรม ข้อมูลระหว่างวันที่ </w:t>
      </w:r>
      <w:r>
        <w:rPr>
          <w:rFonts w:hint="cs" w:ascii="TH SarabunPSK" w:hAnsi="TH SarabunPSK" w:cs="TH SarabunPSK"/>
          <w:sz w:val="24"/>
          <w:szCs w:val="24"/>
          <w:cs/>
        </w:rPr>
        <w:t xml:space="preserve">1 </w:t>
      </w:r>
      <w:r>
        <w:rPr>
          <w:rFonts w:hint="cs" w:ascii="TH SarabunPSK" w:hAnsi="TH SarabunPSK" w:cs="TH SarabunPSK"/>
          <w:sz w:val="24"/>
          <w:szCs w:val="24"/>
          <w:cs/>
          <w:lang w:val="th-TH"/>
        </w:rPr>
        <w:t>ม</w:t>
      </w:r>
      <w:r>
        <w:rPr>
          <w:rFonts w:hint="cs" w:ascii="TH SarabunPSK" w:hAnsi="TH SarabunPSK" w:cs="TH SarabunPSK"/>
          <w:sz w:val="24"/>
          <w:szCs w:val="24"/>
          <w:cs/>
        </w:rPr>
        <w:t>.</w:t>
      </w:r>
      <w:r>
        <w:rPr>
          <w:rFonts w:hint="cs" w:ascii="TH SarabunPSK" w:hAnsi="TH SarabunPSK" w:cs="TH SarabunPSK"/>
          <w:sz w:val="24"/>
          <w:szCs w:val="24"/>
          <w:cs/>
          <w:lang w:val="th-TH"/>
        </w:rPr>
        <w:t>ค</w:t>
      </w:r>
      <w:r>
        <w:rPr>
          <w:rFonts w:hint="cs" w:ascii="TH SarabunPSK" w:hAnsi="TH SarabunPSK" w:cs="TH SarabunPSK"/>
          <w:sz w:val="24"/>
          <w:szCs w:val="24"/>
          <w:cs/>
        </w:rPr>
        <w:t xml:space="preserve">. - 31 </w:t>
      </w:r>
      <w:r>
        <w:rPr>
          <w:rFonts w:hint="cs" w:ascii="TH SarabunPSK" w:hAnsi="TH SarabunPSK" w:cs="TH SarabunPSK"/>
          <w:sz w:val="24"/>
          <w:szCs w:val="24"/>
          <w:cs/>
          <w:lang w:val="th-TH"/>
        </w:rPr>
        <w:t>ธ</w:t>
      </w:r>
      <w:r>
        <w:rPr>
          <w:rFonts w:hint="cs" w:ascii="TH SarabunPSK" w:hAnsi="TH SarabunPSK" w:cs="TH SarabunPSK"/>
          <w:sz w:val="24"/>
          <w:szCs w:val="24"/>
          <w:cs/>
        </w:rPr>
        <w:t>.</w:t>
      </w:r>
      <w:r>
        <w:rPr>
          <w:rFonts w:hint="cs" w:ascii="TH SarabunPSK" w:hAnsi="TH SarabunPSK" w:cs="TH SarabunPSK"/>
          <w:sz w:val="24"/>
          <w:szCs w:val="24"/>
          <w:cs/>
          <w:lang w:val="th-TH"/>
        </w:rPr>
        <w:t>ค</w:t>
      </w:r>
      <w:r>
        <w:rPr>
          <w:rFonts w:hint="cs" w:ascii="TH SarabunPSK" w:hAnsi="TH SarabunPSK" w:cs="TH SarabunPSK"/>
          <w:sz w:val="24"/>
          <w:szCs w:val="24"/>
          <w:cs/>
        </w:rPr>
        <w:t>. 62</w:t>
      </w:r>
    </w:p>
    <w:p>
      <w:pPr>
        <w:contextualSpacing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จากตารางที่ </w:t>
      </w:r>
      <w:r>
        <w:rPr>
          <w:rFonts w:ascii="TH SarabunPSK" w:hAnsi="TH SarabunPSK" w:cs="TH SarabunPSK"/>
          <w:sz w:val="32"/>
          <w:szCs w:val="32"/>
          <w:cs/>
        </w:rPr>
        <w:t>2.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13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เมื่อพิจารณาในมิติของผู้เสียหายหรือเหยื่ออาชญากรรม พบว่า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จำนวนผู้เสียหายที่เกิดขึ้นในกระบวนการของศาลชั้นต้นมีจำนวนทั้งสิ้น </w:t>
      </w:r>
      <w:r>
        <w:rPr>
          <w:rFonts w:ascii="TH SarabunPSK" w:hAnsi="TH SarabunPSK" w:cs="TH SarabunPSK"/>
          <w:sz w:val="32"/>
          <w:szCs w:val="32"/>
          <w:cs/>
        </w:rPr>
        <w:t xml:space="preserve">7,206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ราย ซึ่ง</w:t>
      </w:r>
      <w:r>
        <w:rPr>
          <w:rFonts w:hint="cs" w:ascii="TH SarabunPSK" w:hAnsi="TH SarabunPSK" w:cs="TH SarabunPSK"/>
          <w:sz w:val="32"/>
          <w:szCs w:val="32"/>
          <w:cs/>
          <w:lang w:val="th-TH"/>
        </w:rPr>
        <w:t>ผู้เสียหาย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เพศชายจำนวน </w:t>
      </w:r>
      <w:r>
        <w:rPr>
          <w:rFonts w:ascii="TH SarabunPSK" w:hAnsi="TH SarabunPSK" w:cs="TH SarabunPSK"/>
          <w:sz w:val="32"/>
          <w:szCs w:val="32"/>
          <w:cs/>
        </w:rPr>
        <w:t xml:space="preserve">1,234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ราย และ</w:t>
      </w:r>
      <w:r>
        <w:rPr>
          <w:rFonts w:hint="cs" w:ascii="TH SarabunPSK" w:hAnsi="TH SarabunPSK" w:cs="TH SarabunPSK"/>
          <w:sz w:val="32"/>
          <w:szCs w:val="32"/>
          <w:cs/>
          <w:lang w:val="th-TH"/>
        </w:rPr>
        <w:t>ผู้เสียหาย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เพศหญิงจำนวน </w:t>
      </w:r>
      <w:r>
        <w:rPr>
          <w:rFonts w:ascii="TH SarabunPSK" w:hAnsi="TH SarabunPSK" w:cs="TH SarabunPSK"/>
          <w:sz w:val="32"/>
          <w:szCs w:val="32"/>
          <w:cs/>
        </w:rPr>
        <w:t xml:space="preserve">5,972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ราย </w:t>
      </w:r>
      <w:r>
        <w:rPr>
          <w:rFonts w:hint="cs" w:ascii="TH SarabunPSK" w:hAnsi="TH SarabunPSK" w:cs="TH SarabunPSK"/>
          <w:sz w:val="32"/>
          <w:szCs w:val="32"/>
          <w:cs/>
          <w:lang w:val="th-TH"/>
        </w:rPr>
        <w:t>ผู้เสียหายเพศหญิงมีจำนวนมากกว่าผู้เสียหายเพศชาย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อย่างไรก็ตามเมื่อพิจารณา</w:t>
      </w:r>
      <w:r>
        <w:rPr>
          <w:rFonts w:hint="cs" w:ascii="TH SarabunPSK" w:hAnsi="TH SarabunPSK" w:cs="TH SarabunPSK"/>
          <w:sz w:val="32"/>
          <w:szCs w:val="32"/>
          <w:cs/>
          <w:lang w:val="th-TH"/>
        </w:rPr>
        <w:t>ถึง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ผู้เสียหาย</w:t>
      </w:r>
      <w:r>
        <w:rPr>
          <w:rFonts w:hint="cs" w:ascii="TH SarabunPSK" w:hAnsi="TH SarabunPSK" w:cs="TH SarabunPSK"/>
          <w:sz w:val="32"/>
          <w:szCs w:val="32"/>
          <w:cs/>
          <w:lang w:val="th-TH"/>
        </w:rPr>
        <w:t>จำแนกตาม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เพศ</w:t>
      </w:r>
      <w:r>
        <w:rPr>
          <w:rFonts w:hint="cs" w:ascii="TH SarabunPSK" w:hAnsi="TH SarabunPSK" w:cs="TH SarabunPSK"/>
          <w:sz w:val="32"/>
          <w:szCs w:val="32"/>
          <w:cs/>
          <w:lang w:val="th-TH"/>
        </w:rPr>
        <w:t>ที่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มีแนวโน้มตกเป็นเหยื่อจากความผิดอาญาประเภท</w:t>
      </w:r>
      <w:r>
        <w:rPr>
          <w:rFonts w:hint="cs" w:ascii="TH SarabunPSK" w:hAnsi="TH SarabunPSK" w:cs="TH SarabunPSK"/>
          <w:sz w:val="32"/>
          <w:szCs w:val="32"/>
          <w:cs/>
          <w:lang w:val="th-TH"/>
        </w:rPr>
        <w:t>ต่างๆ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 </w:t>
      </w:r>
      <w:r>
        <w:rPr>
          <w:rFonts w:hint="cs" w:ascii="TH SarabunPSK" w:hAnsi="TH SarabunPSK" w:cs="TH SarabunPSK"/>
          <w:sz w:val="32"/>
          <w:szCs w:val="32"/>
          <w:cs/>
          <w:lang w:val="th-TH"/>
        </w:rPr>
        <w:t>พบว่า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 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   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ผู้เสียหายเพศชายส่วนใหญ่ได้รับความเสียหายจาก</w:t>
      </w:r>
      <w:r>
        <w:rPr>
          <w:rFonts w:hint="cs" w:ascii="TH SarabunPSK" w:hAnsi="TH SarabunPSK" w:cs="TH SarabunPSK"/>
          <w:sz w:val="32"/>
          <w:szCs w:val="32"/>
          <w:cs/>
          <w:lang w:val="th-TH"/>
        </w:rPr>
        <w:t>การถูกกระทำ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ความผิดเกี่ยวกับเพศ </w:t>
      </w:r>
      <w:r>
        <w:rPr>
          <w:rFonts w:ascii="TH SarabunPSK" w:hAnsi="TH SarabunPSK" w:cs="TH SarabunPSK"/>
          <w:sz w:val="32"/>
          <w:szCs w:val="32"/>
          <w:cs/>
        </w:rPr>
        <w:t>(</w:t>
      </w:r>
      <w:r>
        <w:rPr>
          <w:rFonts w:hint="cs" w:ascii="TH SarabunPSK" w:hAnsi="TH SarabunPSK" w:cs="TH SarabunPSK"/>
          <w:sz w:val="32"/>
          <w:szCs w:val="32"/>
          <w:cs/>
          <w:lang w:val="th-TH"/>
        </w:rPr>
        <w:t>กรณีที่ไม่ใช่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ความผิดฐานข่มขืนกระทำชำเราและอนาจาร</w:t>
      </w:r>
      <w:r>
        <w:rPr>
          <w:rFonts w:ascii="TH SarabunPSK" w:hAnsi="TH SarabunPSK" w:cs="TH SarabunPSK"/>
          <w:sz w:val="32"/>
          <w:szCs w:val="32"/>
          <w:cs/>
        </w:rPr>
        <w:t xml:space="preserve">)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ซึ่งคิดเป็นร้อยละ </w:t>
      </w:r>
      <w:r>
        <w:rPr>
          <w:rFonts w:ascii="TH SarabunPSK" w:hAnsi="TH SarabunPSK" w:cs="TH SarabunPSK"/>
          <w:sz w:val="32"/>
          <w:szCs w:val="32"/>
          <w:cs/>
        </w:rPr>
        <w:t xml:space="preserve">45.62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รองลงมา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คือ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ความผิดเกี่ยวกับอนาจาร คิดเป็นร้อยละ </w:t>
      </w:r>
      <w:r>
        <w:rPr>
          <w:rFonts w:ascii="TH SarabunPSK" w:hAnsi="TH SarabunPSK" w:cs="TH SarabunPSK"/>
          <w:sz w:val="32"/>
          <w:szCs w:val="32"/>
          <w:cs/>
        </w:rPr>
        <w:t xml:space="preserve">25.28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ในขณะที่ผู้เสียหายเพศหญิงส่วนใหญ่ได้รับความเสียหายจากการข่มขืนกระทำชำเรา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ซึ่งคิดเป็นร้อยละ </w:t>
      </w:r>
      <w:r>
        <w:rPr>
          <w:rFonts w:ascii="TH SarabunPSK" w:hAnsi="TH SarabunPSK" w:cs="TH SarabunPSK"/>
          <w:sz w:val="32"/>
          <w:szCs w:val="32"/>
          <w:cs/>
        </w:rPr>
        <w:t xml:space="preserve">41.33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รองลงมา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คือ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ความผิดเกี่ยวกับอนาจาร คิดเป็นร้อยละ </w:t>
      </w:r>
      <w:r>
        <w:rPr>
          <w:rFonts w:ascii="TH SarabunPSK" w:hAnsi="TH SarabunPSK" w:cs="TH SarabunPSK"/>
          <w:sz w:val="32"/>
          <w:szCs w:val="32"/>
          <w:cs/>
        </w:rPr>
        <w:t>35.35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 </w:t>
      </w:r>
      <w:r>
        <w:rPr>
          <w:rFonts w:hint="cs" w:ascii="TH SarabunPSK" w:hAnsi="TH SarabunPSK" w:cs="TH SarabunPSK"/>
          <w:sz w:val="32"/>
          <w:szCs w:val="32"/>
          <w:cs/>
          <w:lang w:val="th-TH"/>
        </w:rPr>
        <w:t>ตามลำดับ</w:t>
      </w:r>
    </w:p>
    <w:p>
      <w:pPr>
        <w:pStyle w:val="4"/>
        <w:rPr>
          <w:rFonts w:ascii="TH SarabunPSK" w:hAnsi="TH SarabunPSK" w:cs="TH SarabunPSK"/>
          <w:sz w:val="32"/>
        </w:rPr>
      </w:pPr>
      <w:r>
        <w:rPr>
          <w:rFonts w:ascii="TH SarabunPSK" w:hAnsi="TH SarabunPSK" w:cs="TH SarabunPSK"/>
          <w:b/>
          <w:bCs w:val="0"/>
          <w:sz w:val="32"/>
          <w:cs w:val="0"/>
          <w:lang w:val="en-US"/>
        </w:rPr>
        <w:t xml:space="preserve">2.2.5 </w:t>
      </w:r>
      <w:r>
        <w:rPr>
          <w:rFonts w:ascii="TH SarabunPSK" w:hAnsi="TH SarabunPSK" w:cs="TH SarabunPSK"/>
          <w:b w:val="0"/>
          <w:bCs/>
          <w:sz w:val="32"/>
          <w:cs/>
          <w:lang w:val="th-TH"/>
        </w:rPr>
        <w:t>การ</w:t>
      </w:r>
      <w:r>
        <w:rPr>
          <w:rFonts w:ascii="TH SarabunPSK" w:hAnsi="TH SarabunPSK" w:cs="TH SarabunPSK"/>
          <w:sz w:val="32"/>
          <w:cs/>
          <w:lang w:val="th-TH"/>
        </w:rPr>
        <w:t>ปล่อยตัวชั่วคราวในคดีอาญา</w:t>
      </w:r>
    </w:p>
    <w:p>
      <w:pPr>
        <w:ind w:firstLine="720"/>
        <w:contextualSpacing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  <w:lang w:val="th-TH"/>
        </w:rPr>
        <w:t>ประเด็นดังกล่าวมีค่า</w:t>
      </w:r>
      <w:r>
        <w:rPr>
          <w:rFonts w:hint="cs" w:ascii="TH SarabunPSK" w:hAnsi="TH SarabunPSK" w:cs="TH SarabunPSK"/>
          <w:sz w:val="32"/>
          <w:szCs w:val="32"/>
          <w:cs/>
          <w:lang w:val="th-TH"/>
        </w:rPr>
        <w:t>ทาง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สถิติที่เกี่ยวข้องปรากฏในตารางที่ </w:t>
      </w:r>
      <w:r>
        <w:rPr>
          <w:rFonts w:ascii="TH SarabunPSK" w:hAnsi="TH SarabunPSK" w:cs="TH SarabunPSK"/>
          <w:sz w:val="32"/>
          <w:szCs w:val="32"/>
        </w:rPr>
        <w:t>2</w:t>
      </w:r>
      <w:r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hint="cs" w:ascii="TH SarabunPSK" w:hAnsi="TH SarabunPSK" w:cs="TH SarabunPSK"/>
          <w:sz w:val="32"/>
          <w:szCs w:val="32"/>
          <w:cs/>
        </w:rPr>
        <w:t>14</w:t>
      </w:r>
    </w:p>
    <w:p>
      <w:pPr>
        <w:contextualSpacing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eastAsia="+Body" w:cs="TH SarabunPSK"/>
          <w:spacing w:val="-6"/>
          <w:sz w:val="32"/>
          <w:szCs w:val="32"/>
          <w:cs/>
          <w:lang w:val="th-TH"/>
        </w:rPr>
        <w:t xml:space="preserve">ตารางที่ </w:t>
      </w:r>
      <w:r>
        <w:rPr>
          <w:rFonts w:ascii="TH SarabunPSK" w:hAnsi="TH SarabunPSK" w:eastAsia="+Body" w:cs="TH SarabunPSK"/>
          <w:spacing w:val="-6"/>
          <w:sz w:val="32"/>
          <w:szCs w:val="32"/>
          <w:cs/>
        </w:rPr>
        <w:t>2.</w:t>
      </w:r>
      <w:r>
        <w:rPr>
          <w:rFonts w:hint="cs" w:ascii="TH SarabunPSK" w:hAnsi="TH SarabunPSK" w:eastAsia="+Body" w:cs="TH SarabunPSK"/>
          <w:spacing w:val="-6"/>
          <w:sz w:val="32"/>
          <w:szCs w:val="32"/>
          <w:cs/>
        </w:rPr>
        <w:t>1</w:t>
      </w:r>
      <w:r>
        <w:rPr>
          <w:rFonts w:ascii="TH SarabunPSK" w:hAnsi="TH SarabunPSK" w:eastAsia="+Body" w:cs="TH SarabunPSK"/>
          <w:spacing w:val="-6"/>
          <w:sz w:val="32"/>
          <w:szCs w:val="32"/>
        </w:rPr>
        <w:t>4</w:t>
      </w:r>
      <w:r>
        <w:rPr>
          <w:rFonts w:ascii="TH SarabunPSK" w:hAnsi="TH SarabunPSK" w:eastAsia="+Body" w:cs="TH SarabunPSK"/>
          <w:spacing w:val="-6"/>
          <w:sz w:val="32"/>
          <w:szCs w:val="32"/>
          <w:cs/>
        </w:rPr>
        <w:t xml:space="preserve"> </w:t>
      </w:r>
      <w:r>
        <w:rPr>
          <w:rFonts w:ascii="TH SarabunPSK" w:hAnsi="TH SarabunPSK" w:eastAsia="+Body" w:cs="TH SarabunPSK"/>
          <w:spacing w:val="-6"/>
          <w:sz w:val="32"/>
          <w:szCs w:val="32"/>
          <w:cs/>
          <w:lang w:val="th-TH"/>
        </w:rPr>
        <w:t>จำนวน</w:t>
      </w:r>
      <w:r>
        <w:rPr>
          <w:rFonts w:hint="cs" w:ascii="TH SarabunPSK" w:hAnsi="TH SarabunPSK" w:eastAsia="+Body" w:cs="TH SarabunPSK"/>
          <w:spacing w:val="-6"/>
          <w:sz w:val="32"/>
          <w:szCs w:val="32"/>
          <w:cs/>
          <w:lang w:val="th-TH"/>
        </w:rPr>
        <w:t>และร้อยละ</w:t>
      </w:r>
      <w:r>
        <w:rPr>
          <w:rFonts w:ascii="TH SarabunPSK" w:hAnsi="TH SarabunPSK" w:eastAsia="+Body" w:cs="TH SarabunPSK"/>
          <w:spacing w:val="-6"/>
          <w:sz w:val="32"/>
          <w:szCs w:val="32"/>
          <w:cs/>
          <w:lang w:val="th-TH"/>
        </w:rPr>
        <w:t>การปล่อยตัวชั่วคราวผู้ต้องหา</w:t>
      </w:r>
      <w:r>
        <w:rPr>
          <w:rFonts w:ascii="TH SarabunPSK" w:hAnsi="TH SarabunPSK" w:eastAsia="+Body" w:cs="TH SarabunPSK"/>
          <w:spacing w:val="-6"/>
          <w:sz w:val="32"/>
          <w:szCs w:val="32"/>
          <w:cs/>
        </w:rPr>
        <w:t>/</w:t>
      </w:r>
      <w:r>
        <w:rPr>
          <w:rFonts w:ascii="TH SarabunPSK" w:hAnsi="TH SarabunPSK" w:eastAsia="+Body" w:cs="TH SarabunPSK"/>
          <w:spacing w:val="-6"/>
          <w:sz w:val="32"/>
          <w:szCs w:val="32"/>
          <w:cs/>
          <w:lang w:val="th-TH"/>
        </w:rPr>
        <w:t>จำเลยในคดีอาญาของศาลชั้นต้น พ</w:t>
      </w:r>
      <w:r>
        <w:rPr>
          <w:rFonts w:ascii="TH SarabunPSK" w:hAnsi="TH SarabunPSK" w:eastAsia="+Body" w:cs="TH SarabunPSK"/>
          <w:spacing w:val="-6"/>
          <w:sz w:val="32"/>
          <w:szCs w:val="32"/>
          <w:cs/>
        </w:rPr>
        <w:t>.</w:t>
      </w:r>
      <w:r>
        <w:rPr>
          <w:rFonts w:ascii="TH SarabunPSK" w:hAnsi="TH SarabunPSK" w:eastAsia="+Body" w:cs="TH SarabunPSK"/>
          <w:spacing w:val="-6"/>
          <w:sz w:val="32"/>
          <w:szCs w:val="32"/>
          <w:cs/>
          <w:lang w:val="th-TH"/>
        </w:rPr>
        <w:t>ศ</w:t>
      </w:r>
      <w:r>
        <w:rPr>
          <w:rFonts w:ascii="TH SarabunPSK" w:hAnsi="TH SarabunPSK" w:eastAsia="+Body" w:cs="TH SarabunPSK"/>
          <w:spacing w:val="-6"/>
          <w:sz w:val="32"/>
          <w:szCs w:val="32"/>
          <w:cs/>
        </w:rPr>
        <w:t>. 2560-2562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จำแนกตามสัญชาติของผู้ต้องหา</w:t>
      </w:r>
      <w:r>
        <w:rPr>
          <w:rFonts w:ascii="TH SarabunPSK" w:hAnsi="TH SarabunPSK" w:cs="TH SarabunPSK"/>
          <w:sz w:val="32"/>
          <w:szCs w:val="32"/>
          <w:cs/>
        </w:rPr>
        <w:t>/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จำเลยของศาลชั้นต้นทั่วราชอาณาจักร</w:t>
      </w:r>
    </w:p>
    <w:tbl>
      <w:tblPr>
        <w:tblStyle w:val="16"/>
        <w:tblW w:w="919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5"/>
        <w:gridCol w:w="1175"/>
        <w:gridCol w:w="962"/>
        <w:gridCol w:w="1175"/>
        <w:gridCol w:w="1000"/>
        <w:gridCol w:w="1250"/>
        <w:gridCol w:w="10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2565" w:type="dxa"/>
            <w:shd w:val="clear" w:color="auto" w:fill="D8D8D8" w:themeFill="background1" w:themeFillShade="D9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val="th-TH"/>
              </w:rPr>
              <w:t>สัญชาติของผู้ต้องหา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/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val="th-TH"/>
              </w:rPr>
              <w:t>จำเลยของศาลชั้นต้น</w:t>
            </w:r>
          </w:p>
        </w:tc>
        <w:tc>
          <w:tcPr>
            <w:tcW w:w="1175" w:type="dxa"/>
            <w:shd w:val="clear" w:color="auto" w:fill="D8D8D8" w:themeFill="background1" w:themeFillShade="D9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val="th-TH"/>
              </w:rPr>
              <w:t>พ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val="th-TH"/>
              </w:rPr>
              <w:t>ศ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. 2560</w:t>
            </w:r>
          </w:p>
        </w:tc>
        <w:tc>
          <w:tcPr>
            <w:tcW w:w="962" w:type="dxa"/>
            <w:shd w:val="clear" w:color="auto" w:fill="D8D8D8" w:themeFill="background1" w:themeFillShade="D9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val="th-TH"/>
              </w:rPr>
            </w:pPr>
            <w:r>
              <w:rPr>
                <w:rFonts w:hint="cs" w:ascii="TH SarabunPSK" w:hAnsi="TH SarabunPSK" w:cs="TH SarabunPSK"/>
                <w:b/>
                <w:bCs/>
                <w:sz w:val="32"/>
                <w:szCs w:val="32"/>
                <w:cs/>
                <w:lang w:val="th-TH"/>
              </w:rPr>
              <w:t>ร้อยละ</w:t>
            </w:r>
          </w:p>
        </w:tc>
        <w:tc>
          <w:tcPr>
            <w:tcW w:w="1175" w:type="dxa"/>
            <w:shd w:val="clear" w:color="auto" w:fill="D8D8D8" w:themeFill="background1" w:themeFillShade="D9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val="th-TH"/>
              </w:rPr>
              <w:t>พ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val="th-TH"/>
              </w:rPr>
              <w:t>ศ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. 2561</w:t>
            </w:r>
          </w:p>
        </w:tc>
        <w:tc>
          <w:tcPr>
            <w:tcW w:w="1000" w:type="dxa"/>
            <w:shd w:val="clear" w:color="auto" w:fill="D8D8D8" w:themeFill="background1" w:themeFillShade="D9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val="th-TH"/>
              </w:rPr>
            </w:pPr>
            <w:r>
              <w:rPr>
                <w:rFonts w:hint="cs" w:ascii="TH SarabunPSK" w:hAnsi="TH SarabunPSK" w:cs="TH SarabunPSK"/>
                <w:b/>
                <w:bCs/>
                <w:sz w:val="32"/>
                <w:szCs w:val="32"/>
                <w:cs/>
                <w:lang w:val="th-TH"/>
              </w:rPr>
              <w:t>ร้อยละ</w:t>
            </w:r>
          </w:p>
        </w:tc>
        <w:tc>
          <w:tcPr>
            <w:tcW w:w="1250" w:type="dxa"/>
            <w:shd w:val="clear" w:color="auto" w:fill="D8D8D8" w:themeFill="background1" w:themeFillShade="D9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val="th-TH"/>
              </w:rPr>
              <w:t>พ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val="th-TH"/>
              </w:rPr>
              <w:t>ศ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. 2562</w:t>
            </w:r>
          </w:p>
        </w:tc>
        <w:tc>
          <w:tcPr>
            <w:tcW w:w="1064" w:type="dxa"/>
            <w:shd w:val="clear" w:color="auto" w:fill="D8D8D8" w:themeFill="background1" w:themeFillShade="D9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val="th-TH"/>
              </w:rPr>
            </w:pPr>
            <w:r>
              <w:rPr>
                <w:rFonts w:hint="cs" w:ascii="TH SarabunPSK" w:hAnsi="TH SarabunPSK" w:cs="TH SarabunPSK"/>
                <w:b/>
                <w:bCs/>
                <w:sz w:val="32"/>
                <w:szCs w:val="32"/>
                <w:cs/>
                <w:lang w:val="th-TH"/>
              </w:rPr>
              <w:t>ร้อยละ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191" w:type="dxa"/>
            <w:gridSpan w:val="7"/>
          </w:tcPr>
          <w:p>
            <w:pPr>
              <w:spacing w:after="0" w:line="240" w:lineRule="auto"/>
              <w:contextualSpacing/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val="th-TH"/>
              </w:rPr>
              <w:t>สัญชาติไทย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65" w:type="dxa"/>
          </w:tcPr>
          <w:p>
            <w:pPr>
              <w:spacing w:after="0" w:line="240" w:lineRule="auto"/>
              <w:contextualSpacing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>จำนวนคำร้อง</w:t>
            </w:r>
          </w:p>
        </w:tc>
        <w:tc>
          <w:tcPr>
            <w:tcW w:w="2137" w:type="dxa"/>
            <w:gridSpan w:val="2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223,716</w:t>
            </w:r>
          </w:p>
        </w:tc>
        <w:tc>
          <w:tcPr>
            <w:tcW w:w="2175" w:type="dxa"/>
            <w:gridSpan w:val="2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215,418</w:t>
            </w:r>
          </w:p>
        </w:tc>
        <w:tc>
          <w:tcPr>
            <w:tcW w:w="2314" w:type="dxa"/>
            <w:gridSpan w:val="2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196,028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65" w:type="dxa"/>
          </w:tcPr>
          <w:p>
            <w:pPr>
              <w:spacing w:after="0" w:line="240" w:lineRule="auto"/>
              <w:contextualSpacing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>อนุญาต</w:t>
            </w:r>
          </w:p>
        </w:tc>
        <w:tc>
          <w:tcPr>
            <w:tcW w:w="1175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209,748</w:t>
            </w:r>
          </w:p>
        </w:tc>
        <w:tc>
          <w:tcPr>
            <w:tcW w:w="962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93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76</w:t>
            </w:r>
          </w:p>
        </w:tc>
        <w:tc>
          <w:tcPr>
            <w:tcW w:w="1175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195,617</w:t>
            </w:r>
          </w:p>
        </w:tc>
        <w:tc>
          <w:tcPr>
            <w:tcW w:w="1000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90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81</w:t>
            </w:r>
          </w:p>
        </w:tc>
        <w:tc>
          <w:tcPr>
            <w:tcW w:w="1250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184,292</w:t>
            </w:r>
          </w:p>
        </w:tc>
        <w:tc>
          <w:tcPr>
            <w:tcW w:w="1064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94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65" w:type="dxa"/>
          </w:tcPr>
          <w:p>
            <w:pPr>
              <w:spacing w:after="0" w:line="240" w:lineRule="auto"/>
              <w:contextualSpacing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>ไม่อนุญาต</w:t>
            </w:r>
          </w:p>
        </w:tc>
        <w:tc>
          <w:tcPr>
            <w:tcW w:w="1175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13,968</w:t>
            </w:r>
          </w:p>
        </w:tc>
        <w:tc>
          <w:tcPr>
            <w:tcW w:w="962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24</w:t>
            </w:r>
          </w:p>
        </w:tc>
        <w:tc>
          <w:tcPr>
            <w:tcW w:w="1175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19,801</w:t>
            </w:r>
          </w:p>
        </w:tc>
        <w:tc>
          <w:tcPr>
            <w:tcW w:w="1000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9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19</w:t>
            </w:r>
          </w:p>
        </w:tc>
        <w:tc>
          <w:tcPr>
            <w:tcW w:w="1250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11,736</w:t>
            </w:r>
          </w:p>
        </w:tc>
        <w:tc>
          <w:tcPr>
            <w:tcW w:w="1064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99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65" w:type="dxa"/>
          </w:tcPr>
          <w:p>
            <w:pPr>
              <w:spacing w:after="0" w:line="240" w:lineRule="auto"/>
              <w:contextualSpacing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eastAsia="Calibri" w:cs="TH SarabunPSK"/>
                <w:spacing w:val="-17"/>
                <w:sz w:val="32"/>
                <w:szCs w:val="32"/>
                <w:cs/>
                <w:lang w:val="th-TH"/>
              </w:rPr>
              <w:t>หลบหนี</w:t>
            </w:r>
            <w:r>
              <w:rPr>
                <w:rFonts w:ascii="TH SarabunPSK" w:hAnsi="TH SarabunPSK" w:eastAsia="Calibri" w:cs="TH SarabunPSK"/>
                <w:spacing w:val="-17"/>
                <w:sz w:val="32"/>
                <w:szCs w:val="32"/>
                <w:cs/>
              </w:rPr>
              <w:t xml:space="preserve"> (</w:t>
            </w:r>
            <w:r>
              <w:rPr>
                <w:rFonts w:ascii="TH SarabunPSK" w:hAnsi="TH SarabunPSK" w:eastAsia="Calibri" w:cs="TH SarabunPSK"/>
                <w:spacing w:val="-17"/>
                <w:sz w:val="32"/>
                <w:szCs w:val="32"/>
                <w:cs/>
                <w:lang w:val="th-TH"/>
              </w:rPr>
              <w:t>หลังจากได้รั</w:t>
            </w:r>
            <w:r>
              <w:rPr>
                <w:rFonts w:hint="cs" w:ascii="TH SarabunPSK" w:hAnsi="TH SarabunPSK" w:eastAsia="Calibri" w:cs="TH SarabunPSK"/>
                <w:spacing w:val="-17"/>
                <w:sz w:val="32"/>
                <w:szCs w:val="32"/>
                <w:cs/>
                <w:lang w:val="th-TH"/>
              </w:rPr>
              <w:t>บ</w:t>
            </w:r>
            <w:r>
              <w:rPr>
                <w:rFonts w:ascii="TH SarabunPSK" w:hAnsi="TH SarabunPSK" w:eastAsia="Calibri" w:cs="TH SarabunPSK"/>
                <w:spacing w:val="-17"/>
                <w:sz w:val="32"/>
                <w:szCs w:val="32"/>
                <w:cs/>
                <w:lang w:val="th-TH"/>
              </w:rPr>
              <w:t>อนุญาต</w:t>
            </w:r>
            <w:r>
              <w:rPr>
                <w:rFonts w:ascii="TH SarabunPSK" w:hAnsi="TH SarabunPSK" w:eastAsia="Calibri" w:cs="TH SarabunPSK"/>
                <w:spacing w:val="-17"/>
                <w:sz w:val="32"/>
                <w:szCs w:val="32"/>
                <w:cs/>
              </w:rPr>
              <w:t>)</w:t>
            </w:r>
          </w:p>
        </w:tc>
        <w:tc>
          <w:tcPr>
            <w:tcW w:w="1175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3,294</w:t>
            </w:r>
          </w:p>
        </w:tc>
        <w:tc>
          <w:tcPr>
            <w:tcW w:w="962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57</w:t>
            </w:r>
          </w:p>
        </w:tc>
        <w:tc>
          <w:tcPr>
            <w:tcW w:w="1175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3,689</w:t>
            </w:r>
          </w:p>
        </w:tc>
        <w:tc>
          <w:tcPr>
            <w:tcW w:w="1000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89</w:t>
            </w:r>
          </w:p>
        </w:tc>
        <w:tc>
          <w:tcPr>
            <w:tcW w:w="1250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2,808</w:t>
            </w:r>
          </w:p>
        </w:tc>
        <w:tc>
          <w:tcPr>
            <w:tcW w:w="1064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52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191" w:type="dxa"/>
            <w:gridSpan w:val="7"/>
          </w:tcPr>
          <w:p>
            <w:pPr>
              <w:spacing w:after="0" w:line="240" w:lineRule="auto"/>
              <w:contextualSpacing/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val="th-TH"/>
              </w:rPr>
              <w:t>ไม่ใช่สัญชาติไทย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65" w:type="dxa"/>
          </w:tcPr>
          <w:p>
            <w:pPr>
              <w:spacing w:after="0" w:line="240" w:lineRule="auto"/>
              <w:contextualSpacing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>จำนวนคำร้อง</w:t>
            </w:r>
          </w:p>
        </w:tc>
        <w:tc>
          <w:tcPr>
            <w:tcW w:w="2137" w:type="dxa"/>
            <w:gridSpan w:val="2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3,112</w:t>
            </w:r>
          </w:p>
        </w:tc>
        <w:tc>
          <w:tcPr>
            <w:tcW w:w="2175" w:type="dxa"/>
            <w:gridSpan w:val="2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4,225</w:t>
            </w:r>
          </w:p>
        </w:tc>
        <w:tc>
          <w:tcPr>
            <w:tcW w:w="2314" w:type="dxa"/>
            <w:gridSpan w:val="2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3,095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65" w:type="dxa"/>
          </w:tcPr>
          <w:p>
            <w:pPr>
              <w:spacing w:after="0" w:line="240" w:lineRule="auto"/>
              <w:contextualSpacing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>อนุญาต</w:t>
            </w:r>
          </w:p>
        </w:tc>
        <w:tc>
          <w:tcPr>
            <w:tcW w:w="1175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2,728</w:t>
            </w:r>
          </w:p>
        </w:tc>
        <w:tc>
          <w:tcPr>
            <w:tcW w:w="962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87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66</w:t>
            </w:r>
          </w:p>
        </w:tc>
        <w:tc>
          <w:tcPr>
            <w:tcW w:w="1175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3,527</w:t>
            </w:r>
          </w:p>
        </w:tc>
        <w:tc>
          <w:tcPr>
            <w:tcW w:w="1000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83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48</w:t>
            </w:r>
          </w:p>
        </w:tc>
        <w:tc>
          <w:tcPr>
            <w:tcW w:w="1250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2,568</w:t>
            </w:r>
          </w:p>
        </w:tc>
        <w:tc>
          <w:tcPr>
            <w:tcW w:w="1064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82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97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65" w:type="dxa"/>
          </w:tcPr>
          <w:p>
            <w:pPr>
              <w:spacing w:after="0" w:line="240" w:lineRule="auto"/>
              <w:contextualSpacing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>ไม่อนุญาต</w:t>
            </w:r>
          </w:p>
        </w:tc>
        <w:tc>
          <w:tcPr>
            <w:tcW w:w="1175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384</w:t>
            </w:r>
          </w:p>
        </w:tc>
        <w:tc>
          <w:tcPr>
            <w:tcW w:w="962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12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34</w:t>
            </w:r>
          </w:p>
        </w:tc>
        <w:tc>
          <w:tcPr>
            <w:tcW w:w="1175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698</w:t>
            </w:r>
          </w:p>
        </w:tc>
        <w:tc>
          <w:tcPr>
            <w:tcW w:w="1000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16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52</w:t>
            </w:r>
          </w:p>
        </w:tc>
        <w:tc>
          <w:tcPr>
            <w:tcW w:w="1250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527</w:t>
            </w:r>
          </w:p>
        </w:tc>
        <w:tc>
          <w:tcPr>
            <w:tcW w:w="1064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17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65" w:type="dxa"/>
          </w:tcPr>
          <w:p>
            <w:pPr>
              <w:spacing w:after="0" w:line="240" w:lineRule="auto"/>
              <w:contextualSpacing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eastAsia="Calibri" w:cs="TH SarabunPSK"/>
                <w:spacing w:val="-17"/>
                <w:sz w:val="32"/>
                <w:szCs w:val="32"/>
                <w:cs/>
                <w:lang w:val="th-TH"/>
              </w:rPr>
              <w:t>หลบหนี</w:t>
            </w:r>
            <w:r>
              <w:rPr>
                <w:rFonts w:ascii="TH SarabunPSK" w:hAnsi="TH SarabunPSK" w:eastAsia="Calibri" w:cs="TH SarabunPSK"/>
                <w:spacing w:val="-17"/>
                <w:sz w:val="32"/>
                <w:szCs w:val="32"/>
                <w:cs/>
              </w:rPr>
              <w:t xml:space="preserve"> (</w:t>
            </w:r>
            <w:r>
              <w:rPr>
                <w:rFonts w:ascii="TH SarabunPSK" w:hAnsi="TH SarabunPSK" w:eastAsia="Calibri" w:cs="TH SarabunPSK"/>
                <w:spacing w:val="-17"/>
                <w:sz w:val="32"/>
                <w:szCs w:val="32"/>
                <w:cs/>
                <w:lang w:val="th-TH"/>
              </w:rPr>
              <w:t>หลังจากได้รับอนุญาต</w:t>
            </w:r>
            <w:r>
              <w:rPr>
                <w:rFonts w:ascii="TH SarabunPSK" w:hAnsi="TH SarabunPSK" w:eastAsia="Calibri" w:cs="TH SarabunPSK"/>
                <w:spacing w:val="-17"/>
                <w:sz w:val="32"/>
                <w:szCs w:val="32"/>
                <w:cs/>
              </w:rPr>
              <w:t>)</w:t>
            </w:r>
          </w:p>
        </w:tc>
        <w:tc>
          <w:tcPr>
            <w:tcW w:w="1175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63</w:t>
            </w:r>
          </w:p>
        </w:tc>
        <w:tc>
          <w:tcPr>
            <w:tcW w:w="962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31</w:t>
            </w:r>
          </w:p>
        </w:tc>
        <w:tc>
          <w:tcPr>
            <w:tcW w:w="1175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184</w:t>
            </w:r>
          </w:p>
        </w:tc>
        <w:tc>
          <w:tcPr>
            <w:tcW w:w="1000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22</w:t>
            </w:r>
          </w:p>
        </w:tc>
        <w:tc>
          <w:tcPr>
            <w:tcW w:w="1250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174</w:t>
            </w:r>
          </w:p>
        </w:tc>
        <w:tc>
          <w:tcPr>
            <w:tcW w:w="1064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78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191" w:type="dxa"/>
            <w:gridSpan w:val="7"/>
          </w:tcPr>
          <w:p>
            <w:pPr>
              <w:spacing w:after="0" w:line="240" w:lineRule="auto"/>
              <w:contextualSpacing/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val="th-TH"/>
              </w:rPr>
              <w:t>รวมทุกสัญชาติ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65" w:type="dxa"/>
          </w:tcPr>
          <w:p>
            <w:pPr>
              <w:spacing w:after="0" w:line="240" w:lineRule="auto"/>
              <w:contextualSpacing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>จำนวนคำร้อง</w:t>
            </w:r>
          </w:p>
        </w:tc>
        <w:tc>
          <w:tcPr>
            <w:tcW w:w="2137" w:type="dxa"/>
            <w:gridSpan w:val="2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226,828</w:t>
            </w:r>
          </w:p>
        </w:tc>
        <w:tc>
          <w:tcPr>
            <w:tcW w:w="2175" w:type="dxa"/>
            <w:gridSpan w:val="2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219,643</w:t>
            </w:r>
          </w:p>
        </w:tc>
        <w:tc>
          <w:tcPr>
            <w:tcW w:w="2314" w:type="dxa"/>
            <w:gridSpan w:val="2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199,123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65" w:type="dxa"/>
          </w:tcPr>
          <w:p>
            <w:pPr>
              <w:spacing w:after="0" w:line="240" w:lineRule="auto"/>
              <w:contextualSpacing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>อนุญาต</w:t>
            </w:r>
          </w:p>
        </w:tc>
        <w:tc>
          <w:tcPr>
            <w:tcW w:w="1175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212,476</w:t>
            </w:r>
          </w:p>
        </w:tc>
        <w:tc>
          <w:tcPr>
            <w:tcW w:w="962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93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67</w:t>
            </w:r>
          </w:p>
        </w:tc>
        <w:tc>
          <w:tcPr>
            <w:tcW w:w="1175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199,144</w:t>
            </w:r>
          </w:p>
        </w:tc>
        <w:tc>
          <w:tcPr>
            <w:tcW w:w="1000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90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67</w:t>
            </w:r>
          </w:p>
        </w:tc>
        <w:tc>
          <w:tcPr>
            <w:tcW w:w="1250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186,860</w:t>
            </w:r>
          </w:p>
        </w:tc>
        <w:tc>
          <w:tcPr>
            <w:tcW w:w="1064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93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84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65" w:type="dxa"/>
          </w:tcPr>
          <w:p>
            <w:pPr>
              <w:spacing w:after="0" w:line="240" w:lineRule="auto"/>
              <w:contextualSpacing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>ไม่อนุญาต</w:t>
            </w:r>
          </w:p>
        </w:tc>
        <w:tc>
          <w:tcPr>
            <w:tcW w:w="1175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14,352</w:t>
            </w:r>
          </w:p>
        </w:tc>
        <w:tc>
          <w:tcPr>
            <w:tcW w:w="962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33</w:t>
            </w:r>
          </w:p>
        </w:tc>
        <w:tc>
          <w:tcPr>
            <w:tcW w:w="1175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20,499</w:t>
            </w:r>
          </w:p>
        </w:tc>
        <w:tc>
          <w:tcPr>
            <w:tcW w:w="1000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9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33</w:t>
            </w:r>
          </w:p>
        </w:tc>
        <w:tc>
          <w:tcPr>
            <w:tcW w:w="1250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12,263</w:t>
            </w:r>
          </w:p>
        </w:tc>
        <w:tc>
          <w:tcPr>
            <w:tcW w:w="1064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65" w:type="dxa"/>
          </w:tcPr>
          <w:p>
            <w:pPr>
              <w:spacing w:after="0" w:line="240" w:lineRule="auto"/>
              <w:contextualSpacing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eastAsia="Calibri" w:cs="TH SarabunPSK"/>
                <w:spacing w:val="-17"/>
                <w:sz w:val="32"/>
                <w:szCs w:val="32"/>
                <w:cs/>
                <w:lang w:val="th-TH"/>
              </w:rPr>
              <w:t>หลบหนี</w:t>
            </w:r>
            <w:r>
              <w:rPr>
                <w:rFonts w:ascii="TH SarabunPSK" w:hAnsi="TH SarabunPSK" w:eastAsia="Calibri" w:cs="TH SarabunPSK"/>
                <w:spacing w:val="-17"/>
                <w:sz w:val="32"/>
                <w:szCs w:val="32"/>
                <w:cs/>
              </w:rPr>
              <w:t xml:space="preserve"> (</w:t>
            </w:r>
            <w:r>
              <w:rPr>
                <w:rFonts w:ascii="TH SarabunPSK" w:hAnsi="TH SarabunPSK" w:eastAsia="Calibri" w:cs="TH SarabunPSK"/>
                <w:spacing w:val="-17"/>
                <w:sz w:val="32"/>
                <w:szCs w:val="32"/>
                <w:cs/>
                <w:lang w:val="th-TH"/>
              </w:rPr>
              <w:t>หลังจากได้รับอนุญาต</w:t>
            </w:r>
            <w:r>
              <w:rPr>
                <w:rFonts w:ascii="TH SarabunPSK" w:hAnsi="TH SarabunPSK" w:eastAsia="Calibri" w:cs="TH SarabunPSK"/>
                <w:spacing w:val="-17"/>
                <w:sz w:val="32"/>
                <w:szCs w:val="32"/>
                <w:cs/>
              </w:rPr>
              <w:t>)</w:t>
            </w:r>
          </w:p>
        </w:tc>
        <w:tc>
          <w:tcPr>
            <w:tcW w:w="1175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63</w:t>
            </w:r>
          </w:p>
        </w:tc>
        <w:tc>
          <w:tcPr>
            <w:tcW w:w="962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03</w:t>
            </w:r>
          </w:p>
        </w:tc>
        <w:tc>
          <w:tcPr>
            <w:tcW w:w="1175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184</w:t>
            </w:r>
          </w:p>
        </w:tc>
        <w:tc>
          <w:tcPr>
            <w:tcW w:w="1000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09</w:t>
            </w:r>
          </w:p>
        </w:tc>
        <w:tc>
          <w:tcPr>
            <w:tcW w:w="1250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174</w:t>
            </w:r>
          </w:p>
        </w:tc>
        <w:tc>
          <w:tcPr>
            <w:tcW w:w="1064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09</w:t>
            </w:r>
          </w:p>
        </w:tc>
      </w:tr>
    </w:tbl>
    <w:p>
      <w:pPr>
        <w:contextualSpacing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hint="cs" w:ascii="TH SarabunPSK" w:hAnsi="TH SarabunPSK" w:cs="TH SarabunPSK"/>
          <w:sz w:val="24"/>
          <w:szCs w:val="24"/>
          <w:cs/>
          <w:lang w:val="th-TH"/>
        </w:rPr>
        <w:t xml:space="preserve">ที่มา </w:t>
      </w:r>
      <w:r>
        <w:rPr>
          <w:rFonts w:hint="cs" w:ascii="TH SarabunPSK" w:hAnsi="TH SarabunPSK" w:cs="TH SarabunPSK"/>
          <w:sz w:val="24"/>
          <w:szCs w:val="24"/>
          <w:cs/>
        </w:rPr>
        <w:t xml:space="preserve">: </w:t>
      </w:r>
      <w:r>
        <w:rPr>
          <w:rFonts w:hint="cs" w:ascii="TH SarabunPSK" w:hAnsi="TH SarabunPSK" w:cs="TH SarabunPSK"/>
          <w:sz w:val="24"/>
          <w:szCs w:val="24"/>
          <w:cs/>
          <w:lang w:val="th-TH"/>
        </w:rPr>
        <w:t xml:space="preserve">สำนักแผนงานและงบประมาณ กลุ่มงานส่วนระบบข้อมูลสถิติ สำนักงานศาลยุติธรรม ข้อมูลระหว่างวันที่ </w:t>
      </w:r>
      <w:r>
        <w:rPr>
          <w:rFonts w:hint="cs" w:ascii="TH SarabunPSK" w:hAnsi="TH SarabunPSK" w:cs="TH SarabunPSK"/>
          <w:sz w:val="24"/>
          <w:szCs w:val="24"/>
          <w:cs/>
        </w:rPr>
        <w:t xml:space="preserve">1 </w:t>
      </w:r>
      <w:r>
        <w:rPr>
          <w:rFonts w:hint="cs" w:ascii="TH SarabunPSK" w:hAnsi="TH SarabunPSK" w:cs="TH SarabunPSK"/>
          <w:sz w:val="24"/>
          <w:szCs w:val="24"/>
          <w:cs/>
          <w:lang w:val="th-TH"/>
        </w:rPr>
        <w:t>ม</w:t>
      </w:r>
      <w:r>
        <w:rPr>
          <w:rFonts w:hint="cs" w:ascii="TH SarabunPSK" w:hAnsi="TH SarabunPSK" w:cs="TH SarabunPSK"/>
          <w:sz w:val="24"/>
          <w:szCs w:val="24"/>
          <w:cs/>
        </w:rPr>
        <w:t>.</w:t>
      </w:r>
      <w:r>
        <w:rPr>
          <w:rFonts w:hint="cs" w:ascii="TH SarabunPSK" w:hAnsi="TH SarabunPSK" w:cs="TH SarabunPSK"/>
          <w:sz w:val="24"/>
          <w:szCs w:val="24"/>
          <w:cs/>
          <w:lang w:val="th-TH"/>
        </w:rPr>
        <w:t>ค</w:t>
      </w:r>
      <w:r>
        <w:rPr>
          <w:rFonts w:hint="cs" w:ascii="TH SarabunPSK" w:hAnsi="TH SarabunPSK" w:cs="TH SarabunPSK"/>
          <w:sz w:val="24"/>
          <w:szCs w:val="24"/>
          <w:cs/>
        </w:rPr>
        <w:t xml:space="preserve">. - 31 </w:t>
      </w:r>
      <w:r>
        <w:rPr>
          <w:rFonts w:hint="cs" w:ascii="TH SarabunPSK" w:hAnsi="TH SarabunPSK" w:cs="TH SarabunPSK"/>
          <w:sz w:val="24"/>
          <w:szCs w:val="24"/>
          <w:cs/>
          <w:lang w:val="th-TH"/>
        </w:rPr>
        <w:t>ธ</w:t>
      </w:r>
      <w:r>
        <w:rPr>
          <w:rFonts w:hint="cs" w:ascii="TH SarabunPSK" w:hAnsi="TH SarabunPSK" w:cs="TH SarabunPSK"/>
          <w:sz w:val="24"/>
          <w:szCs w:val="24"/>
          <w:cs/>
        </w:rPr>
        <w:t>.</w:t>
      </w:r>
      <w:r>
        <w:rPr>
          <w:rFonts w:hint="cs" w:ascii="TH SarabunPSK" w:hAnsi="TH SarabunPSK" w:cs="TH SarabunPSK"/>
          <w:sz w:val="24"/>
          <w:szCs w:val="24"/>
          <w:cs/>
          <w:lang w:val="th-TH"/>
        </w:rPr>
        <w:t>ค</w:t>
      </w:r>
      <w:r>
        <w:rPr>
          <w:rFonts w:hint="cs" w:ascii="TH SarabunPSK" w:hAnsi="TH SarabunPSK" w:cs="TH SarabunPSK"/>
          <w:sz w:val="24"/>
          <w:szCs w:val="24"/>
          <w:cs/>
        </w:rPr>
        <w:t>. 62</w:t>
      </w:r>
    </w:p>
    <w:p>
      <w:pPr>
        <w:contextualSpacing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จากตารางที่ </w:t>
      </w:r>
      <w:r>
        <w:rPr>
          <w:rFonts w:ascii="TH SarabunPSK" w:hAnsi="TH SarabunPSK" w:cs="TH SarabunPSK"/>
          <w:sz w:val="32"/>
          <w:szCs w:val="32"/>
          <w:cs/>
        </w:rPr>
        <w:t>2.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14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เมื่อพิจารณาถึงจำนวนการปล่อยตัวชั่วคราวผู้ต้องหา</w:t>
      </w:r>
      <w:r>
        <w:rPr>
          <w:rFonts w:ascii="TH SarabunPSK" w:hAnsi="TH SarabunPSK" w:cs="TH SarabunPSK"/>
          <w:sz w:val="32"/>
          <w:szCs w:val="32"/>
          <w:cs/>
        </w:rPr>
        <w:t>/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จำเลยในคดีอาญาของ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   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ศาลชั้นต้น</w:t>
      </w:r>
      <w:r>
        <w:rPr>
          <w:rFonts w:hint="cs" w:ascii="TH SarabunPSK" w:hAnsi="TH SarabunPSK" w:cs="TH SarabunPSK"/>
          <w:sz w:val="32"/>
          <w:szCs w:val="32"/>
          <w:cs/>
          <w:lang w:val="th-TH"/>
        </w:rPr>
        <w:t>ระหว่างปี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พ</w:t>
      </w:r>
      <w:r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ศ</w:t>
      </w:r>
      <w:r>
        <w:rPr>
          <w:rFonts w:ascii="TH SarabunPSK" w:hAnsi="TH SarabunPSK" w:cs="TH SarabunPSK"/>
          <w:sz w:val="32"/>
          <w:szCs w:val="32"/>
          <w:cs/>
        </w:rPr>
        <w:t>. 2560-2562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โดยจำแนกตามสัญชาติของผู้ต้องหา</w:t>
      </w:r>
      <w:r>
        <w:rPr>
          <w:rFonts w:ascii="TH SarabunPSK" w:hAnsi="TH SarabunPSK" w:cs="TH SarabunPSK"/>
          <w:sz w:val="32"/>
          <w:szCs w:val="32"/>
          <w:cs/>
        </w:rPr>
        <w:t>/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จำเลยของศาลชั้นต้น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            </w:t>
      </w:r>
      <w:r>
        <w:rPr>
          <w:rFonts w:hint="cs" w:ascii="TH SarabunPSK" w:hAnsi="TH SarabunPSK" w:cs="TH SarabunPSK"/>
          <w:sz w:val="32"/>
          <w:szCs w:val="32"/>
          <w:cs/>
          <w:lang w:val="th-TH"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ทั่วราชอาณาจักร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พบว่า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ภาพรวม</w:t>
      </w:r>
      <w:r>
        <w:rPr>
          <w:rFonts w:hint="cs" w:ascii="TH SarabunPSK" w:hAnsi="TH SarabunPSK" w:cs="TH SarabunPSK"/>
          <w:sz w:val="32"/>
          <w:szCs w:val="32"/>
          <w:cs/>
          <w:lang w:val="th-TH"/>
        </w:rPr>
        <w:t>ของ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ผู้ต้องหา</w:t>
      </w:r>
      <w:r>
        <w:rPr>
          <w:rFonts w:ascii="TH SarabunPSK" w:hAnsi="TH SarabunPSK" w:cs="TH SarabunPSK"/>
          <w:sz w:val="32"/>
          <w:szCs w:val="32"/>
          <w:cs/>
        </w:rPr>
        <w:t>/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จำเลยสัญชาติไทยมีจำนวนคำร้องและการได้รับอนุญาตให้มี</w:t>
      </w:r>
      <w:r>
        <w:rPr>
          <w:rFonts w:ascii="TH SarabunPSK" w:hAnsi="TH SarabunPSK" w:eastAsia="+Body" w:cs="TH SarabunPSK"/>
          <w:spacing w:val="-6"/>
          <w:sz w:val="32"/>
          <w:szCs w:val="32"/>
          <w:cs/>
          <w:lang w:val="th-TH"/>
        </w:rPr>
        <w:t>การปล่อยตัวชั่วคราวลดลง</w:t>
      </w:r>
      <w:r>
        <w:rPr>
          <w:rFonts w:hint="cs" w:ascii="TH SarabunPSK" w:hAnsi="TH SarabunPSK" w:eastAsia="+Body" w:cs="TH SarabunPSK"/>
          <w:spacing w:val="-6"/>
          <w:sz w:val="32"/>
          <w:szCs w:val="32"/>
          <w:cs/>
        </w:rPr>
        <w:t xml:space="preserve"> </w:t>
      </w:r>
      <w:r>
        <w:rPr>
          <w:rFonts w:ascii="TH SarabunPSK" w:hAnsi="TH SarabunPSK" w:eastAsia="+Body" w:cs="TH SarabunPSK"/>
          <w:spacing w:val="-6"/>
          <w:sz w:val="32"/>
          <w:szCs w:val="32"/>
          <w:cs/>
          <w:lang w:val="th-TH"/>
        </w:rPr>
        <w:t>ผู้ต้องหา</w:t>
      </w:r>
      <w:r>
        <w:rPr>
          <w:rFonts w:ascii="TH SarabunPSK" w:hAnsi="TH SarabunPSK" w:eastAsia="+Body" w:cs="TH SarabunPSK"/>
          <w:spacing w:val="-6"/>
          <w:sz w:val="32"/>
          <w:szCs w:val="32"/>
          <w:cs/>
        </w:rPr>
        <w:t>/</w:t>
      </w:r>
      <w:r>
        <w:rPr>
          <w:rFonts w:ascii="TH SarabunPSK" w:hAnsi="TH SarabunPSK" w:eastAsia="+Body" w:cs="TH SarabunPSK"/>
          <w:spacing w:val="-6"/>
          <w:sz w:val="32"/>
          <w:szCs w:val="32"/>
          <w:cs/>
          <w:lang w:val="th-TH"/>
        </w:rPr>
        <w:t>จำเลยสัญชาติอื่นในปี</w:t>
      </w:r>
      <w:r>
        <w:rPr>
          <w:rFonts w:hint="cs" w:ascii="TH SarabunPSK" w:hAnsi="TH SarabunPSK" w:eastAsia="+Body" w:cs="TH SarabunPSK"/>
          <w:spacing w:val="-6"/>
          <w:sz w:val="32"/>
          <w:szCs w:val="32"/>
          <w:cs/>
        </w:rPr>
        <w:t xml:space="preserve"> </w:t>
      </w:r>
      <w:r>
        <w:rPr>
          <w:rFonts w:ascii="TH SarabunPSK" w:hAnsi="TH SarabunPSK" w:eastAsia="+Body" w:cs="TH SarabunPSK"/>
          <w:spacing w:val="-6"/>
          <w:sz w:val="32"/>
          <w:szCs w:val="32"/>
          <w:cs/>
          <w:lang w:val="th-TH"/>
        </w:rPr>
        <w:t>พ</w:t>
      </w:r>
      <w:r>
        <w:rPr>
          <w:rFonts w:ascii="TH SarabunPSK" w:hAnsi="TH SarabunPSK" w:eastAsia="+Body" w:cs="TH SarabunPSK"/>
          <w:spacing w:val="-6"/>
          <w:sz w:val="32"/>
          <w:szCs w:val="32"/>
          <w:cs/>
        </w:rPr>
        <w:t>.</w:t>
      </w:r>
      <w:r>
        <w:rPr>
          <w:rFonts w:ascii="TH SarabunPSK" w:hAnsi="TH SarabunPSK" w:eastAsia="+Body" w:cs="TH SarabunPSK"/>
          <w:spacing w:val="-6"/>
          <w:sz w:val="32"/>
          <w:szCs w:val="32"/>
          <w:cs/>
          <w:lang w:val="th-TH"/>
        </w:rPr>
        <w:t>ศ</w:t>
      </w:r>
      <w:r>
        <w:rPr>
          <w:rFonts w:ascii="TH SarabunPSK" w:hAnsi="TH SarabunPSK" w:eastAsia="+Body" w:cs="TH SarabunPSK"/>
          <w:spacing w:val="-6"/>
          <w:sz w:val="32"/>
          <w:szCs w:val="32"/>
          <w:cs/>
        </w:rPr>
        <w:t>.</w:t>
      </w:r>
      <w:r>
        <w:rPr>
          <w:rFonts w:hint="cs" w:ascii="TH SarabunPSK" w:hAnsi="TH SarabunPSK" w:eastAsia="+Body" w:cs="TH SarabunPSK"/>
          <w:spacing w:val="-6"/>
          <w:sz w:val="32"/>
          <w:szCs w:val="32"/>
          <w:cs/>
        </w:rPr>
        <w:t xml:space="preserve"> </w:t>
      </w:r>
      <w:r>
        <w:rPr>
          <w:rFonts w:ascii="TH SarabunPSK" w:hAnsi="TH SarabunPSK" w:eastAsia="+Body" w:cs="TH SarabunPSK"/>
          <w:spacing w:val="-6"/>
          <w:sz w:val="32"/>
          <w:szCs w:val="32"/>
          <w:cs/>
        </w:rPr>
        <w:t xml:space="preserve">2562 </w:t>
      </w:r>
      <w:r>
        <w:rPr>
          <w:rFonts w:ascii="TH SarabunPSK" w:hAnsi="TH SarabunPSK" w:eastAsia="+Body" w:cs="TH SarabunPSK"/>
          <w:spacing w:val="-6"/>
          <w:sz w:val="32"/>
          <w:szCs w:val="32"/>
          <w:cs/>
          <w:lang w:val="th-TH"/>
        </w:rPr>
        <w:t>มีจำนวนคำร้องและผู้ได้รับการปล่อยตัว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ชั่วคราวลดลงจากปีก่อนหน้าค่อนข้าง</w:t>
      </w:r>
      <w:r>
        <w:rPr>
          <w:rFonts w:hint="cs" w:ascii="TH SarabunPSK" w:hAnsi="TH SarabunPSK" w:cs="TH SarabunPSK"/>
          <w:sz w:val="32"/>
          <w:szCs w:val="32"/>
          <w:cs/>
          <w:lang w:val="th-TH"/>
        </w:rPr>
        <w:t>มาก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 อย่างไรก็ตามเมื่อพิจารณาถึงสถิติในรูปแบบร้อยละพบว่าผู้ต้องหา</w:t>
      </w:r>
      <w:r>
        <w:rPr>
          <w:rFonts w:ascii="TH SarabunPSK" w:hAnsi="TH SarabunPSK" w:cs="TH SarabunPSK"/>
          <w:sz w:val="32"/>
          <w:szCs w:val="32"/>
          <w:cs/>
        </w:rPr>
        <w:t>/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จำเลยสัญชาติไทยในปี พ</w:t>
      </w:r>
      <w:r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ศ</w:t>
      </w:r>
      <w:r>
        <w:rPr>
          <w:rFonts w:ascii="TH SarabunPSK" w:hAnsi="TH SarabunPSK" w:cs="TH SarabunPSK"/>
          <w:sz w:val="32"/>
          <w:szCs w:val="32"/>
          <w:cs/>
        </w:rPr>
        <w:t xml:space="preserve">. 2561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มีร้อยละของการได้รับการอนุญาตให้ปล่อยตัวชั่วคราวน้อยที่สุด ในขณะที่ผู้ต้องหา</w:t>
      </w:r>
      <w:r>
        <w:rPr>
          <w:rFonts w:ascii="TH SarabunPSK" w:hAnsi="TH SarabunPSK" w:cs="TH SarabunPSK"/>
          <w:sz w:val="32"/>
          <w:szCs w:val="32"/>
          <w:cs/>
        </w:rPr>
        <w:t>/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จำเลยสัญชาติอื่นๆ มีแนวโน้มได้รับการอนุญาตให้ปล่อยตัวชั่วคราวน้อยลง ในช่วง </w:t>
      </w:r>
      <w:r>
        <w:rPr>
          <w:rFonts w:ascii="TH SarabunPSK" w:hAnsi="TH SarabunPSK" w:cs="TH SarabunPSK"/>
          <w:sz w:val="32"/>
          <w:szCs w:val="32"/>
          <w:cs/>
        </w:rPr>
        <w:t xml:space="preserve">3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ปีดังกล่าว </w:t>
      </w:r>
      <w:r>
        <w:rPr>
          <w:rFonts w:hint="cs" w:ascii="TH SarabunPSK" w:hAnsi="TH SarabunPSK" w:cs="TH SarabunPSK"/>
          <w:sz w:val="32"/>
          <w:szCs w:val="32"/>
          <w:cs/>
          <w:lang w:val="en-US" w:bidi="th-TH"/>
        </w:rPr>
        <w:t xml:space="preserve">  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ข้อค้นพบที่น่าสนใจคือผู้ต้องหา</w:t>
      </w:r>
      <w:r>
        <w:rPr>
          <w:rFonts w:ascii="TH SarabunPSK" w:hAnsi="TH SarabunPSK" w:cs="TH SarabunPSK"/>
          <w:sz w:val="32"/>
          <w:szCs w:val="32"/>
          <w:cs/>
        </w:rPr>
        <w:t>/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จำเลยสัญชาติอื่นๆ มีแนวโน้มการหลบหนีหลังจากการได้รับอนุญาตให้ปล่อยตัวชั่วคราวเพิ่มมากขึ้นเช่นกัน</w:t>
      </w:r>
    </w:p>
    <w:p>
      <w:pPr>
        <w:pStyle w:val="4"/>
        <w:ind w:left="0" w:firstLine="720"/>
        <w:rPr>
          <w:rFonts w:ascii="TH SarabunPSK" w:hAnsi="TH SarabunPSK" w:cs="TH SarabunPSK"/>
          <w:sz w:val="32"/>
        </w:rPr>
      </w:pPr>
      <w:r>
        <w:rPr>
          <w:rFonts w:ascii="TH SarabunPSK" w:hAnsi="TH SarabunPSK" w:cs="TH SarabunPSK"/>
          <w:b/>
          <w:bCs w:val="0"/>
          <w:sz w:val="32"/>
          <w:cs w:val="0"/>
          <w:lang w:val="en-US"/>
        </w:rPr>
        <w:t xml:space="preserve">2.2.6 </w:t>
      </w:r>
      <w:r>
        <w:rPr>
          <w:rFonts w:ascii="TH SarabunPSK" w:hAnsi="TH SarabunPSK" w:cs="TH SarabunPSK"/>
          <w:sz w:val="32"/>
          <w:cs/>
          <w:lang w:val="th-TH"/>
        </w:rPr>
        <w:t>การไกล่เกลี่ย</w:t>
      </w:r>
    </w:p>
    <w:p>
      <w:pPr>
        <w:contextualSpacing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  <w:lang w:val="th-TH"/>
        </w:rPr>
        <w:t>ประเด็นดังกล่าวในมีค่า</w:t>
      </w:r>
      <w:r>
        <w:rPr>
          <w:rFonts w:hint="cs" w:ascii="TH SarabunPSK" w:hAnsi="TH SarabunPSK" w:cs="TH SarabunPSK"/>
          <w:sz w:val="32"/>
          <w:szCs w:val="32"/>
          <w:cs/>
          <w:lang w:val="th-TH"/>
        </w:rPr>
        <w:t>ทาง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สถิติที่เกี่ยวข้องปรากฏในตารางที่ </w:t>
      </w:r>
      <w:r>
        <w:rPr>
          <w:rFonts w:ascii="TH SarabunPSK" w:hAnsi="TH SarabunPSK" w:cs="TH SarabunPSK"/>
          <w:sz w:val="32"/>
          <w:szCs w:val="32"/>
          <w:cs/>
        </w:rPr>
        <w:t>2.</w:t>
      </w:r>
      <w:r>
        <w:rPr>
          <w:rFonts w:hint="cs" w:ascii="TH SarabunPSK" w:hAnsi="TH SarabunPSK" w:cs="TH SarabunPSK"/>
          <w:sz w:val="32"/>
          <w:szCs w:val="32"/>
          <w:cs/>
        </w:rPr>
        <w:t>15</w:t>
      </w:r>
    </w:p>
    <w:p>
      <w:pPr>
        <w:contextualSpacing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ตารางที่ </w:t>
      </w:r>
      <w:r>
        <w:rPr>
          <w:rFonts w:ascii="TH SarabunPSK" w:hAnsi="TH SarabunPSK" w:cs="TH SarabunPSK"/>
          <w:sz w:val="32"/>
          <w:szCs w:val="32"/>
          <w:cs/>
        </w:rPr>
        <w:t>2.</w:t>
      </w:r>
      <w:r>
        <w:rPr>
          <w:rFonts w:hint="cs" w:ascii="TH SarabunPSK" w:hAnsi="TH SarabunPSK" w:cs="TH SarabunPSK"/>
          <w:sz w:val="32"/>
          <w:szCs w:val="32"/>
          <w:cs/>
        </w:rPr>
        <w:t>15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จำนวนคดี</w:t>
      </w:r>
      <w:r>
        <w:rPr>
          <w:rFonts w:hint="cs" w:ascii="TH SarabunPSK" w:hAnsi="TH SarabunPSK" w:cs="TH SarabunPSK"/>
          <w:sz w:val="32"/>
          <w:szCs w:val="32"/>
          <w:cs/>
          <w:lang w:val="th-TH"/>
        </w:rPr>
        <w:t>อาญา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ที่เข้าสู่การไกล่เกลี่ย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คดี</w:t>
      </w:r>
      <w:r>
        <w:rPr>
          <w:rFonts w:hint="cs" w:ascii="TH SarabunPSK" w:hAnsi="TH SarabunPSK" w:cs="TH SarabunPSK"/>
          <w:sz w:val="32"/>
          <w:szCs w:val="32"/>
          <w:cs/>
          <w:lang w:val="th-TH"/>
        </w:rPr>
        <w:t>อาญา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ที่ไกล่เกลี่ยสำเร็จและร้อยละคดี</w:t>
      </w:r>
      <w:r>
        <w:rPr>
          <w:rFonts w:hint="cs" w:ascii="TH SarabunPSK" w:hAnsi="TH SarabunPSK" w:cs="TH SarabunPSK"/>
          <w:sz w:val="32"/>
          <w:szCs w:val="32"/>
          <w:cs/>
          <w:lang w:val="th-TH"/>
        </w:rPr>
        <w:t>อาญา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ที่ไกล่เกลี่ยสำเร็จ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พ</w:t>
      </w:r>
      <w:r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ศ</w:t>
      </w:r>
      <w:r>
        <w:rPr>
          <w:rFonts w:ascii="TH SarabunPSK" w:hAnsi="TH SarabunPSK" w:cs="TH SarabunPSK"/>
          <w:sz w:val="32"/>
          <w:szCs w:val="32"/>
          <w:cs/>
        </w:rPr>
        <w:t>. 2560-2562</w:t>
      </w:r>
    </w:p>
    <w:tbl>
      <w:tblPr>
        <w:tblStyle w:val="16"/>
        <w:tblW w:w="936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77"/>
        <w:gridCol w:w="2388"/>
        <w:gridCol w:w="2092"/>
        <w:gridCol w:w="21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77" w:type="dxa"/>
            <w:shd w:val="clear" w:color="auto" w:fill="D8D8D8" w:themeFill="background1" w:themeFillShade="D9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hint="cs" w:ascii="TH SarabunPSK" w:hAnsi="TH SarabunPSK" w:cs="TH SarabunPSK"/>
                <w:b/>
                <w:bCs/>
                <w:sz w:val="32"/>
                <w:szCs w:val="32"/>
                <w:cs/>
                <w:lang w:val="th-TH"/>
              </w:rPr>
              <w:t>ปี</w:t>
            </w:r>
          </w:p>
        </w:tc>
        <w:tc>
          <w:tcPr>
            <w:tcW w:w="2388" w:type="dxa"/>
            <w:shd w:val="clear" w:color="auto" w:fill="D8D8D8" w:themeFill="background1" w:themeFillShade="D9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hint="cs" w:ascii="TH SarabunPSK" w:hAnsi="TH SarabunPSK" w:cs="TH SarabunPSK"/>
                <w:b/>
                <w:bCs/>
                <w:sz w:val="32"/>
                <w:szCs w:val="32"/>
                <w:cs/>
                <w:lang w:val="th-TH"/>
              </w:rPr>
              <w:t>คดีที่เข้าสู่การไกล่เกลี่ย</w:t>
            </w:r>
          </w:p>
        </w:tc>
        <w:tc>
          <w:tcPr>
            <w:tcW w:w="2092" w:type="dxa"/>
            <w:shd w:val="clear" w:color="auto" w:fill="D8D8D8" w:themeFill="background1" w:themeFillShade="D9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hint="cs" w:ascii="TH SarabunPSK" w:hAnsi="TH SarabunPSK" w:cs="TH SarabunPSK"/>
                <w:b/>
                <w:bCs/>
                <w:sz w:val="32"/>
                <w:szCs w:val="32"/>
                <w:cs/>
                <w:lang w:val="th-TH"/>
              </w:rPr>
              <w:t>คดีไกล่เกลี่ยสำเร็จ</w:t>
            </w:r>
          </w:p>
        </w:tc>
        <w:tc>
          <w:tcPr>
            <w:tcW w:w="2108" w:type="dxa"/>
            <w:shd w:val="clear" w:color="auto" w:fill="D8D8D8" w:themeFill="background1" w:themeFillShade="D9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hint="cs" w:ascii="TH SarabunPSK" w:hAnsi="TH SarabunPSK" w:cs="TH SarabunPSK"/>
                <w:b/>
                <w:bCs/>
                <w:sz w:val="32"/>
                <w:szCs w:val="32"/>
                <w:cs/>
                <w:lang w:val="th-TH"/>
              </w:rPr>
              <w:t>ร้อยละไกล่เกลี่ยสำเร็จ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77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hint="cs" w:ascii="TH SarabunPSK" w:hAnsi="TH SarabunPSK" w:cs="TH SarabunPSK"/>
                <w:sz w:val="32"/>
                <w:szCs w:val="32"/>
                <w:cs/>
              </w:rPr>
              <w:t>2560</w:t>
            </w:r>
          </w:p>
        </w:tc>
        <w:tc>
          <w:tcPr>
            <w:tcW w:w="2388" w:type="dxa"/>
            <w:vAlign w:val="bottom"/>
          </w:tcPr>
          <w:p>
            <w:pPr>
              <w:jc w:val="center"/>
              <w:textAlignment w:val="bottom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eastAsia="Tahoma" w:cs="TH SarabunPSK"/>
                <w:color w:val="000000"/>
                <w:sz w:val="32"/>
                <w:szCs w:val="32"/>
                <w:lang w:eastAsia="zh-CN" w:bidi="ar"/>
              </w:rPr>
              <w:t>12,530</w:t>
            </w:r>
          </w:p>
        </w:tc>
        <w:tc>
          <w:tcPr>
            <w:tcW w:w="2092" w:type="dxa"/>
            <w:vAlign w:val="bottom"/>
          </w:tcPr>
          <w:p>
            <w:pPr>
              <w:jc w:val="center"/>
              <w:textAlignment w:val="bottom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eastAsia="Tahoma" w:cs="TH SarabunPSK"/>
                <w:color w:val="000000"/>
                <w:sz w:val="32"/>
                <w:szCs w:val="32"/>
                <w:lang w:eastAsia="zh-CN" w:bidi="ar"/>
              </w:rPr>
              <w:t>6,964</w:t>
            </w:r>
          </w:p>
        </w:tc>
        <w:tc>
          <w:tcPr>
            <w:tcW w:w="2108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hint="cs" w:ascii="TH SarabunPSK" w:hAnsi="TH SarabunPSK" w:cs="TH SarabunPSK"/>
                <w:sz w:val="32"/>
                <w:szCs w:val="32"/>
                <w:cs/>
              </w:rPr>
              <w:t>55.57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77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hint="cs" w:ascii="TH SarabunPSK" w:hAnsi="TH SarabunPSK" w:cs="TH SarabunPSK"/>
                <w:sz w:val="32"/>
                <w:szCs w:val="32"/>
                <w:cs/>
              </w:rPr>
              <w:t>2561</w:t>
            </w:r>
          </w:p>
        </w:tc>
        <w:tc>
          <w:tcPr>
            <w:tcW w:w="2388" w:type="dxa"/>
            <w:vAlign w:val="bottom"/>
          </w:tcPr>
          <w:p>
            <w:pPr>
              <w:jc w:val="center"/>
              <w:textAlignment w:val="bottom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eastAsia="Tahoma" w:cs="TH SarabunPSK"/>
                <w:color w:val="000000"/>
                <w:sz w:val="32"/>
                <w:szCs w:val="32"/>
                <w:lang w:eastAsia="zh-CN" w:bidi="ar"/>
              </w:rPr>
              <w:t>4,217</w:t>
            </w:r>
          </w:p>
        </w:tc>
        <w:tc>
          <w:tcPr>
            <w:tcW w:w="2092" w:type="dxa"/>
            <w:vAlign w:val="bottom"/>
          </w:tcPr>
          <w:p>
            <w:pPr>
              <w:jc w:val="center"/>
              <w:textAlignment w:val="bottom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eastAsia="Tahoma" w:cs="TH SarabunPSK"/>
                <w:color w:val="000000"/>
                <w:sz w:val="32"/>
                <w:szCs w:val="32"/>
                <w:lang w:eastAsia="zh-CN" w:bidi="ar"/>
              </w:rPr>
              <w:t>1,704</w:t>
            </w:r>
          </w:p>
        </w:tc>
        <w:tc>
          <w:tcPr>
            <w:tcW w:w="2108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hint="cs" w:ascii="TH SarabunPSK" w:hAnsi="TH SarabunPSK" w:cs="TH SarabunPSK"/>
                <w:sz w:val="32"/>
                <w:szCs w:val="32"/>
                <w:cs/>
              </w:rPr>
              <w:t>40.40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77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hint="cs" w:ascii="TH SarabunPSK" w:hAnsi="TH SarabunPSK" w:cs="TH SarabunPSK"/>
                <w:sz w:val="32"/>
                <w:szCs w:val="32"/>
                <w:cs/>
              </w:rPr>
              <w:t>2562</w:t>
            </w:r>
          </w:p>
        </w:tc>
        <w:tc>
          <w:tcPr>
            <w:tcW w:w="2388" w:type="dxa"/>
            <w:vAlign w:val="bottom"/>
          </w:tcPr>
          <w:p>
            <w:pPr>
              <w:jc w:val="center"/>
              <w:textAlignment w:val="bottom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eastAsia="Tahoma" w:cs="TH SarabunPSK"/>
                <w:color w:val="000000"/>
                <w:sz w:val="32"/>
                <w:szCs w:val="32"/>
                <w:lang w:eastAsia="zh-CN" w:bidi="ar"/>
              </w:rPr>
              <w:t>15,111</w:t>
            </w:r>
          </w:p>
        </w:tc>
        <w:tc>
          <w:tcPr>
            <w:tcW w:w="2092" w:type="dxa"/>
            <w:vAlign w:val="bottom"/>
          </w:tcPr>
          <w:p>
            <w:pPr>
              <w:jc w:val="center"/>
              <w:textAlignment w:val="bottom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eastAsia="Tahoma" w:cs="TH SarabunPSK"/>
                <w:color w:val="000000"/>
                <w:sz w:val="32"/>
                <w:szCs w:val="32"/>
                <w:lang w:eastAsia="zh-CN" w:bidi="ar"/>
              </w:rPr>
              <w:t>6,601</w:t>
            </w:r>
          </w:p>
        </w:tc>
        <w:tc>
          <w:tcPr>
            <w:tcW w:w="2108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hint="cs" w:ascii="TH SarabunPSK" w:hAnsi="TH SarabunPSK" w:cs="TH SarabunPSK"/>
                <w:sz w:val="32"/>
                <w:szCs w:val="32"/>
                <w:cs/>
              </w:rPr>
              <w:t>43.68</w:t>
            </w:r>
          </w:p>
        </w:tc>
      </w:tr>
    </w:tbl>
    <w:p>
      <w:pPr>
        <w:contextualSpacing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hint="cs" w:ascii="TH SarabunPSK" w:hAnsi="TH SarabunPSK" w:cs="TH SarabunPSK"/>
          <w:sz w:val="24"/>
          <w:szCs w:val="24"/>
          <w:cs/>
          <w:lang w:val="th-TH"/>
        </w:rPr>
        <w:t xml:space="preserve">ที่มา </w:t>
      </w:r>
      <w:r>
        <w:rPr>
          <w:rFonts w:hint="cs" w:ascii="TH SarabunPSK" w:hAnsi="TH SarabunPSK" w:cs="TH SarabunPSK"/>
          <w:sz w:val="24"/>
          <w:szCs w:val="24"/>
          <w:cs/>
        </w:rPr>
        <w:t xml:space="preserve">: </w:t>
      </w:r>
      <w:r>
        <w:rPr>
          <w:rFonts w:hint="cs" w:ascii="TH SarabunPSK" w:hAnsi="TH SarabunPSK" w:cs="TH SarabunPSK"/>
          <w:sz w:val="24"/>
          <w:szCs w:val="24"/>
          <w:cs/>
          <w:lang w:val="th-TH"/>
        </w:rPr>
        <w:t xml:space="preserve">สำนักแผนงานและงบประมาณ กลุ่มงานส่วนระบบข้อมูลสถิติ สำนักงานศาลยุติธรรม ข้อมูลระหว่างวันที่ </w:t>
      </w:r>
      <w:r>
        <w:rPr>
          <w:rFonts w:hint="cs" w:ascii="TH SarabunPSK" w:hAnsi="TH SarabunPSK" w:cs="TH SarabunPSK"/>
          <w:sz w:val="24"/>
          <w:szCs w:val="24"/>
          <w:cs/>
        </w:rPr>
        <w:t xml:space="preserve">1 </w:t>
      </w:r>
      <w:r>
        <w:rPr>
          <w:rFonts w:hint="cs" w:ascii="TH SarabunPSK" w:hAnsi="TH SarabunPSK" w:cs="TH SarabunPSK"/>
          <w:sz w:val="24"/>
          <w:szCs w:val="24"/>
          <w:cs/>
          <w:lang w:val="th-TH"/>
        </w:rPr>
        <w:t>ม</w:t>
      </w:r>
      <w:r>
        <w:rPr>
          <w:rFonts w:hint="cs" w:ascii="TH SarabunPSK" w:hAnsi="TH SarabunPSK" w:cs="TH SarabunPSK"/>
          <w:sz w:val="24"/>
          <w:szCs w:val="24"/>
          <w:cs/>
        </w:rPr>
        <w:t>.</w:t>
      </w:r>
      <w:r>
        <w:rPr>
          <w:rFonts w:hint="cs" w:ascii="TH SarabunPSK" w:hAnsi="TH SarabunPSK" w:cs="TH SarabunPSK"/>
          <w:sz w:val="24"/>
          <w:szCs w:val="24"/>
          <w:cs/>
          <w:lang w:val="th-TH"/>
        </w:rPr>
        <w:t>ค</w:t>
      </w:r>
      <w:r>
        <w:rPr>
          <w:rFonts w:hint="cs" w:ascii="TH SarabunPSK" w:hAnsi="TH SarabunPSK" w:cs="TH SarabunPSK"/>
          <w:sz w:val="24"/>
          <w:szCs w:val="24"/>
          <w:cs/>
        </w:rPr>
        <w:t xml:space="preserve">. - 31 </w:t>
      </w:r>
      <w:r>
        <w:rPr>
          <w:rFonts w:hint="cs" w:ascii="TH SarabunPSK" w:hAnsi="TH SarabunPSK" w:cs="TH SarabunPSK"/>
          <w:sz w:val="24"/>
          <w:szCs w:val="24"/>
          <w:cs/>
          <w:lang w:val="th-TH"/>
        </w:rPr>
        <w:t>ธ</w:t>
      </w:r>
      <w:r>
        <w:rPr>
          <w:rFonts w:hint="cs" w:ascii="TH SarabunPSK" w:hAnsi="TH SarabunPSK" w:cs="TH SarabunPSK"/>
          <w:sz w:val="24"/>
          <w:szCs w:val="24"/>
          <w:cs/>
        </w:rPr>
        <w:t>.</w:t>
      </w:r>
      <w:r>
        <w:rPr>
          <w:rFonts w:hint="cs" w:ascii="TH SarabunPSK" w:hAnsi="TH SarabunPSK" w:cs="TH SarabunPSK"/>
          <w:sz w:val="24"/>
          <w:szCs w:val="24"/>
          <w:cs/>
          <w:lang w:val="th-TH"/>
        </w:rPr>
        <w:t>ค</w:t>
      </w:r>
      <w:r>
        <w:rPr>
          <w:rFonts w:hint="cs" w:ascii="TH SarabunPSK" w:hAnsi="TH SarabunPSK" w:cs="TH SarabunPSK"/>
          <w:sz w:val="24"/>
          <w:szCs w:val="24"/>
          <w:cs/>
        </w:rPr>
        <w:t>. 62</w:t>
      </w:r>
    </w:p>
    <w:p>
      <w:pPr>
        <w:tabs>
          <w:tab w:val="left" w:pos="720"/>
          <w:tab w:val="left" w:pos="1440"/>
          <w:tab w:val="left" w:pos="2160"/>
          <w:tab w:val="left" w:pos="2830"/>
        </w:tabs>
        <w:contextualSpacing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จากตารางที่ </w:t>
      </w:r>
      <w:r>
        <w:rPr>
          <w:rFonts w:ascii="TH SarabunPSK" w:hAnsi="TH SarabunPSK" w:cs="TH SarabunPSK"/>
          <w:sz w:val="32"/>
          <w:szCs w:val="32"/>
          <w:cs/>
        </w:rPr>
        <w:t>2.</w:t>
      </w:r>
      <w:r>
        <w:rPr>
          <w:rFonts w:hint="cs" w:ascii="TH SarabunPSK" w:hAnsi="TH SarabunPSK" w:cs="TH SarabunPSK"/>
          <w:sz w:val="32"/>
          <w:szCs w:val="32"/>
          <w:cs/>
        </w:rPr>
        <w:t>15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เมื่อพิจารณาถึง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  <w:cs/>
          <w:lang w:val="th-TH"/>
        </w:rPr>
        <w:t>จำนวนคดีที่เข้าสู่การไกล่เกลี่ย จำนวนคดีที่ไกล่เกลี่ยสำเร็จ และร้อยละคดีที่ไกล่เกลี่ยสำเร็จ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 </w:t>
      </w:r>
      <w:r>
        <w:rPr>
          <w:rFonts w:hint="cs" w:ascii="TH SarabunPSK" w:hAnsi="TH SarabunPSK" w:cs="TH SarabunPSK"/>
          <w:sz w:val="32"/>
          <w:szCs w:val="32"/>
          <w:cs/>
          <w:lang w:val="th-TH"/>
        </w:rPr>
        <w:t>ในปี พ</w:t>
      </w:r>
      <w:r>
        <w:rPr>
          <w:rFonts w:hint="cs" w:ascii="TH SarabunPSK" w:hAnsi="TH SarabunPSK" w:cs="TH SarabunPSK"/>
          <w:sz w:val="32"/>
          <w:szCs w:val="32"/>
          <w:cs/>
        </w:rPr>
        <w:t>.</w:t>
      </w:r>
      <w:r>
        <w:rPr>
          <w:rFonts w:hint="cs" w:ascii="TH SarabunPSK" w:hAnsi="TH SarabunPSK" w:cs="TH SarabunPSK"/>
          <w:sz w:val="32"/>
          <w:szCs w:val="32"/>
          <w:cs/>
          <w:lang w:val="th-TH"/>
        </w:rPr>
        <w:t>ศ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. 2562 </w:t>
      </w:r>
      <w:r>
        <w:rPr>
          <w:rFonts w:hint="cs" w:ascii="TH SarabunPSK" w:hAnsi="TH SarabunPSK" w:cs="TH SarabunPSK"/>
          <w:sz w:val="32"/>
          <w:szCs w:val="32"/>
          <w:cs/>
          <w:lang w:val="th-TH"/>
        </w:rPr>
        <w:t xml:space="preserve">มีคดีที่เข้าสู่การไกล่เกลี่ยมากกว่าปีก่อนหน้าและมีอัตราของการไกล่เกลี่ยสำเร็จมากถึงร้อยละ 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40 </w:t>
      </w:r>
      <w:r>
        <w:rPr>
          <w:rFonts w:hint="cs" w:ascii="TH SarabunPSK" w:hAnsi="TH SarabunPSK" w:cs="TH SarabunPSK"/>
          <w:sz w:val="32"/>
          <w:szCs w:val="32"/>
          <w:cs/>
          <w:lang w:val="th-TH"/>
        </w:rPr>
        <w:t>เมื่อดูค่าเฉลี่ยระหว่างสามปีที่ผ่านมา พบว่า ในปี พ</w:t>
      </w:r>
      <w:r>
        <w:rPr>
          <w:rFonts w:hint="cs" w:ascii="TH SarabunPSK" w:hAnsi="TH SarabunPSK" w:cs="TH SarabunPSK"/>
          <w:sz w:val="32"/>
          <w:szCs w:val="32"/>
          <w:cs/>
        </w:rPr>
        <w:t>.</w:t>
      </w:r>
      <w:r>
        <w:rPr>
          <w:rFonts w:hint="cs" w:ascii="TH SarabunPSK" w:hAnsi="TH SarabunPSK" w:cs="TH SarabunPSK"/>
          <w:sz w:val="32"/>
          <w:szCs w:val="32"/>
          <w:cs/>
          <w:lang w:val="th-TH"/>
        </w:rPr>
        <w:t>ศ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. 2560 </w:t>
      </w:r>
      <w:r>
        <w:rPr>
          <w:rFonts w:hint="cs" w:ascii="TH SarabunPSK" w:hAnsi="TH SarabunPSK" w:cs="TH SarabunPSK"/>
          <w:sz w:val="32"/>
          <w:szCs w:val="32"/>
          <w:cs/>
          <w:lang w:val="th-TH"/>
        </w:rPr>
        <w:t xml:space="preserve">มีอัตราเฉลี่ยของการไกล่เกลี่ยสำเร็จมากกว่าปีอื่นๆ อยู่ที่ร้อยละ </w:t>
      </w:r>
      <w:r>
        <w:rPr>
          <w:rFonts w:hint="cs" w:ascii="TH SarabunPSK" w:hAnsi="TH SarabunPSK" w:cs="TH SarabunPSK"/>
          <w:sz w:val="32"/>
          <w:szCs w:val="32"/>
          <w:cs/>
        </w:rPr>
        <w:t>50</w:t>
      </w:r>
    </w:p>
    <w:p>
      <w:pPr>
        <w:contextualSpacing/>
        <w:rPr>
          <w:rFonts w:ascii="TH SarabunPSK" w:hAnsi="TH SarabunPSK" w:cs="TH SarabunPSK"/>
          <w:sz w:val="32"/>
          <w:szCs w:val="32"/>
        </w:rPr>
      </w:pPr>
    </w:p>
    <w:p>
      <w:pPr>
        <w:contextualSpacing/>
        <w:rPr>
          <w:rFonts w:ascii="TH SarabunPSK" w:hAnsi="TH SarabunPSK" w:cs="TH SarabunPSK"/>
          <w:sz w:val="32"/>
          <w:szCs w:val="32"/>
        </w:rPr>
      </w:pPr>
    </w:p>
    <w:p>
      <w:pPr>
        <w:pStyle w:val="3"/>
        <w:contextualSpacing/>
        <w:rPr>
          <w:rFonts w:ascii="TH SarabunPSK" w:hAnsi="TH SarabunPSK" w:cs="TH SarabunPSK"/>
          <w:b/>
          <w:bCs/>
          <w:color w:val="auto"/>
          <w:sz w:val="32"/>
          <w:szCs w:val="32"/>
          <w:cs/>
        </w:rPr>
        <w:sectPr>
          <w:pgSz w:w="11906" w:h="16838"/>
          <w:pgMar w:top="1440" w:right="1440" w:bottom="1440" w:left="1440" w:header="709" w:footer="709" w:gutter="0"/>
          <w:cols w:space="708" w:num="1"/>
          <w:docGrid w:linePitch="360" w:charSpace="0"/>
        </w:sectPr>
      </w:pPr>
    </w:p>
    <w:p>
      <w:pPr>
        <w:pStyle w:val="3"/>
        <w:contextualSpacing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color w:val="auto"/>
          <w:sz w:val="32"/>
          <w:szCs w:val="32"/>
        </w:rPr>
        <w:t>2</w:t>
      </w:r>
      <w:r>
        <w:rPr>
          <w:rFonts w:ascii="TH SarabunPSK" w:hAnsi="TH SarabunPSK" w:cs="TH SarabunPSK"/>
          <w:b/>
          <w:bCs/>
          <w:color w:val="auto"/>
          <w:sz w:val="32"/>
          <w:szCs w:val="32"/>
          <w:cs/>
        </w:rPr>
        <w:t>.</w:t>
      </w:r>
      <w:r>
        <w:rPr>
          <w:rFonts w:ascii="TH SarabunPSK" w:hAnsi="TH SarabunPSK" w:cs="TH SarabunPSK"/>
          <w:b/>
          <w:bCs/>
          <w:color w:val="auto"/>
          <w:sz w:val="32"/>
          <w:szCs w:val="32"/>
        </w:rPr>
        <w:t xml:space="preserve">3 </w:t>
      </w:r>
      <w:r>
        <w:rPr>
          <w:rFonts w:ascii="TH SarabunPSK" w:hAnsi="TH SarabunPSK" w:cs="TH SarabunPSK"/>
          <w:b/>
          <w:bCs/>
          <w:color w:val="auto"/>
          <w:sz w:val="32"/>
          <w:szCs w:val="32"/>
          <w:cs/>
          <w:lang w:val="th-TH"/>
        </w:rPr>
        <w:t>สถิติคดีศาลเยาวชนและครอบครัวทั่วราชอาณาจักร</w:t>
      </w:r>
    </w:p>
    <w:p>
      <w:pPr>
        <w:ind w:firstLine="720"/>
        <w:contextualSpacing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  <w:lang w:val="th-TH"/>
        </w:rPr>
        <w:t>สถิติคดีศาลเยาวชนและครอบครัวทั่วราชอาณาจักร</w:t>
      </w:r>
      <w:r>
        <w:rPr>
          <w:rFonts w:hint="cs" w:ascii="TH SarabunPSK" w:hAnsi="TH SarabunPSK" w:cs="TH SarabunPSK"/>
          <w:sz w:val="32"/>
          <w:szCs w:val="32"/>
          <w:cs/>
          <w:lang w:val="th-TH"/>
        </w:rPr>
        <w:t>ประจำ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 ปี พ</w:t>
      </w:r>
      <w:r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ศ</w:t>
      </w:r>
      <w:r>
        <w:rPr>
          <w:rFonts w:ascii="TH SarabunPSK" w:hAnsi="TH SarabunPSK" w:cs="TH SarabunPSK"/>
          <w:sz w:val="32"/>
          <w:szCs w:val="32"/>
          <w:cs/>
        </w:rPr>
        <w:t xml:space="preserve">. 2562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เป็นสถิติเกี่ยวกับการดำเนินคดี</w:t>
      </w:r>
      <w:r>
        <w:rPr>
          <w:rFonts w:hint="cs" w:ascii="TH SarabunPSK" w:hAnsi="TH SarabunPSK" w:cs="TH SarabunPSK"/>
          <w:sz w:val="32"/>
          <w:szCs w:val="32"/>
          <w:cs/>
          <w:lang w:val="th-TH"/>
        </w:rPr>
        <w:t>ใน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ศาลเยาวชนและครอบครัวของประเทศไทย ซึ่งมีรายละเอียดดังต่อไปนี้</w:t>
      </w:r>
    </w:p>
    <w:p>
      <w:pPr>
        <w:pStyle w:val="4"/>
        <w:rPr>
          <w:rFonts w:ascii="TH SarabunPSK" w:hAnsi="TH SarabunPSK" w:cs="TH SarabunPSK"/>
          <w:sz w:val="32"/>
        </w:rPr>
      </w:pPr>
      <w:r>
        <w:rPr>
          <w:rFonts w:ascii="TH SarabunPSK" w:hAnsi="TH SarabunPSK" w:cs="TH SarabunPSK"/>
          <w:b/>
          <w:bCs w:val="0"/>
          <w:sz w:val="32"/>
          <w:cs w:val="0"/>
          <w:lang w:val="en-US"/>
        </w:rPr>
        <w:t>2.3.1</w:t>
      </w:r>
      <w:r>
        <w:rPr>
          <w:rFonts w:ascii="TH SarabunPSK" w:hAnsi="TH SarabunPSK" w:cs="TH SarabunPSK"/>
          <w:sz w:val="32"/>
          <w:cs w:val="0"/>
          <w:lang w:val="en-US"/>
        </w:rPr>
        <w:t xml:space="preserve"> </w:t>
      </w:r>
      <w:r>
        <w:rPr>
          <w:rFonts w:ascii="TH SarabunPSK" w:hAnsi="TH SarabunPSK" w:cs="TH SarabunPSK"/>
          <w:sz w:val="32"/>
          <w:cs/>
          <w:lang w:val="th-TH"/>
        </w:rPr>
        <w:t>คดีอาญาของศาลเยาวชนและครอบครัว</w:t>
      </w:r>
    </w:p>
    <w:p>
      <w:pPr>
        <w:pStyle w:val="23"/>
        <w:contextualSpacing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  <w:lang w:val="th-TH"/>
        </w:rPr>
        <w:t>ประเด็นดังกล่าวมี</w:t>
      </w:r>
      <w:r>
        <w:rPr>
          <w:rFonts w:hint="cs" w:ascii="TH SarabunPSK" w:hAnsi="TH SarabunPSK" w:cs="TH SarabunPSK"/>
          <w:sz w:val="32"/>
          <w:szCs w:val="32"/>
          <w:cs/>
          <w:lang w:val="th-TH"/>
        </w:rPr>
        <w:t>ข้อมูล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สถิติที่เกี่ยวข้องปรากฏในตารางที่</w:t>
      </w:r>
      <w:r>
        <w:rPr>
          <w:rFonts w:ascii="TH SarabunPSK" w:hAnsi="TH SarabunPSK" w:cs="TH SarabunPSK"/>
          <w:sz w:val="32"/>
          <w:szCs w:val="32"/>
        </w:rPr>
        <w:t xml:space="preserve"> 2</w:t>
      </w:r>
      <w:r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hint="cs" w:ascii="TH SarabunPSK" w:hAnsi="TH SarabunPSK" w:cs="TH SarabunPSK"/>
          <w:sz w:val="32"/>
          <w:szCs w:val="32"/>
          <w:cs/>
        </w:rPr>
        <w:t>16</w:t>
      </w:r>
    </w:p>
    <w:p>
      <w:pPr>
        <w:pStyle w:val="23"/>
        <w:contextualSpacing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hint="cs" w:ascii="TH SarabunPSK" w:hAnsi="TH SarabunPSK" w:cs="TH SarabunPSK"/>
          <w:sz w:val="32"/>
          <w:szCs w:val="32"/>
          <w:cs/>
        </w:rPr>
        <w:tab/>
      </w:r>
      <w:r>
        <w:rPr>
          <w:rFonts w:hint="cs" w:ascii="TH SarabunPSK" w:hAnsi="TH SarabunPSK" w:cs="TH SarabunPSK"/>
          <w:sz w:val="32"/>
          <w:szCs w:val="32"/>
          <w:cs/>
          <w:lang w:val="th-TH"/>
        </w:rPr>
        <w:t>ความผิดในคดีอาญาที่ขึ้นสู่การพิจารณาของศาล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เยาวชนและครอบครัวทั่วราชอาณาจักร</w:t>
      </w:r>
      <w:r>
        <w:rPr>
          <w:rFonts w:hint="cs" w:ascii="TH SarabunPSK" w:hAnsi="TH SarabunPSK" w:cs="TH SarabunPSK"/>
          <w:sz w:val="32"/>
          <w:szCs w:val="32"/>
          <w:cs/>
          <w:lang w:val="en-US" w:bidi="th-TH"/>
        </w:rPr>
        <w:t xml:space="preserve"> </w:t>
      </w:r>
      <w:r>
        <w:rPr>
          <w:rFonts w:hint="cs" w:ascii="TH SarabunPSK" w:hAnsi="TH SarabunPSK" w:cs="TH SarabunPSK"/>
          <w:sz w:val="32"/>
          <w:szCs w:val="32"/>
          <w:cs/>
          <w:lang w:val="th-TH"/>
        </w:rPr>
        <w:t>ประจำปี   พ</w:t>
      </w:r>
      <w:r>
        <w:rPr>
          <w:rFonts w:hint="cs" w:ascii="TH SarabunPSK" w:hAnsi="TH SarabunPSK" w:cs="TH SarabunPSK"/>
          <w:sz w:val="32"/>
          <w:szCs w:val="32"/>
          <w:cs/>
        </w:rPr>
        <w:t>.</w:t>
      </w:r>
      <w:r>
        <w:rPr>
          <w:rFonts w:hint="cs" w:ascii="TH SarabunPSK" w:hAnsi="TH SarabunPSK" w:cs="TH SarabunPSK"/>
          <w:sz w:val="32"/>
          <w:szCs w:val="32"/>
          <w:cs/>
          <w:lang w:val="th-TH"/>
        </w:rPr>
        <w:t>ศ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. 2562 </w:t>
      </w:r>
      <w:r>
        <w:rPr>
          <w:rFonts w:hint="cs" w:ascii="TH SarabunPSK" w:hAnsi="TH SarabunPSK" w:cs="TH SarabunPSK"/>
          <w:sz w:val="32"/>
          <w:szCs w:val="32"/>
          <w:cs/>
          <w:lang w:val="th-TH"/>
        </w:rPr>
        <w:t xml:space="preserve">ตามตารางที่ 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2.16 </w:t>
      </w:r>
      <w:r>
        <w:rPr>
          <w:rFonts w:hint="cs" w:ascii="TH SarabunPSK" w:hAnsi="TH SarabunPSK" w:cs="TH SarabunPSK"/>
          <w:sz w:val="32"/>
          <w:szCs w:val="32"/>
          <w:cs/>
          <w:lang w:val="th-TH"/>
        </w:rPr>
        <w:t>พบว่า ในปี พ</w:t>
      </w:r>
      <w:r>
        <w:rPr>
          <w:rFonts w:hint="cs" w:ascii="TH SarabunPSK" w:hAnsi="TH SarabunPSK" w:cs="TH SarabunPSK"/>
          <w:sz w:val="32"/>
          <w:szCs w:val="32"/>
          <w:cs/>
        </w:rPr>
        <w:t>.</w:t>
      </w:r>
      <w:r>
        <w:rPr>
          <w:rFonts w:hint="cs" w:ascii="TH SarabunPSK" w:hAnsi="TH SarabunPSK" w:cs="TH SarabunPSK"/>
          <w:sz w:val="32"/>
          <w:szCs w:val="32"/>
          <w:cs/>
          <w:lang w:val="th-TH"/>
        </w:rPr>
        <w:t>ศ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. 2562 </w:t>
      </w:r>
      <w:r>
        <w:rPr>
          <w:rFonts w:hint="cs" w:ascii="TH SarabunPSK" w:hAnsi="TH SarabunPSK" w:cs="TH SarabunPSK"/>
          <w:sz w:val="32"/>
          <w:szCs w:val="32"/>
          <w:cs/>
          <w:lang w:val="th-TH"/>
        </w:rPr>
        <w:t>มีจำนวนปริมาณคดีที่ขึ้นสู่การพิจารณาในศาล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เยาวชนและครอบครัว</w:t>
      </w:r>
      <w:r>
        <w:rPr>
          <w:rFonts w:hint="cs" w:ascii="TH SarabunPSK" w:hAnsi="TH SarabunPSK" w:cs="TH SarabunPSK"/>
          <w:sz w:val="32"/>
          <w:szCs w:val="32"/>
          <w:cs/>
          <w:lang w:val="th-TH"/>
        </w:rPr>
        <w:t xml:space="preserve">รวมทั้งสิ้น 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16,031 </w:t>
      </w:r>
      <w:r>
        <w:rPr>
          <w:rFonts w:hint="cs" w:ascii="TH SarabunPSK" w:hAnsi="TH SarabunPSK" w:cs="TH SarabunPSK"/>
          <w:sz w:val="32"/>
          <w:szCs w:val="32"/>
          <w:cs/>
          <w:lang w:val="th-TH"/>
        </w:rPr>
        <w:t xml:space="preserve">คดี โดยแบ่งเป็นคดีรับใหม่จำนวน </w:t>
      </w:r>
      <w:r>
        <w:rPr>
          <w:rFonts w:hint="cs" w:ascii="TH SarabunPSK" w:hAnsi="TH SarabunPSK" w:eastAsia="Times New Roman" w:cs="TH SarabunPSK"/>
          <w:sz w:val="32"/>
          <w:szCs w:val="32"/>
          <w:cs/>
        </w:rPr>
        <w:t>14,804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 </w:t>
      </w:r>
      <w:r>
        <w:rPr>
          <w:rFonts w:hint="cs" w:ascii="TH SarabunPSK" w:hAnsi="TH SarabunPSK" w:cs="TH SarabunPSK"/>
          <w:sz w:val="32"/>
          <w:szCs w:val="32"/>
          <w:cs/>
          <w:lang w:val="th-TH"/>
        </w:rPr>
        <w:t xml:space="preserve">คดี คดีค้างมาจากปีก่อนหน้าจำนวน </w:t>
      </w:r>
      <w:r>
        <w:rPr>
          <w:rFonts w:hint="cs" w:ascii="TH SarabunPSK" w:hAnsi="TH SarabunPSK" w:eastAsia="Times New Roman" w:cs="TH SarabunPSK"/>
          <w:sz w:val="32"/>
          <w:szCs w:val="32"/>
          <w:cs/>
        </w:rPr>
        <w:t>1</w:t>
      </w:r>
      <w:r>
        <w:rPr>
          <w:rFonts w:ascii="TH SarabunPSK" w:hAnsi="TH SarabunPSK" w:eastAsia="Times New Roman" w:cs="TH SarabunPSK"/>
          <w:sz w:val="32"/>
          <w:szCs w:val="32"/>
        </w:rPr>
        <w:t>,</w:t>
      </w:r>
      <w:r>
        <w:rPr>
          <w:rFonts w:hint="cs" w:ascii="TH SarabunPSK" w:hAnsi="TH SarabunPSK" w:eastAsia="Times New Roman" w:cs="TH SarabunPSK"/>
          <w:sz w:val="32"/>
          <w:szCs w:val="32"/>
          <w:cs/>
        </w:rPr>
        <w:t>227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 </w:t>
      </w:r>
      <w:r>
        <w:rPr>
          <w:rFonts w:hint="cs" w:ascii="TH SarabunPSK" w:hAnsi="TH SarabunPSK" w:cs="TH SarabunPSK"/>
          <w:sz w:val="32"/>
          <w:szCs w:val="32"/>
          <w:cs/>
          <w:lang w:val="th-TH"/>
        </w:rPr>
        <w:t>คดี</w:t>
      </w:r>
      <w:r>
        <w:rPr>
          <w:rFonts w:hint="cs" w:ascii="TH SarabunPSK" w:hAnsi="TH SarabunPSK" w:cs="TH SarabunPSK"/>
          <w:color w:val="FF0000"/>
          <w:sz w:val="32"/>
          <w:szCs w:val="32"/>
          <w:cs/>
        </w:rPr>
        <w:t xml:space="preserve"> </w:t>
      </w:r>
      <w:r>
        <w:rPr>
          <w:rFonts w:hint="cs" w:ascii="TH SarabunPSK" w:hAnsi="TH SarabunPSK" w:cs="TH SarabunPSK"/>
          <w:sz w:val="32"/>
          <w:szCs w:val="32"/>
          <w:cs/>
          <w:lang w:val="th-TH"/>
        </w:rPr>
        <w:t xml:space="preserve">ซึ่งคดีมากกว่าร้อยละ 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90 </w:t>
      </w:r>
      <w:r>
        <w:rPr>
          <w:rFonts w:hint="cs" w:ascii="TH SarabunPSK" w:hAnsi="TH SarabunPSK" w:cs="TH SarabunPSK"/>
          <w:sz w:val="32"/>
          <w:szCs w:val="32"/>
          <w:cs/>
          <w:lang w:val="th-TH"/>
        </w:rPr>
        <w:t>ของความผิดในคดีอาญาที่ขึ้นสู่การพิจารณาของศาล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เยาวชนและครอบครัว</w:t>
      </w:r>
      <w:r>
        <w:rPr>
          <w:rFonts w:hint="cs" w:ascii="TH SarabunPSK" w:hAnsi="TH SarabunPSK" w:cs="TH SarabunPSK"/>
          <w:sz w:val="32"/>
          <w:szCs w:val="32"/>
          <w:cs/>
          <w:lang w:val="th-TH"/>
        </w:rPr>
        <w:t>เป็นคดีรับใหม่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 </w:t>
      </w:r>
      <w:r>
        <w:rPr>
          <w:rFonts w:hint="cs" w:ascii="TH SarabunPSK" w:hAnsi="TH SarabunPSK" w:cs="TH SarabunPSK"/>
          <w:sz w:val="32"/>
          <w:szCs w:val="32"/>
          <w:cs/>
          <w:lang w:val="th-TH"/>
        </w:rPr>
        <w:t xml:space="preserve">มีเพียงส่วนน้อยเพียงร้อยละ 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7 </w:t>
      </w:r>
      <w:r>
        <w:rPr>
          <w:rFonts w:hint="cs" w:ascii="TH SarabunPSK" w:hAnsi="TH SarabunPSK" w:cs="TH SarabunPSK"/>
          <w:sz w:val="32"/>
          <w:szCs w:val="32"/>
          <w:cs/>
          <w:lang w:val="th-TH"/>
        </w:rPr>
        <w:t>เท่านั้นที่เป็นคดีค้างมาจากปีก่อนหน้า</w:t>
      </w:r>
    </w:p>
    <w:p>
      <w:pPr>
        <w:pStyle w:val="23"/>
        <w:contextualSpacing/>
        <w:jc w:val="thaiDistribute"/>
        <w:rPr>
          <w:rFonts w:ascii="TH SarabunPSK" w:hAnsi="TH SarabunPSK" w:cs="TH SarabunPSK"/>
          <w:szCs w:val="22"/>
          <w:cs/>
        </w:rPr>
      </w:pPr>
    </w:p>
    <w:p>
      <w:pPr>
        <w:pStyle w:val="23"/>
        <w:contextualSpacing/>
        <w:jc w:val="thaiDistribute"/>
        <w:rPr>
          <w:rFonts w:ascii="TH SarabunPSK" w:hAnsi="TH SarabunPSK" w:cs="TH SarabunPSK"/>
          <w:sz w:val="32"/>
          <w:szCs w:val="32"/>
          <w:cs/>
          <w:lang w:val="th-TH"/>
        </w:rPr>
      </w:pP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ตารางที่ </w:t>
      </w:r>
      <w:r>
        <w:rPr>
          <w:rFonts w:ascii="TH SarabunPSK" w:hAnsi="TH SarabunPSK" w:cs="TH SarabunPSK"/>
          <w:sz w:val="32"/>
          <w:szCs w:val="32"/>
          <w:cs/>
        </w:rPr>
        <w:t>2.</w:t>
      </w:r>
      <w:r>
        <w:rPr>
          <w:rFonts w:hint="cs" w:ascii="TH SarabunPSK" w:hAnsi="TH SarabunPSK" w:cs="TH SarabunPSK"/>
          <w:sz w:val="32"/>
          <w:szCs w:val="32"/>
          <w:cs/>
        </w:rPr>
        <w:t>16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จำนวนและร้อยละคดีอาญาของศาลเยาวชนและครอบครัวทั่วราชอาณาจักร</w:t>
      </w:r>
      <w:r>
        <w:rPr>
          <w:rFonts w:hint="cs" w:ascii="TH SarabunPSK" w:hAnsi="TH SarabunPSK" w:cs="TH SarabunPSK"/>
          <w:sz w:val="32"/>
          <w:szCs w:val="32"/>
          <w:cs/>
          <w:lang w:val="th-TH"/>
        </w:rPr>
        <w:t>ประจำปี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         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พ</w:t>
      </w:r>
      <w:r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ศ</w:t>
      </w:r>
      <w:r>
        <w:rPr>
          <w:rFonts w:ascii="TH SarabunPSK" w:hAnsi="TH SarabunPSK" w:cs="TH SarabunPSK"/>
          <w:sz w:val="32"/>
          <w:szCs w:val="32"/>
          <w:cs/>
        </w:rPr>
        <w:t xml:space="preserve">. 2562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จำแนกตามสถานะคดี</w:t>
      </w:r>
    </w:p>
    <w:tbl>
      <w:tblPr>
        <w:tblStyle w:val="18"/>
        <w:tblW w:w="9180" w:type="dxa"/>
        <w:tblInd w:w="0" w:type="dxa"/>
        <w:tblBorders>
          <w:top w:val="single" w:color="FFC000" w:themeColor="accent4" w:sz="8" w:space="0"/>
          <w:left w:val="single" w:color="FFC000" w:themeColor="accent4" w:sz="8" w:space="0"/>
          <w:bottom w:val="single" w:color="FFC000" w:themeColor="accent4" w:sz="8" w:space="0"/>
          <w:right w:val="single" w:color="FFC000" w:themeColor="accent4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9"/>
        <w:gridCol w:w="1667"/>
        <w:gridCol w:w="1134"/>
      </w:tblGrid>
      <w:tr>
        <w:tblPrEx>
          <w:tblBorders>
            <w:top w:val="single" w:color="FFC000" w:themeColor="accent4" w:sz="8" w:space="0"/>
            <w:left w:val="single" w:color="FFC000" w:themeColor="accent4" w:sz="8" w:space="0"/>
            <w:bottom w:val="single" w:color="FFC000" w:themeColor="accent4" w:sz="8" w:space="0"/>
            <w:right w:val="single" w:color="FFC000" w:themeColor="accent4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9" w:type="dxa"/>
            <w:shd w:val="clear" w:color="auto" w:fill="FFE599" w:themeFill="accent4" w:themeFillTint="66"/>
            <w:vAlign w:val="center"/>
          </w:tcPr>
          <w:p>
            <w:pPr>
              <w:spacing w:before="0" w:after="0" w:line="240" w:lineRule="auto"/>
              <w:jc w:val="center"/>
              <w:rPr>
                <w:rFonts w:ascii="TH SarabunPSK" w:hAnsi="TH SarabunPSK" w:cs="TH SarabunPSK"/>
                <w:b w:val="0"/>
                <w:bCs w:val="0"/>
                <w:color w:val="FFFFFF" w:themeColor="background1"/>
                <w:sz w:val="32"/>
                <w:szCs w:val="32"/>
                <w:cs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cs" w:ascii="TH SarabunPSK" w:hAnsi="TH SarabunPSK" w:cs="TH SarabunPSK"/>
                <w:b/>
                <w:bCs/>
                <w:color w:val="auto"/>
                <w:sz w:val="32"/>
                <w:szCs w:val="32"/>
                <w:cs/>
                <w:lang w:val="th-TH"/>
              </w:rPr>
              <w:t>สถิติ</w:t>
            </w:r>
            <w:r>
              <w:rPr>
                <w:rFonts w:ascii="TH SarabunPSK" w:hAnsi="TH SarabunPSK" w:cs="TH SarabunPSK"/>
                <w:b/>
                <w:bCs/>
                <w:color w:val="auto"/>
                <w:sz w:val="32"/>
                <w:szCs w:val="32"/>
                <w:cs/>
                <w:lang w:val="th-TH"/>
              </w:rPr>
              <w:t>คดีอาญาของศาลเยาวชนและครอบครัว</w:t>
            </w:r>
            <w:r>
              <w:rPr>
                <w:rFonts w:ascii="TH SarabunPSK" w:hAnsi="TH SarabunPSK" w:cs="TH SarabunPSK"/>
                <w:b/>
                <w:bCs/>
                <w:color w:val="auto"/>
                <w:sz w:val="32"/>
                <w:szCs w:val="32"/>
                <w:cs/>
              </w:rPr>
              <w:br w:type="textWrapping"/>
            </w:r>
            <w:r>
              <w:rPr>
                <w:rFonts w:ascii="TH SarabunPSK" w:hAnsi="TH SarabunPSK" w:cs="TH SarabunPSK"/>
                <w:b/>
                <w:bCs/>
                <w:color w:val="auto"/>
                <w:sz w:val="32"/>
                <w:szCs w:val="32"/>
                <w:cs/>
                <w:lang w:val="th-TH"/>
              </w:rPr>
              <w:t>ทั่วราชอาณาจักร</w:t>
            </w:r>
          </w:p>
        </w:tc>
        <w:tc>
          <w:tcPr>
            <w:tcW w:w="1667" w:type="dxa"/>
            <w:shd w:val="clear" w:color="auto" w:fill="FFE599" w:themeFill="accent4" w:themeFillTint="66"/>
            <w:vAlign w:val="center"/>
          </w:tcPr>
          <w:p>
            <w:pPr>
              <w:spacing w:before="0" w:after="0" w:line="240" w:lineRule="auto"/>
              <w:jc w:val="center"/>
              <w:rPr>
                <w:rFonts w:ascii="TH SarabunPSK" w:hAnsi="TH SarabunPSK" w:cs="TH SarabunPSK"/>
                <w:b w:val="0"/>
                <w:bCs w:val="0"/>
                <w:color w:val="FFFFFF" w:themeColor="background1"/>
                <w:sz w:val="32"/>
                <w:szCs w:val="32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H SarabunPSK" w:hAnsi="TH SarabunPSK" w:cs="TH SarabunPSK"/>
                <w:b/>
                <w:bCs/>
                <w:color w:val="auto"/>
                <w:sz w:val="32"/>
                <w:szCs w:val="32"/>
                <w:cs/>
                <w:lang w:val="th-TH"/>
              </w:rPr>
              <w:t>จำนวน</w:t>
            </w:r>
          </w:p>
          <w:p>
            <w:pPr>
              <w:spacing w:before="0" w:after="0" w:line="240" w:lineRule="auto"/>
              <w:jc w:val="center"/>
              <w:rPr>
                <w:rFonts w:ascii="TH SarabunPSK" w:hAnsi="TH SarabunPSK" w:cs="TH SarabunPSK"/>
                <w:b w:val="0"/>
                <w:bCs w:val="0"/>
                <w:color w:val="FFFFFF" w:themeColor="background1"/>
                <w:sz w:val="32"/>
                <w:szCs w:val="32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H SarabunPSK" w:hAnsi="TH SarabunPSK" w:cs="TH SarabunPSK"/>
                <w:b/>
                <w:bCs/>
                <w:color w:val="auto"/>
                <w:sz w:val="32"/>
                <w:szCs w:val="32"/>
                <w:cs/>
              </w:rPr>
              <w:t>(</w:t>
            </w:r>
            <w:r>
              <w:rPr>
                <w:rFonts w:hint="cs" w:ascii="TH SarabunPSK" w:hAnsi="TH SarabunPSK" w:cs="TH SarabunPSK"/>
                <w:b/>
                <w:bCs/>
                <w:color w:val="auto"/>
                <w:sz w:val="32"/>
                <w:szCs w:val="32"/>
                <w:cs/>
                <w:lang w:val="th-TH"/>
              </w:rPr>
              <w:t>คดี</w:t>
            </w:r>
            <w:r>
              <w:rPr>
                <w:rFonts w:ascii="TH SarabunPSK" w:hAnsi="TH SarabunPSK" w:cs="TH SarabunPSK"/>
                <w:b/>
                <w:bCs/>
                <w:color w:val="auto"/>
                <w:sz w:val="32"/>
                <w:szCs w:val="32"/>
                <w:cs/>
              </w:rPr>
              <w:t>)</w:t>
            </w:r>
          </w:p>
        </w:tc>
        <w:tc>
          <w:tcPr>
            <w:tcW w:w="1134" w:type="dxa"/>
            <w:shd w:val="clear" w:color="auto" w:fill="FFE599" w:themeFill="accent4" w:themeFillTint="66"/>
            <w:vAlign w:val="center"/>
          </w:tcPr>
          <w:p>
            <w:pPr>
              <w:spacing w:before="0" w:after="0" w:line="240" w:lineRule="auto"/>
              <w:jc w:val="center"/>
              <w:rPr>
                <w:rFonts w:ascii="TH SarabunPSK" w:hAnsi="TH SarabunPSK" w:cs="TH SarabunPSK"/>
                <w:b w:val="0"/>
                <w:bCs w:val="0"/>
                <w:color w:val="FFFFFF" w:themeColor="background1"/>
                <w:sz w:val="32"/>
                <w:szCs w:val="32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H SarabunPSK" w:hAnsi="TH SarabunPSK" w:cs="TH SarabunPSK"/>
                <w:b/>
                <w:bCs/>
                <w:color w:val="auto"/>
                <w:sz w:val="32"/>
                <w:szCs w:val="32"/>
                <w:cs/>
                <w:lang w:val="th-TH"/>
              </w:rPr>
              <w:t>ร้อยละ</w:t>
            </w:r>
          </w:p>
        </w:tc>
      </w:tr>
      <w:tr>
        <w:tblPrEx>
          <w:tblBorders>
            <w:top w:val="single" w:color="FFC000" w:themeColor="accent4" w:sz="8" w:space="0"/>
            <w:left w:val="single" w:color="FFC000" w:themeColor="accent4" w:sz="8" w:space="0"/>
            <w:bottom w:val="single" w:color="FFC000" w:themeColor="accent4" w:sz="8" w:space="0"/>
            <w:right w:val="single" w:color="FFC000" w:themeColor="accent4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9" w:type="dxa"/>
            <w:tcBorders>
              <w:top w:val="single" w:color="FFC000" w:themeColor="accent4" w:sz="8" w:space="0"/>
              <w:left w:val="single" w:color="FFC000" w:themeColor="accent4" w:sz="8" w:space="0"/>
              <w:bottom w:val="single" w:color="FFC000" w:themeColor="accent4" w:sz="8" w:space="0"/>
            </w:tcBorders>
          </w:tcPr>
          <w:p>
            <w:pPr>
              <w:spacing w:after="0" w:line="240" w:lineRule="auto"/>
              <w:ind w:left="601"/>
              <w:rPr>
                <w:rFonts w:ascii="TH SarabunPSK" w:hAnsi="TH SarabunPSK" w:eastAsia="Times New Roman" w:cs="TH SarabunPSK"/>
                <w:b/>
                <w:bCs/>
                <w:sz w:val="32"/>
                <w:szCs w:val="32"/>
              </w:rPr>
            </w:pPr>
            <w:r>
              <w:rPr>
                <w:rFonts w:hint="cs" w:ascii="TH SarabunPSK" w:hAnsi="TH SarabunPSK" w:eastAsia="Times New Roman" w:cs="TH SarabunPSK"/>
                <w:b w:val="0"/>
                <w:bCs w:val="0"/>
                <w:sz w:val="32"/>
                <w:szCs w:val="32"/>
                <w:cs/>
                <w:lang w:val="th-TH"/>
              </w:rPr>
              <w:t>คดีรับ</w:t>
            </w:r>
            <w:r>
              <w:rPr>
                <w:rFonts w:ascii="TH SarabunPSK" w:hAnsi="TH SarabunPSK" w:eastAsia="Times New Roman" w:cs="TH SarabunPSK"/>
                <w:b w:val="0"/>
                <w:bCs w:val="0"/>
                <w:sz w:val="32"/>
                <w:szCs w:val="32"/>
                <w:cs/>
                <w:lang w:val="th-TH"/>
              </w:rPr>
              <w:t>ใหม่</w:t>
            </w:r>
          </w:p>
        </w:tc>
        <w:tc>
          <w:tcPr>
            <w:tcW w:w="1667" w:type="dxa"/>
            <w:tcBorders>
              <w:top w:val="single" w:color="FFC000" w:themeColor="accent4" w:sz="8" w:space="0"/>
              <w:bottom w:val="single" w:color="FFC000" w:themeColor="accent4" w:sz="8" w:space="0"/>
            </w:tcBorders>
          </w:tcPr>
          <w:p>
            <w:pPr>
              <w:spacing w:after="0" w:line="240" w:lineRule="auto"/>
              <w:jc w:val="center"/>
              <w:rPr>
                <w:rFonts w:ascii="TH SarabunPSK" w:hAnsi="TH SarabunPSK" w:eastAsia="Times New Roman" w:cs="TH SarabunPSK"/>
                <w:sz w:val="32"/>
                <w:szCs w:val="32"/>
                <w:cs/>
              </w:rPr>
            </w:pPr>
            <w:r>
              <w:rPr>
                <w:rFonts w:hint="cs" w:ascii="TH SarabunPSK" w:hAnsi="TH SarabunPSK" w:eastAsia="Times New Roman" w:cs="TH SarabunPSK"/>
                <w:sz w:val="32"/>
                <w:szCs w:val="32"/>
                <w:cs/>
              </w:rPr>
              <w:t>14,804</w:t>
            </w:r>
          </w:p>
        </w:tc>
        <w:tc>
          <w:tcPr>
            <w:tcW w:w="1134" w:type="dxa"/>
            <w:tcBorders>
              <w:top w:val="single" w:color="FFC000" w:themeColor="accent4" w:sz="8" w:space="0"/>
              <w:bottom w:val="single" w:color="FFC000" w:themeColor="accent4" w:sz="8" w:space="0"/>
              <w:right w:val="single" w:color="FFC000" w:themeColor="accent4" w:sz="8" w:space="0"/>
            </w:tcBorders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hint="cs" w:ascii="TH SarabunPSK" w:hAnsi="TH SarabunPSK" w:cs="TH SarabunPSK"/>
                <w:sz w:val="32"/>
                <w:szCs w:val="32"/>
                <w:cs/>
              </w:rPr>
              <w:t>92.34</w:t>
            </w:r>
          </w:p>
        </w:tc>
      </w:tr>
      <w:tr>
        <w:tblPrEx>
          <w:tblBorders>
            <w:top w:val="single" w:color="FFC000" w:themeColor="accent4" w:sz="8" w:space="0"/>
            <w:left w:val="single" w:color="FFC000" w:themeColor="accent4" w:sz="8" w:space="0"/>
            <w:bottom w:val="single" w:color="FFC000" w:themeColor="accent4" w:sz="8" w:space="0"/>
            <w:right w:val="single" w:color="FFC000" w:themeColor="accent4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9" w:type="dxa"/>
            <w:tcBorders>
              <w:top w:val="single" w:color="FFC000" w:themeColor="accent4" w:sz="8" w:space="0"/>
              <w:left w:val="single" w:color="FFC000" w:themeColor="accent4" w:sz="8" w:space="0"/>
              <w:bottom w:val="single" w:color="FFC000" w:themeColor="accent4" w:sz="8" w:space="0"/>
            </w:tcBorders>
          </w:tcPr>
          <w:p>
            <w:pPr>
              <w:spacing w:after="0" w:line="240" w:lineRule="auto"/>
              <w:ind w:left="601"/>
              <w:rPr>
                <w:rFonts w:ascii="TH SarabunPSK" w:hAnsi="TH SarabunPSK" w:eastAsia="Times New Roman" w:cs="TH SarabunPSK"/>
                <w:b/>
                <w:bCs/>
                <w:sz w:val="32"/>
                <w:szCs w:val="32"/>
                <w:cs/>
                <w:lang w:val="th-TH"/>
              </w:rPr>
            </w:pPr>
            <w:r>
              <w:rPr>
                <w:rFonts w:hint="cs" w:ascii="TH SarabunPSK" w:hAnsi="TH SarabunPSK" w:eastAsia="Times New Roman" w:cs="TH SarabunPSK"/>
                <w:b w:val="0"/>
                <w:bCs w:val="0"/>
                <w:sz w:val="32"/>
                <w:szCs w:val="32"/>
                <w:cs/>
                <w:lang w:val="th-TH"/>
              </w:rPr>
              <w:t>คดี</w:t>
            </w:r>
            <w:r>
              <w:rPr>
                <w:rFonts w:ascii="TH SarabunPSK" w:hAnsi="TH SarabunPSK" w:eastAsia="Times New Roman" w:cs="TH SarabunPSK"/>
                <w:b w:val="0"/>
                <w:bCs w:val="0"/>
                <w:sz w:val="32"/>
                <w:szCs w:val="32"/>
                <w:cs/>
                <w:lang w:val="th-TH"/>
              </w:rPr>
              <w:t>ค้างมา</w:t>
            </w:r>
          </w:p>
        </w:tc>
        <w:tc>
          <w:tcPr>
            <w:tcW w:w="1667" w:type="dxa"/>
            <w:tcBorders>
              <w:top w:val="single" w:color="FFC000" w:themeColor="accent4" w:sz="8" w:space="0"/>
              <w:bottom w:val="single" w:color="FFC000" w:themeColor="accent4" w:sz="8" w:space="0"/>
            </w:tcBorders>
          </w:tcPr>
          <w:p>
            <w:pPr>
              <w:spacing w:after="0" w:line="240" w:lineRule="auto"/>
              <w:jc w:val="center"/>
              <w:rPr>
                <w:rFonts w:ascii="TH SarabunPSK" w:hAnsi="TH SarabunPSK" w:eastAsia="Times New Roman" w:cs="TH SarabunPSK"/>
                <w:sz w:val="32"/>
                <w:szCs w:val="32"/>
                <w:cs/>
              </w:rPr>
            </w:pPr>
            <w:r>
              <w:rPr>
                <w:rFonts w:hint="cs" w:ascii="TH SarabunPSK" w:hAnsi="TH SarabunPSK" w:eastAsia="Times New Roman" w:cs="TH SarabunPSK"/>
                <w:sz w:val="32"/>
                <w:szCs w:val="32"/>
                <w:cs/>
              </w:rPr>
              <w:t>1</w:t>
            </w:r>
            <w:r>
              <w:rPr>
                <w:rFonts w:ascii="TH SarabunPSK" w:hAnsi="TH SarabunPSK" w:eastAsia="Times New Roman" w:cs="TH SarabunPSK"/>
                <w:sz w:val="32"/>
                <w:szCs w:val="32"/>
              </w:rPr>
              <w:t>,</w:t>
            </w:r>
            <w:r>
              <w:rPr>
                <w:rFonts w:hint="cs" w:ascii="TH SarabunPSK" w:hAnsi="TH SarabunPSK" w:eastAsia="Times New Roman" w:cs="TH SarabunPSK"/>
                <w:sz w:val="32"/>
                <w:szCs w:val="32"/>
                <w:cs/>
              </w:rPr>
              <w:t>227</w:t>
            </w:r>
          </w:p>
        </w:tc>
        <w:tc>
          <w:tcPr>
            <w:tcW w:w="1134" w:type="dxa"/>
            <w:tcBorders>
              <w:top w:val="single" w:color="FFC000" w:themeColor="accent4" w:sz="8" w:space="0"/>
              <w:bottom w:val="single" w:color="FFC000" w:themeColor="accent4" w:sz="8" w:space="0"/>
              <w:right w:val="single" w:color="FFC000" w:themeColor="accent4" w:sz="8" w:space="0"/>
            </w:tcBorders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hint="cs" w:ascii="TH SarabunPSK" w:hAnsi="TH SarabunPSK" w:cs="TH SarabunPSK"/>
                <w:sz w:val="32"/>
                <w:szCs w:val="32"/>
                <w:cs/>
              </w:rPr>
              <w:t>7.65</w:t>
            </w:r>
          </w:p>
        </w:tc>
      </w:tr>
      <w:tr>
        <w:tblPrEx>
          <w:tblBorders>
            <w:top w:val="single" w:color="FFC000" w:themeColor="accent4" w:sz="8" w:space="0"/>
            <w:left w:val="single" w:color="FFC000" w:themeColor="accent4" w:sz="8" w:space="0"/>
            <w:bottom w:val="single" w:color="FFC000" w:themeColor="accent4" w:sz="8" w:space="0"/>
            <w:right w:val="single" w:color="FFC000" w:themeColor="accent4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9" w:type="dxa"/>
            <w:tcBorders>
              <w:top w:val="single" w:color="FFC000" w:themeColor="accent4" w:sz="8" w:space="0"/>
              <w:left w:val="single" w:color="FFC000" w:themeColor="accent4" w:sz="8" w:space="0"/>
              <w:bottom w:val="single" w:color="FFC000" w:themeColor="accent4" w:sz="8" w:space="0"/>
            </w:tcBorders>
          </w:tcPr>
          <w:p>
            <w:pPr>
              <w:spacing w:after="0" w:line="240" w:lineRule="auto"/>
              <w:jc w:val="center"/>
              <w:rPr>
                <w:rFonts w:ascii="TH SarabunPSK" w:hAnsi="TH SarabunPSK" w:eastAsia="Times New Roman" w:cs="TH SarabunPSK"/>
                <w:b w:val="0"/>
                <w:bCs w:val="0"/>
                <w:sz w:val="32"/>
                <w:szCs w:val="32"/>
              </w:rPr>
            </w:pPr>
            <w:r>
              <w:rPr>
                <w:rFonts w:ascii="TH SarabunPSK" w:hAnsi="TH SarabunPSK" w:eastAsia="Times New Roman" w:cs="TH SarabunPSK"/>
                <w:b/>
                <w:bCs/>
                <w:sz w:val="32"/>
                <w:szCs w:val="32"/>
                <w:cs/>
                <w:lang w:val="th-TH"/>
              </w:rPr>
              <w:t>รวม</w:t>
            </w:r>
          </w:p>
        </w:tc>
        <w:tc>
          <w:tcPr>
            <w:tcW w:w="1667" w:type="dxa"/>
            <w:tcBorders>
              <w:top w:val="single" w:color="FFC000" w:themeColor="accent4" w:sz="8" w:space="0"/>
              <w:bottom w:val="single" w:color="FFC000" w:themeColor="accent4" w:sz="8" w:space="0"/>
            </w:tcBorders>
          </w:tcPr>
          <w:p>
            <w:pPr>
              <w:spacing w:after="0" w:line="240" w:lineRule="auto"/>
              <w:jc w:val="center"/>
              <w:rPr>
                <w:rFonts w:ascii="TH SarabunPSK" w:hAnsi="TH SarabunPSK" w:eastAsia="Times New Roman" w:cs="TH SarabunPSK"/>
                <w:b/>
                <w:bCs/>
                <w:sz w:val="32"/>
                <w:szCs w:val="32"/>
              </w:rPr>
            </w:pPr>
            <w:r>
              <w:rPr>
                <w:rFonts w:hint="cs" w:ascii="TH SarabunPSK" w:hAnsi="TH SarabunPSK" w:eastAsia="Times New Roman" w:cs="TH SarabunPSK"/>
                <w:b/>
                <w:bCs/>
                <w:sz w:val="32"/>
                <w:szCs w:val="32"/>
                <w:cs/>
              </w:rPr>
              <w:t>16</w:t>
            </w:r>
            <w:r>
              <w:rPr>
                <w:rFonts w:ascii="TH SarabunPSK" w:hAnsi="TH SarabunPSK" w:eastAsia="Times New Roman" w:cs="TH SarabunPSK"/>
                <w:b/>
                <w:bCs/>
                <w:sz w:val="32"/>
                <w:szCs w:val="32"/>
                <w:cs/>
              </w:rPr>
              <w:t>,</w:t>
            </w:r>
            <w:r>
              <w:rPr>
                <w:rFonts w:hint="cs" w:ascii="TH SarabunPSK" w:hAnsi="TH SarabunPSK" w:eastAsia="Times New Roman" w:cs="TH SarabunPSK"/>
                <w:b/>
                <w:bCs/>
                <w:sz w:val="32"/>
                <w:szCs w:val="32"/>
                <w:cs/>
              </w:rPr>
              <w:t>031</w:t>
            </w:r>
          </w:p>
        </w:tc>
        <w:tc>
          <w:tcPr>
            <w:tcW w:w="1134" w:type="dxa"/>
            <w:tcBorders>
              <w:top w:val="single" w:color="FFC000" w:themeColor="accent4" w:sz="8" w:space="0"/>
              <w:bottom w:val="single" w:color="FFC000" w:themeColor="accent4" w:sz="8" w:space="0"/>
              <w:right w:val="single" w:color="FFC000" w:themeColor="accent4" w:sz="8" w:space="0"/>
            </w:tcBorders>
          </w:tcPr>
          <w:p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100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0</w:t>
            </w:r>
            <w:r>
              <w:rPr>
                <w:rFonts w:hint="cs" w:ascii="TH SarabunPSK" w:hAnsi="TH SarabunPSK" w:cs="TH SarabunPSK"/>
                <w:b/>
                <w:bCs/>
                <w:sz w:val="32"/>
                <w:szCs w:val="32"/>
                <w:cs/>
              </w:rPr>
              <w:t>0</w:t>
            </w:r>
          </w:p>
        </w:tc>
      </w:tr>
    </w:tbl>
    <w:p>
      <w:pPr>
        <w:contextualSpacing/>
        <w:jc w:val="thaiDistribute"/>
        <w:rPr>
          <w:rFonts w:ascii="TH SarabunPSK" w:hAnsi="TH SarabunPSK" w:cs="TH SarabunPSK"/>
          <w:sz w:val="24"/>
          <w:szCs w:val="24"/>
          <w:cs/>
        </w:rPr>
      </w:pPr>
      <w:r>
        <w:rPr>
          <w:rFonts w:hint="cs" w:ascii="TH SarabunPSK" w:hAnsi="TH SarabunPSK" w:cs="TH SarabunPSK"/>
          <w:sz w:val="24"/>
          <w:szCs w:val="24"/>
          <w:cs/>
          <w:lang w:val="th-TH"/>
        </w:rPr>
        <w:t xml:space="preserve">ที่มา </w:t>
      </w:r>
      <w:r>
        <w:rPr>
          <w:rFonts w:hint="cs" w:ascii="TH SarabunPSK" w:hAnsi="TH SarabunPSK" w:cs="TH SarabunPSK"/>
          <w:sz w:val="24"/>
          <w:szCs w:val="24"/>
          <w:cs/>
        </w:rPr>
        <w:t xml:space="preserve">: </w:t>
      </w:r>
      <w:r>
        <w:rPr>
          <w:rFonts w:hint="cs" w:ascii="TH SarabunPSK" w:hAnsi="TH SarabunPSK" w:cs="TH SarabunPSK"/>
          <w:sz w:val="24"/>
          <w:szCs w:val="24"/>
          <w:cs/>
          <w:lang w:val="th-TH"/>
        </w:rPr>
        <w:t xml:space="preserve">สำนักแผนงานและงบประมาณ กลุ่มงานส่วนระบบข้อมูลสถิติ สำนักงานศาลยุติธรรม ข้อมูลระหว่างวันที่ </w:t>
      </w:r>
      <w:r>
        <w:rPr>
          <w:rFonts w:hint="cs" w:ascii="TH SarabunPSK" w:hAnsi="TH SarabunPSK" w:cs="TH SarabunPSK"/>
          <w:sz w:val="24"/>
          <w:szCs w:val="24"/>
          <w:cs/>
        </w:rPr>
        <w:t xml:space="preserve">1 </w:t>
      </w:r>
      <w:r>
        <w:rPr>
          <w:rFonts w:hint="cs" w:ascii="TH SarabunPSK" w:hAnsi="TH SarabunPSK" w:cs="TH SarabunPSK"/>
          <w:sz w:val="24"/>
          <w:szCs w:val="24"/>
          <w:cs/>
          <w:lang w:val="th-TH"/>
        </w:rPr>
        <w:t>ม</w:t>
      </w:r>
      <w:r>
        <w:rPr>
          <w:rFonts w:hint="cs" w:ascii="TH SarabunPSK" w:hAnsi="TH SarabunPSK" w:cs="TH SarabunPSK"/>
          <w:sz w:val="24"/>
          <w:szCs w:val="24"/>
          <w:cs/>
        </w:rPr>
        <w:t>.</w:t>
      </w:r>
      <w:r>
        <w:rPr>
          <w:rFonts w:hint="cs" w:ascii="TH SarabunPSK" w:hAnsi="TH SarabunPSK" w:cs="TH SarabunPSK"/>
          <w:sz w:val="24"/>
          <w:szCs w:val="24"/>
          <w:cs/>
          <w:lang w:val="th-TH"/>
        </w:rPr>
        <w:t>ค</w:t>
      </w:r>
      <w:r>
        <w:rPr>
          <w:rFonts w:hint="cs" w:ascii="TH SarabunPSK" w:hAnsi="TH SarabunPSK" w:cs="TH SarabunPSK"/>
          <w:sz w:val="24"/>
          <w:szCs w:val="24"/>
          <w:cs/>
        </w:rPr>
        <w:t xml:space="preserve">. - 31 </w:t>
      </w:r>
      <w:r>
        <w:rPr>
          <w:rFonts w:hint="cs" w:ascii="TH SarabunPSK" w:hAnsi="TH SarabunPSK" w:cs="TH SarabunPSK"/>
          <w:sz w:val="24"/>
          <w:szCs w:val="24"/>
          <w:cs/>
          <w:lang w:val="th-TH"/>
        </w:rPr>
        <w:t>ธ</w:t>
      </w:r>
      <w:r>
        <w:rPr>
          <w:rFonts w:hint="cs" w:ascii="TH SarabunPSK" w:hAnsi="TH SarabunPSK" w:cs="TH SarabunPSK"/>
          <w:sz w:val="24"/>
          <w:szCs w:val="24"/>
          <w:cs/>
        </w:rPr>
        <w:t>.</w:t>
      </w:r>
      <w:r>
        <w:rPr>
          <w:rFonts w:hint="cs" w:ascii="TH SarabunPSK" w:hAnsi="TH SarabunPSK" w:cs="TH SarabunPSK"/>
          <w:sz w:val="24"/>
          <w:szCs w:val="24"/>
          <w:cs/>
          <w:lang w:val="th-TH"/>
        </w:rPr>
        <w:t>ค</w:t>
      </w:r>
      <w:r>
        <w:rPr>
          <w:rFonts w:hint="cs" w:ascii="TH SarabunPSK" w:hAnsi="TH SarabunPSK" w:cs="TH SarabunPSK"/>
          <w:sz w:val="24"/>
          <w:szCs w:val="24"/>
          <w:cs/>
        </w:rPr>
        <w:t>. 62</w:t>
      </w:r>
    </w:p>
    <w:p>
      <w:pPr>
        <w:contextualSpacing/>
        <w:jc w:val="thaiDistribute"/>
        <w:rPr>
          <w:rFonts w:ascii="TH SarabunPSK" w:hAnsi="TH SarabunPSK" w:cs="TH SarabunPSK"/>
          <w:sz w:val="20"/>
          <w:szCs w:val="20"/>
          <w:cs/>
        </w:rPr>
      </w:pPr>
    </w:p>
    <w:p>
      <w:pPr>
        <w:pStyle w:val="23"/>
        <w:contextualSpacing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b/>
          <w:bCs/>
          <w:sz w:val="32"/>
          <w:szCs w:val="32"/>
          <w:lang w:val="en-US"/>
        </w:rPr>
        <w:t>2.3.2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 </w:t>
      </w:r>
      <w:r>
        <w:rPr>
          <w:rFonts w:ascii="TH SarabunPSK" w:hAnsi="TH SarabunPSK" w:cs="TH SarabunPSK"/>
          <w:b/>
          <w:bCs/>
          <w:sz w:val="32"/>
          <w:szCs w:val="32"/>
          <w:cs/>
          <w:lang w:val="th-TH"/>
        </w:rPr>
        <w:t>ผลการพิพากษาจำแนกตาม</w:t>
      </w:r>
      <w:r>
        <w:rPr>
          <w:rFonts w:hint="cs" w:ascii="TH SarabunPSK" w:hAnsi="TH SarabunPSK" w:cs="TH SarabunPSK"/>
          <w:b/>
          <w:bCs/>
          <w:sz w:val="32"/>
          <w:szCs w:val="32"/>
          <w:cs/>
          <w:lang w:val="th-TH"/>
        </w:rPr>
        <w:t>คดีเสร็จไป</w:t>
      </w:r>
    </w:p>
    <w:p>
      <w:pPr>
        <w:pStyle w:val="23"/>
        <w:ind w:firstLine="720" w:firstLineChars="0"/>
        <w:contextualSpacing/>
        <w:jc w:val="thaiDistribute"/>
        <w:rPr>
          <w:rFonts w:ascii="TH SarabunPSK" w:hAnsi="TH SarabunPSK" w:cs="TH SarabunPSK"/>
          <w:sz w:val="32"/>
          <w:szCs w:val="32"/>
          <w:cs/>
          <w:lang w:val="th-TH"/>
        </w:rPr>
      </w:pP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จากตารางที่ </w:t>
      </w:r>
      <w:r>
        <w:rPr>
          <w:rFonts w:ascii="TH SarabunPSK" w:hAnsi="TH SarabunPSK" w:cs="TH SarabunPSK"/>
          <w:sz w:val="32"/>
          <w:szCs w:val="32"/>
          <w:cs/>
        </w:rPr>
        <w:t>2.</w:t>
      </w:r>
      <w:r>
        <w:rPr>
          <w:rFonts w:hint="cs" w:ascii="TH SarabunPSK" w:hAnsi="TH SarabunPSK" w:cs="TH SarabunPSK"/>
          <w:sz w:val="32"/>
          <w:szCs w:val="32"/>
          <w:cs/>
        </w:rPr>
        <w:t>17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พบว่า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 </w:t>
      </w:r>
      <w:r>
        <w:rPr>
          <w:rFonts w:hint="cs" w:ascii="TH SarabunPSK" w:hAnsi="TH SarabunPSK" w:cs="TH SarabunPSK"/>
          <w:sz w:val="32"/>
          <w:szCs w:val="32"/>
          <w:cs/>
          <w:lang w:val="th-TH"/>
        </w:rPr>
        <w:t>สถิติคดีอาญาของศาลเยาวชนและครอบครัวทั่วราชอาณาจักร จำแนกรายละเอียดตามคดีเสร็จไป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ส่วนใหญ่เป็นคดีที่</w:t>
      </w:r>
      <w:r>
        <w:rPr>
          <w:rFonts w:hint="cs" w:ascii="TH SarabunPSK" w:hAnsi="TH SarabunPSK" w:cs="TH SarabunPSK"/>
          <w:sz w:val="32"/>
          <w:szCs w:val="32"/>
          <w:cs/>
          <w:lang w:val="th-TH"/>
        </w:rPr>
        <w:t>พิจารณาได้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แล้วเสร็จจำนวน </w:t>
      </w:r>
      <w:r>
        <w:rPr>
          <w:rFonts w:ascii="TH SarabunPSK" w:hAnsi="TH SarabunPSK" w:cs="TH SarabunPSK"/>
          <w:sz w:val="32"/>
          <w:szCs w:val="32"/>
          <w:cs/>
        </w:rPr>
        <w:t xml:space="preserve">15,034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คดี หรือคิดเป็นร้อยละ </w:t>
      </w:r>
      <w:r>
        <w:rPr>
          <w:rFonts w:ascii="TH SarabunPSK" w:hAnsi="TH SarabunPSK" w:cs="TH SarabunPSK"/>
          <w:sz w:val="32"/>
          <w:szCs w:val="32"/>
          <w:cs/>
        </w:rPr>
        <w:t xml:space="preserve">93.78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ของจำนวนคดีอาญาทั้งหมดของศาลเยาวชนและครอบครัวทั่วราชอาณาจักร</w:t>
      </w:r>
      <w:r>
        <w:rPr>
          <w:rFonts w:hint="cs" w:ascii="TH SarabunPSK" w:hAnsi="TH SarabunPSK" w:cs="TH SarabunPSK"/>
          <w:sz w:val="32"/>
          <w:szCs w:val="32"/>
          <w:cs/>
          <w:lang w:val="th-TH"/>
        </w:rPr>
        <w:t>เลยทีเดียว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โดยส่วนใหญ่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มีลักษณะเป็นการจำหน่ายคดีแบบการยุติโดยไม่มีคำพิพากษาจำนวน </w:t>
      </w:r>
      <w:r>
        <w:rPr>
          <w:rFonts w:ascii="TH SarabunPSK" w:hAnsi="TH SarabunPSK" w:cs="TH SarabunPSK"/>
          <w:sz w:val="32"/>
          <w:szCs w:val="32"/>
          <w:cs/>
        </w:rPr>
        <w:t xml:space="preserve">7,827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คดี หรือคิดเป็นร้อยละ </w:t>
      </w:r>
      <w:r>
        <w:rPr>
          <w:rFonts w:ascii="TH SarabunPSK" w:hAnsi="TH SarabunPSK" w:cs="TH SarabunPSK"/>
          <w:sz w:val="32"/>
          <w:szCs w:val="32"/>
          <w:cs/>
        </w:rPr>
        <w:t>52.06 (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ประมาณครึ่งหนึ่ง</w:t>
      </w:r>
      <w:r>
        <w:rPr>
          <w:rFonts w:ascii="TH SarabunPSK" w:hAnsi="TH SarabunPSK" w:cs="TH SarabunPSK"/>
          <w:sz w:val="32"/>
          <w:szCs w:val="32"/>
          <w:cs/>
        </w:rPr>
        <w:t xml:space="preserve">)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ของจำนวนคดีที่แล้วเสร็จทั้งหมด ในขณะที่ผลการพิพากษารองลงมา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คือ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การพิพากษาให้โจทก์ชนะ จำนวน </w:t>
      </w:r>
      <w:r>
        <w:rPr>
          <w:rFonts w:ascii="TH SarabunPSK" w:hAnsi="TH SarabunPSK" w:cs="TH SarabunPSK"/>
          <w:sz w:val="32"/>
          <w:szCs w:val="32"/>
          <w:cs/>
        </w:rPr>
        <w:t xml:space="preserve">3,564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คดี หรือคิดเป็นร้อยละ </w:t>
      </w:r>
      <w:r>
        <w:rPr>
          <w:rFonts w:ascii="TH SarabunPSK" w:hAnsi="TH SarabunPSK" w:cs="TH SarabunPSK"/>
          <w:sz w:val="32"/>
          <w:szCs w:val="32"/>
          <w:cs/>
        </w:rPr>
        <w:t xml:space="preserve">23.71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ของจำนวนคดีที่แล้วเสร็จทั้งหมด</w:t>
      </w:r>
    </w:p>
    <w:p>
      <w:pPr>
        <w:pStyle w:val="23"/>
        <w:contextualSpacing/>
        <w:jc w:val="thaiDistribute"/>
        <w:rPr>
          <w:rFonts w:ascii="TH SarabunPSK" w:hAnsi="TH SarabunPSK" w:cs="TH SarabunPSK"/>
          <w:sz w:val="32"/>
          <w:szCs w:val="32"/>
          <w:cs/>
          <w:lang w:val="th-TH"/>
        </w:rPr>
      </w:pPr>
    </w:p>
    <w:p>
      <w:pPr>
        <w:pStyle w:val="23"/>
        <w:contextualSpacing/>
        <w:jc w:val="thaiDistribute"/>
        <w:rPr>
          <w:rFonts w:ascii="TH SarabunPSK" w:hAnsi="TH SarabunPSK" w:cs="TH SarabunPSK"/>
          <w:sz w:val="32"/>
          <w:szCs w:val="32"/>
          <w:cs/>
          <w:lang w:val="th-TH"/>
        </w:rPr>
      </w:pPr>
    </w:p>
    <w:p>
      <w:pPr>
        <w:pStyle w:val="23"/>
        <w:contextualSpacing/>
        <w:jc w:val="thaiDistribute"/>
        <w:rPr>
          <w:rFonts w:ascii="TH SarabunPSK" w:hAnsi="TH SarabunPSK" w:cs="TH SarabunPSK"/>
          <w:sz w:val="32"/>
          <w:szCs w:val="32"/>
          <w:cs/>
          <w:lang w:val="th-TH"/>
        </w:rPr>
      </w:pPr>
    </w:p>
    <w:p>
      <w:pPr>
        <w:pStyle w:val="23"/>
        <w:contextualSpacing/>
        <w:jc w:val="thaiDistribute"/>
        <w:rPr>
          <w:rFonts w:ascii="TH SarabunPSK" w:hAnsi="TH SarabunPSK" w:cs="TH SarabunPSK"/>
          <w:sz w:val="32"/>
          <w:szCs w:val="32"/>
          <w:cs/>
          <w:lang w:val="th-TH"/>
        </w:rPr>
      </w:pPr>
    </w:p>
    <w:p>
      <w:pPr>
        <w:pStyle w:val="23"/>
        <w:contextualSpacing/>
        <w:jc w:val="thaiDistribute"/>
        <w:rPr>
          <w:rFonts w:ascii="TH SarabunPSK" w:hAnsi="TH SarabunPSK" w:cs="TH SarabunPSK"/>
          <w:sz w:val="32"/>
          <w:szCs w:val="32"/>
          <w:cs/>
          <w:lang w:val="th-TH"/>
        </w:rPr>
      </w:pPr>
    </w:p>
    <w:p>
      <w:pPr>
        <w:pStyle w:val="23"/>
        <w:contextualSpacing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ตารางที่ </w:t>
      </w:r>
      <w:r>
        <w:rPr>
          <w:rFonts w:ascii="TH SarabunPSK" w:hAnsi="TH SarabunPSK" w:cs="TH SarabunPSK"/>
          <w:sz w:val="32"/>
          <w:szCs w:val="32"/>
          <w:cs/>
        </w:rPr>
        <w:t>2.</w:t>
      </w:r>
      <w:r>
        <w:rPr>
          <w:rFonts w:hint="cs" w:ascii="TH SarabunPSK" w:hAnsi="TH SarabunPSK" w:cs="TH SarabunPSK"/>
          <w:sz w:val="32"/>
          <w:szCs w:val="32"/>
          <w:cs/>
        </w:rPr>
        <w:t>17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จำนวนและร้อยละคดีอาญาที่แล้วเสร็จของศาลเยาวชนและครอบครัวทั่วราชอาณาจักร 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      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พ</w:t>
      </w:r>
      <w:r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ศ</w:t>
      </w:r>
      <w:r>
        <w:rPr>
          <w:rFonts w:ascii="TH SarabunPSK" w:hAnsi="TH SarabunPSK" w:cs="TH SarabunPSK"/>
          <w:sz w:val="32"/>
          <w:szCs w:val="32"/>
          <w:cs/>
        </w:rPr>
        <w:t xml:space="preserve">. </w:t>
      </w:r>
      <w:r>
        <w:rPr>
          <w:rFonts w:ascii="TH SarabunPSK" w:hAnsi="TH SarabunPSK" w:cs="TH SarabunPSK"/>
          <w:sz w:val="32"/>
          <w:szCs w:val="32"/>
        </w:rPr>
        <w:t xml:space="preserve">2562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จำแนกตาม</w:t>
      </w:r>
      <w:r>
        <w:rPr>
          <w:rFonts w:hint="cs" w:ascii="TH SarabunPSK" w:hAnsi="TH SarabunPSK" w:cs="TH SarabunPSK"/>
          <w:sz w:val="32"/>
          <w:szCs w:val="32"/>
          <w:cs/>
          <w:lang w:val="th-TH"/>
        </w:rPr>
        <w:t>คดีเสร็จไป</w:t>
      </w:r>
    </w:p>
    <w:tbl>
      <w:tblPr>
        <w:tblStyle w:val="16"/>
        <w:tblW w:w="90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73"/>
        <w:gridCol w:w="2126"/>
        <w:gridCol w:w="22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3" w:type="dxa"/>
            <w:shd w:val="clear" w:color="auto" w:fill="D8D8D8" w:themeFill="background1" w:themeFillShade="D9"/>
            <w:vAlign w:val="center"/>
          </w:tcPr>
          <w:p>
            <w:pPr>
              <w:pStyle w:val="23"/>
              <w:contextualSpacing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val="th-TH"/>
              </w:rPr>
              <w:t>ผลการพิพากษาจำแนกตาม</w:t>
            </w:r>
            <w:r>
              <w:rPr>
                <w:rFonts w:hint="cs" w:ascii="TH SarabunPSK" w:hAnsi="TH SarabunPSK" w:cs="TH SarabunPSK"/>
                <w:b/>
                <w:bCs/>
                <w:sz w:val="32"/>
                <w:szCs w:val="32"/>
                <w:cs/>
                <w:lang w:val="th-TH"/>
              </w:rPr>
              <w:t>คดีเสร็จไป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val="th-TH"/>
              </w:rPr>
              <w:t>ของ</w:t>
            </w:r>
            <w:r>
              <w:rPr>
                <w:rFonts w:hint="cs" w:ascii="TH SarabunPSK" w:hAnsi="TH SarabunPSK" w:cs="TH SarabunPSK"/>
                <w:b/>
                <w:bCs/>
                <w:sz w:val="32"/>
                <w:szCs w:val="32"/>
                <w:cs/>
              </w:rPr>
              <w:t xml:space="preserve">       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val="th-TH"/>
              </w:rPr>
              <w:t>ศาลเยาวชนและครอบครัวทั่วราชอาณาจักร</w:t>
            </w:r>
          </w:p>
        </w:tc>
        <w:tc>
          <w:tcPr>
            <w:tcW w:w="2126" w:type="dxa"/>
            <w:shd w:val="clear" w:color="auto" w:fill="D8D8D8" w:themeFill="background1" w:themeFillShade="D9"/>
            <w:vAlign w:val="center"/>
          </w:tcPr>
          <w:p>
            <w:pPr>
              <w:pStyle w:val="23"/>
              <w:contextualSpacing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val="th-TH"/>
              </w:rPr>
              <w:t>จำนวน</w:t>
            </w:r>
          </w:p>
        </w:tc>
        <w:tc>
          <w:tcPr>
            <w:tcW w:w="2217" w:type="dxa"/>
            <w:shd w:val="clear" w:color="auto" w:fill="D8D8D8" w:themeFill="background1" w:themeFillShade="D9"/>
            <w:vAlign w:val="center"/>
          </w:tcPr>
          <w:p>
            <w:pPr>
              <w:pStyle w:val="23"/>
              <w:contextualSpacing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val="th-TH"/>
              </w:rPr>
              <w:t>ร้อยละ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3" w:type="dxa"/>
            <w:vAlign w:val="center"/>
          </w:tcPr>
          <w:p>
            <w:pPr>
              <w:pStyle w:val="23"/>
              <w:contextualSpacing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>พิพากษาให้โจทก์ชนะ</w:t>
            </w:r>
          </w:p>
        </w:tc>
        <w:tc>
          <w:tcPr>
            <w:tcW w:w="2126" w:type="dxa"/>
            <w:vAlign w:val="center"/>
          </w:tcPr>
          <w:p>
            <w:pPr>
              <w:pStyle w:val="23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3,564</w:t>
            </w:r>
          </w:p>
        </w:tc>
        <w:tc>
          <w:tcPr>
            <w:tcW w:w="2217" w:type="dxa"/>
            <w:vAlign w:val="center"/>
          </w:tcPr>
          <w:p>
            <w:pPr>
              <w:pStyle w:val="23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23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71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3" w:type="dxa"/>
            <w:vAlign w:val="center"/>
          </w:tcPr>
          <w:p>
            <w:pPr>
              <w:pStyle w:val="23"/>
              <w:contextualSpacing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>พิพากษาให้จำเลยชนะ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/</w:t>
            </w: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>ยกคำร้อง</w:t>
            </w:r>
          </w:p>
        </w:tc>
        <w:tc>
          <w:tcPr>
            <w:tcW w:w="2126" w:type="dxa"/>
            <w:vAlign w:val="center"/>
          </w:tcPr>
          <w:p>
            <w:pPr>
              <w:pStyle w:val="23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312</w:t>
            </w:r>
          </w:p>
        </w:tc>
        <w:tc>
          <w:tcPr>
            <w:tcW w:w="2217" w:type="dxa"/>
            <w:vAlign w:val="center"/>
          </w:tcPr>
          <w:p>
            <w:pPr>
              <w:pStyle w:val="23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08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3" w:type="dxa"/>
            <w:vAlign w:val="center"/>
          </w:tcPr>
          <w:p>
            <w:pPr>
              <w:pStyle w:val="23"/>
              <w:contextualSpacing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>ยอมความ</w:t>
            </w:r>
          </w:p>
        </w:tc>
        <w:tc>
          <w:tcPr>
            <w:tcW w:w="2126" w:type="dxa"/>
            <w:vAlign w:val="center"/>
          </w:tcPr>
          <w:p>
            <w:pPr>
              <w:pStyle w:val="23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36</w:t>
            </w:r>
          </w:p>
        </w:tc>
        <w:tc>
          <w:tcPr>
            <w:tcW w:w="2217" w:type="dxa"/>
            <w:vAlign w:val="center"/>
          </w:tcPr>
          <w:p>
            <w:pPr>
              <w:pStyle w:val="23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3" w:type="dxa"/>
            <w:vAlign w:val="center"/>
          </w:tcPr>
          <w:p>
            <w:pPr>
              <w:pStyle w:val="23"/>
              <w:contextualSpacing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>ถอนฟ้อง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/</w:t>
            </w: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>คำร้องขอ</w:t>
            </w:r>
          </w:p>
        </w:tc>
        <w:tc>
          <w:tcPr>
            <w:tcW w:w="2126" w:type="dxa"/>
            <w:vAlign w:val="center"/>
          </w:tcPr>
          <w:p>
            <w:pPr>
              <w:pStyle w:val="23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31</w:t>
            </w:r>
          </w:p>
        </w:tc>
        <w:tc>
          <w:tcPr>
            <w:tcW w:w="2217" w:type="dxa"/>
            <w:vAlign w:val="center"/>
          </w:tcPr>
          <w:p>
            <w:pPr>
              <w:pStyle w:val="23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3" w:type="dxa"/>
            <w:vAlign w:val="center"/>
          </w:tcPr>
          <w:p>
            <w:pPr>
              <w:pStyle w:val="23"/>
              <w:contextualSpacing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 xml:space="preserve">จำหน่ายคดี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>ออกจากสารบบ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)</w:t>
            </w:r>
          </w:p>
        </w:tc>
        <w:tc>
          <w:tcPr>
            <w:tcW w:w="2126" w:type="dxa"/>
            <w:vAlign w:val="center"/>
          </w:tcPr>
          <w:p>
            <w:pPr>
              <w:pStyle w:val="23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1,035</w:t>
            </w:r>
          </w:p>
        </w:tc>
        <w:tc>
          <w:tcPr>
            <w:tcW w:w="2217" w:type="dxa"/>
            <w:vAlign w:val="center"/>
          </w:tcPr>
          <w:p>
            <w:pPr>
              <w:pStyle w:val="23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88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3" w:type="dxa"/>
            <w:vAlign w:val="center"/>
          </w:tcPr>
          <w:p>
            <w:pPr>
              <w:pStyle w:val="23"/>
              <w:contextualSpacing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 xml:space="preserve">จำหน่ายคดี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>ยุติคดีโดยไม่มีคำพิพากษา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)</w:t>
            </w:r>
          </w:p>
        </w:tc>
        <w:tc>
          <w:tcPr>
            <w:tcW w:w="2126" w:type="dxa"/>
            <w:vAlign w:val="center"/>
          </w:tcPr>
          <w:p>
            <w:pPr>
              <w:pStyle w:val="23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7,827</w:t>
            </w:r>
          </w:p>
        </w:tc>
        <w:tc>
          <w:tcPr>
            <w:tcW w:w="2217" w:type="dxa"/>
            <w:vAlign w:val="center"/>
          </w:tcPr>
          <w:p>
            <w:pPr>
              <w:pStyle w:val="23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52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06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3" w:type="dxa"/>
            <w:vAlign w:val="center"/>
          </w:tcPr>
          <w:p>
            <w:pPr>
              <w:pStyle w:val="23"/>
              <w:contextualSpacing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 xml:space="preserve">จำหน่ายคดี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>อื่นๆ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)</w:t>
            </w:r>
          </w:p>
        </w:tc>
        <w:tc>
          <w:tcPr>
            <w:tcW w:w="2126" w:type="dxa"/>
            <w:vAlign w:val="center"/>
          </w:tcPr>
          <w:p>
            <w:pPr>
              <w:pStyle w:val="23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1,657</w:t>
            </w:r>
          </w:p>
        </w:tc>
        <w:tc>
          <w:tcPr>
            <w:tcW w:w="2217" w:type="dxa"/>
            <w:vAlign w:val="center"/>
          </w:tcPr>
          <w:p>
            <w:pPr>
              <w:pStyle w:val="23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11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3" w:type="dxa"/>
            <w:vAlign w:val="center"/>
          </w:tcPr>
          <w:p>
            <w:pPr>
              <w:pStyle w:val="23"/>
              <w:contextualSpacing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>โดยเหตุอื่น</w:t>
            </w:r>
          </w:p>
        </w:tc>
        <w:tc>
          <w:tcPr>
            <w:tcW w:w="2126" w:type="dxa"/>
            <w:vAlign w:val="center"/>
          </w:tcPr>
          <w:p>
            <w:pPr>
              <w:pStyle w:val="23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572</w:t>
            </w:r>
          </w:p>
        </w:tc>
        <w:tc>
          <w:tcPr>
            <w:tcW w:w="2217" w:type="dxa"/>
            <w:vAlign w:val="center"/>
          </w:tcPr>
          <w:p>
            <w:pPr>
              <w:pStyle w:val="23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80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3" w:type="dxa"/>
            <w:vAlign w:val="center"/>
          </w:tcPr>
          <w:p>
            <w:pPr>
              <w:pStyle w:val="23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>รวม</w:t>
            </w:r>
          </w:p>
        </w:tc>
        <w:tc>
          <w:tcPr>
            <w:tcW w:w="2126" w:type="dxa"/>
            <w:vAlign w:val="center"/>
          </w:tcPr>
          <w:p>
            <w:pPr>
              <w:pStyle w:val="23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15,034</w:t>
            </w:r>
          </w:p>
        </w:tc>
        <w:tc>
          <w:tcPr>
            <w:tcW w:w="2217" w:type="dxa"/>
            <w:vAlign w:val="center"/>
          </w:tcPr>
          <w:p>
            <w:pPr>
              <w:pStyle w:val="23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100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00</w:t>
            </w:r>
          </w:p>
        </w:tc>
      </w:tr>
    </w:tbl>
    <w:p>
      <w:pPr>
        <w:contextualSpacing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hint="cs" w:ascii="TH SarabunPSK" w:hAnsi="TH SarabunPSK" w:cs="TH SarabunPSK"/>
          <w:sz w:val="24"/>
          <w:szCs w:val="24"/>
          <w:cs/>
          <w:lang w:val="th-TH"/>
        </w:rPr>
        <w:t xml:space="preserve">ที่มา </w:t>
      </w:r>
      <w:r>
        <w:rPr>
          <w:rFonts w:hint="cs" w:ascii="TH SarabunPSK" w:hAnsi="TH SarabunPSK" w:cs="TH SarabunPSK"/>
          <w:sz w:val="24"/>
          <w:szCs w:val="24"/>
          <w:cs/>
        </w:rPr>
        <w:t xml:space="preserve">: </w:t>
      </w:r>
      <w:r>
        <w:rPr>
          <w:rFonts w:hint="cs" w:ascii="TH SarabunPSK" w:hAnsi="TH SarabunPSK" w:cs="TH SarabunPSK"/>
          <w:sz w:val="24"/>
          <w:szCs w:val="24"/>
          <w:cs/>
          <w:lang w:val="th-TH"/>
        </w:rPr>
        <w:t xml:space="preserve">สำนักแผนงานและงบประมาณ กลุ่มงานส่วนระบบข้อมูลสถิติ สำนักงานศาลยุติธรรม ข้อมูลระหว่างวันที่ </w:t>
      </w:r>
      <w:r>
        <w:rPr>
          <w:rFonts w:hint="cs" w:ascii="TH SarabunPSK" w:hAnsi="TH SarabunPSK" w:cs="TH SarabunPSK"/>
          <w:sz w:val="24"/>
          <w:szCs w:val="24"/>
          <w:cs/>
        </w:rPr>
        <w:t xml:space="preserve">1 </w:t>
      </w:r>
      <w:r>
        <w:rPr>
          <w:rFonts w:hint="cs" w:ascii="TH SarabunPSK" w:hAnsi="TH SarabunPSK" w:cs="TH SarabunPSK"/>
          <w:sz w:val="24"/>
          <w:szCs w:val="24"/>
          <w:cs/>
          <w:lang w:val="th-TH"/>
        </w:rPr>
        <w:t>ม</w:t>
      </w:r>
      <w:r>
        <w:rPr>
          <w:rFonts w:hint="cs" w:ascii="TH SarabunPSK" w:hAnsi="TH SarabunPSK" w:cs="TH SarabunPSK"/>
          <w:sz w:val="24"/>
          <w:szCs w:val="24"/>
          <w:cs/>
        </w:rPr>
        <w:t>.</w:t>
      </w:r>
      <w:r>
        <w:rPr>
          <w:rFonts w:hint="cs" w:ascii="TH SarabunPSK" w:hAnsi="TH SarabunPSK" w:cs="TH SarabunPSK"/>
          <w:sz w:val="24"/>
          <w:szCs w:val="24"/>
          <w:cs/>
          <w:lang w:val="th-TH"/>
        </w:rPr>
        <w:t>ค</w:t>
      </w:r>
      <w:r>
        <w:rPr>
          <w:rFonts w:hint="cs" w:ascii="TH SarabunPSK" w:hAnsi="TH SarabunPSK" w:cs="TH SarabunPSK"/>
          <w:sz w:val="24"/>
          <w:szCs w:val="24"/>
          <w:cs/>
        </w:rPr>
        <w:t xml:space="preserve">. - 31 </w:t>
      </w:r>
      <w:r>
        <w:rPr>
          <w:rFonts w:hint="cs" w:ascii="TH SarabunPSK" w:hAnsi="TH SarabunPSK" w:cs="TH SarabunPSK"/>
          <w:sz w:val="24"/>
          <w:szCs w:val="24"/>
          <w:cs/>
          <w:lang w:val="th-TH"/>
        </w:rPr>
        <w:t>ธ</w:t>
      </w:r>
      <w:r>
        <w:rPr>
          <w:rFonts w:hint="cs" w:ascii="TH SarabunPSK" w:hAnsi="TH SarabunPSK" w:cs="TH SarabunPSK"/>
          <w:sz w:val="24"/>
          <w:szCs w:val="24"/>
          <w:cs/>
        </w:rPr>
        <w:t>.</w:t>
      </w:r>
      <w:r>
        <w:rPr>
          <w:rFonts w:hint="cs" w:ascii="TH SarabunPSK" w:hAnsi="TH SarabunPSK" w:cs="TH SarabunPSK"/>
          <w:sz w:val="24"/>
          <w:szCs w:val="24"/>
          <w:cs/>
          <w:lang w:val="th-TH"/>
        </w:rPr>
        <w:t>ค</w:t>
      </w:r>
      <w:r>
        <w:rPr>
          <w:rFonts w:hint="cs" w:ascii="TH SarabunPSK" w:hAnsi="TH SarabunPSK" w:cs="TH SarabunPSK"/>
          <w:sz w:val="24"/>
          <w:szCs w:val="24"/>
          <w:cs/>
        </w:rPr>
        <w:t>. 62</w:t>
      </w:r>
    </w:p>
    <w:p>
      <w:pPr>
        <w:pStyle w:val="4"/>
        <w:ind w:left="0" w:firstLine="720"/>
        <w:jc w:val="thaiDistribute"/>
        <w:rPr>
          <w:rFonts w:ascii="TH SarabunPSK" w:hAnsi="TH SarabunPSK" w:cs="TH SarabunPSK"/>
          <w:sz w:val="32"/>
        </w:rPr>
      </w:pPr>
      <w:r>
        <w:rPr>
          <w:rFonts w:ascii="TH SarabunPSK" w:hAnsi="TH SarabunPSK" w:cs="TH SarabunPSK"/>
          <w:b/>
          <w:bCs w:val="0"/>
          <w:sz w:val="32"/>
          <w:cs w:val="0"/>
          <w:lang w:val="en-US"/>
        </w:rPr>
        <w:t xml:space="preserve">2.3.3 </w:t>
      </w:r>
      <w:r>
        <w:rPr>
          <w:rFonts w:ascii="TH SarabunPSK" w:hAnsi="TH SarabunPSK" w:cs="TH SarabunPSK"/>
          <w:sz w:val="32"/>
          <w:cs/>
          <w:lang w:val="th-TH"/>
        </w:rPr>
        <w:t>การตัดสินคดีอาญาของศาลเยาวชนและครอบครัว</w:t>
      </w:r>
    </w:p>
    <w:p>
      <w:pPr>
        <w:pStyle w:val="23"/>
        <w:contextualSpacing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  <w:lang w:val="th-TH"/>
        </w:rPr>
        <w:t>ประเด็นดังกล่าวมี</w:t>
      </w:r>
      <w:r>
        <w:rPr>
          <w:rFonts w:hint="cs" w:ascii="TH SarabunPSK" w:hAnsi="TH SarabunPSK" w:cs="TH SarabunPSK"/>
          <w:sz w:val="32"/>
          <w:szCs w:val="32"/>
          <w:cs/>
          <w:lang w:val="th-TH"/>
        </w:rPr>
        <w:t>ข้อมูล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สถิติที่เกี่ยวข้องปรากฏในตารางที่</w:t>
      </w:r>
      <w:r>
        <w:rPr>
          <w:rFonts w:ascii="TH SarabunPSK" w:hAnsi="TH SarabunPSK" w:cs="TH SarabunPSK"/>
          <w:sz w:val="32"/>
          <w:szCs w:val="32"/>
        </w:rPr>
        <w:t xml:space="preserve"> 2</w:t>
      </w:r>
      <w:r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hint="cs" w:ascii="TH SarabunPSK" w:hAnsi="TH SarabunPSK" w:cs="TH SarabunPSK"/>
          <w:sz w:val="32"/>
          <w:szCs w:val="32"/>
          <w:cs/>
        </w:rPr>
        <w:t>18</w:t>
      </w:r>
    </w:p>
    <w:p>
      <w:pPr>
        <w:pStyle w:val="23"/>
        <w:contextualSpacing/>
        <w:jc w:val="thaiDistribute"/>
        <w:rPr>
          <w:rFonts w:ascii="TH SarabunPSK" w:hAnsi="TH SarabunPSK" w:eastAsia="Calibri" w:cs="TH SarabunPSK"/>
          <w:sz w:val="32"/>
          <w:szCs w:val="32"/>
          <w:cs/>
          <w:lang w:val="th-TH"/>
        </w:rPr>
      </w:pP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ตารางที่ </w:t>
      </w:r>
      <w:r>
        <w:rPr>
          <w:rFonts w:ascii="TH SarabunPSK" w:hAnsi="TH SarabunPSK" w:cs="TH SarabunPSK"/>
          <w:sz w:val="32"/>
          <w:szCs w:val="32"/>
          <w:cs/>
        </w:rPr>
        <w:t>2.</w:t>
      </w:r>
      <w:r>
        <w:rPr>
          <w:rFonts w:hint="cs" w:ascii="TH SarabunPSK" w:hAnsi="TH SarabunPSK" w:cs="TH SarabunPSK"/>
          <w:sz w:val="32"/>
          <w:szCs w:val="32"/>
          <w:cs/>
        </w:rPr>
        <w:t>18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จำนวนจำเลยในภาพรวม คนที่ศาลตัดสินลงโทษ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คนที่ศาลปล่อยโดยมีเงื่อนไข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คนที่ศาลปล่อย</w:t>
      </w:r>
      <w:r>
        <w:rPr>
          <w:rFonts w:ascii="TH SarabunPSK" w:hAnsi="TH SarabunPSK" w:eastAsia="Calibri" w:cs="TH SarabunPSK"/>
          <w:spacing w:val="-6"/>
          <w:sz w:val="32"/>
          <w:szCs w:val="32"/>
          <w:cs/>
          <w:lang w:val="th-TH"/>
        </w:rPr>
        <w:t>โดยไม่มีเงื่อนไข</w:t>
      </w:r>
      <w:r>
        <w:rPr>
          <w:rFonts w:ascii="TH SarabunPSK" w:hAnsi="TH SarabunPSK" w:eastAsia="Calibri" w:cs="TH SarabunPSK"/>
          <w:spacing w:val="-6"/>
          <w:sz w:val="32"/>
          <w:szCs w:val="32"/>
          <w:cs/>
        </w:rPr>
        <w:t xml:space="preserve"> </w:t>
      </w:r>
      <w:r>
        <w:rPr>
          <w:rFonts w:ascii="TH SarabunPSK" w:hAnsi="TH SarabunPSK" w:eastAsia="Calibri" w:cs="TH SarabunPSK"/>
          <w:spacing w:val="-6"/>
          <w:sz w:val="32"/>
          <w:szCs w:val="32"/>
          <w:cs/>
          <w:lang w:val="th-TH"/>
        </w:rPr>
        <w:t>และคนที่ศาลใช้มาตรการพิเศษแทนการดำเนินคดีอาญา</w:t>
      </w:r>
      <w:r>
        <w:rPr>
          <w:rFonts w:ascii="TH SarabunPSK" w:hAnsi="TH SarabunPSK" w:eastAsia="Calibri" w:cs="TH SarabunPSK"/>
          <w:sz w:val="32"/>
          <w:szCs w:val="32"/>
          <w:cs/>
        </w:rPr>
        <w:t xml:space="preserve"> </w:t>
      </w:r>
      <w:r>
        <w:rPr>
          <w:rFonts w:ascii="TH SarabunPSK" w:hAnsi="TH SarabunPSK" w:eastAsia="Calibri" w:cs="TH SarabunPSK"/>
          <w:sz w:val="32"/>
          <w:szCs w:val="32"/>
          <w:cs/>
          <w:lang w:val="th-TH"/>
        </w:rPr>
        <w:t>พ</w:t>
      </w:r>
      <w:r>
        <w:rPr>
          <w:rFonts w:ascii="TH SarabunPSK" w:hAnsi="TH SarabunPSK" w:eastAsia="Calibri" w:cs="TH SarabunPSK"/>
          <w:sz w:val="32"/>
          <w:szCs w:val="32"/>
          <w:cs/>
        </w:rPr>
        <w:t>.</w:t>
      </w:r>
      <w:r>
        <w:rPr>
          <w:rFonts w:ascii="TH SarabunPSK" w:hAnsi="TH SarabunPSK" w:eastAsia="Calibri" w:cs="TH SarabunPSK"/>
          <w:sz w:val="32"/>
          <w:szCs w:val="32"/>
          <w:cs/>
          <w:lang w:val="th-TH"/>
        </w:rPr>
        <w:t>ศ</w:t>
      </w:r>
      <w:r>
        <w:rPr>
          <w:rFonts w:ascii="TH SarabunPSK" w:hAnsi="TH SarabunPSK" w:eastAsia="Calibri" w:cs="TH SarabunPSK"/>
          <w:sz w:val="32"/>
          <w:szCs w:val="32"/>
          <w:cs/>
        </w:rPr>
        <w:t xml:space="preserve">. 2562 </w:t>
      </w:r>
    </w:p>
    <w:tbl>
      <w:tblPr>
        <w:tblStyle w:val="16"/>
        <w:tblW w:w="902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7"/>
        <w:gridCol w:w="1275"/>
        <w:gridCol w:w="1513"/>
        <w:gridCol w:w="1375"/>
        <w:gridCol w:w="1375"/>
        <w:gridCol w:w="16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27" w:type="dxa"/>
            <w:shd w:val="clear" w:color="auto" w:fill="D8D8D8" w:themeFill="background1" w:themeFillShade="D9"/>
            <w:vAlign w:val="center"/>
          </w:tcPr>
          <w:p>
            <w:pPr>
              <w:pStyle w:val="23"/>
              <w:contextualSpacing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>
              <w:rPr>
                <w:rFonts w:ascii="TH SarabunPSK" w:hAnsi="TH SarabunPSK" w:cs="TH SarabunPSK"/>
                <w:b/>
                <w:bCs/>
                <w:sz w:val="28"/>
                <w:cs/>
                <w:lang w:val="th-TH"/>
              </w:rPr>
              <w:t>ช่วงอายุ</w:t>
            </w:r>
          </w:p>
        </w:tc>
        <w:tc>
          <w:tcPr>
            <w:tcW w:w="1275" w:type="dxa"/>
            <w:shd w:val="clear" w:color="auto" w:fill="D8D8D8" w:themeFill="background1" w:themeFillShade="D9"/>
            <w:vAlign w:val="center"/>
          </w:tcPr>
          <w:p>
            <w:pPr>
              <w:pStyle w:val="23"/>
              <w:contextualSpacing/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>
              <w:rPr>
                <w:rFonts w:hint="cs" w:ascii="TH SarabunPSK" w:hAnsi="TH SarabunPSK" w:cs="TH SarabunPSK"/>
                <w:b/>
                <w:bCs/>
                <w:sz w:val="28"/>
                <w:cs/>
                <w:lang w:val="th-TH"/>
              </w:rPr>
              <w:t>จำเลย</w:t>
            </w:r>
          </w:p>
        </w:tc>
        <w:tc>
          <w:tcPr>
            <w:tcW w:w="1513" w:type="dxa"/>
            <w:shd w:val="clear" w:color="auto" w:fill="D8D8D8" w:themeFill="background1" w:themeFillShade="D9"/>
            <w:vAlign w:val="center"/>
          </w:tcPr>
          <w:p>
            <w:pPr>
              <w:pStyle w:val="23"/>
              <w:contextualSpacing/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>
              <w:rPr>
                <w:rFonts w:hint="cs" w:ascii="TH SarabunPSK" w:hAnsi="TH SarabunPSK" w:cs="TH SarabunPSK"/>
                <w:b/>
                <w:bCs/>
                <w:sz w:val="28"/>
                <w:cs/>
                <w:lang w:val="th-TH"/>
              </w:rPr>
              <w:t>ศาลตัดสินลงโทษ</w:t>
            </w:r>
          </w:p>
        </w:tc>
        <w:tc>
          <w:tcPr>
            <w:tcW w:w="1375" w:type="dxa"/>
            <w:shd w:val="clear" w:color="auto" w:fill="D8D8D8" w:themeFill="background1" w:themeFillShade="D9"/>
            <w:vAlign w:val="center"/>
          </w:tcPr>
          <w:p>
            <w:pPr>
              <w:pStyle w:val="23"/>
              <w:contextualSpacing/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>
              <w:rPr>
                <w:rFonts w:hint="cs" w:ascii="TH SarabunPSK" w:hAnsi="TH SarabunPSK" w:cs="TH SarabunPSK"/>
                <w:b/>
                <w:bCs/>
                <w:sz w:val="28"/>
                <w:cs/>
                <w:lang w:val="th-TH"/>
              </w:rPr>
              <w:t>ศาลปล่อยโดยมีเงื่อนไข</w:t>
            </w:r>
          </w:p>
        </w:tc>
        <w:tc>
          <w:tcPr>
            <w:tcW w:w="1375" w:type="dxa"/>
            <w:shd w:val="clear" w:color="auto" w:fill="D8D8D8" w:themeFill="background1" w:themeFillShade="D9"/>
            <w:vAlign w:val="center"/>
          </w:tcPr>
          <w:p>
            <w:pPr>
              <w:pStyle w:val="23"/>
              <w:contextualSpacing/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>
              <w:rPr>
                <w:rFonts w:hint="cs" w:ascii="TH SarabunPSK" w:hAnsi="TH SarabunPSK" w:cs="TH SarabunPSK"/>
                <w:b/>
                <w:bCs/>
                <w:sz w:val="28"/>
                <w:cs/>
                <w:lang w:val="th-TH"/>
              </w:rPr>
              <w:t>ศาลปล่อยโดยไม่มีเงื่อนไข</w:t>
            </w:r>
          </w:p>
        </w:tc>
        <w:tc>
          <w:tcPr>
            <w:tcW w:w="1662" w:type="dxa"/>
            <w:shd w:val="clear" w:color="auto" w:fill="D8D8D8" w:themeFill="background1" w:themeFillShade="D9"/>
            <w:vAlign w:val="center"/>
          </w:tcPr>
          <w:p>
            <w:pPr>
              <w:pStyle w:val="23"/>
              <w:contextualSpacing/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>
              <w:rPr>
                <w:rFonts w:hint="cs" w:ascii="TH SarabunPSK" w:hAnsi="TH SarabunPSK" w:cs="TH SarabunPSK"/>
                <w:b/>
                <w:bCs/>
                <w:sz w:val="28"/>
                <w:cs/>
                <w:lang w:val="th-TH"/>
              </w:rPr>
              <w:t>ศาลใช้มาตรการพิเศษแทนการดำเนินคดีอาญา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7" w:type="dxa"/>
          </w:tcPr>
          <w:p>
            <w:pPr>
              <w:pStyle w:val="23"/>
              <w:contextualSpacing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 xml:space="preserve">อายุไม่เกิน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15 </w:t>
            </w: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>ปี</w:t>
            </w:r>
          </w:p>
        </w:tc>
        <w:tc>
          <w:tcPr>
            <w:tcW w:w="1275" w:type="dxa"/>
            <w:vAlign w:val="center"/>
          </w:tcPr>
          <w:p>
            <w:pPr>
              <w:pStyle w:val="23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hint="cs" w:ascii="TH SarabunPSK" w:hAnsi="TH SarabunPSK" w:cs="TH SarabunPSK"/>
                <w:sz w:val="32"/>
                <w:szCs w:val="32"/>
                <w:cs/>
              </w:rPr>
              <w:t>3,825</w:t>
            </w:r>
          </w:p>
        </w:tc>
        <w:tc>
          <w:tcPr>
            <w:tcW w:w="1513" w:type="dxa"/>
            <w:vAlign w:val="center"/>
          </w:tcPr>
          <w:p>
            <w:pPr>
              <w:pStyle w:val="23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  <w:r>
              <w:rPr>
                <w:rFonts w:hint="cs" w:ascii="TH SarabunPSK" w:hAnsi="TH SarabunPSK" w:cs="TH SarabunPSK"/>
                <w:sz w:val="32"/>
                <w:szCs w:val="32"/>
                <w:cs/>
              </w:rPr>
              <w:t>,</w:t>
            </w:r>
            <w:r>
              <w:rPr>
                <w:rFonts w:ascii="TH SarabunPSK" w:hAnsi="TH SarabunPSK" w:cs="TH SarabunPSK"/>
                <w:sz w:val="32"/>
                <w:szCs w:val="32"/>
              </w:rPr>
              <w:t>407</w:t>
            </w:r>
          </w:p>
        </w:tc>
        <w:tc>
          <w:tcPr>
            <w:tcW w:w="1375" w:type="dxa"/>
            <w:vAlign w:val="center"/>
          </w:tcPr>
          <w:p>
            <w:pPr>
              <w:pStyle w:val="23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147</w:t>
            </w:r>
          </w:p>
        </w:tc>
        <w:tc>
          <w:tcPr>
            <w:tcW w:w="1375" w:type="dxa"/>
            <w:vAlign w:val="center"/>
          </w:tcPr>
          <w:p>
            <w:pPr>
              <w:pStyle w:val="23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37</w:t>
            </w:r>
          </w:p>
        </w:tc>
        <w:tc>
          <w:tcPr>
            <w:tcW w:w="1662" w:type="dxa"/>
            <w:vAlign w:val="center"/>
          </w:tcPr>
          <w:p>
            <w:pPr>
              <w:pStyle w:val="23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  <w:r>
              <w:rPr>
                <w:rFonts w:hint="cs" w:ascii="TH SarabunPSK" w:hAnsi="TH SarabunPSK" w:cs="TH SarabunPSK"/>
                <w:sz w:val="32"/>
                <w:szCs w:val="32"/>
                <w:cs/>
              </w:rPr>
              <w:t>,</w:t>
            </w:r>
            <w:r>
              <w:rPr>
                <w:rFonts w:ascii="TH SarabunPSK" w:hAnsi="TH SarabunPSK" w:cs="TH SarabunPSK"/>
                <w:sz w:val="32"/>
                <w:szCs w:val="32"/>
              </w:rPr>
              <w:t>234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7" w:type="dxa"/>
          </w:tcPr>
          <w:p>
            <w:pPr>
              <w:pStyle w:val="23"/>
              <w:contextualSpacing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 xml:space="preserve">อายุมากกว่า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15 </w:t>
            </w: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 xml:space="preserve">แต่ไม่เกิน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18 </w:t>
            </w: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>ปี</w:t>
            </w:r>
          </w:p>
        </w:tc>
        <w:tc>
          <w:tcPr>
            <w:tcW w:w="1275" w:type="dxa"/>
            <w:vAlign w:val="center"/>
          </w:tcPr>
          <w:p>
            <w:pPr>
              <w:pStyle w:val="23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hint="cs" w:ascii="TH SarabunPSK" w:hAnsi="TH SarabunPSK" w:cs="TH SarabunPSK"/>
                <w:sz w:val="32"/>
                <w:szCs w:val="32"/>
                <w:cs/>
              </w:rPr>
              <w:t>13,468</w:t>
            </w:r>
          </w:p>
        </w:tc>
        <w:tc>
          <w:tcPr>
            <w:tcW w:w="1513" w:type="dxa"/>
            <w:vAlign w:val="center"/>
          </w:tcPr>
          <w:p>
            <w:pPr>
              <w:pStyle w:val="23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</w:t>
            </w:r>
            <w:r>
              <w:rPr>
                <w:rFonts w:hint="cs" w:ascii="TH SarabunPSK" w:hAnsi="TH SarabunPSK" w:cs="TH SarabunPSK"/>
                <w:sz w:val="32"/>
                <w:szCs w:val="32"/>
                <w:cs/>
              </w:rPr>
              <w:t>,</w:t>
            </w:r>
            <w:r>
              <w:rPr>
                <w:rFonts w:ascii="TH SarabunPSK" w:hAnsi="TH SarabunPSK" w:cs="TH SarabunPSK"/>
                <w:sz w:val="32"/>
                <w:szCs w:val="32"/>
              </w:rPr>
              <w:t>783</w:t>
            </w:r>
          </w:p>
        </w:tc>
        <w:tc>
          <w:tcPr>
            <w:tcW w:w="1375" w:type="dxa"/>
            <w:vAlign w:val="center"/>
          </w:tcPr>
          <w:p>
            <w:pPr>
              <w:pStyle w:val="23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545</w:t>
            </w:r>
          </w:p>
        </w:tc>
        <w:tc>
          <w:tcPr>
            <w:tcW w:w="1375" w:type="dxa"/>
            <w:vAlign w:val="center"/>
          </w:tcPr>
          <w:p>
            <w:pPr>
              <w:pStyle w:val="23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135</w:t>
            </w:r>
          </w:p>
        </w:tc>
        <w:tc>
          <w:tcPr>
            <w:tcW w:w="1662" w:type="dxa"/>
            <w:vAlign w:val="center"/>
          </w:tcPr>
          <w:p>
            <w:pPr>
              <w:pStyle w:val="23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8</w:t>
            </w:r>
            <w:r>
              <w:rPr>
                <w:rFonts w:hint="cs" w:ascii="TH SarabunPSK" w:hAnsi="TH SarabunPSK" w:cs="TH SarabunPSK"/>
                <w:sz w:val="32"/>
                <w:szCs w:val="32"/>
                <w:cs/>
              </w:rPr>
              <w:t>,</w:t>
            </w:r>
            <w:r>
              <w:rPr>
                <w:rFonts w:ascii="TH SarabunPSK" w:hAnsi="TH SarabunPSK" w:cs="TH SarabunPSK"/>
                <w:sz w:val="32"/>
                <w:szCs w:val="32"/>
              </w:rPr>
              <w:t>005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7" w:type="dxa"/>
          </w:tcPr>
          <w:p>
            <w:pPr>
              <w:pStyle w:val="23"/>
              <w:contextualSpacing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 xml:space="preserve">อายุมากกว่า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18 </w:t>
            </w: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>ปี</w:t>
            </w:r>
          </w:p>
        </w:tc>
        <w:tc>
          <w:tcPr>
            <w:tcW w:w="1275" w:type="dxa"/>
            <w:vAlign w:val="center"/>
          </w:tcPr>
          <w:p>
            <w:pPr>
              <w:pStyle w:val="23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hint="cs" w:ascii="TH SarabunPSK" w:hAnsi="TH SarabunPSK" w:cs="TH SarabunPSK"/>
                <w:sz w:val="32"/>
                <w:szCs w:val="32"/>
                <w:cs/>
              </w:rPr>
              <w:t>987</w:t>
            </w:r>
          </w:p>
        </w:tc>
        <w:tc>
          <w:tcPr>
            <w:tcW w:w="1513" w:type="dxa"/>
            <w:vAlign w:val="center"/>
          </w:tcPr>
          <w:p>
            <w:pPr>
              <w:pStyle w:val="23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549</w:t>
            </w:r>
          </w:p>
        </w:tc>
        <w:tc>
          <w:tcPr>
            <w:tcW w:w="1375" w:type="dxa"/>
            <w:vAlign w:val="center"/>
          </w:tcPr>
          <w:p>
            <w:pPr>
              <w:pStyle w:val="23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37</w:t>
            </w:r>
          </w:p>
        </w:tc>
        <w:tc>
          <w:tcPr>
            <w:tcW w:w="1375" w:type="dxa"/>
            <w:vAlign w:val="center"/>
          </w:tcPr>
          <w:p>
            <w:pPr>
              <w:pStyle w:val="23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1662" w:type="dxa"/>
            <w:vAlign w:val="center"/>
          </w:tcPr>
          <w:p>
            <w:pPr>
              <w:pStyle w:val="23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396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7" w:type="dxa"/>
          </w:tcPr>
          <w:p>
            <w:pPr>
              <w:pStyle w:val="23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>รวม</w:t>
            </w:r>
          </w:p>
        </w:tc>
        <w:tc>
          <w:tcPr>
            <w:tcW w:w="1275" w:type="dxa"/>
            <w:vAlign w:val="center"/>
          </w:tcPr>
          <w:p>
            <w:pPr>
              <w:pStyle w:val="23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hint="cs" w:ascii="TH SarabunPSK" w:hAnsi="TH SarabunPSK" w:cs="TH SarabunPSK"/>
                <w:sz w:val="32"/>
                <w:szCs w:val="32"/>
                <w:cs/>
              </w:rPr>
              <w:t>18,280</w:t>
            </w:r>
          </w:p>
        </w:tc>
        <w:tc>
          <w:tcPr>
            <w:tcW w:w="1513" w:type="dxa"/>
            <w:vAlign w:val="center"/>
          </w:tcPr>
          <w:p>
            <w:pPr>
              <w:pStyle w:val="23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</w:t>
            </w:r>
            <w:r>
              <w:rPr>
                <w:rFonts w:hint="cs" w:ascii="TH SarabunPSK" w:hAnsi="TH SarabunPSK" w:cs="TH SarabunPSK"/>
                <w:sz w:val="32"/>
                <w:szCs w:val="32"/>
                <w:cs/>
              </w:rPr>
              <w:t>,</w:t>
            </w:r>
            <w:r>
              <w:rPr>
                <w:rFonts w:ascii="TH SarabunPSK" w:hAnsi="TH SarabunPSK" w:cs="TH SarabunPSK"/>
                <w:sz w:val="32"/>
                <w:szCs w:val="32"/>
              </w:rPr>
              <w:t>739</w:t>
            </w:r>
          </w:p>
        </w:tc>
        <w:tc>
          <w:tcPr>
            <w:tcW w:w="1375" w:type="dxa"/>
            <w:vAlign w:val="center"/>
          </w:tcPr>
          <w:p>
            <w:pPr>
              <w:pStyle w:val="23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729</w:t>
            </w:r>
          </w:p>
        </w:tc>
        <w:tc>
          <w:tcPr>
            <w:tcW w:w="1375" w:type="dxa"/>
            <w:vAlign w:val="center"/>
          </w:tcPr>
          <w:p>
            <w:pPr>
              <w:pStyle w:val="23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177</w:t>
            </w:r>
          </w:p>
        </w:tc>
        <w:tc>
          <w:tcPr>
            <w:tcW w:w="1662" w:type="dxa"/>
            <w:vAlign w:val="center"/>
          </w:tcPr>
          <w:p>
            <w:pPr>
              <w:pStyle w:val="23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10</w:t>
            </w:r>
            <w:r>
              <w:rPr>
                <w:rFonts w:hint="cs" w:ascii="TH SarabunPSK" w:hAnsi="TH SarabunPSK" w:cs="TH SarabunPSK"/>
                <w:sz w:val="32"/>
                <w:szCs w:val="32"/>
                <w:cs/>
              </w:rPr>
              <w:t>,</w:t>
            </w:r>
            <w:r>
              <w:rPr>
                <w:rFonts w:ascii="TH SarabunPSK" w:hAnsi="TH SarabunPSK" w:cs="TH SarabunPSK"/>
                <w:sz w:val="32"/>
                <w:szCs w:val="32"/>
              </w:rPr>
              <w:t>635</w:t>
            </w:r>
          </w:p>
        </w:tc>
      </w:tr>
    </w:tbl>
    <w:p>
      <w:pPr>
        <w:contextualSpacing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hint="cs" w:ascii="TH SarabunPSK" w:hAnsi="TH SarabunPSK" w:cs="TH SarabunPSK"/>
          <w:sz w:val="24"/>
          <w:szCs w:val="24"/>
          <w:cs/>
          <w:lang w:val="th-TH"/>
        </w:rPr>
        <w:t xml:space="preserve">ที่มา </w:t>
      </w:r>
      <w:r>
        <w:rPr>
          <w:rFonts w:hint="cs" w:ascii="TH SarabunPSK" w:hAnsi="TH SarabunPSK" w:cs="TH SarabunPSK"/>
          <w:sz w:val="24"/>
          <w:szCs w:val="24"/>
          <w:cs/>
        </w:rPr>
        <w:t xml:space="preserve">: </w:t>
      </w:r>
      <w:r>
        <w:rPr>
          <w:rFonts w:hint="cs" w:ascii="TH SarabunPSK" w:hAnsi="TH SarabunPSK" w:cs="TH SarabunPSK"/>
          <w:sz w:val="24"/>
          <w:szCs w:val="24"/>
          <w:cs/>
          <w:lang w:val="th-TH"/>
        </w:rPr>
        <w:t xml:space="preserve">สำนักแผนงานและงบประมาณ กลุ่มงานส่วนระบบข้อมูลสถิติ สำนักงานศาลยุติธรรม ข้อมูลระหว่างวันที่ </w:t>
      </w:r>
      <w:r>
        <w:rPr>
          <w:rFonts w:hint="cs" w:ascii="TH SarabunPSK" w:hAnsi="TH SarabunPSK" w:cs="TH SarabunPSK"/>
          <w:sz w:val="24"/>
          <w:szCs w:val="24"/>
          <w:cs/>
        </w:rPr>
        <w:t xml:space="preserve">1 </w:t>
      </w:r>
      <w:r>
        <w:rPr>
          <w:rFonts w:hint="cs" w:ascii="TH SarabunPSK" w:hAnsi="TH SarabunPSK" w:cs="TH SarabunPSK"/>
          <w:sz w:val="24"/>
          <w:szCs w:val="24"/>
          <w:cs/>
          <w:lang w:val="th-TH"/>
        </w:rPr>
        <w:t>ม</w:t>
      </w:r>
      <w:r>
        <w:rPr>
          <w:rFonts w:hint="cs" w:ascii="TH SarabunPSK" w:hAnsi="TH SarabunPSK" w:cs="TH SarabunPSK"/>
          <w:sz w:val="24"/>
          <w:szCs w:val="24"/>
          <w:cs/>
        </w:rPr>
        <w:t>.</w:t>
      </w:r>
      <w:r>
        <w:rPr>
          <w:rFonts w:hint="cs" w:ascii="TH SarabunPSK" w:hAnsi="TH SarabunPSK" w:cs="TH SarabunPSK"/>
          <w:sz w:val="24"/>
          <w:szCs w:val="24"/>
          <w:cs/>
          <w:lang w:val="th-TH"/>
        </w:rPr>
        <w:t>ค</w:t>
      </w:r>
      <w:r>
        <w:rPr>
          <w:rFonts w:hint="cs" w:ascii="TH SarabunPSK" w:hAnsi="TH SarabunPSK" w:cs="TH SarabunPSK"/>
          <w:sz w:val="24"/>
          <w:szCs w:val="24"/>
          <w:cs/>
        </w:rPr>
        <w:t xml:space="preserve">. - 31 </w:t>
      </w:r>
      <w:r>
        <w:rPr>
          <w:rFonts w:hint="cs" w:ascii="TH SarabunPSK" w:hAnsi="TH SarabunPSK" w:cs="TH SarabunPSK"/>
          <w:sz w:val="24"/>
          <w:szCs w:val="24"/>
          <w:cs/>
          <w:lang w:val="th-TH"/>
        </w:rPr>
        <w:t>ธ</w:t>
      </w:r>
      <w:r>
        <w:rPr>
          <w:rFonts w:hint="cs" w:ascii="TH SarabunPSK" w:hAnsi="TH SarabunPSK" w:cs="TH SarabunPSK"/>
          <w:sz w:val="24"/>
          <w:szCs w:val="24"/>
          <w:cs/>
        </w:rPr>
        <w:t>.</w:t>
      </w:r>
      <w:r>
        <w:rPr>
          <w:rFonts w:hint="cs" w:ascii="TH SarabunPSK" w:hAnsi="TH SarabunPSK" w:cs="TH SarabunPSK"/>
          <w:sz w:val="24"/>
          <w:szCs w:val="24"/>
          <w:cs/>
          <w:lang w:val="th-TH"/>
        </w:rPr>
        <w:t>ค</w:t>
      </w:r>
      <w:r>
        <w:rPr>
          <w:rFonts w:hint="cs" w:ascii="TH SarabunPSK" w:hAnsi="TH SarabunPSK" w:cs="TH SarabunPSK"/>
          <w:sz w:val="24"/>
          <w:szCs w:val="24"/>
          <w:cs/>
        </w:rPr>
        <w:t>. 62</w:t>
      </w:r>
    </w:p>
    <w:p>
      <w:pPr>
        <w:pStyle w:val="23"/>
        <w:ind w:firstLine="720"/>
        <w:contextualSpacing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เมื่อพิจารณาถึงจำนวนจำเลยในภาพรวม คนที่ศาลตัดสินลงโทษ คนที่ศาลปล่อยโดยมีเงื่อนไข 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     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คนที่ศาลปล่อยโดยไม่มีเงื่อนไข และคนที่ศาลใช้มาตรการพิเศษแทนการดำเนินคดีอาญา</w:t>
      </w:r>
      <w:r>
        <w:rPr>
          <w:rFonts w:hint="cs" w:ascii="TH SarabunPSK" w:hAnsi="TH SarabunPSK" w:cs="TH SarabunPSK"/>
          <w:sz w:val="32"/>
          <w:szCs w:val="32"/>
          <w:cs/>
          <w:lang w:val="th-TH"/>
        </w:rPr>
        <w:t>ปี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 พ</w:t>
      </w:r>
      <w:r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ศ</w:t>
      </w:r>
      <w:r>
        <w:rPr>
          <w:rFonts w:ascii="TH SarabunPSK" w:hAnsi="TH SarabunPSK" w:cs="TH SarabunPSK"/>
          <w:sz w:val="32"/>
          <w:szCs w:val="32"/>
          <w:cs/>
        </w:rPr>
        <w:t xml:space="preserve">. 2562 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      </w:t>
      </w:r>
      <w:r>
        <w:rPr>
          <w:rFonts w:ascii="TH SarabunPSK" w:hAnsi="TH SarabunPSK" w:cs="TH SarabunPSK"/>
          <w:sz w:val="32"/>
          <w:szCs w:val="32"/>
          <w:cs/>
        </w:rPr>
        <w:t>(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ในแต่ละช่วงอายุ</w:t>
      </w:r>
      <w:r>
        <w:rPr>
          <w:rFonts w:ascii="TH SarabunPSK" w:hAnsi="TH SarabunPSK" w:cs="TH SarabunPSK"/>
          <w:sz w:val="32"/>
          <w:szCs w:val="32"/>
          <w:cs/>
        </w:rPr>
        <w:t>)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ปรากฏในตารางที่ 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2.18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พบว่า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ไม่ว่าจะเป็นจำเลยใน</w:t>
      </w:r>
      <w:r>
        <w:rPr>
          <w:rFonts w:ascii="TH SarabunPSK" w:hAnsi="TH SarabunPSK" w:cs="TH SarabunPSK"/>
          <w:color w:val="FF0000"/>
          <w:sz w:val="32"/>
          <w:szCs w:val="32"/>
          <w:cs/>
          <w:lang w:val="th-TH"/>
        </w:rPr>
        <w:t>ภาพรวม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คนที่ศาลตัดสินลงโทษ คนที่ศาลปล่อยโดยมีเงื่อนไข คนที่ศาลปล่อยโดยไม่มีเงื่อนไข และคนที่ศาลใช้มาตรการพิเศษแทนการดำเนินคดีอาญา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โดยส่วนใหญ่มีอายุ</w:t>
      </w:r>
      <w:r>
        <w:rPr>
          <w:rFonts w:hint="cs" w:ascii="TH SarabunPSK" w:hAnsi="TH SarabunPSK" w:cs="TH SarabunPSK"/>
          <w:sz w:val="32"/>
          <w:szCs w:val="32"/>
          <w:cs/>
          <w:lang w:val="th-TH"/>
        </w:rPr>
        <w:t>อยู่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ในช่วง</w:t>
      </w:r>
      <w:r>
        <w:rPr>
          <w:rFonts w:hint="cs" w:ascii="TH SarabunPSK" w:hAnsi="TH SarabunPSK" w:cs="TH SarabunPSK"/>
          <w:sz w:val="32"/>
          <w:szCs w:val="32"/>
          <w:cs/>
          <w:lang w:val="th-TH"/>
        </w:rPr>
        <w:t>อายุ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มากกว่า </w:t>
      </w:r>
      <w:r>
        <w:rPr>
          <w:rFonts w:ascii="TH SarabunPSK" w:hAnsi="TH SarabunPSK" w:cs="TH SarabunPSK"/>
          <w:sz w:val="32"/>
          <w:szCs w:val="32"/>
          <w:cs/>
        </w:rPr>
        <w:t xml:space="preserve">15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แต่ไม่เกิน </w:t>
      </w:r>
      <w:r>
        <w:rPr>
          <w:rFonts w:ascii="TH SarabunPSK" w:hAnsi="TH SarabunPSK" w:cs="TH SarabunPSK"/>
          <w:sz w:val="32"/>
          <w:szCs w:val="32"/>
          <w:cs/>
        </w:rPr>
        <w:t xml:space="preserve">18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ปี</w:t>
      </w:r>
    </w:p>
    <w:p>
      <w:pPr>
        <w:pStyle w:val="23"/>
        <w:contextualSpacing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ตารางที่ </w:t>
      </w:r>
      <w:r>
        <w:rPr>
          <w:rFonts w:ascii="TH SarabunPSK" w:hAnsi="TH SarabunPSK" w:cs="TH SarabunPSK"/>
          <w:sz w:val="32"/>
          <w:szCs w:val="32"/>
          <w:cs/>
        </w:rPr>
        <w:t>2.</w:t>
      </w:r>
      <w:r>
        <w:rPr>
          <w:rFonts w:hint="cs" w:ascii="TH SarabunPSK" w:hAnsi="TH SarabunPSK" w:cs="TH SarabunPSK"/>
          <w:sz w:val="32"/>
          <w:szCs w:val="32"/>
          <w:cs/>
        </w:rPr>
        <w:t>19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จำนวนและร้อยละจำเลยที่ศาลตัดสินลงโทษในแต่ละประเภทการกำหนดโทษของคดีอาญา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   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พ</w:t>
      </w:r>
      <w:r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ศ</w:t>
      </w:r>
      <w:r>
        <w:rPr>
          <w:rFonts w:ascii="TH SarabunPSK" w:hAnsi="TH SarabunPSK" w:cs="TH SarabunPSK"/>
          <w:sz w:val="32"/>
          <w:szCs w:val="32"/>
          <w:cs/>
        </w:rPr>
        <w:t>. 2562</w:t>
      </w:r>
    </w:p>
    <w:tbl>
      <w:tblPr>
        <w:tblStyle w:val="16"/>
        <w:tblW w:w="901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4"/>
        <w:gridCol w:w="1276"/>
        <w:gridCol w:w="13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tblHeader/>
          <w:jc w:val="center"/>
        </w:trPr>
        <w:tc>
          <w:tcPr>
            <w:tcW w:w="6374" w:type="dxa"/>
            <w:vMerge w:val="restart"/>
            <w:shd w:val="clear" w:color="auto" w:fill="D8D8D8" w:themeFill="background1" w:themeFillShade="D9"/>
            <w:vAlign w:val="center"/>
          </w:tcPr>
          <w:p>
            <w:pPr>
              <w:pStyle w:val="23"/>
              <w:contextualSpacing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>
              <w:rPr>
                <w:rFonts w:ascii="TH SarabunPSK" w:hAnsi="TH SarabunPSK" w:cs="TH SarabunPSK"/>
                <w:b/>
                <w:bCs/>
                <w:sz w:val="28"/>
                <w:cs/>
                <w:lang w:val="th-TH"/>
              </w:rPr>
              <w:t>ประเภทการกำหนดโทษ</w:t>
            </w:r>
          </w:p>
        </w:tc>
        <w:tc>
          <w:tcPr>
            <w:tcW w:w="2642" w:type="dxa"/>
            <w:gridSpan w:val="2"/>
            <w:shd w:val="clear" w:color="auto" w:fill="D8D8D8" w:themeFill="background1" w:themeFillShade="D9"/>
            <w:vAlign w:val="center"/>
          </w:tcPr>
          <w:p>
            <w:pPr>
              <w:pStyle w:val="23"/>
              <w:contextualSpacing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>
              <w:rPr>
                <w:rFonts w:ascii="TH SarabunPSK" w:hAnsi="TH SarabunPSK" w:cs="TH SarabunPSK"/>
                <w:b/>
                <w:bCs/>
                <w:sz w:val="28"/>
                <w:cs/>
                <w:lang w:val="th-TH"/>
              </w:rPr>
              <w:t>จำเลย</w:t>
            </w:r>
          </w:p>
          <w:p>
            <w:pPr>
              <w:pStyle w:val="23"/>
              <w:contextualSpacing/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28"/>
                <w:cs/>
              </w:rPr>
              <w:t>(</w:t>
            </w:r>
            <w:r>
              <w:rPr>
                <w:rFonts w:ascii="TH SarabunPSK" w:hAnsi="TH SarabunPSK" w:cs="TH SarabunPSK"/>
                <w:b/>
                <w:bCs/>
                <w:sz w:val="28"/>
                <w:cs/>
                <w:lang w:val="th-TH"/>
              </w:rPr>
              <w:t>เฉพาะคนที่ศาลตัดสินลงโทษ</w:t>
            </w:r>
            <w:r>
              <w:rPr>
                <w:rFonts w:ascii="TH SarabunPSK" w:hAnsi="TH SarabunPSK" w:cs="TH SarabunPSK"/>
                <w:b/>
                <w:bCs/>
                <w:sz w:val="28"/>
                <w:cs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tblHeader/>
          <w:jc w:val="center"/>
        </w:trPr>
        <w:tc>
          <w:tcPr>
            <w:tcW w:w="6374" w:type="dxa"/>
            <w:vMerge w:val="continue"/>
            <w:shd w:val="clear" w:color="auto" w:fill="D8D8D8" w:themeFill="background1" w:themeFillShade="D9"/>
          </w:tcPr>
          <w:p>
            <w:pPr>
              <w:pStyle w:val="23"/>
              <w:contextualSpacing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276" w:type="dxa"/>
            <w:shd w:val="clear" w:color="auto" w:fill="D8D8D8" w:themeFill="background1" w:themeFillShade="D9"/>
            <w:vAlign w:val="center"/>
          </w:tcPr>
          <w:p>
            <w:pPr>
              <w:pStyle w:val="23"/>
              <w:contextualSpacing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>
              <w:rPr>
                <w:rFonts w:ascii="TH SarabunPSK" w:hAnsi="TH SarabunPSK" w:cs="TH SarabunPSK"/>
                <w:b/>
                <w:bCs/>
                <w:sz w:val="28"/>
                <w:cs/>
                <w:lang w:val="th-TH"/>
              </w:rPr>
              <w:t>จำนวน</w:t>
            </w:r>
          </w:p>
        </w:tc>
        <w:tc>
          <w:tcPr>
            <w:tcW w:w="1366" w:type="dxa"/>
            <w:shd w:val="clear" w:color="auto" w:fill="D8D8D8" w:themeFill="background1" w:themeFillShade="D9"/>
            <w:vAlign w:val="center"/>
          </w:tcPr>
          <w:p>
            <w:pPr>
              <w:pStyle w:val="23"/>
              <w:contextualSpacing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>
              <w:rPr>
                <w:rFonts w:ascii="TH SarabunPSK" w:hAnsi="TH SarabunPSK" w:cs="TH SarabunPSK"/>
                <w:b/>
                <w:bCs/>
                <w:sz w:val="28"/>
                <w:cs/>
                <w:lang w:val="th-TH"/>
              </w:rPr>
              <w:t>ร้อยละ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4" w:type="dxa"/>
            <w:vAlign w:val="center"/>
          </w:tcPr>
          <w:p>
            <w:pPr>
              <w:pStyle w:val="23"/>
              <w:contextualSpacing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>จำคุก</w:t>
            </w:r>
          </w:p>
        </w:tc>
        <w:tc>
          <w:tcPr>
            <w:tcW w:w="1276" w:type="dxa"/>
            <w:vAlign w:val="center"/>
          </w:tcPr>
          <w:p>
            <w:pPr>
              <w:pStyle w:val="23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194</w:t>
            </w:r>
          </w:p>
        </w:tc>
        <w:tc>
          <w:tcPr>
            <w:tcW w:w="1366" w:type="dxa"/>
            <w:vAlign w:val="center"/>
          </w:tcPr>
          <w:p>
            <w:pPr>
              <w:pStyle w:val="23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88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4" w:type="dxa"/>
            <w:vAlign w:val="center"/>
          </w:tcPr>
          <w:p>
            <w:pPr>
              <w:pStyle w:val="23"/>
              <w:contextualSpacing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>ปรับ</w:t>
            </w:r>
          </w:p>
        </w:tc>
        <w:tc>
          <w:tcPr>
            <w:tcW w:w="1276" w:type="dxa"/>
            <w:vAlign w:val="center"/>
          </w:tcPr>
          <w:p>
            <w:pPr>
              <w:pStyle w:val="23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155</w:t>
            </w:r>
          </w:p>
        </w:tc>
        <w:tc>
          <w:tcPr>
            <w:tcW w:w="1366" w:type="dxa"/>
            <w:vAlign w:val="center"/>
          </w:tcPr>
          <w:p>
            <w:pPr>
              <w:pStyle w:val="23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4" w:type="dxa"/>
            <w:vAlign w:val="center"/>
          </w:tcPr>
          <w:p>
            <w:pPr>
              <w:pStyle w:val="23"/>
              <w:contextualSpacing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>ทั้งจำทั้งปรับ</w:t>
            </w:r>
          </w:p>
        </w:tc>
        <w:tc>
          <w:tcPr>
            <w:tcW w:w="1276" w:type="dxa"/>
            <w:vAlign w:val="center"/>
          </w:tcPr>
          <w:p>
            <w:pPr>
              <w:pStyle w:val="23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83</w:t>
            </w:r>
          </w:p>
        </w:tc>
        <w:tc>
          <w:tcPr>
            <w:tcW w:w="1366" w:type="dxa"/>
            <w:vAlign w:val="center"/>
          </w:tcPr>
          <w:p>
            <w:pPr>
              <w:pStyle w:val="23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4" w:type="dxa"/>
            <w:vAlign w:val="center"/>
          </w:tcPr>
          <w:p>
            <w:pPr>
              <w:pStyle w:val="23"/>
              <w:contextualSpacing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>ริบทรัพย์</w:t>
            </w:r>
          </w:p>
        </w:tc>
        <w:tc>
          <w:tcPr>
            <w:tcW w:w="1276" w:type="dxa"/>
            <w:vAlign w:val="center"/>
          </w:tcPr>
          <w:p>
            <w:pPr>
              <w:pStyle w:val="23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1366" w:type="dxa"/>
            <w:vAlign w:val="center"/>
          </w:tcPr>
          <w:p>
            <w:pPr>
              <w:pStyle w:val="23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06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4" w:type="dxa"/>
            <w:vAlign w:val="center"/>
          </w:tcPr>
          <w:p>
            <w:pPr>
              <w:pStyle w:val="23"/>
              <w:contextualSpacing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 xml:space="preserve">รอการกำหนดโทษหรือรอการลงโทษและกำหนดเงื่อนไขคุมประพฤติ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>ปอ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>ม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.56)</w:t>
            </w:r>
          </w:p>
        </w:tc>
        <w:tc>
          <w:tcPr>
            <w:tcW w:w="1276" w:type="dxa"/>
            <w:vAlign w:val="center"/>
          </w:tcPr>
          <w:p>
            <w:pPr>
              <w:pStyle w:val="23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758</w:t>
            </w:r>
          </w:p>
        </w:tc>
        <w:tc>
          <w:tcPr>
            <w:tcW w:w="1366" w:type="dxa"/>
            <w:vAlign w:val="center"/>
          </w:tcPr>
          <w:p>
            <w:pPr>
              <w:pStyle w:val="23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11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4" w:type="dxa"/>
            <w:vAlign w:val="center"/>
          </w:tcPr>
          <w:p>
            <w:pPr>
              <w:pStyle w:val="23"/>
              <w:contextualSpacing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 xml:space="preserve">เปลี่ยนโทษจำคุกหรือวิธีการเพื่อความปลอดภัยเป็นการส่งตัวเด็กหรือเยาวชนไปควบคุมเพื่อฝึกอบรม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>ม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142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))</w:t>
            </w:r>
          </w:p>
        </w:tc>
        <w:tc>
          <w:tcPr>
            <w:tcW w:w="1276" w:type="dxa"/>
            <w:vAlign w:val="center"/>
          </w:tcPr>
          <w:p>
            <w:pPr>
              <w:pStyle w:val="23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2,368</w:t>
            </w:r>
          </w:p>
        </w:tc>
        <w:tc>
          <w:tcPr>
            <w:tcW w:w="1366" w:type="dxa"/>
            <w:vAlign w:val="center"/>
          </w:tcPr>
          <w:p>
            <w:pPr>
              <w:pStyle w:val="23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35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4" w:type="dxa"/>
            <w:vAlign w:val="center"/>
          </w:tcPr>
          <w:p>
            <w:pPr>
              <w:pStyle w:val="23"/>
              <w:contextualSpacing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 xml:space="preserve">เปลี่ยนโทษปรับเป็นการคุมประพฤติ โดยกำหนดเงื่อนไข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>ม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.142(2))</w:t>
            </w:r>
          </w:p>
        </w:tc>
        <w:tc>
          <w:tcPr>
            <w:tcW w:w="1276" w:type="dxa"/>
            <w:vAlign w:val="center"/>
          </w:tcPr>
          <w:p>
            <w:pPr>
              <w:pStyle w:val="23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162</w:t>
            </w:r>
          </w:p>
        </w:tc>
        <w:tc>
          <w:tcPr>
            <w:tcW w:w="1366" w:type="dxa"/>
            <w:vAlign w:val="center"/>
          </w:tcPr>
          <w:p>
            <w:pPr>
              <w:pStyle w:val="23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40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4" w:type="dxa"/>
            <w:vAlign w:val="center"/>
          </w:tcPr>
          <w:p>
            <w:pPr>
              <w:pStyle w:val="23"/>
              <w:contextualSpacing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 xml:space="preserve">ให้ส่งตัวไปเรือนจำหลังจากอายุครบ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24 </w:t>
            </w: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>ปีบริบูรณ์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>ตาม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>ม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142 </w:t>
            </w: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>วรรคสอง</w:t>
            </w:r>
          </w:p>
        </w:tc>
        <w:tc>
          <w:tcPr>
            <w:tcW w:w="1276" w:type="dxa"/>
            <w:vAlign w:val="center"/>
          </w:tcPr>
          <w:p>
            <w:pPr>
              <w:pStyle w:val="23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40</w:t>
            </w:r>
          </w:p>
        </w:tc>
        <w:tc>
          <w:tcPr>
            <w:tcW w:w="1366" w:type="dxa"/>
            <w:vAlign w:val="center"/>
          </w:tcPr>
          <w:p>
            <w:pPr>
              <w:pStyle w:val="23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59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4" w:type="dxa"/>
            <w:vAlign w:val="center"/>
          </w:tcPr>
          <w:p>
            <w:pPr>
              <w:pStyle w:val="23"/>
              <w:contextualSpacing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>วิธีการสำหรับเด็ก ตาม ปอ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>ม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.74</w:t>
            </w:r>
          </w:p>
        </w:tc>
        <w:tc>
          <w:tcPr>
            <w:tcW w:w="1276" w:type="dxa"/>
            <w:vAlign w:val="center"/>
          </w:tcPr>
          <w:p>
            <w:pPr>
              <w:pStyle w:val="23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997</w:t>
            </w:r>
          </w:p>
        </w:tc>
        <w:tc>
          <w:tcPr>
            <w:tcW w:w="1366" w:type="dxa"/>
            <w:vAlign w:val="center"/>
          </w:tcPr>
          <w:p>
            <w:pPr>
              <w:pStyle w:val="23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14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79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4" w:type="dxa"/>
            <w:vAlign w:val="center"/>
          </w:tcPr>
          <w:p>
            <w:pPr>
              <w:pStyle w:val="23"/>
              <w:contextualSpacing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>อื่นๆ</w:t>
            </w:r>
          </w:p>
        </w:tc>
        <w:tc>
          <w:tcPr>
            <w:tcW w:w="1276" w:type="dxa"/>
            <w:vAlign w:val="center"/>
          </w:tcPr>
          <w:p>
            <w:pPr>
              <w:pStyle w:val="23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1,978</w:t>
            </w:r>
          </w:p>
        </w:tc>
        <w:tc>
          <w:tcPr>
            <w:tcW w:w="1366" w:type="dxa"/>
            <w:vAlign w:val="center"/>
          </w:tcPr>
          <w:p>
            <w:pPr>
              <w:pStyle w:val="23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29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35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4" w:type="dxa"/>
            <w:vAlign w:val="center"/>
          </w:tcPr>
          <w:p>
            <w:pPr>
              <w:pStyle w:val="23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>รวม</w:t>
            </w:r>
          </w:p>
        </w:tc>
        <w:tc>
          <w:tcPr>
            <w:tcW w:w="1276" w:type="dxa"/>
            <w:vAlign w:val="center"/>
          </w:tcPr>
          <w:p>
            <w:pPr>
              <w:pStyle w:val="23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6,739</w:t>
            </w:r>
          </w:p>
        </w:tc>
        <w:tc>
          <w:tcPr>
            <w:tcW w:w="1366" w:type="dxa"/>
            <w:vAlign w:val="center"/>
          </w:tcPr>
          <w:p>
            <w:pPr>
              <w:pStyle w:val="23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100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00</w:t>
            </w:r>
          </w:p>
        </w:tc>
      </w:tr>
    </w:tbl>
    <w:p>
      <w:pPr>
        <w:contextualSpacing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hint="cs" w:ascii="TH SarabunPSK" w:hAnsi="TH SarabunPSK" w:cs="TH SarabunPSK"/>
          <w:sz w:val="24"/>
          <w:szCs w:val="24"/>
          <w:cs/>
          <w:lang w:val="th-TH"/>
        </w:rPr>
        <w:t xml:space="preserve">ที่มา </w:t>
      </w:r>
      <w:r>
        <w:rPr>
          <w:rFonts w:hint="cs" w:ascii="TH SarabunPSK" w:hAnsi="TH SarabunPSK" w:cs="TH SarabunPSK"/>
          <w:sz w:val="24"/>
          <w:szCs w:val="24"/>
          <w:cs/>
        </w:rPr>
        <w:t xml:space="preserve">: </w:t>
      </w:r>
      <w:r>
        <w:rPr>
          <w:rFonts w:hint="cs" w:ascii="TH SarabunPSK" w:hAnsi="TH SarabunPSK" w:cs="TH SarabunPSK"/>
          <w:sz w:val="24"/>
          <w:szCs w:val="24"/>
          <w:cs/>
          <w:lang w:val="th-TH"/>
        </w:rPr>
        <w:t xml:space="preserve">สำนักแผนงานและงบประมาณ กลุ่มงานส่วนระบบข้อมูลสถิติ สำนักงานศาลยุติธรรม ข้อมูลระหว่างวันที่ </w:t>
      </w:r>
      <w:r>
        <w:rPr>
          <w:rFonts w:hint="cs" w:ascii="TH SarabunPSK" w:hAnsi="TH SarabunPSK" w:cs="TH SarabunPSK"/>
          <w:sz w:val="24"/>
          <w:szCs w:val="24"/>
          <w:cs/>
        </w:rPr>
        <w:t xml:space="preserve">1 </w:t>
      </w:r>
      <w:r>
        <w:rPr>
          <w:rFonts w:hint="cs" w:ascii="TH SarabunPSK" w:hAnsi="TH SarabunPSK" w:cs="TH SarabunPSK"/>
          <w:sz w:val="24"/>
          <w:szCs w:val="24"/>
          <w:cs/>
          <w:lang w:val="th-TH"/>
        </w:rPr>
        <w:t>ม</w:t>
      </w:r>
      <w:r>
        <w:rPr>
          <w:rFonts w:hint="cs" w:ascii="TH SarabunPSK" w:hAnsi="TH SarabunPSK" w:cs="TH SarabunPSK"/>
          <w:sz w:val="24"/>
          <w:szCs w:val="24"/>
          <w:cs/>
        </w:rPr>
        <w:t>.</w:t>
      </w:r>
      <w:r>
        <w:rPr>
          <w:rFonts w:hint="cs" w:ascii="TH SarabunPSK" w:hAnsi="TH SarabunPSK" w:cs="TH SarabunPSK"/>
          <w:sz w:val="24"/>
          <w:szCs w:val="24"/>
          <w:cs/>
          <w:lang w:val="th-TH"/>
        </w:rPr>
        <w:t>ค</w:t>
      </w:r>
      <w:r>
        <w:rPr>
          <w:rFonts w:hint="cs" w:ascii="TH SarabunPSK" w:hAnsi="TH SarabunPSK" w:cs="TH SarabunPSK"/>
          <w:sz w:val="24"/>
          <w:szCs w:val="24"/>
          <w:cs/>
        </w:rPr>
        <w:t xml:space="preserve">. - 31 </w:t>
      </w:r>
      <w:r>
        <w:rPr>
          <w:rFonts w:hint="cs" w:ascii="TH SarabunPSK" w:hAnsi="TH SarabunPSK" w:cs="TH SarabunPSK"/>
          <w:sz w:val="24"/>
          <w:szCs w:val="24"/>
          <w:cs/>
          <w:lang w:val="th-TH"/>
        </w:rPr>
        <w:t>ธ</w:t>
      </w:r>
      <w:r>
        <w:rPr>
          <w:rFonts w:hint="cs" w:ascii="TH SarabunPSK" w:hAnsi="TH SarabunPSK" w:cs="TH SarabunPSK"/>
          <w:sz w:val="24"/>
          <w:szCs w:val="24"/>
          <w:cs/>
        </w:rPr>
        <w:t>.</w:t>
      </w:r>
      <w:r>
        <w:rPr>
          <w:rFonts w:hint="cs" w:ascii="TH SarabunPSK" w:hAnsi="TH SarabunPSK" w:cs="TH SarabunPSK"/>
          <w:sz w:val="24"/>
          <w:szCs w:val="24"/>
          <w:cs/>
          <w:lang w:val="th-TH"/>
        </w:rPr>
        <w:t>ค</w:t>
      </w:r>
      <w:r>
        <w:rPr>
          <w:rFonts w:hint="cs" w:ascii="TH SarabunPSK" w:hAnsi="TH SarabunPSK" w:cs="TH SarabunPSK"/>
          <w:sz w:val="24"/>
          <w:szCs w:val="24"/>
          <w:cs/>
        </w:rPr>
        <w:t>. 62</w:t>
      </w:r>
    </w:p>
    <w:p>
      <w:pPr>
        <w:pStyle w:val="23"/>
        <w:contextualSpacing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จากตารางที่ </w:t>
      </w:r>
      <w:r>
        <w:rPr>
          <w:rFonts w:ascii="TH SarabunPSK" w:hAnsi="TH SarabunPSK" w:cs="TH SarabunPSK"/>
          <w:sz w:val="32"/>
          <w:szCs w:val="32"/>
          <w:cs/>
        </w:rPr>
        <w:t xml:space="preserve">2.57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เมื่อพิจารณาเฉพาะจำเลยที่ศาลตัดสินลงโทษ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พบว่าส่วนใหญ่เด็กและเยาวชนได้รับการตัดสินให้เปลี่ยนโทษจำคุกหรือวิธีการเพื่อความปลอดภัยเป็นการส่งตัวเด็กหรือเยาวชนไปควบคุมเพื่อฝึกอบรม </w:t>
      </w:r>
      <w:r>
        <w:rPr>
          <w:rFonts w:ascii="TH SarabunPSK" w:hAnsi="TH SarabunPSK" w:cs="TH SarabunPSK"/>
          <w:sz w:val="32"/>
          <w:szCs w:val="32"/>
          <w:cs/>
        </w:rPr>
        <w:t>(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มาตรา </w:t>
      </w:r>
      <w:r>
        <w:rPr>
          <w:rFonts w:ascii="TH SarabunPSK" w:hAnsi="TH SarabunPSK" w:cs="TH SarabunPSK"/>
          <w:sz w:val="32"/>
          <w:szCs w:val="32"/>
          <w:cs/>
        </w:rPr>
        <w:t xml:space="preserve">142 (1))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ซึ่งมีจำนวน </w:t>
      </w:r>
      <w:r>
        <w:rPr>
          <w:rFonts w:ascii="TH SarabunPSK" w:hAnsi="TH SarabunPSK" w:cs="TH SarabunPSK"/>
          <w:sz w:val="32"/>
          <w:szCs w:val="32"/>
          <w:cs/>
        </w:rPr>
        <w:t xml:space="preserve">2,368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ราย หรือคิดเป็นร้อยละ </w:t>
      </w:r>
      <w:r>
        <w:rPr>
          <w:rFonts w:ascii="TH SarabunPSK" w:hAnsi="TH SarabunPSK" w:cs="TH SarabunPSK"/>
          <w:sz w:val="32"/>
          <w:szCs w:val="32"/>
          <w:cs/>
        </w:rPr>
        <w:t xml:space="preserve">35.14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ของเด็กและเยาวชนที่ถูกตัดสินลงโทษทั้งหมดจำนวน </w:t>
      </w:r>
      <w:r>
        <w:rPr>
          <w:rFonts w:ascii="TH SarabunPSK" w:hAnsi="TH SarabunPSK" w:cs="TH SarabunPSK"/>
          <w:sz w:val="32"/>
          <w:szCs w:val="32"/>
          <w:cs/>
        </w:rPr>
        <w:t xml:space="preserve">6,739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คน ในขณะที่การถูกกำหนดโทษทางอาญาแบบปกติ เช่น การจำคุก การปรับการทั้งจำทั้งปรับ และการริบทรัพย์ คิดเป็นร้อยละ </w:t>
      </w:r>
      <w:r>
        <w:rPr>
          <w:rFonts w:ascii="TH SarabunPSK" w:hAnsi="TH SarabunPSK" w:cs="TH SarabunPSK"/>
          <w:sz w:val="32"/>
          <w:szCs w:val="32"/>
          <w:cs/>
        </w:rPr>
        <w:t xml:space="preserve">2.88 2.30 1.23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และ </w:t>
      </w:r>
      <w:r>
        <w:rPr>
          <w:rFonts w:ascii="TH SarabunPSK" w:hAnsi="TH SarabunPSK" w:cs="TH SarabunPSK"/>
          <w:sz w:val="32"/>
          <w:szCs w:val="32"/>
          <w:cs/>
        </w:rPr>
        <w:t xml:space="preserve">0.06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ตามลำดับ</w:t>
      </w:r>
    </w:p>
    <w:p>
      <w:pPr>
        <w:pStyle w:val="23"/>
        <w:contextualSpacing/>
        <w:rPr>
          <w:rFonts w:ascii="TH SarabunPSK" w:hAnsi="TH SarabunPSK" w:cs="TH SarabunPSK"/>
          <w:sz w:val="32"/>
          <w:szCs w:val="32"/>
        </w:rPr>
      </w:pPr>
    </w:p>
    <w:p>
      <w:pPr>
        <w:pStyle w:val="23"/>
        <w:contextualSpacing/>
        <w:jc w:val="thaiDistribute"/>
        <w:rPr>
          <w:rFonts w:ascii="TH SarabunPSK" w:hAnsi="TH SarabunPSK" w:cs="TH SarabunPSK"/>
          <w:sz w:val="32"/>
          <w:szCs w:val="32"/>
        </w:rPr>
      </w:pPr>
    </w:p>
    <w:p>
      <w:pPr>
        <w:pStyle w:val="23"/>
        <w:contextualSpacing/>
        <w:rPr>
          <w:rFonts w:ascii="TH SarabunPSK" w:hAnsi="TH SarabunPSK" w:cs="TH SarabunPSK"/>
          <w:sz w:val="32"/>
          <w:szCs w:val="32"/>
        </w:rPr>
      </w:pPr>
    </w:p>
    <w:p>
      <w:pPr>
        <w:pStyle w:val="23"/>
        <w:contextualSpacing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</w:p>
    <w:p>
      <w:pPr>
        <w:pStyle w:val="23"/>
        <w:ind w:firstLine="720"/>
        <w:contextualSpacing/>
        <w:rPr>
          <w:rFonts w:ascii="TH SarabunPSK" w:hAnsi="TH SarabunPSK" w:cs="TH SarabunPSK"/>
          <w:sz w:val="32"/>
          <w:szCs w:val="32"/>
        </w:rPr>
      </w:pPr>
    </w:p>
    <w:p>
      <w:pPr>
        <w:pStyle w:val="23"/>
        <w:ind w:firstLine="720"/>
        <w:contextualSpacing/>
        <w:rPr>
          <w:rFonts w:ascii="TH SarabunPSK" w:hAnsi="TH SarabunPSK" w:cs="TH SarabunPSK"/>
          <w:sz w:val="32"/>
          <w:szCs w:val="32"/>
        </w:rPr>
      </w:pPr>
    </w:p>
    <w:p>
      <w:pPr>
        <w:pStyle w:val="23"/>
        <w:contextualSpacing/>
        <w:rPr>
          <w:rFonts w:ascii="TH SarabunPSK" w:hAnsi="TH SarabunPSK" w:cs="TH SarabunPSK"/>
          <w:sz w:val="32"/>
          <w:szCs w:val="32"/>
        </w:rPr>
      </w:pPr>
    </w:p>
    <w:p>
      <w:pPr>
        <w:pStyle w:val="2"/>
        <w:contextualSpacing/>
        <w:jc w:val="center"/>
        <w:rPr>
          <w:rFonts w:ascii="TH SarabunPSK" w:hAnsi="TH SarabunPSK" w:cs="TH SarabunPSK"/>
          <w:szCs w:val="32"/>
        </w:rPr>
      </w:pPr>
      <w:r>
        <w:rPr>
          <w:rFonts w:hint="cs" w:ascii="TH SarabunPSK" w:hAnsi="TH SarabunPSK" w:cs="TH SarabunPSK"/>
          <w:b/>
          <w:bCs/>
          <w:color w:val="auto"/>
          <w:szCs w:val="32"/>
          <w:cs/>
          <w:lang w:val="th-TH"/>
        </w:rPr>
        <w:t>ส่วน</w:t>
      </w:r>
      <w:r>
        <w:rPr>
          <w:rFonts w:ascii="TH SarabunPSK" w:hAnsi="TH SarabunPSK" w:cs="TH SarabunPSK"/>
          <w:b/>
          <w:bCs/>
          <w:color w:val="auto"/>
          <w:szCs w:val="32"/>
          <w:cs/>
          <w:lang w:val="th-TH"/>
        </w:rPr>
        <w:t xml:space="preserve">ที่ </w:t>
      </w:r>
      <w:r>
        <w:rPr>
          <w:rFonts w:ascii="TH SarabunPSK" w:hAnsi="TH SarabunPSK" w:cs="TH SarabunPSK"/>
          <w:b/>
          <w:bCs/>
          <w:color w:val="auto"/>
          <w:szCs w:val="32"/>
          <w:cs/>
        </w:rPr>
        <w:t>3</w:t>
      </w:r>
      <w:r>
        <w:rPr>
          <w:rFonts w:ascii="TH SarabunPSK" w:hAnsi="TH SarabunPSK" w:cs="TH SarabunPSK"/>
          <w:b/>
          <w:bCs/>
          <w:color w:val="auto"/>
          <w:szCs w:val="32"/>
          <w:cs/>
        </w:rPr>
        <w:br w:type="textWrapping"/>
      </w:r>
      <w:r>
        <w:rPr>
          <w:rFonts w:ascii="TH SarabunPSK" w:hAnsi="TH SarabunPSK" w:cs="TH SarabunPSK"/>
          <w:b/>
          <w:bCs/>
          <w:color w:val="auto"/>
          <w:szCs w:val="32"/>
          <w:cs/>
          <w:lang w:val="th-TH"/>
        </w:rPr>
        <w:t>กระบวนการหลังการพิจารณาคดี สถิติการบังคับโทษในเรือนจำ</w:t>
      </w:r>
      <w:r>
        <w:rPr>
          <w:rFonts w:ascii="TH SarabunPSK" w:hAnsi="TH SarabunPSK" w:cs="TH SarabunPSK"/>
          <w:b/>
          <w:bCs/>
          <w:color w:val="auto"/>
          <w:szCs w:val="32"/>
          <w:cs/>
        </w:rPr>
        <w:br w:type="textWrapping"/>
      </w:r>
      <w:r>
        <w:rPr>
          <w:rFonts w:ascii="TH SarabunPSK" w:hAnsi="TH SarabunPSK" w:cs="TH SarabunPSK"/>
          <w:b/>
          <w:bCs/>
          <w:color w:val="auto"/>
          <w:szCs w:val="32"/>
          <w:cs/>
          <w:lang w:val="th-TH"/>
        </w:rPr>
        <w:t>การสั่งคุมประพฤติ และการปฏิบัติต่อเด็กและเยาวชนที่กระทำผิด</w:t>
      </w:r>
    </w:p>
    <w:p>
      <w:pPr>
        <w:pStyle w:val="3"/>
        <w:contextualSpacing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color w:val="auto"/>
          <w:sz w:val="32"/>
          <w:szCs w:val="32"/>
          <w:cs/>
        </w:rPr>
        <w:t xml:space="preserve">3.1 </w:t>
      </w:r>
      <w:r>
        <w:rPr>
          <w:rFonts w:ascii="TH SarabunPSK" w:hAnsi="TH SarabunPSK" w:cs="TH SarabunPSK"/>
          <w:b/>
          <w:bCs/>
          <w:color w:val="auto"/>
          <w:sz w:val="32"/>
          <w:szCs w:val="32"/>
          <w:cs/>
          <w:lang w:val="th-TH"/>
        </w:rPr>
        <w:t>สถิติเกี่ยวกับการดำเนินงานด้านการบังคับโทษในเรือนจำ</w:t>
      </w:r>
    </w:p>
    <w:p>
      <w:pPr>
        <w:contextualSpacing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  <w:lang w:val="th-TH"/>
        </w:rPr>
        <w:t>กรมราชทัณฑ์เป็นหน่วยงานหลักที่ดำเนินการเก็บรวบรวมข้อมูลเกี่ยวกับผู้ต้องขังและการบังคับโทษในเรือนจำ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สำหรับสถิติเกี่ยวกับการดำเนินงานด้านการบังคับโทษในเรือนจำในเป็นสถิติที่กรมราชทัณฑ์ได้รวบรวมจากกองแผนงาน ศูนย์เทคโนโลยีสารสนเทศซึ่งแบ่งเป็นประเด็นต่างๆ </w:t>
      </w:r>
      <w:r>
        <w:rPr>
          <w:rFonts w:hint="cs" w:ascii="TH SarabunPSK" w:hAnsi="TH SarabunPSK" w:cs="TH SarabunPSK"/>
          <w:sz w:val="32"/>
          <w:szCs w:val="32"/>
          <w:cs/>
          <w:lang w:val="th-TH"/>
        </w:rPr>
        <w:t>ที่น่าสนใจโดยมี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รายละเอียดดังต่อไปนี้</w:t>
      </w:r>
    </w:p>
    <w:p>
      <w:pPr>
        <w:pStyle w:val="4"/>
        <w:contextualSpacing/>
        <w:rPr>
          <w:rFonts w:ascii="TH SarabunPSK" w:hAnsi="TH SarabunPSK" w:cs="TH SarabunPSK"/>
          <w:sz w:val="32"/>
          <w:cs/>
        </w:rPr>
      </w:pPr>
      <w:r>
        <w:rPr>
          <w:rFonts w:ascii="TH SarabunPSK" w:hAnsi="TH SarabunPSK" w:cs="TH SarabunPSK"/>
          <w:b/>
          <w:bCs w:val="0"/>
          <w:sz w:val="32"/>
        </w:rPr>
        <w:t>3</w:t>
      </w:r>
      <w:r>
        <w:rPr>
          <w:rFonts w:ascii="TH SarabunPSK" w:hAnsi="TH SarabunPSK" w:cs="TH SarabunPSK"/>
          <w:b/>
          <w:bCs w:val="0"/>
          <w:sz w:val="32"/>
          <w:cs/>
        </w:rPr>
        <w:t>.</w:t>
      </w:r>
      <w:r>
        <w:rPr>
          <w:rFonts w:ascii="TH SarabunPSK" w:hAnsi="TH SarabunPSK" w:cs="TH SarabunPSK"/>
          <w:b/>
          <w:bCs w:val="0"/>
          <w:sz w:val="32"/>
        </w:rPr>
        <w:t>1</w:t>
      </w:r>
      <w:r>
        <w:rPr>
          <w:rFonts w:ascii="TH SarabunPSK" w:hAnsi="TH SarabunPSK" w:cs="TH SarabunPSK"/>
          <w:b/>
          <w:bCs w:val="0"/>
          <w:sz w:val="32"/>
          <w:cs/>
        </w:rPr>
        <w:t>.</w:t>
      </w:r>
      <w:r>
        <w:rPr>
          <w:rFonts w:ascii="TH SarabunPSK" w:hAnsi="TH SarabunPSK" w:cs="TH SarabunPSK"/>
          <w:b/>
          <w:bCs w:val="0"/>
          <w:sz w:val="32"/>
        </w:rPr>
        <w:t>1</w:t>
      </w:r>
      <w:r>
        <w:rPr>
          <w:rFonts w:ascii="TH SarabunPSK" w:hAnsi="TH SarabunPSK" w:cs="TH SarabunPSK"/>
          <w:bCs w:val="0"/>
          <w:sz w:val="32"/>
          <w:cs/>
        </w:rPr>
        <w:t xml:space="preserve"> </w:t>
      </w:r>
      <w:r>
        <w:rPr>
          <w:rFonts w:ascii="TH SarabunPSK" w:hAnsi="TH SarabunPSK" w:cs="TH SarabunPSK"/>
          <w:sz w:val="32"/>
          <w:cs/>
          <w:lang w:val="th-TH"/>
        </w:rPr>
        <w:t>ประเภทผู้ต้องขัง</w:t>
      </w:r>
    </w:p>
    <w:p>
      <w:pPr>
        <w:contextualSpacing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  <w:cs/>
          <w:lang w:val="th-TH"/>
        </w:rPr>
        <w:t>ประเด็น</w:t>
      </w:r>
      <w:r>
        <w:rPr>
          <w:rFonts w:hint="cs" w:ascii="TH SarabunPSK" w:hAnsi="TH SarabunPSK" w:cs="TH SarabunPSK"/>
          <w:sz w:val="32"/>
          <w:szCs w:val="32"/>
          <w:cs/>
          <w:lang w:val="th-TH"/>
        </w:rPr>
        <w:t>เรื่องประเภทผู้ต้องขัง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ดังกล่าวในมีสถิติที่เกี่ยวข้องปรากฏในตารางที่</w:t>
      </w:r>
      <w:r>
        <w:rPr>
          <w:rFonts w:ascii="TH SarabunPSK" w:hAnsi="TH SarabunPSK" w:cs="TH SarabunPSK"/>
          <w:sz w:val="32"/>
          <w:szCs w:val="32"/>
        </w:rPr>
        <w:t xml:space="preserve"> 3</w:t>
      </w:r>
      <w:r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</w:rPr>
        <w:t>1</w:t>
      </w:r>
    </w:p>
    <w:p>
      <w:pPr>
        <w:contextualSpacing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ตารางที่ </w:t>
      </w:r>
      <w:r>
        <w:rPr>
          <w:rFonts w:ascii="TH SarabunPSK" w:hAnsi="TH SarabunPSK" w:cs="TH SarabunPSK"/>
          <w:sz w:val="32"/>
          <w:szCs w:val="32"/>
          <w:cs/>
        </w:rPr>
        <w:t xml:space="preserve">3.1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จำนวน</w:t>
      </w:r>
      <w:r>
        <w:rPr>
          <w:rFonts w:hint="cs" w:ascii="TH SarabunPSK" w:hAnsi="TH SarabunPSK" w:cs="TH SarabunPSK"/>
          <w:sz w:val="32"/>
          <w:szCs w:val="32"/>
          <w:cs/>
          <w:lang w:val="th-TH"/>
        </w:rPr>
        <w:t>และร้อยละ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ผู้ต้องขังใน</w:t>
      </w:r>
      <w:r>
        <w:rPr>
          <w:rFonts w:hint="cs" w:ascii="TH SarabunPSK" w:hAnsi="TH SarabunPSK" w:cs="TH SarabunPSK"/>
          <w:sz w:val="32"/>
          <w:szCs w:val="32"/>
          <w:cs/>
          <w:lang w:val="th-TH"/>
        </w:rPr>
        <w:t>ระหว่าง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ปี พ</w:t>
      </w:r>
      <w:r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ศ</w:t>
      </w:r>
      <w:r>
        <w:rPr>
          <w:rFonts w:ascii="TH SarabunPSK" w:hAnsi="TH SarabunPSK" w:cs="TH SarabunPSK"/>
          <w:sz w:val="32"/>
          <w:szCs w:val="32"/>
          <w:cs/>
        </w:rPr>
        <w:t xml:space="preserve">. 2560-2562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จำแนกตามประเภทผู้ต้องขัง</w:t>
      </w:r>
    </w:p>
    <w:tbl>
      <w:tblPr>
        <w:tblStyle w:val="16"/>
        <w:tblW w:w="925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0"/>
        <w:gridCol w:w="1137"/>
        <w:gridCol w:w="988"/>
        <w:gridCol w:w="1075"/>
        <w:gridCol w:w="987"/>
        <w:gridCol w:w="1150"/>
        <w:gridCol w:w="9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2920" w:type="dxa"/>
            <w:shd w:val="clear" w:color="auto" w:fill="D8D8D8" w:themeFill="background1" w:themeFillShade="D9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bookmarkStart w:id="8" w:name="_Hlk44878276"/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val="th-TH"/>
              </w:rPr>
              <w:t>ประเภทผู้ต้องขัง</w:t>
            </w:r>
          </w:p>
        </w:tc>
        <w:tc>
          <w:tcPr>
            <w:tcW w:w="1137" w:type="dxa"/>
            <w:shd w:val="clear" w:color="auto" w:fill="D8D8D8" w:themeFill="background1" w:themeFillShade="D9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2560</w:t>
            </w:r>
          </w:p>
        </w:tc>
        <w:tc>
          <w:tcPr>
            <w:tcW w:w="988" w:type="dxa"/>
            <w:shd w:val="clear" w:color="auto" w:fill="D8D8D8" w:themeFill="background1" w:themeFillShade="D9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val="th-TH"/>
              </w:rPr>
            </w:pPr>
            <w:r>
              <w:rPr>
                <w:rFonts w:hint="cs" w:ascii="TH SarabunPSK" w:hAnsi="TH SarabunPSK" w:cs="TH SarabunPSK"/>
                <w:b/>
                <w:bCs/>
                <w:sz w:val="32"/>
                <w:szCs w:val="32"/>
                <w:cs/>
                <w:lang w:val="th-TH"/>
              </w:rPr>
              <w:t>ร้อยละ</w:t>
            </w:r>
          </w:p>
        </w:tc>
        <w:tc>
          <w:tcPr>
            <w:tcW w:w="1075" w:type="dxa"/>
            <w:shd w:val="clear" w:color="auto" w:fill="D8D8D8" w:themeFill="background1" w:themeFillShade="D9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2561</w:t>
            </w:r>
          </w:p>
        </w:tc>
        <w:tc>
          <w:tcPr>
            <w:tcW w:w="987" w:type="dxa"/>
            <w:shd w:val="clear" w:color="auto" w:fill="D8D8D8" w:themeFill="background1" w:themeFillShade="D9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hint="cs" w:ascii="TH SarabunPSK" w:hAnsi="TH SarabunPSK" w:cs="TH SarabunPSK"/>
                <w:b/>
                <w:bCs/>
                <w:sz w:val="32"/>
                <w:szCs w:val="32"/>
                <w:cs/>
                <w:lang w:val="th-TH"/>
              </w:rPr>
              <w:t>ร้อยละ</w:t>
            </w:r>
          </w:p>
        </w:tc>
        <w:tc>
          <w:tcPr>
            <w:tcW w:w="1150" w:type="dxa"/>
            <w:shd w:val="clear" w:color="auto" w:fill="D8D8D8" w:themeFill="background1" w:themeFillShade="D9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2562</w:t>
            </w:r>
          </w:p>
        </w:tc>
        <w:tc>
          <w:tcPr>
            <w:tcW w:w="995" w:type="dxa"/>
            <w:shd w:val="clear" w:color="auto" w:fill="D8D8D8" w:themeFill="background1" w:themeFillShade="D9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val="th-TH"/>
              </w:rPr>
            </w:pPr>
            <w:r>
              <w:rPr>
                <w:rFonts w:hint="cs" w:ascii="TH SarabunPSK" w:hAnsi="TH SarabunPSK" w:cs="TH SarabunPSK"/>
                <w:b/>
                <w:bCs/>
                <w:sz w:val="32"/>
                <w:szCs w:val="32"/>
                <w:cs/>
                <w:lang w:val="th-TH"/>
              </w:rPr>
              <w:t>ร้อยละ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  <w:jc w:val="center"/>
        </w:trPr>
        <w:tc>
          <w:tcPr>
            <w:tcW w:w="2920" w:type="dxa"/>
            <w:vAlign w:val="center"/>
          </w:tcPr>
          <w:p>
            <w:pPr>
              <w:spacing w:after="0" w:line="240" w:lineRule="auto"/>
              <w:contextualSpacing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>นักโทษเด็ดขาด</w:t>
            </w:r>
          </w:p>
        </w:tc>
        <w:tc>
          <w:tcPr>
            <w:tcW w:w="1137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260,023</w:t>
            </w:r>
          </w:p>
        </w:tc>
        <w:tc>
          <w:tcPr>
            <w:tcW w:w="988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80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59</w:t>
            </w:r>
          </w:p>
        </w:tc>
        <w:tc>
          <w:tcPr>
            <w:tcW w:w="1075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306,020</w:t>
            </w:r>
          </w:p>
        </w:tc>
        <w:tc>
          <w:tcPr>
            <w:tcW w:w="987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82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05</w:t>
            </w:r>
          </w:p>
        </w:tc>
        <w:tc>
          <w:tcPr>
            <w:tcW w:w="1150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307,164</w:t>
            </w:r>
          </w:p>
        </w:tc>
        <w:tc>
          <w:tcPr>
            <w:tcW w:w="995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83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66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  <w:jc w:val="center"/>
        </w:trPr>
        <w:tc>
          <w:tcPr>
            <w:tcW w:w="2920" w:type="dxa"/>
            <w:vAlign w:val="center"/>
          </w:tcPr>
          <w:p>
            <w:pPr>
              <w:spacing w:after="0" w:line="240" w:lineRule="auto"/>
              <w:contextualSpacing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>ผู้ต้องขังระหว่างอุทธรณ์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>ฎีกา</w:t>
            </w:r>
          </w:p>
        </w:tc>
        <w:tc>
          <w:tcPr>
            <w:tcW w:w="1137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28,664</w:t>
            </w:r>
          </w:p>
        </w:tc>
        <w:tc>
          <w:tcPr>
            <w:tcW w:w="988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8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88</w:t>
            </w:r>
          </w:p>
        </w:tc>
        <w:tc>
          <w:tcPr>
            <w:tcW w:w="1075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31,376</w:t>
            </w:r>
          </w:p>
        </w:tc>
        <w:tc>
          <w:tcPr>
            <w:tcW w:w="987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8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41</w:t>
            </w:r>
          </w:p>
        </w:tc>
        <w:tc>
          <w:tcPr>
            <w:tcW w:w="1150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28,238</w:t>
            </w:r>
          </w:p>
        </w:tc>
        <w:tc>
          <w:tcPr>
            <w:tcW w:w="995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7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69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  <w:jc w:val="center"/>
        </w:trPr>
        <w:tc>
          <w:tcPr>
            <w:tcW w:w="2920" w:type="dxa"/>
            <w:vAlign w:val="center"/>
          </w:tcPr>
          <w:p>
            <w:pPr>
              <w:spacing w:after="0" w:line="240" w:lineRule="auto"/>
              <w:contextualSpacing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eastAsia="Calibri" w:cs="TH SarabunPSK"/>
                <w:spacing w:val="-6"/>
                <w:sz w:val="32"/>
                <w:szCs w:val="32"/>
                <w:cs/>
                <w:lang w:val="th-TH"/>
              </w:rPr>
              <w:t>ผู้ต้องขังระหว่างไต่สวน</w:t>
            </w:r>
            <w:r>
              <w:rPr>
                <w:rFonts w:ascii="TH SarabunPSK" w:hAnsi="TH SarabunPSK" w:eastAsia="Calibri" w:cs="TH SarabunPSK"/>
                <w:spacing w:val="-6"/>
                <w:sz w:val="32"/>
                <w:szCs w:val="32"/>
                <w:cs/>
              </w:rPr>
              <w:t>-</w:t>
            </w:r>
            <w:r>
              <w:rPr>
                <w:rFonts w:ascii="TH SarabunPSK" w:hAnsi="TH SarabunPSK" w:eastAsia="Calibri" w:cs="TH SarabunPSK"/>
                <w:spacing w:val="-6"/>
                <w:sz w:val="32"/>
                <w:szCs w:val="32"/>
                <w:cs/>
                <w:lang w:val="th-TH"/>
              </w:rPr>
              <w:t>พิจารณา</w:t>
            </w:r>
          </w:p>
        </w:tc>
        <w:tc>
          <w:tcPr>
            <w:tcW w:w="1137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11,156</w:t>
            </w:r>
          </w:p>
        </w:tc>
        <w:tc>
          <w:tcPr>
            <w:tcW w:w="988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46</w:t>
            </w:r>
          </w:p>
        </w:tc>
        <w:tc>
          <w:tcPr>
            <w:tcW w:w="1075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10,587</w:t>
            </w:r>
          </w:p>
        </w:tc>
        <w:tc>
          <w:tcPr>
            <w:tcW w:w="987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84</w:t>
            </w:r>
          </w:p>
        </w:tc>
        <w:tc>
          <w:tcPr>
            <w:tcW w:w="1150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9,753</w:t>
            </w:r>
          </w:p>
        </w:tc>
        <w:tc>
          <w:tcPr>
            <w:tcW w:w="995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66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  <w:jc w:val="center"/>
        </w:trPr>
        <w:tc>
          <w:tcPr>
            <w:tcW w:w="2920" w:type="dxa"/>
            <w:vAlign w:val="center"/>
          </w:tcPr>
          <w:p>
            <w:pPr>
              <w:spacing w:after="0" w:line="240" w:lineRule="auto"/>
              <w:contextualSpacing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>ผู้ต้องขังระหว่างสอบสวน</w:t>
            </w:r>
          </w:p>
        </w:tc>
        <w:tc>
          <w:tcPr>
            <w:tcW w:w="1137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21,148</w:t>
            </w:r>
          </w:p>
        </w:tc>
        <w:tc>
          <w:tcPr>
            <w:tcW w:w="988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55</w:t>
            </w:r>
          </w:p>
        </w:tc>
        <w:tc>
          <w:tcPr>
            <w:tcW w:w="1075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22,039</w:t>
            </w:r>
          </w:p>
        </w:tc>
        <w:tc>
          <w:tcPr>
            <w:tcW w:w="987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91</w:t>
            </w:r>
          </w:p>
        </w:tc>
        <w:tc>
          <w:tcPr>
            <w:tcW w:w="1150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20,175</w:t>
            </w:r>
          </w:p>
        </w:tc>
        <w:tc>
          <w:tcPr>
            <w:tcW w:w="995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49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  <w:jc w:val="center"/>
        </w:trPr>
        <w:tc>
          <w:tcPr>
            <w:tcW w:w="2920" w:type="dxa"/>
            <w:vAlign w:val="center"/>
          </w:tcPr>
          <w:p>
            <w:pPr>
              <w:spacing w:after="0" w:line="240" w:lineRule="auto"/>
              <w:contextualSpacing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>เยาวชนที่ถูกฝากขัง</w:t>
            </w:r>
          </w:p>
        </w:tc>
        <w:tc>
          <w:tcPr>
            <w:tcW w:w="1137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64</w:t>
            </w:r>
          </w:p>
        </w:tc>
        <w:tc>
          <w:tcPr>
            <w:tcW w:w="988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02</w:t>
            </w:r>
          </w:p>
        </w:tc>
        <w:tc>
          <w:tcPr>
            <w:tcW w:w="1075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56</w:t>
            </w:r>
          </w:p>
        </w:tc>
        <w:tc>
          <w:tcPr>
            <w:tcW w:w="987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02</w:t>
            </w:r>
          </w:p>
        </w:tc>
        <w:tc>
          <w:tcPr>
            <w:tcW w:w="1150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42</w:t>
            </w:r>
          </w:p>
        </w:tc>
        <w:tc>
          <w:tcPr>
            <w:tcW w:w="995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  <w:jc w:val="center"/>
        </w:trPr>
        <w:tc>
          <w:tcPr>
            <w:tcW w:w="2920" w:type="dxa"/>
            <w:vAlign w:val="center"/>
          </w:tcPr>
          <w:p>
            <w:pPr>
              <w:spacing w:after="0" w:line="240" w:lineRule="auto"/>
              <w:contextualSpacing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>ผู้ถูกกักกัน</w:t>
            </w:r>
          </w:p>
        </w:tc>
        <w:tc>
          <w:tcPr>
            <w:tcW w:w="1137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14</w:t>
            </w:r>
          </w:p>
        </w:tc>
        <w:tc>
          <w:tcPr>
            <w:tcW w:w="988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00</w:t>
            </w:r>
          </w:p>
        </w:tc>
        <w:tc>
          <w:tcPr>
            <w:tcW w:w="1075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17</w:t>
            </w:r>
          </w:p>
        </w:tc>
        <w:tc>
          <w:tcPr>
            <w:tcW w:w="987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00</w:t>
            </w:r>
          </w:p>
        </w:tc>
        <w:tc>
          <w:tcPr>
            <w:tcW w:w="1150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31</w:t>
            </w:r>
          </w:p>
        </w:tc>
        <w:tc>
          <w:tcPr>
            <w:tcW w:w="995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  <w:jc w:val="center"/>
        </w:trPr>
        <w:tc>
          <w:tcPr>
            <w:tcW w:w="2920" w:type="dxa"/>
            <w:vAlign w:val="center"/>
          </w:tcPr>
          <w:p>
            <w:pPr>
              <w:spacing w:after="0" w:line="240" w:lineRule="auto"/>
              <w:contextualSpacing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>ผู้ถูกกักขัง</w:t>
            </w:r>
          </w:p>
        </w:tc>
        <w:tc>
          <w:tcPr>
            <w:tcW w:w="1137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1,565</w:t>
            </w:r>
          </w:p>
        </w:tc>
        <w:tc>
          <w:tcPr>
            <w:tcW w:w="988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49</w:t>
            </w:r>
          </w:p>
        </w:tc>
        <w:tc>
          <w:tcPr>
            <w:tcW w:w="1075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2,884</w:t>
            </w:r>
          </w:p>
        </w:tc>
        <w:tc>
          <w:tcPr>
            <w:tcW w:w="987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77</w:t>
            </w:r>
          </w:p>
        </w:tc>
        <w:tc>
          <w:tcPr>
            <w:tcW w:w="1150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1,759</w:t>
            </w:r>
          </w:p>
        </w:tc>
        <w:tc>
          <w:tcPr>
            <w:tcW w:w="995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48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  <w:jc w:val="center"/>
        </w:trPr>
        <w:tc>
          <w:tcPr>
            <w:tcW w:w="2920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>รวม</w:t>
            </w:r>
          </w:p>
        </w:tc>
        <w:tc>
          <w:tcPr>
            <w:tcW w:w="1137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322,634</w:t>
            </w:r>
          </w:p>
        </w:tc>
        <w:tc>
          <w:tcPr>
            <w:tcW w:w="988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100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00</w:t>
            </w:r>
          </w:p>
        </w:tc>
        <w:tc>
          <w:tcPr>
            <w:tcW w:w="1075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372,979</w:t>
            </w:r>
          </w:p>
        </w:tc>
        <w:tc>
          <w:tcPr>
            <w:tcW w:w="987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100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00</w:t>
            </w:r>
          </w:p>
        </w:tc>
        <w:tc>
          <w:tcPr>
            <w:tcW w:w="1150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367,162</w:t>
            </w:r>
          </w:p>
        </w:tc>
        <w:tc>
          <w:tcPr>
            <w:tcW w:w="995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100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00</w:t>
            </w:r>
          </w:p>
        </w:tc>
      </w:tr>
      <w:bookmarkEnd w:id="8"/>
    </w:tbl>
    <w:p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24"/>
          <w:szCs w:val="24"/>
          <w:cs/>
          <w:lang w:val="th-TH"/>
        </w:rPr>
        <w:t xml:space="preserve">ที่มา </w:t>
      </w:r>
      <w:r>
        <w:rPr>
          <w:rFonts w:ascii="TH SarabunPSK" w:hAnsi="TH SarabunPSK" w:cs="TH SarabunPSK"/>
          <w:sz w:val="24"/>
          <w:szCs w:val="24"/>
          <w:cs/>
        </w:rPr>
        <w:t xml:space="preserve">: </w:t>
      </w:r>
      <w:r>
        <w:rPr>
          <w:rFonts w:ascii="TH SarabunPSK" w:hAnsi="TH SarabunPSK" w:cs="TH SarabunPSK"/>
          <w:sz w:val="24"/>
          <w:szCs w:val="24"/>
          <w:cs/>
          <w:lang w:val="th-TH"/>
        </w:rPr>
        <w:t>ศูนย์เทคโนโลยีสารสนเทศ</w:t>
      </w:r>
      <w:r>
        <w:rPr>
          <w:rFonts w:ascii="TH SarabunPSK" w:hAnsi="TH SarabunPSK" w:cs="TH SarabunPSK"/>
          <w:sz w:val="24"/>
          <w:szCs w:val="24"/>
          <w:cs/>
        </w:rPr>
        <w:t>/</w:t>
      </w:r>
      <w:r>
        <w:rPr>
          <w:rFonts w:ascii="TH SarabunPSK" w:hAnsi="TH SarabunPSK" w:cs="TH SarabunPSK"/>
          <w:sz w:val="24"/>
          <w:szCs w:val="24"/>
          <w:cs/>
          <w:lang w:val="th-TH"/>
        </w:rPr>
        <w:t>กองยุทธศาสตร์และแผนงาน</w:t>
      </w:r>
      <w:r>
        <w:rPr>
          <w:rFonts w:hint="cs" w:ascii="TH SarabunPSK" w:hAnsi="TH SarabunPSK" w:cs="TH SarabunPSK"/>
          <w:sz w:val="24"/>
          <w:szCs w:val="24"/>
          <w:cs/>
        </w:rPr>
        <w:t xml:space="preserve"> </w:t>
      </w:r>
      <w:r>
        <w:rPr>
          <w:rFonts w:hint="cs" w:ascii="TH SarabunPSK" w:hAnsi="TH SarabunPSK" w:cs="TH SarabunPSK"/>
          <w:sz w:val="24"/>
          <w:szCs w:val="24"/>
          <w:cs/>
          <w:lang w:val="th-TH"/>
        </w:rPr>
        <w:t>กรมราชทัณฑ์</w:t>
      </w:r>
      <w:r>
        <w:rPr>
          <w:rFonts w:ascii="TH SarabunPSK" w:hAnsi="TH SarabunPSK" w:cs="TH SarabunPSK"/>
          <w:sz w:val="24"/>
          <w:szCs w:val="24"/>
          <w:cs/>
        </w:rPr>
        <w:t xml:space="preserve"> </w:t>
      </w:r>
      <w:r>
        <w:rPr>
          <w:rFonts w:hint="cs" w:ascii="TH SarabunPSK" w:hAnsi="TH SarabunPSK" w:cs="TH SarabunPSK"/>
          <w:sz w:val="24"/>
          <w:szCs w:val="24"/>
          <w:cs/>
          <w:lang w:val="th-TH"/>
        </w:rPr>
        <w:t>ข้อมูลระหว่างวันที่</w:t>
      </w:r>
      <w:r>
        <w:rPr>
          <w:rFonts w:hint="cs" w:ascii="TH SarabunPSK" w:hAnsi="TH SarabunPSK" w:cs="TH SarabunPSK"/>
          <w:sz w:val="24"/>
          <w:szCs w:val="24"/>
          <w:cs/>
        </w:rPr>
        <w:t xml:space="preserve"> 1 </w:t>
      </w:r>
      <w:r>
        <w:rPr>
          <w:rFonts w:hint="cs" w:ascii="TH SarabunPSK" w:hAnsi="TH SarabunPSK" w:cs="TH SarabunPSK"/>
          <w:sz w:val="24"/>
          <w:szCs w:val="24"/>
          <w:cs/>
          <w:lang w:val="th-TH"/>
        </w:rPr>
        <w:t>ม</w:t>
      </w:r>
      <w:r>
        <w:rPr>
          <w:rFonts w:hint="cs" w:ascii="TH SarabunPSK" w:hAnsi="TH SarabunPSK" w:cs="TH SarabunPSK"/>
          <w:sz w:val="24"/>
          <w:szCs w:val="24"/>
          <w:cs/>
        </w:rPr>
        <w:t>.</w:t>
      </w:r>
      <w:r>
        <w:rPr>
          <w:rFonts w:hint="cs" w:ascii="TH SarabunPSK" w:hAnsi="TH SarabunPSK" w:cs="TH SarabunPSK"/>
          <w:sz w:val="24"/>
          <w:szCs w:val="24"/>
          <w:cs/>
          <w:lang w:val="th-TH"/>
        </w:rPr>
        <w:t>ค</w:t>
      </w:r>
      <w:r>
        <w:rPr>
          <w:rFonts w:hint="cs" w:ascii="TH SarabunPSK" w:hAnsi="TH SarabunPSK" w:cs="TH SarabunPSK"/>
          <w:sz w:val="24"/>
          <w:szCs w:val="24"/>
          <w:cs/>
        </w:rPr>
        <w:t xml:space="preserve">. - 31 </w:t>
      </w:r>
      <w:r>
        <w:rPr>
          <w:rFonts w:hint="cs" w:ascii="TH SarabunPSK" w:hAnsi="TH SarabunPSK" w:cs="TH SarabunPSK"/>
          <w:sz w:val="24"/>
          <w:szCs w:val="24"/>
          <w:cs/>
          <w:lang w:val="th-TH"/>
        </w:rPr>
        <w:t>ธ</w:t>
      </w:r>
      <w:r>
        <w:rPr>
          <w:rFonts w:hint="cs" w:ascii="TH SarabunPSK" w:hAnsi="TH SarabunPSK" w:cs="TH SarabunPSK"/>
          <w:sz w:val="24"/>
          <w:szCs w:val="24"/>
          <w:cs/>
        </w:rPr>
        <w:t>.</w:t>
      </w:r>
      <w:r>
        <w:rPr>
          <w:rFonts w:hint="cs" w:ascii="TH SarabunPSK" w:hAnsi="TH SarabunPSK" w:cs="TH SarabunPSK"/>
          <w:sz w:val="24"/>
          <w:szCs w:val="24"/>
          <w:cs/>
          <w:lang w:val="th-TH"/>
        </w:rPr>
        <w:t>ค</w:t>
      </w:r>
      <w:r>
        <w:rPr>
          <w:rFonts w:hint="cs" w:ascii="TH SarabunPSK" w:hAnsi="TH SarabunPSK" w:cs="TH SarabunPSK"/>
          <w:sz w:val="24"/>
          <w:szCs w:val="24"/>
          <w:cs/>
        </w:rPr>
        <w:t>. 62</w:t>
      </w:r>
    </w:p>
    <w:p>
      <w:pPr>
        <w:contextualSpacing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จากตารางที่ </w:t>
      </w:r>
      <w:r>
        <w:rPr>
          <w:rFonts w:ascii="TH SarabunPSK" w:hAnsi="TH SarabunPSK" w:cs="TH SarabunPSK"/>
          <w:sz w:val="32"/>
          <w:szCs w:val="32"/>
          <w:cs/>
        </w:rPr>
        <w:t xml:space="preserve">3.1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พบว่า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ในช่วงปี พ</w:t>
      </w:r>
      <w:r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ศ</w:t>
      </w:r>
      <w:r>
        <w:rPr>
          <w:rFonts w:ascii="TH SarabunPSK" w:hAnsi="TH SarabunPSK" w:cs="TH SarabunPSK"/>
          <w:sz w:val="32"/>
          <w:szCs w:val="32"/>
          <w:cs/>
        </w:rPr>
        <w:t xml:space="preserve">. 2560-2562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ภาพรวมของผู้ต้องขัง</w:t>
      </w:r>
      <w:r>
        <w:rPr>
          <w:rFonts w:hint="cs" w:ascii="TH SarabunPSK" w:hAnsi="TH SarabunPSK" w:cs="TH SarabunPSK"/>
          <w:sz w:val="32"/>
          <w:szCs w:val="32"/>
          <w:cs/>
          <w:lang w:val="th-TH"/>
        </w:rPr>
        <w:t>ที่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ยังไม่จำแนกประเภท</w:t>
      </w:r>
      <w:r>
        <w:rPr>
          <w:rFonts w:hint="cs" w:ascii="TH SarabunPSK" w:hAnsi="TH SarabunPSK" w:cs="TH SarabunPSK"/>
          <w:sz w:val="32"/>
          <w:szCs w:val="32"/>
          <w:cs/>
          <w:lang w:val="th-TH"/>
        </w:rPr>
        <w:t>ของผู้ต้องขัง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มีปริมาณมากกว่า </w:t>
      </w:r>
      <w:r>
        <w:rPr>
          <w:rFonts w:ascii="TH SarabunPSK" w:hAnsi="TH SarabunPSK" w:cs="TH SarabunPSK"/>
          <w:sz w:val="32"/>
          <w:szCs w:val="32"/>
          <w:cs/>
        </w:rPr>
        <w:t>300</w:t>
      </w:r>
      <w:r>
        <w:rPr>
          <w:rFonts w:ascii="TH SarabunPSK" w:hAnsi="TH SarabunPSK" w:cs="TH SarabunPSK"/>
          <w:sz w:val="32"/>
          <w:szCs w:val="32"/>
        </w:rPr>
        <w:t>,</w:t>
      </w:r>
      <w:r>
        <w:rPr>
          <w:rFonts w:ascii="TH SarabunPSK" w:hAnsi="TH SarabunPSK" w:cs="TH SarabunPSK"/>
          <w:sz w:val="32"/>
          <w:szCs w:val="32"/>
          <w:cs/>
        </w:rPr>
        <w:t xml:space="preserve">000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คน โดยพบว่าปี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พ</w:t>
      </w:r>
      <w:r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ศ</w:t>
      </w:r>
      <w:r>
        <w:rPr>
          <w:rFonts w:ascii="TH SarabunPSK" w:hAnsi="TH SarabunPSK" w:cs="TH SarabunPSK"/>
          <w:sz w:val="32"/>
          <w:szCs w:val="32"/>
          <w:cs/>
        </w:rPr>
        <w:t xml:space="preserve">. 2562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มีผู้ต้องขังทั้งหมด </w:t>
      </w:r>
      <w:r>
        <w:rPr>
          <w:rFonts w:ascii="TH SarabunPSK" w:hAnsi="TH SarabunPSK" w:cs="TH SarabunPSK"/>
          <w:sz w:val="32"/>
          <w:szCs w:val="32"/>
          <w:cs/>
        </w:rPr>
        <w:t>367</w:t>
      </w:r>
      <w:r>
        <w:rPr>
          <w:rFonts w:ascii="TH SarabunPSK" w:hAnsi="TH SarabunPSK" w:cs="TH SarabunPSK"/>
          <w:sz w:val="32"/>
          <w:szCs w:val="32"/>
        </w:rPr>
        <w:t>,</w:t>
      </w:r>
      <w:r>
        <w:rPr>
          <w:rFonts w:ascii="TH SarabunPSK" w:hAnsi="TH SarabunPSK" w:cs="TH SarabunPSK"/>
          <w:sz w:val="32"/>
          <w:szCs w:val="32"/>
          <w:cs/>
        </w:rPr>
        <w:t xml:space="preserve">162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คน ซึ่งเป็นจำนวนที่ลดลงจากปีก่อนหน้า</w:t>
      </w:r>
      <w:r>
        <w:rPr>
          <w:rFonts w:ascii="TH SarabunPSK" w:hAnsi="TH SarabunPSK" w:cs="TH SarabunPSK"/>
          <w:sz w:val="32"/>
          <w:szCs w:val="32"/>
          <w:cs/>
        </w:rPr>
        <w:t xml:space="preserve"> (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พ</w:t>
      </w:r>
      <w:r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ศ</w:t>
      </w:r>
      <w:r>
        <w:rPr>
          <w:rFonts w:ascii="TH SarabunPSK" w:hAnsi="TH SarabunPSK" w:cs="TH SarabunPSK"/>
          <w:sz w:val="32"/>
          <w:szCs w:val="32"/>
          <w:cs/>
        </w:rPr>
        <w:t xml:space="preserve">. 2561)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แต่ยัง</w:t>
      </w:r>
      <w:r>
        <w:rPr>
          <w:rFonts w:hint="cs" w:ascii="TH SarabunPSK" w:hAnsi="TH SarabunPSK" w:cs="TH SarabunPSK"/>
          <w:sz w:val="32"/>
          <w:szCs w:val="32"/>
          <w:cs/>
          <w:lang w:val="th-TH"/>
        </w:rPr>
        <w:t>คง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ถือว่า</w:t>
      </w:r>
      <w:r>
        <w:rPr>
          <w:rFonts w:hint="cs" w:ascii="TH SarabunPSK" w:hAnsi="TH SarabunPSK" w:cs="TH SarabunPSK"/>
          <w:sz w:val="32"/>
          <w:szCs w:val="32"/>
          <w:cs/>
          <w:lang w:val="th-TH"/>
        </w:rPr>
        <w:t>เป็นจำนวนที่สูงกว่าช่วง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ปี พ</w:t>
      </w:r>
      <w:r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ศ</w:t>
      </w:r>
      <w:r>
        <w:rPr>
          <w:rFonts w:ascii="TH SarabunPSK" w:hAnsi="TH SarabunPSK" w:cs="TH SarabunPSK"/>
          <w:sz w:val="32"/>
          <w:szCs w:val="32"/>
          <w:cs/>
        </w:rPr>
        <w:t>. 2560</w:t>
      </w:r>
    </w:p>
    <w:p>
      <w:pPr>
        <w:ind w:firstLine="720"/>
        <w:contextualSpacing/>
        <w:jc w:val="thaiDistribute"/>
        <w:rPr>
          <w:rFonts w:ascii="TH SarabunPSK" w:hAnsi="TH SarabunPSK" w:cs="TH SarabunPSK"/>
          <w:sz w:val="32"/>
          <w:szCs w:val="32"/>
          <w:cs/>
          <w:lang w:val="th-TH"/>
        </w:rPr>
      </w:pPr>
      <w:r>
        <w:rPr>
          <w:rFonts w:hint="cs" w:ascii="TH SarabunPSK" w:hAnsi="TH SarabunPSK" w:cs="TH SarabunPSK"/>
          <w:sz w:val="32"/>
          <w:szCs w:val="32"/>
          <w:cs/>
          <w:lang w:val="th-TH"/>
        </w:rPr>
        <w:t>จากร้อยละของประเภทผู้ต้องขัง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พบว่า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ร้อยละผู้ต้องขังในแต่ละประเภท</w:t>
      </w:r>
      <w:r>
        <w:rPr>
          <w:rFonts w:hint="cs" w:ascii="TH SarabunPSK" w:hAnsi="TH SarabunPSK" w:cs="TH SarabunPSK"/>
          <w:sz w:val="32"/>
          <w:szCs w:val="32"/>
          <w:cs/>
          <w:lang w:val="th-TH"/>
        </w:rPr>
        <w:t>ในช่วงสามปีที่ผ่านมา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ผู้ต้องขังส่วนใหญ่มีสถานะเป็นนักโทษเด็ดขาดและ</w:t>
      </w:r>
      <w:r>
        <w:rPr>
          <w:rFonts w:hint="cs" w:ascii="TH SarabunPSK" w:hAnsi="TH SarabunPSK" w:cs="TH SarabunPSK"/>
          <w:sz w:val="32"/>
          <w:szCs w:val="32"/>
          <w:cs/>
          <w:lang w:val="th-TH"/>
        </w:rPr>
        <w:t>อัตรา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ร้อยละ</w:t>
      </w:r>
      <w:r>
        <w:rPr>
          <w:rFonts w:hint="cs" w:ascii="TH SarabunPSK" w:hAnsi="TH SarabunPSK" w:cs="TH SarabunPSK"/>
          <w:sz w:val="32"/>
          <w:szCs w:val="32"/>
          <w:cs/>
          <w:lang w:val="th-TH"/>
        </w:rPr>
        <w:t>ของนักโทษ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เพิ่มขึ้นเรื่อยๆ ในขณะที่ร้อยละ</w:t>
      </w:r>
      <w:r>
        <w:rPr>
          <w:rFonts w:hint="cs" w:ascii="TH SarabunPSK" w:hAnsi="TH SarabunPSK" w:cs="TH SarabunPSK"/>
          <w:sz w:val="32"/>
          <w:szCs w:val="32"/>
          <w:cs/>
          <w:lang w:val="th-TH"/>
        </w:rPr>
        <w:t>ของ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ผู้ต้องขังที่อยู่ระหว่างการพิจารณาคดีทั้ง</w:t>
      </w:r>
      <w:r>
        <w:rPr>
          <w:rFonts w:hint="cs" w:ascii="TH SarabunPSK" w:hAnsi="TH SarabunPSK" w:cs="TH SarabunPSK"/>
          <w:sz w:val="32"/>
          <w:szCs w:val="32"/>
          <w:cs/>
          <w:lang w:val="th-TH"/>
        </w:rPr>
        <w:t>สาม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กลุ่มมีแนวโน้มลดลง</w:t>
      </w:r>
    </w:p>
    <w:p>
      <w:pPr>
        <w:ind w:firstLine="720"/>
        <w:contextualSpacing/>
        <w:jc w:val="thaiDistribute"/>
        <w:rPr>
          <w:rFonts w:ascii="TH SarabunPSK" w:hAnsi="TH SarabunPSK" w:cs="TH SarabunPSK"/>
          <w:sz w:val="32"/>
          <w:szCs w:val="32"/>
          <w:cs/>
          <w:lang w:val="th-TH"/>
        </w:rPr>
      </w:pPr>
    </w:p>
    <w:p>
      <w:pPr>
        <w:ind w:firstLine="720"/>
        <w:contextualSpacing/>
        <w:jc w:val="thaiDistribute"/>
        <w:rPr>
          <w:rFonts w:ascii="TH SarabunPSK" w:hAnsi="TH SarabunPSK" w:cs="TH SarabunPSK"/>
          <w:sz w:val="32"/>
          <w:szCs w:val="32"/>
          <w:cs/>
        </w:rPr>
      </w:pPr>
    </w:p>
    <w:p>
      <w:pPr>
        <w:pStyle w:val="4"/>
        <w:contextualSpacing/>
        <w:rPr>
          <w:rFonts w:ascii="TH SarabunPSK" w:hAnsi="TH SarabunPSK" w:cs="TH SarabunPSK"/>
          <w:sz w:val="32"/>
          <w:cs/>
        </w:rPr>
      </w:pPr>
      <w:r>
        <w:rPr>
          <w:rFonts w:ascii="TH SarabunPSK" w:hAnsi="TH SarabunPSK" w:cs="TH SarabunPSK"/>
          <w:sz w:val="32"/>
          <w:cs/>
        </w:rPr>
        <w:t>3.1.</w:t>
      </w:r>
      <w:r>
        <w:rPr>
          <w:rFonts w:hint="cs" w:ascii="TH SarabunPSK" w:hAnsi="TH SarabunPSK" w:cs="TH SarabunPSK"/>
          <w:sz w:val="32"/>
          <w:cs/>
        </w:rPr>
        <w:t>2</w:t>
      </w:r>
      <w:r>
        <w:rPr>
          <w:rFonts w:ascii="TH SarabunPSK" w:hAnsi="TH SarabunPSK" w:cs="TH SarabunPSK"/>
          <w:sz w:val="32"/>
          <w:cs/>
        </w:rPr>
        <w:t xml:space="preserve"> </w:t>
      </w:r>
      <w:r>
        <w:rPr>
          <w:rFonts w:ascii="TH SarabunPSK" w:hAnsi="TH SarabunPSK" w:cs="TH SarabunPSK"/>
          <w:sz w:val="32"/>
          <w:cs/>
          <w:lang w:val="th-TH"/>
        </w:rPr>
        <w:t>นักโทษเด็ดขาด</w:t>
      </w:r>
      <w:r>
        <w:rPr>
          <w:rFonts w:hint="cs" w:ascii="TH SarabunPSK" w:hAnsi="TH SarabunPSK" w:cs="TH SarabunPSK"/>
          <w:sz w:val="32"/>
          <w:cs/>
          <w:lang w:val="th-TH"/>
        </w:rPr>
        <w:t>จำแนกตามลักษณะความผิด</w:t>
      </w:r>
    </w:p>
    <w:p>
      <w:pPr>
        <w:contextualSpacing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hint="cs" w:ascii="TH SarabunPSK" w:hAnsi="TH SarabunPSK" w:cs="TH SarabunPSK"/>
          <w:sz w:val="32"/>
          <w:szCs w:val="32"/>
          <w:cs/>
          <w:lang w:val="th-TH"/>
        </w:rPr>
        <w:t>กรณี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นักโทษเด็ดขาด</w:t>
      </w:r>
      <w:r>
        <w:rPr>
          <w:rFonts w:hint="cs" w:ascii="TH SarabunPSK" w:hAnsi="TH SarabunPSK" w:cs="TH SarabunPSK"/>
          <w:sz w:val="32"/>
          <w:szCs w:val="32"/>
          <w:cs/>
          <w:lang w:val="th-TH"/>
        </w:rPr>
        <w:t>จำแนกตามลักษณะความผิดมีสถิติข้อมูลที่เปรียบเทียบปรากฏตามตารางที่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 3.2</w:t>
      </w:r>
    </w:p>
    <w:p>
      <w:pPr>
        <w:contextualSpacing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ตารางที่ </w:t>
      </w:r>
      <w:r>
        <w:rPr>
          <w:rFonts w:ascii="TH SarabunPSK" w:hAnsi="TH SarabunPSK" w:cs="TH SarabunPSK"/>
          <w:sz w:val="32"/>
          <w:szCs w:val="32"/>
          <w:cs/>
        </w:rPr>
        <w:t>3.</w:t>
      </w:r>
      <w:r>
        <w:rPr>
          <w:rFonts w:hint="cs" w:ascii="TH SarabunPSK" w:hAnsi="TH SarabunPSK" w:cs="TH SarabunPSK"/>
          <w:sz w:val="32"/>
          <w:szCs w:val="32"/>
          <w:cs/>
        </w:rPr>
        <w:t>2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จำนวน</w:t>
      </w:r>
      <w:r>
        <w:rPr>
          <w:rFonts w:hint="cs" w:ascii="TH SarabunPSK" w:hAnsi="TH SarabunPSK" w:cs="TH SarabunPSK"/>
          <w:sz w:val="32"/>
          <w:szCs w:val="32"/>
          <w:cs/>
          <w:lang w:val="th-TH"/>
        </w:rPr>
        <w:t>และร้อยละ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นักโทษเด็ดขาด</w:t>
      </w:r>
      <w:r>
        <w:rPr>
          <w:rFonts w:hint="cs" w:ascii="TH SarabunPSK" w:hAnsi="TH SarabunPSK" w:cs="TH SarabunPSK"/>
          <w:sz w:val="32"/>
          <w:szCs w:val="32"/>
          <w:cs/>
          <w:lang w:val="th-TH"/>
        </w:rPr>
        <w:t>ระหว่างปี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 พ</w:t>
      </w:r>
      <w:r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ศ</w:t>
      </w:r>
      <w:r>
        <w:rPr>
          <w:rFonts w:ascii="TH SarabunPSK" w:hAnsi="TH SarabunPSK" w:cs="TH SarabunPSK"/>
          <w:sz w:val="32"/>
          <w:szCs w:val="32"/>
          <w:cs/>
        </w:rPr>
        <w:t xml:space="preserve">. 2560-2562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จำแนกตามลักษณะความผิด</w:t>
      </w:r>
    </w:p>
    <w:tbl>
      <w:tblPr>
        <w:tblStyle w:val="16"/>
        <w:tblW w:w="865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71"/>
        <w:gridCol w:w="1037"/>
        <w:gridCol w:w="975"/>
        <w:gridCol w:w="1088"/>
        <w:gridCol w:w="1012"/>
        <w:gridCol w:w="1300"/>
        <w:gridCol w:w="10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2171" w:type="dxa"/>
            <w:shd w:val="clear" w:color="auto" w:fill="D8D8D8" w:themeFill="background1" w:themeFillShade="D9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bookmarkStart w:id="9" w:name="_Hlk44879602"/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val="th-TH"/>
              </w:rPr>
              <w:t>ลักษณะความผิด</w:t>
            </w:r>
          </w:p>
        </w:tc>
        <w:tc>
          <w:tcPr>
            <w:tcW w:w="1037" w:type="dxa"/>
            <w:shd w:val="clear" w:color="auto" w:fill="D8D8D8" w:themeFill="background1" w:themeFillShade="D9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2560</w:t>
            </w:r>
          </w:p>
        </w:tc>
        <w:tc>
          <w:tcPr>
            <w:tcW w:w="975" w:type="dxa"/>
            <w:shd w:val="clear" w:color="auto" w:fill="D8D8D8" w:themeFill="background1" w:themeFillShade="D9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hint="cs" w:ascii="TH SarabunPSK" w:hAnsi="TH SarabunPSK" w:cs="TH SarabunPSK"/>
                <w:b/>
                <w:bCs/>
                <w:sz w:val="32"/>
                <w:szCs w:val="32"/>
                <w:cs/>
                <w:lang w:val="th-TH"/>
              </w:rPr>
              <w:t>ร้อยละ</w:t>
            </w:r>
          </w:p>
        </w:tc>
        <w:tc>
          <w:tcPr>
            <w:tcW w:w="1088" w:type="dxa"/>
            <w:shd w:val="clear" w:color="auto" w:fill="D8D8D8" w:themeFill="background1" w:themeFillShade="D9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2561</w:t>
            </w:r>
          </w:p>
        </w:tc>
        <w:tc>
          <w:tcPr>
            <w:tcW w:w="1012" w:type="dxa"/>
            <w:shd w:val="clear" w:color="auto" w:fill="D8D8D8" w:themeFill="background1" w:themeFillShade="D9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hint="cs" w:ascii="TH SarabunPSK" w:hAnsi="TH SarabunPSK" w:cs="TH SarabunPSK"/>
                <w:b/>
                <w:bCs/>
                <w:sz w:val="32"/>
                <w:szCs w:val="32"/>
                <w:cs/>
                <w:lang w:val="th-TH"/>
              </w:rPr>
              <w:t>ร้อยละ</w:t>
            </w:r>
          </w:p>
        </w:tc>
        <w:tc>
          <w:tcPr>
            <w:tcW w:w="1300" w:type="dxa"/>
            <w:shd w:val="clear" w:color="auto" w:fill="D8D8D8" w:themeFill="background1" w:themeFillShade="D9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2562</w:t>
            </w:r>
          </w:p>
        </w:tc>
        <w:tc>
          <w:tcPr>
            <w:tcW w:w="1071" w:type="dxa"/>
            <w:shd w:val="clear" w:color="auto" w:fill="D8D8D8" w:themeFill="background1" w:themeFillShade="D9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hint="cs" w:ascii="TH SarabunPSK" w:hAnsi="TH SarabunPSK" w:cs="TH SarabunPSK"/>
                <w:b/>
                <w:bCs/>
                <w:sz w:val="32"/>
                <w:szCs w:val="32"/>
                <w:cs/>
                <w:lang w:val="th-TH"/>
              </w:rPr>
              <w:t>ร้อยละ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  <w:jc w:val="center"/>
        </w:trPr>
        <w:tc>
          <w:tcPr>
            <w:tcW w:w="2171" w:type="dxa"/>
            <w:vAlign w:val="center"/>
          </w:tcPr>
          <w:p>
            <w:pPr>
              <w:spacing w:after="0" w:line="240" w:lineRule="auto"/>
              <w:contextualSpacing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>ความผิดเกี่ยวกับทรัพย์</w:t>
            </w:r>
          </w:p>
        </w:tc>
        <w:tc>
          <w:tcPr>
            <w:tcW w:w="1037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27,211</w:t>
            </w:r>
          </w:p>
        </w:tc>
        <w:tc>
          <w:tcPr>
            <w:tcW w:w="975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10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46</w:t>
            </w:r>
          </w:p>
        </w:tc>
        <w:tc>
          <w:tcPr>
            <w:tcW w:w="1088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28,182</w:t>
            </w:r>
          </w:p>
        </w:tc>
        <w:tc>
          <w:tcPr>
            <w:tcW w:w="1012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9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21</w:t>
            </w:r>
          </w:p>
        </w:tc>
        <w:tc>
          <w:tcPr>
            <w:tcW w:w="1300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23,721</w:t>
            </w:r>
          </w:p>
        </w:tc>
        <w:tc>
          <w:tcPr>
            <w:tcW w:w="1071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7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72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  <w:jc w:val="center"/>
        </w:trPr>
        <w:tc>
          <w:tcPr>
            <w:tcW w:w="2171" w:type="dxa"/>
            <w:vAlign w:val="center"/>
          </w:tcPr>
          <w:p>
            <w:pPr>
              <w:spacing w:after="0" w:line="240" w:lineRule="auto"/>
              <w:contextualSpacing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>พ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>ร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>บ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. </w:t>
            </w: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>ยาเสพติดฯ</w:t>
            </w:r>
          </w:p>
        </w:tc>
        <w:tc>
          <w:tcPr>
            <w:tcW w:w="1037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189,901</w:t>
            </w:r>
          </w:p>
        </w:tc>
        <w:tc>
          <w:tcPr>
            <w:tcW w:w="975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73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03</w:t>
            </w:r>
          </w:p>
        </w:tc>
        <w:tc>
          <w:tcPr>
            <w:tcW w:w="1088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236,128</w:t>
            </w:r>
          </w:p>
        </w:tc>
        <w:tc>
          <w:tcPr>
            <w:tcW w:w="1012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77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16</w:t>
            </w:r>
          </w:p>
        </w:tc>
        <w:tc>
          <w:tcPr>
            <w:tcW w:w="1300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246,504</w:t>
            </w:r>
          </w:p>
        </w:tc>
        <w:tc>
          <w:tcPr>
            <w:tcW w:w="1071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80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  <w:jc w:val="center"/>
        </w:trPr>
        <w:tc>
          <w:tcPr>
            <w:tcW w:w="2171" w:type="dxa"/>
            <w:vAlign w:val="center"/>
          </w:tcPr>
          <w:p>
            <w:pPr>
              <w:spacing w:after="0" w:line="240" w:lineRule="auto"/>
              <w:contextualSpacing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>ความผิดต่อชีวิต</w:t>
            </w:r>
          </w:p>
        </w:tc>
        <w:tc>
          <w:tcPr>
            <w:tcW w:w="1037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17,059</w:t>
            </w:r>
          </w:p>
        </w:tc>
        <w:tc>
          <w:tcPr>
            <w:tcW w:w="975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56</w:t>
            </w:r>
          </w:p>
        </w:tc>
        <w:tc>
          <w:tcPr>
            <w:tcW w:w="1088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17,235</w:t>
            </w:r>
          </w:p>
        </w:tc>
        <w:tc>
          <w:tcPr>
            <w:tcW w:w="1012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63</w:t>
            </w:r>
          </w:p>
        </w:tc>
        <w:tc>
          <w:tcPr>
            <w:tcW w:w="1300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16,264</w:t>
            </w:r>
          </w:p>
        </w:tc>
        <w:tc>
          <w:tcPr>
            <w:tcW w:w="1071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29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  <w:jc w:val="center"/>
        </w:trPr>
        <w:tc>
          <w:tcPr>
            <w:tcW w:w="2171" w:type="dxa"/>
            <w:vAlign w:val="center"/>
          </w:tcPr>
          <w:p>
            <w:pPr>
              <w:spacing w:after="0" w:line="240" w:lineRule="auto"/>
              <w:contextualSpacing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>ความผิดต่อร่างกาย</w:t>
            </w:r>
          </w:p>
        </w:tc>
        <w:tc>
          <w:tcPr>
            <w:tcW w:w="1037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4,613</w:t>
            </w:r>
          </w:p>
        </w:tc>
        <w:tc>
          <w:tcPr>
            <w:tcW w:w="975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77</w:t>
            </w:r>
          </w:p>
        </w:tc>
        <w:tc>
          <w:tcPr>
            <w:tcW w:w="1088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2,212</w:t>
            </w:r>
          </w:p>
        </w:tc>
        <w:tc>
          <w:tcPr>
            <w:tcW w:w="1012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72</w:t>
            </w:r>
          </w:p>
        </w:tc>
        <w:tc>
          <w:tcPr>
            <w:tcW w:w="1300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1,826</w:t>
            </w:r>
          </w:p>
        </w:tc>
        <w:tc>
          <w:tcPr>
            <w:tcW w:w="1071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59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  <w:jc w:val="center"/>
        </w:trPr>
        <w:tc>
          <w:tcPr>
            <w:tcW w:w="2171" w:type="dxa"/>
            <w:vAlign w:val="center"/>
          </w:tcPr>
          <w:p>
            <w:pPr>
              <w:spacing w:after="0" w:line="240" w:lineRule="auto"/>
              <w:contextualSpacing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>ความผิดเกี่ยวกับเพศ</w:t>
            </w:r>
          </w:p>
        </w:tc>
        <w:tc>
          <w:tcPr>
            <w:tcW w:w="1037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9,251</w:t>
            </w:r>
          </w:p>
        </w:tc>
        <w:tc>
          <w:tcPr>
            <w:tcW w:w="975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56</w:t>
            </w:r>
          </w:p>
        </w:tc>
        <w:tc>
          <w:tcPr>
            <w:tcW w:w="1088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9,385</w:t>
            </w:r>
          </w:p>
        </w:tc>
        <w:tc>
          <w:tcPr>
            <w:tcW w:w="1012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07</w:t>
            </w:r>
          </w:p>
        </w:tc>
        <w:tc>
          <w:tcPr>
            <w:tcW w:w="1300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9,427</w:t>
            </w:r>
          </w:p>
        </w:tc>
        <w:tc>
          <w:tcPr>
            <w:tcW w:w="1071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  <w:jc w:val="center"/>
        </w:trPr>
        <w:tc>
          <w:tcPr>
            <w:tcW w:w="2171" w:type="dxa"/>
            <w:vAlign w:val="center"/>
          </w:tcPr>
          <w:p>
            <w:pPr>
              <w:spacing w:after="0" w:line="240" w:lineRule="auto"/>
              <w:contextualSpacing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>ภยันตรายต่อประชาชน</w:t>
            </w:r>
          </w:p>
        </w:tc>
        <w:tc>
          <w:tcPr>
            <w:tcW w:w="1037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364</w:t>
            </w:r>
          </w:p>
        </w:tc>
        <w:tc>
          <w:tcPr>
            <w:tcW w:w="975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14</w:t>
            </w:r>
          </w:p>
        </w:tc>
        <w:tc>
          <w:tcPr>
            <w:tcW w:w="1088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57</w:t>
            </w:r>
          </w:p>
        </w:tc>
        <w:tc>
          <w:tcPr>
            <w:tcW w:w="1012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02</w:t>
            </w:r>
          </w:p>
        </w:tc>
        <w:tc>
          <w:tcPr>
            <w:tcW w:w="1300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49</w:t>
            </w:r>
          </w:p>
        </w:tc>
        <w:tc>
          <w:tcPr>
            <w:tcW w:w="1071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  <w:jc w:val="center"/>
        </w:trPr>
        <w:tc>
          <w:tcPr>
            <w:tcW w:w="2171" w:type="dxa"/>
            <w:vAlign w:val="center"/>
          </w:tcPr>
          <w:p>
            <w:pPr>
              <w:spacing w:after="0" w:line="240" w:lineRule="auto"/>
              <w:contextualSpacing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>อื่นๆ</w:t>
            </w:r>
          </w:p>
        </w:tc>
        <w:tc>
          <w:tcPr>
            <w:tcW w:w="1037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11,621</w:t>
            </w:r>
          </w:p>
        </w:tc>
        <w:tc>
          <w:tcPr>
            <w:tcW w:w="975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47</w:t>
            </w:r>
          </w:p>
        </w:tc>
        <w:tc>
          <w:tcPr>
            <w:tcW w:w="1088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12,821</w:t>
            </w:r>
          </w:p>
        </w:tc>
        <w:tc>
          <w:tcPr>
            <w:tcW w:w="1012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19</w:t>
            </w:r>
          </w:p>
        </w:tc>
        <w:tc>
          <w:tcPr>
            <w:tcW w:w="1300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9,373</w:t>
            </w:r>
          </w:p>
        </w:tc>
        <w:tc>
          <w:tcPr>
            <w:tcW w:w="1071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  <w:jc w:val="center"/>
        </w:trPr>
        <w:tc>
          <w:tcPr>
            <w:tcW w:w="2171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>รวม</w:t>
            </w:r>
          </w:p>
        </w:tc>
        <w:tc>
          <w:tcPr>
            <w:tcW w:w="1037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260,020</w:t>
            </w:r>
          </w:p>
        </w:tc>
        <w:tc>
          <w:tcPr>
            <w:tcW w:w="975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100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00</w:t>
            </w:r>
          </w:p>
        </w:tc>
        <w:tc>
          <w:tcPr>
            <w:tcW w:w="1088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306,020</w:t>
            </w:r>
          </w:p>
        </w:tc>
        <w:tc>
          <w:tcPr>
            <w:tcW w:w="1012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100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00</w:t>
            </w:r>
          </w:p>
        </w:tc>
        <w:tc>
          <w:tcPr>
            <w:tcW w:w="1300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307,164</w:t>
            </w:r>
          </w:p>
        </w:tc>
        <w:tc>
          <w:tcPr>
            <w:tcW w:w="1071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100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00</w:t>
            </w:r>
          </w:p>
        </w:tc>
      </w:tr>
      <w:bookmarkEnd w:id="9"/>
    </w:tbl>
    <w:p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24"/>
          <w:szCs w:val="24"/>
          <w:cs/>
          <w:lang w:val="th-TH"/>
        </w:rPr>
        <w:t xml:space="preserve">ที่มา </w:t>
      </w:r>
      <w:r>
        <w:rPr>
          <w:rFonts w:ascii="TH SarabunPSK" w:hAnsi="TH SarabunPSK" w:cs="TH SarabunPSK"/>
          <w:sz w:val="24"/>
          <w:szCs w:val="24"/>
          <w:cs/>
        </w:rPr>
        <w:t xml:space="preserve">: </w:t>
      </w:r>
      <w:r>
        <w:rPr>
          <w:rFonts w:ascii="TH SarabunPSK" w:hAnsi="TH SarabunPSK" w:cs="TH SarabunPSK"/>
          <w:sz w:val="24"/>
          <w:szCs w:val="24"/>
          <w:cs/>
          <w:lang w:val="th-TH"/>
        </w:rPr>
        <w:t>ศูนย์เทคโนโลยีสารสนเทศ</w:t>
      </w:r>
      <w:r>
        <w:rPr>
          <w:rFonts w:ascii="TH SarabunPSK" w:hAnsi="TH SarabunPSK" w:cs="TH SarabunPSK"/>
          <w:sz w:val="24"/>
          <w:szCs w:val="24"/>
          <w:cs/>
        </w:rPr>
        <w:t>/</w:t>
      </w:r>
      <w:r>
        <w:rPr>
          <w:rFonts w:ascii="TH SarabunPSK" w:hAnsi="TH SarabunPSK" w:cs="TH SarabunPSK"/>
          <w:sz w:val="24"/>
          <w:szCs w:val="24"/>
          <w:cs/>
          <w:lang w:val="th-TH"/>
        </w:rPr>
        <w:t>กองยุทธศาสตร์และแผนงาน</w:t>
      </w:r>
      <w:r>
        <w:rPr>
          <w:rFonts w:hint="cs" w:ascii="TH SarabunPSK" w:hAnsi="TH SarabunPSK" w:cs="TH SarabunPSK"/>
          <w:sz w:val="24"/>
          <w:szCs w:val="24"/>
          <w:cs/>
        </w:rPr>
        <w:t xml:space="preserve"> </w:t>
      </w:r>
      <w:r>
        <w:rPr>
          <w:rFonts w:hint="cs" w:ascii="TH SarabunPSK" w:hAnsi="TH SarabunPSK" w:cs="TH SarabunPSK"/>
          <w:sz w:val="24"/>
          <w:szCs w:val="24"/>
          <w:cs/>
          <w:lang w:val="th-TH"/>
        </w:rPr>
        <w:t>กรมราชทัณฑ์</w:t>
      </w:r>
      <w:r>
        <w:rPr>
          <w:rFonts w:ascii="TH SarabunPSK" w:hAnsi="TH SarabunPSK" w:cs="TH SarabunPSK"/>
          <w:sz w:val="24"/>
          <w:szCs w:val="24"/>
          <w:cs/>
        </w:rPr>
        <w:t xml:space="preserve"> </w:t>
      </w:r>
      <w:r>
        <w:rPr>
          <w:rFonts w:hint="cs" w:ascii="TH SarabunPSK" w:hAnsi="TH SarabunPSK" w:cs="TH SarabunPSK"/>
          <w:sz w:val="24"/>
          <w:szCs w:val="24"/>
          <w:cs/>
          <w:lang w:val="th-TH"/>
        </w:rPr>
        <w:t>ข้อมูลระหว่างวันที่</w:t>
      </w:r>
      <w:r>
        <w:rPr>
          <w:rFonts w:hint="cs" w:ascii="TH SarabunPSK" w:hAnsi="TH SarabunPSK" w:cs="TH SarabunPSK"/>
          <w:sz w:val="24"/>
          <w:szCs w:val="24"/>
          <w:cs/>
        </w:rPr>
        <w:t xml:space="preserve"> 1 </w:t>
      </w:r>
      <w:r>
        <w:rPr>
          <w:rFonts w:hint="cs" w:ascii="TH SarabunPSK" w:hAnsi="TH SarabunPSK" w:cs="TH SarabunPSK"/>
          <w:sz w:val="24"/>
          <w:szCs w:val="24"/>
          <w:cs/>
          <w:lang w:val="th-TH"/>
        </w:rPr>
        <w:t>ม</w:t>
      </w:r>
      <w:r>
        <w:rPr>
          <w:rFonts w:hint="cs" w:ascii="TH SarabunPSK" w:hAnsi="TH SarabunPSK" w:cs="TH SarabunPSK"/>
          <w:sz w:val="24"/>
          <w:szCs w:val="24"/>
          <w:cs/>
        </w:rPr>
        <w:t>.</w:t>
      </w:r>
      <w:r>
        <w:rPr>
          <w:rFonts w:hint="cs" w:ascii="TH SarabunPSK" w:hAnsi="TH SarabunPSK" w:cs="TH SarabunPSK"/>
          <w:sz w:val="24"/>
          <w:szCs w:val="24"/>
          <w:cs/>
          <w:lang w:val="th-TH"/>
        </w:rPr>
        <w:t>ค</w:t>
      </w:r>
      <w:r>
        <w:rPr>
          <w:rFonts w:hint="cs" w:ascii="TH SarabunPSK" w:hAnsi="TH SarabunPSK" w:cs="TH SarabunPSK"/>
          <w:sz w:val="24"/>
          <w:szCs w:val="24"/>
          <w:cs/>
        </w:rPr>
        <w:t xml:space="preserve">. - 31 </w:t>
      </w:r>
      <w:r>
        <w:rPr>
          <w:rFonts w:hint="cs" w:ascii="TH SarabunPSK" w:hAnsi="TH SarabunPSK" w:cs="TH SarabunPSK"/>
          <w:sz w:val="24"/>
          <w:szCs w:val="24"/>
          <w:cs/>
          <w:lang w:val="th-TH"/>
        </w:rPr>
        <w:t>ธ</w:t>
      </w:r>
      <w:r>
        <w:rPr>
          <w:rFonts w:hint="cs" w:ascii="TH SarabunPSK" w:hAnsi="TH SarabunPSK" w:cs="TH SarabunPSK"/>
          <w:sz w:val="24"/>
          <w:szCs w:val="24"/>
          <w:cs/>
        </w:rPr>
        <w:t>.</w:t>
      </w:r>
      <w:r>
        <w:rPr>
          <w:rFonts w:hint="cs" w:ascii="TH SarabunPSK" w:hAnsi="TH SarabunPSK" w:cs="TH SarabunPSK"/>
          <w:sz w:val="24"/>
          <w:szCs w:val="24"/>
          <w:cs/>
          <w:lang w:val="th-TH"/>
        </w:rPr>
        <w:t>ค</w:t>
      </w:r>
      <w:r>
        <w:rPr>
          <w:rFonts w:hint="cs" w:ascii="TH SarabunPSK" w:hAnsi="TH SarabunPSK" w:cs="TH SarabunPSK"/>
          <w:sz w:val="24"/>
          <w:szCs w:val="24"/>
          <w:cs/>
        </w:rPr>
        <w:t>. 62</w:t>
      </w:r>
    </w:p>
    <w:p>
      <w:pPr>
        <w:contextualSpacing/>
        <w:jc w:val="thaiDistribute"/>
        <w:rPr>
          <w:rFonts w:ascii="TH SarabunPSK" w:hAnsi="TH SarabunPSK" w:cs="TH SarabunPSK"/>
          <w:sz w:val="32"/>
          <w:szCs w:val="32"/>
          <w:cs/>
          <w:lang w:val="th-TH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จากตารางที่ </w:t>
      </w:r>
      <w:r>
        <w:rPr>
          <w:rFonts w:ascii="TH SarabunPSK" w:hAnsi="TH SarabunPSK" w:cs="TH SarabunPSK"/>
          <w:sz w:val="32"/>
          <w:szCs w:val="32"/>
          <w:cs/>
        </w:rPr>
        <w:t>3.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2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พบว่าใน</w:t>
      </w:r>
      <w:r>
        <w:rPr>
          <w:rFonts w:hint="cs" w:ascii="TH SarabunPSK" w:hAnsi="TH SarabunPSK" w:cs="TH SarabunPSK"/>
          <w:sz w:val="32"/>
          <w:szCs w:val="32"/>
          <w:cs/>
          <w:lang w:val="th-TH"/>
        </w:rPr>
        <w:t>ระหว่าง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ปี พ</w:t>
      </w:r>
      <w:r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ศ</w:t>
      </w:r>
      <w:r>
        <w:rPr>
          <w:rFonts w:ascii="TH SarabunPSK" w:hAnsi="TH SarabunPSK" w:cs="TH SarabunPSK"/>
          <w:sz w:val="32"/>
          <w:szCs w:val="32"/>
          <w:cs/>
        </w:rPr>
        <w:t xml:space="preserve">. 2560-2562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จำนวนนักโทษเด็ดขาดมีจำนวนเพิ่มขึ้นทุกปี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ซึ่งในปี พ</w:t>
      </w:r>
      <w:r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ศ</w:t>
      </w:r>
      <w:r>
        <w:rPr>
          <w:rFonts w:ascii="TH SarabunPSK" w:hAnsi="TH SarabunPSK" w:cs="TH SarabunPSK"/>
          <w:sz w:val="32"/>
          <w:szCs w:val="32"/>
          <w:cs/>
        </w:rPr>
        <w:t xml:space="preserve">. 2562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มีจำนวน</w:t>
      </w:r>
      <w:r>
        <w:rPr>
          <w:rFonts w:hint="cs" w:ascii="TH SarabunPSK" w:hAnsi="TH SarabunPSK" w:cs="TH SarabunPSK"/>
          <w:sz w:val="32"/>
          <w:szCs w:val="32"/>
          <w:cs/>
          <w:lang w:val="th-TH"/>
        </w:rPr>
        <w:t>ผู้กระทำผิดที่เป็นนักโทษเด็ดขาด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 xml:space="preserve">307,164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คน ทั้งนี้เมื่อพิจารณาถึง</w:t>
      </w:r>
      <w:r>
        <w:rPr>
          <w:rFonts w:hint="cs" w:ascii="TH SarabunPSK" w:hAnsi="TH SarabunPSK" w:cs="TH SarabunPSK"/>
          <w:sz w:val="32"/>
          <w:szCs w:val="32"/>
          <w:cs/>
          <w:lang w:val="th-TH"/>
        </w:rPr>
        <w:t>อัตรา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ร้อยละนักโทษเด็ดขาดในแต่ละปีโดยจำแนกตามลักษณะความผิด </w:t>
      </w:r>
      <w:r>
        <w:rPr>
          <w:rFonts w:hint="cs" w:ascii="TH SarabunPSK" w:hAnsi="TH SarabunPSK" w:cs="TH SarabunPSK"/>
          <w:sz w:val="32"/>
          <w:szCs w:val="32"/>
          <w:cs/>
          <w:lang w:val="th-TH"/>
        </w:rPr>
        <w:t>พ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บว่า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ลักษณะความผิดที่มีแนวโน้มลดลง ได้แก่ ความผิดเกี่ยวกับทรัพย์ ความผิดต่อชีวิต ความผิดต่อร่างกาย และความผิดอื่นๆ แต่ในทางตรงกันข้ามความผิดเกี่ยวกับพระราชบัญญัติยาเสพติดฯ กลับมีแนวโน้มเพิ่ม</w:t>
      </w:r>
      <w:r>
        <w:rPr>
          <w:rFonts w:hint="cs" w:ascii="TH SarabunPSK" w:hAnsi="TH SarabunPSK" w:cs="TH SarabunPSK"/>
          <w:sz w:val="32"/>
          <w:szCs w:val="32"/>
          <w:cs/>
          <w:lang w:val="th-TH"/>
        </w:rPr>
        <w:t>สูง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ขึ้น ในขณะที่ความผิดเกี่ยวกับเพศและภยันตรายต่อประชาชนมีแนวโน้มลดลงในปี พ</w:t>
      </w:r>
      <w:r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ศ</w:t>
      </w:r>
      <w:r>
        <w:rPr>
          <w:rFonts w:ascii="TH SarabunPSK" w:hAnsi="TH SarabunPSK" w:cs="TH SarabunPSK"/>
          <w:sz w:val="32"/>
          <w:szCs w:val="32"/>
          <w:cs/>
        </w:rPr>
        <w:t xml:space="preserve">. 2561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และมีระดับคงที่ในปี พ</w:t>
      </w:r>
      <w:r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ศ</w:t>
      </w:r>
      <w:r>
        <w:rPr>
          <w:rFonts w:ascii="TH SarabunPSK" w:hAnsi="TH SarabunPSK" w:cs="TH SarabunPSK"/>
          <w:sz w:val="32"/>
          <w:szCs w:val="32"/>
          <w:cs/>
        </w:rPr>
        <w:t xml:space="preserve">. 2562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เพราะฉะนั้นนักโทษเด็ดขาด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  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โดยส่วนใหญ่</w:t>
      </w:r>
      <w:r>
        <w:rPr>
          <w:rFonts w:hint="cs" w:ascii="TH SarabunPSK" w:hAnsi="TH SarabunPSK" w:cs="TH SarabunPSK"/>
          <w:sz w:val="32"/>
          <w:szCs w:val="32"/>
          <w:cs/>
          <w:lang w:val="th-TH"/>
        </w:rPr>
        <w:t>กระทำ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ความผิดเกี่ยวกับยาเสพติด</w:t>
      </w:r>
    </w:p>
    <w:p>
      <w:pPr>
        <w:contextualSpacing/>
        <w:rPr>
          <w:rFonts w:ascii="TH SarabunPSK" w:hAnsi="TH SarabunPSK" w:cs="TH SarabunPSK"/>
          <w:sz w:val="32"/>
          <w:szCs w:val="32"/>
          <w:cs/>
        </w:rPr>
      </w:pPr>
      <w:r>
        <w:rPr>
          <w:rFonts w:hint="cs" w:ascii="TH SarabunPSK" w:hAnsi="TH SarabunPSK" w:cs="TH SarabunPSK"/>
          <w:sz w:val="32"/>
          <w:szCs w:val="32"/>
          <w:cs/>
        </w:rPr>
        <w:tab/>
      </w:r>
      <w:r>
        <w:rPr>
          <w:rFonts w:hint="cs" w:ascii="TH SarabunPSK" w:hAnsi="TH SarabunPSK" w:cs="TH SarabunPSK"/>
          <w:sz w:val="32"/>
          <w:szCs w:val="32"/>
          <w:cs/>
          <w:lang w:val="th-TH"/>
        </w:rPr>
        <w:t>เมื่อจำแนกนักโทษเด็ดขาดตามเพศมีสถิติข้อมูลที่เปรียบเทียบปรากฏตามตารางที่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 3.3</w:t>
      </w:r>
    </w:p>
    <w:p>
      <w:pPr>
        <w:contextualSpacing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ตารางที่ </w:t>
      </w:r>
      <w:r>
        <w:rPr>
          <w:rFonts w:ascii="TH SarabunPSK" w:hAnsi="TH SarabunPSK" w:cs="TH SarabunPSK"/>
          <w:sz w:val="32"/>
          <w:szCs w:val="32"/>
          <w:cs/>
        </w:rPr>
        <w:t>3.</w:t>
      </w:r>
      <w:r>
        <w:rPr>
          <w:rFonts w:hint="cs" w:ascii="TH SarabunPSK" w:hAnsi="TH SarabunPSK" w:cs="TH SarabunPSK"/>
          <w:sz w:val="32"/>
          <w:szCs w:val="32"/>
          <w:cs/>
        </w:rPr>
        <w:t>3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จำนวน</w:t>
      </w:r>
      <w:r>
        <w:rPr>
          <w:rFonts w:hint="cs" w:ascii="TH SarabunPSK" w:hAnsi="TH SarabunPSK" w:cs="TH SarabunPSK"/>
          <w:sz w:val="32"/>
          <w:szCs w:val="32"/>
          <w:cs/>
          <w:lang w:val="th-TH"/>
        </w:rPr>
        <w:t>และร้อยละ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นักโทษเด็ดขาด พ</w:t>
      </w:r>
      <w:r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ศ</w:t>
      </w:r>
      <w:r>
        <w:rPr>
          <w:rFonts w:ascii="TH SarabunPSK" w:hAnsi="TH SarabunPSK" w:cs="TH SarabunPSK"/>
          <w:sz w:val="32"/>
          <w:szCs w:val="32"/>
          <w:cs/>
        </w:rPr>
        <w:t xml:space="preserve">. 2560-2562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จำแนกตามเพศ</w:t>
      </w:r>
    </w:p>
    <w:tbl>
      <w:tblPr>
        <w:tblStyle w:val="16"/>
        <w:tblW w:w="919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9"/>
        <w:gridCol w:w="1408"/>
        <w:gridCol w:w="1425"/>
        <w:gridCol w:w="1375"/>
        <w:gridCol w:w="1475"/>
        <w:gridCol w:w="21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9" w:type="dxa"/>
            <w:vMerge w:val="restart"/>
            <w:shd w:val="clear" w:color="auto" w:fill="D8D8D8" w:themeFill="background1" w:themeFillShade="D9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bookmarkStart w:id="10" w:name="_Hlk44956946"/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val="th-TH"/>
              </w:rPr>
              <w:t>พ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val="th-TH"/>
              </w:rPr>
              <w:t>ศ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.</w:t>
            </w:r>
          </w:p>
        </w:tc>
        <w:tc>
          <w:tcPr>
            <w:tcW w:w="5683" w:type="dxa"/>
            <w:gridSpan w:val="4"/>
            <w:shd w:val="clear" w:color="auto" w:fill="D8D8D8" w:themeFill="background1" w:themeFillShade="D9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val="th-TH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val="th-TH"/>
              </w:rPr>
              <w:t>เพศ</w:t>
            </w:r>
          </w:p>
        </w:tc>
        <w:tc>
          <w:tcPr>
            <w:tcW w:w="2143" w:type="dxa"/>
            <w:vMerge w:val="restart"/>
            <w:shd w:val="clear" w:color="auto" w:fill="D8D8D8" w:themeFill="background1" w:themeFillShade="D9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val="th-TH"/>
              </w:rPr>
              <w:t>รวม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9" w:type="dxa"/>
            <w:vMerge w:val="continue"/>
            <w:shd w:val="clear" w:color="auto" w:fill="D8D8D8" w:themeFill="background1" w:themeFillShade="D9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408" w:type="dxa"/>
            <w:shd w:val="clear" w:color="auto" w:fill="D8D8D8" w:themeFill="background1" w:themeFillShade="D9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val="th-TH"/>
              </w:rPr>
              <w:t>ชาย</w:t>
            </w:r>
          </w:p>
        </w:tc>
        <w:tc>
          <w:tcPr>
            <w:tcW w:w="1425" w:type="dxa"/>
            <w:shd w:val="clear" w:color="auto" w:fill="D8D8D8" w:themeFill="background1" w:themeFillShade="D9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val="th-TH"/>
              </w:rPr>
            </w:pPr>
            <w:r>
              <w:rPr>
                <w:rFonts w:hint="cs" w:ascii="TH SarabunPSK" w:hAnsi="TH SarabunPSK" w:cs="TH SarabunPSK"/>
                <w:b/>
                <w:bCs/>
                <w:sz w:val="32"/>
                <w:szCs w:val="32"/>
                <w:cs/>
                <w:lang w:val="th-TH"/>
              </w:rPr>
              <w:t>ร้อยละ</w:t>
            </w:r>
          </w:p>
        </w:tc>
        <w:tc>
          <w:tcPr>
            <w:tcW w:w="1375" w:type="dxa"/>
            <w:shd w:val="clear" w:color="auto" w:fill="D8D8D8" w:themeFill="background1" w:themeFillShade="D9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val="th-TH"/>
              </w:rPr>
              <w:t>หญิง</w:t>
            </w:r>
          </w:p>
        </w:tc>
        <w:tc>
          <w:tcPr>
            <w:tcW w:w="1475" w:type="dxa"/>
            <w:shd w:val="clear" w:color="auto" w:fill="D8D8D8" w:themeFill="background1" w:themeFillShade="D9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val="th-TH"/>
              </w:rPr>
            </w:pPr>
            <w:r>
              <w:rPr>
                <w:rFonts w:hint="cs" w:ascii="TH SarabunPSK" w:hAnsi="TH SarabunPSK" w:cs="TH SarabunPSK"/>
                <w:b/>
                <w:bCs/>
                <w:sz w:val="32"/>
                <w:szCs w:val="32"/>
                <w:cs/>
                <w:lang w:val="th-TH"/>
              </w:rPr>
              <w:t>ร้อยละ</w:t>
            </w:r>
          </w:p>
        </w:tc>
        <w:tc>
          <w:tcPr>
            <w:tcW w:w="2143" w:type="dxa"/>
            <w:vMerge w:val="continue"/>
            <w:shd w:val="clear" w:color="auto" w:fill="D8D8D8" w:themeFill="background1" w:themeFillShade="D9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9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2560</w:t>
            </w:r>
          </w:p>
        </w:tc>
        <w:tc>
          <w:tcPr>
            <w:tcW w:w="1408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225,107</w:t>
            </w:r>
          </w:p>
        </w:tc>
        <w:tc>
          <w:tcPr>
            <w:tcW w:w="1425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86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57</w:t>
            </w:r>
          </w:p>
        </w:tc>
        <w:tc>
          <w:tcPr>
            <w:tcW w:w="1375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34,916</w:t>
            </w:r>
          </w:p>
        </w:tc>
        <w:tc>
          <w:tcPr>
            <w:tcW w:w="1475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13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43</w:t>
            </w:r>
          </w:p>
        </w:tc>
        <w:tc>
          <w:tcPr>
            <w:tcW w:w="2143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260,023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9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256</w:t>
            </w: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1408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265,577</w:t>
            </w:r>
          </w:p>
        </w:tc>
        <w:tc>
          <w:tcPr>
            <w:tcW w:w="1425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86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78</w:t>
            </w:r>
          </w:p>
        </w:tc>
        <w:tc>
          <w:tcPr>
            <w:tcW w:w="1375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40,443</w:t>
            </w:r>
          </w:p>
        </w:tc>
        <w:tc>
          <w:tcPr>
            <w:tcW w:w="1475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13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22</w:t>
            </w:r>
          </w:p>
        </w:tc>
        <w:tc>
          <w:tcPr>
            <w:tcW w:w="2143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306,020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9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2562</w:t>
            </w:r>
          </w:p>
        </w:tc>
        <w:tc>
          <w:tcPr>
            <w:tcW w:w="1408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267,147</w:t>
            </w:r>
          </w:p>
        </w:tc>
        <w:tc>
          <w:tcPr>
            <w:tcW w:w="1425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86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97</w:t>
            </w:r>
          </w:p>
        </w:tc>
        <w:tc>
          <w:tcPr>
            <w:tcW w:w="1375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40,017</w:t>
            </w:r>
          </w:p>
        </w:tc>
        <w:tc>
          <w:tcPr>
            <w:tcW w:w="1475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13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03</w:t>
            </w:r>
          </w:p>
        </w:tc>
        <w:tc>
          <w:tcPr>
            <w:tcW w:w="2143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307,164</w:t>
            </w:r>
          </w:p>
        </w:tc>
      </w:tr>
      <w:bookmarkEnd w:id="10"/>
    </w:tbl>
    <w:p>
      <w:pPr>
        <w:spacing w:after="0" w:line="240" w:lineRule="auto"/>
        <w:rPr>
          <w:rFonts w:ascii="TH SarabunPSK" w:hAnsi="TH SarabunPSK" w:cs="TH SarabunPSK"/>
          <w:sz w:val="24"/>
          <w:szCs w:val="24"/>
          <w:cs/>
        </w:rPr>
      </w:pPr>
      <w:r>
        <w:rPr>
          <w:rFonts w:ascii="TH SarabunPSK" w:hAnsi="TH SarabunPSK" w:cs="TH SarabunPSK"/>
          <w:sz w:val="24"/>
          <w:szCs w:val="24"/>
          <w:cs/>
          <w:lang w:val="th-TH"/>
        </w:rPr>
        <w:t xml:space="preserve">ที่มา </w:t>
      </w:r>
      <w:r>
        <w:rPr>
          <w:rFonts w:ascii="TH SarabunPSK" w:hAnsi="TH SarabunPSK" w:cs="TH SarabunPSK"/>
          <w:sz w:val="24"/>
          <w:szCs w:val="24"/>
          <w:cs/>
        </w:rPr>
        <w:t xml:space="preserve">: </w:t>
      </w:r>
      <w:r>
        <w:rPr>
          <w:rFonts w:ascii="TH SarabunPSK" w:hAnsi="TH SarabunPSK" w:cs="TH SarabunPSK"/>
          <w:sz w:val="24"/>
          <w:szCs w:val="24"/>
          <w:cs/>
          <w:lang w:val="th-TH"/>
        </w:rPr>
        <w:t>ศูนย์เทคโนโลยีสารสนเทศ</w:t>
      </w:r>
      <w:r>
        <w:rPr>
          <w:rFonts w:ascii="TH SarabunPSK" w:hAnsi="TH SarabunPSK" w:cs="TH SarabunPSK"/>
          <w:sz w:val="24"/>
          <w:szCs w:val="24"/>
          <w:cs/>
        </w:rPr>
        <w:t>/</w:t>
      </w:r>
      <w:r>
        <w:rPr>
          <w:rFonts w:ascii="TH SarabunPSK" w:hAnsi="TH SarabunPSK" w:cs="TH SarabunPSK"/>
          <w:sz w:val="24"/>
          <w:szCs w:val="24"/>
          <w:cs/>
          <w:lang w:val="th-TH"/>
        </w:rPr>
        <w:t>กองยุทธศาสตร์และแผนงาน</w:t>
      </w:r>
      <w:r>
        <w:rPr>
          <w:rFonts w:hint="cs" w:ascii="TH SarabunPSK" w:hAnsi="TH SarabunPSK" w:cs="TH SarabunPSK"/>
          <w:sz w:val="24"/>
          <w:szCs w:val="24"/>
          <w:cs/>
        </w:rPr>
        <w:t xml:space="preserve"> </w:t>
      </w:r>
      <w:r>
        <w:rPr>
          <w:rFonts w:hint="cs" w:ascii="TH SarabunPSK" w:hAnsi="TH SarabunPSK" w:cs="TH SarabunPSK"/>
          <w:sz w:val="24"/>
          <w:szCs w:val="24"/>
          <w:cs/>
          <w:lang w:val="th-TH"/>
        </w:rPr>
        <w:t>กรมราชทัณฑ์</w:t>
      </w:r>
      <w:r>
        <w:rPr>
          <w:rFonts w:ascii="TH SarabunPSK" w:hAnsi="TH SarabunPSK" w:cs="TH SarabunPSK"/>
          <w:sz w:val="24"/>
          <w:szCs w:val="24"/>
          <w:cs/>
        </w:rPr>
        <w:t xml:space="preserve"> </w:t>
      </w:r>
      <w:r>
        <w:rPr>
          <w:rFonts w:hint="cs" w:ascii="TH SarabunPSK" w:hAnsi="TH SarabunPSK" w:cs="TH SarabunPSK"/>
          <w:sz w:val="24"/>
          <w:szCs w:val="24"/>
          <w:cs/>
          <w:lang w:val="th-TH"/>
        </w:rPr>
        <w:t>ข้อมูลระหว่างวันที่</w:t>
      </w:r>
      <w:r>
        <w:rPr>
          <w:rFonts w:hint="cs" w:ascii="TH SarabunPSK" w:hAnsi="TH SarabunPSK" w:cs="TH SarabunPSK"/>
          <w:sz w:val="24"/>
          <w:szCs w:val="24"/>
          <w:cs/>
        </w:rPr>
        <w:t xml:space="preserve"> 1 </w:t>
      </w:r>
      <w:r>
        <w:rPr>
          <w:rFonts w:hint="cs" w:ascii="TH SarabunPSK" w:hAnsi="TH SarabunPSK" w:cs="TH SarabunPSK"/>
          <w:sz w:val="24"/>
          <w:szCs w:val="24"/>
          <w:cs/>
          <w:lang w:val="th-TH"/>
        </w:rPr>
        <w:t>ม</w:t>
      </w:r>
      <w:r>
        <w:rPr>
          <w:rFonts w:hint="cs" w:ascii="TH SarabunPSK" w:hAnsi="TH SarabunPSK" w:cs="TH SarabunPSK"/>
          <w:sz w:val="24"/>
          <w:szCs w:val="24"/>
          <w:cs/>
        </w:rPr>
        <w:t>.</w:t>
      </w:r>
      <w:r>
        <w:rPr>
          <w:rFonts w:hint="cs" w:ascii="TH SarabunPSK" w:hAnsi="TH SarabunPSK" w:cs="TH SarabunPSK"/>
          <w:sz w:val="24"/>
          <w:szCs w:val="24"/>
          <w:cs/>
          <w:lang w:val="th-TH"/>
        </w:rPr>
        <w:t>ค</w:t>
      </w:r>
      <w:r>
        <w:rPr>
          <w:rFonts w:hint="cs" w:ascii="TH SarabunPSK" w:hAnsi="TH SarabunPSK" w:cs="TH SarabunPSK"/>
          <w:sz w:val="24"/>
          <w:szCs w:val="24"/>
          <w:cs/>
        </w:rPr>
        <w:t xml:space="preserve">. - 31 </w:t>
      </w:r>
      <w:r>
        <w:rPr>
          <w:rFonts w:hint="cs" w:ascii="TH SarabunPSK" w:hAnsi="TH SarabunPSK" w:cs="TH SarabunPSK"/>
          <w:sz w:val="24"/>
          <w:szCs w:val="24"/>
          <w:cs/>
          <w:lang w:val="th-TH"/>
        </w:rPr>
        <w:t>ธ</w:t>
      </w:r>
      <w:r>
        <w:rPr>
          <w:rFonts w:hint="cs" w:ascii="TH SarabunPSK" w:hAnsi="TH SarabunPSK" w:cs="TH SarabunPSK"/>
          <w:sz w:val="24"/>
          <w:szCs w:val="24"/>
          <w:cs/>
        </w:rPr>
        <w:t>.</w:t>
      </w:r>
      <w:r>
        <w:rPr>
          <w:rFonts w:hint="cs" w:ascii="TH SarabunPSK" w:hAnsi="TH SarabunPSK" w:cs="TH SarabunPSK"/>
          <w:sz w:val="24"/>
          <w:szCs w:val="24"/>
          <w:cs/>
          <w:lang w:val="th-TH"/>
        </w:rPr>
        <w:t>ค</w:t>
      </w:r>
      <w:r>
        <w:rPr>
          <w:rFonts w:hint="cs" w:ascii="TH SarabunPSK" w:hAnsi="TH SarabunPSK" w:cs="TH SarabunPSK"/>
          <w:sz w:val="24"/>
          <w:szCs w:val="24"/>
          <w:cs/>
        </w:rPr>
        <w:t>. 62</w:t>
      </w:r>
    </w:p>
    <w:p>
      <w:pPr>
        <w:spacing w:after="0" w:line="240" w:lineRule="auto"/>
        <w:rPr>
          <w:rFonts w:ascii="TH SarabunPSK" w:hAnsi="TH SarabunPSK" w:cs="TH SarabunPSK"/>
          <w:sz w:val="24"/>
          <w:szCs w:val="24"/>
          <w:cs/>
        </w:rPr>
      </w:pPr>
    </w:p>
    <w:p>
      <w:pPr>
        <w:spacing w:after="0" w:line="240" w:lineRule="auto"/>
        <w:rPr>
          <w:rFonts w:ascii="TH SarabunPSK" w:hAnsi="TH SarabunPSK" w:cs="TH SarabunPSK"/>
          <w:sz w:val="24"/>
          <w:szCs w:val="24"/>
          <w:cs/>
        </w:rPr>
      </w:pPr>
    </w:p>
    <w:p>
      <w:pPr>
        <w:spacing w:after="0" w:line="240" w:lineRule="auto"/>
        <w:rPr>
          <w:rFonts w:ascii="TH SarabunPSK" w:hAnsi="TH SarabunPSK" w:cs="TH SarabunPSK"/>
          <w:sz w:val="24"/>
          <w:szCs w:val="24"/>
          <w:cs/>
        </w:rPr>
      </w:pPr>
    </w:p>
    <w:p>
      <w:pPr>
        <w:spacing w:after="0" w:line="240" w:lineRule="auto"/>
        <w:rPr>
          <w:rFonts w:ascii="TH SarabunPSK" w:hAnsi="TH SarabunPSK" w:cs="TH SarabunPSK"/>
          <w:sz w:val="24"/>
          <w:szCs w:val="24"/>
          <w:cs/>
        </w:rPr>
      </w:pPr>
    </w:p>
    <w:p>
      <w:pPr>
        <w:contextualSpacing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จากตารางที่ </w:t>
      </w:r>
      <w:r>
        <w:rPr>
          <w:rFonts w:ascii="TH SarabunPSK" w:hAnsi="TH SarabunPSK" w:cs="TH SarabunPSK"/>
          <w:sz w:val="32"/>
          <w:szCs w:val="32"/>
          <w:cs/>
        </w:rPr>
        <w:t>3.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3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ถึงแม้พบว่านักโทษเด็ดขาดในแต่ละปีมีจำนวนไม่เท่ากัน แต่เมื่อพิจารณาถึง</w:t>
      </w:r>
      <w:r>
        <w:rPr>
          <w:rFonts w:hint="cs" w:ascii="TH SarabunPSK" w:hAnsi="TH SarabunPSK" w:cs="TH SarabunPSK"/>
          <w:sz w:val="32"/>
          <w:szCs w:val="32"/>
          <w:cs/>
          <w:lang w:val="th-TH"/>
        </w:rPr>
        <w:t>อัตรา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ร้อยละ</w:t>
      </w:r>
      <w:r>
        <w:rPr>
          <w:rFonts w:hint="cs" w:ascii="TH SarabunPSK" w:hAnsi="TH SarabunPSK" w:cs="TH SarabunPSK"/>
          <w:sz w:val="32"/>
          <w:szCs w:val="32"/>
          <w:cs/>
          <w:lang w:val="th-TH"/>
        </w:rPr>
        <w:t>จำนวน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นักโทษเด็ดขาดจำแนกตามเพศ พบว่</w:t>
      </w:r>
      <w:r>
        <w:rPr>
          <w:rFonts w:hint="cs" w:ascii="TH SarabunPSK" w:hAnsi="TH SarabunPSK" w:cs="TH SarabunPSK"/>
          <w:sz w:val="32"/>
          <w:szCs w:val="32"/>
          <w:cs/>
          <w:lang w:val="th-TH"/>
        </w:rPr>
        <w:t>า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ในแต่ละปีนักโทษเด็ดขาดเพศชายมี</w:t>
      </w:r>
      <w:r>
        <w:rPr>
          <w:rFonts w:hint="cs" w:ascii="TH SarabunPSK" w:hAnsi="TH SarabunPSK" w:cs="TH SarabunPSK"/>
          <w:sz w:val="32"/>
          <w:szCs w:val="32"/>
          <w:cs/>
          <w:lang w:val="th-TH"/>
        </w:rPr>
        <w:t>ตัวเลขอยู่ที่ประมาณกว่าร้อยละ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>8</w:t>
      </w:r>
      <w:r>
        <w:rPr>
          <w:rFonts w:hint="cs" w:ascii="TH SarabunPSK" w:hAnsi="TH SarabunPSK" w:cs="TH SarabunPSK"/>
          <w:sz w:val="32"/>
          <w:szCs w:val="32"/>
          <w:cs/>
        </w:rPr>
        <w:t>0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ในขณะที่เพศหญิง</w:t>
      </w:r>
      <w:r>
        <w:rPr>
          <w:rFonts w:hint="cs" w:ascii="TH SarabunPSK" w:hAnsi="TH SarabunPSK" w:cs="TH SarabunPSK"/>
          <w:sz w:val="32"/>
          <w:szCs w:val="32"/>
          <w:cs/>
          <w:lang w:val="th-TH"/>
        </w:rPr>
        <w:t>อยู่ที่ร้อยละ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 xml:space="preserve">13-14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นอกจากนี้ยังพบว่านักโทษเด็ดขาดเพศชายมีแนวโน้มเพิ่ม</w:t>
      </w:r>
      <w:r>
        <w:rPr>
          <w:rFonts w:hint="cs" w:ascii="TH SarabunPSK" w:hAnsi="TH SarabunPSK" w:cs="TH SarabunPSK"/>
          <w:sz w:val="32"/>
          <w:szCs w:val="32"/>
          <w:cs/>
          <w:lang w:val="th-TH"/>
        </w:rPr>
        <w:t>สูง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ขึ้นเล็กน้อย และในทางตรงกันข้ามนักโทษเด็ดขาดเพศหญิงก็มีแนวโน้มลดลงเล็กน้อยเช่นกันในช่วง </w:t>
      </w:r>
      <w:r>
        <w:rPr>
          <w:rFonts w:ascii="TH SarabunPSK" w:hAnsi="TH SarabunPSK" w:cs="TH SarabunPSK"/>
          <w:sz w:val="32"/>
          <w:szCs w:val="32"/>
          <w:cs/>
        </w:rPr>
        <w:t xml:space="preserve">3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ปีดังกล่าว</w:t>
      </w:r>
    </w:p>
    <w:p>
      <w:pPr>
        <w:contextualSpacing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ตารางที่ </w:t>
      </w:r>
      <w:r>
        <w:rPr>
          <w:rFonts w:ascii="TH SarabunPSK" w:hAnsi="TH SarabunPSK" w:cs="TH SarabunPSK"/>
          <w:sz w:val="32"/>
          <w:szCs w:val="32"/>
          <w:cs/>
        </w:rPr>
        <w:t>3.</w:t>
      </w:r>
      <w:r>
        <w:rPr>
          <w:rFonts w:hint="cs" w:ascii="TH SarabunPSK" w:hAnsi="TH SarabunPSK" w:cs="TH SarabunPSK"/>
          <w:sz w:val="32"/>
          <w:szCs w:val="32"/>
          <w:cs/>
        </w:rPr>
        <w:t>4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จำนวน</w:t>
      </w:r>
      <w:r>
        <w:rPr>
          <w:rFonts w:hint="cs" w:ascii="TH SarabunPSK" w:hAnsi="TH SarabunPSK" w:cs="TH SarabunPSK"/>
          <w:sz w:val="32"/>
          <w:szCs w:val="32"/>
          <w:cs/>
          <w:lang w:val="th-TH"/>
        </w:rPr>
        <w:t>และร้อยละ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นักโทษเด็ดขาด</w:t>
      </w:r>
      <w:r>
        <w:rPr>
          <w:rFonts w:hint="cs" w:ascii="TH SarabunPSK" w:hAnsi="TH SarabunPSK" w:cs="TH SarabunPSK"/>
          <w:sz w:val="32"/>
          <w:szCs w:val="32"/>
          <w:cs/>
          <w:lang w:val="th-TH"/>
        </w:rPr>
        <w:t>ระหว่างปี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 พ</w:t>
      </w:r>
      <w:r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ศ</w:t>
      </w:r>
      <w:r>
        <w:rPr>
          <w:rFonts w:ascii="TH SarabunPSK" w:hAnsi="TH SarabunPSK" w:cs="TH SarabunPSK"/>
          <w:sz w:val="32"/>
          <w:szCs w:val="32"/>
          <w:cs/>
        </w:rPr>
        <w:t xml:space="preserve">. 2560-2562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จำแนกตามช่วงอายุ</w:t>
      </w:r>
    </w:p>
    <w:tbl>
      <w:tblPr>
        <w:tblStyle w:val="16"/>
        <w:tblW w:w="919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0"/>
        <w:gridCol w:w="1112"/>
        <w:gridCol w:w="1088"/>
        <w:gridCol w:w="1150"/>
        <w:gridCol w:w="1175"/>
        <w:gridCol w:w="1225"/>
        <w:gridCol w:w="13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2090" w:type="dxa"/>
            <w:shd w:val="clear" w:color="auto" w:fill="D8D8D8" w:themeFill="background1" w:themeFillShade="D9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val="th-TH"/>
              </w:rPr>
              <w:t>ช่วงอายุ</w:t>
            </w:r>
          </w:p>
        </w:tc>
        <w:tc>
          <w:tcPr>
            <w:tcW w:w="1112" w:type="dxa"/>
            <w:shd w:val="clear" w:color="auto" w:fill="D8D8D8" w:themeFill="background1" w:themeFillShade="D9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 2560</w:t>
            </w:r>
          </w:p>
        </w:tc>
        <w:tc>
          <w:tcPr>
            <w:tcW w:w="1088" w:type="dxa"/>
            <w:shd w:val="clear" w:color="auto" w:fill="D8D8D8" w:themeFill="background1" w:themeFillShade="D9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val="th-TH"/>
              </w:rPr>
            </w:pPr>
            <w:r>
              <w:rPr>
                <w:rFonts w:hint="cs" w:ascii="TH SarabunPSK" w:hAnsi="TH SarabunPSK" w:cs="TH SarabunPSK"/>
                <w:b/>
                <w:bCs/>
                <w:sz w:val="32"/>
                <w:szCs w:val="32"/>
                <w:cs/>
                <w:lang w:val="th-TH"/>
              </w:rPr>
              <w:t>ร้อยละ</w:t>
            </w:r>
          </w:p>
        </w:tc>
        <w:tc>
          <w:tcPr>
            <w:tcW w:w="1150" w:type="dxa"/>
            <w:shd w:val="clear" w:color="auto" w:fill="D8D8D8" w:themeFill="background1" w:themeFillShade="D9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2561</w:t>
            </w:r>
          </w:p>
        </w:tc>
        <w:tc>
          <w:tcPr>
            <w:tcW w:w="1175" w:type="dxa"/>
            <w:shd w:val="clear" w:color="auto" w:fill="D8D8D8" w:themeFill="background1" w:themeFillShade="D9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val="th-TH"/>
              </w:rPr>
            </w:pPr>
            <w:r>
              <w:rPr>
                <w:rFonts w:hint="cs" w:ascii="TH SarabunPSK" w:hAnsi="TH SarabunPSK" w:cs="TH SarabunPSK"/>
                <w:b/>
                <w:bCs/>
                <w:sz w:val="32"/>
                <w:szCs w:val="32"/>
                <w:cs/>
                <w:lang w:val="th-TH"/>
              </w:rPr>
              <w:t>ร้อยละ</w:t>
            </w:r>
          </w:p>
        </w:tc>
        <w:tc>
          <w:tcPr>
            <w:tcW w:w="1225" w:type="dxa"/>
            <w:shd w:val="clear" w:color="auto" w:fill="D8D8D8" w:themeFill="background1" w:themeFillShade="D9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2562</w:t>
            </w:r>
          </w:p>
        </w:tc>
        <w:tc>
          <w:tcPr>
            <w:tcW w:w="1353" w:type="dxa"/>
            <w:shd w:val="clear" w:color="auto" w:fill="D8D8D8" w:themeFill="background1" w:themeFillShade="D9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hint="cs" w:ascii="TH SarabunPSK" w:hAnsi="TH SarabunPSK" w:cs="TH SarabunPSK"/>
                <w:b/>
                <w:bCs/>
                <w:sz w:val="32"/>
                <w:szCs w:val="32"/>
                <w:cs/>
                <w:lang w:val="th-TH"/>
              </w:rPr>
              <w:t>ร้อยละ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0" w:type="dxa"/>
            <w:vAlign w:val="center"/>
          </w:tcPr>
          <w:p>
            <w:pPr>
              <w:spacing w:after="0" w:line="240" w:lineRule="auto"/>
              <w:contextualSpacing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 xml:space="preserve">ไม่เกิน </w:t>
            </w:r>
            <w:r>
              <w:rPr>
                <w:rFonts w:ascii="TH SarabunPSK" w:hAnsi="TH SarabunPSK" w:cs="TH SarabunPSK"/>
                <w:sz w:val="32"/>
                <w:szCs w:val="32"/>
              </w:rPr>
              <w:t>18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>ปี</w:t>
            </w:r>
          </w:p>
        </w:tc>
        <w:tc>
          <w:tcPr>
            <w:tcW w:w="1112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407</w:t>
            </w:r>
          </w:p>
        </w:tc>
        <w:tc>
          <w:tcPr>
            <w:tcW w:w="1088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16</w:t>
            </w:r>
          </w:p>
        </w:tc>
        <w:tc>
          <w:tcPr>
            <w:tcW w:w="1150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768</w:t>
            </w:r>
          </w:p>
        </w:tc>
        <w:tc>
          <w:tcPr>
            <w:tcW w:w="1175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25</w:t>
            </w:r>
          </w:p>
        </w:tc>
        <w:tc>
          <w:tcPr>
            <w:tcW w:w="1225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612</w:t>
            </w:r>
          </w:p>
        </w:tc>
        <w:tc>
          <w:tcPr>
            <w:tcW w:w="1353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0" w:type="dxa"/>
            <w:vAlign w:val="center"/>
          </w:tcPr>
          <w:p>
            <w:pPr>
              <w:spacing w:after="0" w:line="240" w:lineRule="auto"/>
              <w:contextualSpacing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 xml:space="preserve">กว่า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18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- </w:t>
            </w:r>
            <w:r>
              <w:rPr>
                <w:rFonts w:ascii="TH SarabunPSK" w:hAnsi="TH SarabunPSK" w:cs="TH SarabunPSK"/>
                <w:sz w:val="32"/>
                <w:szCs w:val="32"/>
              </w:rPr>
              <w:t>20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>ปี</w:t>
            </w:r>
          </w:p>
        </w:tc>
        <w:tc>
          <w:tcPr>
            <w:tcW w:w="1112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7,867</w:t>
            </w:r>
          </w:p>
        </w:tc>
        <w:tc>
          <w:tcPr>
            <w:tcW w:w="1088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03</w:t>
            </w:r>
          </w:p>
        </w:tc>
        <w:tc>
          <w:tcPr>
            <w:tcW w:w="1150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9,689</w:t>
            </w:r>
          </w:p>
        </w:tc>
        <w:tc>
          <w:tcPr>
            <w:tcW w:w="1175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17</w:t>
            </w:r>
          </w:p>
        </w:tc>
        <w:tc>
          <w:tcPr>
            <w:tcW w:w="1225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8,639</w:t>
            </w:r>
          </w:p>
        </w:tc>
        <w:tc>
          <w:tcPr>
            <w:tcW w:w="1353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81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0" w:type="dxa"/>
            <w:vAlign w:val="center"/>
          </w:tcPr>
          <w:p>
            <w:pPr>
              <w:spacing w:after="0" w:line="240" w:lineRule="auto"/>
              <w:contextualSpacing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 xml:space="preserve">กว่า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20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- </w:t>
            </w:r>
            <w:r>
              <w:rPr>
                <w:rFonts w:ascii="TH SarabunPSK" w:hAnsi="TH SarabunPSK" w:cs="TH SarabunPSK"/>
                <w:sz w:val="32"/>
                <w:szCs w:val="32"/>
              </w:rPr>
              <w:t>21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>ปี</w:t>
            </w:r>
          </w:p>
        </w:tc>
        <w:tc>
          <w:tcPr>
            <w:tcW w:w="1112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9,381</w:t>
            </w:r>
          </w:p>
        </w:tc>
        <w:tc>
          <w:tcPr>
            <w:tcW w:w="1088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61</w:t>
            </w:r>
          </w:p>
        </w:tc>
        <w:tc>
          <w:tcPr>
            <w:tcW w:w="1150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8,993</w:t>
            </w:r>
          </w:p>
        </w:tc>
        <w:tc>
          <w:tcPr>
            <w:tcW w:w="1175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94</w:t>
            </w:r>
          </w:p>
        </w:tc>
        <w:tc>
          <w:tcPr>
            <w:tcW w:w="1225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7,602</w:t>
            </w:r>
          </w:p>
        </w:tc>
        <w:tc>
          <w:tcPr>
            <w:tcW w:w="1353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47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0" w:type="dxa"/>
            <w:vAlign w:val="center"/>
          </w:tcPr>
          <w:p>
            <w:pPr>
              <w:spacing w:after="0" w:line="240" w:lineRule="auto"/>
              <w:contextualSpacing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 xml:space="preserve">กว่า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21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- </w:t>
            </w:r>
            <w:r>
              <w:rPr>
                <w:rFonts w:ascii="TH SarabunPSK" w:hAnsi="TH SarabunPSK" w:cs="TH SarabunPSK"/>
                <w:sz w:val="32"/>
                <w:szCs w:val="32"/>
              </w:rPr>
              <w:t>25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>ปี</w:t>
            </w:r>
          </w:p>
        </w:tc>
        <w:tc>
          <w:tcPr>
            <w:tcW w:w="1112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36,075</w:t>
            </w:r>
          </w:p>
        </w:tc>
        <w:tc>
          <w:tcPr>
            <w:tcW w:w="1088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13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87</w:t>
            </w:r>
          </w:p>
        </w:tc>
        <w:tc>
          <w:tcPr>
            <w:tcW w:w="1150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42,878</w:t>
            </w:r>
          </w:p>
        </w:tc>
        <w:tc>
          <w:tcPr>
            <w:tcW w:w="1175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14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01</w:t>
            </w:r>
          </w:p>
        </w:tc>
        <w:tc>
          <w:tcPr>
            <w:tcW w:w="1225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41,484</w:t>
            </w:r>
          </w:p>
        </w:tc>
        <w:tc>
          <w:tcPr>
            <w:tcW w:w="1353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13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51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0" w:type="dxa"/>
            <w:vAlign w:val="center"/>
          </w:tcPr>
          <w:p>
            <w:pPr>
              <w:spacing w:after="0" w:line="240" w:lineRule="auto"/>
              <w:contextualSpacing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 xml:space="preserve">กว่า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25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- </w:t>
            </w:r>
            <w:r>
              <w:rPr>
                <w:rFonts w:ascii="TH SarabunPSK" w:hAnsi="TH SarabunPSK" w:cs="TH SarabunPSK"/>
                <w:sz w:val="32"/>
                <w:szCs w:val="32"/>
              </w:rPr>
              <w:t>30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>ปี</w:t>
            </w:r>
          </w:p>
        </w:tc>
        <w:tc>
          <w:tcPr>
            <w:tcW w:w="1112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52,119</w:t>
            </w:r>
          </w:p>
        </w:tc>
        <w:tc>
          <w:tcPr>
            <w:tcW w:w="1088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20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04</w:t>
            </w:r>
          </w:p>
        </w:tc>
        <w:tc>
          <w:tcPr>
            <w:tcW w:w="1150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62,138</w:t>
            </w:r>
          </w:p>
        </w:tc>
        <w:tc>
          <w:tcPr>
            <w:tcW w:w="1175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20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31</w:t>
            </w:r>
          </w:p>
        </w:tc>
        <w:tc>
          <w:tcPr>
            <w:tcW w:w="1225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62,326</w:t>
            </w:r>
          </w:p>
        </w:tc>
        <w:tc>
          <w:tcPr>
            <w:tcW w:w="1353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20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29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0" w:type="dxa"/>
            <w:vAlign w:val="center"/>
          </w:tcPr>
          <w:p>
            <w:pPr>
              <w:spacing w:after="0" w:line="240" w:lineRule="auto"/>
              <w:contextualSpacing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 xml:space="preserve">กว่า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30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- </w:t>
            </w:r>
            <w:r>
              <w:rPr>
                <w:rFonts w:ascii="TH SarabunPSK" w:hAnsi="TH SarabunPSK" w:cs="TH SarabunPSK"/>
                <w:sz w:val="32"/>
                <w:szCs w:val="32"/>
              </w:rPr>
              <w:t>35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>ปี</w:t>
            </w:r>
          </w:p>
        </w:tc>
        <w:tc>
          <w:tcPr>
            <w:tcW w:w="1112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55,338</w:t>
            </w:r>
          </w:p>
        </w:tc>
        <w:tc>
          <w:tcPr>
            <w:tcW w:w="1088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21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28</w:t>
            </w:r>
          </w:p>
        </w:tc>
        <w:tc>
          <w:tcPr>
            <w:tcW w:w="1150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61,362</w:t>
            </w:r>
          </w:p>
        </w:tc>
        <w:tc>
          <w:tcPr>
            <w:tcW w:w="1175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20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05</w:t>
            </w:r>
          </w:p>
        </w:tc>
        <w:tc>
          <w:tcPr>
            <w:tcW w:w="1225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60,414</w:t>
            </w:r>
          </w:p>
        </w:tc>
        <w:tc>
          <w:tcPr>
            <w:tcW w:w="1353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19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67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0" w:type="dxa"/>
            <w:vAlign w:val="center"/>
          </w:tcPr>
          <w:p>
            <w:pPr>
              <w:spacing w:after="0" w:line="240" w:lineRule="auto"/>
              <w:contextualSpacing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 xml:space="preserve">กว่า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35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- </w:t>
            </w:r>
            <w:r>
              <w:rPr>
                <w:rFonts w:ascii="TH SarabunPSK" w:hAnsi="TH SarabunPSK" w:cs="TH SarabunPSK"/>
                <w:sz w:val="32"/>
                <w:szCs w:val="32"/>
              </w:rPr>
              <w:t>40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>ปี</w:t>
            </w:r>
          </w:p>
        </w:tc>
        <w:tc>
          <w:tcPr>
            <w:tcW w:w="1112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40,623</w:t>
            </w:r>
          </w:p>
        </w:tc>
        <w:tc>
          <w:tcPr>
            <w:tcW w:w="1088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15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62</w:t>
            </w:r>
          </w:p>
        </w:tc>
        <w:tc>
          <w:tcPr>
            <w:tcW w:w="1150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50,248</w:t>
            </w:r>
          </w:p>
        </w:tc>
        <w:tc>
          <w:tcPr>
            <w:tcW w:w="1175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16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42</w:t>
            </w:r>
          </w:p>
        </w:tc>
        <w:tc>
          <w:tcPr>
            <w:tcW w:w="1225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53,125</w:t>
            </w:r>
          </w:p>
        </w:tc>
        <w:tc>
          <w:tcPr>
            <w:tcW w:w="1353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17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0" w:type="dxa"/>
            <w:vAlign w:val="center"/>
          </w:tcPr>
          <w:p>
            <w:pPr>
              <w:spacing w:after="0" w:line="240" w:lineRule="auto"/>
              <w:contextualSpacing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 xml:space="preserve">กว่า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40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- </w:t>
            </w:r>
            <w:r>
              <w:rPr>
                <w:rFonts w:ascii="TH SarabunPSK" w:hAnsi="TH SarabunPSK" w:cs="TH SarabunPSK"/>
                <w:sz w:val="32"/>
                <w:szCs w:val="32"/>
              </w:rPr>
              <w:t>45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>ปี</w:t>
            </w:r>
          </w:p>
        </w:tc>
        <w:tc>
          <w:tcPr>
            <w:tcW w:w="1112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24,286</w:t>
            </w:r>
          </w:p>
        </w:tc>
        <w:tc>
          <w:tcPr>
            <w:tcW w:w="1088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9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34</w:t>
            </w:r>
          </w:p>
        </w:tc>
        <w:tc>
          <w:tcPr>
            <w:tcW w:w="1150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28,998</w:t>
            </w:r>
          </w:p>
        </w:tc>
        <w:tc>
          <w:tcPr>
            <w:tcW w:w="1175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9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48</w:t>
            </w:r>
          </w:p>
        </w:tc>
        <w:tc>
          <w:tcPr>
            <w:tcW w:w="1225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31,652</w:t>
            </w:r>
          </w:p>
        </w:tc>
        <w:tc>
          <w:tcPr>
            <w:tcW w:w="1353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10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0" w:type="dxa"/>
            <w:vAlign w:val="center"/>
          </w:tcPr>
          <w:p>
            <w:pPr>
              <w:spacing w:after="0" w:line="240" w:lineRule="auto"/>
              <w:contextualSpacing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 xml:space="preserve">กว่า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45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- </w:t>
            </w:r>
            <w:r>
              <w:rPr>
                <w:rFonts w:ascii="TH SarabunPSK" w:hAnsi="TH SarabunPSK" w:cs="TH SarabunPSK"/>
                <w:sz w:val="32"/>
                <w:szCs w:val="32"/>
              </w:rPr>
              <w:t>50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>ปี</w:t>
            </w:r>
          </w:p>
        </w:tc>
        <w:tc>
          <w:tcPr>
            <w:tcW w:w="1112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15,492</w:t>
            </w:r>
          </w:p>
        </w:tc>
        <w:tc>
          <w:tcPr>
            <w:tcW w:w="1088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96</w:t>
            </w:r>
          </w:p>
        </w:tc>
        <w:tc>
          <w:tcPr>
            <w:tcW w:w="1150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17,871</w:t>
            </w:r>
          </w:p>
        </w:tc>
        <w:tc>
          <w:tcPr>
            <w:tcW w:w="1175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84</w:t>
            </w:r>
          </w:p>
        </w:tc>
        <w:tc>
          <w:tcPr>
            <w:tcW w:w="1225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18,041</w:t>
            </w:r>
          </w:p>
        </w:tc>
        <w:tc>
          <w:tcPr>
            <w:tcW w:w="1353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87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0" w:type="dxa"/>
            <w:vAlign w:val="center"/>
          </w:tcPr>
          <w:p>
            <w:pPr>
              <w:spacing w:after="0" w:line="240" w:lineRule="auto"/>
              <w:contextualSpacing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 xml:space="preserve">กว่า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50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- </w:t>
            </w:r>
            <w:r>
              <w:rPr>
                <w:rFonts w:ascii="TH SarabunPSK" w:hAnsi="TH SarabunPSK" w:cs="TH SarabunPSK"/>
                <w:sz w:val="32"/>
                <w:szCs w:val="32"/>
              </w:rPr>
              <w:t>60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>ปี</w:t>
            </w:r>
          </w:p>
        </w:tc>
        <w:tc>
          <w:tcPr>
            <w:tcW w:w="1112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13,649</w:t>
            </w:r>
          </w:p>
        </w:tc>
        <w:tc>
          <w:tcPr>
            <w:tcW w:w="1088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25</w:t>
            </w:r>
          </w:p>
        </w:tc>
        <w:tc>
          <w:tcPr>
            <w:tcW w:w="1150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17,440</w:t>
            </w:r>
          </w:p>
        </w:tc>
        <w:tc>
          <w:tcPr>
            <w:tcW w:w="1175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70</w:t>
            </w:r>
          </w:p>
        </w:tc>
        <w:tc>
          <w:tcPr>
            <w:tcW w:w="1225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17,713</w:t>
            </w:r>
          </w:p>
        </w:tc>
        <w:tc>
          <w:tcPr>
            <w:tcW w:w="1353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77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0" w:type="dxa"/>
            <w:vAlign w:val="center"/>
          </w:tcPr>
          <w:p>
            <w:pPr>
              <w:spacing w:after="0" w:line="240" w:lineRule="auto"/>
              <w:contextualSpacing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 xml:space="preserve">มากกว่า </w:t>
            </w:r>
            <w:r>
              <w:rPr>
                <w:rFonts w:ascii="TH SarabunPSK" w:hAnsi="TH SarabunPSK" w:cs="TH SarabunPSK"/>
                <w:sz w:val="32"/>
                <w:szCs w:val="32"/>
              </w:rPr>
              <w:t>60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>ปีขึ้นไป</w:t>
            </w:r>
          </w:p>
        </w:tc>
        <w:tc>
          <w:tcPr>
            <w:tcW w:w="1112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4,783</w:t>
            </w:r>
          </w:p>
        </w:tc>
        <w:tc>
          <w:tcPr>
            <w:tcW w:w="1088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84</w:t>
            </w:r>
          </w:p>
        </w:tc>
        <w:tc>
          <w:tcPr>
            <w:tcW w:w="1150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5,635</w:t>
            </w:r>
          </w:p>
        </w:tc>
        <w:tc>
          <w:tcPr>
            <w:tcW w:w="1175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84</w:t>
            </w:r>
          </w:p>
        </w:tc>
        <w:tc>
          <w:tcPr>
            <w:tcW w:w="1225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5,556</w:t>
            </w:r>
          </w:p>
        </w:tc>
        <w:tc>
          <w:tcPr>
            <w:tcW w:w="1353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81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0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>รวม</w:t>
            </w:r>
          </w:p>
        </w:tc>
        <w:tc>
          <w:tcPr>
            <w:tcW w:w="1112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260,020</w:t>
            </w:r>
          </w:p>
        </w:tc>
        <w:tc>
          <w:tcPr>
            <w:tcW w:w="1088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100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00</w:t>
            </w:r>
          </w:p>
        </w:tc>
        <w:tc>
          <w:tcPr>
            <w:tcW w:w="1150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306,020</w:t>
            </w:r>
          </w:p>
        </w:tc>
        <w:tc>
          <w:tcPr>
            <w:tcW w:w="1175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100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00</w:t>
            </w:r>
          </w:p>
        </w:tc>
        <w:tc>
          <w:tcPr>
            <w:tcW w:w="1225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307,164</w:t>
            </w:r>
          </w:p>
        </w:tc>
        <w:tc>
          <w:tcPr>
            <w:tcW w:w="1353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100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00</w:t>
            </w:r>
          </w:p>
        </w:tc>
      </w:tr>
    </w:tbl>
    <w:p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24"/>
          <w:szCs w:val="24"/>
          <w:cs/>
          <w:lang w:val="th-TH"/>
        </w:rPr>
        <w:t xml:space="preserve">ที่มา </w:t>
      </w:r>
      <w:r>
        <w:rPr>
          <w:rFonts w:ascii="TH SarabunPSK" w:hAnsi="TH SarabunPSK" w:cs="TH SarabunPSK"/>
          <w:sz w:val="24"/>
          <w:szCs w:val="24"/>
          <w:cs/>
        </w:rPr>
        <w:t xml:space="preserve">: </w:t>
      </w:r>
      <w:r>
        <w:rPr>
          <w:rFonts w:ascii="TH SarabunPSK" w:hAnsi="TH SarabunPSK" w:cs="TH SarabunPSK"/>
          <w:sz w:val="24"/>
          <w:szCs w:val="24"/>
          <w:cs/>
          <w:lang w:val="th-TH"/>
        </w:rPr>
        <w:t>ศูนย์เทคโนโลยีสารสนเทศ</w:t>
      </w:r>
      <w:r>
        <w:rPr>
          <w:rFonts w:ascii="TH SarabunPSK" w:hAnsi="TH SarabunPSK" w:cs="TH SarabunPSK"/>
          <w:sz w:val="24"/>
          <w:szCs w:val="24"/>
          <w:cs/>
        </w:rPr>
        <w:t>/</w:t>
      </w:r>
      <w:r>
        <w:rPr>
          <w:rFonts w:ascii="TH SarabunPSK" w:hAnsi="TH SarabunPSK" w:cs="TH SarabunPSK"/>
          <w:sz w:val="24"/>
          <w:szCs w:val="24"/>
          <w:cs/>
          <w:lang w:val="th-TH"/>
        </w:rPr>
        <w:t>กองยุทธศาสตร์และแผนงาน</w:t>
      </w:r>
      <w:r>
        <w:rPr>
          <w:rFonts w:hint="cs" w:ascii="TH SarabunPSK" w:hAnsi="TH SarabunPSK" w:cs="TH SarabunPSK"/>
          <w:sz w:val="24"/>
          <w:szCs w:val="24"/>
          <w:cs/>
        </w:rPr>
        <w:t xml:space="preserve"> </w:t>
      </w:r>
      <w:r>
        <w:rPr>
          <w:rFonts w:hint="cs" w:ascii="TH SarabunPSK" w:hAnsi="TH SarabunPSK" w:cs="TH SarabunPSK"/>
          <w:sz w:val="24"/>
          <w:szCs w:val="24"/>
          <w:cs/>
          <w:lang w:val="th-TH"/>
        </w:rPr>
        <w:t>กรมราชทัณฑ์</w:t>
      </w:r>
      <w:r>
        <w:rPr>
          <w:rFonts w:ascii="TH SarabunPSK" w:hAnsi="TH SarabunPSK" w:cs="TH SarabunPSK"/>
          <w:sz w:val="24"/>
          <w:szCs w:val="24"/>
          <w:cs/>
        </w:rPr>
        <w:t xml:space="preserve"> </w:t>
      </w:r>
      <w:r>
        <w:rPr>
          <w:rFonts w:hint="cs" w:ascii="TH SarabunPSK" w:hAnsi="TH SarabunPSK" w:cs="TH SarabunPSK"/>
          <w:sz w:val="24"/>
          <w:szCs w:val="24"/>
          <w:cs/>
          <w:lang w:val="th-TH"/>
        </w:rPr>
        <w:t>ข้อมูลระหว่างวันที่</w:t>
      </w:r>
      <w:r>
        <w:rPr>
          <w:rFonts w:hint="cs" w:ascii="TH SarabunPSK" w:hAnsi="TH SarabunPSK" w:cs="TH SarabunPSK"/>
          <w:sz w:val="24"/>
          <w:szCs w:val="24"/>
          <w:cs/>
        </w:rPr>
        <w:t xml:space="preserve"> 1 </w:t>
      </w:r>
      <w:r>
        <w:rPr>
          <w:rFonts w:hint="cs" w:ascii="TH SarabunPSK" w:hAnsi="TH SarabunPSK" w:cs="TH SarabunPSK"/>
          <w:sz w:val="24"/>
          <w:szCs w:val="24"/>
          <w:cs/>
          <w:lang w:val="th-TH"/>
        </w:rPr>
        <w:t>ม</w:t>
      </w:r>
      <w:r>
        <w:rPr>
          <w:rFonts w:hint="cs" w:ascii="TH SarabunPSK" w:hAnsi="TH SarabunPSK" w:cs="TH SarabunPSK"/>
          <w:sz w:val="24"/>
          <w:szCs w:val="24"/>
          <w:cs/>
        </w:rPr>
        <w:t>.</w:t>
      </w:r>
      <w:r>
        <w:rPr>
          <w:rFonts w:hint="cs" w:ascii="TH SarabunPSK" w:hAnsi="TH SarabunPSK" w:cs="TH SarabunPSK"/>
          <w:sz w:val="24"/>
          <w:szCs w:val="24"/>
          <w:cs/>
          <w:lang w:val="th-TH"/>
        </w:rPr>
        <w:t>ค</w:t>
      </w:r>
      <w:r>
        <w:rPr>
          <w:rFonts w:hint="cs" w:ascii="TH SarabunPSK" w:hAnsi="TH SarabunPSK" w:cs="TH SarabunPSK"/>
          <w:sz w:val="24"/>
          <w:szCs w:val="24"/>
          <w:cs/>
        </w:rPr>
        <w:t xml:space="preserve">. - 31 </w:t>
      </w:r>
      <w:r>
        <w:rPr>
          <w:rFonts w:hint="cs" w:ascii="TH SarabunPSK" w:hAnsi="TH SarabunPSK" w:cs="TH SarabunPSK"/>
          <w:sz w:val="24"/>
          <w:szCs w:val="24"/>
          <w:cs/>
          <w:lang w:val="th-TH"/>
        </w:rPr>
        <w:t>ธ</w:t>
      </w:r>
      <w:r>
        <w:rPr>
          <w:rFonts w:hint="cs" w:ascii="TH SarabunPSK" w:hAnsi="TH SarabunPSK" w:cs="TH SarabunPSK"/>
          <w:sz w:val="24"/>
          <w:szCs w:val="24"/>
          <w:cs/>
        </w:rPr>
        <w:t>.</w:t>
      </w:r>
      <w:r>
        <w:rPr>
          <w:rFonts w:hint="cs" w:ascii="TH SarabunPSK" w:hAnsi="TH SarabunPSK" w:cs="TH SarabunPSK"/>
          <w:sz w:val="24"/>
          <w:szCs w:val="24"/>
          <w:cs/>
          <w:lang w:val="th-TH"/>
        </w:rPr>
        <w:t>ค</w:t>
      </w:r>
      <w:r>
        <w:rPr>
          <w:rFonts w:hint="cs" w:ascii="TH SarabunPSK" w:hAnsi="TH SarabunPSK" w:cs="TH SarabunPSK"/>
          <w:sz w:val="24"/>
          <w:szCs w:val="24"/>
          <w:cs/>
        </w:rPr>
        <w:t>. 62</w:t>
      </w:r>
    </w:p>
    <w:p>
      <w:pPr>
        <w:contextualSpacing/>
        <w:jc w:val="thaiDistribute"/>
        <w:rPr>
          <w:rFonts w:ascii="TH SarabunPSK" w:hAnsi="TH SarabunPSK" w:cs="TH SarabunPSK"/>
          <w:sz w:val="32"/>
          <w:szCs w:val="32"/>
          <w:cs/>
          <w:lang w:val="th-TH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จากตารางที่ </w:t>
      </w:r>
      <w:r>
        <w:rPr>
          <w:rFonts w:ascii="TH SarabunPSK" w:hAnsi="TH SarabunPSK" w:cs="TH SarabunPSK"/>
          <w:sz w:val="32"/>
          <w:szCs w:val="32"/>
          <w:cs/>
        </w:rPr>
        <w:t>3.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4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พบว่าในปี พ</w:t>
      </w:r>
      <w:r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ศ</w:t>
      </w:r>
      <w:r>
        <w:rPr>
          <w:rFonts w:ascii="TH SarabunPSK" w:hAnsi="TH SarabunPSK" w:cs="TH SarabunPSK"/>
          <w:sz w:val="32"/>
          <w:szCs w:val="32"/>
          <w:cs/>
        </w:rPr>
        <w:t xml:space="preserve">. 2560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นักโทษเด็ดขาดส่วนใหญ่เป็นผู้ที่อยู่ในช่วงอายุกว่า </w:t>
      </w:r>
      <w:r>
        <w:rPr>
          <w:rFonts w:ascii="TH SarabunPSK" w:hAnsi="TH SarabunPSK" w:cs="TH SarabunPSK"/>
          <w:sz w:val="32"/>
          <w:szCs w:val="32"/>
          <w:cs/>
        </w:rPr>
        <w:t xml:space="preserve">30-35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ปี ซึ่งคิดเป็นร้อยละ </w:t>
      </w:r>
      <w:r>
        <w:rPr>
          <w:rFonts w:ascii="TH SarabunPSK" w:hAnsi="TH SarabunPSK" w:cs="TH SarabunPSK"/>
          <w:sz w:val="32"/>
          <w:szCs w:val="32"/>
          <w:cs/>
        </w:rPr>
        <w:t xml:space="preserve">21.28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แต่ในปี พ</w:t>
      </w:r>
      <w:r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ศ</w:t>
      </w:r>
      <w:r>
        <w:rPr>
          <w:rFonts w:ascii="TH SarabunPSK" w:hAnsi="TH SarabunPSK" w:cs="TH SarabunPSK"/>
          <w:sz w:val="32"/>
          <w:szCs w:val="32"/>
          <w:cs/>
        </w:rPr>
        <w:t xml:space="preserve">. 2561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และ </w:t>
      </w:r>
      <w:r>
        <w:rPr>
          <w:rFonts w:ascii="TH SarabunPSK" w:hAnsi="TH SarabunPSK" w:cs="TH SarabunPSK"/>
          <w:sz w:val="32"/>
          <w:szCs w:val="32"/>
          <w:cs/>
        </w:rPr>
        <w:t xml:space="preserve">2562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นักโทษเด็ดขาดส่วนใหญ่อยู่ในช่วงอายุกว่า</w:t>
      </w:r>
      <w:r>
        <w:rPr>
          <w:rFonts w:ascii="TH SarabunPSK" w:hAnsi="TH SarabunPSK" w:cs="TH SarabunPSK"/>
          <w:sz w:val="32"/>
          <w:szCs w:val="32"/>
          <w:cs/>
        </w:rPr>
        <w:t xml:space="preserve"> 25-30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ปี ซึ่งคิดเป็นร้อยละ </w:t>
      </w:r>
      <w:r>
        <w:rPr>
          <w:rFonts w:ascii="TH SarabunPSK" w:hAnsi="TH SarabunPSK" w:cs="TH SarabunPSK"/>
          <w:sz w:val="32"/>
          <w:szCs w:val="32"/>
          <w:cs/>
        </w:rPr>
        <w:t xml:space="preserve">20.31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และ </w:t>
      </w:r>
      <w:r>
        <w:rPr>
          <w:rFonts w:ascii="TH SarabunPSK" w:hAnsi="TH SarabunPSK" w:cs="TH SarabunPSK"/>
          <w:sz w:val="32"/>
          <w:szCs w:val="32"/>
          <w:cs/>
        </w:rPr>
        <w:t xml:space="preserve">20.29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ตามลำดับ อย่างไรก็ตามเมื่อพิจารณาในภาพรวมของทั้ง </w:t>
      </w:r>
      <w:r>
        <w:rPr>
          <w:rFonts w:ascii="TH SarabunPSK" w:hAnsi="TH SarabunPSK" w:cs="TH SarabunPSK"/>
          <w:sz w:val="32"/>
          <w:szCs w:val="32"/>
          <w:cs/>
        </w:rPr>
        <w:t xml:space="preserve">3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ปีดังกล่าว นักโทษเด็ดขาดในช่วงอายุกว่า </w:t>
      </w:r>
      <w:r>
        <w:rPr>
          <w:rFonts w:ascii="TH SarabunPSK" w:hAnsi="TH SarabunPSK" w:cs="TH SarabunPSK"/>
          <w:sz w:val="32"/>
          <w:szCs w:val="32"/>
          <w:cs/>
        </w:rPr>
        <w:t xml:space="preserve">25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ปี ถึงอายุ </w:t>
      </w:r>
      <w:r>
        <w:rPr>
          <w:rFonts w:ascii="TH SarabunPSK" w:hAnsi="TH SarabunPSK" w:cs="TH SarabunPSK"/>
          <w:sz w:val="32"/>
          <w:szCs w:val="32"/>
          <w:cs/>
        </w:rPr>
        <w:t xml:space="preserve">40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ปี มี</w:t>
      </w:r>
      <w:r>
        <w:rPr>
          <w:rFonts w:hint="cs" w:ascii="TH SarabunPSK" w:hAnsi="TH SarabunPSK" w:cs="TH SarabunPSK"/>
          <w:sz w:val="32"/>
          <w:szCs w:val="32"/>
          <w:cs/>
          <w:lang w:val="th-TH"/>
        </w:rPr>
        <w:t>อัตรา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ร้อยละรวมกันแล้วอยู่ที่ประมาณ</w:t>
      </w:r>
      <w:r>
        <w:rPr>
          <w:rFonts w:hint="cs" w:ascii="TH SarabunPSK" w:hAnsi="TH SarabunPSK" w:cs="TH SarabunPSK"/>
          <w:sz w:val="32"/>
          <w:szCs w:val="32"/>
          <w:cs/>
          <w:lang w:val="th-TH"/>
        </w:rPr>
        <w:t>ร้อยละ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 xml:space="preserve">56-57 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 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ซึ่งถือได้ว่าเป็นกลุ่มอายุส่วนใหญ่ของนักโทษเด็ดขาด</w:t>
      </w:r>
    </w:p>
    <w:p>
      <w:pPr>
        <w:contextualSpacing/>
        <w:rPr>
          <w:rFonts w:ascii="TH SarabunPSK" w:hAnsi="TH SarabunPSK" w:cs="TH SarabunPSK"/>
          <w:sz w:val="32"/>
          <w:szCs w:val="32"/>
          <w:cs/>
          <w:lang w:val="th-TH"/>
        </w:rPr>
      </w:pPr>
    </w:p>
    <w:p>
      <w:pPr>
        <w:contextualSpacing/>
        <w:rPr>
          <w:rFonts w:ascii="TH SarabunPSK" w:hAnsi="TH SarabunPSK" w:cs="TH SarabunPSK"/>
          <w:sz w:val="32"/>
          <w:szCs w:val="32"/>
          <w:cs/>
          <w:lang w:val="th-TH"/>
        </w:rPr>
      </w:pPr>
    </w:p>
    <w:p>
      <w:pPr>
        <w:contextualSpacing/>
        <w:rPr>
          <w:rFonts w:ascii="TH SarabunPSK" w:hAnsi="TH SarabunPSK" w:cs="TH SarabunPSK"/>
          <w:sz w:val="32"/>
          <w:szCs w:val="32"/>
          <w:cs/>
          <w:lang w:val="th-TH"/>
        </w:rPr>
      </w:pPr>
    </w:p>
    <w:p>
      <w:pPr>
        <w:contextualSpacing/>
        <w:rPr>
          <w:rFonts w:ascii="TH SarabunPSK" w:hAnsi="TH SarabunPSK" w:cs="TH SarabunPSK"/>
          <w:sz w:val="32"/>
          <w:szCs w:val="32"/>
          <w:cs/>
          <w:lang w:val="th-TH"/>
        </w:rPr>
      </w:pPr>
    </w:p>
    <w:p>
      <w:pPr>
        <w:contextualSpacing/>
        <w:rPr>
          <w:rFonts w:ascii="TH SarabunPSK" w:hAnsi="TH SarabunPSK" w:cs="TH SarabunPSK"/>
          <w:sz w:val="32"/>
          <w:szCs w:val="32"/>
          <w:cs/>
          <w:lang w:val="th-TH"/>
        </w:rPr>
      </w:pPr>
    </w:p>
    <w:p>
      <w:pPr>
        <w:contextualSpacing/>
        <w:rPr>
          <w:rFonts w:ascii="TH SarabunPSK" w:hAnsi="TH SarabunPSK" w:cs="TH SarabunPSK"/>
          <w:sz w:val="32"/>
          <w:szCs w:val="32"/>
          <w:cs/>
          <w:lang w:val="th-TH"/>
        </w:rPr>
      </w:pPr>
    </w:p>
    <w:p>
      <w:pPr>
        <w:contextualSpacing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ตารางที่ </w:t>
      </w:r>
      <w:r>
        <w:rPr>
          <w:rFonts w:ascii="TH SarabunPSK" w:hAnsi="TH SarabunPSK" w:cs="TH SarabunPSK"/>
          <w:sz w:val="32"/>
          <w:szCs w:val="32"/>
          <w:cs/>
        </w:rPr>
        <w:t>3.</w:t>
      </w:r>
      <w:r>
        <w:rPr>
          <w:rFonts w:hint="cs" w:ascii="TH SarabunPSK" w:hAnsi="TH SarabunPSK" w:cs="TH SarabunPSK"/>
          <w:sz w:val="32"/>
          <w:szCs w:val="32"/>
          <w:cs/>
        </w:rPr>
        <w:t>5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จำนวน</w:t>
      </w:r>
      <w:r>
        <w:rPr>
          <w:rFonts w:hint="cs" w:ascii="TH SarabunPSK" w:hAnsi="TH SarabunPSK" w:cs="TH SarabunPSK"/>
          <w:sz w:val="32"/>
          <w:szCs w:val="32"/>
          <w:cs/>
          <w:lang w:val="th-TH"/>
        </w:rPr>
        <w:t>และร้อยละ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นักโทษเด็ดขาด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พ</w:t>
      </w:r>
      <w:r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ศ</w:t>
      </w:r>
      <w:r>
        <w:rPr>
          <w:rFonts w:ascii="TH SarabunPSK" w:hAnsi="TH SarabunPSK" w:cs="TH SarabunPSK"/>
          <w:sz w:val="32"/>
          <w:szCs w:val="32"/>
          <w:cs/>
        </w:rPr>
        <w:t xml:space="preserve">. 2560-2562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จำแนกตามจำนวนครั้งที่ต้องโทษ</w:t>
      </w:r>
    </w:p>
    <w:tbl>
      <w:tblPr>
        <w:tblStyle w:val="16"/>
        <w:tblW w:w="919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80"/>
        <w:gridCol w:w="1099"/>
        <w:gridCol w:w="1100"/>
        <w:gridCol w:w="1101"/>
        <w:gridCol w:w="1148"/>
        <w:gridCol w:w="1282"/>
        <w:gridCol w:w="12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0" w:type="dxa"/>
            <w:shd w:val="clear" w:color="auto" w:fill="D8D8D8" w:themeFill="background1" w:themeFillShade="D9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val="th-TH"/>
              </w:rPr>
              <w:t>จำนวนครั้งที่ต้องโทษ</w:t>
            </w:r>
          </w:p>
        </w:tc>
        <w:tc>
          <w:tcPr>
            <w:tcW w:w="1099" w:type="dxa"/>
            <w:shd w:val="clear" w:color="auto" w:fill="D8D8D8" w:themeFill="background1" w:themeFillShade="D9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2560</w:t>
            </w:r>
          </w:p>
        </w:tc>
        <w:tc>
          <w:tcPr>
            <w:tcW w:w="1100" w:type="dxa"/>
            <w:shd w:val="clear" w:color="auto" w:fill="D8D8D8" w:themeFill="background1" w:themeFillShade="D9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hint="cs" w:ascii="TH SarabunPSK" w:hAnsi="TH SarabunPSK" w:cs="TH SarabunPSK"/>
                <w:b/>
                <w:bCs/>
                <w:sz w:val="32"/>
                <w:szCs w:val="32"/>
                <w:cs/>
                <w:lang w:val="th-TH"/>
              </w:rPr>
              <w:t>ร้อยละ</w:t>
            </w:r>
          </w:p>
        </w:tc>
        <w:tc>
          <w:tcPr>
            <w:tcW w:w="1101" w:type="dxa"/>
            <w:shd w:val="clear" w:color="auto" w:fill="D8D8D8" w:themeFill="background1" w:themeFillShade="D9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2561</w:t>
            </w:r>
          </w:p>
        </w:tc>
        <w:tc>
          <w:tcPr>
            <w:tcW w:w="1148" w:type="dxa"/>
            <w:shd w:val="clear" w:color="auto" w:fill="D8D8D8" w:themeFill="background1" w:themeFillShade="D9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hint="cs" w:ascii="TH SarabunPSK" w:hAnsi="TH SarabunPSK" w:cs="TH SarabunPSK"/>
                <w:b/>
                <w:bCs/>
                <w:sz w:val="32"/>
                <w:szCs w:val="32"/>
                <w:cs/>
                <w:lang w:val="th-TH"/>
              </w:rPr>
              <w:t>ร้อยละ</w:t>
            </w:r>
          </w:p>
        </w:tc>
        <w:tc>
          <w:tcPr>
            <w:tcW w:w="1282" w:type="dxa"/>
            <w:shd w:val="clear" w:color="auto" w:fill="D8D8D8" w:themeFill="background1" w:themeFillShade="D9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2562</w:t>
            </w:r>
          </w:p>
        </w:tc>
        <w:tc>
          <w:tcPr>
            <w:tcW w:w="1282" w:type="dxa"/>
            <w:shd w:val="clear" w:color="auto" w:fill="D8D8D8" w:themeFill="background1" w:themeFillShade="D9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hint="cs" w:ascii="TH SarabunPSK" w:hAnsi="TH SarabunPSK" w:cs="TH SarabunPSK"/>
                <w:b/>
                <w:bCs/>
                <w:sz w:val="32"/>
                <w:szCs w:val="32"/>
                <w:cs/>
                <w:lang w:val="th-TH"/>
              </w:rPr>
              <w:t>ร้อยละ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contextualSpacing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val="th-TH"/>
              </w:rPr>
              <w:t xml:space="preserve">ต้องโทษครั้งที่ 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1</w:t>
            </w:r>
          </w:p>
        </w:tc>
        <w:tc>
          <w:tcPr>
            <w:tcW w:w="1099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181,479</w:t>
            </w:r>
          </w:p>
        </w:tc>
        <w:tc>
          <w:tcPr>
            <w:tcW w:w="1100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69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79</w:t>
            </w:r>
          </w:p>
        </w:tc>
        <w:tc>
          <w:tcPr>
            <w:tcW w:w="1101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210,378</w:t>
            </w:r>
          </w:p>
        </w:tc>
        <w:tc>
          <w:tcPr>
            <w:tcW w:w="1148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68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73</w:t>
            </w:r>
          </w:p>
        </w:tc>
        <w:tc>
          <w:tcPr>
            <w:tcW w:w="1282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205,406</w:t>
            </w:r>
          </w:p>
        </w:tc>
        <w:tc>
          <w:tcPr>
            <w:tcW w:w="1282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66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87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contextualSpacing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val="th-TH"/>
              </w:rPr>
              <w:t xml:space="preserve">ต้องโทษครั้งที่ 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1099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58,592</w:t>
            </w:r>
          </w:p>
        </w:tc>
        <w:tc>
          <w:tcPr>
            <w:tcW w:w="1100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22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53</w:t>
            </w:r>
          </w:p>
        </w:tc>
        <w:tc>
          <w:tcPr>
            <w:tcW w:w="1101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71,358</w:t>
            </w:r>
          </w:p>
        </w:tc>
        <w:tc>
          <w:tcPr>
            <w:tcW w:w="1148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23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31</w:t>
            </w:r>
          </w:p>
        </w:tc>
        <w:tc>
          <w:tcPr>
            <w:tcW w:w="1282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75,008</w:t>
            </w:r>
          </w:p>
        </w:tc>
        <w:tc>
          <w:tcPr>
            <w:tcW w:w="1282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24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42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contextualSpacing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val="th-TH"/>
              </w:rPr>
              <w:t xml:space="preserve">ต้องโทษครั้งที่ 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1099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14,239</w:t>
            </w:r>
          </w:p>
        </w:tc>
        <w:tc>
          <w:tcPr>
            <w:tcW w:w="1100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48</w:t>
            </w:r>
          </w:p>
        </w:tc>
        <w:tc>
          <w:tcPr>
            <w:tcW w:w="1101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17,053</w:t>
            </w:r>
          </w:p>
        </w:tc>
        <w:tc>
          <w:tcPr>
            <w:tcW w:w="1148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57</w:t>
            </w:r>
          </w:p>
        </w:tc>
        <w:tc>
          <w:tcPr>
            <w:tcW w:w="1282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18,947</w:t>
            </w:r>
          </w:p>
        </w:tc>
        <w:tc>
          <w:tcPr>
            <w:tcW w:w="1282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contextualSpacing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val="th-TH"/>
              </w:rPr>
              <w:t xml:space="preserve">ต้องโทษครั้งที่ 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4</w:t>
            </w:r>
          </w:p>
        </w:tc>
        <w:tc>
          <w:tcPr>
            <w:tcW w:w="1099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3,697</w:t>
            </w:r>
          </w:p>
        </w:tc>
        <w:tc>
          <w:tcPr>
            <w:tcW w:w="1100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42</w:t>
            </w:r>
          </w:p>
        </w:tc>
        <w:tc>
          <w:tcPr>
            <w:tcW w:w="1101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4,650</w:t>
            </w:r>
          </w:p>
        </w:tc>
        <w:tc>
          <w:tcPr>
            <w:tcW w:w="1148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52</w:t>
            </w:r>
          </w:p>
        </w:tc>
        <w:tc>
          <w:tcPr>
            <w:tcW w:w="1282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5,136</w:t>
            </w:r>
          </w:p>
        </w:tc>
        <w:tc>
          <w:tcPr>
            <w:tcW w:w="1282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67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contextualSpacing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val="th-TH"/>
              </w:rPr>
              <w:t xml:space="preserve">ต้องโทษ 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5 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val="th-TH"/>
              </w:rPr>
              <w:t>ครั้งขึ้นไป</w:t>
            </w:r>
          </w:p>
        </w:tc>
        <w:tc>
          <w:tcPr>
            <w:tcW w:w="1099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2,013</w:t>
            </w:r>
          </w:p>
        </w:tc>
        <w:tc>
          <w:tcPr>
            <w:tcW w:w="1100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77</w:t>
            </w:r>
          </w:p>
        </w:tc>
        <w:tc>
          <w:tcPr>
            <w:tcW w:w="1101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2641</w:t>
            </w:r>
          </w:p>
        </w:tc>
        <w:tc>
          <w:tcPr>
            <w:tcW w:w="1148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86</w:t>
            </w:r>
          </w:p>
        </w:tc>
        <w:tc>
          <w:tcPr>
            <w:tcW w:w="1282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2,667</w:t>
            </w:r>
          </w:p>
        </w:tc>
        <w:tc>
          <w:tcPr>
            <w:tcW w:w="1282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87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val="th-TH"/>
              </w:rPr>
              <w:t>รวม</w:t>
            </w:r>
          </w:p>
        </w:tc>
        <w:tc>
          <w:tcPr>
            <w:tcW w:w="1099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260,020</w:t>
            </w:r>
          </w:p>
        </w:tc>
        <w:tc>
          <w:tcPr>
            <w:tcW w:w="1100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100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00</w:t>
            </w:r>
          </w:p>
        </w:tc>
        <w:tc>
          <w:tcPr>
            <w:tcW w:w="1101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306,080</w:t>
            </w:r>
          </w:p>
        </w:tc>
        <w:tc>
          <w:tcPr>
            <w:tcW w:w="1148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100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00</w:t>
            </w:r>
          </w:p>
        </w:tc>
        <w:tc>
          <w:tcPr>
            <w:tcW w:w="1282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307,164</w:t>
            </w:r>
          </w:p>
        </w:tc>
        <w:tc>
          <w:tcPr>
            <w:tcW w:w="1282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100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00</w:t>
            </w:r>
          </w:p>
        </w:tc>
      </w:tr>
    </w:tbl>
    <w:p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24"/>
          <w:szCs w:val="24"/>
          <w:cs/>
          <w:lang w:val="th-TH"/>
        </w:rPr>
        <w:t xml:space="preserve">ที่มา </w:t>
      </w:r>
      <w:r>
        <w:rPr>
          <w:rFonts w:ascii="TH SarabunPSK" w:hAnsi="TH SarabunPSK" w:cs="TH SarabunPSK"/>
          <w:sz w:val="24"/>
          <w:szCs w:val="24"/>
          <w:cs/>
        </w:rPr>
        <w:t xml:space="preserve">: </w:t>
      </w:r>
      <w:r>
        <w:rPr>
          <w:rFonts w:ascii="TH SarabunPSK" w:hAnsi="TH SarabunPSK" w:cs="TH SarabunPSK"/>
          <w:sz w:val="24"/>
          <w:szCs w:val="24"/>
          <w:cs/>
          <w:lang w:val="th-TH"/>
        </w:rPr>
        <w:t>ศูนย์เทคโนโลยีสารสนเทศ</w:t>
      </w:r>
      <w:r>
        <w:rPr>
          <w:rFonts w:ascii="TH SarabunPSK" w:hAnsi="TH SarabunPSK" w:cs="TH SarabunPSK"/>
          <w:sz w:val="24"/>
          <w:szCs w:val="24"/>
          <w:cs/>
        </w:rPr>
        <w:t>/</w:t>
      </w:r>
      <w:r>
        <w:rPr>
          <w:rFonts w:ascii="TH SarabunPSK" w:hAnsi="TH SarabunPSK" w:cs="TH SarabunPSK"/>
          <w:sz w:val="24"/>
          <w:szCs w:val="24"/>
          <w:cs/>
          <w:lang w:val="th-TH"/>
        </w:rPr>
        <w:t>กองยุทธศาสตร์และแผนงาน</w:t>
      </w:r>
      <w:r>
        <w:rPr>
          <w:rFonts w:hint="cs" w:ascii="TH SarabunPSK" w:hAnsi="TH SarabunPSK" w:cs="TH SarabunPSK"/>
          <w:sz w:val="24"/>
          <w:szCs w:val="24"/>
          <w:cs/>
        </w:rPr>
        <w:t xml:space="preserve"> </w:t>
      </w:r>
      <w:r>
        <w:rPr>
          <w:rFonts w:hint="cs" w:ascii="TH SarabunPSK" w:hAnsi="TH SarabunPSK" w:cs="TH SarabunPSK"/>
          <w:sz w:val="24"/>
          <w:szCs w:val="24"/>
          <w:cs/>
          <w:lang w:val="th-TH"/>
        </w:rPr>
        <w:t>กรมราชทัณฑ์</w:t>
      </w:r>
      <w:r>
        <w:rPr>
          <w:rFonts w:ascii="TH SarabunPSK" w:hAnsi="TH SarabunPSK" w:cs="TH SarabunPSK"/>
          <w:sz w:val="24"/>
          <w:szCs w:val="24"/>
          <w:cs/>
        </w:rPr>
        <w:t xml:space="preserve"> </w:t>
      </w:r>
      <w:r>
        <w:rPr>
          <w:rFonts w:hint="cs" w:ascii="TH SarabunPSK" w:hAnsi="TH SarabunPSK" w:cs="TH SarabunPSK"/>
          <w:sz w:val="24"/>
          <w:szCs w:val="24"/>
          <w:cs/>
          <w:lang w:val="th-TH"/>
        </w:rPr>
        <w:t>ข้อมูลระหว่างวันที่</w:t>
      </w:r>
      <w:r>
        <w:rPr>
          <w:rFonts w:hint="cs" w:ascii="TH SarabunPSK" w:hAnsi="TH SarabunPSK" w:cs="TH SarabunPSK"/>
          <w:sz w:val="24"/>
          <w:szCs w:val="24"/>
          <w:cs/>
        </w:rPr>
        <w:t xml:space="preserve"> 1 </w:t>
      </w:r>
      <w:r>
        <w:rPr>
          <w:rFonts w:hint="cs" w:ascii="TH SarabunPSK" w:hAnsi="TH SarabunPSK" w:cs="TH SarabunPSK"/>
          <w:sz w:val="24"/>
          <w:szCs w:val="24"/>
          <w:cs/>
          <w:lang w:val="th-TH"/>
        </w:rPr>
        <w:t>ม</w:t>
      </w:r>
      <w:r>
        <w:rPr>
          <w:rFonts w:hint="cs" w:ascii="TH SarabunPSK" w:hAnsi="TH SarabunPSK" w:cs="TH SarabunPSK"/>
          <w:sz w:val="24"/>
          <w:szCs w:val="24"/>
          <w:cs/>
        </w:rPr>
        <w:t>.</w:t>
      </w:r>
      <w:r>
        <w:rPr>
          <w:rFonts w:hint="cs" w:ascii="TH SarabunPSK" w:hAnsi="TH SarabunPSK" w:cs="TH SarabunPSK"/>
          <w:sz w:val="24"/>
          <w:szCs w:val="24"/>
          <w:cs/>
          <w:lang w:val="th-TH"/>
        </w:rPr>
        <w:t>ค</w:t>
      </w:r>
      <w:r>
        <w:rPr>
          <w:rFonts w:hint="cs" w:ascii="TH SarabunPSK" w:hAnsi="TH SarabunPSK" w:cs="TH SarabunPSK"/>
          <w:sz w:val="24"/>
          <w:szCs w:val="24"/>
          <w:cs/>
        </w:rPr>
        <w:t xml:space="preserve">. - 31 </w:t>
      </w:r>
      <w:r>
        <w:rPr>
          <w:rFonts w:hint="cs" w:ascii="TH SarabunPSK" w:hAnsi="TH SarabunPSK" w:cs="TH SarabunPSK"/>
          <w:sz w:val="24"/>
          <w:szCs w:val="24"/>
          <w:cs/>
          <w:lang w:val="th-TH"/>
        </w:rPr>
        <w:t>ธ</w:t>
      </w:r>
      <w:r>
        <w:rPr>
          <w:rFonts w:hint="cs" w:ascii="TH SarabunPSK" w:hAnsi="TH SarabunPSK" w:cs="TH SarabunPSK"/>
          <w:sz w:val="24"/>
          <w:szCs w:val="24"/>
          <w:cs/>
        </w:rPr>
        <w:t>.</w:t>
      </w:r>
      <w:r>
        <w:rPr>
          <w:rFonts w:hint="cs" w:ascii="TH SarabunPSK" w:hAnsi="TH SarabunPSK" w:cs="TH SarabunPSK"/>
          <w:sz w:val="24"/>
          <w:szCs w:val="24"/>
          <w:cs/>
          <w:lang w:val="th-TH"/>
        </w:rPr>
        <w:t>ค</w:t>
      </w:r>
      <w:r>
        <w:rPr>
          <w:rFonts w:hint="cs" w:ascii="TH SarabunPSK" w:hAnsi="TH SarabunPSK" w:cs="TH SarabunPSK"/>
          <w:sz w:val="24"/>
          <w:szCs w:val="24"/>
          <w:cs/>
        </w:rPr>
        <w:t>. 62</w:t>
      </w:r>
    </w:p>
    <w:p>
      <w:pPr>
        <w:contextualSpacing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จากตารางที่ </w:t>
      </w:r>
      <w:r>
        <w:rPr>
          <w:rFonts w:ascii="TH SarabunPSK" w:hAnsi="TH SarabunPSK" w:cs="TH SarabunPSK"/>
          <w:sz w:val="32"/>
          <w:szCs w:val="32"/>
          <w:cs/>
        </w:rPr>
        <w:t>3.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5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พบว่านักโทษเด็ดขาดส่วนใหญ่ในแต่ละปีเป็นนักโทษที่ต้องโทษในครั้งแรก ซึ่งมีจำนวนประมาณ </w:t>
      </w:r>
      <w:r>
        <w:rPr>
          <w:rFonts w:ascii="TH SarabunPSK" w:hAnsi="TH SarabunPSK" w:cs="TH SarabunPSK"/>
          <w:sz w:val="32"/>
          <w:szCs w:val="32"/>
          <w:cs/>
        </w:rPr>
        <w:t xml:space="preserve">2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ใน </w:t>
      </w:r>
      <w:r>
        <w:rPr>
          <w:rFonts w:ascii="TH SarabunPSK" w:hAnsi="TH SarabunPSK" w:cs="TH SarabunPSK"/>
          <w:sz w:val="32"/>
          <w:szCs w:val="32"/>
          <w:cs/>
        </w:rPr>
        <w:t xml:space="preserve">3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ของนักโทษเด็ดขาดทั้งหมด อย่างไรก็ตามเมื่อพิจารณาถึง</w:t>
      </w:r>
      <w:r>
        <w:rPr>
          <w:rFonts w:hint="cs" w:ascii="TH SarabunPSK" w:hAnsi="TH SarabunPSK" w:cs="TH SarabunPSK"/>
          <w:sz w:val="32"/>
          <w:szCs w:val="32"/>
          <w:cs/>
          <w:lang w:val="th-TH"/>
        </w:rPr>
        <w:t>อัตรา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ร้อยละ</w:t>
      </w:r>
      <w:r>
        <w:rPr>
          <w:rFonts w:hint="cs" w:ascii="TH SarabunPSK" w:hAnsi="TH SarabunPSK" w:cs="TH SarabunPSK"/>
          <w:sz w:val="32"/>
          <w:szCs w:val="32"/>
          <w:cs/>
          <w:lang w:val="th-TH"/>
        </w:rPr>
        <w:t>ของจำนวนครั้งที่ต้องโทษ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 สิ่งที่น่าสนใจคือร้อยละนักโทษเด็ดขาดที่ต้องโทษในครั้งแรกมีแนวโน้มลดลง แต่ร้อยละนักโทษเด็ดขาดที่ต้องโทษมากกว่า </w:t>
      </w:r>
      <w:r>
        <w:rPr>
          <w:rFonts w:ascii="TH SarabunPSK" w:hAnsi="TH SarabunPSK" w:cs="TH SarabunPSK"/>
          <w:sz w:val="32"/>
          <w:szCs w:val="32"/>
          <w:cs/>
        </w:rPr>
        <w:t xml:space="preserve">1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ครั้งขึ้นไป </w:t>
      </w:r>
      <w:r>
        <w:rPr>
          <w:rFonts w:ascii="TH SarabunPSK" w:hAnsi="TH SarabunPSK" w:cs="TH SarabunPSK"/>
          <w:sz w:val="32"/>
          <w:szCs w:val="32"/>
          <w:cs/>
        </w:rPr>
        <w:t>(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การกระทำผิดซ้ำ</w:t>
      </w:r>
      <w:r>
        <w:rPr>
          <w:rFonts w:ascii="TH SarabunPSK" w:hAnsi="TH SarabunPSK" w:cs="TH SarabunPSK"/>
          <w:sz w:val="32"/>
          <w:szCs w:val="32"/>
          <w:cs/>
        </w:rPr>
        <w:t xml:space="preserve">)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มีแนวโน้มเพิ่มสูงขึ้นเล็กน้อย</w:t>
      </w:r>
    </w:p>
    <w:p>
      <w:pPr>
        <w:pStyle w:val="4"/>
        <w:rPr>
          <w:rFonts w:ascii="TH SarabunPSK" w:hAnsi="TH SarabunPSK" w:cs="TH SarabunPSK"/>
          <w:sz w:val="32"/>
        </w:rPr>
      </w:pPr>
      <w:r>
        <w:rPr>
          <w:rFonts w:ascii="TH SarabunPSK" w:hAnsi="TH SarabunPSK" w:cs="TH SarabunPSK"/>
          <w:sz w:val="32"/>
          <w:cs/>
        </w:rPr>
        <w:t>3.1.</w:t>
      </w:r>
      <w:r>
        <w:rPr>
          <w:rFonts w:hint="cs" w:ascii="TH SarabunPSK" w:hAnsi="TH SarabunPSK" w:cs="TH SarabunPSK"/>
          <w:sz w:val="32"/>
          <w:cs/>
        </w:rPr>
        <w:t>3</w:t>
      </w:r>
      <w:r>
        <w:rPr>
          <w:rFonts w:ascii="TH SarabunPSK" w:hAnsi="TH SarabunPSK" w:cs="TH SarabunPSK"/>
          <w:sz w:val="32"/>
          <w:cs/>
        </w:rPr>
        <w:t xml:space="preserve"> </w:t>
      </w:r>
      <w:r>
        <w:rPr>
          <w:rFonts w:ascii="TH SarabunPSK" w:hAnsi="TH SarabunPSK" w:cs="TH SarabunPSK"/>
          <w:sz w:val="32"/>
          <w:cs/>
          <w:lang w:val="th-TH"/>
        </w:rPr>
        <w:t>ผู้ต้องขังที่ได้รับการพักการลงโทษ</w:t>
      </w:r>
      <w:r>
        <w:rPr>
          <w:rFonts w:hint="cs" w:ascii="TH SarabunPSK" w:hAnsi="TH SarabunPSK" w:cs="TH SarabunPSK"/>
          <w:sz w:val="32"/>
          <w:cs/>
          <w:lang w:val="th-TH"/>
        </w:rPr>
        <w:t>และลดวันต้องโทษ</w:t>
      </w:r>
    </w:p>
    <w:p>
      <w:pPr>
        <w:contextualSpacing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  <w:lang w:val="th-TH"/>
        </w:rPr>
        <w:t>ประเด็นดังกล่าวมีค่า</w:t>
      </w:r>
      <w:r>
        <w:rPr>
          <w:rFonts w:hint="cs" w:ascii="TH SarabunPSK" w:hAnsi="TH SarabunPSK" w:cs="TH SarabunPSK"/>
          <w:sz w:val="32"/>
          <w:szCs w:val="32"/>
          <w:cs/>
          <w:lang w:val="th-TH"/>
        </w:rPr>
        <w:t>ทาง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สถิติที่เกี่ยวข้องปรากฏในภาพที่ </w:t>
      </w:r>
      <w:r>
        <w:rPr>
          <w:rFonts w:ascii="TH SarabunPSK" w:hAnsi="TH SarabunPSK" w:cs="TH SarabunPSK"/>
          <w:sz w:val="32"/>
          <w:szCs w:val="32"/>
          <w:cs/>
        </w:rPr>
        <w:t>3.1</w:t>
      </w:r>
    </w:p>
    <w:p>
      <w:pPr>
        <w:ind w:firstLine="720"/>
        <w:contextualSpacing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ภาพที่ </w:t>
      </w:r>
      <w:r>
        <w:rPr>
          <w:rFonts w:ascii="TH SarabunPSK" w:hAnsi="TH SarabunPSK" w:cs="TH SarabunPSK"/>
          <w:sz w:val="32"/>
          <w:szCs w:val="32"/>
          <w:cs/>
        </w:rPr>
        <w:t xml:space="preserve">3.1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จำนวนผู้ต้องขังที่ได้รับการพักการลงโทษ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พ</w:t>
      </w:r>
      <w:r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ศ</w:t>
      </w:r>
      <w:r>
        <w:rPr>
          <w:rFonts w:ascii="TH SarabunPSK" w:hAnsi="TH SarabunPSK" w:cs="TH SarabunPSK"/>
          <w:sz w:val="32"/>
          <w:szCs w:val="32"/>
          <w:cs/>
        </w:rPr>
        <w:t>. 2560-2562</w:t>
      </w:r>
    </w:p>
    <w:p>
      <w:pPr>
        <w:contextualSpacing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drawing>
          <wp:inline distT="0" distB="0" distL="0" distR="0">
            <wp:extent cx="4572000" cy="2743200"/>
            <wp:effectExtent l="0" t="0" r="0" b="0"/>
            <wp:docPr id="20" name="Chart 2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24"/>
          <w:szCs w:val="24"/>
          <w:cs/>
          <w:lang w:val="th-TH"/>
        </w:rPr>
        <w:t xml:space="preserve">ที่มา </w:t>
      </w:r>
      <w:r>
        <w:rPr>
          <w:rFonts w:ascii="TH SarabunPSK" w:hAnsi="TH SarabunPSK" w:cs="TH SarabunPSK"/>
          <w:sz w:val="24"/>
          <w:szCs w:val="24"/>
          <w:cs/>
        </w:rPr>
        <w:t xml:space="preserve">: </w:t>
      </w:r>
      <w:r>
        <w:rPr>
          <w:rFonts w:ascii="TH SarabunPSK" w:hAnsi="TH SarabunPSK" w:cs="TH SarabunPSK"/>
          <w:sz w:val="24"/>
          <w:szCs w:val="24"/>
          <w:cs/>
          <w:lang w:val="th-TH"/>
        </w:rPr>
        <w:t>ศูนย์เทคโนโลยีสารสนเทศ</w:t>
      </w:r>
      <w:r>
        <w:rPr>
          <w:rFonts w:ascii="TH SarabunPSK" w:hAnsi="TH SarabunPSK" w:cs="TH SarabunPSK"/>
          <w:sz w:val="24"/>
          <w:szCs w:val="24"/>
          <w:cs/>
        </w:rPr>
        <w:t>/</w:t>
      </w:r>
      <w:r>
        <w:rPr>
          <w:rFonts w:ascii="TH SarabunPSK" w:hAnsi="TH SarabunPSK" w:cs="TH SarabunPSK"/>
          <w:sz w:val="24"/>
          <w:szCs w:val="24"/>
          <w:cs/>
          <w:lang w:val="th-TH"/>
        </w:rPr>
        <w:t>กองยุทธศาสตร์และแผนงาน</w:t>
      </w:r>
      <w:r>
        <w:rPr>
          <w:rFonts w:hint="cs" w:ascii="TH SarabunPSK" w:hAnsi="TH SarabunPSK" w:cs="TH SarabunPSK"/>
          <w:sz w:val="24"/>
          <w:szCs w:val="24"/>
          <w:cs/>
        </w:rPr>
        <w:t xml:space="preserve"> </w:t>
      </w:r>
      <w:r>
        <w:rPr>
          <w:rFonts w:hint="cs" w:ascii="TH SarabunPSK" w:hAnsi="TH SarabunPSK" w:cs="TH SarabunPSK"/>
          <w:sz w:val="24"/>
          <w:szCs w:val="24"/>
          <w:cs/>
          <w:lang w:val="th-TH"/>
        </w:rPr>
        <w:t>กรมราชทัณฑ์</w:t>
      </w:r>
      <w:r>
        <w:rPr>
          <w:rFonts w:ascii="TH SarabunPSK" w:hAnsi="TH SarabunPSK" w:cs="TH SarabunPSK"/>
          <w:sz w:val="24"/>
          <w:szCs w:val="24"/>
          <w:cs/>
        </w:rPr>
        <w:t xml:space="preserve"> </w:t>
      </w:r>
      <w:r>
        <w:rPr>
          <w:rFonts w:hint="cs" w:ascii="TH SarabunPSK" w:hAnsi="TH SarabunPSK" w:cs="TH SarabunPSK"/>
          <w:sz w:val="24"/>
          <w:szCs w:val="24"/>
          <w:cs/>
          <w:lang w:val="th-TH"/>
        </w:rPr>
        <w:t>ข้อมูลระหว่างวันที่</w:t>
      </w:r>
      <w:r>
        <w:rPr>
          <w:rFonts w:hint="cs" w:ascii="TH SarabunPSK" w:hAnsi="TH SarabunPSK" w:cs="TH SarabunPSK"/>
          <w:sz w:val="24"/>
          <w:szCs w:val="24"/>
          <w:cs/>
        </w:rPr>
        <w:t xml:space="preserve"> 1 </w:t>
      </w:r>
      <w:r>
        <w:rPr>
          <w:rFonts w:hint="cs" w:ascii="TH SarabunPSK" w:hAnsi="TH SarabunPSK" w:cs="TH SarabunPSK"/>
          <w:sz w:val="24"/>
          <w:szCs w:val="24"/>
          <w:cs/>
          <w:lang w:val="th-TH"/>
        </w:rPr>
        <w:t>ม</w:t>
      </w:r>
      <w:r>
        <w:rPr>
          <w:rFonts w:hint="cs" w:ascii="TH SarabunPSK" w:hAnsi="TH SarabunPSK" w:cs="TH SarabunPSK"/>
          <w:sz w:val="24"/>
          <w:szCs w:val="24"/>
          <w:cs/>
        </w:rPr>
        <w:t>.</w:t>
      </w:r>
      <w:r>
        <w:rPr>
          <w:rFonts w:hint="cs" w:ascii="TH SarabunPSK" w:hAnsi="TH SarabunPSK" w:cs="TH SarabunPSK"/>
          <w:sz w:val="24"/>
          <w:szCs w:val="24"/>
          <w:cs/>
          <w:lang w:val="th-TH"/>
        </w:rPr>
        <w:t>ค</w:t>
      </w:r>
      <w:r>
        <w:rPr>
          <w:rFonts w:hint="cs" w:ascii="TH SarabunPSK" w:hAnsi="TH SarabunPSK" w:cs="TH SarabunPSK"/>
          <w:sz w:val="24"/>
          <w:szCs w:val="24"/>
          <w:cs/>
        </w:rPr>
        <w:t xml:space="preserve">. - 31 </w:t>
      </w:r>
      <w:r>
        <w:rPr>
          <w:rFonts w:hint="cs" w:ascii="TH SarabunPSK" w:hAnsi="TH SarabunPSK" w:cs="TH SarabunPSK"/>
          <w:sz w:val="24"/>
          <w:szCs w:val="24"/>
          <w:cs/>
          <w:lang w:val="th-TH"/>
        </w:rPr>
        <w:t>ธ</w:t>
      </w:r>
      <w:r>
        <w:rPr>
          <w:rFonts w:hint="cs" w:ascii="TH SarabunPSK" w:hAnsi="TH SarabunPSK" w:cs="TH SarabunPSK"/>
          <w:sz w:val="24"/>
          <w:szCs w:val="24"/>
          <w:cs/>
        </w:rPr>
        <w:t>.</w:t>
      </w:r>
      <w:r>
        <w:rPr>
          <w:rFonts w:hint="cs" w:ascii="TH SarabunPSK" w:hAnsi="TH SarabunPSK" w:cs="TH SarabunPSK"/>
          <w:sz w:val="24"/>
          <w:szCs w:val="24"/>
          <w:cs/>
          <w:lang w:val="th-TH"/>
        </w:rPr>
        <w:t>ค</w:t>
      </w:r>
      <w:r>
        <w:rPr>
          <w:rFonts w:hint="cs" w:ascii="TH SarabunPSK" w:hAnsi="TH SarabunPSK" w:cs="TH SarabunPSK"/>
          <w:sz w:val="24"/>
          <w:szCs w:val="24"/>
          <w:cs/>
        </w:rPr>
        <w:t>. 62</w:t>
      </w:r>
    </w:p>
    <w:p>
      <w:pPr>
        <w:contextualSpacing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จากภาพที่ </w:t>
      </w:r>
      <w:r>
        <w:rPr>
          <w:rFonts w:ascii="TH SarabunPSK" w:hAnsi="TH SarabunPSK" w:cs="TH SarabunPSK"/>
          <w:sz w:val="32"/>
          <w:szCs w:val="32"/>
          <w:cs/>
        </w:rPr>
        <w:t xml:space="preserve">3.1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แสดงให้เห็นว่าจำนวนผู้ต้องขังที่ได้รับการพักการลงโทษ ในปี พ</w:t>
      </w:r>
      <w:r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ศ</w:t>
      </w:r>
      <w:r>
        <w:rPr>
          <w:rFonts w:ascii="TH SarabunPSK" w:hAnsi="TH SarabunPSK" w:cs="TH SarabunPSK"/>
          <w:sz w:val="32"/>
          <w:szCs w:val="32"/>
          <w:cs/>
        </w:rPr>
        <w:t xml:space="preserve">. </w:t>
      </w:r>
      <w:r>
        <w:rPr>
          <w:rFonts w:ascii="TH SarabunPSK" w:hAnsi="TH SarabunPSK" w:cs="TH SarabunPSK"/>
          <w:sz w:val="32"/>
          <w:szCs w:val="32"/>
        </w:rPr>
        <w:t>2560</w:t>
      </w:r>
      <w:r>
        <w:rPr>
          <w:rFonts w:ascii="TH SarabunPSK" w:hAnsi="TH SarabunPSK" w:cs="TH SarabunPSK"/>
          <w:sz w:val="32"/>
          <w:szCs w:val="32"/>
          <w:cs/>
        </w:rPr>
        <w:t>-</w:t>
      </w:r>
      <w:r>
        <w:rPr>
          <w:rFonts w:ascii="TH SarabunPSK" w:hAnsi="TH SarabunPSK" w:cs="TH SarabunPSK"/>
          <w:sz w:val="32"/>
          <w:szCs w:val="32"/>
        </w:rPr>
        <w:t>2562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     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มีแนวโน้มเพิ่มขึ้นเรื่อยๆ</w:t>
      </w:r>
      <w:r>
        <w:rPr>
          <w:rFonts w:hint="cs" w:ascii="TH SarabunPSK" w:hAnsi="TH SarabunPSK" w:eastAsia="Calibri" w:cs="TH SarabunPSK"/>
          <w:sz w:val="32"/>
          <w:szCs w:val="32"/>
          <w:cs/>
        </w:rPr>
        <w:t xml:space="preserve"> </w:t>
      </w:r>
      <w:r>
        <w:rPr>
          <w:rFonts w:hint="cs" w:ascii="TH SarabunPSK" w:hAnsi="TH SarabunPSK" w:eastAsia="Calibri" w:cs="TH SarabunPSK"/>
          <w:sz w:val="32"/>
          <w:szCs w:val="32"/>
          <w:cs/>
          <w:lang w:val="th-TH"/>
        </w:rPr>
        <w:t>หากเปรียบเทียบกับจำนวนนักโทษเด็ดขาด</w:t>
      </w:r>
      <w:r>
        <w:rPr>
          <w:rFonts w:hint="cs" w:ascii="TH SarabunPSK" w:hAnsi="TH SarabunPSK" w:eastAsia="Calibri" w:cs="TH SarabunPSK"/>
          <w:spacing w:val="-11"/>
          <w:sz w:val="32"/>
          <w:szCs w:val="32"/>
          <w:cs/>
          <w:lang w:val="th-TH"/>
        </w:rPr>
        <w:t>ทั้งหมด</w:t>
      </w:r>
      <w:r>
        <w:rPr>
          <w:rFonts w:hint="cs" w:ascii="TH SarabunPSK" w:hAnsi="TH SarabunPSK" w:cs="TH SarabunPSK"/>
          <w:spacing w:val="-11"/>
          <w:sz w:val="32"/>
          <w:szCs w:val="32"/>
          <w:cs/>
          <w:lang w:val="th-TH"/>
        </w:rPr>
        <w:t>ในปี</w:t>
      </w:r>
      <w:r>
        <w:rPr>
          <w:rFonts w:hint="cs" w:ascii="TH SarabunPSK" w:hAnsi="TH SarabunPSK" w:eastAsia="Calibri" w:cs="TH SarabunPSK"/>
          <w:spacing w:val="-11"/>
          <w:sz w:val="32"/>
          <w:szCs w:val="32"/>
          <w:cs/>
        </w:rPr>
        <w:t xml:space="preserve"> </w:t>
      </w:r>
      <w:r>
        <w:rPr>
          <w:rFonts w:hint="cs" w:ascii="TH SarabunPSK" w:hAnsi="TH SarabunPSK" w:eastAsia="Calibri" w:cs="TH SarabunPSK"/>
          <w:spacing w:val="-11"/>
          <w:sz w:val="32"/>
          <w:szCs w:val="32"/>
          <w:cs/>
          <w:lang w:val="th-TH"/>
        </w:rPr>
        <w:t>พ</w:t>
      </w:r>
      <w:r>
        <w:rPr>
          <w:rFonts w:hint="cs" w:ascii="TH SarabunPSK" w:hAnsi="TH SarabunPSK" w:eastAsia="Calibri" w:cs="TH SarabunPSK"/>
          <w:spacing w:val="-11"/>
          <w:sz w:val="32"/>
          <w:szCs w:val="32"/>
          <w:cs/>
        </w:rPr>
        <w:t>.</w:t>
      </w:r>
      <w:r>
        <w:rPr>
          <w:rFonts w:hint="cs" w:ascii="TH SarabunPSK" w:hAnsi="TH SarabunPSK" w:eastAsia="Calibri" w:cs="TH SarabunPSK"/>
          <w:spacing w:val="-11"/>
          <w:sz w:val="32"/>
          <w:szCs w:val="32"/>
          <w:cs/>
          <w:lang w:val="th-TH"/>
        </w:rPr>
        <w:t>ศ</w:t>
      </w:r>
      <w:r>
        <w:rPr>
          <w:rFonts w:hint="cs" w:ascii="TH SarabunPSK" w:hAnsi="TH SarabunPSK" w:eastAsia="Calibri" w:cs="TH SarabunPSK"/>
          <w:spacing w:val="-11"/>
          <w:sz w:val="32"/>
          <w:szCs w:val="32"/>
          <w:cs/>
        </w:rPr>
        <w:t xml:space="preserve">. 2562 </w:t>
      </w:r>
      <w:r>
        <w:rPr>
          <w:rFonts w:hint="cs" w:ascii="TH SarabunPSK" w:hAnsi="TH SarabunPSK" w:eastAsia="Calibri" w:cs="TH SarabunPSK"/>
          <w:spacing w:val="-11"/>
          <w:sz w:val="32"/>
          <w:szCs w:val="32"/>
          <w:cs/>
          <w:lang w:val="th-TH"/>
        </w:rPr>
        <w:t xml:space="preserve">จำนวน </w:t>
      </w:r>
      <w:r>
        <w:rPr>
          <w:rFonts w:hint="cs" w:ascii="TH SarabunPSK" w:hAnsi="TH SarabunPSK" w:eastAsia="Calibri" w:cs="TH SarabunPSK"/>
          <w:spacing w:val="-11"/>
          <w:sz w:val="32"/>
          <w:szCs w:val="32"/>
          <w:cs/>
        </w:rPr>
        <w:t xml:space="preserve">307,164 </w:t>
      </w:r>
      <w:r>
        <w:rPr>
          <w:rFonts w:hint="cs" w:ascii="TH SarabunPSK" w:hAnsi="TH SarabunPSK" w:eastAsia="Calibri" w:cs="TH SarabunPSK"/>
          <w:spacing w:val="-11"/>
          <w:sz w:val="32"/>
          <w:szCs w:val="32"/>
          <w:cs/>
          <w:lang w:val="th-TH"/>
        </w:rPr>
        <w:t xml:space="preserve">คน </w:t>
      </w:r>
      <w:r>
        <w:rPr>
          <w:rFonts w:hint="cs" w:ascii="TH SarabunPSK" w:hAnsi="TH SarabunPSK" w:eastAsia="Calibri" w:cs="TH SarabunPSK"/>
          <w:sz w:val="32"/>
          <w:szCs w:val="32"/>
          <w:cs/>
          <w:lang w:val="th-TH"/>
        </w:rPr>
        <w:t>พบว่า นักโทษเด็ดขาดที่ได้รับการพักการลงโทษปี พ</w:t>
      </w:r>
      <w:r>
        <w:rPr>
          <w:rFonts w:hint="cs" w:ascii="TH SarabunPSK" w:hAnsi="TH SarabunPSK" w:eastAsia="Calibri" w:cs="TH SarabunPSK"/>
          <w:sz w:val="32"/>
          <w:szCs w:val="32"/>
          <w:cs/>
        </w:rPr>
        <w:t>.</w:t>
      </w:r>
      <w:r>
        <w:rPr>
          <w:rFonts w:hint="cs" w:ascii="TH SarabunPSK" w:hAnsi="TH SarabunPSK" w:eastAsia="Calibri" w:cs="TH SarabunPSK"/>
          <w:sz w:val="32"/>
          <w:szCs w:val="32"/>
          <w:cs/>
          <w:lang w:val="th-TH"/>
        </w:rPr>
        <w:t>ศ</w:t>
      </w:r>
      <w:r>
        <w:rPr>
          <w:rFonts w:hint="cs" w:ascii="TH SarabunPSK" w:hAnsi="TH SarabunPSK" w:eastAsia="Calibri" w:cs="TH SarabunPSK"/>
          <w:sz w:val="32"/>
          <w:szCs w:val="32"/>
          <w:cs/>
        </w:rPr>
        <w:t xml:space="preserve">. 2562 </w:t>
      </w:r>
      <w:r>
        <w:rPr>
          <w:rFonts w:hint="cs" w:ascii="TH SarabunPSK" w:hAnsi="TH SarabunPSK" w:eastAsia="Calibri" w:cs="TH SarabunPSK"/>
          <w:sz w:val="32"/>
          <w:szCs w:val="32"/>
          <w:cs/>
          <w:lang w:val="th-TH"/>
        </w:rPr>
        <w:t xml:space="preserve">คิดเป็นร้อยละ </w:t>
      </w:r>
      <w:r>
        <w:rPr>
          <w:rFonts w:hint="cs" w:ascii="TH SarabunPSK" w:hAnsi="TH SarabunPSK" w:eastAsia="Calibri" w:cs="TH SarabunPSK"/>
          <w:sz w:val="32"/>
          <w:szCs w:val="32"/>
          <w:cs/>
        </w:rPr>
        <w:t xml:space="preserve">2.63 </w:t>
      </w:r>
      <w:r>
        <w:rPr>
          <w:rFonts w:hint="cs" w:ascii="TH SarabunPSK" w:hAnsi="TH SarabunPSK" w:eastAsia="Calibri" w:cs="TH SarabunPSK"/>
          <w:sz w:val="32"/>
          <w:szCs w:val="32"/>
          <w:cs/>
          <w:lang w:val="th-TH"/>
        </w:rPr>
        <w:t>จากจำนวนนักโทษเด็ดขาดทั้งหมด</w:t>
      </w:r>
    </w:p>
    <w:p>
      <w:pPr>
        <w:ind w:firstLine="720"/>
        <w:contextualSpacing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ภาพที่ </w:t>
      </w:r>
      <w:r>
        <w:rPr>
          <w:rFonts w:ascii="TH SarabunPSK" w:hAnsi="TH SarabunPSK" w:cs="TH SarabunPSK"/>
          <w:sz w:val="32"/>
          <w:szCs w:val="32"/>
          <w:cs/>
        </w:rPr>
        <w:t>3.</w:t>
      </w:r>
      <w:r>
        <w:rPr>
          <w:rFonts w:hint="cs" w:ascii="TH SarabunPSK" w:hAnsi="TH SarabunPSK" w:cs="TH SarabunPSK"/>
          <w:sz w:val="32"/>
          <w:szCs w:val="32"/>
          <w:cs/>
        </w:rPr>
        <w:t>2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จำนวนผู้ต้องขังที่ได้รับการลดวันต้องโทษ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พ</w:t>
      </w:r>
      <w:r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ศ</w:t>
      </w:r>
      <w:r>
        <w:rPr>
          <w:rFonts w:ascii="TH SarabunPSK" w:hAnsi="TH SarabunPSK" w:cs="TH SarabunPSK"/>
          <w:sz w:val="32"/>
          <w:szCs w:val="32"/>
          <w:cs/>
        </w:rPr>
        <w:t>. 2560-2562</w:t>
      </w:r>
    </w:p>
    <w:p>
      <w:pPr>
        <w:contextualSpacing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drawing>
          <wp:inline distT="0" distB="0" distL="0" distR="0">
            <wp:extent cx="4572000" cy="2743200"/>
            <wp:effectExtent l="0" t="0" r="0" b="0"/>
            <wp:docPr id="21" name="Chart 2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>
      <w:pPr>
        <w:spacing w:after="0" w:line="240" w:lineRule="auto"/>
        <w:ind w:firstLine="720"/>
        <w:rPr>
          <w:rFonts w:ascii="TH SarabunPSK" w:hAnsi="TH SarabunPSK" w:cs="TH SarabunPSK"/>
          <w:sz w:val="24"/>
          <w:szCs w:val="24"/>
          <w:cs/>
        </w:rPr>
      </w:pPr>
      <w:r>
        <w:rPr>
          <w:rFonts w:ascii="TH SarabunPSK" w:hAnsi="TH SarabunPSK" w:cs="TH SarabunPSK"/>
          <w:sz w:val="24"/>
          <w:szCs w:val="24"/>
          <w:cs/>
          <w:lang w:val="th-TH"/>
        </w:rPr>
        <w:t xml:space="preserve">ที่มา </w:t>
      </w:r>
      <w:r>
        <w:rPr>
          <w:rFonts w:ascii="TH SarabunPSK" w:hAnsi="TH SarabunPSK" w:cs="TH SarabunPSK"/>
          <w:sz w:val="24"/>
          <w:szCs w:val="24"/>
          <w:cs/>
        </w:rPr>
        <w:t xml:space="preserve">: </w:t>
      </w:r>
      <w:r>
        <w:rPr>
          <w:rFonts w:ascii="TH SarabunPSK" w:hAnsi="TH SarabunPSK" w:cs="TH SarabunPSK"/>
          <w:sz w:val="24"/>
          <w:szCs w:val="24"/>
          <w:cs/>
          <w:lang w:val="th-TH"/>
        </w:rPr>
        <w:t>ศูนย์เทคโนโลยีสารสนเทศ</w:t>
      </w:r>
      <w:r>
        <w:rPr>
          <w:rFonts w:ascii="TH SarabunPSK" w:hAnsi="TH SarabunPSK" w:cs="TH SarabunPSK"/>
          <w:sz w:val="24"/>
          <w:szCs w:val="24"/>
          <w:cs/>
        </w:rPr>
        <w:t>/</w:t>
      </w:r>
      <w:r>
        <w:rPr>
          <w:rFonts w:ascii="TH SarabunPSK" w:hAnsi="TH SarabunPSK" w:cs="TH SarabunPSK"/>
          <w:sz w:val="24"/>
          <w:szCs w:val="24"/>
          <w:cs/>
          <w:lang w:val="th-TH"/>
        </w:rPr>
        <w:t>กองยุทธศาสตร์และแผนงาน</w:t>
      </w:r>
      <w:r>
        <w:rPr>
          <w:rFonts w:hint="cs" w:ascii="TH SarabunPSK" w:hAnsi="TH SarabunPSK" w:cs="TH SarabunPSK"/>
          <w:sz w:val="24"/>
          <w:szCs w:val="24"/>
          <w:cs/>
        </w:rPr>
        <w:t xml:space="preserve"> </w:t>
      </w:r>
      <w:r>
        <w:rPr>
          <w:rFonts w:hint="cs" w:ascii="TH SarabunPSK" w:hAnsi="TH SarabunPSK" w:cs="TH SarabunPSK"/>
          <w:sz w:val="24"/>
          <w:szCs w:val="24"/>
          <w:cs/>
          <w:lang w:val="th-TH"/>
        </w:rPr>
        <w:t>กรมราชทัณฑ์</w:t>
      </w:r>
      <w:r>
        <w:rPr>
          <w:rFonts w:ascii="TH SarabunPSK" w:hAnsi="TH SarabunPSK" w:cs="TH SarabunPSK"/>
          <w:sz w:val="24"/>
          <w:szCs w:val="24"/>
          <w:cs/>
        </w:rPr>
        <w:t xml:space="preserve"> </w:t>
      </w:r>
      <w:r>
        <w:rPr>
          <w:rFonts w:hint="cs" w:ascii="TH SarabunPSK" w:hAnsi="TH SarabunPSK" w:cs="TH SarabunPSK"/>
          <w:sz w:val="24"/>
          <w:szCs w:val="24"/>
          <w:cs/>
          <w:lang w:val="th-TH"/>
        </w:rPr>
        <w:t>ข้อมูลระหว่างวันที่</w:t>
      </w:r>
      <w:r>
        <w:rPr>
          <w:rFonts w:hint="cs" w:ascii="TH SarabunPSK" w:hAnsi="TH SarabunPSK" w:cs="TH SarabunPSK"/>
          <w:sz w:val="24"/>
          <w:szCs w:val="24"/>
          <w:cs/>
        </w:rPr>
        <w:t xml:space="preserve"> 1 </w:t>
      </w:r>
      <w:r>
        <w:rPr>
          <w:rFonts w:hint="cs" w:ascii="TH SarabunPSK" w:hAnsi="TH SarabunPSK" w:cs="TH SarabunPSK"/>
          <w:sz w:val="24"/>
          <w:szCs w:val="24"/>
          <w:cs/>
          <w:lang w:val="th-TH"/>
        </w:rPr>
        <w:t>ม</w:t>
      </w:r>
      <w:r>
        <w:rPr>
          <w:rFonts w:hint="cs" w:ascii="TH SarabunPSK" w:hAnsi="TH SarabunPSK" w:cs="TH SarabunPSK"/>
          <w:sz w:val="24"/>
          <w:szCs w:val="24"/>
          <w:cs/>
        </w:rPr>
        <w:t>.</w:t>
      </w:r>
      <w:r>
        <w:rPr>
          <w:rFonts w:hint="cs" w:ascii="TH SarabunPSK" w:hAnsi="TH SarabunPSK" w:cs="TH SarabunPSK"/>
          <w:sz w:val="24"/>
          <w:szCs w:val="24"/>
          <w:cs/>
          <w:lang w:val="th-TH"/>
        </w:rPr>
        <w:t>ค</w:t>
      </w:r>
      <w:r>
        <w:rPr>
          <w:rFonts w:hint="cs" w:ascii="TH SarabunPSK" w:hAnsi="TH SarabunPSK" w:cs="TH SarabunPSK"/>
          <w:sz w:val="24"/>
          <w:szCs w:val="24"/>
          <w:cs/>
        </w:rPr>
        <w:t xml:space="preserve">. - 31 </w:t>
      </w:r>
      <w:r>
        <w:rPr>
          <w:rFonts w:hint="cs" w:ascii="TH SarabunPSK" w:hAnsi="TH SarabunPSK" w:cs="TH SarabunPSK"/>
          <w:sz w:val="24"/>
          <w:szCs w:val="24"/>
          <w:cs/>
          <w:lang w:val="th-TH"/>
        </w:rPr>
        <w:t>ธ</w:t>
      </w:r>
      <w:r>
        <w:rPr>
          <w:rFonts w:hint="cs" w:ascii="TH SarabunPSK" w:hAnsi="TH SarabunPSK" w:cs="TH SarabunPSK"/>
          <w:sz w:val="24"/>
          <w:szCs w:val="24"/>
          <w:cs/>
        </w:rPr>
        <w:t>.</w:t>
      </w:r>
      <w:r>
        <w:rPr>
          <w:rFonts w:hint="cs" w:ascii="TH SarabunPSK" w:hAnsi="TH SarabunPSK" w:cs="TH SarabunPSK"/>
          <w:sz w:val="24"/>
          <w:szCs w:val="24"/>
          <w:cs/>
          <w:lang w:val="th-TH"/>
        </w:rPr>
        <w:t>ค</w:t>
      </w:r>
      <w:r>
        <w:rPr>
          <w:rFonts w:hint="cs" w:ascii="TH SarabunPSK" w:hAnsi="TH SarabunPSK" w:cs="TH SarabunPSK"/>
          <w:sz w:val="24"/>
          <w:szCs w:val="24"/>
          <w:cs/>
        </w:rPr>
        <w:t>. 62</w:t>
      </w:r>
    </w:p>
    <w:p>
      <w:pPr>
        <w:spacing w:after="0" w:line="240" w:lineRule="auto"/>
        <w:ind w:firstLine="720"/>
        <w:rPr>
          <w:rFonts w:ascii="TH SarabunPSK" w:hAnsi="TH SarabunPSK" w:cs="TH SarabunPSK"/>
          <w:sz w:val="24"/>
          <w:szCs w:val="24"/>
          <w:cs/>
        </w:rPr>
      </w:pPr>
    </w:p>
    <w:p>
      <w:pPr>
        <w:ind w:firstLine="720"/>
        <w:contextualSpacing/>
        <w:jc w:val="thaiDistribute"/>
        <w:rPr>
          <w:rFonts w:ascii="TH SarabunPSK" w:hAnsi="TH SarabunPSK" w:eastAsia="Calibri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จากภาพที่ </w:t>
      </w:r>
      <w:r>
        <w:rPr>
          <w:rFonts w:ascii="TH SarabunPSK" w:hAnsi="TH SarabunPSK" w:cs="TH SarabunPSK"/>
          <w:sz w:val="32"/>
          <w:szCs w:val="32"/>
          <w:cs/>
        </w:rPr>
        <w:t>3.</w:t>
      </w:r>
      <w:r>
        <w:rPr>
          <w:rFonts w:hint="cs" w:ascii="TH SarabunPSK" w:hAnsi="TH SarabunPSK" w:cs="TH SarabunPSK"/>
          <w:sz w:val="32"/>
          <w:szCs w:val="32"/>
          <w:cs/>
        </w:rPr>
        <w:t>2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แสดงให้เห็นว่าจำนวนผู้ต้องขังที่ได้รับการลดวันต้องโทษ ในปี พ</w:t>
      </w:r>
      <w:r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ศ</w:t>
      </w:r>
      <w:r>
        <w:rPr>
          <w:rFonts w:ascii="TH SarabunPSK" w:hAnsi="TH SarabunPSK" w:cs="TH SarabunPSK"/>
          <w:sz w:val="32"/>
          <w:szCs w:val="32"/>
          <w:cs/>
        </w:rPr>
        <w:t xml:space="preserve">. </w:t>
      </w:r>
      <w:r>
        <w:rPr>
          <w:rFonts w:ascii="TH SarabunPSK" w:hAnsi="TH SarabunPSK" w:cs="TH SarabunPSK"/>
          <w:sz w:val="32"/>
          <w:szCs w:val="32"/>
        </w:rPr>
        <w:t>2560</w:t>
      </w:r>
      <w:r>
        <w:rPr>
          <w:rFonts w:ascii="TH SarabunPSK" w:hAnsi="TH SarabunPSK" w:cs="TH SarabunPSK"/>
          <w:sz w:val="32"/>
          <w:szCs w:val="32"/>
          <w:cs/>
        </w:rPr>
        <w:t>-</w:t>
      </w:r>
      <w:r>
        <w:rPr>
          <w:rFonts w:ascii="TH SarabunPSK" w:hAnsi="TH SarabunPSK" w:cs="TH SarabunPSK"/>
          <w:sz w:val="32"/>
          <w:szCs w:val="32"/>
        </w:rPr>
        <w:t xml:space="preserve">2562 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    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มีแนวโน้มเพิ่มขึ้นอย่างเห็นได้ชัด โดยพบว่าความแตกต่างของจำนวนผู้ต้องขังที่ได้รับการลดวันต้องโทษใน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    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ปี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พ</w:t>
      </w:r>
      <w:r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ศ</w:t>
      </w:r>
      <w:r>
        <w:rPr>
          <w:rFonts w:ascii="TH SarabunPSK" w:hAnsi="TH SarabunPSK" w:cs="TH SarabunPSK"/>
          <w:sz w:val="32"/>
          <w:szCs w:val="32"/>
          <w:cs/>
        </w:rPr>
        <w:t xml:space="preserve">. 2561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มีปริมาณมากกว่า</w:t>
      </w:r>
      <w:r>
        <w:rPr>
          <w:rFonts w:hint="cs" w:ascii="TH SarabunPSK" w:hAnsi="TH SarabunPSK" w:cs="TH SarabunPSK"/>
          <w:sz w:val="32"/>
          <w:szCs w:val="32"/>
          <w:cs/>
          <w:lang w:val="th-TH"/>
        </w:rPr>
        <w:t>ปี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 พ</w:t>
      </w:r>
      <w:r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ศ</w:t>
      </w:r>
      <w:r>
        <w:rPr>
          <w:rFonts w:ascii="TH SarabunPSK" w:hAnsi="TH SarabunPSK" w:cs="TH SarabunPSK"/>
          <w:sz w:val="32"/>
          <w:szCs w:val="32"/>
          <w:cs/>
        </w:rPr>
        <w:t>. 2560</w:t>
      </w:r>
      <w:r>
        <w:rPr>
          <w:rFonts w:ascii="TH SarabunPSK" w:hAnsi="TH SarabunPSK" w:eastAsia="Calibri" w:cs="TH SarabunPSK"/>
          <w:spacing w:val="-6"/>
          <w:sz w:val="32"/>
          <w:szCs w:val="32"/>
          <w:cs/>
        </w:rPr>
        <w:t xml:space="preserve"> </w:t>
      </w:r>
      <w:r>
        <w:rPr>
          <w:rFonts w:ascii="TH SarabunPSK" w:hAnsi="TH SarabunPSK" w:eastAsia="Calibri" w:cs="TH SarabunPSK"/>
          <w:spacing w:val="-6"/>
          <w:sz w:val="32"/>
          <w:szCs w:val="32"/>
          <w:cs/>
          <w:lang w:val="th-TH"/>
        </w:rPr>
        <w:t xml:space="preserve">เกือบ </w:t>
      </w:r>
      <w:r>
        <w:rPr>
          <w:rFonts w:ascii="TH SarabunPSK" w:hAnsi="TH SarabunPSK" w:eastAsia="Calibri" w:cs="TH SarabunPSK"/>
          <w:spacing w:val="-6"/>
          <w:sz w:val="32"/>
          <w:szCs w:val="32"/>
          <w:cs/>
        </w:rPr>
        <w:t xml:space="preserve">1 </w:t>
      </w:r>
      <w:r>
        <w:rPr>
          <w:rFonts w:ascii="TH SarabunPSK" w:hAnsi="TH SarabunPSK" w:eastAsia="Calibri" w:cs="TH SarabunPSK"/>
          <w:spacing w:val="-6"/>
          <w:sz w:val="32"/>
          <w:szCs w:val="32"/>
          <w:cs/>
          <w:lang w:val="th-TH"/>
        </w:rPr>
        <w:t>เท่า ในขณะที่ปี พ</w:t>
      </w:r>
      <w:r>
        <w:rPr>
          <w:rFonts w:ascii="TH SarabunPSK" w:hAnsi="TH SarabunPSK" w:eastAsia="Calibri" w:cs="TH SarabunPSK"/>
          <w:spacing w:val="-6"/>
          <w:sz w:val="32"/>
          <w:szCs w:val="32"/>
          <w:cs/>
        </w:rPr>
        <w:t>.</w:t>
      </w:r>
      <w:r>
        <w:rPr>
          <w:rFonts w:ascii="TH SarabunPSK" w:hAnsi="TH SarabunPSK" w:eastAsia="Calibri" w:cs="TH SarabunPSK"/>
          <w:spacing w:val="-6"/>
          <w:sz w:val="32"/>
          <w:szCs w:val="32"/>
          <w:cs/>
          <w:lang w:val="th-TH"/>
        </w:rPr>
        <w:t>ศ</w:t>
      </w:r>
      <w:r>
        <w:rPr>
          <w:rFonts w:ascii="TH SarabunPSK" w:hAnsi="TH SarabunPSK" w:eastAsia="Calibri" w:cs="TH SarabunPSK"/>
          <w:spacing w:val="-6"/>
          <w:sz w:val="32"/>
          <w:szCs w:val="32"/>
          <w:cs/>
        </w:rPr>
        <w:t xml:space="preserve">. 2562 </w:t>
      </w:r>
      <w:r>
        <w:rPr>
          <w:rFonts w:ascii="TH SarabunPSK" w:hAnsi="TH SarabunPSK" w:eastAsia="Calibri" w:cs="TH SarabunPSK"/>
          <w:spacing w:val="-6"/>
          <w:sz w:val="32"/>
          <w:szCs w:val="32"/>
          <w:cs/>
          <w:lang w:val="th-TH"/>
        </w:rPr>
        <w:t>มีจำนวนน้อยกว่าปีก่อนหน้า</w:t>
      </w:r>
      <w:r>
        <w:rPr>
          <w:rFonts w:hint="cs" w:ascii="TH SarabunPSK" w:hAnsi="TH SarabunPSK" w:cs="TH SarabunPSK"/>
          <w:sz w:val="32"/>
          <w:szCs w:val="32"/>
          <w:cs/>
          <w:lang w:val="th-TH"/>
        </w:rPr>
        <w:t>เพียง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เล็กน้อย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 </w:t>
      </w:r>
      <w:r>
        <w:rPr>
          <w:rFonts w:hint="cs" w:ascii="TH SarabunPSK" w:hAnsi="TH SarabunPSK" w:eastAsia="Calibri" w:cs="TH SarabunPSK"/>
          <w:sz w:val="32"/>
          <w:szCs w:val="32"/>
          <w:cs/>
          <w:lang w:val="th-TH"/>
        </w:rPr>
        <w:t>หากนำข้อมูลที่ได้มาทำการเปรียบเทียบกับจำนวนนักโทษเด็ดขาดทั้งหมด</w:t>
      </w:r>
      <w:r>
        <w:rPr>
          <w:rFonts w:hint="cs" w:ascii="TH SarabunPSK" w:hAnsi="TH SarabunPSK" w:cs="TH SarabunPSK"/>
          <w:sz w:val="32"/>
          <w:szCs w:val="32"/>
          <w:cs/>
          <w:lang w:val="th-TH"/>
        </w:rPr>
        <w:t>ในปี</w:t>
      </w:r>
      <w:r>
        <w:rPr>
          <w:rFonts w:hint="cs" w:ascii="TH SarabunPSK" w:hAnsi="TH SarabunPSK" w:eastAsia="Calibri" w:cs="TH SarabunPSK"/>
          <w:sz w:val="32"/>
          <w:szCs w:val="32"/>
          <w:cs/>
        </w:rPr>
        <w:t xml:space="preserve"> </w:t>
      </w:r>
      <w:r>
        <w:rPr>
          <w:rFonts w:hint="cs" w:ascii="TH SarabunPSK" w:hAnsi="TH SarabunPSK" w:eastAsia="Calibri" w:cs="TH SarabunPSK"/>
          <w:sz w:val="32"/>
          <w:szCs w:val="32"/>
          <w:cs/>
          <w:lang w:val="th-TH"/>
        </w:rPr>
        <w:t>พ</w:t>
      </w:r>
      <w:r>
        <w:rPr>
          <w:rFonts w:hint="cs" w:ascii="TH SarabunPSK" w:hAnsi="TH SarabunPSK" w:eastAsia="Calibri" w:cs="TH SarabunPSK"/>
          <w:sz w:val="32"/>
          <w:szCs w:val="32"/>
          <w:cs/>
        </w:rPr>
        <w:t>.</w:t>
      </w:r>
      <w:r>
        <w:rPr>
          <w:rFonts w:hint="cs" w:ascii="TH SarabunPSK" w:hAnsi="TH SarabunPSK" w:eastAsia="Calibri" w:cs="TH SarabunPSK"/>
          <w:sz w:val="32"/>
          <w:szCs w:val="32"/>
          <w:cs/>
          <w:lang w:val="th-TH"/>
        </w:rPr>
        <w:t>ศ</w:t>
      </w:r>
      <w:r>
        <w:rPr>
          <w:rFonts w:hint="cs" w:ascii="TH SarabunPSK" w:hAnsi="TH SarabunPSK" w:eastAsia="Calibri" w:cs="TH SarabunPSK"/>
          <w:sz w:val="32"/>
          <w:szCs w:val="32"/>
          <w:cs/>
        </w:rPr>
        <w:t xml:space="preserve">. 2562 </w:t>
      </w:r>
      <w:r>
        <w:rPr>
          <w:rFonts w:hint="cs" w:ascii="TH SarabunPSK" w:hAnsi="TH SarabunPSK" w:eastAsia="Calibri" w:cs="TH SarabunPSK"/>
          <w:sz w:val="32"/>
          <w:szCs w:val="32"/>
          <w:cs/>
          <w:lang w:val="th-TH"/>
        </w:rPr>
        <w:t xml:space="preserve">จำนวน </w:t>
      </w:r>
      <w:r>
        <w:rPr>
          <w:rFonts w:hint="cs" w:ascii="TH SarabunPSK" w:hAnsi="TH SarabunPSK" w:eastAsia="Calibri" w:cs="TH SarabunPSK"/>
          <w:sz w:val="32"/>
          <w:szCs w:val="32"/>
          <w:cs/>
        </w:rPr>
        <w:t xml:space="preserve">307,164 </w:t>
      </w:r>
      <w:r>
        <w:rPr>
          <w:rFonts w:hint="cs" w:ascii="TH SarabunPSK" w:hAnsi="TH SarabunPSK" w:eastAsia="Calibri" w:cs="TH SarabunPSK"/>
          <w:sz w:val="32"/>
          <w:szCs w:val="32"/>
          <w:cs/>
          <w:lang w:val="th-TH"/>
        </w:rPr>
        <w:t>คน พบว่า นักโทษเด็ดขาดที่ได้รับการลดวันต้องโทษในปี พ</w:t>
      </w:r>
      <w:r>
        <w:rPr>
          <w:rFonts w:hint="cs" w:ascii="TH SarabunPSK" w:hAnsi="TH SarabunPSK" w:eastAsia="Calibri" w:cs="TH SarabunPSK"/>
          <w:sz w:val="32"/>
          <w:szCs w:val="32"/>
          <w:cs/>
        </w:rPr>
        <w:t>.</w:t>
      </w:r>
      <w:r>
        <w:rPr>
          <w:rFonts w:hint="cs" w:ascii="TH SarabunPSK" w:hAnsi="TH SarabunPSK" w:eastAsia="Calibri" w:cs="TH SarabunPSK"/>
          <w:sz w:val="32"/>
          <w:szCs w:val="32"/>
          <w:cs/>
          <w:lang w:val="th-TH"/>
        </w:rPr>
        <w:t>ศ</w:t>
      </w:r>
      <w:r>
        <w:rPr>
          <w:rFonts w:hint="cs" w:ascii="TH SarabunPSK" w:hAnsi="TH SarabunPSK" w:eastAsia="Calibri" w:cs="TH SarabunPSK"/>
          <w:sz w:val="32"/>
          <w:szCs w:val="32"/>
          <w:cs/>
        </w:rPr>
        <w:t xml:space="preserve">. 2562 </w:t>
      </w:r>
      <w:r>
        <w:rPr>
          <w:rFonts w:hint="cs" w:ascii="TH SarabunPSK" w:hAnsi="TH SarabunPSK" w:eastAsia="Calibri" w:cs="TH SarabunPSK"/>
          <w:sz w:val="32"/>
          <w:szCs w:val="32"/>
          <w:cs/>
          <w:lang w:val="th-TH"/>
        </w:rPr>
        <w:t xml:space="preserve">คิดเป็นร้อยละ </w:t>
      </w:r>
      <w:r>
        <w:rPr>
          <w:rFonts w:hint="cs" w:ascii="TH SarabunPSK" w:hAnsi="TH SarabunPSK" w:eastAsia="Calibri" w:cs="TH SarabunPSK"/>
          <w:sz w:val="32"/>
          <w:szCs w:val="32"/>
          <w:cs/>
        </w:rPr>
        <w:t xml:space="preserve">3.43 </w:t>
      </w:r>
      <w:r>
        <w:rPr>
          <w:rFonts w:hint="cs" w:ascii="TH SarabunPSK" w:hAnsi="TH SarabunPSK" w:eastAsia="Calibri" w:cs="TH SarabunPSK"/>
          <w:sz w:val="32"/>
          <w:szCs w:val="32"/>
          <w:cs/>
          <w:lang w:val="th-TH"/>
        </w:rPr>
        <w:t>จากจำนวนนักโทษเด็ดขาดทั้งหมด</w:t>
      </w:r>
    </w:p>
    <w:p>
      <w:pPr>
        <w:ind w:firstLine="720"/>
        <w:contextualSpacing/>
        <w:jc w:val="thaiDistribute"/>
        <w:rPr>
          <w:rFonts w:ascii="TH SarabunPSK" w:hAnsi="TH SarabunPSK" w:eastAsia="Calibri" w:cs="TH SarabunPSK"/>
          <w:sz w:val="32"/>
          <w:szCs w:val="32"/>
          <w:cs/>
        </w:rPr>
      </w:pPr>
    </w:p>
    <w:p>
      <w:pPr>
        <w:ind w:firstLine="720"/>
        <w:contextualSpacing/>
        <w:jc w:val="thaiDistribute"/>
        <w:rPr>
          <w:rFonts w:ascii="TH SarabunPSK" w:hAnsi="TH SarabunPSK" w:eastAsia="Calibri" w:cs="TH SarabunPSK"/>
          <w:sz w:val="32"/>
          <w:szCs w:val="32"/>
          <w:cs/>
        </w:rPr>
      </w:pPr>
    </w:p>
    <w:p>
      <w:pPr>
        <w:ind w:firstLine="720"/>
        <w:contextualSpacing/>
        <w:jc w:val="thaiDistribute"/>
        <w:rPr>
          <w:rFonts w:ascii="TH SarabunPSK" w:hAnsi="TH SarabunPSK" w:eastAsia="Calibri" w:cs="TH SarabunPSK"/>
          <w:sz w:val="32"/>
          <w:szCs w:val="32"/>
          <w:cs/>
        </w:rPr>
      </w:pPr>
    </w:p>
    <w:p>
      <w:pPr>
        <w:ind w:firstLine="720"/>
        <w:contextualSpacing/>
        <w:jc w:val="thaiDistribute"/>
        <w:rPr>
          <w:rFonts w:ascii="TH SarabunPSK" w:hAnsi="TH SarabunPSK" w:eastAsia="Calibri" w:cs="TH SarabunPSK"/>
          <w:sz w:val="32"/>
          <w:szCs w:val="32"/>
          <w:cs/>
        </w:rPr>
      </w:pPr>
    </w:p>
    <w:p>
      <w:pPr>
        <w:ind w:firstLine="720"/>
        <w:contextualSpacing/>
        <w:jc w:val="thaiDistribute"/>
        <w:rPr>
          <w:rFonts w:ascii="TH SarabunPSK" w:hAnsi="TH SarabunPSK" w:eastAsia="Calibri" w:cs="TH SarabunPSK"/>
          <w:sz w:val="32"/>
          <w:szCs w:val="32"/>
          <w:cs/>
        </w:rPr>
      </w:pPr>
    </w:p>
    <w:p>
      <w:pPr>
        <w:ind w:firstLine="720"/>
        <w:contextualSpacing/>
        <w:jc w:val="thaiDistribute"/>
        <w:rPr>
          <w:rFonts w:ascii="TH SarabunPSK" w:hAnsi="TH SarabunPSK" w:eastAsia="Calibri" w:cs="TH SarabunPSK"/>
          <w:sz w:val="32"/>
          <w:szCs w:val="32"/>
          <w:cs/>
        </w:rPr>
      </w:pPr>
    </w:p>
    <w:p>
      <w:pPr>
        <w:ind w:firstLine="720"/>
        <w:contextualSpacing/>
        <w:jc w:val="thaiDistribute"/>
        <w:rPr>
          <w:rFonts w:ascii="TH SarabunPSK" w:hAnsi="TH SarabunPSK" w:eastAsia="Calibri" w:cs="TH SarabunPSK"/>
          <w:sz w:val="32"/>
          <w:szCs w:val="32"/>
          <w:cs/>
        </w:rPr>
      </w:pPr>
    </w:p>
    <w:p>
      <w:pPr>
        <w:ind w:firstLine="720"/>
        <w:contextualSpacing/>
        <w:jc w:val="thaiDistribute"/>
        <w:rPr>
          <w:rFonts w:ascii="TH SarabunPSK" w:hAnsi="TH SarabunPSK" w:eastAsia="Calibri" w:cs="TH SarabunPSK"/>
          <w:sz w:val="32"/>
          <w:szCs w:val="32"/>
          <w:cs/>
        </w:rPr>
      </w:pPr>
    </w:p>
    <w:p>
      <w:pPr>
        <w:ind w:firstLine="720"/>
        <w:contextualSpacing/>
        <w:jc w:val="thaiDistribute"/>
        <w:rPr>
          <w:rFonts w:ascii="TH SarabunPSK" w:hAnsi="TH SarabunPSK" w:eastAsia="Calibri" w:cs="TH SarabunPSK"/>
          <w:sz w:val="32"/>
          <w:szCs w:val="32"/>
          <w:cs/>
        </w:rPr>
      </w:pPr>
    </w:p>
    <w:p>
      <w:pPr>
        <w:ind w:firstLine="720"/>
        <w:contextualSpacing/>
        <w:jc w:val="thaiDistribute"/>
        <w:rPr>
          <w:rFonts w:ascii="TH SarabunPSK" w:hAnsi="TH SarabunPSK" w:eastAsia="Calibri" w:cs="TH SarabunPSK"/>
          <w:sz w:val="32"/>
          <w:szCs w:val="32"/>
          <w:cs/>
        </w:rPr>
      </w:pPr>
    </w:p>
    <w:p>
      <w:pPr>
        <w:ind w:firstLine="720"/>
        <w:contextualSpacing/>
        <w:jc w:val="thaiDistribute"/>
        <w:rPr>
          <w:rFonts w:ascii="TH SarabunPSK" w:hAnsi="TH SarabunPSK" w:eastAsia="Calibri" w:cs="TH SarabunPSK"/>
          <w:sz w:val="32"/>
          <w:szCs w:val="32"/>
          <w:cs/>
        </w:rPr>
      </w:pPr>
    </w:p>
    <w:p>
      <w:pPr>
        <w:pStyle w:val="4"/>
        <w:rPr>
          <w:rFonts w:ascii="TH SarabunPSK" w:hAnsi="TH SarabunPSK" w:cs="TH SarabunPSK"/>
          <w:color w:val="auto"/>
          <w:sz w:val="32"/>
        </w:rPr>
      </w:pPr>
      <w:r>
        <w:rPr>
          <w:rFonts w:ascii="TH SarabunPSK" w:hAnsi="TH SarabunPSK" w:cs="TH SarabunPSK"/>
          <w:color w:val="auto"/>
          <w:sz w:val="32"/>
          <w:cs/>
        </w:rPr>
        <w:t>3.1.</w:t>
      </w:r>
      <w:r>
        <w:rPr>
          <w:rFonts w:hint="cs" w:ascii="TH SarabunPSK" w:hAnsi="TH SarabunPSK" w:cs="TH SarabunPSK"/>
          <w:color w:val="auto"/>
          <w:sz w:val="32"/>
          <w:cs/>
        </w:rPr>
        <w:t>4</w:t>
      </w:r>
      <w:r>
        <w:rPr>
          <w:rFonts w:ascii="TH SarabunPSK" w:hAnsi="TH SarabunPSK" w:cs="TH SarabunPSK"/>
          <w:color w:val="auto"/>
          <w:sz w:val="32"/>
          <w:cs/>
        </w:rPr>
        <w:t xml:space="preserve"> </w:t>
      </w:r>
      <w:r>
        <w:rPr>
          <w:rFonts w:ascii="TH SarabunPSK" w:hAnsi="TH SarabunPSK" w:cs="TH SarabunPSK"/>
          <w:color w:val="auto"/>
          <w:sz w:val="32"/>
          <w:cs/>
          <w:lang w:val="th-TH"/>
        </w:rPr>
        <w:t>การกระทำผิดซ้ำ</w:t>
      </w:r>
    </w:p>
    <w:p>
      <w:pPr>
        <w:contextualSpacing/>
        <w:jc w:val="thaiDistribute"/>
        <w:rPr>
          <w:rFonts w:ascii="TH SarabunPSK" w:hAnsi="TH SarabunPSK" w:cs="TH SarabunPSK"/>
          <w:color w:val="FF0000"/>
          <w:sz w:val="32"/>
          <w:szCs w:val="32"/>
        </w:rPr>
      </w:pPr>
      <w:r>
        <w:rPr>
          <w:rFonts w:ascii="TH SarabunPSK" w:hAnsi="TH SarabunPSK" w:cs="TH SarabunPSK"/>
          <w:b/>
          <w:bCs/>
          <w:color w:val="FF0000"/>
          <w:sz w:val="32"/>
          <w:szCs w:val="32"/>
          <w:cs/>
        </w:rPr>
        <w:tab/>
      </w:r>
      <w:r>
        <w:rPr>
          <w:rFonts w:hint="cs" w:ascii="TH SarabunPSK" w:hAnsi="TH SarabunPSK" w:cs="TH SarabunPSK"/>
          <w:color w:val="auto"/>
          <w:sz w:val="32"/>
          <w:szCs w:val="32"/>
          <w:cs/>
          <w:lang w:val="th-TH"/>
        </w:rPr>
        <w:t>ในประเด็นเรื่องการกระทำผิดซ้ำมีประเด็นที่น่าสนใจโดยคำนิยามของการกระทำผิดซ้ำของ         กรมราชทัณฑ์ การกระทำผิดซ้ำคือนักโทษเด็ดขาดที่ถูกปล่อยตัวออกจากเรือนจำไปแล้วทั้งกรณีพ้นโทษแบบมีเงื่อนไขและไม่มีเงื่อนไขในช่วงปีงบประมาณหนึ่งๆ แล้วหวนกลับมากระทำผิดซ้ำโดยถูกส่งตัวเข้าสู่เรือนจำ   อีกครั้ง ทั้งในกรณีผู้ต้องขังระหว่างพิจารณาคดีและนักโทษเด็ดขาด ภายในระยะเวลาช่วงหนึ่งที่กำหนดไว้หลังการปล่อยตัวดังกล่าว</w:t>
      </w:r>
    </w:p>
    <w:p>
      <w:pPr>
        <w:contextualSpacing/>
        <w:jc w:val="thaiDistribute"/>
        <w:rPr>
          <w:rFonts w:ascii="TH SarabunPSK" w:hAnsi="TH SarabunPSK" w:cs="TH SarabunPSK"/>
          <w:color w:val="auto"/>
          <w:sz w:val="32"/>
          <w:szCs w:val="32"/>
          <w:cs/>
        </w:rPr>
      </w:pPr>
      <w:r>
        <w:rPr>
          <w:rFonts w:ascii="TH SarabunPSK" w:hAnsi="TH SarabunPSK" w:cs="TH SarabunPSK"/>
          <w:color w:val="auto"/>
          <w:sz w:val="32"/>
          <w:szCs w:val="32"/>
          <w:cs/>
          <w:lang w:val="th-TH"/>
        </w:rPr>
        <w:t xml:space="preserve">ตารางที่ </w:t>
      </w:r>
      <w:r>
        <w:rPr>
          <w:rFonts w:ascii="TH SarabunPSK" w:hAnsi="TH SarabunPSK" w:cs="TH SarabunPSK"/>
          <w:color w:val="auto"/>
          <w:sz w:val="32"/>
          <w:szCs w:val="32"/>
          <w:cs/>
        </w:rPr>
        <w:t>3.</w:t>
      </w:r>
      <w:r>
        <w:rPr>
          <w:rFonts w:ascii="TH SarabunPSK" w:hAnsi="TH SarabunPSK" w:cs="TH SarabunPSK"/>
          <w:color w:val="auto"/>
          <w:sz w:val="32"/>
          <w:szCs w:val="32"/>
        </w:rPr>
        <w:t xml:space="preserve">6 </w:t>
      </w:r>
      <w:r>
        <w:rPr>
          <w:rFonts w:ascii="TH SarabunPSK" w:hAnsi="TH SarabunPSK" w:cs="TH SarabunPSK"/>
          <w:color w:val="auto"/>
          <w:sz w:val="32"/>
          <w:szCs w:val="32"/>
          <w:cs/>
          <w:lang w:val="th-TH"/>
        </w:rPr>
        <w:t>จำนวนผู้ต้องขังที่มีการกระทำผิดซ้ำหลังจากได้รับการปล่อยตัวในปีแรกของระยะเวลาการติดตามพฤติกรรมผู้ต้องขัง</w:t>
      </w:r>
      <w:r>
        <w:rPr>
          <w:rFonts w:ascii="TH SarabunPSK" w:hAnsi="TH SarabunPSK" w:cs="TH SarabunPSK"/>
          <w:color w:val="auto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color w:val="auto"/>
          <w:sz w:val="32"/>
          <w:szCs w:val="32"/>
          <w:cs/>
          <w:lang w:val="th-TH"/>
        </w:rPr>
        <w:t>พ</w:t>
      </w:r>
      <w:r>
        <w:rPr>
          <w:rFonts w:ascii="TH SarabunPSK" w:hAnsi="TH SarabunPSK" w:cs="TH SarabunPSK"/>
          <w:color w:val="auto"/>
          <w:sz w:val="32"/>
          <w:szCs w:val="32"/>
          <w:cs/>
        </w:rPr>
        <w:t>.</w:t>
      </w:r>
      <w:r>
        <w:rPr>
          <w:rFonts w:ascii="TH SarabunPSK" w:hAnsi="TH SarabunPSK" w:cs="TH SarabunPSK"/>
          <w:color w:val="auto"/>
          <w:sz w:val="32"/>
          <w:szCs w:val="32"/>
          <w:cs/>
          <w:lang w:val="th-TH"/>
        </w:rPr>
        <w:t>ศ</w:t>
      </w:r>
      <w:r>
        <w:rPr>
          <w:rFonts w:ascii="TH SarabunPSK" w:hAnsi="TH SarabunPSK" w:cs="TH SarabunPSK"/>
          <w:color w:val="auto"/>
          <w:sz w:val="32"/>
          <w:szCs w:val="32"/>
          <w:cs/>
        </w:rPr>
        <w:t xml:space="preserve">. 2560-2562 </w:t>
      </w:r>
      <w:r>
        <w:rPr>
          <w:rFonts w:ascii="TH SarabunPSK" w:hAnsi="TH SarabunPSK" w:cs="TH SarabunPSK"/>
          <w:color w:val="auto"/>
          <w:sz w:val="32"/>
          <w:szCs w:val="32"/>
          <w:cs/>
          <w:lang w:val="th-TH"/>
        </w:rPr>
        <w:t>จำแนกตามประเภทคดี</w:t>
      </w:r>
    </w:p>
    <w:tbl>
      <w:tblPr>
        <w:tblStyle w:val="16"/>
        <w:tblW w:w="94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61"/>
        <w:gridCol w:w="1621"/>
        <w:gridCol w:w="1670"/>
        <w:gridCol w:w="17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4361" w:type="dxa"/>
            <w:vMerge w:val="restart"/>
            <w:shd w:val="clear" w:color="auto" w:fill="D8D8D8" w:themeFill="background1" w:themeFillShade="D9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b/>
                <w:bCs/>
                <w:color w:val="auto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color w:val="auto"/>
                <w:sz w:val="32"/>
                <w:szCs w:val="32"/>
                <w:cs/>
                <w:lang w:val="th-TH"/>
              </w:rPr>
              <w:t>ประเภทคดี</w:t>
            </w:r>
          </w:p>
        </w:tc>
        <w:tc>
          <w:tcPr>
            <w:tcW w:w="5045" w:type="dxa"/>
            <w:gridSpan w:val="3"/>
            <w:shd w:val="clear" w:color="auto" w:fill="D8D8D8" w:themeFill="background1" w:themeFillShade="D9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b/>
                <w:bCs/>
                <w:color w:val="auto"/>
                <w:sz w:val="32"/>
                <w:szCs w:val="32"/>
                <w:cs/>
                <w:lang w:val="th-TH"/>
              </w:rPr>
            </w:pPr>
            <w:r>
              <w:rPr>
                <w:rFonts w:ascii="TH SarabunPSK" w:hAnsi="TH SarabunPSK" w:cs="TH SarabunPSK"/>
                <w:b/>
                <w:bCs/>
                <w:color w:val="auto"/>
                <w:sz w:val="32"/>
                <w:szCs w:val="32"/>
                <w:cs/>
                <w:lang w:val="th-TH"/>
              </w:rPr>
              <w:t>จำนวนผู้ต้องขังที่มีการกระทำผิดซ้ำ</w:t>
            </w:r>
            <w:r>
              <w:rPr>
                <w:rFonts w:ascii="TH SarabunPSK" w:hAnsi="TH SarabunPSK" w:cs="TH SarabunPSK"/>
                <w:b/>
                <w:bCs/>
                <w:color w:val="auto"/>
                <w:sz w:val="32"/>
                <w:szCs w:val="32"/>
                <w:cs/>
              </w:rPr>
              <w:br w:type="textWrapping"/>
            </w:r>
            <w:r>
              <w:rPr>
                <w:rFonts w:ascii="TH SarabunPSK" w:hAnsi="TH SarabunPSK" w:cs="TH SarabunPSK"/>
                <w:b/>
                <w:bCs/>
                <w:color w:val="auto"/>
                <w:sz w:val="32"/>
                <w:szCs w:val="32"/>
                <w:cs/>
                <w:lang w:val="th-TH"/>
              </w:rPr>
              <w:t>หลังจากได้รับการปล่อยตัวในปีแรก</w:t>
            </w:r>
            <w:r>
              <w:rPr>
                <w:rFonts w:ascii="TH SarabunPSK" w:hAnsi="TH SarabunPSK" w:cs="TH SarabunPSK"/>
                <w:b/>
                <w:bCs/>
                <w:color w:val="auto"/>
                <w:sz w:val="32"/>
                <w:szCs w:val="32"/>
                <w:cs/>
              </w:rPr>
              <w:br w:type="textWrapping"/>
            </w:r>
            <w:r>
              <w:rPr>
                <w:rFonts w:ascii="TH SarabunPSK" w:hAnsi="TH SarabunPSK" w:cs="TH SarabunPSK"/>
                <w:b/>
                <w:bCs/>
                <w:color w:val="auto"/>
                <w:sz w:val="32"/>
                <w:szCs w:val="32"/>
                <w:cs/>
                <w:lang w:val="th-TH"/>
              </w:rPr>
              <w:t>ของระยะเวลาการติดตามพฤติกรรมผู้ต้องขัง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4361" w:type="dxa"/>
            <w:vMerge w:val="continue"/>
            <w:shd w:val="clear" w:color="auto" w:fill="D8D8D8" w:themeFill="background1" w:themeFillShade="D9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1621" w:type="dxa"/>
            <w:tcBorders>
              <w:bottom w:val="single" w:color="auto" w:sz="4" w:space="0"/>
            </w:tcBorders>
            <w:shd w:val="clear" w:color="auto" w:fill="D8D8D8" w:themeFill="background1" w:themeFillShade="D9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2560</w:t>
            </w:r>
          </w:p>
        </w:tc>
        <w:tc>
          <w:tcPr>
            <w:tcW w:w="1670" w:type="dxa"/>
            <w:tcBorders>
              <w:bottom w:val="single" w:color="auto" w:sz="4" w:space="0"/>
            </w:tcBorders>
            <w:shd w:val="clear" w:color="auto" w:fill="D8D8D8" w:themeFill="background1" w:themeFillShade="D9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2561</w:t>
            </w:r>
          </w:p>
        </w:tc>
        <w:tc>
          <w:tcPr>
            <w:tcW w:w="1754" w:type="dxa"/>
            <w:tcBorders>
              <w:bottom w:val="single" w:color="auto" w:sz="4" w:space="0"/>
            </w:tcBorders>
            <w:shd w:val="clear" w:color="auto" w:fill="D8D8D8" w:themeFill="background1" w:themeFillShade="D9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2562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4361" w:type="dxa"/>
            <w:vAlign w:val="center"/>
          </w:tcPr>
          <w:p>
            <w:pPr>
              <w:pStyle w:val="23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>ความผิดเกี่ยวกับความมั่นคงแห่งราชอาณาจักร</w:t>
            </w:r>
          </w:p>
        </w:tc>
        <w:tc>
          <w:tcPr>
            <w:tcW w:w="1621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1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1</w:t>
            </w:r>
          </w:p>
        </w:tc>
        <w:tc>
          <w:tcPr>
            <w:tcW w:w="1754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4361" w:type="dxa"/>
            <w:vAlign w:val="center"/>
          </w:tcPr>
          <w:p>
            <w:pPr>
              <w:pStyle w:val="23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>ความผิดเกี่ยวกับการก่อการร้าย</w:t>
            </w:r>
          </w:p>
        </w:tc>
        <w:tc>
          <w:tcPr>
            <w:tcW w:w="1621" w:type="dxa"/>
            <w:tcBorders>
              <w:top w:val="single" w:color="auto" w:sz="4" w:space="0"/>
            </w:tcBorders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1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1</w:t>
            </w:r>
          </w:p>
        </w:tc>
        <w:tc>
          <w:tcPr>
            <w:tcW w:w="1754" w:type="dxa"/>
            <w:tcBorders>
              <w:top w:val="single" w:color="auto" w:sz="4" w:space="0"/>
            </w:tcBorders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4361" w:type="dxa"/>
            <w:vAlign w:val="center"/>
          </w:tcPr>
          <w:p>
            <w:pPr>
              <w:pStyle w:val="23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>ความผิดเกี่ยวกับการปกครอง</w:t>
            </w:r>
          </w:p>
        </w:tc>
        <w:tc>
          <w:tcPr>
            <w:tcW w:w="1621" w:type="dxa"/>
            <w:tcBorders>
              <w:top w:val="single" w:color="auto" w:sz="4" w:space="0"/>
            </w:tcBorders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101</w:t>
            </w:r>
          </w:p>
        </w:tc>
        <w:tc>
          <w:tcPr>
            <w:tcW w:w="1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62</w:t>
            </w:r>
          </w:p>
        </w:tc>
        <w:tc>
          <w:tcPr>
            <w:tcW w:w="1754" w:type="dxa"/>
            <w:tcBorders>
              <w:top w:val="single" w:color="auto" w:sz="4" w:space="0"/>
            </w:tcBorders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4361" w:type="dxa"/>
            <w:vAlign w:val="center"/>
          </w:tcPr>
          <w:p>
            <w:pPr>
              <w:pStyle w:val="23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>ความผิดเกี่ยวกับการยุติธรรม</w:t>
            </w:r>
          </w:p>
        </w:tc>
        <w:tc>
          <w:tcPr>
            <w:tcW w:w="1621" w:type="dxa"/>
            <w:tcBorders>
              <w:top w:val="single" w:color="auto" w:sz="4" w:space="0"/>
            </w:tcBorders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54</w:t>
            </w:r>
          </w:p>
        </w:tc>
        <w:tc>
          <w:tcPr>
            <w:tcW w:w="1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56</w:t>
            </w:r>
          </w:p>
        </w:tc>
        <w:tc>
          <w:tcPr>
            <w:tcW w:w="1754" w:type="dxa"/>
            <w:tcBorders>
              <w:top w:val="single" w:color="auto" w:sz="4" w:space="0"/>
            </w:tcBorders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84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4361" w:type="dxa"/>
            <w:vAlign w:val="center"/>
          </w:tcPr>
          <w:p>
            <w:pPr>
              <w:pStyle w:val="23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>ความผิดเกี่ยวกับศาสนา</w:t>
            </w:r>
          </w:p>
        </w:tc>
        <w:tc>
          <w:tcPr>
            <w:tcW w:w="1621" w:type="dxa"/>
            <w:tcBorders>
              <w:top w:val="single" w:color="auto" w:sz="4" w:space="0"/>
            </w:tcBorders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1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1</w:t>
            </w:r>
          </w:p>
        </w:tc>
        <w:tc>
          <w:tcPr>
            <w:tcW w:w="1754" w:type="dxa"/>
            <w:tcBorders>
              <w:top w:val="single" w:color="auto" w:sz="4" w:space="0"/>
            </w:tcBorders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4361" w:type="dxa"/>
            <w:vAlign w:val="center"/>
          </w:tcPr>
          <w:p>
            <w:pPr>
              <w:pStyle w:val="23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>ความผิดเกี่ยวกับความสงบสุขของประชาชน</w:t>
            </w:r>
          </w:p>
        </w:tc>
        <w:tc>
          <w:tcPr>
            <w:tcW w:w="1621" w:type="dxa"/>
            <w:tcBorders>
              <w:top w:val="single" w:color="auto" w:sz="4" w:space="0"/>
            </w:tcBorders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1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7</w:t>
            </w:r>
          </w:p>
        </w:tc>
        <w:tc>
          <w:tcPr>
            <w:tcW w:w="1754" w:type="dxa"/>
            <w:tcBorders>
              <w:top w:val="single" w:color="auto" w:sz="4" w:space="0"/>
            </w:tcBorders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4361" w:type="dxa"/>
            <w:vAlign w:val="center"/>
          </w:tcPr>
          <w:p>
            <w:pPr>
              <w:pStyle w:val="23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>ความผิดเกี่ยวกับการก่อให้เกิดภยันตรายต่อประชาชน</w:t>
            </w:r>
          </w:p>
        </w:tc>
        <w:tc>
          <w:tcPr>
            <w:tcW w:w="1621" w:type="dxa"/>
            <w:tcBorders>
              <w:top w:val="single" w:color="auto" w:sz="4" w:space="0"/>
            </w:tcBorders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22</w:t>
            </w:r>
          </w:p>
        </w:tc>
        <w:tc>
          <w:tcPr>
            <w:tcW w:w="1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21</w:t>
            </w:r>
          </w:p>
        </w:tc>
        <w:tc>
          <w:tcPr>
            <w:tcW w:w="1754" w:type="dxa"/>
            <w:tcBorders>
              <w:top w:val="single" w:color="auto" w:sz="4" w:space="0"/>
            </w:tcBorders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4361" w:type="dxa"/>
            <w:vAlign w:val="center"/>
          </w:tcPr>
          <w:p>
            <w:pPr>
              <w:pStyle w:val="23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>ความผิดเกี่ยวกับการปลอมและการแปลง</w:t>
            </w:r>
          </w:p>
        </w:tc>
        <w:tc>
          <w:tcPr>
            <w:tcW w:w="1621" w:type="dxa"/>
            <w:tcBorders>
              <w:top w:val="single" w:color="auto" w:sz="4" w:space="0"/>
            </w:tcBorders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97</w:t>
            </w:r>
          </w:p>
        </w:tc>
        <w:tc>
          <w:tcPr>
            <w:tcW w:w="1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66</w:t>
            </w:r>
          </w:p>
        </w:tc>
        <w:tc>
          <w:tcPr>
            <w:tcW w:w="1754" w:type="dxa"/>
            <w:tcBorders>
              <w:top w:val="single" w:color="auto" w:sz="4" w:space="0"/>
            </w:tcBorders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144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4361" w:type="dxa"/>
            <w:vAlign w:val="center"/>
          </w:tcPr>
          <w:p>
            <w:pPr>
              <w:pStyle w:val="23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>ความผิดเกี่ยวกับการค้า</w:t>
            </w:r>
          </w:p>
        </w:tc>
        <w:tc>
          <w:tcPr>
            <w:tcW w:w="1621" w:type="dxa"/>
            <w:tcBorders>
              <w:top w:val="single" w:color="auto" w:sz="4" w:space="0"/>
            </w:tcBorders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1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1</w:t>
            </w:r>
          </w:p>
        </w:tc>
        <w:tc>
          <w:tcPr>
            <w:tcW w:w="1754" w:type="dxa"/>
            <w:tcBorders>
              <w:top w:val="single" w:color="auto" w:sz="4" w:space="0"/>
            </w:tcBorders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4361" w:type="dxa"/>
            <w:vAlign w:val="center"/>
          </w:tcPr>
          <w:p>
            <w:pPr>
              <w:pStyle w:val="23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>ความผิดเกี่ยวกับเพศ</w:t>
            </w:r>
          </w:p>
        </w:tc>
        <w:tc>
          <w:tcPr>
            <w:tcW w:w="1621" w:type="dxa"/>
            <w:tcBorders>
              <w:top w:val="single" w:color="auto" w:sz="4" w:space="0"/>
            </w:tcBorders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217</w:t>
            </w:r>
          </w:p>
        </w:tc>
        <w:tc>
          <w:tcPr>
            <w:tcW w:w="1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154</w:t>
            </w:r>
          </w:p>
        </w:tc>
        <w:tc>
          <w:tcPr>
            <w:tcW w:w="1754" w:type="dxa"/>
            <w:tcBorders>
              <w:top w:val="single" w:color="auto" w:sz="4" w:space="0"/>
            </w:tcBorders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154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4361" w:type="dxa"/>
            <w:vAlign w:val="center"/>
          </w:tcPr>
          <w:p>
            <w:pPr>
              <w:pStyle w:val="23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>ความผิดเกี่ยวกับชีวิตและร่างกาย</w:t>
            </w:r>
          </w:p>
        </w:tc>
        <w:tc>
          <w:tcPr>
            <w:tcW w:w="1621" w:type="dxa"/>
            <w:tcBorders>
              <w:top w:val="single" w:color="auto" w:sz="4" w:space="0"/>
            </w:tcBorders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879</w:t>
            </w:r>
          </w:p>
        </w:tc>
        <w:tc>
          <w:tcPr>
            <w:tcW w:w="1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553</w:t>
            </w:r>
          </w:p>
        </w:tc>
        <w:tc>
          <w:tcPr>
            <w:tcW w:w="1754" w:type="dxa"/>
            <w:tcBorders>
              <w:top w:val="single" w:color="auto" w:sz="4" w:space="0"/>
            </w:tcBorders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706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4361" w:type="dxa"/>
            <w:vAlign w:val="center"/>
          </w:tcPr>
          <w:p>
            <w:pPr>
              <w:pStyle w:val="23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>ความผิดเกี่ยวกับเสรีภาพและชื่อเสียง</w:t>
            </w:r>
          </w:p>
        </w:tc>
        <w:tc>
          <w:tcPr>
            <w:tcW w:w="1621" w:type="dxa"/>
            <w:tcBorders>
              <w:top w:val="single" w:color="auto" w:sz="4" w:space="0"/>
            </w:tcBorders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159</w:t>
            </w:r>
          </w:p>
        </w:tc>
        <w:tc>
          <w:tcPr>
            <w:tcW w:w="1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126</w:t>
            </w:r>
          </w:p>
        </w:tc>
        <w:tc>
          <w:tcPr>
            <w:tcW w:w="1754" w:type="dxa"/>
            <w:tcBorders>
              <w:top w:val="single" w:color="auto" w:sz="4" w:space="0"/>
            </w:tcBorders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137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4361" w:type="dxa"/>
            <w:vAlign w:val="center"/>
          </w:tcPr>
          <w:p>
            <w:pPr>
              <w:pStyle w:val="23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>ความผิดเกี่ยวกับทรัพย์</w:t>
            </w:r>
          </w:p>
        </w:tc>
        <w:tc>
          <w:tcPr>
            <w:tcW w:w="1621" w:type="dxa"/>
            <w:tcBorders>
              <w:top w:val="single" w:color="auto" w:sz="4" w:space="0"/>
            </w:tcBorders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3,099</w:t>
            </w:r>
          </w:p>
        </w:tc>
        <w:tc>
          <w:tcPr>
            <w:tcW w:w="1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2,851</w:t>
            </w:r>
          </w:p>
        </w:tc>
        <w:tc>
          <w:tcPr>
            <w:tcW w:w="1754" w:type="dxa"/>
            <w:tcBorders>
              <w:top w:val="single" w:color="auto" w:sz="4" w:space="0"/>
            </w:tcBorders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3,701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0" w:hRule="atLeast"/>
        </w:trPr>
        <w:tc>
          <w:tcPr>
            <w:tcW w:w="4361" w:type="dxa"/>
            <w:vAlign w:val="center"/>
          </w:tcPr>
          <w:p>
            <w:pPr>
              <w:pStyle w:val="23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eastAsia="Calibri" w:cs="TH SarabunPSK"/>
                <w:spacing w:val="-11"/>
                <w:sz w:val="32"/>
                <w:szCs w:val="32"/>
                <w:cs/>
                <w:lang w:val="th-TH"/>
              </w:rPr>
              <w:t>ความผิดเกี่ยวกับยาเสพติด</w:t>
            </w:r>
            <w:r>
              <w:rPr>
                <w:rFonts w:ascii="TH SarabunPSK" w:hAnsi="TH SarabunPSK" w:eastAsia="Calibri" w:cs="TH SarabunPSK"/>
                <w:spacing w:val="-11"/>
                <w:sz w:val="32"/>
                <w:szCs w:val="32"/>
                <w:cs/>
              </w:rPr>
              <w:t>(</w:t>
            </w:r>
            <w:r>
              <w:rPr>
                <w:rFonts w:ascii="TH SarabunPSK" w:hAnsi="TH SarabunPSK" w:eastAsia="Calibri" w:cs="TH SarabunPSK"/>
                <w:spacing w:val="-11"/>
                <w:sz w:val="32"/>
                <w:szCs w:val="32"/>
                <w:cs/>
                <w:lang w:val="th-TH"/>
              </w:rPr>
              <w:t>พ</w:t>
            </w:r>
            <w:r>
              <w:rPr>
                <w:rFonts w:ascii="TH SarabunPSK" w:hAnsi="TH SarabunPSK" w:eastAsia="Calibri" w:cs="TH SarabunPSK"/>
                <w:spacing w:val="-11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eastAsia="Calibri" w:cs="TH SarabunPSK"/>
                <w:spacing w:val="-11"/>
                <w:sz w:val="32"/>
                <w:szCs w:val="32"/>
                <w:cs/>
                <w:lang w:val="th-TH"/>
              </w:rPr>
              <w:t>ร</w:t>
            </w:r>
            <w:r>
              <w:rPr>
                <w:rFonts w:ascii="TH SarabunPSK" w:hAnsi="TH SarabunPSK" w:eastAsia="Calibri" w:cs="TH SarabunPSK"/>
                <w:spacing w:val="-11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eastAsia="Calibri" w:cs="TH SarabunPSK"/>
                <w:spacing w:val="-11"/>
                <w:sz w:val="32"/>
                <w:szCs w:val="32"/>
                <w:cs/>
                <w:lang w:val="th-TH"/>
              </w:rPr>
              <w:t>บ</w:t>
            </w:r>
            <w:r>
              <w:rPr>
                <w:rFonts w:ascii="TH SarabunPSK" w:hAnsi="TH SarabunPSK" w:eastAsia="Calibri" w:cs="TH SarabunPSK"/>
                <w:spacing w:val="-11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eastAsia="Calibri" w:cs="TH SarabunPSK"/>
                <w:spacing w:val="-11"/>
                <w:sz w:val="32"/>
                <w:szCs w:val="32"/>
                <w:cs/>
                <w:lang w:val="th-TH"/>
              </w:rPr>
              <w:t>ยาเสพติดฯ</w:t>
            </w:r>
            <w:r>
              <w:rPr>
                <w:rFonts w:ascii="TH SarabunPSK" w:hAnsi="TH SarabunPSK" w:eastAsia="Calibri" w:cs="TH SarabunPSK"/>
                <w:spacing w:val="-11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eastAsia="Calibri" w:cs="TH SarabunPSK"/>
                <w:spacing w:val="-11"/>
                <w:sz w:val="32"/>
                <w:szCs w:val="32"/>
                <w:cs/>
                <w:lang w:val="th-TH"/>
              </w:rPr>
              <w:t>พ</w:t>
            </w:r>
            <w:r>
              <w:rPr>
                <w:rFonts w:ascii="TH SarabunPSK" w:hAnsi="TH SarabunPSK" w:eastAsia="Calibri" w:cs="TH SarabunPSK"/>
                <w:spacing w:val="-11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eastAsia="Calibri" w:cs="TH SarabunPSK"/>
                <w:spacing w:val="-11"/>
                <w:sz w:val="32"/>
                <w:szCs w:val="32"/>
                <w:cs/>
                <w:lang w:val="th-TH"/>
              </w:rPr>
              <w:t>ร</w:t>
            </w:r>
            <w:r>
              <w:rPr>
                <w:rFonts w:hint="cs" w:ascii="TH SarabunPSK" w:hAnsi="TH SarabunPSK" w:eastAsia="Calibri" w:cs="TH SarabunPSK"/>
                <w:spacing w:val="-11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eastAsia="Calibri" w:cs="TH SarabunPSK"/>
                <w:spacing w:val="-11"/>
                <w:sz w:val="32"/>
                <w:szCs w:val="32"/>
                <w:cs/>
                <w:lang w:val="th-TH"/>
              </w:rPr>
              <w:t>บ</w:t>
            </w:r>
            <w:r>
              <w:rPr>
                <w:rFonts w:ascii="TH SarabunPSK" w:hAnsi="TH SarabunPSK" w:eastAsia="Calibri" w:cs="TH SarabunPSK"/>
                <w:spacing w:val="-11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eastAsia="Calibri" w:cs="TH SarabunPSK"/>
                <w:spacing w:val="-6"/>
                <w:sz w:val="32"/>
                <w:szCs w:val="32"/>
                <w:cs/>
                <w:lang w:val="th-TH"/>
              </w:rPr>
              <w:t>สารระเหย พ</w:t>
            </w:r>
            <w:r>
              <w:rPr>
                <w:rFonts w:ascii="TH SarabunPSK" w:hAnsi="TH SarabunPSK" w:eastAsia="Calibri" w:cs="TH SarabunPSK"/>
                <w:spacing w:val="-6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eastAsia="Calibri" w:cs="TH SarabunPSK"/>
                <w:spacing w:val="-6"/>
                <w:sz w:val="32"/>
                <w:szCs w:val="32"/>
                <w:cs/>
                <w:lang w:val="th-TH"/>
              </w:rPr>
              <w:t>ร</w:t>
            </w:r>
            <w:r>
              <w:rPr>
                <w:rFonts w:ascii="TH SarabunPSK" w:hAnsi="TH SarabunPSK" w:eastAsia="Calibri" w:cs="TH SarabunPSK"/>
                <w:spacing w:val="-6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eastAsia="Calibri" w:cs="TH SarabunPSK"/>
                <w:spacing w:val="-6"/>
                <w:sz w:val="32"/>
                <w:szCs w:val="32"/>
                <w:cs/>
                <w:lang w:val="th-TH"/>
              </w:rPr>
              <w:t>บ</w:t>
            </w:r>
            <w:r>
              <w:rPr>
                <w:rFonts w:ascii="TH SarabunPSK" w:hAnsi="TH SarabunPSK" w:eastAsia="Calibri" w:cs="TH SarabunPSK"/>
                <w:spacing w:val="-6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eastAsia="Calibri" w:cs="TH SarabunPSK"/>
                <w:spacing w:val="-6"/>
                <w:sz w:val="32"/>
                <w:szCs w:val="32"/>
                <w:cs/>
                <w:lang w:val="th-TH"/>
              </w:rPr>
              <w:t>วัตถุออกฤทธิ์ต่อจิตประสาท</w:t>
            </w:r>
            <w:r>
              <w:rPr>
                <w:rFonts w:ascii="TH SarabunPSK" w:hAnsi="TH SarabunPSK" w:eastAsia="Calibri" w:cs="TH SarabunPSK"/>
                <w:spacing w:val="-6"/>
                <w:sz w:val="32"/>
                <w:szCs w:val="32"/>
                <w:cs/>
              </w:rPr>
              <w:t>)</w:t>
            </w:r>
          </w:p>
        </w:tc>
        <w:tc>
          <w:tcPr>
            <w:tcW w:w="1621" w:type="dxa"/>
            <w:tcBorders>
              <w:top w:val="single" w:color="auto" w:sz="4" w:space="0"/>
            </w:tcBorders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13,014</w:t>
            </w:r>
          </w:p>
        </w:tc>
        <w:tc>
          <w:tcPr>
            <w:tcW w:w="1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11,041</w:t>
            </w:r>
          </w:p>
        </w:tc>
        <w:tc>
          <w:tcPr>
            <w:tcW w:w="1754" w:type="dxa"/>
            <w:tcBorders>
              <w:top w:val="single" w:color="auto" w:sz="4" w:space="0"/>
            </w:tcBorders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13,879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0" w:hRule="atLeast"/>
        </w:trPr>
        <w:tc>
          <w:tcPr>
            <w:tcW w:w="4361" w:type="dxa"/>
            <w:vAlign w:val="center"/>
          </w:tcPr>
          <w:p>
            <w:pPr>
              <w:pStyle w:val="23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eastAsia="Calibri" w:cs="TH SarabunPSK"/>
                <w:spacing w:val="-6"/>
                <w:sz w:val="32"/>
                <w:szCs w:val="32"/>
                <w:cs/>
                <w:lang w:val="th-TH"/>
              </w:rPr>
              <w:t xml:space="preserve">อื่นๆ </w:t>
            </w:r>
            <w:r>
              <w:rPr>
                <w:rFonts w:ascii="TH SarabunPSK" w:hAnsi="TH SarabunPSK" w:eastAsia="Calibri" w:cs="TH SarabunPSK"/>
                <w:spacing w:val="-6"/>
                <w:sz w:val="32"/>
                <w:szCs w:val="32"/>
                <w:cs/>
              </w:rPr>
              <w:t>(</w:t>
            </w:r>
            <w:r>
              <w:rPr>
                <w:rFonts w:ascii="TH SarabunPSK" w:hAnsi="TH SarabunPSK" w:eastAsia="Calibri" w:cs="TH SarabunPSK"/>
                <w:spacing w:val="-6"/>
                <w:sz w:val="32"/>
                <w:szCs w:val="32"/>
                <w:cs/>
                <w:lang w:val="th-TH"/>
              </w:rPr>
              <w:t>หลายประเภท เช่น พ</w:t>
            </w:r>
            <w:r>
              <w:rPr>
                <w:rFonts w:ascii="TH SarabunPSK" w:hAnsi="TH SarabunPSK" w:eastAsia="Calibri" w:cs="TH SarabunPSK"/>
                <w:spacing w:val="-6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eastAsia="Calibri" w:cs="TH SarabunPSK"/>
                <w:spacing w:val="-6"/>
                <w:sz w:val="32"/>
                <w:szCs w:val="32"/>
                <w:cs/>
                <w:lang w:val="th-TH"/>
              </w:rPr>
              <w:t>ร</w:t>
            </w:r>
            <w:r>
              <w:rPr>
                <w:rFonts w:ascii="TH SarabunPSK" w:hAnsi="TH SarabunPSK" w:eastAsia="Calibri" w:cs="TH SarabunPSK"/>
                <w:spacing w:val="-6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eastAsia="Calibri" w:cs="TH SarabunPSK"/>
                <w:spacing w:val="-6"/>
                <w:sz w:val="32"/>
                <w:szCs w:val="32"/>
                <w:cs/>
                <w:lang w:val="th-TH"/>
              </w:rPr>
              <w:t>บ</w:t>
            </w:r>
            <w:r>
              <w:rPr>
                <w:rFonts w:ascii="TH SarabunPSK" w:hAnsi="TH SarabunPSK" w:eastAsia="Calibri" w:cs="TH SarabunPSK"/>
                <w:spacing w:val="-6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eastAsia="Calibri" w:cs="TH SarabunPSK"/>
                <w:spacing w:val="-6"/>
                <w:sz w:val="32"/>
                <w:szCs w:val="32"/>
                <w:cs/>
                <w:lang w:val="th-TH"/>
              </w:rPr>
              <w:t>ป่าไม้ พ</w:t>
            </w:r>
            <w:r>
              <w:rPr>
                <w:rFonts w:ascii="TH SarabunPSK" w:hAnsi="TH SarabunPSK" w:eastAsia="Calibri" w:cs="TH SarabunPSK"/>
                <w:spacing w:val="-6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eastAsia="Calibri" w:cs="TH SarabunPSK"/>
                <w:spacing w:val="-6"/>
                <w:sz w:val="32"/>
                <w:szCs w:val="32"/>
                <w:cs/>
                <w:lang w:val="th-TH"/>
              </w:rPr>
              <w:t>ร</w:t>
            </w:r>
            <w:r>
              <w:rPr>
                <w:rFonts w:ascii="TH SarabunPSK" w:hAnsi="TH SarabunPSK" w:eastAsia="Calibri" w:cs="TH SarabunPSK"/>
                <w:spacing w:val="-6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eastAsia="Calibri" w:cs="TH SarabunPSK"/>
                <w:spacing w:val="-6"/>
                <w:sz w:val="32"/>
                <w:szCs w:val="32"/>
                <w:cs/>
                <w:lang w:val="th-TH"/>
              </w:rPr>
              <w:t>บ</w:t>
            </w:r>
            <w:r>
              <w:rPr>
                <w:rFonts w:ascii="TH SarabunPSK" w:hAnsi="TH SarabunPSK" w:eastAsia="Calibri" w:cs="TH SarabunPSK"/>
                <w:spacing w:val="-6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eastAsia="Calibri" w:cs="TH SarabunPSK"/>
                <w:spacing w:val="-6"/>
                <w:sz w:val="32"/>
                <w:szCs w:val="32"/>
                <w:cs/>
                <w:lang w:val="th-TH"/>
              </w:rPr>
              <w:t>การ</w:t>
            </w:r>
            <w:r>
              <w:rPr>
                <w:rFonts w:ascii="TH SarabunPSK" w:hAnsi="TH SarabunPSK" w:eastAsia="Calibri" w:cs="TH SarabunPSK"/>
                <w:spacing w:val="-11"/>
                <w:sz w:val="32"/>
                <w:szCs w:val="32"/>
                <w:cs/>
                <w:lang w:val="th-TH"/>
              </w:rPr>
              <w:t>พนัน</w:t>
            </w:r>
            <w:r>
              <w:rPr>
                <w:rFonts w:ascii="TH SarabunPSK" w:hAnsi="TH SarabunPSK" w:eastAsia="Calibri" w:cs="TH SarabunPSK"/>
                <w:spacing w:val="-11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eastAsia="Calibri" w:cs="TH SarabunPSK"/>
                <w:spacing w:val="-11"/>
                <w:sz w:val="32"/>
                <w:szCs w:val="32"/>
                <w:cs/>
                <w:lang w:val="th-TH"/>
              </w:rPr>
              <w:t>พ</w:t>
            </w:r>
            <w:r>
              <w:rPr>
                <w:rFonts w:ascii="TH SarabunPSK" w:hAnsi="TH SarabunPSK" w:eastAsia="Calibri" w:cs="TH SarabunPSK"/>
                <w:spacing w:val="-11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eastAsia="Calibri" w:cs="TH SarabunPSK"/>
                <w:spacing w:val="-11"/>
                <w:sz w:val="32"/>
                <w:szCs w:val="32"/>
                <w:cs/>
                <w:lang w:val="th-TH"/>
              </w:rPr>
              <w:t>ร</w:t>
            </w:r>
            <w:r>
              <w:rPr>
                <w:rFonts w:ascii="TH SarabunPSK" w:hAnsi="TH SarabunPSK" w:eastAsia="Calibri" w:cs="TH SarabunPSK"/>
                <w:spacing w:val="-11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eastAsia="Calibri" w:cs="TH SarabunPSK"/>
                <w:spacing w:val="-11"/>
                <w:sz w:val="32"/>
                <w:szCs w:val="32"/>
                <w:cs/>
                <w:lang w:val="th-TH"/>
              </w:rPr>
              <w:t>บ</w:t>
            </w:r>
            <w:r>
              <w:rPr>
                <w:rFonts w:ascii="TH SarabunPSK" w:hAnsi="TH SarabunPSK" w:eastAsia="Calibri" w:cs="TH SarabunPSK"/>
                <w:spacing w:val="-11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eastAsia="Calibri" w:cs="TH SarabunPSK"/>
                <w:spacing w:val="-11"/>
                <w:sz w:val="32"/>
                <w:szCs w:val="32"/>
                <w:cs/>
                <w:lang w:val="th-TH"/>
              </w:rPr>
              <w:t>อาวุธปืน พ</w:t>
            </w:r>
            <w:r>
              <w:rPr>
                <w:rFonts w:ascii="TH SarabunPSK" w:hAnsi="TH SarabunPSK" w:eastAsia="Calibri" w:cs="TH SarabunPSK"/>
                <w:spacing w:val="-11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eastAsia="Calibri" w:cs="TH SarabunPSK"/>
                <w:spacing w:val="-11"/>
                <w:sz w:val="32"/>
                <w:szCs w:val="32"/>
                <w:cs/>
                <w:lang w:val="th-TH"/>
              </w:rPr>
              <w:t>ร</w:t>
            </w:r>
            <w:r>
              <w:rPr>
                <w:rFonts w:ascii="TH SarabunPSK" w:hAnsi="TH SarabunPSK" w:eastAsia="Calibri" w:cs="TH SarabunPSK"/>
                <w:spacing w:val="-11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eastAsia="Calibri" w:cs="TH SarabunPSK"/>
                <w:spacing w:val="-11"/>
                <w:sz w:val="32"/>
                <w:szCs w:val="32"/>
                <w:cs/>
                <w:lang w:val="th-TH"/>
              </w:rPr>
              <w:t>บ</w:t>
            </w:r>
            <w:r>
              <w:rPr>
                <w:rFonts w:ascii="TH SarabunPSK" w:hAnsi="TH SarabunPSK" w:eastAsia="Calibri" w:cs="TH SarabunPSK"/>
                <w:spacing w:val="-11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eastAsia="Calibri" w:cs="TH SarabunPSK"/>
                <w:spacing w:val="-11"/>
                <w:sz w:val="32"/>
                <w:szCs w:val="32"/>
                <w:cs/>
                <w:lang w:val="th-TH"/>
              </w:rPr>
              <w:t>คนเข้าเมือง ลหุโทษ ฯลฯ</w:t>
            </w:r>
            <w:r>
              <w:rPr>
                <w:rFonts w:ascii="TH SarabunPSK" w:hAnsi="TH SarabunPSK" w:eastAsia="Calibri" w:cs="TH SarabunPSK"/>
                <w:spacing w:val="-11"/>
                <w:sz w:val="32"/>
                <w:szCs w:val="32"/>
                <w:cs/>
              </w:rPr>
              <w:t>)</w:t>
            </w:r>
          </w:p>
        </w:tc>
        <w:tc>
          <w:tcPr>
            <w:tcW w:w="1621" w:type="dxa"/>
            <w:tcBorders>
              <w:top w:val="single" w:color="auto" w:sz="4" w:space="0"/>
            </w:tcBorders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9,935</w:t>
            </w:r>
          </w:p>
        </w:tc>
        <w:tc>
          <w:tcPr>
            <w:tcW w:w="1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9,151</w:t>
            </w:r>
          </w:p>
        </w:tc>
        <w:tc>
          <w:tcPr>
            <w:tcW w:w="1754" w:type="dxa"/>
            <w:tcBorders>
              <w:top w:val="single" w:color="auto" w:sz="4" w:space="0"/>
            </w:tcBorders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12,255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4361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>รวม</w:t>
            </w:r>
          </w:p>
        </w:tc>
        <w:tc>
          <w:tcPr>
            <w:tcW w:w="1621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27,586</w:t>
            </w:r>
          </w:p>
        </w:tc>
        <w:tc>
          <w:tcPr>
            <w:tcW w:w="1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24,092</w:t>
            </w:r>
          </w:p>
        </w:tc>
        <w:tc>
          <w:tcPr>
            <w:tcW w:w="1754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31,222</w:t>
            </w:r>
          </w:p>
        </w:tc>
      </w:tr>
    </w:tbl>
    <w:p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24"/>
          <w:szCs w:val="24"/>
          <w:cs/>
          <w:lang w:val="th-TH"/>
        </w:rPr>
        <w:t xml:space="preserve">ที่มา </w:t>
      </w:r>
      <w:r>
        <w:rPr>
          <w:rFonts w:ascii="TH SarabunPSK" w:hAnsi="TH SarabunPSK" w:cs="TH SarabunPSK"/>
          <w:sz w:val="24"/>
          <w:szCs w:val="24"/>
          <w:cs/>
        </w:rPr>
        <w:t xml:space="preserve">: </w:t>
      </w:r>
      <w:r>
        <w:rPr>
          <w:rFonts w:ascii="TH SarabunPSK" w:hAnsi="TH SarabunPSK" w:cs="TH SarabunPSK"/>
          <w:sz w:val="24"/>
          <w:szCs w:val="24"/>
          <w:cs/>
          <w:lang w:val="th-TH"/>
        </w:rPr>
        <w:t>ศูนย์เทคโนโลยีสารสนเทศ</w:t>
      </w:r>
      <w:r>
        <w:rPr>
          <w:rFonts w:ascii="TH SarabunPSK" w:hAnsi="TH SarabunPSK" w:cs="TH SarabunPSK"/>
          <w:sz w:val="24"/>
          <w:szCs w:val="24"/>
          <w:cs/>
        </w:rPr>
        <w:t>/</w:t>
      </w:r>
      <w:r>
        <w:rPr>
          <w:rFonts w:ascii="TH SarabunPSK" w:hAnsi="TH SarabunPSK" w:cs="TH SarabunPSK"/>
          <w:sz w:val="24"/>
          <w:szCs w:val="24"/>
          <w:cs/>
          <w:lang w:val="th-TH"/>
        </w:rPr>
        <w:t>กองยุทธศาสตร์และแผนงาน</w:t>
      </w:r>
      <w:r>
        <w:rPr>
          <w:rFonts w:hint="cs" w:ascii="TH SarabunPSK" w:hAnsi="TH SarabunPSK" w:cs="TH SarabunPSK"/>
          <w:sz w:val="24"/>
          <w:szCs w:val="24"/>
          <w:cs/>
        </w:rPr>
        <w:t xml:space="preserve"> </w:t>
      </w:r>
      <w:r>
        <w:rPr>
          <w:rFonts w:hint="cs" w:ascii="TH SarabunPSK" w:hAnsi="TH SarabunPSK" w:cs="TH SarabunPSK"/>
          <w:sz w:val="24"/>
          <w:szCs w:val="24"/>
          <w:cs/>
          <w:lang w:val="th-TH"/>
        </w:rPr>
        <w:t>กรมราชทัณฑ์</w:t>
      </w:r>
    </w:p>
    <w:p>
      <w:pPr>
        <w:contextualSpacing/>
        <w:jc w:val="thaiDistribute"/>
        <w:rPr>
          <w:rFonts w:ascii="TH SarabunPSK" w:hAnsi="TH SarabunPSK" w:cs="TH SarabunPSK"/>
          <w:color w:val="FF0000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color w:val="auto"/>
          <w:sz w:val="32"/>
          <w:szCs w:val="32"/>
          <w:cs/>
          <w:lang w:val="th-TH"/>
        </w:rPr>
        <w:t xml:space="preserve">จากตารางที่ </w:t>
      </w:r>
      <w:r>
        <w:rPr>
          <w:rFonts w:ascii="TH SarabunPSK" w:hAnsi="TH SarabunPSK" w:cs="TH SarabunPSK"/>
          <w:color w:val="auto"/>
          <w:sz w:val="32"/>
          <w:szCs w:val="32"/>
          <w:cs/>
        </w:rPr>
        <w:t>3.</w:t>
      </w:r>
      <w:r>
        <w:rPr>
          <w:rFonts w:hint="cs" w:ascii="TH SarabunPSK" w:hAnsi="TH SarabunPSK" w:cs="TH SarabunPSK"/>
          <w:color w:val="auto"/>
          <w:sz w:val="32"/>
          <w:szCs w:val="32"/>
          <w:cs/>
        </w:rPr>
        <w:t xml:space="preserve">6 </w:t>
      </w:r>
      <w:r>
        <w:rPr>
          <w:rFonts w:ascii="TH SarabunPSK" w:hAnsi="TH SarabunPSK" w:cs="TH SarabunPSK"/>
          <w:color w:val="auto"/>
          <w:sz w:val="32"/>
          <w:szCs w:val="32"/>
          <w:cs/>
          <w:lang w:val="th-TH"/>
        </w:rPr>
        <w:t>เมื่อพิจารณาถึงจำนวนผู้ต้องขังที่มีการกระทำผิดซ้ำหลังจากได้รับการปล่อยตัว</w:t>
      </w:r>
      <w:r>
        <w:rPr>
          <w:rFonts w:hint="cs" w:ascii="TH SarabunPSK" w:hAnsi="TH SarabunPSK" w:cs="TH SarabunPSK"/>
          <w:color w:val="auto"/>
          <w:sz w:val="32"/>
          <w:szCs w:val="32"/>
          <w:cs/>
        </w:rPr>
        <w:t xml:space="preserve">     </w:t>
      </w:r>
      <w:r>
        <w:rPr>
          <w:rFonts w:ascii="TH SarabunPSK" w:hAnsi="TH SarabunPSK" w:cs="TH SarabunPSK"/>
          <w:color w:val="auto"/>
          <w:sz w:val="32"/>
          <w:szCs w:val="32"/>
          <w:cs/>
          <w:lang w:val="th-TH"/>
        </w:rPr>
        <w:t>ในปีแรกของระยะเวลาการติดตามพฤติกรรมผู้ต้องขัง ในช่วงปี พ</w:t>
      </w:r>
      <w:r>
        <w:rPr>
          <w:rFonts w:ascii="TH SarabunPSK" w:hAnsi="TH SarabunPSK" w:cs="TH SarabunPSK"/>
          <w:color w:val="auto"/>
          <w:sz w:val="32"/>
          <w:szCs w:val="32"/>
          <w:cs/>
        </w:rPr>
        <w:t>.</w:t>
      </w:r>
      <w:r>
        <w:rPr>
          <w:rFonts w:ascii="TH SarabunPSK" w:hAnsi="TH SarabunPSK" w:cs="TH SarabunPSK"/>
          <w:color w:val="auto"/>
          <w:sz w:val="32"/>
          <w:szCs w:val="32"/>
          <w:cs/>
          <w:lang w:val="th-TH"/>
        </w:rPr>
        <w:t>ศ</w:t>
      </w:r>
      <w:r>
        <w:rPr>
          <w:rFonts w:ascii="TH SarabunPSK" w:hAnsi="TH SarabunPSK" w:cs="TH SarabunPSK"/>
          <w:color w:val="auto"/>
          <w:sz w:val="32"/>
          <w:szCs w:val="32"/>
          <w:cs/>
        </w:rPr>
        <w:t xml:space="preserve">. 2560-2562 </w:t>
      </w:r>
      <w:r>
        <w:rPr>
          <w:rFonts w:ascii="TH SarabunPSK" w:hAnsi="TH SarabunPSK" w:cs="TH SarabunPSK"/>
          <w:color w:val="auto"/>
          <w:sz w:val="32"/>
          <w:szCs w:val="32"/>
          <w:cs/>
          <w:lang w:val="th-TH"/>
        </w:rPr>
        <w:t>พบว่า</w:t>
      </w:r>
      <w:r>
        <w:rPr>
          <w:rFonts w:hint="cs" w:ascii="TH SarabunPSK" w:hAnsi="TH SarabunPSK" w:cs="TH SarabunPSK"/>
          <w:color w:val="auto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color w:val="auto"/>
          <w:sz w:val="32"/>
          <w:szCs w:val="32"/>
          <w:cs/>
          <w:lang w:val="th-TH"/>
        </w:rPr>
        <w:t>แนวโน้มจำนวนผู้กระทำผิดแม้ลดลงในช่วงระหว่างปี พ</w:t>
      </w:r>
      <w:r>
        <w:rPr>
          <w:rFonts w:ascii="TH SarabunPSK" w:hAnsi="TH SarabunPSK" w:cs="TH SarabunPSK"/>
          <w:color w:val="auto"/>
          <w:sz w:val="32"/>
          <w:szCs w:val="32"/>
          <w:cs/>
        </w:rPr>
        <w:t>.</w:t>
      </w:r>
      <w:r>
        <w:rPr>
          <w:rFonts w:ascii="TH SarabunPSK" w:hAnsi="TH SarabunPSK" w:cs="TH SarabunPSK"/>
          <w:color w:val="auto"/>
          <w:sz w:val="32"/>
          <w:szCs w:val="32"/>
          <w:cs/>
          <w:lang w:val="th-TH"/>
        </w:rPr>
        <w:t>ศ</w:t>
      </w:r>
      <w:r>
        <w:rPr>
          <w:rFonts w:ascii="TH SarabunPSK" w:hAnsi="TH SarabunPSK" w:cs="TH SarabunPSK"/>
          <w:color w:val="auto"/>
          <w:sz w:val="32"/>
          <w:szCs w:val="32"/>
          <w:cs/>
        </w:rPr>
        <w:t xml:space="preserve">. 2560 </w:t>
      </w:r>
      <w:r>
        <w:rPr>
          <w:rFonts w:ascii="TH SarabunPSK" w:hAnsi="TH SarabunPSK" w:cs="TH SarabunPSK"/>
          <w:color w:val="auto"/>
          <w:sz w:val="32"/>
          <w:szCs w:val="32"/>
          <w:cs/>
          <w:lang w:val="th-TH"/>
        </w:rPr>
        <w:t xml:space="preserve">กับ </w:t>
      </w:r>
      <w:r>
        <w:rPr>
          <w:rFonts w:ascii="TH SarabunPSK" w:hAnsi="TH SarabunPSK" w:cs="TH SarabunPSK"/>
          <w:color w:val="auto"/>
          <w:sz w:val="32"/>
          <w:szCs w:val="32"/>
          <w:cs/>
        </w:rPr>
        <w:t xml:space="preserve">2561 </w:t>
      </w:r>
      <w:r>
        <w:rPr>
          <w:rFonts w:ascii="TH SarabunPSK" w:hAnsi="TH SarabunPSK" w:cs="TH SarabunPSK"/>
          <w:color w:val="auto"/>
          <w:sz w:val="32"/>
          <w:szCs w:val="32"/>
          <w:cs/>
          <w:lang w:val="th-TH"/>
        </w:rPr>
        <w:t>แต่กลับมีแนวโน้มจำนวนเพิ่มขึ้นในช่วงระหว่างปี พ</w:t>
      </w:r>
      <w:r>
        <w:rPr>
          <w:rFonts w:ascii="TH SarabunPSK" w:hAnsi="TH SarabunPSK" w:cs="TH SarabunPSK"/>
          <w:color w:val="auto"/>
          <w:sz w:val="32"/>
          <w:szCs w:val="32"/>
          <w:cs/>
        </w:rPr>
        <w:t>.</w:t>
      </w:r>
      <w:r>
        <w:rPr>
          <w:rFonts w:ascii="TH SarabunPSK" w:hAnsi="TH SarabunPSK" w:cs="TH SarabunPSK"/>
          <w:color w:val="auto"/>
          <w:sz w:val="32"/>
          <w:szCs w:val="32"/>
          <w:cs/>
          <w:lang w:val="th-TH"/>
        </w:rPr>
        <w:t>ศ</w:t>
      </w:r>
      <w:r>
        <w:rPr>
          <w:rFonts w:ascii="TH SarabunPSK" w:hAnsi="TH SarabunPSK" w:cs="TH SarabunPSK"/>
          <w:color w:val="auto"/>
          <w:sz w:val="32"/>
          <w:szCs w:val="32"/>
          <w:cs/>
        </w:rPr>
        <w:t xml:space="preserve">. 2561 </w:t>
      </w:r>
      <w:r>
        <w:rPr>
          <w:rFonts w:ascii="TH SarabunPSK" w:hAnsi="TH SarabunPSK" w:cs="TH SarabunPSK"/>
          <w:color w:val="auto"/>
          <w:sz w:val="32"/>
          <w:szCs w:val="32"/>
          <w:cs/>
          <w:lang w:val="th-TH"/>
        </w:rPr>
        <w:t xml:space="preserve">กับ </w:t>
      </w:r>
      <w:r>
        <w:rPr>
          <w:rFonts w:ascii="TH SarabunPSK" w:hAnsi="TH SarabunPSK" w:cs="TH SarabunPSK"/>
          <w:color w:val="auto"/>
          <w:sz w:val="32"/>
          <w:szCs w:val="32"/>
          <w:cs/>
        </w:rPr>
        <w:t xml:space="preserve">2562 </w:t>
      </w:r>
      <w:r>
        <w:rPr>
          <w:rFonts w:ascii="TH SarabunPSK" w:hAnsi="TH SarabunPSK" w:cs="TH SarabunPSK"/>
          <w:color w:val="auto"/>
          <w:sz w:val="32"/>
          <w:szCs w:val="32"/>
          <w:cs/>
          <w:lang w:val="th-TH"/>
        </w:rPr>
        <w:t>ทั้งนี้เมื่อพิจารณาโดยจำแนกตามลักษณะความผิด พบว่าผู้กระทำผิดซ้ำส่วนใหญ่กระทำผิดซ้ำในคดีหรือความผิดเกี่ยวกับยาเสพติด</w:t>
      </w:r>
      <w:r>
        <w:rPr>
          <w:rFonts w:ascii="TH SarabunPSK" w:hAnsi="TH SarabunPSK" w:cs="TH SarabunPSK"/>
          <w:color w:val="FF0000"/>
          <w:sz w:val="32"/>
          <w:szCs w:val="32"/>
          <w:cs/>
          <w:lang w:val="th-TH"/>
        </w:rPr>
        <w:t xml:space="preserve"> </w:t>
      </w:r>
      <w:r>
        <w:rPr>
          <w:rFonts w:ascii="TH SarabunPSK" w:hAnsi="TH SarabunPSK" w:cs="TH SarabunPSK"/>
          <w:color w:val="auto"/>
          <w:sz w:val="32"/>
          <w:szCs w:val="32"/>
          <w:cs/>
        </w:rPr>
        <w:t>(</w:t>
      </w:r>
      <w:r>
        <w:rPr>
          <w:rFonts w:ascii="TH SarabunPSK" w:hAnsi="TH SarabunPSK" w:cs="TH SarabunPSK"/>
          <w:color w:val="auto"/>
          <w:sz w:val="32"/>
          <w:szCs w:val="32"/>
          <w:cs/>
          <w:lang w:val="th-TH"/>
        </w:rPr>
        <w:t>พระราชบัญญัติยาเสพติดฯ</w:t>
      </w:r>
      <w:r>
        <w:rPr>
          <w:rFonts w:ascii="TH SarabunPSK" w:hAnsi="TH SarabunPSK" w:cs="TH SarabunPSK"/>
          <w:color w:val="auto"/>
          <w:sz w:val="32"/>
          <w:szCs w:val="32"/>
        </w:rPr>
        <w:t xml:space="preserve">, </w:t>
      </w:r>
      <w:r>
        <w:rPr>
          <w:rFonts w:ascii="TH SarabunPSK" w:hAnsi="TH SarabunPSK" w:cs="TH SarabunPSK"/>
          <w:color w:val="auto"/>
          <w:sz w:val="32"/>
          <w:szCs w:val="32"/>
          <w:cs/>
          <w:lang w:val="th-TH"/>
        </w:rPr>
        <w:t>พระราชบัญญัติสารระเหย</w:t>
      </w:r>
      <w:r>
        <w:rPr>
          <w:rFonts w:ascii="TH SarabunPSK" w:hAnsi="TH SarabunPSK" w:cs="TH SarabunPSK"/>
          <w:color w:val="auto"/>
          <w:sz w:val="32"/>
          <w:szCs w:val="32"/>
        </w:rPr>
        <w:t xml:space="preserve">, </w:t>
      </w:r>
      <w:r>
        <w:rPr>
          <w:rFonts w:ascii="TH SarabunPSK" w:hAnsi="TH SarabunPSK" w:cs="TH SarabunPSK"/>
          <w:color w:val="auto"/>
          <w:sz w:val="32"/>
          <w:szCs w:val="32"/>
          <w:cs/>
          <w:lang w:val="th-TH"/>
        </w:rPr>
        <w:t>พระราชบัญญัติวัตถุออกฤทธิ์ต่อจิตประสาท</w:t>
      </w:r>
      <w:r>
        <w:rPr>
          <w:rFonts w:ascii="TH SarabunPSK" w:hAnsi="TH SarabunPSK" w:cs="TH SarabunPSK"/>
          <w:color w:val="auto"/>
          <w:sz w:val="32"/>
          <w:szCs w:val="32"/>
          <w:cs/>
        </w:rPr>
        <w:t>)</w:t>
      </w:r>
      <w:r>
        <w:rPr>
          <w:rFonts w:hint="cs" w:ascii="TH SarabunPSK" w:hAnsi="TH SarabunPSK" w:cs="TH SarabunPSK"/>
          <w:color w:val="auto"/>
          <w:sz w:val="32"/>
          <w:szCs w:val="32"/>
          <w:cs/>
          <w:lang w:val="en-US" w:bidi="th-TH"/>
        </w:rPr>
        <w:t xml:space="preserve"> </w:t>
      </w:r>
      <w:r>
        <w:rPr>
          <w:rFonts w:hint="cs" w:ascii="TH SarabunPSK" w:hAnsi="TH SarabunPSK" w:cs="TH SarabunPSK"/>
          <w:color w:val="auto"/>
          <w:sz w:val="32"/>
          <w:szCs w:val="32"/>
          <w:cs/>
          <w:lang w:val="th-TH" w:bidi="th-TH"/>
        </w:rPr>
        <w:t>สูงที่สุด คิดเป็น</w:t>
      </w:r>
      <w:r>
        <w:rPr>
          <w:rFonts w:ascii="TH SarabunPSK" w:hAnsi="TH SarabunPSK" w:cs="TH SarabunPSK"/>
          <w:color w:val="auto"/>
          <w:sz w:val="32"/>
          <w:szCs w:val="32"/>
          <w:cs/>
          <w:lang w:val="th-TH"/>
        </w:rPr>
        <w:t xml:space="preserve">เกือบครึ่งหนึ่งของนักโทษที่มีการกระทำผิดซ้ำหลังจากได้รับการปล่อยตัวในปีแรกของระยะเวลาการติดตามพฤติกรรมผู้ต้องขังทั้งหมด </w:t>
      </w:r>
      <w:r>
        <w:rPr>
          <w:rFonts w:hint="cs" w:ascii="TH SarabunPSK" w:hAnsi="TH SarabunPSK" w:cs="TH SarabunPSK"/>
          <w:color w:val="auto"/>
          <w:sz w:val="32"/>
          <w:szCs w:val="32"/>
          <w:cs/>
          <w:lang w:val="th-TH"/>
        </w:rPr>
        <w:t>กระทำผิดซ้ำลำดับ</w:t>
      </w:r>
      <w:r>
        <w:rPr>
          <w:rFonts w:ascii="TH SarabunPSK" w:hAnsi="TH SarabunPSK" w:cs="TH SarabunPSK"/>
          <w:color w:val="auto"/>
          <w:sz w:val="32"/>
          <w:szCs w:val="32"/>
          <w:cs/>
          <w:lang w:val="th-TH"/>
        </w:rPr>
        <w:t>รองลงมาคือ</w:t>
      </w:r>
      <w:r>
        <w:rPr>
          <w:rFonts w:hint="cs" w:ascii="TH SarabunPSK" w:hAnsi="TH SarabunPSK" w:cs="TH SarabunPSK"/>
          <w:color w:val="auto"/>
          <w:sz w:val="32"/>
          <w:szCs w:val="32"/>
          <w:cs/>
          <w:lang w:val="th-TH"/>
        </w:rPr>
        <w:t>ประเภท</w:t>
      </w:r>
      <w:r>
        <w:rPr>
          <w:rFonts w:ascii="TH SarabunPSK" w:hAnsi="TH SarabunPSK" w:cs="TH SarabunPSK"/>
          <w:color w:val="auto"/>
          <w:sz w:val="32"/>
          <w:szCs w:val="32"/>
          <w:cs/>
          <w:lang w:val="th-TH"/>
        </w:rPr>
        <w:t>อื่นๆ</w:t>
      </w:r>
      <w:r>
        <w:rPr>
          <w:rFonts w:ascii="TH SarabunPSK" w:hAnsi="TH SarabunPSK" w:cs="TH SarabunPSK"/>
          <w:color w:val="auto"/>
          <w:spacing w:val="-6"/>
          <w:sz w:val="32"/>
          <w:szCs w:val="32"/>
          <w:cs/>
          <w:lang w:val="th-TH"/>
        </w:rPr>
        <w:t xml:space="preserve"> </w:t>
      </w:r>
      <w:r>
        <w:rPr>
          <w:rFonts w:ascii="TH SarabunPSK" w:hAnsi="TH SarabunPSK" w:cs="TH SarabunPSK"/>
          <w:color w:val="auto"/>
          <w:spacing w:val="-6"/>
          <w:sz w:val="32"/>
          <w:szCs w:val="32"/>
          <w:cs/>
        </w:rPr>
        <w:t>(</w:t>
      </w:r>
      <w:r>
        <w:rPr>
          <w:rFonts w:ascii="TH SarabunPSK" w:hAnsi="TH SarabunPSK" w:cs="TH SarabunPSK"/>
          <w:color w:val="auto"/>
          <w:spacing w:val="-6"/>
          <w:sz w:val="32"/>
          <w:szCs w:val="32"/>
          <w:cs/>
          <w:lang w:val="th-TH"/>
        </w:rPr>
        <w:t>หลายประเภท เช่น พระราชบัญญัติป่าไม้</w:t>
      </w:r>
      <w:r>
        <w:rPr>
          <w:rFonts w:ascii="TH SarabunPSK" w:hAnsi="TH SarabunPSK" w:cs="TH SarabunPSK"/>
          <w:color w:val="auto"/>
          <w:spacing w:val="-6"/>
          <w:sz w:val="32"/>
          <w:szCs w:val="32"/>
        </w:rPr>
        <w:t xml:space="preserve">, </w:t>
      </w:r>
      <w:r>
        <w:rPr>
          <w:rFonts w:ascii="TH SarabunPSK" w:hAnsi="TH SarabunPSK" w:cs="TH SarabunPSK"/>
          <w:color w:val="auto"/>
          <w:spacing w:val="-6"/>
          <w:sz w:val="32"/>
          <w:szCs w:val="32"/>
          <w:cs/>
          <w:lang w:val="th-TH"/>
        </w:rPr>
        <w:t>พระราชบัญญัติการพนัน</w:t>
      </w:r>
      <w:r>
        <w:rPr>
          <w:rFonts w:ascii="TH SarabunPSK" w:hAnsi="TH SarabunPSK" w:cs="TH SarabunPSK"/>
          <w:color w:val="auto"/>
          <w:spacing w:val="-6"/>
          <w:sz w:val="32"/>
          <w:szCs w:val="32"/>
        </w:rPr>
        <w:t>,</w:t>
      </w:r>
      <w:r>
        <w:rPr>
          <w:rFonts w:ascii="TH SarabunPSK" w:hAnsi="TH SarabunPSK" w:eastAsia="Calibri" w:cs="TH SarabunPSK"/>
          <w:color w:val="auto"/>
          <w:spacing w:val="-6"/>
          <w:sz w:val="32"/>
          <w:szCs w:val="32"/>
          <w:cs/>
        </w:rPr>
        <w:t xml:space="preserve"> </w:t>
      </w:r>
      <w:r>
        <w:rPr>
          <w:rFonts w:ascii="TH SarabunPSK" w:hAnsi="TH SarabunPSK" w:eastAsia="Calibri" w:cs="TH SarabunPSK"/>
          <w:color w:val="auto"/>
          <w:spacing w:val="-6"/>
          <w:sz w:val="32"/>
          <w:szCs w:val="32"/>
          <w:cs/>
          <w:lang w:val="th-TH"/>
        </w:rPr>
        <w:t>พระราชบัญญัติอาวุธปืน</w:t>
      </w:r>
      <w:r>
        <w:rPr>
          <w:rFonts w:ascii="TH SarabunPSK" w:hAnsi="TH SarabunPSK" w:cs="TH SarabunPSK"/>
          <w:color w:val="auto"/>
          <w:sz w:val="32"/>
          <w:szCs w:val="32"/>
        </w:rPr>
        <w:t xml:space="preserve">, </w:t>
      </w:r>
      <w:r>
        <w:rPr>
          <w:rFonts w:ascii="TH SarabunPSK" w:hAnsi="TH SarabunPSK" w:cs="TH SarabunPSK"/>
          <w:color w:val="auto"/>
          <w:sz w:val="32"/>
          <w:szCs w:val="32"/>
          <w:cs/>
          <w:lang w:val="th-TH"/>
        </w:rPr>
        <w:t>พระราชบัญญัติคนเข้าเมือง</w:t>
      </w:r>
      <w:r>
        <w:rPr>
          <w:rFonts w:ascii="TH SarabunPSK" w:hAnsi="TH SarabunPSK" w:cs="TH SarabunPSK"/>
          <w:color w:val="auto"/>
          <w:sz w:val="32"/>
          <w:szCs w:val="32"/>
        </w:rPr>
        <w:t xml:space="preserve">, </w:t>
      </w:r>
      <w:r>
        <w:rPr>
          <w:rFonts w:ascii="TH SarabunPSK" w:hAnsi="TH SarabunPSK" w:cs="TH SarabunPSK"/>
          <w:color w:val="auto"/>
          <w:sz w:val="32"/>
          <w:szCs w:val="32"/>
          <w:cs/>
          <w:lang w:val="th-TH"/>
        </w:rPr>
        <w:t>ลหุโทษ ฯลฯ</w:t>
      </w:r>
      <w:r>
        <w:rPr>
          <w:rFonts w:ascii="TH SarabunPSK" w:hAnsi="TH SarabunPSK" w:cs="TH SarabunPSK"/>
          <w:color w:val="auto"/>
          <w:sz w:val="32"/>
          <w:szCs w:val="32"/>
          <w:cs/>
        </w:rPr>
        <w:t>)</w:t>
      </w:r>
    </w:p>
    <w:p>
      <w:pPr>
        <w:pStyle w:val="3"/>
        <w:contextualSpacing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eastAsiaTheme="minorHAnsi"/>
          <w:b/>
          <w:bCs/>
          <w:color w:val="auto"/>
          <w:sz w:val="32"/>
          <w:szCs w:val="32"/>
          <w:cs/>
        </w:rPr>
        <w:t>3.2</w:t>
      </w:r>
      <w:r>
        <w:rPr>
          <w:rFonts w:ascii="TH SarabunPSK" w:hAnsi="TH SarabunPSK" w:cs="TH SarabunPSK" w:eastAsiaTheme="minorHAnsi"/>
          <w:color w:val="auto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b/>
          <w:bCs/>
          <w:color w:val="auto"/>
          <w:sz w:val="32"/>
          <w:szCs w:val="32"/>
          <w:cs/>
          <w:lang w:val="th-TH"/>
        </w:rPr>
        <w:t>สถิติเกี่ยวกับการดำเนินงานด้านการสั่งคุมประพฤติ</w:t>
      </w:r>
    </w:p>
    <w:p>
      <w:pPr>
        <w:ind w:firstLine="720"/>
        <w:contextualSpacing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color w:val="auto"/>
          <w:sz w:val="32"/>
          <w:szCs w:val="32"/>
          <w:cs/>
          <w:lang w:val="th-TH"/>
        </w:rPr>
        <w:t>กรมคุมประพฤติเป็นหน่ว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ยงานสำคัญอีกหน่วยงานเกี่ยวกับกระบวนการหลังการพิจารณาคดี ทั้งนี้สถิติต่างๆ ที่เกี่ยวกับการดำเนินงานด้านการสั่งคุมประพฤติ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ได้รับการรวบรวมโดยกลุ่มติดตามประเมินผล 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 </w:t>
      </w:r>
      <w:r>
        <w:rPr>
          <w:rFonts w:hint="cs" w:ascii="TH SarabunPSK" w:hAnsi="TH SarabunPSK" w:cs="TH SarabunPSK"/>
          <w:sz w:val="32"/>
          <w:szCs w:val="32"/>
          <w:cs/>
          <w:lang w:val="en-US" w:bidi="th-TH"/>
        </w:rPr>
        <w:t xml:space="preserve">     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กองยุทธศาสตร์และแผนงาน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กรมคุมประพฤติ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ซึ่งมีรายละเอียด</w:t>
      </w:r>
      <w:r>
        <w:rPr>
          <w:rFonts w:hint="cs" w:ascii="TH SarabunPSK" w:hAnsi="TH SarabunPSK" w:cs="TH SarabunPSK"/>
          <w:sz w:val="32"/>
          <w:szCs w:val="32"/>
          <w:cs/>
          <w:lang w:val="th-TH"/>
        </w:rPr>
        <w:t>ที่น่าสนใจ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ดังต่อไปนี้</w:t>
      </w:r>
    </w:p>
    <w:p>
      <w:pPr>
        <w:pStyle w:val="4"/>
        <w:contextualSpacing/>
        <w:rPr>
          <w:rFonts w:ascii="TH SarabunPSK" w:hAnsi="TH SarabunPSK" w:cs="TH SarabunPSK"/>
          <w:sz w:val="32"/>
          <w:cs/>
        </w:rPr>
      </w:pPr>
      <w:r>
        <w:rPr>
          <w:rFonts w:ascii="TH SarabunPSK" w:hAnsi="TH SarabunPSK" w:cs="TH SarabunPSK"/>
          <w:sz w:val="32"/>
          <w:cs/>
        </w:rPr>
        <w:t xml:space="preserve">3.2.1 </w:t>
      </w:r>
      <w:r>
        <w:rPr>
          <w:rFonts w:hint="cs" w:ascii="TH SarabunPSK" w:hAnsi="TH SarabunPSK" w:cs="TH SarabunPSK"/>
          <w:sz w:val="32"/>
          <w:cs/>
          <w:lang w:val="th-TH"/>
        </w:rPr>
        <w:t>สถิติ</w:t>
      </w:r>
      <w:r>
        <w:rPr>
          <w:rFonts w:ascii="TH SarabunPSK" w:hAnsi="TH SarabunPSK" w:cs="TH SarabunPSK"/>
          <w:sz w:val="32"/>
          <w:cs/>
          <w:lang w:val="th-TH"/>
        </w:rPr>
        <w:t>ผู้ถูกคุมประพฤติ</w:t>
      </w:r>
      <w:r>
        <w:rPr>
          <w:rFonts w:hint="cs" w:ascii="TH SarabunPSK" w:hAnsi="TH SarabunPSK" w:cs="TH SarabunPSK"/>
          <w:sz w:val="32"/>
          <w:cs/>
          <w:lang w:val="th-TH"/>
        </w:rPr>
        <w:t>ทั่วประเทศ</w:t>
      </w:r>
    </w:p>
    <w:p>
      <w:pPr>
        <w:contextualSpacing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hint="cs" w:ascii="TH SarabunPSK" w:hAnsi="TH SarabunPSK" w:cs="TH SarabunPSK"/>
          <w:sz w:val="32"/>
          <w:szCs w:val="32"/>
          <w:cs/>
          <w:lang w:val="th-TH"/>
        </w:rPr>
        <w:t>สถิติของผู้ถูกคุมประพฤติทั่วประเทศ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ประเด็นดังกล่าวมีสถิติที่เกี่ยวข้องปรากฏในตารางที่</w:t>
      </w:r>
      <w:r>
        <w:rPr>
          <w:rFonts w:ascii="TH SarabunPSK" w:hAnsi="TH SarabunPSK" w:cs="TH SarabunPSK"/>
          <w:sz w:val="32"/>
          <w:szCs w:val="32"/>
        </w:rPr>
        <w:t xml:space="preserve"> 3</w:t>
      </w:r>
      <w:r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hint="cs" w:ascii="TH SarabunPSK" w:hAnsi="TH SarabunPSK" w:cs="TH SarabunPSK"/>
          <w:sz w:val="32"/>
          <w:szCs w:val="32"/>
          <w:cs/>
        </w:rPr>
        <w:t>7</w:t>
      </w:r>
    </w:p>
    <w:p>
      <w:pPr>
        <w:contextualSpacing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ตารางที่ </w:t>
      </w:r>
      <w:r>
        <w:rPr>
          <w:rFonts w:ascii="TH SarabunPSK" w:hAnsi="TH SarabunPSK" w:cs="TH SarabunPSK"/>
          <w:sz w:val="32"/>
          <w:szCs w:val="32"/>
          <w:cs/>
        </w:rPr>
        <w:t>3.</w:t>
      </w:r>
      <w:r>
        <w:rPr>
          <w:rFonts w:hint="cs" w:ascii="TH SarabunPSK" w:hAnsi="TH SarabunPSK" w:cs="TH SarabunPSK"/>
          <w:sz w:val="32"/>
          <w:szCs w:val="32"/>
          <w:cs/>
        </w:rPr>
        <w:t>7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จำนวน</w:t>
      </w:r>
      <w:r>
        <w:rPr>
          <w:rFonts w:hint="cs" w:ascii="TH SarabunPSK" w:hAnsi="TH SarabunPSK" w:cs="TH SarabunPSK"/>
          <w:sz w:val="32"/>
          <w:szCs w:val="32"/>
          <w:cs/>
          <w:lang w:val="th-TH"/>
        </w:rPr>
        <w:t>และร้อยละ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ผู้ถูกคุมประพฤติทั่วประเทศ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พ</w:t>
      </w:r>
      <w:r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ศ</w:t>
      </w:r>
      <w:r>
        <w:rPr>
          <w:rFonts w:ascii="TH SarabunPSK" w:hAnsi="TH SarabunPSK" w:cs="TH SarabunPSK"/>
          <w:sz w:val="32"/>
          <w:szCs w:val="32"/>
          <w:cs/>
        </w:rPr>
        <w:t>. 2560-2562</w:t>
      </w:r>
    </w:p>
    <w:tbl>
      <w:tblPr>
        <w:tblStyle w:val="16"/>
        <w:tblW w:w="89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7"/>
        <w:gridCol w:w="1738"/>
        <w:gridCol w:w="1250"/>
        <w:gridCol w:w="1687"/>
        <w:gridCol w:w="1213"/>
        <w:gridCol w:w="15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7" w:type="dxa"/>
            <w:vMerge w:val="restart"/>
            <w:shd w:val="clear" w:color="auto" w:fill="D8D8D8" w:themeFill="background1" w:themeFillShade="D9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val="th-TH"/>
              </w:rPr>
              <w:t>พ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val="th-TH"/>
              </w:rPr>
              <w:t>ศ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.</w:t>
            </w:r>
          </w:p>
        </w:tc>
        <w:tc>
          <w:tcPr>
            <w:tcW w:w="5888" w:type="dxa"/>
            <w:gridSpan w:val="4"/>
            <w:shd w:val="clear" w:color="auto" w:fill="D8D8D8" w:themeFill="background1" w:themeFillShade="D9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val="th-TH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val="th-TH"/>
              </w:rPr>
              <w:t>ประเภท</w:t>
            </w:r>
          </w:p>
        </w:tc>
        <w:tc>
          <w:tcPr>
            <w:tcW w:w="1525" w:type="dxa"/>
            <w:vMerge w:val="restart"/>
            <w:shd w:val="clear" w:color="auto" w:fill="D8D8D8" w:themeFill="background1" w:themeFillShade="D9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val="th-TH"/>
              </w:rPr>
              <w:t>รวม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7" w:type="dxa"/>
            <w:vMerge w:val="continue"/>
            <w:shd w:val="clear" w:color="auto" w:fill="D8D8D8" w:themeFill="background1" w:themeFillShade="D9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738" w:type="dxa"/>
            <w:shd w:val="clear" w:color="auto" w:fill="D8D8D8" w:themeFill="background1" w:themeFillShade="D9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val="th-TH"/>
              </w:rPr>
              <w:t>ผู้ใหญ่</w:t>
            </w:r>
          </w:p>
        </w:tc>
        <w:tc>
          <w:tcPr>
            <w:tcW w:w="1250" w:type="dxa"/>
            <w:shd w:val="clear" w:color="auto" w:fill="D8D8D8" w:themeFill="background1" w:themeFillShade="D9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val="th-TH"/>
              </w:rPr>
            </w:pPr>
            <w:r>
              <w:rPr>
                <w:rFonts w:hint="cs" w:ascii="TH SarabunPSK" w:hAnsi="TH SarabunPSK" w:cs="TH SarabunPSK"/>
                <w:b/>
                <w:bCs/>
                <w:sz w:val="32"/>
                <w:szCs w:val="32"/>
                <w:cs/>
                <w:lang w:val="th-TH"/>
              </w:rPr>
              <w:t>ร้อยละ</w:t>
            </w:r>
          </w:p>
        </w:tc>
        <w:tc>
          <w:tcPr>
            <w:tcW w:w="1687" w:type="dxa"/>
            <w:shd w:val="clear" w:color="auto" w:fill="D8D8D8" w:themeFill="background1" w:themeFillShade="D9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val="th-TH"/>
              </w:rPr>
              <w:t>เด็กและเยาวชน</w:t>
            </w:r>
          </w:p>
        </w:tc>
        <w:tc>
          <w:tcPr>
            <w:tcW w:w="1213" w:type="dxa"/>
            <w:shd w:val="clear" w:color="auto" w:fill="D8D8D8" w:themeFill="background1" w:themeFillShade="D9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val="th-TH"/>
              </w:rPr>
            </w:pPr>
            <w:r>
              <w:rPr>
                <w:rFonts w:hint="cs" w:ascii="TH SarabunPSK" w:hAnsi="TH SarabunPSK" w:cs="TH SarabunPSK"/>
                <w:b/>
                <w:bCs/>
                <w:sz w:val="32"/>
                <w:szCs w:val="32"/>
                <w:cs/>
                <w:lang w:val="th-TH"/>
              </w:rPr>
              <w:t>ร้อยละ</w:t>
            </w:r>
          </w:p>
        </w:tc>
        <w:tc>
          <w:tcPr>
            <w:tcW w:w="1525" w:type="dxa"/>
            <w:vMerge w:val="continue"/>
            <w:shd w:val="clear" w:color="auto" w:fill="D8D8D8" w:themeFill="background1" w:themeFillShade="D9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7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2560</w:t>
            </w:r>
          </w:p>
        </w:tc>
        <w:tc>
          <w:tcPr>
            <w:tcW w:w="1738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156,917</w:t>
            </w:r>
          </w:p>
        </w:tc>
        <w:tc>
          <w:tcPr>
            <w:tcW w:w="1250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96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42</w:t>
            </w:r>
          </w:p>
        </w:tc>
        <w:tc>
          <w:tcPr>
            <w:tcW w:w="1687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5,834</w:t>
            </w:r>
          </w:p>
        </w:tc>
        <w:tc>
          <w:tcPr>
            <w:tcW w:w="1213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58</w:t>
            </w:r>
          </w:p>
        </w:tc>
        <w:tc>
          <w:tcPr>
            <w:tcW w:w="1525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162,751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7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2561</w:t>
            </w:r>
          </w:p>
        </w:tc>
        <w:tc>
          <w:tcPr>
            <w:tcW w:w="1738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175,013</w:t>
            </w:r>
          </w:p>
        </w:tc>
        <w:tc>
          <w:tcPr>
            <w:tcW w:w="1250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97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97</w:t>
            </w:r>
          </w:p>
        </w:tc>
        <w:tc>
          <w:tcPr>
            <w:tcW w:w="1687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3,629</w:t>
            </w:r>
          </w:p>
        </w:tc>
        <w:tc>
          <w:tcPr>
            <w:tcW w:w="1213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03</w:t>
            </w:r>
          </w:p>
        </w:tc>
        <w:tc>
          <w:tcPr>
            <w:tcW w:w="1525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178,642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7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2562</w:t>
            </w:r>
          </w:p>
        </w:tc>
        <w:tc>
          <w:tcPr>
            <w:tcW w:w="1738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172,902</w:t>
            </w:r>
          </w:p>
        </w:tc>
        <w:tc>
          <w:tcPr>
            <w:tcW w:w="1250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98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65</w:t>
            </w:r>
          </w:p>
        </w:tc>
        <w:tc>
          <w:tcPr>
            <w:tcW w:w="1687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2,371</w:t>
            </w:r>
          </w:p>
        </w:tc>
        <w:tc>
          <w:tcPr>
            <w:tcW w:w="1213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35</w:t>
            </w:r>
          </w:p>
        </w:tc>
        <w:tc>
          <w:tcPr>
            <w:tcW w:w="1525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175,273</w:t>
            </w:r>
          </w:p>
        </w:tc>
      </w:tr>
    </w:tbl>
    <w:p>
      <w:pPr>
        <w:contextualSpacing/>
        <w:rPr>
          <w:rFonts w:ascii="TH SarabunPSK" w:hAnsi="TH SarabunPSK" w:cs="TH SarabunPSK"/>
          <w:sz w:val="24"/>
          <w:szCs w:val="24"/>
        </w:rPr>
      </w:pPr>
      <w:r>
        <w:rPr>
          <w:rFonts w:ascii="TH SarabunPSK" w:hAnsi="TH SarabunPSK" w:cs="TH SarabunPSK"/>
          <w:sz w:val="24"/>
          <w:szCs w:val="24"/>
          <w:cs/>
          <w:lang w:val="th-TH"/>
        </w:rPr>
        <w:t xml:space="preserve">ที่มา </w:t>
      </w:r>
      <w:r>
        <w:rPr>
          <w:rFonts w:ascii="TH SarabunPSK" w:hAnsi="TH SarabunPSK" w:cs="TH SarabunPSK"/>
          <w:sz w:val="24"/>
          <w:szCs w:val="24"/>
          <w:cs/>
        </w:rPr>
        <w:t xml:space="preserve">:  </w:t>
      </w:r>
      <w:r>
        <w:rPr>
          <w:rFonts w:ascii="TH SarabunPSK" w:hAnsi="TH SarabunPSK" w:cs="TH SarabunPSK"/>
          <w:sz w:val="24"/>
          <w:szCs w:val="24"/>
          <w:cs/>
          <w:lang w:val="th-TH"/>
        </w:rPr>
        <w:t>ข้อมูลปี พ</w:t>
      </w:r>
      <w:r>
        <w:rPr>
          <w:rFonts w:ascii="TH SarabunPSK" w:hAnsi="TH SarabunPSK" w:cs="TH SarabunPSK"/>
          <w:sz w:val="24"/>
          <w:szCs w:val="24"/>
          <w:cs/>
        </w:rPr>
        <w:t>.</w:t>
      </w:r>
      <w:r>
        <w:rPr>
          <w:rFonts w:ascii="TH SarabunPSK" w:hAnsi="TH SarabunPSK" w:cs="TH SarabunPSK"/>
          <w:sz w:val="24"/>
          <w:szCs w:val="24"/>
          <w:cs/>
          <w:lang w:val="th-TH"/>
        </w:rPr>
        <w:t>ศ</w:t>
      </w:r>
      <w:r>
        <w:rPr>
          <w:rFonts w:ascii="TH SarabunPSK" w:hAnsi="TH SarabunPSK" w:cs="TH SarabunPSK"/>
          <w:sz w:val="24"/>
          <w:szCs w:val="24"/>
          <w:cs/>
        </w:rPr>
        <w:t xml:space="preserve">. </w:t>
      </w:r>
      <w:r>
        <w:rPr>
          <w:rFonts w:ascii="TH SarabunPSK" w:hAnsi="TH SarabunPSK" w:cs="TH SarabunPSK"/>
          <w:sz w:val="24"/>
          <w:szCs w:val="24"/>
        </w:rPr>
        <w:t>2560</w:t>
      </w:r>
      <w:r>
        <w:rPr>
          <w:rFonts w:ascii="TH SarabunPSK" w:hAnsi="TH SarabunPSK" w:cs="TH SarabunPSK"/>
          <w:sz w:val="24"/>
          <w:szCs w:val="24"/>
          <w:cs/>
        </w:rPr>
        <w:t>-</w:t>
      </w:r>
      <w:r>
        <w:rPr>
          <w:rFonts w:ascii="TH SarabunPSK" w:hAnsi="TH SarabunPSK" w:cs="TH SarabunPSK"/>
          <w:sz w:val="24"/>
          <w:szCs w:val="24"/>
        </w:rPr>
        <w:t xml:space="preserve">2562 </w:t>
      </w:r>
      <w:r>
        <w:rPr>
          <w:rFonts w:ascii="TH SarabunPSK" w:hAnsi="TH SarabunPSK" w:cs="TH SarabunPSK"/>
          <w:sz w:val="24"/>
          <w:szCs w:val="24"/>
          <w:cs/>
          <w:lang w:val="th-TH"/>
        </w:rPr>
        <w:t>จาก กลุ่มติดตามประเมินผล กองยุทธศาสตร์และแผนงาน</w:t>
      </w:r>
    </w:p>
    <w:p>
      <w:pPr>
        <w:contextualSpacing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จากตารางที่ </w:t>
      </w:r>
      <w:r>
        <w:rPr>
          <w:rFonts w:ascii="TH SarabunPSK" w:hAnsi="TH SarabunPSK" w:cs="TH SarabunPSK"/>
          <w:sz w:val="32"/>
          <w:szCs w:val="32"/>
          <w:cs/>
        </w:rPr>
        <w:t>3.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7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พบว่าจำนวนผู้ถูกคุมประพฤติทั่วประเทศ</w:t>
      </w:r>
      <w:r>
        <w:rPr>
          <w:rFonts w:hint="cs" w:ascii="TH SarabunPSK" w:hAnsi="TH SarabunPSK" w:cs="TH SarabunPSK"/>
          <w:sz w:val="32"/>
          <w:szCs w:val="32"/>
          <w:cs/>
          <w:lang w:val="th-TH"/>
        </w:rPr>
        <w:t>ประจำปี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 พ</w:t>
      </w:r>
      <w:r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ศ</w:t>
      </w:r>
      <w:r>
        <w:rPr>
          <w:rFonts w:ascii="TH SarabunPSK" w:hAnsi="TH SarabunPSK" w:cs="TH SarabunPSK"/>
          <w:sz w:val="32"/>
          <w:szCs w:val="32"/>
          <w:cs/>
        </w:rPr>
        <w:t xml:space="preserve">. 2560-2562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มีจำนวน </w:t>
      </w:r>
      <w:r>
        <w:rPr>
          <w:rFonts w:ascii="TH SarabunPSK" w:hAnsi="TH SarabunPSK" w:cs="TH SarabunPSK"/>
          <w:sz w:val="32"/>
          <w:szCs w:val="32"/>
          <w:cs/>
        </w:rPr>
        <w:t xml:space="preserve">155,000-175,000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คน ทั้งนี้เมื่อพิจารณาเป็น</w:t>
      </w:r>
      <w:r>
        <w:rPr>
          <w:rFonts w:hint="cs" w:ascii="TH SarabunPSK" w:hAnsi="TH SarabunPSK" w:cs="TH SarabunPSK"/>
          <w:sz w:val="32"/>
          <w:szCs w:val="32"/>
          <w:cs/>
          <w:lang w:val="th-TH"/>
        </w:rPr>
        <w:t>อัตรา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ร้อยละโดยจำแนกตาม</w:t>
      </w:r>
      <w:r>
        <w:rPr>
          <w:rFonts w:hint="cs" w:ascii="TH SarabunPSK" w:hAnsi="TH SarabunPSK" w:cs="TH SarabunPSK"/>
          <w:sz w:val="32"/>
          <w:szCs w:val="32"/>
          <w:cs/>
          <w:lang w:val="th-TH"/>
        </w:rPr>
        <w:t>ประเภทกลุ่มผู้ใหญ่และเด็กและเยาวชนที่ถูกคุมประพฤติ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 พบว่าในช่วง </w:t>
      </w:r>
      <w:r>
        <w:rPr>
          <w:rFonts w:ascii="TH SarabunPSK" w:hAnsi="TH SarabunPSK" w:cs="TH SarabunPSK"/>
          <w:sz w:val="32"/>
          <w:szCs w:val="32"/>
          <w:cs/>
        </w:rPr>
        <w:t xml:space="preserve">3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ปีที่ผ่านมา ร้อยละผู้ถูกคุมประพฤติที่เป็นผู้ใหญ่มีแนวโน้มเพิ่มขึ้น ในขณะที่เด็กและเยาวชนมีแนวโน้มลดลง โดยเฉพาะอย่างยิ่งในปี พ</w:t>
      </w:r>
      <w:r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ศ</w:t>
      </w:r>
      <w:r>
        <w:rPr>
          <w:rFonts w:ascii="TH SarabunPSK" w:hAnsi="TH SarabunPSK" w:cs="TH SarabunPSK"/>
          <w:sz w:val="32"/>
          <w:szCs w:val="32"/>
          <w:cs/>
        </w:rPr>
        <w:t xml:space="preserve">. 2562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จำนวนเด็กและเยาวชนที่ถูก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 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คุมประพฤติมีจำนวนลดลงจากปี พ</w:t>
      </w:r>
      <w:r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ศ</w:t>
      </w:r>
      <w:r>
        <w:rPr>
          <w:rFonts w:ascii="TH SarabunPSK" w:hAnsi="TH SarabunPSK" w:cs="TH SarabunPSK"/>
          <w:sz w:val="32"/>
          <w:szCs w:val="32"/>
          <w:cs/>
        </w:rPr>
        <w:t xml:space="preserve">. 2560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มากกว่าครึ่งหนึ่ง </w:t>
      </w:r>
      <w:r>
        <w:rPr>
          <w:rFonts w:ascii="TH SarabunPSK" w:hAnsi="TH SarabunPSK" w:cs="TH SarabunPSK"/>
          <w:sz w:val="32"/>
          <w:szCs w:val="32"/>
          <w:cs/>
        </w:rPr>
        <w:t>(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จาก </w:t>
      </w:r>
      <w:r>
        <w:rPr>
          <w:rFonts w:ascii="TH SarabunPSK" w:hAnsi="TH SarabunPSK" w:cs="TH SarabunPSK"/>
          <w:sz w:val="32"/>
          <w:szCs w:val="32"/>
          <w:cs/>
        </w:rPr>
        <w:t xml:space="preserve">5,834 </w:t>
      </w:r>
      <w:r>
        <w:rPr>
          <w:rFonts w:hint="cs" w:ascii="TH SarabunPSK" w:hAnsi="TH SarabunPSK" w:cs="TH SarabunPSK"/>
          <w:sz w:val="32"/>
          <w:szCs w:val="32"/>
          <w:cs/>
          <w:lang w:val="th-TH"/>
        </w:rPr>
        <w:t>ลดลง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เหลือ </w:t>
      </w:r>
      <w:r>
        <w:rPr>
          <w:rFonts w:ascii="TH SarabunPSK" w:hAnsi="TH SarabunPSK" w:cs="TH SarabunPSK"/>
          <w:sz w:val="32"/>
          <w:szCs w:val="32"/>
          <w:cs/>
        </w:rPr>
        <w:t>2,371)</w:t>
      </w:r>
    </w:p>
    <w:p>
      <w:pPr>
        <w:contextualSpacing/>
        <w:jc w:val="thaiDistribute"/>
        <w:rPr>
          <w:rFonts w:ascii="TH SarabunPSK" w:hAnsi="TH SarabunPSK" w:cs="TH SarabunPSK"/>
          <w:sz w:val="32"/>
          <w:szCs w:val="32"/>
          <w:cs/>
        </w:rPr>
      </w:pPr>
    </w:p>
    <w:p>
      <w:pPr>
        <w:contextualSpacing/>
        <w:jc w:val="thaiDistribute"/>
        <w:rPr>
          <w:rFonts w:ascii="TH SarabunPSK" w:hAnsi="TH SarabunPSK" w:cs="TH SarabunPSK"/>
          <w:sz w:val="32"/>
          <w:szCs w:val="32"/>
          <w:cs/>
        </w:rPr>
      </w:pPr>
    </w:p>
    <w:p>
      <w:pPr>
        <w:contextualSpacing/>
        <w:jc w:val="thaiDistribute"/>
        <w:rPr>
          <w:rFonts w:ascii="TH SarabunPSK" w:hAnsi="TH SarabunPSK" w:cs="TH SarabunPSK"/>
          <w:sz w:val="32"/>
          <w:szCs w:val="32"/>
          <w:cs/>
        </w:rPr>
      </w:pPr>
    </w:p>
    <w:p>
      <w:pPr>
        <w:contextualSpacing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hint="cs" w:ascii="TH SarabunPSK" w:hAnsi="TH SarabunPSK" w:cs="TH SarabunPSK"/>
          <w:sz w:val="32"/>
          <w:szCs w:val="32"/>
          <w:cs/>
        </w:rPr>
        <w:tab/>
      </w:r>
      <w:r>
        <w:rPr>
          <w:rFonts w:hint="cs" w:ascii="TH SarabunPSK" w:hAnsi="TH SarabunPSK" w:cs="TH SarabunPSK"/>
          <w:sz w:val="32"/>
          <w:szCs w:val="32"/>
          <w:cs/>
          <w:lang w:val="th-TH"/>
        </w:rPr>
        <w:t xml:space="preserve">เมื่อพิจารณาจากตัวเลขของผู้ถูกคุมประพฤติทั่วประเทศจำแนกตามเพศของผู้ถูกคุมประพฤติ      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จาก</w:t>
      </w:r>
      <w:r>
        <w:rPr>
          <w:rFonts w:hint="cs" w:ascii="TH SarabunPSK" w:hAnsi="TH SarabunPSK" w:cs="TH SarabunPSK"/>
          <w:sz w:val="32"/>
          <w:szCs w:val="32"/>
          <w:cs/>
          <w:lang w:val="th-TH"/>
        </w:rPr>
        <w:t>ภาพที่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 3.3 </w:t>
      </w:r>
      <w:r>
        <w:rPr>
          <w:rFonts w:hint="cs" w:ascii="TH SarabunPSK" w:hAnsi="TH SarabunPSK" w:cs="TH SarabunPSK"/>
          <w:sz w:val="32"/>
          <w:szCs w:val="32"/>
          <w:cs/>
          <w:lang w:val="th-TH"/>
        </w:rPr>
        <w:t xml:space="preserve">และตารางที่ </w:t>
      </w:r>
      <w:r>
        <w:rPr>
          <w:rFonts w:hint="cs" w:ascii="TH SarabunPSK" w:hAnsi="TH SarabunPSK" w:cs="TH SarabunPSK"/>
          <w:sz w:val="32"/>
          <w:szCs w:val="32"/>
          <w:cs/>
        </w:rPr>
        <w:t>3.8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พบว่าในปี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 </w:t>
      </w:r>
      <w:r>
        <w:rPr>
          <w:rFonts w:hint="cs" w:ascii="TH SarabunPSK" w:hAnsi="TH SarabunPSK" w:cs="TH SarabunPSK"/>
          <w:sz w:val="32"/>
          <w:szCs w:val="32"/>
          <w:cs/>
          <w:lang w:val="th-TH"/>
        </w:rPr>
        <w:t>พ</w:t>
      </w:r>
      <w:r>
        <w:rPr>
          <w:rFonts w:hint="cs" w:ascii="TH SarabunPSK" w:hAnsi="TH SarabunPSK" w:cs="TH SarabunPSK"/>
          <w:sz w:val="32"/>
          <w:szCs w:val="32"/>
          <w:cs/>
        </w:rPr>
        <w:t>.</w:t>
      </w:r>
      <w:r>
        <w:rPr>
          <w:rFonts w:hint="cs" w:ascii="TH SarabunPSK" w:hAnsi="TH SarabunPSK" w:cs="TH SarabunPSK"/>
          <w:sz w:val="32"/>
          <w:szCs w:val="32"/>
          <w:cs/>
          <w:lang w:val="th-TH"/>
        </w:rPr>
        <w:t>ศ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. 2562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ผู้ใหญ่ที่</w:t>
      </w:r>
      <w:r>
        <w:rPr>
          <w:rFonts w:hint="cs" w:ascii="TH SarabunPSK" w:hAnsi="TH SarabunPSK" w:cs="TH SarabunPSK"/>
          <w:sz w:val="32"/>
          <w:szCs w:val="32"/>
          <w:cs/>
          <w:lang w:val="th-TH"/>
        </w:rPr>
        <w:t>ถูก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คุมประพฤติโดยส่วนใหญ่เป็นเพศชาย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   </w:t>
      </w:r>
      <w:r>
        <w:rPr>
          <w:rFonts w:hint="cs" w:ascii="TH SarabunPSK" w:hAnsi="TH SarabunPSK" w:cs="TH SarabunPSK"/>
          <w:sz w:val="32"/>
          <w:szCs w:val="32"/>
          <w:cs/>
          <w:lang w:val="th-TH"/>
        </w:rPr>
        <w:t>มากถึงร้อยละ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 90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และเป็น</w:t>
      </w:r>
      <w:r>
        <w:rPr>
          <w:rFonts w:hint="cs" w:ascii="TH SarabunPSK" w:hAnsi="TH SarabunPSK" w:cs="TH SarabunPSK"/>
          <w:sz w:val="32"/>
          <w:szCs w:val="32"/>
          <w:cs/>
          <w:lang w:val="th-TH"/>
        </w:rPr>
        <w:t>กลุ่ม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ที่อายุมากกว่า </w:t>
      </w:r>
      <w:r>
        <w:rPr>
          <w:rFonts w:ascii="TH SarabunPSK" w:hAnsi="TH SarabunPSK" w:cs="TH SarabunPSK"/>
          <w:sz w:val="32"/>
          <w:szCs w:val="32"/>
          <w:cs/>
        </w:rPr>
        <w:t xml:space="preserve">24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ปี เพศหญิงในวัยผู้ใหญ่ที่</w:t>
      </w:r>
      <w:r>
        <w:rPr>
          <w:rFonts w:hint="cs" w:ascii="TH SarabunPSK" w:hAnsi="TH SarabunPSK" w:cs="TH SarabunPSK"/>
          <w:sz w:val="32"/>
          <w:szCs w:val="32"/>
          <w:cs/>
          <w:lang w:val="th-TH"/>
        </w:rPr>
        <w:t>ถูก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คุมประพฤติ</w:t>
      </w:r>
      <w:r>
        <w:rPr>
          <w:rFonts w:hint="cs" w:ascii="TH SarabunPSK" w:hAnsi="TH SarabunPSK" w:cs="TH SarabunPSK"/>
          <w:sz w:val="32"/>
          <w:szCs w:val="32"/>
          <w:cs/>
          <w:lang w:val="th-TH"/>
        </w:rPr>
        <w:t>คิดเป็นร้อยละ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 9      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ในขณะเดียวกันก็พบว่า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ผู้ที่มีอายุมากกว่า </w:t>
      </w:r>
      <w:r>
        <w:rPr>
          <w:rFonts w:ascii="TH SarabunPSK" w:hAnsi="TH SarabunPSK" w:cs="TH SarabunPSK"/>
          <w:sz w:val="32"/>
          <w:szCs w:val="32"/>
          <w:cs/>
        </w:rPr>
        <w:t xml:space="preserve">24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ปี และ</w:t>
      </w:r>
      <w:r>
        <w:rPr>
          <w:rFonts w:hint="cs" w:ascii="TH SarabunPSK" w:hAnsi="TH SarabunPSK" w:cs="TH SarabunPSK"/>
          <w:sz w:val="32"/>
          <w:szCs w:val="32"/>
          <w:cs/>
          <w:lang w:val="th-TH"/>
        </w:rPr>
        <w:t>ถูก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คุมประพฤติก็มีแนวโน้มเพิ่มขึ้นเช่นกัน</w:t>
      </w:r>
    </w:p>
    <w:p>
      <w:pPr>
        <w:ind w:firstLine="720"/>
        <w:contextualSpacing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hint="cs" w:ascii="TH SarabunPSK" w:hAnsi="TH SarabunPSK" w:cs="TH SarabunPSK"/>
          <w:sz w:val="32"/>
          <w:szCs w:val="32"/>
          <w:cs/>
          <w:lang w:val="th-TH"/>
        </w:rPr>
        <w:t>สถิติ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เด็กและเยาวชนที่</w:t>
      </w:r>
      <w:r>
        <w:rPr>
          <w:rFonts w:hint="cs" w:ascii="TH SarabunPSK" w:hAnsi="TH SarabunPSK" w:cs="TH SarabunPSK"/>
          <w:sz w:val="32"/>
          <w:szCs w:val="32"/>
          <w:cs/>
          <w:lang w:val="th-TH"/>
        </w:rPr>
        <w:t>ถูก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คุมประพฤติโดยส่วนใหญ่เป็นเพศชาย</w:t>
      </w:r>
      <w:r>
        <w:rPr>
          <w:rFonts w:hint="cs" w:ascii="TH SarabunPSK" w:hAnsi="TH SarabunPSK" w:cs="TH SarabunPSK"/>
          <w:sz w:val="32"/>
          <w:szCs w:val="32"/>
          <w:cs/>
          <w:lang w:val="th-TH"/>
        </w:rPr>
        <w:t>คิดเป็นร้อยละ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 90 </w:t>
      </w:r>
      <w:r>
        <w:rPr>
          <w:rFonts w:hint="cs" w:ascii="TH SarabunPSK" w:hAnsi="TH SarabunPSK" w:cs="TH SarabunPSK"/>
          <w:sz w:val="32"/>
          <w:szCs w:val="32"/>
          <w:cs/>
          <w:lang w:val="th-TH"/>
        </w:rPr>
        <w:t>เพศหญิงคิดเป็นเพียงร้อยละ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 8 </w:t>
      </w:r>
      <w:r>
        <w:rPr>
          <w:rFonts w:hint="cs" w:ascii="TH SarabunPSK" w:hAnsi="TH SarabunPSK" w:cs="TH SarabunPSK"/>
          <w:sz w:val="32"/>
          <w:szCs w:val="32"/>
          <w:cs/>
          <w:lang w:val="th-TH"/>
        </w:rPr>
        <w:t>เช่นเดียวกันหากพิจารณา</w:t>
      </w:r>
      <w:r>
        <w:rPr>
          <w:rFonts w:hint="cs" w:ascii="TH SarabunPSK" w:hAnsi="TH SarabunPSK" w:eastAsia="Calibri" w:cs="TH SarabunPSK"/>
          <w:sz w:val="32"/>
          <w:szCs w:val="32"/>
          <w:cs/>
          <w:lang w:val="th-TH"/>
        </w:rPr>
        <w:t>กลุ่มช่วง</w:t>
      </w:r>
      <w:r>
        <w:rPr>
          <w:rFonts w:ascii="TH SarabunPSK" w:hAnsi="TH SarabunPSK" w:eastAsia="Calibri" w:cs="TH SarabunPSK"/>
          <w:sz w:val="32"/>
          <w:szCs w:val="32"/>
          <w:cs/>
          <w:lang w:val="th-TH"/>
        </w:rPr>
        <w:t>อายุ</w:t>
      </w:r>
      <w:r>
        <w:rPr>
          <w:rFonts w:hint="cs" w:ascii="TH SarabunPSK" w:hAnsi="TH SarabunPSK" w:eastAsia="Calibri" w:cs="TH SarabunPSK"/>
          <w:sz w:val="32"/>
          <w:szCs w:val="32"/>
          <w:cs/>
          <w:lang w:val="th-TH"/>
        </w:rPr>
        <w:t>ของเด็กและเยาวชน</w:t>
      </w:r>
      <w:r>
        <w:rPr>
          <w:rFonts w:hint="cs" w:ascii="TH SarabunPSK" w:hAnsi="TH SarabunPSK" w:eastAsia="Calibri" w:cs="TH SarabunPSK"/>
          <w:sz w:val="32"/>
          <w:szCs w:val="32"/>
          <w:cs/>
        </w:rPr>
        <w:t xml:space="preserve"> </w:t>
      </w:r>
      <w:r>
        <w:rPr>
          <w:rFonts w:hint="cs" w:ascii="TH SarabunPSK" w:hAnsi="TH SarabunPSK" w:eastAsia="Calibri" w:cs="TH SarabunPSK"/>
          <w:sz w:val="32"/>
          <w:szCs w:val="32"/>
          <w:cs/>
          <w:lang w:val="th-TH"/>
        </w:rPr>
        <w:t xml:space="preserve">ช่วงอายุ </w:t>
      </w:r>
      <w:r>
        <w:rPr>
          <w:rFonts w:ascii="TH SarabunPSK" w:hAnsi="TH SarabunPSK" w:eastAsia="Calibri" w:cs="TH SarabunPSK"/>
          <w:sz w:val="32"/>
          <w:szCs w:val="32"/>
          <w:cs/>
        </w:rPr>
        <w:t xml:space="preserve">15-17 </w:t>
      </w:r>
      <w:r>
        <w:rPr>
          <w:rFonts w:ascii="TH SarabunPSK" w:hAnsi="TH SarabunPSK" w:eastAsia="Calibri" w:cs="TH SarabunPSK"/>
          <w:sz w:val="32"/>
          <w:szCs w:val="32"/>
          <w:cs/>
          <w:lang w:val="th-TH"/>
        </w:rPr>
        <w:t>ปี</w:t>
      </w:r>
      <w:r>
        <w:rPr>
          <w:rFonts w:hint="cs" w:ascii="TH SarabunPSK" w:hAnsi="TH SarabunPSK" w:eastAsia="Calibri" w:cs="TH SarabunPSK"/>
          <w:sz w:val="32"/>
          <w:szCs w:val="32"/>
          <w:cs/>
        </w:rPr>
        <w:t xml:space="preserve"> </w:t>
      </w:r>
      <w:r>
        <w:rPr>
          <w:rFonts w:hint="cs" w:ascii="TH SarabunPSK" w:hAnsi="TH SarabunPSK" w:eastAsia="Calibri" w:cs="TH SarabunPSK"/>
          <w:sz w:val="32"/>
          <w:szCs w:val="32"/>
          <w:cs/>
          <w:lang w:val="th-TH"/>
        </w:rPr>
        <w:t xml:space="preserve">มีจำนวนสูงที่สุดคิดเป็นร้อยละ </w:t>
      </w:r>
      <w:r>
        <w:rPr>
          <w:rFonts w:hint="cs" w:ascii="TH SarabunPSK" w:hAnsi="TH SarabunPSK" w:eastAsia="Calibri" w:cs="TH SarabunPSK"/>
          <w:sz w:val="32"/>
          <w:szCs w:val="32"/>
          <w:cs/>
        </w:rPr>
        <w:t>80</w:t>
      </w:r>
    </w:p>
    <w:p>
      <w:pPr>
        <w:ind w:firstLine="720"/>
        <w:contextualSpacing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hint="cs" w:ascii="TH SarabunPSK" w:hAnsi="TH SarabunPSK" w:cs="TH SarabunPSK"/>
          <w:sz w:val="32"/>
          <w:szCs w:val="32"/>
          <w:cs/>
          <w:lang w:val="th-TH"/>
        </w:rPr>
        <w:t xml:space="preserve">ภาพที่ 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3.3 </w:t>
      </w:r>
      <w:r>
        <w:rPr>
          <w:rFonts w:hint="cs" w:ascii="TH SarabunPSK" w:hAnsi="TH SarabunPSK" w:cs="TH SarabunPSK"/>
          <w:sz w:val="32"/>
          <w:szCs w:val="32"/>
          <w:cs/>
          <w:lang w:val="th-TH"/>
        </w:rPr>
        <w:t xml:space="preserve">จำนวนของผู้ถูกคุมประพฤติที่เป็นผู้ใหญ่และเด็กและเยาวชนจำแนกตามเพศ </w:t>
      </w:r>
    </w:p>
    <w:p>
      <w:pPr>
        <w:contextualSpacing/>
        <w:rPr>
          <w:rFonts w:ascii="TH SarabunPSK" w:hAnsi="TH SarabunPSK" w:cs="TH SarabunPSK"/>
          <w:sz w:val="32"/>
          <w:szCs w:val="32"/>
          <w:cs/>
        </w:rPr>
      </w:pPr>
      <w:r>
        <w:rPr>
          <w:rFonts w:hint="cs" w:ascii="TH SarabunPSK" w:hAnsi="TH SarabunPSK" w:cs="TH SarabunPSK"/>
          <w:sz w:val="32"/>
          <w:szCs w:val="32"/>
          <w:cs/>
        </w:rPr>
        <w:t xml:space="preserve">     </w:t>
      </w:r>
      <w:r>
        <w:rPr>
          <w:rFonts w:hint="cs" w:ascii="TH SarabunPSK" w:hAnsi="TH SarabunPSK" w:cs="TH SarabunPSK"/>
          <w:sz w:val="32"/>
          <w:szCs w:val="32"/>
          <w:cs/>
        </w:rPr>
        <w:drawing>
          <wp:inline distT="0" distB="0" distL="114300" distR="114300">
            <wp:extent cx="2356485" cy="2903855"/>
            <wp:effectExtent l="0" t="0" r="5715" b="1079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  <w:r>
        <w:rPr>
          <w:rFonts w:hint="cs" w:ascii="TH SarabunPSK" w:hAnsi="TH SarabunPSK" w:cs="TH SarabunPSK"/>
          <w:sz w:val="32"/>
          <w:szCs w:val="32"/>
          <w:cs/>
        </w:rPr>
        <w:t xml:space="preserve">           </w:t>
      </w:r>
      <w:r>
        <w:rPr>
          <w:rFonts w:hint="cs" w:ascii="TH SarabunPSK" w:hAnsi="TH SarabunPSK" w:cs="TH SarabunPSK"/>
          <w:sz w:val="32"/>
          <w:szCs w:val="32"/>
          <w:cs/>
        </w:rPr>
        <w:drawing>
          <wp:inline distT="0" distB="0" distL="114300" distR="114300">
            <wp:extent cx="2640965" cy="2903855"/>
            <wp:effectExtent l="0" t="0" r="6985" b="10795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>
      <w:pPr>
        <w:ind w:firstLine="640" w:firstLineChars="200"/>
        <w:contextualSpacing/>
        <w:rPr>
          <w:rFonts w:ascii="TH SarabunPSK" w:hAnsi="TH SarabunPSK" w:cs="TH SarabunPSK"/>
          <w:sz w:val="32"/>
          <w:szCs w:val="32"/>
          <w:cs/>
        </w:rPr>
      </w:pPr>
      <w:r>
        <w:rPr>
          <w:rFonts w:hint="cs" w:ascii="TH SarabunPSK" w:hAnsi="TH SarabunPSK" w:cs="TH SarabunPSK"/>
          <w:sz w:val="32"/>
          <w:szCs w:val="32"/>
          <w:cs/>
          <w:lang w:val="th-TH"/>
        </w:rPr>
        <w:t xml:space="preserve">ตาราง 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3.8 </w:t>
      </w:r>
      <w:r>
        <w:rPr>
          <w:rFonts w:hint="cs" w:ascii="TH SarabunPSK" w:hAnsi="TH SarabunPSK" w:cs="TH SarabunPSK"/>
          <w:sz w:val="32"/>
          <w:szCs w:val="32"/>
          <w:cs/>
          <w:lang w:val="th-TH"/>
        </w:rPr>
        <w:t>จำนวนและร้อยละผู้ถูกคุมประพฤติที่เป็นผู้ใหญ่และเด็กและเยาวชนจำแนกตามช่วงอายุ</w:t>
      </w:r>
    </w:p>
    <w:tbl>
      <w:tblPr>
        <w:tblStyle w:val="16"/>
        <w:tblW w:w="6562" w:type="dxa"/>
        <w:tblInd w:w="13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50"/>
        <w:gridCol w:w="2000"/>
        <w:gridCol w:w="20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0" w:type="dxa"/>
            <w:tcBorders>
              <w:top w:val="single" w:color="4BACC6" w:sz="8" w:space="0"/>
              <w:left w:val="single" w:color="4BACC6" w:sz="8" w:space="0"/>
              <w:bottom w:val="single" w:color="FFFFFF" w:sz="4" w:space="0"/>
              <w:right w:val="single" w:color="4BACC6" w:sz="8" w:space="0"/>
            </w:tcBorders>
            <w:shd w:val="clear" w:color="auto" w:fill="4BACC6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b/>
                <w:bCs/>
                <w:color w:val="FFFFFF"/>
                <w:sz w:val="28"/>
                <w:szCs w:val="28"/>
                <w:cs/>
              </w:rPr>
            </w:pPr>
            <w:r>
              <w:rPr>
                <w:rFonts w:hint="cs" w:ascii="TH SarabunPSK" w:hAnsi="TH SarabunPSK" w:cs="TH SarabunPSK"/>
                <w:b/>
                <w:bCs/>
                <w:color w:val="FFFFFF"/>
                <w:sz w:val="28"/>
                <w:szCs w:val="28"/>
                <w:cs/>
                <w:lang w:val="th-TH"/>
              </w:rPr>
              <w:t>ผู้ถูกคุมประพฤติ</w:t>
            </w:r>
          </w:p>
        </w:tc>
        <w:tc>
          <w:tcPr>
            <w:tcW w:w="2000" w:type="dxa"/>
            <w:tcBorders>
              <w:top w:val="single" w:color="4BACC6" w:sz="8" w:space="0"/>
              <w:left w:val="single" w:color="4BACC6" w:sz="8" w:space="0"/>
              <w:bottom w:val="single" w:color="FFFFFF" w:sz="4" w:space="0"/>
              <w:right w:val="single" w:color="4BACC6" w:sz="8" w:space="0"/>
            </w:tcBorders>
            <w:shd w:val="clear" w:color="auto" w:fill="4BACC6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b/>
                <w:bCs/>
                <w:color w:val="FFFFFF"/>
                <w:sz w:val="28"/>
                <w:szCs w:val="28"/>
              </w:rPr>
            </w:pPr>
            <w:r>
              <w:rPr>
                <w:rFonts w:hint="cs" w:ascii="TH SarabunPSK" w:hAnsi="TH SarabunPSK" w:cs="TH SarabunPSK"/>
                <w:b/>
                <w:bCs/>
                <w:color w:val="FFFFFF"/>
                <w:sz w:val="28"/>
                <w:szCs w:val="28"/>
                <w:cs/>
                <w:lang w:val="th-TH"/>
              </w:rPr>
              <w:t>จำนวน</w:t>
            </w:r>
          </w:p>
        </w:tc>
        <w:tc>
          <w:tcPr>
            <w:tcW w:w="2012" w:type="dxa"/>
            <w:tcBorders>
              <w:top w:val="single" w:color="4BACC6" w:sz="8" w:space="0"/>
              <w:left w:val="single" w:color="4BACC6" w:sz="8" w:space="0"/>
              <w:bottom w:val="single" w:color="FFFFFF" w:sz="4" w:space="0"/>
              <w:right w:val="single" w:color="4BACC6" w:sz="8" w:space="0"/>
            </w:tcBorders>
            <w:shd w:val="clear" w:color="auto" w:fill="4BACC6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b/>
                <w:bCs/>
                <w:color w:val="FFFFFF"/>
                <w:sz w:val="28"/>
                <w:szCs w:val="28"/>
                <w:cs/>
              </w:rPr>
            </w:pPr>
            <w:r>
              <w:rPr>
                <w:rFonts w:hint="cs" w:ascii="TH SarabunPSK" w:hAnsi="TH SarabunPSK" w:cs="TH SarabunPSK"/>
                <w:b/>
                <w:bCs/>
                <w:color w:val="FFFFFF"/>
                <w:sz w:val="28"/>
                <w:szCs w:val="28"/>
                <w:cs/>
                <w:lang w:val="th-TH"/>
              </w:rPr>
              <w:t>ร้อยละ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62" w:type="dxa"/>
            <w:gridSpan w:val="3"/>
            <w:tcBorders>
              <w:top w:val="single" w:color="FFFFFF" w:sz="4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spacing w:after="0" w:line="240" w:lineRule="auto"/>
              <w:contextualSpacing/>
              <w:rPr>
                <w:rFonts w:ascii="TH SarabunPSK" w:hAnsi="TH SarabunPSK" w:cs="TH SarabunPSK"/>
                <w:color w:val="000000"/>
                <w:sz w:val="28"/>
                <w:szCs w:val="28"/>
              </w:rPr>
            </w:pPr>
            <w:r>
              <w:rPr>
                <w:rFonts w:hint="cs" w:ascii="TH SarabunPSK" w:hAnsi="TH SarabunPSK" w:cs="TH SarabunPSK"/>
                <w:b/>
                <w:bCs/>
                <w:color w:val="000000"/>
                <w:sz w:val="28"/>
                <w:szCs w:val="28"/>
                <w:cs/>
                <w:lang w:val="th-TH"/>
              </w:rPr>
              <w:t>ผู้ใหญ่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spacing w:after="0" w:line="240" w:lineRule="auto"/>
              <w:contextualSpacing/>
              <w:rPr>
                <w:rFonts w:ascii="TH SarabunPSK" w:hAnsi="TH SarabunPSK" w:cs="TH SarabunPSK"/>
                <w:color w:val="000000"/>
                <w:sz w:val="28"/>
                <w:szCs w:val="28"/>
              </w:rPr>
            </w:pPr>
            <w:r>
              <w:rPr>
                <w:rFonts w:hint="cs" w:ascii="TH SarabunPSK" w:hAnsi="TH SarabunPSK" w:cs="TH SarabunPSK"/>
                <w:color w:val="000000"/>
                <w:sz w:val="28"/>
                <w:szCs w:val="28"/>
                <w:cs/>
              </w:rPr>
              <w:t xml:space="preserve">18 </w:t>
            </w:r>
            <w:r>
              <w:rPr>
                <w:rFonts w:hint="cs" w:ascii="TH SarabunPSK" w:hAnsi="TH SarabunPSK" w:cs="TH SarabunPSK"/>
                <w:color w:val="000000"/>
                <w:sz w:val="28"/>
                <w:szCs w:val="28"/>
                <w:cs/>
                <w:lang w:val="th-TH"/>
              </w:rPr>
              <w:t xml:space="preserve">ถึง </w:t>
            </w:r>
            <w:r>
              <w:rPr>
                <w:rFonts w:hint="cs" w:ascii="TH SarabunPSK" w:hAnsi="TH SarabunPSK" w:cs="TH SarabunPSK"/>
                <w:color w:val="000000"/>
                <w:sz w:val="28"/>
                <w:szCs w:val="28"/>
                <w:cs/>
              </w:rPr>
              <w:t xml:space="preserve">24 </w:t>
            </w:r>
            <w:r>
              <w:rPr>
                <w:rFonts w:hint="cs" w:ascii="TH SarabunPSK" w:hAnsi="TH SarabunPSK" w:cs="TH SarabunPSK"/>
                <w:color w:val="000000"/>
                <w:sz w:val="28"/>
                <w:szCs w:val="28"/>
                <w:cs/>
                <w:lang w:val="th-TH"/>
              </w:rPr>
              <w:t>ปี</w:t>
            </w:r>
          </w:p>
        </w:tc>
        <w:tc>
          <w:tcPr>
            <w:tcW w:w="200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bottom"/>
          </w:tcPr>
          <w:p>
            <w:pPr>
              <w:jc w:val="center"/>
              <w:textAlignment w:val="bottom"/>
              <w:rPr>
                <w:rFonts w:ascii="TH SarabunPSK" w:hAnsi="TH SarabunPSK" w:cs="TH SarabunPSK"/>
                <w:color w:val="000000"/>
                <w:sz w:val="28"/>
                <w:szCs w:val="28"/>
              </w:rPr>
            </w:pPr>
            <w:r>
              <w:rPr>
                <w:rFonts w:ascii="TH SarabunPSK" w:hAnsi="TH SarabunPSK" w:eastAsia="TH SarabunPSK" w:cs="TH SarabunPSK"/>
                <w:color w:val="000000"/>
                <w:sz w:val="28"/>
                <w:szCs w:val="28"/>
                <w:lang w:eastAsia="zh-CN" w:bidi="ar"/>
              </w:rPr>
              <w:t>41,773</w:t>
            </w:r>
          </w:p>
        </w:tc>
        <w:tc>
          <w:tcPr>
            <w:tcW w:w="201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</w:rPr>
            </w:pPr>
            <w:r>
              <w:rPr>
                <w:rFonts w:hint="cs" w:ascii="TH SarabunPSK" w:hAnsi="TH SarabunPSK" w:cs="TH SarabunPSK"/>
                <w:color w:val="000000"/>
                <w:sz w:val="28"/>
                <w:szCs w:val="28"/>
                <w:cs/>
              </w:rPr>
              <w:t>24.15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spacing w:after="0" w:line="240" w:lineRule="auto"/>
              <w:contextualSpacing/>
              <w:rPr>
                <w:rFonts w:ascii="TH SarabunPSK" w:hAnsi="TH SarabunPSK" w:cs="TH SarabunPSK"/>
                <w:color w:val="000000"/>
                <w:sz w:val="28"/>
                <w:szCs w:val="28"/>
              </w:rPr>
            </w:pPr>
            <w:r>
              <w:rPr>
                <w:rFonts w:hint="cs" w:ascii="TH SarabunPSK" w:hAnsi="TH SarabunPSK" w:cs="TH SarabunPSK"/>
                <w:color w:val="000000"/>
                <w:sz w:val="28"/>
                <w:szCs w:val="28"/>
                <w:cs/>
                <w:lang w:val="th-TH"/>
              </w:rPr>
              <w:t>มากกว่า</w:t>
            </w:r>
            <w:r>
              <w:rPr>
                <w:rFonts w:hint="cs" w:ascii="TH SarabunPSK" w:hAnsi="TH SarabunPSK" w:cs="TH SarabunPSK"/>
                <w:color w:val="000000"/>
                <w:sz w:val="28"/>
                <w:szCs w:val="28"/>
                <w:cs/>
              </w:rPr>
              <w:t xml:space="preserve"> 24 </w:t>
            </w:r>
            <w:r>
              <w:rPr>
                <w:rFonts w:hint="cs" w:ascii="TH SarabunPSK" w:hAnsi="TH SarabunPSK" w:cs="TH SarabunPSK"/>
                <w:color w:val="000000"/>
                <w:sz w:val="28"/>
                <w:szCs w:val="28"/>
                <w:cs/>
                <w:lang w:val="th-TH"/>
              </w:rPr>
              <w:t>ปี</w:t>
            </w:r>
          </w:p>
        </w:tc>
        <w:tc>
          <w:tcPr>
            <w:tcW w:w="200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bottom"/>
          </w:tcPr>
          <w:p>
            <w:pPr>
              <w:jc w:val="center"/>
              <w:textAlignment w:val="bottom"/>
              <w:rPr>
                <w:rFonts w:ascii="TH SarabunPSK" w:hAnsi="TH SarabunPSK" w:cs="TH SarabunPSK"/>
                <w:color w:val="000000"/>
                <w:sz w:val="28"/>
                <w:szCs w:val="28"/>
              </w:rPr>
            </w:pPr>
            <w:r>
              <w:rPr>
                <w:rFonts w:ascii="TH SarabunPSK" w:hAnsi="TH SarabunPSK" w:eastAsia="TH SarabunPSK" w:cs="TH SarabunPSK"/>
                <w:color w:val="000000"/>
                <w:sz w:val="28"/>
                <w:szCs w:val="28"/>
                <w:lang w:eastAsia="zh-CN" w:bidi="ar"/>
              </w:rPr>
              <w:t>131,129</w:t>
            </w:r>
          </w:p>
        </w:tc>
        <w:tc>
          <w:tcPr>
            <w:tcW w:w="201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</w:rPr>
            </w:pPr>
            <w:r>
              <w:rPr>
                <w:rFonts w:hint="cs" w:ascii="TH SarabunPSK" w:hAnsi="TH SarabunPSK" w:cs="TH SarabunPSK"/>
                <w:color w:val="000000"/>
                <w:sz w:val="28"/>
                <w:szCs w:val="28"/>
                <w:cs/>
              </w:rPr>
              <w:t>75.84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  <w:cs/>
                <w:lang w:val="th-TH"/>
              </w:rPr>
            </w:pPr>
            <w:r>
              <w:rPr>
                <w:rFonts w:hint="cs" w:ascii="TH SarabunPSK" w:hAnsi="TH SarabunPSK" w:cs="TH SarabunPSK"/>
                <w:b/>
                <w:bCs/>
                <w:color w:val="000000"/>
                <w:sz w:val="28"/>
                <w:szCs w:val="28"/>
                <w:cs/>
                <w:lang w:val="th-TH"/>
              </w:rPr>
              <w:t>รวม</w:t>
            </w:r>
          </w:p>
        </w:tc>
        <w:tc>
          <w:tcPr>
            <w:tcW w:w="200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bottom"/>
          </w:tcPr>
          <w:p>
            <w:pPr>
              <w:jc w:val="center"/>
              <w:textAlignment w:val="bottom"/>
              <w:rPr>
                <w:rFonts w:ascii="TH SarabunPSK" w:hAnsi="TH SarabunPSK" w:cs="TH SarabunPSK"/>
                <w:color w:val="000000"/>
                <w:sz w:val="28"/>
                <w:szCs w:val="28"/>
              </w:rPr>
            </w:pPr>
            <w:r>
              <w:rPr>
                <w:rFonts w:ascii="TH SarabunPSK" w:hAnsi="TH SarabunPSK" w:eastAsia="TH SarabunPSK" w:cs="TH SarabunPSK"/>
                <w:color w:val="000000"/>
                <w:sz w:val="28"/>
                <w:szCs w:val="28"/>
                <w:lang w:eastAsia="zh-CN" w:bidi="ar"/>
              </w:rPr>
              <w:t>172,902</w:t>
            </w:r>
          </w:p>
        </w:tc>
        <w:tc>
          <w:tcPr>
            <w:tcW w:w="201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</w:rPr>
            </w:pPr>
            <w:r>
              <w:rPr>
                <w:rFonts w:hint="cs" w:ascii="TH SarabunPSK" w:hAnsi="TH SarabunPSK" w:cs="TH SarabunPSK"/>
                <w:color w:val="000000"/>
                <w:sz w:val="28"/>
                <w:szCs w:val="28"/>
                <w:cs/>
              </w:rPr>
              <w:t>100.00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62" w:type="dxa"/>
            <w:gridSpan w:val="3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spacing w:after="0" w:line="240" w:lineRule="auto"/>
              <w:contextualSpacing/>
              <w:rPr>
                <w:rFonts w:ascii="TH SarabunPSK" w:hAnsi="TH SarabunPSK" w:cs="TH SarabunPSK"/>
                <w:color w:val="000000"/>
                <w:sz w:val="28"/>
                <w:szCs w:val="28"/>
              </w:rPr>
            </w:pPr>
            <w:r>
              <w:rPr>
                <w:rFonts w:hint="cs" w:ascii="TH SarabunPSK" w:hAnsi="TH SarabunPSK" w:cs="TH SarabunPSK"/>
                <w:b/>
                <w:bCs/>
                <w:color w:val="000000"/>
                <w:sz w:val="28"/>
                <w:szCs w:val="28"/>
                <w:cs/>
                <w:lang w:val="th-TH"/>
              </w:rPr>
              <w:t>เด็กและเยาวชน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spacing w:after="0" w:line="240" w:lineRule="auto"/>
              <w:contextualSpacing/>
              <w:rPr>
                <w:rFonts w:ascii="TH SarabunPSK" w:hAnsi="TH SarabunPSK" w:cs="TH SarabunPSK"/>
                <w:color w:val="000000"/>
                <w:sz w:val="28"/>
                <w:szCs w:val="28"/>
              </w:rPr>
            </w:pPr>
            <w:r>
              <w:rPr>
                <w:rFonts w:hint="cs" w:ascii="TH SarabunPSK" w:hAnsi="TH SarabunPSK" w:cs="TH SarabunPSK"/>
                <w:color w:val="000000"/>
                <w:sz w:val="28"/>
                <w:szCs w:val="28"/>
                <w:cs/>
              </w:rPr>
              <w:t xml:space="preserve">10 </w:t>
            </w:r>
            <w:r>
              <w:rPr>
                <w:rFonts w:hint="cs" w:ascii="TH SarabunPSK" w:hAnsi="TH SarabunPSK" w:cs="TH SarabunPSK"/>
                <w:color w:val="000000"/>
                <w:sz w:val="28"/>
                <w:szCs w:val="28"/>
                <w:cs/>
                <w:lang w:val="th-TH"/>
              </w:rPr>
              <w:t xml:space="preserve">ถึง </w:t>
            </w:r>
            <w:r>
              <w:rPr>
                <w:rFonts w:hint="cs" w:ascii="TH SarabunPSK" w:hAnsi="TH SarabunPSK" w:cs="TH SarabunPSK"/>
                <w:color w:val="000000"/>
                <w:sz w:val="28"/>
                <w:szCs w:val="28"/>
                <w:cs/>
              </w:rPr>
              <w:t xml:space="preserve">14 </w:t>
            </w:r>
            <w:r>
              <w:rPr>
                <w:rFonts w:hint="cs" w:ascii="TH SarabunPSK" w:hAnsi="TH SarabunPSK" w:cs="TH SarabunPSK"/>
                <w:color w:val="000000"/>
                <w:sz w:val="28"/>
                <w:szCs w:val="28"/>
                <w:cs/>
                <w:lang w:val="th-TH"/>
              </w:rPr>
              <w:t>ปี</w:t>
            </w:r>
          </w:p>
        </w:tc>
        <w:tc>
          <w:tcPr>
            <w:tcW w:w="200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bottom"/>
          </w:tcPr>
          <w:p>
            <w:pPr>
              <w:jc w:val="center"/>
              <w:textAlignment w:val="bottom"/>
              <w:rPr>
                <w:rFonts w:ascii="TH SarabunPSK" w:hAnsi="TH SarabunPSK" w:cs="TH SarabunPSK"/>
                <w:color w:val="000000"/>
                <w:sz w:val="28"/>
                <w:szCs w:val="28"/>
              </w:rPr>
            </w:pPr>
            <w:r>
              <w:rPr>
                <w:rFonts w:ascii="TH SarabunPSK" w:hAnsi="TH SarabunPSK" w:eastAsia="TH SarabunPSK" w:cs="TH SarabunPSK"/>
                <w:color w:val="000000"/>
                <w:sz w:val="28"/>
                <w:szCs w:val="28"/>
                <w:lang w:eastAsia="zh-CN" w:bidi="ar"/>
              </w:rPr>
              <w:t>297</w:t>
            </w:r>
          </w:p>
        </w:tc>
        <w:tc>
          <w:tcPr>
            <w:tcW w:w="201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</w:rPr>
            </w:pPr>
            <w:r>
              <w:rPr>
                <w:rFonts w:hint="cs" w:ascii="TH SarabunPSK" w:hAnsi="TH SarabunPSK" w:cs="TH SarabunPSK"/>
                <w:color w:val="000000"/>
                <w:sz w:val="28"/>
                <w:szCs w:val="28"/>
                <w:cs/>
              </w:rPr>
              <w:t>12.52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spacing w:after="0" w:line="240" w:lineRule="auto"/>
              <w:contextualSpacing/>
              <w:jc w:val="both"/>
              <w:rPr>
                <w:rFonts w:ascii="TH SarabunPSK" w:hAnsi="TH SarabunPSK" w:cs="TH SarabunPSK"/>
                <w:color w:val="000000"/>
                <w:sz w:val="28"/>
                <w:szCs w:val="28"/>
              </w:rPr>
            </w:pPr>
            <w:r>
              <w:rPr>
                <w:rFonts w:hint="cs" w:ascii="TH SarabunPSK" w:hAnsi="TH SarabunPSK" w:cs="TH SarabunPSK"/>
                <w:color w:val="000000"/>
                <w:sz w:val="28"/>
                <w:szCs w:val="28"/>
                <w:cs/>
              </w:rPr>
              <w:t xml:space="preserve">15 </w:t>
            </w:r>
            <w:r>
              <w:rPr>
                <w:rFonts w:hint="cs" w:ascii="TH SarabunPSK" w:hAnsi="TH SarabunPSK" w:cs="TH SarabunPSK"/>
                <w:color w:val="000000"/>
                <w:sz w:val="28"/>
                <w:szCs w:val="28"/>
                <w:cs/>
                <w:lang w:val="th-TH"/>
              </w:rPr>
              <w:t xml:space="preserve">ถึง </w:t>
            </w:r>
            <w:r>
              <w:rPr>
                <w:rFonts w:hint="cs" w:ascii="TH SarabunPSK" w:hAnsi="TH SarabunPSK" w:cs="TH SarabunPSK"/>
                <w:color w:val="000000"/>
                <w:sz w:val="28"/>
                <w:szCs w:val="28"/>
                <w:cs/>
              </w:rPr>
              <w:t xml:space="preserve">17 </w:t>
            </w:r>
            <w:r>
              <w:rPr>
                <w:rFonts w:hint="cs" w:ascii="TH SarabunPSK" w:hAnsi="TH SarabunPSK" w:cs="TH SarabunPSK"/>
                <w:color w:val="000000"/>
                <w:sz w:val="28"/>
                <w:szCs w:val="28"/>
                <w:cs/>
                <w:lang w:val="th-TH"/>
              </w:rPr>
              <w:t>ปี</w:t>
            </w:r>
          </w:p>
        </w:tc>
        <w:tc>
          <w:tcPr>
            <w:tcW w:w="200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bottom"/>
          </w:tcPr>
          <w:p>
            <w:pPr>
              <w:jc w:val="center"/>
              <w:textAlignment w:val="bottom"/>
              <w:rPr>
                <w:rFonts w:ascii="TH SarabunPSK" w:hAnsi="TH SarabunPSK" w:cs="TH SarabunPSK"/>
                <w:color w:val="000000"/>
                <w:sz w:val="28"/>
                <w:szCs w:val="28"/>
              </w:rPr>
            </w:pPr>
            <w:r>
              <w:rPr>
                <w:rFonts w:ascii="TH SarabunPSK" w:hAnsi="TH SarabunPSK" w:eastAsia="TH SarabunPSK" w:cs="TH SarabunPSK"/>
                <w:color w:val="000000"/>
                <w:sz w:val="28"/>
                <w:szCs w:val="28"/>
                <w:lang w:eastAsia="zh-CN" w:bidi="ar"/>
              </w:rPr>
              <w:t>2,074</w:t>
            </w:r>
          </w:p>
        </w:tc>
        <w:tc>
          <w:tcPr>
            <w:tcW w:w="201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</w:rPr>
            </w:pPr>
            <w:r>
              <w:rPr>
                <w:rFonts w:hint="cs" w:ascii="TH SarabunPSK" w:hAnsi="TH SarabunPSK" w:cs="TH SarabunPSK"/>
                <w:color w:val="000000"/>
                <w:sz w:val="28"/>
                <w:szCs w:val="28"/>
                <w:cs/>
              </w:rPr>
              <w:t>87.47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  <w:cs/>
                <w:lang w:val="th-TH"/>
              </w:rPr>
            </w:pPr>
            <w:r>
              <w:rPr>
                <w:rFonts w:hint="cs" w:ascii="TH SarabunPSK" w:hAnsi="TH SarabunPSK" w:cs="TH SarabunPSK"/>
                <w:b/>
                <w:bCs/>
                <w:color w:val="000000"/>
                <w:sz w:val="28"/>
                <w:szCs w:val="28"/>
                <w:cs/>
                <w:lang w:val="th-TH"/>
              </w:rPr>
              <w:t>รวม</w:t>
            </w:r>
          </w:p>
        </w:tc>
        <w:tc>
          <w:tcPr>
            <w:tcW w:w="200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bottom"/>
          </w:tcPr>
          <w:p>
            <w:pPr>
              <w:jc w:val="center"/>
              <w:textAlignment w:val="bottom"/>
              <w:rPr>
                <w:rFonts w:ascii="TH SarabunPSK" w:hAnsi="TH SarabunPSK" w:cs="TH SarabunPSK"/>
                <w:color w:val="000000"/>
                <w:sz w:val="28"/>
                <w:szCs w:val="28"/>
              </w:rPr>
            </w:pPr>
            <w:r>
              <w:rPr>
                <w:rFonts w:ascii="TH SarabunPSK" w:hAnsi="TH SarabunPSK" w:eastAsia="TH SarabunPSK" w:cs="TH SarabunPSK"/>
                <w:color w:val="000000"/>
                <w:sz w:val="28"/>
                <w:szCs w:val="28"/>
                <w:lang w:eastAsia="zh-CN" w:bidi="ar"/>
              </w:rPr>
              <w:t>2,371</w:t>
            </w:r>
          </w:p>
        </w:tc>
        <w:tc>
          <w:tcPr>
            <w:tcW w:w="201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</w:rPr>
            </w:pPr>
            <w:r>
              <w:rPr>
                <w:rFonts w:hint="cs" w:ascii="TH SarabunPSK" w:hAnsi="TH SarabunPSK" w:cs="TH SarabunPSK"/>
                <w:color w:val="000000"/>
                <w:sz w:val="28"/>
                <w:szCs w:val="28"/>
                <w:cs/>
              </w:rPr>
              <w:t>100.00</w:t>
            </w:r>
          </w:p>
        </w:tc>
      </w:tr>
    </w:tbl>
    <w:p>
      <w:pPr>
        <w:ind w:left="720" w:firstLine="720"/>
        <w:contextualSpacing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24"/>
          <w:szCs w:val="24"/>
          <w:cs/>
          <w:lang w:val="th-TH"/>
        </w:rPr>
        <w:t xml:space="preserve">ที่มา </w:t>
      </w:r>
      <w:r>
        <w:rPr>
          <w:rFonts w:ascii="TH SarabunPSK" w:hAnsi="TH SarabunPSK" w:cs="TH SarabunPSK"/>
          <w:sz w:val="24"/>
          <w:szCs w:val="24"/>
          <w:cs/>
        </w:rPr>
        <w:t xml:space="preserve">:  </w:t>
      </w:r>
      <w:r>
        <w:rPr>
          <w:rFonts w:ascii="TH SarabunPSK" w:hAnsi="TH SarabunPSK" w:cs="TH SarabunPSK"/>
          <w:sz w:val="24"/>
          <w:szCs w:val="24"/>
          <w:cs/>
          <w:lang w:val="th-TH"/>
        </w:rPr>
        <w:t>ข้อมูลปี พ</w:t>
      </w:r>
      <w:r>
        <w:rPr>
          <w:rFonts w:ascii="TH SarabunPSK" w:hAnsi="TH SarabunPSK" w:cs="TH SarabunPSK"/>
          <w:sz w:val="24"/>
          <w:szCs w:val="24"/>
          <w:cs/>
        </w:rPr>
        <w:t>.</w:t>
      </w:r>
      <w:r>
        <w:rPr>
          <w:rFonts w:ascii="TH SarabunPSK" w:hAnsi="TH SarabunPSK" w:cs="TH SarabunPSK"/>
          <w:sz w:val="24"/>
          <w:szCs w:val="24"/>
          <w:cs/>
          <w:lang w:val="th-TH"/>
        </w:rPr>
        <w:t>ศ</w:t>
      </w:r>
      <w:r>
        <w:rPr>
          <w:rFonts w:ascii="TH SarabunPSK" w:hAnsi="TH SarabunPSK" w:cs="TH SarabunPSK"/>
          <w:sz w:val="24"/>
          <w:szCs w:val="24"/>
          <w:cs/>
        </w:rPr>
        <w:t xml:space="preserve">. </w:t>
      </w:r>
      <w:r>
        <w:rPr>
          <w:rFonts w:ascii="TH SarabunPSK" w:hAnsi="TH SarabunPSK" w:cs="TH SarabunPSK"/>
          <w:sz w:val="24"/>
          <w:szCs w:val="24"/>
        </w:rPr>
        <w:t xml:space="preserve">2562 </w:t>
      </w:r>
      <w:r>
        <w:rPr>
          <w:rFonts w:ascii="TH SarabunPSK" w:hAnsi="TH SarabunPSK" w:cs="TH SarabunPSK"/>
          <w:sz w:val="24"/>
          <w:szCs w:val="24"/>
          <w:cs/>
          <w:lang w:val="th-TH"/>
        </w:rPr>
        <w:t>จาก กลุ่มติดตามประเมินผล กองยุทธศาสตร์และแผนงาน</w:t>
      </w:r>
    </w:p>
    <w:p>
      <w:pPr>
        <w:contextualSpacing/>
        <w:rPr>
          <w:rFonts w:ascii="TH SarabunPSK" w:hAnsi="TH SarabunPSK" w:cs="TH SarabunPSK"/>
          <w:b/>
          <w:bCs/>
          <w:sz w:val="32"/>
          <w:szCs w:val="32"/>
          <w:cs/>
        </w:rPr>
      </w:pPr>
      <w:r>
        <w:rPr>
          <w:rFonts w:hint="cs" w:ascii="TH SarabunPSK" w:hAnsi="TH SarabunPSK" w:cs="TH SarabunPSK"/>
          <w:sz w:val="32"/>
          <w:szCs w:val="32"/>
          <w:cs/>
        </w:rPr>
        <w:tab/>
      </w:r>
      <w:r>
        <w:rPr>
          <w:rFonts w:hint="cs" w:ascii="TH SarabunPSK" w:hAnsi="TH SarabunPSK" w:cs="TH SarabunPSK"/>
          <w:b/>
          <w:bCs/>
          <w:sz w:val="32"/>
          <w:szCs w:val="32"/>
          <w:cs/>
        </w:rPr>
        <w:t xml:space="preserve">3.2.2 </w:t>
      </w:r>
      <w:r>
        <w:rPr>
          <w:rFonts w:hint="cs" w:ascii="TH SarabunPSK" w:hAnsi="TH SarabunPSK" w:cs="TH SarabunPSK"/>
          <w:b/>
          <w:bCs/>
          <w:sz w:val="32"/>
          <w:szCs w:val="32"/>
          <w:cs/>
          <w:lang w:val="th-TH"/>
        </w:rPr>
        <w:t>สถิติการพักการลงโทษและลดวันต้องโทษ</w:t>
      </w:r>
    </w:p>
    <w:p>
      <w:pPr>
        <w:contextualSpacing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ตารางที่ </w:t>
      </w:r>
      <w:r>
        <w:rPr>
          <w:rFonts w:ascii="TH SarabunPSK" w:hAnsi="TH SarabunPSK" w:cs="TH SarabunPSK"/>
          <w:sz w:val="32"/>
          <w:szCs w:val="32"/>
          <w:cs/>
        </w:rPr>
        <w:t>3.</w:t>
      </w:r>
      <w:r>
        <w:rPr>
          <w:rFonts w:hint="cs" w:ascii="TH SarabunPSK" w:hAnsi="TH SarabunPSK" w:cs="TH SarabunPSK"/>
          <w:sz w:val="32"/>
          <w:szCs w:val="32"/>
          <w:cs/>
        </w:rPr>
        <w:t>9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จำนวน</w:t>
      </w:r>
      <w:r>
        <w:rPr>
          <w:rFonts w:hint="cs" w:ascii="TH SarabunPSK" w:hAnsi="TH SarabunPSK" w:cs="TH SarabunPSK"/>
          <w:sz w:val="32"/>
          <w:szCs w:val="32"/>
          <w:cs/>
          <w:lang w:val="th-TH"/>
        </w:rPr>
        <w:t>และร้อยละ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ผู้ถูกคุมความประพฤติที่ได้รับการพักการลงโทษและการลดวันต้องโทษ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hint="cs" w:ascii="TH SarabunPSK" w:hAnsi="TH SarabunPSK" w:cs="TH SarabunPSK"/>
          <w:sz w:val="32"/>
          <w:szCs w:val="32"/>
          <w:cs/>
          <w:lang w:val="th-TH"/>
        </w:rPr>
        <w:t xml:space="preserve">ประจำปี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พ</w:t>
      </w:r>
      <w:r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ศ</w:t>
      </w:r>
      <w:r>
        <w:rPr>
          <w:rFonts w:ascii="TH SarabunPSK" w:hAnsi="TH SarabunPSK" w:cs="TH SarabunPSK"/>
          <w:sz w:val="32"/>
          <w:szCs w:val="32"/>
          <w:cs/>
        </w:rPr>
        <w:t xml:space="preserve">. 2560-2562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จำแนกตามเพศ</w:t>
      </w:r>
    </w:p>
    <w:tbl>
      <w:tblPr>
        <w:tblStyle w:val="16"/>
        <w:tblW w:w="910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74"/>
        <w:gridCol w:w="1050"/>
        <w:gridCol w:w="1166"/>
        <w:gridCol w:w="1137"/>
        <w:gridCol w:w="1200"/>
        <w:gridCol w:w="1188"/>
        <w:gridCol w:w="11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2" w:hRule="atLeast"/>
          <w:tblHeader/>
        </w:trPr>
        <w:tc>
          <w:tcPr>
            <w:tcW w:w="2174" w:type="dxa"/>
            <w:shd w:val="clear" w:color="auto" w:fill="D8D8D8" w:themeFill="background1" w:themeFillShade="D9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val="th-TH"/>
              </w:rPr>
              <w:t>สถานะ</w:t>
            </w:r>
          </w:p>
        </w:tc>
        <w:tc>
          <w:tcPr>
            <w:tcW w:w="1050" w:type="dxa"/>
            <w:shd w:val="clear" w:color="auto" w:fill="D8D8D8" w:themeFill="background1" w:themeFillShade="D9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2560</w:t>
            </w:r>
          </w:p>
        </w:tc>
        <w:tc>
          <w:tcPr>
            <w:tcW w:w="1166" w:type="dxa"/>
            <w:shd w:val="clear" w:color="auto" w:fill="D8D8D8" w:themeFill="background1" w:themeFillShade="D9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val="th-TH"/>
              </w:rPr>
            </w:pPr>
            <w:r>
              <w:rPr>
                <w:rFonts w:hint="cs" w:ascii="TH SarabunPSK" w:hAnsi="TH SarabunPSK" w:cs="TH SarabunPSK"/>
                <w:b/>
                <w:bCs/>
                <w:sz w:val="32"/>
                <w:szCs w:val="32"/>
                <w:cs/>
                <w:lang w:val="th-TH"/>
              </w:rPr>
              <w:t>ร้อยละ</w:t>
            </w:r>
          </w:p>
        </w:tc>
        <w:tc>
          <w:tcPr>
            <w:tcW w:w="1137" w:type="dxa"/>
            <w:shd w:val="clear" w:color="auto" w:fill="D8D8D8" w:themeFill="background1" w:themeFillShade="D9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2561</w:t>
            </w:r>
          </w:p>
        </w:tc>
        <w:tc>
          <w:tcPr>
            <w:tcW w:w="1200" w:type="dxa"/>
            <w:shd w:val="clear" w:color="auto" w:fill="D8D8D8" w:themeFill="background1" w:themeFillShade="D9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hint="cs" w:ascii="TH SarabunPSK" w:hAnsi="TH SarabunPSK" w:cs="TH SarabunPSK"/>
                <w:b/>
                <w:bCs/>
                <w:sz w:val="32"/>
                <w:szCs w:val="32"/>
                <w:cs/>
                <w:lang w:val="th-TH"/>
              </w:rPr>
              <w:t>ร้อยละ</w:t>
            </w:r>
          </w:p>
        </w:tc>
        <w:tc>
          <w:tcPr>
            <w:tcW w:w="1188" w:type="dxa"/>
            <w:shd w:val="clear" w:color="auto" w:fill="D8D8D8" w:themeFill="background1" w:themeFillShade="D9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2562</w:t>
            </w:r>
          </w:p>
        </w:tc>
        <w:tc>
          <w:tcPr>
            <w:tcW w:w="1188" w:type="dxa"/>
            <w:shd w:val="clear" w:color="auto" w:fill="D8D8D8" w:themeFill="background1" w:themeFillShade="D9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val="th-TH"/>
              </w:rPr>
            </w:pPr>
            <w:r>
              <w:rPr>
                <w:rFonts w:hint="cs" w:ascii="TH SarabunPSK" w:hAnsi="TH SarabunPSK" w:cs="TH SarabunPSK"/>
                <w:b/>
                <w:bCs/>
                <w:sz w:val="32"/>
                <w:szCs w:val="32"/>
                <w:cs/>
                <w:lang w:val="th-TH"/>
              </w:rPr>
              <w:t>ร้อยละ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2" w:hRule="atLeast"/>
        </w:trPr>
        <w:tc>
          <w:tcPr>
            <w:tcW w:w="2174" w:type="dxa"/>
            <w:vAlign w:val="center"/>
          </w:tcPr>
          <w:p>
            <w:pPr>
              <w:spacing w:after="0" w:line="240" w:lineRule="auto"/>
              <w:contextualSpacing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val="th-TH"/>
              </w:rPr>
              <w:t>พักการลงโทษ</w:t>
            </w:r>
          </w:p>
        </w:tc>
        <w:tc>
          <w:tcPr>
            <w:tcW w:w="1050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166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137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200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188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188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2" w:hRule="atLeast"/>
        </w:trPr>
        <w:tc>
          <w:tcPr>
            <w:tcW w:w="2174" w:type="dxa"/>
            <w:vAlign w:val="center"/>
          </w:tcPr>
          <w:p>
            <w:pPr>
              <w:spacing w:after="0" w:line="240" w:lineRule="auto"/>
              <w:contextualSpacing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>ชาย</w:t>
            </w:r>
          </w:p>
        </w:tc>
        <w:tc>
          <w:tcPr>
            <w:tcW w:w="1050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2,044</w:t>
            </w:r>
          </w:p>
        </w:tc>
        <w:tc>
          <w:tcPr>
            <w:tcW w:w="1166" w:type="dxa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73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79</w:t>
            </w:r>
          </w:p>
        </w:tc>
        <w:tc>
          <w:tcPr>
            <w:tcW w:w="1137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4,314</w:t>
            </w:r>
          </w:p>
        </w:tc>
        <w:tc>
          <w:tcPr>
            <w:tcW w:w="1200" w:type="dxa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79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80</w:t>
            </w:r>
          </w:p>
        </w:tc>
        <w:tc>
          <w:tcPr>
            <w:tcW w:w="1188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7,180</w:t>
            </w:r>
          </w:p>
        </w:tc>
        <w:tc>
          <w:tcPr>
            <w:tcW w:w="1188" w:type="dxa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78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2" w:hRule="atLeast"/>
        </w:trPr>
        <w:tc>
          <w:tcPr>
            <w:tcW w:w="2174" w:type="dxa"/>
            <w:vAlign w:val="center"/>
          </w:tcPr>
          <w:p>
            <w:pPr>
              <w:spacing w:after="0" w:line="240" w:lineRule="auto"/>
              <w:contextualSpacing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>หญิง</w:t>
            </w:r>
          </w:p>
        </w:tc>
        <w:tc>
          <w:tcPr>
            <w:tcW w:w="1050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726</w:t>
            </w:r>
          </w:p>
        </w:tc>
        <w:tc>
          <w:tcPr>
            <w:tcW w:w="1166" w:type="dxa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26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21</w:t>
            </w:r>
          </w:p>
        </w:tc>
        <w:tc>
          <w:tcPr>
            <w:tcW w:w="1137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1,092</w:t>
            </w:r>
          </w:p>
        </w:tc>
        <w:tc>
          <w:tcPr>
            <w:tcW w:w="1200" w:type="dxa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20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20</w:t>
            </w:r>
          </w:p>
        </w:tc>
        <w:tc>
          <w:tcPr>
            <w:tcW w:w="1188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2005</w:t>
            </w:r>
          </w:p>
        </w:tc>
        <w:tc>
          <w:tcPr>
            <w:tcW w:w="1188" w:type="dxa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21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83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2" w:hRule="atLeast"/>
        </w:trPr>
        <w:tc>
          <w:tcPr>
            <w:tcW w:w="2174" w:type="dxa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>รวม</w:t>
            </w:r>
          </w:p>
        </w:tc>
        <w:tc>
          <w:tcPr>
            <w:tcW w:w="1050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2,770</w:t>
            </w:r>
          </w:p>
        </w:tc>
        <w:tc>
          <w:tcPr>
            <w:tcW w:w="1166" w:type="dxa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100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00</w:t>
            </w:r>
          </w:p>
        </w:tc>
        <w:tc>
          <w:tcPr>
            <w:tcW w:w="1137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5,406</w:t>
            </w:r>
          </w:p>
        </w:tc>
        <w:tc>
          <w:tcPr>
            <w:tcW w:w="1200" w:type="dxa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100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00</w:t>
            </w:r>
          </w:p>
        </w:tc>
        <w:tc>
          <w:tcPr>
            <w:tcW w:w="1188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9,185</w:t>
            </w:r>
          </w:p>
        </w:tc>
        <w:tc>
          <w:tcPr>
            <w:tcW w:w="1188" w:type="dxa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100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2" w:hRule="atLeast"/>
        </w:trPr>
        <w:tc>
          <w:tcPr>
            <w:tcW w:w="2174" w:type="dxa"/>
            <w:vAlign w:val="center"/>
          </w:tcPr>
          <w:p>
            <w:pPr>
              <w:spacing w:after="0" w:line="240" w:lineRule="auto"/>
              <w:contextualSpacing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val="th-TH"/>
              </w:rPr>
              <w:t>ลดวันต้องโทษ</w:t>
            </w:r>
          </w:p>
        </w:tc>
        <w:tc>
          <w:tcPr>
            <w:tcW w:w="1050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66" w:type="dxa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37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00" w:type="dxa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88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88" w:type="dxa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2" w:hRule="atLeast"/>
        </w:trPr>
        <w:tc>
          <w:tcPr>
            <w:tcW w:w="2174" w:type="dxa"/>
            <w:vAlign w:val="center"/>
          </w:tcPr>
          <w:p>
            <w:pPr>
              <w:spacing w:after="0" w:line="240" w:lineRule="auto"/>
              <w:contextualSpacing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>ชาย</w:t>
            </w:r>
          </w:p>
        </w:tc>
        <w:tc>
          <w:tcPr>
            <w:tcW w:w="1050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4,975</w:t>
            </w:r>
          </w:p>
        </w:tc>
        <w:tc>
          <w:tcPr>
            <w:tcW w:w="1166" w:type="dxa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80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53</w:t>
            </w:r>
          </w:p>
        </w:tc>
        <w:tc>
          <w:tcPr>
            <w:tcW w:w="1137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10,175</w:t>
            </w:r>
          </w:p>
        </w:tc>
        <w:tc>
          <w:tcPr>
            <w:tcW w:w="1200" w:type="dxa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82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80</w:t>
            </w:r>
          </w:p>
        </w:tc>
        <w:tc>
          <w:tcPr>
            <w:tcW w:w="1188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8,154</w:t>
            </w:r>
          </w:p>
        </w:tc>
        <w:tc>
          <w:tcPr>
            <w:tcW w:w="1188" w:type="dxa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82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92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2" w:hRule="atLeast"/>
        </w:trPr>
        <w:tc>
          <w:tcPr>
            <w:tcW w:w="2174" w:type="dxa"/>
            <w:vAlign w:val="center"/>
          </w:tcPr>
          <w:p>
            <w:pPr>
              <w:spacing w:after="0" w:line="240" w:lineRule="auto"/>
              <w:contextualSpacing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>หญิง</w:t>
            </w:r>
          </w:p>
        </w:tc>
        <w:tc>
          <w:tcPr>
            <w:tcW w:w="1050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1,203</w:t>
            </w:r>
          </w:p>
        </w:tc>
        <w:tc>
          <w:tcPr>
            <w:tcW w:w="1166" w:type="dxa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19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47</w:t>
            </w:r>
          </w:p>
        </w:tc>
        <w:tc>
          <w:tcPr>
            <w:tcW w:w="1137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2,114</w:t>
            </w:r>
          </w:p>
        </w:tc>
        <w:tc>
          <w:tcPr>
            <w:tcW w:w="1200" w:type="dxa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17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20</w:t>
            </w:r>
          </w:p>
        </w:tc>
        <w:tc>
          <w:tcPr>
            <w:tcW w:w="1188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1680</w:t>
            </w:r>
          </w:p>
        </w:tc>
        <w:tc>
          <w:tcPr>
            <w:tcW w:w="1188" w:type="dxa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17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08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2" w:hRule="atLeast"/>
        </w:trPr>
        <w:tc>
          <w:tcPr>
            <w:tcW w:w="2174" w:type="dxa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>รวม</w:t>
            </w:r>
          </w:p>
        </w:tc>
        <w:tc>
          <w:tcPr>
            <w:tcW w:w="1050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6,178</w:t>
            </w:r>
          </w:p>
        </w:tc>
        <w:tc>
          <w:tcPr>
            <w:tcW w:w="1166" w:type="dxa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100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00</w:t>
            </w:r>
          </w:p>
        </w:tc>
        <w:tc>
          <w:tcPr>
            <w:tcW w:w="1137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12,289</w:t>
            </w:r>
          </w:p>
        </w:tc>
        <w:tc>
          <w:tcPr>
            <w:tcW w:w="1200" w:type="dxa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100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00</w:t>
            </w:r>
          </w:p>
        </w:tc>
        <w:tc>
          <w:tcPr>
            <w:tcW w:w="1188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9,834</w:t>
            </w:r>
          </w:p>
        </w:tc>
        <w:tc>
          <w:tcPr>
            <w:tcW w:w="1188" w:type="dxa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100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2" w:hRule="atLeast"/>
        </w:trPr>
        <w:tc>
          <w:tcPr>
            <w:tcW w:w="2174" w:type="dxa"/>
            <w:vAlign w:val="center"/>
          </w:tcPr>
          <w:p>
            <w:pPr>
              <w:spacing w:after="0" w:line="240" w:lineRule="auto"/>
              <w:contextualSpacing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val="th-TH"/>
              </w:rPr>
              <w:t>รวมทั้งหมด</w:t>
            </w:r>
          </w:p>
        </w:tc>
        <w:tc>
          <w:tcPr>
            <w:tcW w:w="1050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66" w:type="dxa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37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00" w:type="dxa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88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88" w:type="dxa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2" w:hRule="atLeast"/>
        </w:trPr>
        <w:tc>
          <w:tcPr>
            <w:tcW w:w="2174" w:type="dxa"/>
            <w:vAlign w:val="center"/>
          </w:tcPr>
          <w:p>
            <w:pPr>
              <w:spacing w:after="0" w:line="240" w:lineRule="auto"/>
              <w:contextualSpacing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>ชาย</w:t>
            </w:r>
          </w:p>
        </w:tc>
        <w:tc>
          <w:tcPr>
            <w:tcW w:w="1050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7,019</w:t>
            </w:r>
          </w:p>
        </w:tc>
        <w:tc>
          <w:tcPr>
            <w:tcW w:w="1166" w:type="dxa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78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44</w:t>
            </w:r>
          </w:p>
        </w:tc>
        <w:tc>
          <w:tcPr>
            <w:tcW w:w="1137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14,489</w:t>
            </w:r>
          </w:p>
        </w:tc>
        <w:tc>
          <w:tcPr>
            <w:tcW w:w="1200" w:type="dxa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81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88</w:t>
            </w:r>
          </w:p>
        </w:tc>
        <w:tc>
          <w:tcPr>
            <w:tcW w:w="1188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15,334</w:t>
            </w:r>
          </w:p>
        </w:tc>
        <w:tc>
          <w:tcPr>
            <w:tcW w:w="1188" w:type="dxa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80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62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2" w:hRule="atLeast"/>
        </w:trPr>
        <w:tc>
          <w:tcPr>
            <w:tcW w:w="2174" w:type="dxa"/>
            <w:vAlign w:val="center"/>
          </w:tcPr>
          <w:p>
            <w:pPr>
              <w:spacing w:after="0" w:line="240" w:lineRule="auto"/>
              <w:contextualSpacing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>หญิง</w:t>
            </w:r>
          </w:p>
        </w:tc>
        <w:tc>
          <w:tcPr>
            <w:tcW w:w="1050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1,929</w:t>
            </w:r>
          </w:p>
        </w:tc>
        <w:tc>
          <w:tcPr>
            <w:tcW w:w="1166" w:type="dxa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21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56</w:t>
            </w:r>
          </w:p>
        </w:tc>
        <w:tc>
          <w:tcPr>
            <w:tcW w:w="1137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3,206</w:t>
            </w:r>
          </w:p>
        </w:tc>
        <w:tc>
          <w:tcPr>
            <w:tcW w:w="1200" w:type="dxa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18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12</w:t>
            </w:r>
          </w:p>
        </w:tc>
        <w:tc>
          <w:tcPr>
            <w:tcW w:w="1188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3,685</w:t>
            </w:r>
          </w:p>
        </w:tc>
        <w:tc>
          <w:tcPr>
            <w:tcW w:w="1188" w:type="dxa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19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38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2" w:hRule="atLeast"/>
        </w:trPr>
        <w:tc>
          <w:tcPr>
            <w:tcW w:w="2174" w:type="dxa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>รวม</w:t>
            </w:r>
          </w:p>
        </w:tc>
        <w:tc>
          <w:tcPr>
            <w:tcW w:w="1050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8,948</w:t>
            </w:r>
          </w:p>
        </w:tc>
        <w:tc>
          <w:tcPr>
            <w:tcW w:w="1166" w:type="dxa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100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00</w:t>
            </w:r>
          </w:p>
        </w:tc>
        <w:tc>
          <w:tcPr>
            <w:tcW w:w="1137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17,695</w:t>
            </w:r>
          </w:p>
        </w:tc>
        <w:tc>
          <w:tcPr>
            <w:tcW w:w="1200" w:type="dxa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100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00</w:t>
            </w:r>
          </w:p>
        </w:tc>
        <w:tc>
          <w:tcPr>
            <w:tcW w:w="1188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19,019</w:t>
            </w:r>
          </w:p>
        </w:tc>
        <w:tc>
          <w:tcPr>
            <w:tcW w:w="1188" w:type="dxa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100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00</w:t>
            </w:r>
          </w:p>
        </w:tc>
      </w:tr>
    </w:tbl>
    <w:p>
      <w:pPr>
        <w:contextualSpacing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24"/>
          <w:szCs w:val="24"/>
          <w:cs/>
          <w:lang w:val="th-TH"/>
        </w:rPr>
        <w:t xml:space="preserve">ที่มา </w:t>
      </w:r>
      <w:r>
        <w:rPr>
          <w:rFonts w:ascii="TH SarabunPSK" w:hAnsi="TH SarabunPSK" w:cs="TH SarabunPSK"/>
          <w:sz w:val="24"/>
          <w:szCs w:val="24"/>
          <w:cs/>
        </w:rPr>
        <w:t xml:space="preserve">:  </w:t>
      </w:r>
      <w:r>
        <w:rPr>
          <w:rFonts w:ascii="TH SarabunPSK" w:hAnsi="TH SarabunPSK" w:cs="TH SarabunPSK"/>
          <w:sz w:val="24"/>
          <w:szCs w:val="24"/>
          <w:cs/>
          <w:lang w:val="th-TH"/>
        </w:rPr>
        <w:t>ข้อมูลปี พ</w:t>
      </w:r>
      <w:r>
        <w:rPr>
          <w:rFonts w:ascii="TH SarabunPSK" w:hAnsi="TH SarabunPSK" w:cs="TH SarabunPSK"/>
          <w:sz w:val="24"/>
          <w:szCs w:val="24"/>
          <w:cs/>
        </w:rPr>
        <w:t>.</w:t>
      </w:r>
      <w:r>
        <w:rPr>
          <w:rFonts w:ascii="TH SarabunPSK" w:hAnsi="TH SarabunPSK" w:cs="TH SarabunPSK"/>
          <w:sz w:val="24"/>
          <w:szCs w:val="24"/>
          <w:cs/>
          <w:lang w:val="th-TH"/>
        </w:rPr>
        <w:t>ศ</w:t>
      </w:r>
      <w:r>
        <w:rPr>
          <w:rFonts w:ascii="TH SarabunPSK" w:hAnsi="TH SarabunPSK" w:cs="TH SarabunPSK"/>
          <w:sz w:val="24"/>
          <w:szCs w:val="24"/>
          <w:cs/>
        </w:rPr>
        <w:t xml:space="preserve">. </w:t>
      </w:r>
      <w:r>
        <w:rPr>
          <w:rFonts w:ascii="TH SarabunPSK" w:hAnsi="TH SarabunPSK" w:cs="TH SarabunPSK"/>
          <w:sz w:val="24"/>
          <w:szCs w:val="24"/>
        </w:rPr>
        <w:t>2560</w:t>
      </w:r>
      <w:r>
        <w:rPr>
          <w:rFonts w:ascii="TH SarabunPSK" w:hAnsi="TH SarabunPSK" w:cs="TH SarabunPSK"/>
          <w:sz w:val="24"/>
          <w:szCs w:val="24"/>
          <w:cs/>
        </w:rPr>
        <w:t>-</w:t>
      </w:r>
      <w:r>
        <w:rPr>
          <w:rFonts w:ascii="TH SarabunPSK" w:hAnsi="TH SarabunPSK" w:cs="TH SarabunPSK"/>
          <w:sz w:val="24"/>
          <w:szCs w:val="24"/>
        </w:rPr>
        <w:t xml:space="preserve">2562 </w:t>
      </w:r>
      <w:r>
        <w:rPr>
          <w:rFonts w:ascii="TH SarabunPSK" w:hAnsi="TH SarabunPSK" w:cs="TH SarabunPSK"/>
          <w:sz w:val="24"/>
          <w:szCs w:val="24"/>
          <w:cs/>
          <w:lang w:val="th-TH"/>
        </w:rPr>
        <w:t>จาก กลุ่มติดตามประเมินผล กองยุทธศาสตร์และแผนงาน</w:t>
      </w:r>
    </w:p>
    <w:p>
      <w:pPr>
        <w:contextualSpacing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hint="cs"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จากตารางที่ </w:t>
      </w:r>
      <w:r>
        <w:rPr>
          <w:rFonts w:ascii="TH SarabunPSK" w:hAnsi="TH SarabunPSK" w:cs="TH SarabunPSK"/>
          <w:sz w:val="32"/>
          <w:szCs w:val="32"/>
          <w:cs/>
        </w:rPr>
        <w:t>3.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9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พบว่าผู้ถูกคุ</w:t>
      </w:r>
      <w:r>
        <w:rPr>
          <w:rFonts w:hint="cs" w:ascii="TH SarabunPSK" w:hAnsi="TH SarabunPSK" w:cs="TH SarabunPSK"/>
          <w:sz w:val="32"/>
          <w:szCs w:val="32"/>
          <w:cs/>
          <w:lang w:val="th-TH"/>
        </w:rPr>
        <w:t>ม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ประพฤติที่ได้รับการพักการลงโทษและการลดวันต้องโทษในช่ว</w:t>
      </w:r>
      <w:r>
        <w:rPr>
          <w:rFonts w:hint="cs" w:ascii="TH SarabunPSK" w:hAnsi="TH SarabunPSK" w:cs="TH SarabunPSK"/>
          <w:sz w:val="32"/>
          <w:szCs w:val="32"/>
          <w:cs/>
          <w:lang w:val="th-TH"/>
        </w:rPr>
        <w:t xml:space="preserve">ง      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ปี พ</w:t>
      </w:r>
      <w:r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ศ</w:t>
      </w:r>
      <w:r>
        <w:rPr>
          <w:rFonts w:ascii="TH SarabunPSK" w:hAnsi="TH SarabunPSK" w:cs="TH SarabunPSK"/>
          <w:sz w:val="32"/>
          <w:szCs w:val="32"/>
          <w:cs/>
        </w:rPr>
        <w:t xml:space="preserve">. 2560-2562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มีแนวโน้มจำนวนภาพรวมเพิ่มขึ้น </w:t>
      </w:r>
      <w:r>
        <w:rPr>
          <w:rFonts w:ascii="TH SarabunPSK" w:hAnsi="TH SarabunPSK" w:cs="TH SarabunPSK"/>
          <w:sz w:val="32"/>
          <w:szCs w:val="32"/>
          <w:cs/>
        </w:rPr>
        <w:t>(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ยกเว้นในกรณีได้รับการลดวันต้องโทษในปี พ</w:t>
      </w:r>
      <w:r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ศ</w:t>
      </w:r>
      <w:r>
        <w:rPr>
          <w:rFonts w:ascii="TH SarabunPSK" w:hAnsi="TH SarabunPSK" w:cs="TH SarabunPSK"/>
          <w:sz w:val="32"/>
          <w:szCs w:val="32"/>
          <w:cs/>
        </w:rPr>
        <w:t xml:space="preserve">. 2562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มีจำนวนลดลงจากปีก่อนหน้า</w:t>
      </w:r>
      <w:r>
        <w:rPr>
          <w:rFonts w:ascii="TH SarabunPSK" w:hAnsi="TH SarabunPSK" w:cs="TH SarabunPSK"/>
          <w:sz w:val="32"/>
          <w:szCs w:val="32"/>
          <w:cs/>
        </w:rPr>
        <w:t xml:space="preserve">)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อย่างไรก็ตามเมื่อพิจารณาถึง</w:t>
      </w:r>
      <w:r>
        <w:rPr>
          <w:rFonts w:hint="cs" w:ascii="TH SarabunPSK" w:hAnsi="TH SarabunPSK" w:cs="TH SarabunPSK"/>
          <w:sz w:val="32"/>
          <w:szCs w:val="32"/>
          <w:cs/>
          <w:lang w:val="th-TH"/>
        </w:rPr>
        <w:t>อัตรา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ร้อยละพร้อมกับการจำแนกตามเพศ 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  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พบว่า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เพศชายมีแนวโน้มได้รับการพักการลงโทษและได้รับการลดวันต้องโทษเพิ่มขึ้น ในขณะที่เพศหญิงมีแนวโน้มลดลง</w:t>
      </w:r>
    </w:p>
    <w:p>
      <w:pPr>
        <w:contextualSpacing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hint="cs" w:ascii="TH SarabunPSK" w:hAnsi="TH SarabunPSK" w:cs="TH SarabunPSK"/>
          <w:sz w:val="32"/>
          <w:szCs w:val="32"/>
          <w:cs/>
        </w:rPr>
        <w:tab/>
      </w:r>
      <w:r>
        <w:rPr>
          <w:rFonts w:hint="cs" w:ascii="TH SarabunPSK" w:hAnsi="TH SarabunPSK" w:cs="TH SarabunPSK"/>
          <w:b/>
          <w:bCs/>
          <w:sz w:val="32"/>
          <w:szCs w:val="32"/>
          <w:cs/>
        </w:rPr>
        <w:t xml:space="preserve">3.2.3 </w:t>
      </w:r>
      <w:r>
        <w:rPr>
          <w:rFonts w:hint="cs" w:ascii="TH SarabunPSK" w:hAnsi="TH SarabunPSK" w:cs="TH SarabunPSK"/>
          <w:b/>
          <w:bCs/>
          <w:sz w:val="32"/>
          <w:szCs w:val="32"/>
          <w:cs/>
          <w:lang w:val="th-TH"/>
        </w:rPr>
        <w:t>สถิติผู้เข้ารับการฟื้นฟูสมรรถภาพผู้ติดยาเสพติด</w:t>
      </w:r>
    </w:p>
    <w:p>
      <w:pPr>
        <w:contextualSpacing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ตารางที่ </w:t>
      </w:r>
      <w:r>
        <w:rPr>
          <w:rFonts w:ascii="TH SarabunPSK" w:hAnsi="TH SarabunPSK" w:cs="TH SarabunPSK"/>
          <w:sz w:val="32"/>
          <w:szCs w:val="32"/>
          <w:cs/>
        </w:rPr>
        <w:t>3.</w:t>
      </w:r>
      <w:r>
        <w:rPr>
          <w:rFonts w:hint="cs" w:ascii="TH SarabunPSK" w:hAnsi="TH SarabunPSK" w:cs="TH SarabunPSK"/>
          <w:sz w:val="32"/>
          <w:szCs w:val="32"/>
          <w:cs/>
        </w:rPr>
        <w:t>10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จำนวน</w:t>
      </w:r>
      <w:r>
        <w:rPr>
          <w:rFonts w:hint="cs" w:ascii="TH SarabunPSK" w:hAnsi="TH SarabunPSK" w:cs="TH SarabunPSK"/>
          <w:sz w:val="32"/>
          <w:szCs w:val="32"/>
          <w:cs/>
          <w:lang w:val="th-TH"/>
        </w:rPr>
        <w:t>และร้อยละ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ผู้เข้ารับการฟื้นฟูสมรรถภาพผู้ติดยาเสพติด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พ</w:t>
      </w:r>
      <w:r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ศ</w:t>
      </w:r>
      <w:r>
        <w:rPr>
          <w:rFonts w:ascii="TH SarabunPSK" w:hAnsi="TH SarabunPSK" w:cs="TH SarabunPSK"/>
          <w:sz w:val="32"/>
          <w:szCs w:val="32"/>
          <w:cs/>
        </w:rPr>
        <w:t xml:space="preserve">. 2560-2562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จำแนกตามลักษณะการคุมตัว</w:t>
      </w:r>
    </w:p>
    <w:tbl>
      <w:tblPr>
        <w:tblStyle w:val="16"/>
        <w:tblW w:w="91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8"/>
        <w:gridCol w:w="937"/>
        <w:gridCol w:w="975"/>
        <w:gridCol w:w="1187"/>
        <w:gridCol w:w="1013"/>
        <w:gridCol w:w="1825"/>
        <w:gridCol w:w="1137"/>
        <w:gridCol w:w="10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1028" w:type="dxa"/>
            <w:vMerge w:val="restart"/>
            <w:shd w:val="clear" w:color="auto" w:fill="D8D8D8" w:themeFill="background1" w:themeFillShade="D9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val="th-TH"/>
              </w:rPr>
              <w:t>พ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val="th-TH"/>
              </w:rPr>
              <w:t>ศ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.</w:t>
            </w:r>
          </w:p>
        </w:tc>
        <w:tc>
          <w:tcPr>
            <w:tcW w:w="4112" w:type="dxa"/>
            <w:gridSpan w:val="4"/>
            <w:shd w:val="clear" w:color="auto" w:fill="D8D8D8" w:themeFill="background1" w:themeFillShade="D9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val="th-TH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val="th-TH"/>
              </w:rPr>
              <w:t>แบบควบคุมตัว</w:t>
            </w:r>
          </w:p>
        </w:tc>
        <w:tc>
          <w:tcPr>
            <w:tcW w:w="1825" w:type="dxa"/>
            <w:vMerge w:val="restart"/>
            <w:shd w:val="clear" w:color="auto" w:fill="D8D8D8" w:themeFill="background1" w:themeFillShade="D9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val="th-TH"/>
              </w:rPr>
              <w:t>แบบไม่ควบคุมตัว</w:t>
            </w:r>
          </w:p>
        </w:tc>
        <w:tc>
          <w:tcPr>
            <w:tcW w:w="1137" w:type="dxa"/>
            <w:vMerge w:val="restart"/>
            <w:shd w:val="clear" w:color="auto" w:fill="D8D8D8" w:themeFill="background1" w:themeFillShade="D9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val="th-TH"/>
              </w:rPr>
            </w:pPr>
            <w:r>
              <w:rPr>
                <w:rFonts w:hint="cs" w:ascii="TH SarabunPSK" w:hAnsi="TH SarabunPSK" w:cs="TH SarabunPSK"/>
                <w:b/>
                <w:bCs/>
                <w:sz w:val="32"/>
                <w:szCs w:val="32"/>
                <w:cs/>
                <w:lang w:val="th-TH"/>
              </w:rPr>
              <w:t>ร้อยละ</w:t>
            </w:r>
          </w:p>
        </w:tc>
        <w:tc>
          <w:tcPr>
            <w:tcW w:w="1089" w:type="dxa"/>
            <w:vMerge w:val="restart"/>
            <w:shd w:val="clear" w:color="auto" w:fill="D8D8D8" w:themeFill="background1" w:themeFillShade="D9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val="th-TH"/>
              </w:rPr>
              <w:t>รวม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1028" w:type="dxa"/>
            <w:vMerge w:val="continue"/>
            <w:shd w:val="clear" w:color="auto" w:fill="D8D8D8" w:themeFill="background1" w:themeFillShade="D9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937" w:type="dxa"/>
            <w:shd w:val="clear" w:color="auto" w:fill="D8D8D8" w:themeFill="background1" w:themeFillShade="D9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val="th-TH"/>
              </w:rPr>
              <w:t>เข้มงวด</w:t>
            </w:r>
          </w:p>
        </w:tc>
        <w:tc>
          <w:tcPr>
            <w:tcW w:w="975" w:type="dxa"/>
            <w:shd w:val="clear" w:color="auto" w:fill="D8D8D8" w:themeFill="background1" w:themeFillShade="D9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val="th-TH"/>
              </w:rPr>
            </w:pPr>
            <w:r>
              <w:rPr>
                <w:rFonts w:hint="cs" w:ascii="TH SarabunPSK" w:hAnsi="TH SarabunPSK" w:cs="TH SarabunPSK"/>
                <w:b/>
                <w:bCs/>
                <w:sz w:val="32"/>
                <w:szCs w:val="32"/>
                <w:cs/>
                <w:lang w:val="th-TH"/>
              </w:rPr>
              <w:t>ร้อยละ</w:t>
            </w:r>
          </w:p>
        </w:tc>
        <w:tc>
          <w:tcPr>
            <w:tcW w:w="1187" w:type="dxa"/>
            <w:shd w:val="clear" w:color="auto" w:fill="D8D8D8" w:themeFill="background1" w:themeFillShade="D9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val="th-TH"/>
              </w:rPr>
              <w:t>ไม่เข้มงวด</w:t>
            </w:r>
          </w:p>
        </w:tc>
        <w:tc>
          <w:tcPr>
            <w:tcW w:w="1013" w:type="dxa"/>
            <w:shd w:val="clear" w:color="auto" w:fill="D8D8D8" w:themeFill="background1" w:themeFillShade="D9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val="th-TH"/>
              </w:rPr>
            </w:pPr>
            <w:r>
              <w:rPr>
                <w:rFonts w:hint="cs" w:ascii="TH SarabunPSK" w:hAnsi="TH SarabunPSK" w:cs="TH SarabunPSK"/>
                <w:b/>
                <w:bCs/>
                <w:sz w:val="32"/>
                <w:szCs w:val="32"/>
                <w:cs/>
                <w:lang w:val="th-TH"/>
              </w:rPr>
              <w:t>ร้อยละ</w:t>
            </w:r>
          </w:p>
        </w:tc>
        <w:tc>
          <w:tcPr>
            <w:tcW w:w="1825" w:type="dxa"/>
            <w:vMerge w:val="continue"/>
            <w:shd w:val="clear" w:color="auto" w:fill="D8D8D8" w:themeFill="background1" w:themeFillShade="D9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137" w:type="dxa"/>
            <w:vMerge w:val="continue"/>
            <w:shd w:val="clear" w:color="auto" w:fill="D8D8D8" w:themeFill="background1" w:themeFillShade="D9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089" w:type="dxa"/>
            <w:vMerge w:val="continue"/>
            <w:shd w:val="clear" w:color="auto" w:fill="D8D8D8" w:themeFill="background1" w:themeFillShade="D9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1028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2560</w:t>
            </w:r>
          </w:p>
        </w:tc>
        <w:tc>
          <w:tcPr>
            <w:tcW w:w="937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2,711</w:t>
            </w:r>
          </w:p>
        </w:tc>
        <w:tc>
          <w:tcPr>
            <w:tcW w:w="975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10</w:t>
            </w:r>
          </w:p>
        </w:tc>
        <w:tc>
          <w:tcPr>
            <w:tcW w:w="1187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22,251</w:t>
            </w:r>
          </w:p>
        </w:tc>
        <w:tc>
          <w:tcPr>
            <w:tcW w:w="1013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25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48</w:t>
            </w:r>
          </w:p>
        </w:tc>
        <w:tc>
          <w:tcPr>
            <w:tcW w:w="1825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62,376</w:t>
            </w:r>
          </w:p>
        </w:tc>
        <w:tc>
          <w:tcPr>
            <w:tcW w:w="1137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71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42</w:t>
            </w:r>
          </w:p>
        </w:tc>
        <w:tc>
          <w:tcPr>
            <w:tcW w:w="1089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87,338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1028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2561</w:t>
            </w:r>
          </w:p>
        </w:tc>
        <w:tc>
          <w:tcPr>
            <w:tcW w:w="937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2,677</w:t>
            </w:r>
          </w:p>
        </w:tc>
        <w:tc>
          <w:tcPr>
            <w:tcW w:w="975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03</w:t>
            </w:r>
          </w:p>
        </w:tc>
        <w:tc>
          <w:tcPr>
            <w:tcW w:w="1187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22,701</w:t>
            </w:r>
          </w:p>
        </w:tc>
        <w:tc>
          <w:tcPr>
            <w:tcW w:w="1013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17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21</w:t>
            </w:r>
          </w:p>
        </w:tc>
        <w:tc>
          <w:tcPr>
            <w:tcW w:w="1825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106,544</w:t>
            </w:r>
          </w:p>
        </w:tc>
        <w:tc>
          <w:tcPr>
            <w:tcW w:w="1137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80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76</w:t>
            </w:r>
          </w:p>
        </w:tc>
        <w:tc>
          <w:tcPr>
            <w:tcW w:w="1089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131,922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1028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2562</w:t>
            </w:r>
          </w:p>
        </w:tc>
        <w:tc>
          <w:tcPr>
            <w:tcW w:w="937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2,383</w:t>
            </w:r>
          </w:p>
        </w:tc>
        <w:tc>
          <w:tcPr>
            <w:tcW w:w="975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56</w:t>
            </w:r>
          </w:p>
        </w:tc>
        <w:tc>
          <w:tcPr>
            <w:tcW w:w="1187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19,478</w:t>
            </w:r>
          </w:p>
        </w:tc>
        <w:tc>
          <w:tcPr>
            <w:tcW w:w="1013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12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73</w:t>
            </w:r>
          </w:p>
        </w:tc>
        <w:tc>
          <w:tcPr>
            <w:tcW w:w="1825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131,111</w:t>
            </w:r>
          </w:p>
        </w:tc>
        <w:tc>
          <w:tcPr>
            <w:tcW w:w="1137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85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71</w:t>
            </w:r>
          </w:p>
        </w:tc>
        <w:tc>
          <w:tcPr>
            <w:tcW w:w="1089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152,972</w:t>
            </w:r>
          </w:p>
        </w:tc>
      </w:tr>
    </w:tbl>
    <w:p>
      <w:pPr>
        <w:contextualSpacing/>
        <w:rPr>
          <w:rFonts w:ascii="TH SarabunPSK" w:hAnsi="TH SarabunPSK" w:cs="TH SarabunPSK"/>
          <w:sz w:val="24"/>
          <w:szCs w:val="24"/>
          <w:cs/>
          <w:lang w:val="th-TH"/>
        </w:rPr>
      </w:pPr>
      <w:r>
        <w:rPr>
          <w:rFonts w:ascii="TH SarabunPSK" w:hAnsi="TH SarabunPSK" w:cs="TH SarabunPSK"/>
          <w:sz w:val="24"/>
          <w:szCs w:val="24"/>
          <w:cs/>
          <w:lang w:val="th-TH"/>
        </w:rPr>
        <w:t xml:space="preserve">ที่มา </w:t>
      </w:r>
      <w:r>
        <w:rPr>
          <w:rFonts w:ascii="TH SarabunPSK" w:hAnsi="TH SarabunPSK" w:cs="TH SarabunPSK"/>
          <w:sz w:val="24"/>
          <w:szCs w:val="24"/>
          <w:cs/>
        </w:rPr>
        <w:t xml:space="preserve">:  </w:t>
      </w:r>
      <w:r>
        <w:rPr>
          <w:rFonts w:ascii="TH SarabunPSK" w:hAnsi="TH SarabunPSK" w:cs="TH SarabunPSK"/>
          <w:sz w:val="24"/>
          <w:szCs w:val="24"/>
          <w:cs/>
          <w:lang w:val="th-TH"/>
        </w:rPr>
        <w:t>ข้อมูลปี พ</w:t>
      </w:r>
      <w:r>
        <w:rPr>
          <w:rFonts w:ascii="TH SarabunPSK" w:hAnsi="TH SarabunPSK" w:cs="TH SarabunPSK"/>
          <w:sz w:val="24"/>
          <w:szCs w:val="24"/>
          <w:cs/>
        </w:rPr>
        <w:t>.</w:t>
      </w:r>
      <w:r>
        <w:rPr>
          <w:rFonts w:ascii="TH SarabunPSK" w:hAnsi="TH SarabunPSK" w:cs="TH SarabunPSK"/>
          <w:sz w:val="24"/>
          <w:szCs w:val="24"/>
          <w:cs/>
          <w:lang w:val="th-TH"/>
        </w:rPr>
        <w:t>ศ</w:t>
      </w:r>
      <w:r>
        <w:rPr>
          <w:rFonts w:ascii="TH SarabunPSK" w:hAnsi="TH SarabunPSK" w:cs="TH SarabunPSK"/>
          <w:sz w:val="24"/>
          <w:szCs w:val="24"/>
          <w:cs/>
        </w:rPr>
        <w:t xml:space="preserve">. </w:t>
      </w:r>
      <w:r>
        <w:rPr>
          <w:rFonts w:ascii="TH SarabunPSK" w:hAnsi="TH SarabunPSK" w:cs="TH SarabunPSK"/>
          <w:sz w:val="24"/>
          <w:szCs w:val="24"/>
        </w:rPr>
        <w:t>2560</w:t>
      </w:r>
      <w:r>
        <w:rPr>
          <w:rFonts w:ascii="TH SarabunPSK" w:hAnsi="TH SarabunPSK" w:cs="TH SarabunPSK"/>
          <w:sz w:val="24"/>
          <w:szCs w:val="24"/>
          <w:cs/>
        </w:rPr>
        <w:t>-</w:t>
      </w:r>
      <w:r>
        <w:rPr>
          <w:rFonts w:ascii="TH SarabunPSK" w:hAnsi="TH SarabunPSK" w:cs="TH SarabunPSK"/>
          <w:sz w:val="24"/>
          <w:szCs w:val="24"/>
        </w:rPr>
        <w:t xml:space="preserve">2562 </w:t>
      </w:r>
      <w:r>
        <w:rPr>
          <w:rFonts w:ascii="TH SarabunPSK" w:hAnsi="TH SarabunPSK" w:cs="TH SarabunPSK"/>
          <w:sz w:val="24"/>
          <w:szCs w:val="24"/>
          <w:cs/>
          <w:lang w:val="th-TH"/>
        </w:rPr>
        <w:t>จาก กลุ่มติดตามประเมินผล กองยุทธศาสตร์และแผนงาน</w:t>
      </w:r>
    </w:p>
    <w:p>
      <w:pPr>
        <w:contextualSpacing/>
        <w:rPr>
          <w:rFonts w:ascii="TH SarabunPSK" w:hAnsi="TH SarabunPSK" w:cs="TH SarabunPSK"/>
          <w:sz w:val="24"/>
          <w:szCs w:val="24"/>
          <w:cs/>
          <w:lang w:val="th-TH"/>
        </w:rPr>
      </w:pPr>
    </w:p>
    <w:p>
      <w:pPr>
        <w:contextualSpacing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จากตารางที่ </w:t>
      </w:r>
      <w:r>
        <w:rPr>
          <w:rFonts w:ascii="TH SarabunPSK" w:hAnsi="TH SarabunPSK" w:cs="TH SarabunPSK"/>
          <w:sz w:val="32"/>
          <w:szCs w:val="32"/>
          <w:cs/>
        </w:rPr>
        <w:t>3.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10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เมื่อพิจารณาถึงจำนวนและร้อยละผู้เข้ารับการฟื้นฟูสมรรถภาพผู้ติดยาเสพติด ในช่วงปี พ</w:t>
      </w:r>
      <w:r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ศ</w:t>
      </w:r>
      <w:r>
        <w:rPr>
          <w:rFonts w:ascii="TH SarabunPSK" w:hAnsi="TH SarabunPSK" w:cs="TH SarabunPSK"/>
          <w:sz w:val="32"/>
          <w:szCs w:val="32"/>
          <w:cs/>
        </w:rPr>
        <w:t xml:space="preserve">. 2560-2562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จำแนกตามลักษณะการคุมตัว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พบว่า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ผู้เข้ารับการฟื้นฟูสมรรถภาพผู้ติดยาเสพติดส่วนใหญ่</w:t>
      </w:r>
      <w:r>
        <w:rPr>
          <w:rFonts w:hint="cs" w:ascii="TH SarabunPSK" w:hAnsi="TH SarabunPSK" w:cs="TH SarabunPSK"/>
          <w:sz w:val="32"/>
          <w:szCs w:val="32"/>
          <w:cs/>
          <w:lang w:val="th-TH"/>
        </w:rPr>
        <w:t>เข้ารับการฟื้นฟูแบบไม่ถูกควบคุมตัว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 และพบว่าทั้งจำนวนและร้อยละการไม่ควบคุมตัวมีแนวโน้ม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 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เพิ่มมากขึ้นอย่างเห็นได้ชัดในช่วง </w:t>
      </w:r>
      <w:r>
        <w:rPr>
          <w:rFonts w:ascii="TH SarabunPSK" w:hAnsi="TH SarabunPSK" w:cs="TH SarabunPSK"/>
          <w:sz w:val="32"/>
          <w:szCs w:val="32"/>
          <w:cs/>
        </w:rPr>
        <w:t xml:space="preserve">3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ปีที่ผ่านมา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ขณะเดียวกันในกรณีที่เป็นการ</w:t>
      </w:r>
      <w:r>
        <w:rPr>
          <w:rFonts w:hint="cs" w:ascii="TH SarabunPSK" w:hAnsi="TH SarabunPSK" w:cs="TH SarabunPSK"/>
          <w:sz w:val="32"/>
          <w:szCs w:val="32"/>
          <w:cs/>
          <w:lang w:val="th-TH"/>
        </w:rPr>
        <w:t>ฟื้นฟูสมรรถภาพแบบ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ควบคุมตัว พบว่าผู้เข้ารับการฟื้นฟูสมรรถภาพผู้ติดยาเสพติดโดยส่วนใหญ่เป็นการควบคุมแบบไม่เข้มงวด แต่ทั้งนี้ไม่ว่าจะเป็นการควบคุมแบบเข้มงวดหรือไม่เข้มงวดต่างก็มีแนวโน้มจำนวนและร้อยละในปริมาณที่ลดลงอย่างเห็นได้ชัดในช่วง </w:t>
      </w:r>
      <w:r>
        <w:rPr>
          <w:rFonts w:ascii="TH SarabunPSK" w:hAnsi="TH SarabunPSK" w:cs="TH SarabunPSK"/>
          <w:sz w:val="32"/>
          <w:szCs w:val="32"/>
          <w:cs/>
        </w:rPr>
        <w:t xml:space="preserve">3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ปีที่ผ่านมา</w:t>
      </w:r>
    </w:p>
    <w:p>
      <w:pPr>
        <w:contextualSpacing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ตารางที่ </w:t>
      </w:r>
      <w:r>
        <w:rPr>
          <w:rFonts w:hint="cs" w:ascii="TH SarabunPSK" w:hAnsi="TH SarabunPSK" w:cs="TH SarabunPSK"/>
          <w:sz w:val="32"/>
          <w:szCs w:val="32"/>
          <w:cs/>
        </w:rPr>
        <w:t>3.11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จำนวน</w:t>
      </w:r>
      <w:r>
        <w:rPr>
          <w:rFonts w:hint="cs" w:ascii="TH SarabunPSK" w:hAnsi="TH SarabunPSK" w:cs="TH SarabunPSK"/>
          <w:sz w:val="32"/>
          <w:szCs w:val="32"/>
          <w:cs/>
          <w:lang w:val="th-TH"/>
        </w:rPr>
        <w:t>และร้อยละ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ผู้เข้ารับการฟื้นฟูสมรรถภาพผู้ติดยาเสพติด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พ</w:t>
      </w:r>
      <w:r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ศ</w:t>
      </w:r>
      <w:r>
        <w:rPr>
          <w:rFonts w:ascii="TH SarabunPSK" w:hAnsi="TH SarabunPSK" w:cs="TH SarabunPSK"/>
          <w:sz w:val="32"/>
          <w:szCs w:val="32"/>
          <w:cs/>
        </w:rPr>
        <w:t xml:space="preserve">. 2560-2562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จำแนกตามลักษณะความผิด</w:t>
      </w:r>
    </w:p>
    <w:tbl>
      <w:tblPr>
        <w:tblStyle w:val="16"/>
        <w:tblW w:w="91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90"/>
        <w:gridCol w:w="1150"/>
        <w:gridCol w:w="1000"/>
        <w:gridCol w:w="1112"/>
        <w:gridCol w:w="925"/>
        <w:gridCol w:w="1138"/>
        <w:gridCol w:w="9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2890" w:type="dxa"/>
            <w:shd w:val="clear" w:color="auto" w:fill="D8D8D8" w:themeFill="background1" w:themeFillShade="D9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val="th-TH"/>
              </w:rPr>
              <w:t>ลักษณะความผิด</w:t>
            </w:r>
          </w:p>
        </w:tc>
        <w:tc>
          <w:tcPr>
            <w:tcW w:w="1150" w:type="dxa"/>
            <w:shd w:val="clear" w:color="auto" w:fill="D8D8D8" w:themeFill="background1" w:themeFillShade="D9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2560</w:t>
            </w:r>
          </w:p>
        </w:tc>
        <w:tc>
          <w:tcPr>
            <w:tcW w:w="1000" w:type="dxa"/>
            <w:shd w:val="clear" w:color="auto" w:fill="D8D8D8" w:themeFill="background1" w:themeFillShade="D9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hint="cs" w:ascii="TH SarabunPSK" w:hAnsi="TH SarabunPSK" w:cs="TH SarabunPSK"/>
                <w:b/>
                <w:bCs/>
                <w:sz w:val="32"/>
                <w:szCs w:val="32"/>
                <w:cs/>
                <w:lang w:val="th-TH"/>
              </w:rPr>
              <w:t>ร้อยละ</w:t>
            </w:r>
          </w:p>
        </w:tc>
        <w:tc>
          <w:tcPr>
            <w:tcW w:w="1112" w:type="dxa"/>
            <w:shd w:val="clear" w:color="auto" w:fill="D8D8D8" w:themeFill="background1" w:themeFillShade="D9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2561</w:t>
            </w:r>
          </w:p>
        </w:tc>
        <w:tc>
          <w:tcPr>
            <w:tcW w:w="925" w:type="dxa"/>
            <w:shd w:val="clear" w:color="auto" w:fill="D8D8D8" w:themeFill="background1" w:themeFillShade="D9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hint="cs" w:ascii="TH SarabunPSK" w:hAnsi="TH SarabunPSK" w:cs="TH SarabunPSK"/>
                <w:b/>
                <w:bCs/>
                <w:sz w:val="32"/>
                <w:szCs w:val="32"/>
                <w:cs/>
                <w:lang w:val="th-TH"/>
              </w:rPr>
              <w:t>ร้อยละ</w:t>
            </w:r>
          </w:p>
        </w:tc>
        <w:tc>
          <w:tcPr>
            <w:tcW w:w="1138" w:type="dxa"/>
            <w:shd w:val="clear" w:color="auto" w:fill="D8D8D8" w:themeFill="background1" w:themeFillShade="D9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2562</w:t>
            </w:r>
          </w:p>
        </w:tc>
        <w:tc>
          <w:tcPr>
            <w:tcW w:w="976" w:type="dxa"/>
            <w:shd w:val="clear" w:color="auto" w:fill="D8D8D8" w:themeFill="background1" w:themeFillShade="D9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hint="cs" w:ascii="TH SarabunPSK" w:hAnsi="TH SarabunPSK" w:cs="TH SarabunPSK"/>
                <w:b/>
                <w:bCs/>
                <w:sz w:val="32"/>
                <w:szCs w:val="32"/>
                <w:cs/>
                <w:lang w:val="th-TH"/>
              </w:rPr>
              <w:t>ร้อยละ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2890" w:type="dxa"/>
            <w:vAlign w:val="center"/>
          </w:tcPr>
          <w:p>
            <w:pPr>
              <w:spacing w:after="0" w:line="240" w:lineRule="auto"/>
              <w:contextualSpacing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>เสพ</w:t>
            </w:r>
          </w:p>
        </w:tc>
        <w:tc>
          <w:tcPr>
            <w:tcW w:w="1150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71,982</w:t>
            </w:r>
          </w:p>
        </w:tc>
        <w:tc>
          <w:tcPr>
            <w:tcW w:w="1000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82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42</w:t>
            </w:r>
          </w:p>
        </w:tc>
        <w:tc>
          <w:tcPr>
            <w:tcW w:w="1112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111,010</w:t>
            </w:r>
          </w:p>
        </w:tc>
        <w:tc>
          <w:tcPr>
            <w:tcW w:w="925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84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15</w:t>
            </w:r>
          </w:p>
        </w:tc>
        <w:tc>
          <w:tcPr>
            <w:tcW w:w="1138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129,054</w:t>
            </w:r>
          </w:p>
        </w:tc>
        <w:tc>
          <w:tcPr>
            <w:tcW w:w="976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84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36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2890" w:type="dxa"/>
            <w:vAlign w:val="center"/>
          </w:tcPr>
          <w:p>
            <w:pPr>
              <w:spacing w:after="0" w:line="240" w:lineRule="auto"/>
              <w:contextualSpacing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>เสพและครอบครอง</w:t>
            </w:r>
          </w:p>
        </w:tc>
        <w:tc>
          <w:tcPr>
            <w:tcW w:w="1150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12,713</w:t>
            </w:r>
          </w:p>
        </w:tc>
        <w:tc>
          <w:tcPr>
            <w:tcW w:w="1000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14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56</w:t>
            </w:r>
          </w:p>
        </w:tc>
        <w:tc>
          <w:tcPr>
            <w:tcW w:w="1112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18,414</w:t>
            </w:r>
          </w:p>
        </w:tc>
        <w:tc>
          <w:tcPr>
            <w:tcW w:w="925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13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96</w:t>
            </w:r>
          </w:p>
        </w:tc>
        <w:tc>
          <w:tcPr>
            <w:tcW w:w="1138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20,950</w:t>
            </w:r>
          </w:p>
        </w:tc>
        <w:tc>
          <w:tcPr>
            <w:tcW w:w="976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13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70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2890" w:type="dxa"/>
            <w:vAlign w:val="center"/>
          </w:tcPr>
          <w:p>
            <w:pPr>
              <w:spacing w:after="0" w:line="240" w:lineRule="auto"/>
              <w:contextualSpacing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>เสพและครอบครองเพื่อจำหน่าย</w:t>
            </w:r>
          </w:p>
        </w:tc>
        <w:tc>
          <w:tcPr>
            <w:tcW w:w="1150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1,419</w:t>
            </w:r>
          </w:p>
        </w:tc>
        <w:tc>
          <w:tcPr>
            <w:tcW w:w="1000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62</w:t>
            </w:r>
          </w:p>
        </w:tc>
        <w:tc>
          <w:tcPr>
            <w:tcW w:w="1112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1,673</w:t>
            </w:r>
          </w:p>
        </w:tc>
        <w:tc>
          <w:tcPr>
            <w:tcW w:w="925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27</w:t>
            </w:r>
          </w:p>
        </w:tc>
        <w:tc>
          <w:tcPr>
            <w:tcW w:w="1138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2,111</w:t>
            </w:r>
          </w:p>
        </w:tc>
        <w:tc>
          <w:tcPr>
            <w:tcW w:w="976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38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2890" w:type="dxa"/>
            <w:vAlign w:val="center"/>
          </w:tcPr>
          <w:p>
            <w:pPr>
              <w:spacing w:after="0" w:line="240" w:lineRule="auto"/>
              <w:contextualSpacing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>เสพและจำหน่าย</w:t>
            </w:r>
          </w:p>
        </w:tc>
        <w:tc>
          <w:tcPr>
            <w:tcW w:w="1150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1,224</w:t>
            </w:r>
          </w:p>
        </w:tc>
        <w:tc>
          <w:tcPr>
            <w:tcW w:w="1000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40</w:t>
            </w:r>
          </w:p>
        </w:tc>
        <w:tc>
          <w:tcPr>
            <w:tcW w:w="1112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825</w:t>
            </w:r>
          </w:p>
        </w:tc>
        <w:tc>
          <w:tcPr>
            <w:tcW w:w="925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63</w:t>
            </w:r>
          </w:p>
        </w:tc>
        <w:tc>
          <w:tcPr>
            <w:tcW w:w="1138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857</w:t>
            </w:r>
          </w:p>
        </w:tc>
        <w:tc>
          <w:tcPr>
            <w:tcW w:w="976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56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2890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>รวม</w:t>
            </w:r>
          </w:p>
        </w:tc>
        <w:tc>
          <w:tcPr>
            <w:tcW w:w="1150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87,338</w:t>
            </w:r>
          </w:p>
        </w:tc>
        <w:tc>
          <w:tcPr>
            <w:tcW w:w="1000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100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00</w:t>
            </w:r>
          </w:p>
        </w:tc>
        <w:tc>
          <w:tcPr>
            <w:tcW w:w="1112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131,922</w:t>
            </w:r>
          </w:p>
        </w:tc>
        <w:tc>
          <w:tcPr>
            <w:tcW w:w="925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100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00</w:t>
            </w:r>
          </w:p>
        </w:tc>
        <w:tc>
          <w:tcPr>
            <w:tcW w:w="1138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152,972</w:t>
            </w:r>
          </w:p>
        </w:tc>
        <w:tc>
          <w:tcPr>
            <w:tcW w:w="976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100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00</w:t>
            </w:r>
          </w:p>
        </w:tc>
      </w:tr>
    </w:tbl>
    <w:p>
      <w:pPr>
        <w:contextualSpacing/>
        <w:rPr>
          <w:rFonts w:ascii="TH SarabunPSK" w:hAnsi="TH SarabunPSK" w:cs="TH SarabunPSK"/>
          <w:sz w:val="24"/>
          <w:szCs w:val="24"/>
          <w:cs/>
          <w:lang w:val="th-TH"/>
        </w:rPr>
      </w:pPr>
      <w:r>
        <w:rPr>
          <w:rFonts w:ascii="TH SarabunPSK" w:hAnsi="TH SarabunPSK" w:cs="TH SarabunPSK"/>
          <w:sz w:val="24"/>
          <w:szCs w:val="24"/>
          <w:cs/>
          <w:lang w:val="th-TH"/>
        </w:rPr>
        <w:t xml:space="preserve">ที่มา </w:t>
      </w:r>
      <w:r>
        <w:rPr>
          <w:rFonts w:ascii="TH SarabunPSK" w:hAnsi="TH SarabunPSK" w:cs="TH SarabunPSK"/>
          <w:sz w:val="24"/>
          <w:szCs w:val="24"/>
          <w:cs/>
        </w:rPr>
        <w:t xml:space="preserve">:  </w:t>
      </w:r>
      <w:r>
        <w:rPr>
          <w:rFonts w:ascii="TH SarabunPSK" w:hAnsi="TH SarabunPSK" w:cs="TH SarabunPSK"/>
          <w:sz w:val="24"/>
          <w:szCs w:val="24"/>
          <w:cs/>
          <w:lang w:val="th-TH"/>
        </w:rPr>
        <w:t>ข้อมูลปี พ</w:t>
      </w:r>
      <w:r>
        <w:rPr>
          <w:rFonts w:ascii="TH SarabunPSK" w:hAnsi="TH SarabunPSK" w:cs="TH SarabunPSK"/>
          <w:sz w:val="24"/>
          <w:szCs w:val="24"/>
          <w:cs/>
        </w:rPr>
        <w:t>.</w:t>
      </w:r>
      <w:r>
        <w:rPr>
          <w:rFonts w:ascii="TH SarabunPSK" w:hAnsi="TH SarabunPSK" w:cs="TH SarabunPSK"/>
          <w:sz w:val="24"/>
          <w:szCs w:val="24"/>
          <w:cs/>
          <w:lang w:val="th-TH"/>
        </w:rPr>
        <w:t>ศ</w:t>
      </w:r>
      <w:r>
        <w:rPr>
          <w:rFonts w:ascii="TH SarabunPSK" w:hAnsi="TH SarabunPSK" w:cs="TH SarabunPSK"/>
          <w:sz w:val="24"/>
          <w:szCs w:val="24"/>
          <w:cs/>
        </w:rPr>
        <w:t xml:space="preserve">. </w:t>
      </w:r>
      <w:r>
        <w:rPr>
          <w:rFonts w:ascii="TH SarabunPSK" w:hAnsi="TH SarabunPSK" w:cs="TH SarabunPSK"/>
          <w:sz w:val="24"/>
          <w:szCs w:val="24"/>
        </w:rPr>
        <w:t>2560</w:t>
      </w:r>
      <w:r>
        <w:rPr>
          <w:rFonts w:ascii="TH SarabunPSK" w:hAnsi="TH SarabunPSK" w:cs="TH SarabunPSK"/>
          <w:sz w:val="24"/>
          <w:szCs w:val="24"/>
          <w:cs/>
        </w:rPr>
        <w:t>-</w:t>
      </w:r>
      <w:r>
        <w:rPr>
          <w:rFonts w:ascii="TH SarabunPSK" w:hAnsi="TH SarabunPSK" w:cs="TH SarabunPSK"/>
          <w:sz w:val="24"/>
          <w:szCs w:val="24"/>
        </w:rPr>
        <w:t xml:space="preserve">2562 </w:t>
      </w:r>
      <w:r>
        <w:rPr>
          <w:rFonts w:ascii="TH SarabunPSK" w:hAnsi="TH SarabunPSK" w:cs="TH SarabunPSK"/>
          <w:sz w:val="24"/>
          <w:szCs w:val="24"/>
          <w:cs/>
          <w:lang w:val="th-TH"/>
        </w:rPr>
        <w:t>จาก กลุ่มติดตามประเมินผล กองยุทธศาสตร์และแผนงาน</w:t>
      </w:r>
    </w:p>
    <w:p>
      <w:pPr>
        <w:contextualSpacing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จากตารางที่ </w:t>
      </w:r>
      <w:r>
        <w:rPr>
          <w:rFonts w:ascii="TH SarabunPSK" w:hAnsi="TH SarabunPSK" w:cs="TH SarabunPSK"/>
          <w:sz w:val="32"/>
          <w:szCs w:val="32"/>
          <w:cs/>
        </w:rPr>
        <w:t>3.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11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เมื่อพิจารณาถึงจำนวนและร้อยละผู้เข้ารับการฟื้นฟูสมรรถภาพผู้ติดยาเสพติด ในช่วงปี พ</w:t>
      </w:r>
      <w:r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ศ</w:t>
      </w:r>
      <w:r>
        <w:rPr>
          <w:rFonts w:ascii="TH SarabunPSK" w:hAnsi="TH SarabunPSK" w:cs="TH SarabunPSK"/>
          <w:sz w:val="32"/>
          <w:szCs w:val="32"/>
          <w:cs/>
        </w:rPr>
        <w:t xml:space="preserve">. 2560-2562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โดยจำแนกตามลักษณะความผิด</w:t>
      </w:r>
      <w:r>
        <w:rPr>
          <w:rFonts w:ascii="TH SarabunPSK" w:hAnsi="TH SarabunPSK" w:eastAsia="Calibri" w:cs="TH SarabunPSK"/>
          <w:spacing w:val="-6"/>
          <w:sz w:val="32"/>
          <w:szCs w:val="32"/>
          <w:cs/>
          <w:lang w:val="th-TH"/>
        </w:rPr>
        <w:t xml:space="preserve"> พบว่า</w:t>
      </w:r>
      <w:r>
        <w:rPr>
          <w:rFonts w:hint="cs" w:ascii="TH SarabunPSK" w:hAnsi="TH SarabunPSK" w:eastAsia="Calibri" w:cs="TH SarabunPSK"/>
          <w:spacing w:val="-6"/>
          <w:sz w:val="32"/>
          <w:szCs w:val="32"/>
          <w:cs/>
        </w:rPr>
        <w:t xml:space="preserve"> </w:t>
      </w:r>
      <w:r>
        <w:rPr>
          <w:rFonts w:ascii="TH SarabunPSK" w:hAnsi="TH SarabunPSK" w:eastAsia="Calibri" w:cs="TH SarabunPSK"/>
          <w:spacing w:val="-6"/>
          <w:sz w:val="32"/>
          <w:szCs w:val="32"/>
          <w:cs/>
          <w:lang w:val="th-TH"/>
        </w:rPr>
        <w:t>ผู้เข้ารับการฟื้นฟูสมรรถภาพผู้ติดยาเสพติด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ส่วนใหญ่</w:t>
      </w:r>
      <w:r>
        <w:rPr>
          <w:rFonts w:hint="cs" w:ascii="TH SarabunPSK" w:hAnsi="TH SarabunPSK" w:cs="TH SarabunPSK"/>
          <w:sz w:val="32"/>
          <w:szCs w:val="32"/>
          <w:cs/>
          <w:lang w:val="th-TH"/>
        </w:rPr>
        <w:t>ฟื้นฟูฐานกระทำ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ความผิดเสพ</w:t>
      </w:r>
      <w:r>
        <w:rPr>
          <w:rFonts w:hint="cs" w:ascii="TH SarabunPSK" w:hAnsi="TH SarabunPSK" w:cs="TH SarabunPSK"/>
          <w:sz w:val="32"/>
          <w:szCs w:val="32"/>
          <w:cs/>
          <w:lang w:val="th-TH"/>
        </w:rPr>
        <w:t>ยาเสพติด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 ซึ่งคิดเป็นร้อยละ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 80 </w:t>
      </w:r>
      <w:r>
        <w:rPr>
          <w:rFonts w:hint="cs" w:ascii="TH SarabunPSK" w:hAnsi="TH SarabunPSK" w:cs="TH SarabunPSK"/>
          <w:sz w:val="32"/>
          <w:szCs w:val="32"/>
          <w:cs/>
          <w:lang w:val="th-TH"/>
        </w:rPr>
        <w:t>โดยประมาณ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ในขณะที่ลักษณะความผิดรองลงมา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คือ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 </w:t>
      </w:r>
      <w:r>
        <w:rPr>
          <w:rFonts w:hint="cs" w:ascii="TH SarabunPSK" w:hAnsi="TH SarabunPSK" w:cs="TH SarabunPSK"/>
          <w:sz w:val="32"/>
          <w:szCs w:val="32"/>
          <w:cs/>
          <w:lang w:val="th-TH"/>
        </w:rPr>
        <w:t>การฟื้นฟูฐานกระทำ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ความผิดเสพและครอบครอง</w:t>
      </w:r>
      <w:r>
        <w:rPr>
          <w:rFonts w:hint="cs" w:ascii="TH SarabunPSK" w:hAnsi="TH SarabunPSK" w:cs="TH SarabunPSK"/>
          <w:sz w:val="32"/>
          <w:szCs w:val="32"/>
          <w:cs/>
          <w:lang w:val="th-TH"/>
        </w:rPr>
        <w:t>ยาเสพติด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 ซึ่งคิดเป็นร้อยละ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>13-14</w:t>
      </w:r>
      <w:r>
        <w:rPr>
          <w:rFonts w:hint="cs" w:ascii="TH SarabunPSK" w:hAnsi="TH SarabunPSK" w:cs="TH SarabunPSK"/>
          <w:sz w:val="32"/>
          <w:szCs w:val="32"/>
          <w:cs/>
          <w:lang w:val="th-TH"/>
        </w:rPr>
        <w:t>โดย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ประมาณ </w:t>
      </w:r>
    </w:p>
    <w:p>
      <w:pPr>
        <w:pStyle w:val="4"/>
        <w:contextualSpacing/>
        <w:rPr>
          <w:rFonts w:ascii="TH SarabunPSK" w:hAnsi="TH SarabunPSK" w:cs="TH SarabunPSK"/>
          <w:sz w:val="32"/>
          <w:cs/>
        </w:rPr>
      </w:pPr>
    </w:p>
    <w:p>
      <w:pPr>
        <w:pStyle w:val="4"/>
        <w:contextualSpacing/>
        <w:rPr>
          <w:rFonts w:ascii="TH SarabunPSK" w:hAnsi="TH SarabunPSK" w:cs="TH SarabunPSK"/>
          <w:sz w:val="32"/>
          <w:cs/>
        </w:rPr>
      </w:pPr>
    </w:p>
    <w:p>
      <w:pPr>
        <w:pStyle w:val="4"/>
        <w:contextualSpacing/>
        <w:rPr>
          <w:rFonts w:ascii="TH SarabunPSK" w:hAnsi="TH SarabunPSK" w:cs="TH SarabunPSK"/>
          <w:sz w:val="32"/>
          <w:cs/>
        </w:rPr>
      </w:pPr>
    </w:p>
    <w:p>
      <w:pPr>
        <w:pStyle w:val="4"/>
        <w:contextualSpacing/>
        <w:rPr>
          <w:rFonts w:ascii="TH SarabunPSK" w:hAnsi="TH SarabunPSK" w:cs="TH SarabunPSK"/>
          <w:sz w:val="32"/>
          <w:cs/>
        </w:rPr>
      </w:pPr>
    </w:p>
    <w:p>
      <w:pPr>
        <w:pStyle w:val="4"/>
        <w:contextualSpacing/>
        <w:rPr>
          <w:rFonts w:ascii="TH SarabunPSK" w:hAnsi="TH SarabunPSK" w:cs="TH SarabunPSK"/>
          <w:sz w:val="32"/>
          <w:cs/>
        </w:rPr>
      </w:pPr>
    </w:p>
    <w:p>
      <w:pPr>
        <w:pStyle w:val="4"/>
        <w:ind w:left="0"/>
        <w:contextualSpacing/>
        <w:rPr>
          <w:rFonts w:ascii="TH SarabunPSK" w:hAnsi="TH SarabunPSK" w:cs="TH SarabunPSK"/>
          <w:sz w:val="32"/>
          <w:cs/>
        </w:rPr>
      </w:pPr>
    </w:p>
    <w:p>
      <w:pPr>
        <w:rPr>
          <w:cs/>
        </w:rPr>
      </w:pPr>
    </w:p>
    <w:p>
      <w:pPr>
        <w:pStyle w:val="4"/>
        <w:ind w:left="0" w:firstLine="720"/>
        <w:contextualSpacing/>
        <w:rPr>
          <w:rFonts w:ascii="TH SarabunPSK" w:hAnsi="TH SarabunPSK" w:cs="TH SarabunPSK"/>
          <w:sz w:val="32"/>
        </w:rPr>
      </w:pPr>
      <w:r>
        <w:rPr>
          <w:rFonts w:ascii="TH SarabunPSK" w:hAnsi="TH SarabunPSK" w:cs="TH SarabunPSK"/>
          <w:sz w:val="32"/>
          <w:cs/>
        </w:rPr>
        <w:t>3.2.</w:t>
      </w:r>
      <w:r>
        <w:rPr>
          <w:rFonts w:hint="cs" w:ascii="TH SarabunPSK" w:hAnsi="TH SarabunPSK" w:cs="TH SarabunPSK"/>
          <w:sz w:val="32"/>
          <w:cs/>
        </w:rPr>
        <w:t>4</w:t>
      </w:r>
      <w:r>
        <w:rPr>
          <w:rFonts w:ascii="TH SarabunPSK" w:hAnsi="TH SarabunPSK" w:cs="TH SarabunPSK"/>
          <w:sz w:val="32"/>
          <w:cs/>
        </w:rPr>
        <w:t xml:space="preserve"> </w:t>
      </w:r>
      <w:r>
        <w:rPr>
          <w:rFonts w:ascii="TH SarabunPSK" w:hAnsi="TH SarabunPSK" w:cs="TH SarabunPSK"/>
          <w:sz w:val="32"/>
          <w:cs/>
          <w:lang w:val="th-TH"/>
        </w:rPr>
        <w:t>การกระทำผิดซ้ำ</w:t>
      </w:r>
    </w:p>
    <w:p>
      <w:pPr>
        <w:ind w:firstLine="720"/>
        <w:contextualSpacing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hint="cs" w:ascii="TH SarabunPSK" w:hAnsi="TH SarabunPSK" w:cs="TH SarabunPSK"/>
          <w:sz w:val="32"/>
          <w:szCs w:val="32"/>
          <w:cs/>
          <w:lang w:val="th-TH"/>
        </w:rPr>
        <w:t>เรื่องการกระทำผิดซ้ำตามคำนิยามของกรมคุมประพฤติ คือ ผู้พ้นคุมประพฤติด้วยดีแล้วกลับมากระทำผิดและกลับเข้าสู่ระบบของกรมราชทัณฑ์ กรมพินิจและคุ้มครองเด็กและเยาวชน หรือกรมคุมประพฤติแล้วแต่กรณีอีกครั้งหนึ่ง ภายในระยะเวลาที่กำหนด ซึ่ง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ประเด็นการกระทำผิด</w:t>
      </w:r>
      <w:r>
        <w:rPr>
          <w:rFonts w:hint="cs" w:ascii="TH SarabunPSK" w:hAnsi="TH SarabunPSK" w:cs="TH SarabunPSK"/>
          <w:sz w:val="32"/>
          <w:szCs w:val="32"/>
          <w:cs/>
          <w:lang w:val="th-TH"/>
        </w:rPr>
        <w:t>ซ้ำ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มีอัตรา</w:t>
      </w:r>
      <w:r>
        <w:rPr>
          <w:rFonts w:hint="cs" w:ascii="TH SarabunPSK" w:hAnsi="TH SarabunPSK" w:cs="TH SarabunPSK"/>
          <w:sz w:val="32"/>
          <w:szCs w:val="32"/>
          <w:cs/>
          <w:lang w:val="th-TH"/>
        </w:rPr>
        <w:t>การกระทำผิดตาม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สถิติที่เกี่ยวข้องปรากฏในภาพที่</w:t>
      </w:r>
      <w:r>
        <w:rPr>
          <w:rFonts w:ascii="TH SarabunPSK" w:hAnsi="TH SarabunPSK" w:cs="TH SarabunPSK"/>
          <w:sz w:val="32"/>
          <w:szCs w:val="32"/>
        </w:rPr>
        <w:t xml:space="preserve"> 3</w:t>
      </w:r>
      <w:r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</w:rPr>
        <w:t>4</w:t>
      </w:r>
    </w:p>
    <w:p>
      <w:pPr>
        <w:contextualSpacing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ภาพที่ </w:t>
      </w:r>
      <w:r>
        <w:rPr>
          <w:rFonts w:ascii="TH SarabunPSK" w:hAnsi="TH SarabunPSK" w:cs="TH SarabunPSK"/>
          <w:sz w:val="32"/>
          <w:szCs w:val="32"/>
          <w:cs/>
        </w:rPr>
        <w:t xml:space="preserve">3.4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อัตราการกระทำผิดซ้ำของผู้พ้นการคุมประพฤติ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พ</w:t>
      </w:r>
      <w:r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ศ</w:t>
      </w:r>
      <w:r>
        <w:rPr>
          <w:rFonts w:ascii="TH SarabunPSK" w:hAnsi="TH SarabunPSK" w:cs="TH SarabunPSK"/>
          <w:sz w:val="32"/>
          <w:szCs w:val="32"/>
          <w:cs/>
        </w:rPr>
        <w:t>. 2560-2562</w:t>
      </w:r>
    </w:p>
    <w:p>
      <w:pPr>
        <w:contextualSpacing/>
        <w:jc w:val="center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drawing>
          <wp:inline distT="0" distB="0" distL="0" distR="0">
            <wp:extent cx="4572000" cy="2743200"/>
            <wp:effectExtent l="0" t="0" r="0" b="0"/>
            <wp:docPr id="24" name="Chart 2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>
      <w:pPr>
        <w:contextualSpacing/>
        <w:rPr>
          <w:rFonts w:ascii="TH SarabunPSK" w:hAnsi="TH SarabunPSK" w:cs="TH SarabunPSK"/>
          <w:sz w:val="32"/>
          <w:szCs w:val="32"/>
        </w:rPr>
      </w:pPr>
    </w:p>
    <w:p>
      <w:pPr>
        <w:contextualSpacing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จากภาพที่ </w:t>
      </w:r>
      <w:r>
        <w:rPr>
          <w:rFonts w:ascii="TH SarabunPSK" w:hAnsi="TH SarabunPSK" w:cs="TH SarabunPSK"/>
          <w:sz w:val="32"/>
          <w:szCs w:val="32"/>
          <w:cs/>
        </w:rPr>
        <w:t xml:space="preserve">3.4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พบว่าอัตราการกระทำผิดซ้ำของผู้พ้นการคุมประพฤติ ในช่วงปี พ</w:t>
      </w:r>
      <w:r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ศ</w:t>
      </w:r>
      <w:r>
        <w:rPr>
          <w:rFonts w:ascii="TH SarabunPSK" w:hAnsi="TH SarabunPSK" w:cs="TH SarabunPSK"/>
          <w:sz w:val="32"/>
          <w:szCs w:val="32"/>
          <w:cs/>
        </w:rPr>
        <w:t xml:space="preserve">. 2560-2562    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มีแนวโน้มเพิ่มสูงขึ้น อย่างไรก็ตามในปี พ</w:t>
      </w:r>
      <w:r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ศ</w:t>
      </w:r>
      <w:r>
        <w:rPr>
          <w:rFonts w:ascii="TH SarabunPSK" w:hAnsi="TH SarabunPSK" w:cs="TH SarabunPSK"/>
          <w:sz w:val="32"/>
          <w:szCs w:val="32"/>
          <w:cs/>
        </w:rPr>
        <w:t xml:space="preserve">. 2562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ก็มีอัตราลดลงเล็กน้อยจากปีก่อนหน้า แต่ก็ยังถือว่าสูงกว่า</w:t>
      </w:r>
      <w:r>
        <w:rPr>
          <w:rFonts w:hint="cs" w:ascii="TH SarabunPSK" w:hAnsi="TH SarabunPSK" w:cs="TH SarabunPSK"/>
          <w:sz w:val="32"/>
          <w:szCs w:val="32"/>
          <w:cs/>
          <w:lang w:val="th-TH"/>
        </w:rPr>
        <w:t>ใน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ปี พ</w:t>
      </w:r>
      <w:r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ศ</w:t>
      </w:r>
      <w:r>
        <w:rPr>
          <w:rFonts w:ascii="TH SarabunPSK" w:hAnsi="TH SarabunPSK" w:cs="TH SarabunPSK"/>
          <w:sz w:val="32"/>
          <w:szCs w:val="32"/>
          <w:cs/>
        </w:rPr>
        <w:t>. 2560</w:t>
      </w:r>
    </w:p>
    <w:p>
      <w:pPr>
        <w:contextualSpacing/>
        <w:rPr>
          <w:rFonts w:ascii="TH SarabunPSK" w:hAnsi="TH SarabunPSK" w:cs="TH SarabunPSK"/>
          <w:sz w:val="32"/>
          <w:szCs w:val="32"/>
        </w:rPr>
      </w:pPr>
    </w:p>
    <w:p>
      <w:pPr>
        <w:contextualSpacing/>
        <w:jc w:val="thaiDistribute"/>
        <w:rPr>
          <w:rFonts w:ascii="TH SarabunPSK" w:hAnsi="TH SarabunPSK" w:cs="TH SarabunPSK"/>
          <w:sz w:val="32"/>
          <w:szCs w:val="32"/>
        </w:rPr>
      </w:pPr>
    </w:p>
    <w:p>
      <w:pPr>
        <w:contextualSpacing/>
        <w:jc w:val="thaiDistribute"/>
        <w:rPr>
          <w:rFonts w:ascii="TH SarabunPSK" w:hAnsi="TH SarabunPSK" w:cs="TH SarabunPSK"/>
          <w:sz w:val="32"/>
          <w:szCs w:val="32"/>
        </w:rPr>
      </w:pPr>
    </w:p>
    <w:p>
      <w:pPr>
        <w:contextualSpacing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</w:p>
    <w:p>
      <w:pPr>
        <w:contextualSpacing/>
        <w:jc w:val="thaiDistribute"/>
        <w:rPr>
          <w:rFonts w:ascii="TH SarabunPSK" w:hAnsi="TH SarabunPSK" w:cs="TH SarabunPSK"/>
          <w:sz w:val="32"/>
          <w:szCs w:val="32"/>
        </w:rPr>
      </w:pPr>
    </w:p>
    <w:p>
      <w:pPr>
        <w:contextualSpacing/>
        <w:jc w:val="thaiDistribute"/>
        <w:rPr>
          <w:rFonts w:ascii="TH SarabunPSK" w:hAnsi="TH SarabunPSK" w:cs="TH SarabunPSK"/>
          <w:sz w:val="32"/>
          <w:szCs w:val="32"/>
        </w:rPr>
      </w:pPr>
    </w:p>
    <w:p>
      <w:pPr>
        <w:contextualSpacing/>
        <w:jc w:val="center"/>
        <w:rPr>
          <w:rFonts w:ascii="TH SarabunPSK" w:hAnsi="TH SarabunPSK" w:cs="TH SarabunPSK"/>
          <w:sz w:val="32"/>
          <w:szCs w:val="32"/>
        </w:rPr>
      </w:pPr>
    </w:p>
    <w:p>
      <w:pPr>
        <w:contextualSpacing/>
        <w:rPr>
          <w:rFonts w:ascii="TH SarabunPSK" w:hAnsi="TH SarabunPSK" w:cs="TH SarabunPSK"/>
          <w:sz w:val="32"/>
          <w:szCs w:val="32"/>
        </w:rPr>
      </w:pPr>
    </w:p>
    <w:p>
      <w:pPr>
        <w:contextualSpacing/>
        <w:rPr>
          <w:rFonts w:ascii="TH SarabunPSK" w:hAnsi="TH SarabunPSK" w:cs="TH SarabunPSK"/>
          <w:sz w:val="32"/>
          <w:szCs w:val="32"/>
        </w:rPr>
      </w:pPr>
    </w:p>
    <w:p>
      <w:pPr>
        <w:contextualSpacing/>
        <w:rPr>
          <w:rFonts w:ascii="TH SarabunPSK" w:hAnsi="TH SarabunPSK" w:cs="TH SarabunPSK"/>
          <w:sz w:val="32"/>
          <w:szCs w:val="32"/>
        </w:rPr>
      </w:pPr>
    </w:p>
    <w:p>
      <w:pPr>
        <w:pStyle w:val="3"/>
        <w:contextualSpacing/>
        <w:jc w:val="thaiDistribute"/>
        <w:rPr>
          <w:rFonts w:ascii="TH SarabunPSK" w:hAnsi="TH SarabunPSK" w:cs="TH SarabunPSK"/>
          <w:b/>
          <w:bCs/>
          <w:color w:val="auto"/>
          <w:sz w:val="32"/>
          <w:szCs w:val="32"/>
          <w:cs/>
        </w:rPr>
      </w:pPr>
      <w:r>
        <w:rPr>
          <w:rFonts w:ascii="TH SarabunPSK" w:hAnsi="TH SarabunPSK" w:cs="TH SarabunPSK"/>
          <w:b/>
          <w:bCs/>
          <w:color w:val="auto"/>
          <w:sz w:val="32"/>
          <w:szCs w:val="32"/>
        </w:rPr>
        <w:t>3</w:t>
      </w:r>
      <w:r>
        <w:rPr>
          <w:rFonts w:ascii="TH SarabunPSK" w:hAnsi="TH SarabunPSK" w:cs="TH SarabunPSK"/>
          <w:b/>
          <w:bCs/>
          <w:color w:val="auto"/>
          <w:sz w:val="32"/>
          <w:szCs w:val="32"/>
          <w:cs/>
        </w:rPr>
        <w:t xml:space="preserve">.3 </w:t>
      </w:r>
      <w:r>
        <w:rPr>
          <w:rFonts w:ascii="TH SarabunPSK" w:hAnsi="TH SarabunPSK" w:cs="TH SarabunPSK"/>
          <w:b/>
          <w:bCs/>
          <w:color w:val="auto"/>
          <w:sz w:val="32"/>
          <w:szCs w:val="32"/>
          <w:cs/>
          <w:lang w:val="th-TH"/>
        </w:rPr>
        <w:t>สถิติเกี่ยวกับการปฏิบัติต่อเด็กและเยาวชนที่กระทำความผิด</w:t>
      </w:r>
    </w:p>
    <w:p>
      <w:pPr>
        <w:contextualSpacing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  <w:lang w:val="th-TH"/>
        </w:rPr>
        <w:t>กรมพินิจและคุ้มครองเด็กและเยาวชน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เป็นอีกหน่วยงานหนึ่งที่เกี่ยวข้องกับกระบวนการหลังการพิจารณาคดี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โดยเฉพาะอย่างยิ่งคดีที่เกี่ยวข้องกับเด็กและเยาวชนซึ่งถือได้ว่าเป็นกลุ่มเปราะบางอย่างหนึ่ง สำหรับสถิติที่ถูกนำมาใช้ในการนำเสนอเป็นสถิติที่เกี่ยวกับการปฏิบัติต่อเด็กและเยาวชนที่กระทำความผิด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hint="cs" w:ascii="TH SarabunPSK" w:hAnsi="TH SarabunPSK" w:cs="TH SarabunPSK"/>
          <w:sz w:val="32"/>
          <w:szCs w:val="32"/>
          <w:cs/>
          <w:lang w:val="th-TH"/>
        </w:rPr>
        <w:t xml:space="preserve"> 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ซึ่งได้มีการรวบรวมโดยกองยุทธศาสตร์และแผนงานกรมพินิจและคุ้มครองเด็กและเยาวชน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hint="cs" w:ascii="TH SarabunPSK" w:hAnsi="TH SarabunPSK" w:cs="TH SarabunPSK"/>
          <w:sz w:val="32"/>
          <w:szCs w:val="32"/>
          <w:cs/>
          <w:lang w:val="th-TH"/>
        </w:rPr>
        <w:t>โดย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แบ่ง</w:t>
      </w:r>
      <w:r>
        <w:rPr>
          <w:rFonts w:hint="cs" w:ascii="TH SarabunPSK" w:hAnsi="TH SarabunPSK" w:cs="TH SarabunPSK"/>
          <w:sz w:val="32"/>
          <w:szCs w:val="32"/>
          <w:cs/>
          <w:lang w:val="th-TH"/>
        </w:rPr>
        <w:t>ข้อมูล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ออกเป็น </w:t>
      </w:r>
      <w:r>
        <w:rPr>
          <w:rFonts w:hint="cs" w:ascii="TH SarabunPSK" w:hAnsi="TH SarabunPSK" w:cs="TH SarabunPSK"/>
          <w:sz w:val="32"/>
          <w:szCs w:val="32"/>
          <w:cs/>
          <w:lang w:val="th-TH"/>
        </w:rPr>
        <w:t>สถิติ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ข้อมูลทั่วไปเกี่ยวกับเด็กและเยาวชนที่กระทำความผิด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และการกระทำผิดซ้ำของเด็กและเยาวชน </w:t>
      </w:r>
      <w:r>
        <w:rPr>
          <w:rFonts w:hint="cs" w:ascii="TH SarabunPSK" w:hAnsi="TH SarabunPSK" w:cs="TH SarabunPSK"/>
          <w:sz w:val="32"/>
          <w:szCs w:val="32"/>
          <w:cs/>
          <w:lang w:val="th-TH"/>
        </w:rPr>
        <w:t xml:space="preserve">              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รายละเอียด</w:t>
      </w:r>
      <w:r>
        <w:rPr>
          <w:rFonts w:hint="cs" w:ascii="TH SarabunPSK" w:hAnsi="TH SarabunPSK" w:cs="TH SarabunPSK"/>
          <w:sz w:val="32"/>
          <w:szCs w:val="32"/>
          <w:cs/>
          <w:lang w:val="th-TH"/>
        </w:rPr>
        <w:t>ดัง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ต่อไปนี้</w:t>
      </w:r>
    </w:p>
    <w:p>
      <w:pPr>
        <w:pStyle w:val="4"/>
        <w:rPr>
          <w:rFonts w:ascii="TH SarabunPSK" w:hAnsi="TH SarabunPSK" w:cs="TH SarabunPSK"/>
          <w:sz w:val="32"/>
        </w:rPr>
      </w:pPr>
      <w:r>
        <w:rPr>
          <w:rFonts w:ascii="TH SarabunPSK" w:hAnsi="TH SarabunPSK" w:cs="TH SarabunPSK"/>
          <w:sz w:val="32"/>
          <w:cs/>
        </w:rPr>
        <w:t xml:space="preserve">3.3.1 </w:t>
      </w:r>
      <w:r>
        <w:rPr>
          <w:rFonts w:ascii="TH SarabunPSK" w:hAnsi="TH SarabunPSK" w:cs="TH SarabunPSK"/>
          <w:sz w:val="32"/>
          <w:cs/>
          <w:lang w:val="th-TH"/>
        </w:rPr>
        <w:t>ข้อมูลทั่วไปเกี่ยวกับเด็กและเยาวชนที่กระทำความผิด</w:t>
      </w:r>
    </w:p>
    <w:p>
      <w:pPr>
        <w:contextualSpacing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  <w:lang w:val="th-TH"/>
        </w:rPr>
        <w:tab/>
      </w:r>
      <w:r>
        <w:rPr>
          <w:rFonts w:hint="cs" w:ascii="TH SarabunPSK" w:hAnsi="TH SarabunPSK" w:cs="TH SarabunPSK"/>
          <w:sz w:val="32"/>
          <w:szCs w:val="32"/>
          <w:cs/>
          <w:lang w:val="th-TH"/>
        </w:rPr>
        <w:t xml:space="preserve">ข้อมูลจำนวนเด็กและเยาวชนในสถานพินิจฯ ทั่วประเทศประจำปี พ.ศ. 2560-2562 ปรากฏในตารางสถิติข้อมูลตารางที่ 3.12 </w:t>
      </w:r>
    </w:p>
    <w:p>
      <w:pPr>
        <w:contextualSpacing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ตารางที่ </w:t>
      </w:r>
      <w:r>
        <w:rPr>
          <w:rFonts w:ascii="TH SarabunPSK" w:hAnsi="TH SarabunPSK" w:cs="TH SarabunPSK"/>
          <w:sz w:val="32"/>
          <w:szCs w:val="32"/>
          <w:cs/>
        </w:rPr>
        <w:t>3.</w:t>
      </w:r>
      <w:r>
        <w:rPr>
          <w:rFonts w:hint="cs" w:ascii="TH SarabunPSK" w:hAnsi="TH SarabunPSK" w:cs="TH SarabunPSK"/>
          <w:sz w:val="32"/>
          <w:szCs w:val="32"/>
          <w:cs/>
        </w:rPr>
        <w:t>12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จำนวนเด็กและเยาวชนในสถานพินิจและคุ้มครองเด็กและเยาวชน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ทั่วประเทศ</w:t>
      </w:r>
      <w:r>
        <w:rPr>
          <w:rFonts w:hint="cs" w:ascii="TH SarabunPSK" w:hAnsi="TH SarabunPSK" w:cs="TH SarabunPSK"/>
          <w:sz w:val="32"/>
          <w:szCs w:val="32"/>
          <w:cs/>
          <w:lang w:val="th-TH"/>
        </w:rPr>
        <w:t>ประจำปี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 </w:t>
      </w:r>
      <w:r>
        <w:rPr>
          <w:rFonts w:hint="cs" w:ascii="TH SarabunPSK" w:hAnsi="TH SarabunPSK" w:cs="TH SarabunPSK"/>
          <w:sz w:val="32"/>
          <w:szCs w:val="32"/>
          <w:cs/>
          <w:lang w:val="th-TH"/>
        </w:rPr>
        <w:t xml:space="preserve">    </w:t>
      </w:r>
      <w:r>
        <w:rPr>
          <w:rFonts w:hint="cs" w:ascii="TH SarabunPSK" w:hAnsi="TH SarabunPSK" w:cs="TH SarabunPSK"/>
          <w:sz w:val="32"/>
          <w:szCs w:val="32"/>
          <w:cs/>
          <w:lang w:val="en-US" w:bidi="th-TH"/>
        </w:rPr>
        <w:t xml:space="preserve"> </w:t>
      </w:r>
      <w:r>
        <w:rPr>
          <w:rFonts w:hint="cs" w:ascii="TH SarabunPSK" w:hAnsi="TH SarabunPSK" w:cs="TH SarabunPSK"/>
          <w:sz w:val="32"/>
          <w:szCs w:val="32"/>
          <w:cs/>
          <w:lang w:val="th-TH"/>
        </w:rPr>
        <w:t xml:space="preserve"> </w:t>
      </w:r>
      <w:r>
        <w:rPr>
          <w:rFonts w:hint="cs" w:ascii="TH SarabunPSK" w:hAnsi="TH SarabunPSK" w:cs="TH SarabunPSK"/>
          <w:sz w:val="32"/>
          <w:szCs w:val="32"/>
          <w:cs/>
          <w:lang w:val="en-US" w:bidi="th-TH"/>
        </w:rPr>
        <w:t xml:space="preserve"> </w:t>
      </w:r>
      <w:r>
        <w:rPr>
          <w:rFonts w:hint="cs" w:ascii="TH SarabunPSK" w:hAnsi="TH SarabunPSK" w:cs="TH SarabunPSK"/>
          <w:sz w:val="32"/>
          <w:szCs w:val="32"/>
          <w:cs/>
          <w:lang w:val="th-TH"/>
        </w:rPr>
        <w:t>พ.ศ.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hint="cs" w:ascii="TH SarabunPSK" w:hAnsi="TH SarabunPSK" w:cs="TH SarabunPSK"/>
          <w:sz w:val="32"/>
          <w:szCs w:val="32"/>
          <w:cs/>
        </w:rPr>
        <w:t>2560</w:t>
      </w:r>
      <w:r>
        <w:rPr>
          <w:rFonts w:ascii="TH SarabunPSK" w:hAnsi="TH SarabunPSK" w:cs="TH SarabunPSK"/>
          <w:sz w:val="32"/>
          <w:szCs w:val="32"/>
          <w:cs/>
        </w:rPr>
        <w:t>-</w:t>
      </w:r>
      <w:r>
        <w:rPr>
          <w:rFonts w:ascii="TH SarabunPSK" w:hAnsi="TH SarabunPSK" w:cs="TH SarabunPSK"/>
          <w:sz w:val="32"/>
          <w:szCs w:val="32"/>
        </w:rPr>
        <w:t xml:space="preserve">2562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จำแนกตามเพศ</w:t>
      </w:r>
    </w:p>
    <w:tbl>
      <w:tblPr>
        <w:tblStyle w:val="16"/>
        <w:tblW w:w="892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1"/>
        <w:gridCol w:w="1276"/>
        <w:gridCol w:w="1276"/>
        <w:gridCol w:w="1275"/>
        <w:gridCol w:w="1276"/>
        <w:gridCol w:w="1276"/>
        <w:gridCol w:w="12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1271" w:type="dxa"/>
            <w:vMerge w:val="restart"/>
            <w:shd w:val="clear" w:color="auto" w:fill="D8D8D8" w:themeFill="background1" w:themeFillShade="D9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val="th-TH"/>
              </w:rPr>
              <w:t>เพศ</w:t>
            </w:r>
          </w:p>
        </w:tc>
        <w:tc>
          <w:tcPr>
            <w:tcW w:w="7655" w:type="dxa"/>
            <w:gridSpan w:val="6"/>
            <w:shd w:val="clear" w:color="auto" w:fill="D8D8D8" w:themeFill="background1" w:themeFillShade="D9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val="th-TH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val="th-TH"/>
              </w:rPr>
              <w:t>จำนวนเด็กและเยาวชนในสถานพินิจฯ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val="th-TH"/>
              </w:rPr>
              <w:t>ทั่วประเทศ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1271" w:type="dxa"/>
            <w:vMerge w:val="continue"/>
            <w:shd w:val="clear" w:color="auto" w:fill="D8D8D8" w:themeFill="background1" w:themeFillShade="D9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1276" w:type="dxa"/>
            <w:shd w:val="clear" w:color="auto" w:fill="D8D8D8" w:themeFill="background1" w:themeFillShade="D9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val="th-TH"/>
              </w:rPr>
              <w:t>พ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val="th-TH"/>
              </w:rPr>
              <w:t>ศ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. 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2560</w:t>
            </w:r>
          </w:p>
        </w:tc>
        <w:tc>
          <w:tcPr>
            <w:tcW w:w="1276" w:type="dxa"/>
            <w:shd w:val="clear" w:color="auto" w:fill="D8D8D8" w:themeFill="background1" w:themeFillShade="D9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val="th-TH"/>
              </w:rPr>
            </w:pPr>
            <w:r>
              <w:rPr>
                <w:rFonts w:hint="cs" w:ascii="TH SarabunPSK" w:hAnsi="TH SarabunPSK" w:cs="TH SarabunPSK"/>
                <w:b/>
                <w:bCs/>
                <w:sz w:val="32"/>
                <w:szCs w:val="32"/>
                <w:cs/>
                <w:lang w:val="th-TH"/>
              </w:rPr>
              <w:t>ร้อยละ</w:t>
            </w:r>
          </w:p>
        </w:tc>
        <w:tc>
          <w:tcPr>
            <w:tcW w:w="1275" w:type="dxa"/>
            <w:shd w:val="clear" w:color="auto" w:fill="D8D8D8" w:themeFill="background1" w:themeFillShade="D9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val="th-TH"/>
              </w:rPr>
              <w:t>พ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val="th-TH"/>
              </w:rPr>
              <w:t>ศ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. 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2561</w:t>
            </w:r>
          </w:p>
        </w:tc>
        <w:tc>
          <w:tcPr>
            <w:tcW w:w="1276" w:type="dxa"/>
            <w:shd w:val="clear" w:color="auto" w:fill="D8D8D8" w:themeFill="background1" w:themeFillShade="D9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val="th-TH"/>
              </w:rPr>
            </w:pPr>
            <w:r>
              <w:rPr>
                <w:rFonts w:hint="cs" w:ascii="TH SarabunPSK" w:hAnsi="TH SarabunPSK" w:cs="TH SarabunPSK"/>
                <w:b/>
                <w:bCs/>
                <w:sz w:val="32"/>
                <w:szCs w:val="32"/>
                <w:cs/>
                <w:lang w:val="th-TH"/>
              </w:rPr>
              <w:t>ร้อยละ</w:t>
            </w:r>
          </w:p>
        </w:tc>
        <w:tc>
          <w:tcPr>
            <w:tcW w:w="1276" w:type="dxa"/>
            <w:shd w:val="clear" w:color="auto" w:fill="D8D8D8" w:themeFill="background1" w:themeFillShade="D9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val="th-TH"/>
              </w:rPr>
              <w:t>พ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val="th-TH"/>
              </w:rPr>
              <w:t>ศ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. 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2562</w:t>
            </w:r>
          </w:p>
        </w:tc>
        <w:tc>
          <w:tcPr>
            <w:tcW w:w="1276" w:type="dxa"/>
            <w:shd w:val="clear" w:color="auto" w:fill="D8D8D8" w:themeFill="background1" w:themeFillShade="D9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val="th-TH"/>
              </w:rPr>
            </w:pPr>
            <w:r>
              <w:rPr>
                <w:rFonts w:hint="cs" w:ascii="TH SarabunPSK" w:hAnsi="TH SarabunPSK" w:cs="TH SarabunPSK"/>
                <w:b/>
                <w:bCs/>
                <w:sz w:val="32"/>
                <w:szCs w:val="32"/>
                <w:cs/>
                <w:lang w:val="th-TH"/>
              </w:rPr>
              <w:t>ร้อยละ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1271" w:type="dxa"/>
            <w:vAlign w:val="center"/>
          </w:tcPr>
          <w:p>
            <w:pPr>
              <w:spacing w:after="0" w:line="240" w:lineRule="auto"/>
              <w:contextualSpacing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>ชาย</w:t>
            </w:r>
          </w:p>
        </w:tc>
        <w:tc>
          <w:tcPr>
            <w:tcW w:w="1276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22,982</w:t>
            </w:r>
          </w:p>
        </w:tc>
        <w:tc>
          <w:tcPr>
            <w:tcW w:w="1276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92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58</w:t>
            </w:r>
          </w:p>
        </w:tc>
        <w:tc>
          <w:tcPr>
            <w:tcW w:w="1275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20,803</w:t>
            </w:r>
          </w:p>
        </w:tc>
        <w:tc>
          <w:tcPr>
            <w:tcW w:w="1276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92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29</w:t>
            </w:r>
          </w:p>
        </w:tc>
        <w:tc>
          <w:tcPr>
            <w:tcW w:w="1276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18,545</w:t>
            </w:r>
          </w:p>
        </w:tc>
        <w:tc>
          <w:tcPr>
            <w:tcW w:w="1276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92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1271" w:type="dxa"/>
            <w:vAlign w:val="center"/>
          </w:tcPr>
          <w:p>
            <w:pPr>
              <w:spacing w:after="0" w:line="240" w:lineRule="auto"/>
              <w:contextualSpacing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>หญิง</w:t>
            </w:r>
          </w:p>
        </w:tc>
        <w:tc>
          <w:tcPr>
            <w:tcW w:w="1276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1,842</w:t>
            </w:r>
          </w:p>
        </w:tc>
        <w:tc>
          <w:tcPr>
            <w:tcW w:w="1276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7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42</w:t>
            </w:r>
          </w:p>
        </w:tc>
        <w:tc>
          <w:tcPr>
            <w:tcW w:w="1275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1,739</w:t>
            </w:r>
          </w:p>
        </w:tc>
        <w:tc>
          <w:tcPr>
            <w:tcW w:w="1276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7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71</w:t>
            </w:r>
          </w:p>
        </w:tc>
        <w:tc>
          <w:tcPr>
            <w:tcW w:w="1276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1,548</w:t>
            </w:r>
          </w:p>
        </w:tc>
        <w:tc>
          <w:tcPr>
            <w:tcW w:w="1276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7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70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1271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>รวม</w:t>
            </w:r>
          </w:p>
        </w:tc>
        <w:tc>
          <w:tcPr>
            <w:tcW w:w="1276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24,824</w:t>
            </w:r>
          </w:p>
        </w:tc>
        <w:tc>
          <w:tcPr>
            <w:tcW w:w="1276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100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00</w:t>
            </w:r>
          </w:p>
        </w:tc>
        <w:tc>
          <w:tcPr>
            <w:tcW w:w="1275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22,542</w:t>
            </w:r>
          </w:p>
        </w:tc>
        <w:tc>
          <w:tcPr>
            <w:tcW w:w="1276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100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00</w:t>
            </w:r>
          </w:p>
        </w:tc>
        <w:tc>
          <w:tcPr>
            <w:tcW w:w="1276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20,093</w:t>
            </w:r>
          </w:p>
        </w:tc>
        <w:tc>
          <w:tcPr>
            <w:tcW w:w="1276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100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00</w:t>
            </w:r>
          </w:p>
        </w:tc>
      </w:tr>
    </w:tbl>
    <w:p>
      <w:pPr>
        <w:contextualSpacing/>
        <w:rPr>
          <w:rFonts w:ascii="TH SarabunPSK" w:hAnsi="TH SarabunPSK" w:cs="TH SarabunPSK"/>
          <w:sz w:val="24"/>
          <w:szCs w:val="24"/>
          <w:cs/>
        </w:rPr>
      </w:pPr>
      <w:r>
        <w:rPr>
          <w:rFonts w:hint="cs" w:ascii="TH SarabunPSK" w:hAnsi="TH SarabunPSK" w:cs="TH SarabunPSK"/>
          <w:sz w:val="24"/>
          <w:szCs w:val="24"/>
          <w:cs/>
          <w:lang w:val="th-TH"/>
        </w:rPr>
        <w:t xml:space="preserve">ที่มา </w:t>
      </w:r>
      <w:r>
        <w:rPr>
          <w:rFonts w:ascii="TH SarabunPSK" w:hAnsi="TH SarabunPSK" w:cs="TH SarabunPSK"/>
          <w:sz w:val="24"/>
          <w:szCs w:val="24"/>
          <w:cs/>
        </w:rPr>
        <w:t xml:space="preserve">: </w:t>
      </w:r>
      <w:r>
        <w:rPr>
          <w:rFonts w:ascii="TH SarabunPSK" w:hAnsi="TH SarabunPSK" w:cs="TH SarabunPSK"/>
          <w:sz w:val="24"/>
          <w:szCs w:val="24"/>
          <w:cs/>
          <w:lang w:val="th-TH"/>
        </w:rPr>
        <w:t>ข้อมูลปี พ</w:t>
      </w:r>
      <w:r>
        <w:rPr>
          <w:rFonts w:ascii="TH SarabunPSK" w:hAnsi="TH SarabunPSK" w:cs="TH SarabunPSK"/>
          <w:sz w:val="24"/>
          <w:szCs w:val="24"/>
          <w:cs/>
        </w:rPr>
        <w:t>.</w:t>
      </w:r>
      <w:r>
        <w:rPr>
          <w:rFonts w:ascii="TH SarabunPSK" w:hAnsi="TH SarabunPSK" w:cs="TH SarabunPSK"/>
          <w:sz w:val="24"/>
          <w:szCs w:val="24"/>
          <w:cs/>
          <w:lang w:val="th-TH"/>
        </w:rPr>
        <w:t>ศ</w:t>
      </w:r>
      <w:r>
        <w:rPr>
          <w:rFonts w:ascii="TH SarabunPSK" w:hAnsi="TH SarabunPSK" w:cs="TH SarabunPSK"/>
          <w:sz w:val="24"/>
          <w:szCs w:val="24"/>
          <w:cs/>
        </w:rPr>
        <w:t xml:space="preserve">. 2560-2562 </w:t>
      </w:r>
      <w:r>
        <w:rPr>
          <w:rFonts w:ascii="TH SarabunPSK" w:hAnsi="TH SarabunPSK" w:cs="TH SarabunPSK"/>
          <w:sz w:val="24"/>
          <w:szCs w:val="24"/>
          <w:cs/>
          <w:lang w:val="th-TH"/>
        </w:rPr>
        <w:t>จากกองยุทธศาสตร์และแผนงาน</w:t>
      </w:r>
      <w:r>
        <w:rPr>
          <w:rFonts w:hint="cs" w:ascii="TH SarabunPSK" w:hAnsi="TH SarabunPSK" w:cs="TH SarabunPSK"/>
          <w:sz w:val="24"/>
          <w:szCs w:val="24"/>
          <w:cs/>
        </w:rPr>
        <w:t xml:space="preserve"> </w:t>
      </w:r>
      <w:r>
        <w:rPr>
          <w:rFonts w:hint="cs" w:ascii="TH SarabunPSK" w:hAnsi="TH SarabunPSK" w:cs="TH SarabunPSK"/>
          <w:sz w:val="24"/>
          <w:szCs w:val="24"/>
          <w:cs/>
          <w:lang w:val="th-TH"/>
        </w:rPr>
        <w:t xml:space="preserve">กรมพินิจฯ ข้อมูลระหว่าง </w:t>
      </w:r>
      <w:r>
        <w:rPr>
          <w:rFonts w:hint="cs" w:ascii="TH SarabunPSK" w:hAnsi="TH SarabunPSK" w:cs="TH SarabunPSK"/>
          <w:sz w:val="24"/>
          <w:szCs w:val="24"/>
          <w:cs/>
        </w:rPr>
        <w:t xml:space="preserve">1 </w:t>
      </w:r>
      <w:r>
        <w:rPr>
          <w:rFonts w:hint="cs" w:ascii="TH SarabunPSK" w:hAnsi="TH SarabunPSK" w:cs="TH SarabunPSK"/>
          <w:sz w:val="24"/>
          <w:szCs w:val="24"/>
          <w:cs/>
          <w:lang w:val="th-TH"/>
        </w:rPr>
        <w:t>ม</w:t>
      </w:r>
      <w:r>
        <w:rPr>
          <w:rFonts w:hint="cs" w:ascii="TH SarabunPSK" w:hAnsi="TH SarabunPSK" w:cs="TH SarabunPSK"/>
          <w:sz w:val="24"/>
          <w:szCs w:val="24"/>
          <w:cs/>
        </w:rPr>
        <w:t>.</w:t>
      </w:r>
      <w:r>
        <w:rPr>
          <w:rFonts w:hint="cs" w:ascii="TH SarabunPSK" w:hAnsi="TH SarabunPSK" w:cs="TH SarabunPSK"/>
          <w:sz w:val="24"/>
          <w:szCs w:val="24"/>
          <w:cs/>
          <w:lang w:val="th-TH"/>
        </w:rPr>
        <w:t>ค</w:t>
      </w:r>
      <w:r>
        <w:rPr>
          <w:rFonts w:hint="cs" w:ascii="TH SarabunPSK" w:hAnsi="TH SarabunPSK" w:cs="TH SarabunPSK"/>
          <w:sz w:val="24"/>
          <w:szCs w:val="24"/>
          <w:cs/>
        </w:rPr>
        <w:t xml:space="preserve">. </w:t>
      </w:r>
      <w:r>
        <w:rPr>
          <w:rFonts w:ascii="TH SarabunPSK" w:hAnsi="TH SarabunPSK" w:cs="TH SarabunPSK"/>
          <w:sz w:val="24"/>
          <w:szCs w:val="24"/>
          <w:cs/>
        </w:rPr>
        <w:t>–</w:t>
      </w:r>
      <w:r>
        <w:rPr>
          <w:rFonts w:hint="cs" w:ascii="TH SarabunPSK" w:hAnsi="TH SarabunPSK" w:cs="TH SarabunPSK"/>
          <w:sz w:val="24"/>
          <w:szCs w:val="24"/>
          <w:cs/>
        </w:rPr>
        <w:t xml:space="preserve"> 31 </w:t>
      </w:r>
      <w:r>
        <w:rPr>
          <w:rFonts w:hint="cs" w:ascii="TH SarabunPSK" w:hAnsi="TH SarabunPSK" w:cs="TH SarabunPSK"/>
          <w:sz w:val="24"/>
          <w:szCs w:val="24"/>
          <w:cs/>
          <w:lang w:val="th-TH"/>
        </w:rPr>
        <w:t>ธ</w:t>
      </w:r>
      <w:r>
        <w:rPr>
          <w:rFonts w:hint="cs" w:ascii="TH SarabunPSK" w:hAnsi="TH SarabunPSK" w:cs="TH SarabunPSK"/>
          <w:sz w:val="24"/>
          <w:szCs w:val="24"/>
          <w:cs/>
        </w:rPr>
        <w:t>.</w:t>
      </w:r>
      <w:r>
        <w:rPr>
          <w:rFonts w:hint="cs" w:ascii="TH SarabunPSK" w:hAnsi="TH SarabunPSK" w:cs="TH SarabunPSK"/>
          <w:sz w:val="24"/>
          <w:szCs w:val="24"/>
          <w:cs/>
          <w:lang w:val="th-TH"/>
        </w:rPr>
        <w:t>ค</w:t>
      </w:r>
      <w:r>
        <w:rPr>
          <w:rFonts w:hint="cs" w:ascii="TH SarabunPSK" w:hAnsi="TH SarabunPSK" w:cs="TH SarabunPSK"/>
          <w:sz w:val="24"/>
          <w:szCs w:val="24"/>
          <w:cs/>
        </w:rPr>
        <w:t>. 62</w:t>
      </w:r>
    </w:p>
    <w:p>
      <w:pPr>
        <w:contextualSpacing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จากตารางที่ </w:t>
      </w:r>
      <w:r>
        <w:rPr>
          <w:rFonts w:ascii="TH SarabunPSK" w:hAnsi="TH SarabunPSK" w:cs="TH SarabunPSK"/>
          <w:sz w:val="32"/>
          <w:szCs w:val="32"/>
          <w:cs/>
        </w:rPr>
        <w:t>3.</w:t>
      </w:r>
      <w:r>
        <w:rPr>
          <w:rFonts w:hint="cs" w:ascii="TH SarabunPSK" w:hAnsi="TH SarabunPSK" w:cs="TH SarabunPSK"/>
          <w:sz w:val="32"/>
          <w:szCs w:val="32"/>
          <w:cs/>
        </w:rPr>
        <w:t>12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พบว่าในช่วงปี พ</w:t>
      </w:r>
      <w:r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ศ</w:t>
      </w:r>
      <w:r>
        <w:rPr>
          <w:rFonts w:ascii="TH SarabunPSK" w:hAnsi="TH SarabunPSK" w:cs="TH SarabunPSK"/>
          <w:sz w:val="32"/>
          <w:szCs w:val="32"/>
          <w:cs/>
        </w:rPr>
        <w:t xml:space="preserve">. 2560-2562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เด็กและเยาวชนในสถานพินิจและคุ้มครองเด็กและเยาวชนทั่วประเทศ </w:t>
      </w:r>
      <w:r>
        <w:rPr>
          <w:rFonts w:ascii="TH SarabunPSK" w:hAnsi="TH SarabunPSK" w:cs="TH SarabunPSK"/>
          <w:sz w:val="32"/>
          <w:szCs w:val="32"/>
          <w:cs/>
        </w:rPr>
        <w:t>(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ทั้งในภาพรวมและจำแนก</w:t>
      </w:r>
      <w:r>
        <w:rPr>
          <w:rFonts w:hint="cs" w:ascii="TH SarabunPSK" w:hAnsi="TH SarabunPSK" w:cs="TH SarabunPSK"/>
          <w:sz w:val="32"/>
          <w:szCs w:val="32"/>
          <w:cs/>
          <w:lang w:val="th-TH"/>
        </w:rPr>
        <w:t>ประเภท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เป็นหญิงและชาย</w:t>
      </w:r>
      <w:r>
        <w:rPr>
          <w:rFonts w:ascii="TH SarabunPSK" w:hAnsi="TH SarabunPSK" w:cs="TH SarabunPSK"/>
          <w:sz w:val="32"/>
          <w:szCs w:val="32"/>
          <w:cs/>
        </w:rPr>
        <w:t xml:space="preserve">)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มีแนวโน้มจำนวนลดลง อย่างไรก็ตามเมื่อพิจารณาถึงสัดส่วนความแตกต่างระหว่างหญิงและชายในแต่ละปี พบว่ามีแนวโน้มคงที่ กล่าวคือ</w:t>
      </w:r>
      <w:r>
        <w:rPr>
          <w:rFonts w:hint="cs" w:ascii="TH SarabunPSK" w:hAnsi="TH SarabunPSK" w:cs="TH SarabunPSK"/>
          <w:sz w:val="32"/>
          <w:szCs w:val="32"/>
          <w:cs/>
          <w:lang w:val="th-TH"/>
        </w:rPr>
        <w:t xml:space="preserve"> 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เด็กและเยาวชนในสถานพินิจและคุ้มครองเด็กและเยาวชนโดยส่วนใหญ่เป็นเพศชาย ซึ่งคิดเป็นร้อยละประมาณ </w:t>
      </w:r>
      <w:r>
        <w:rPr>
          <w:rFonts w:ascii="TH SarabunPSK" w:hAnsi="TH SarabunPSK" w:cs="TH SarabunPSK"/>
          <w:sz w:val="32"/>
          <w:szCs w:val="32"/>
          <w:cs/>
        </w:rPr>
        <w:t xml:space="preserve">92-93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ในขณะที่เป็นเพศหญิง คิดเป็นร้อยละประมาณ </w:t>
      </w:r>
      <w:r>
        <w:rPr>
          <w:rFonts w:ascii="TH SarabunPSK" w:hAnsi="TH SarabunPSK" w:cs="TH SarabunPSK"/>
          <w:sz w:val="32"/>
          <w:szCs w:val="32"/>
          <w:cs/>
        </w:rPr>
        <w:t>7-8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 </w:t>
      </w:r>
      <w:r>
        <w:rPr>
          <w:rFonts w:hint="cs" w:ascii="TH SarabunPSK" w:hAnsi="TH SarabunPSK" w:cs="TH SarabunPSK"/>
          <w:sz w:val="32"/>
          <w:szCs w:val="32"/>
          <w:cs/>
          <w:lang w:val="th-TH"/>
        </w:rPr>
        <w:t>เท่านั้น</w:t>
      </w:r>
    </w:p>
    <w:p>
      <w:pPr>
        <w:contextualSpacing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ตารางที่ </w:t>
      </w:r>
      <w:r>
        <w:rPr>
          <w:rFonts w:ascii="TH SarabunPSK" w:hAnsi="TH SarabunPSK" w:cs="TH SarabunPSK"/>
          <w:sz w:val="32"/>
          <w:szCs w:val="32"/>
          <w:cs/>
        </w:rPr>
        <w:t>3.</w:t>
      </w:r>
      <w:r>
        <w:rPr>
          <w:rFonts w:hint="cs" w:ascii="TH SarabunPSK" w:hAnsi="TH SarabunPSK" w:cs="TH SarabunPSK"/>
          <w:sz w:val="32"/>
          <w:szCs w:val="32"/>
          <w:cs/>
        </w:rPr>
        <w:t>13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จำนวนเด็กและเยาวชน</w:t>
      </w:r>
      <w:r>
        <w:rPr>
          <w:rFonts w:hint="cs" w:ascii="TH SarabunPSK" w:hAnsi="TH SarabunPSK" w:cs="TH SarabunPSK"/>
          <w:sz w:val="32"/>
          <w:szCs w:val="32"/>
          <w:cs/>
          <w:lang w:val="th-TH"/>
        </w:rPr>
        <w:t>ที่อยู่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ใน</w:t>
      </w:r>
      <w:r>
        <w:rPr>
          <w:rFonts w:hint="cs" w:ascii="TH SarabunPSK" w:hAnsi="TH SarabunPSK" w:cs="TH SarabunPSK"/>
          <w:sz w:val="32"/>
          <w:szCs w:val="32"/>
          <w:cs/>
          <w:lang w:val="th-TH"/>
        </w:rPr>
        <w:t>ศูนย์ฝึกและอบรมเด็กและเยาวชน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ทั่วประเทศ</w:t>
      </w:r>
      <w:r>
        <w:rPr>
          <w:rFonts w:hint="cs" w:ascii="TH SarabunPSK" w:hAnsi="TH SarabunPSK" w:cs="TH SarabunPSK"/>
          <w:sz w:val="32"/>
          <w:szCs w:val="32"/>
          <w:cs/>
          <w:lang w:val="th-TH"/>
        </w:rPr>
        <w:t>ประจำปี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         </w:t>
      </w:r>
      <w:r>
        <w:rPr>
          <w:rFonts w:hint="cs" w:ascii="TH SarabunPSK" w:hAnsi="TH SarabunPSK" w:cs="TH SarabunPSK"/>
          <w:sz w:val="32"/>
          <w:szCs w:val="32"/>
          <w:cs/>
          <w:lang w:val="en-US" w:bidi="th-TH"/>
        </w:rPr>
        <w:t xml:space="preserve">  </w:t>
      </w:r>
      <w:r>
        <w:rPr>
          <w:rFonts w:hint="cs" w:ascii="TH SarabunPSK" w:hAnsi="TH SarabunPSK" w:cs="TH SarabunPSK"/>
          <w:sz w:val="32"/>
          <w:szCs w:val="32"/>
          <w:cs/>
          <w:lang w:val="th-TH"/>
        </w:rPr>
        <w:t>พ.ศ.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hint="cs" w:ascii="TH SarabunPSK" w:hAnsi="TH SarabunPSK" w:cs="TH SarabunPSK"/>
          <w:sz w:val="32"/>
          <w:szCs w:val="32"/>
          <w:cs/>
        </w:rPr>
        <w:t>2560</w:t>
      </w:r>
      <w:r>
        <w:rPr>
          <w:rFonts w:ascii="TH SarabunPSK" w:hAnsi="TH SarabunPSK" w:cs="TH SarabunPSK"/>
          <w:sz w:val="32"/>
          <w:szCs w:val="32"/>
          <w:cs/>
        </w:rPr>
        <w:t>-</w:t>
      </w:r>
      <w:r>
        <w:rPr>
          <w:rFonts w:ascii="TH SarabunPSK" w:hAnsi="TH SarabunPSK" w:cs="TH SarabunPSK"/>
          <w:sz w:val="32"/>
          <w:szCs w:val="32"/>
        </w:rPr>
        <w:t xml:space="preserve">2562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จำแนกตามเพศ</w:t>
      </w:r>
    </w:p>
    <w:tbl>
      <w:tblPr>
        <w:tblStyle w:val="16"/>
        <w:tblW w:w="892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1"/>
        <w:gridCol w:w="1276"/>
        <w:gridCol w:w="1276"/>
        <w:gridCol w:w="1275"/>
        <w:gridCol w:w="1276"/>
        <w:gridCol w:w="1276"/>
        <w:gridCol w:w="12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1271" w:type="dxa"/>
            <w:vMerge w:val="restart"/>
            <w:shd w:val="clear" w:color="auto" w:fill="D8D8D8" w:themeFill="background1" w:themeFillShade="D9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val="th-TH"/>
              </w:rPr>
              <w:t>เพศ</w:t>
            </w:r>
          </w:p>
        </w:tc>
        <w:tc>
          <w:tcPr>
            <w:tcW w:w="7655" w:type="dxa"/>
            <w:gridSpan w:val="6"/>
            <w:shd w:val="clear" w:color="auto" w:fill="D8D8D8" w:themeFill="background1" w:themeFillShade="D9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val="th-TH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val="th-TH"/>
              </w:rPr>
              <w:t>จำนวนเด็กและเยาวชนใน</w:t>
            </w:r>
            <w:r>
              <w:rPr>
                <w:rFonts w:hint="cs" w:ascii="TH SarabunPSK" w:hAnsi="TH SarabunPSK" w:cs="TH SarabunPSK"/>
                <w:b/>
                <w:bCs/>
                <w:sz w:val="32"/>
                <w:szCs w:val="32"/>
                <w:cs/>
                <w:lang w:val="th-TH"/>
              </w:rPr>
              <w:t>ศูนย์ฝึก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val="th-TH"/>
              </w:rPr>
              <w:t>ฯ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val="th-TH"/>
              </w:rPr>
              <w:t>ทั่วประเทศ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1271" w:type="dxa"/>
            <w:vMerge w:val="continue"/>
            <w:shd w:val="clear" w:color="auto" w:fill="D8D8D8" w:themeFill="background1" w:themeFillShade="D9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1276" w:type="dxa"/>
            <w:shd w:val="clear" w:color="auto" w:fill="D8D8D8" w:themeFill="background1" w:themeFillShade="D9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val="th-TH"/>
              </w:rPr>
              <w:t>พ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val="th-TH"/>
              </w:rPr>
              <w:t>ศ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. 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2560</w:t>
            </w:r>
          </w:p>
        </w:tc>
        <w:tc>
          <w:tcPr>
            <w:tcW w:w="1276" w:type="dxa"/>
            <w:shd w:val="clear" w:color="auto" w:fill="D8D8D8" w:themeFill="background1" w:themeFillShade="D9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val="th-TH"/>
              </w:rPr>
            </w:pPr>
            <w:r>
              <w:rPr>
                <w:rFonts w:hint="cs" w:ascii="TH SarabunPSK" w:hAnsi="TH SarabunPSK" w:cs="TH SarabunPSK"/>
                <w:b/>
                <w:bCs/>
                <w:sz w:val="32"/>
                <w:szCs w:val="32"/>
                <w:cs/>
                <w:lang w:val="th-TH"/>
              </w:rPr>
              <w:t>ร้อยละ</w:t>
            </w:r>
          </w:p>
        </w:tc>
        <w:tc>
          <w:tcPr>
            <w:tcW w:w="1275" w:type="dxa"/>
            <w:shd w:val="clear" w:color="auto" w:fill="D8D8D8" w:themeFill="background1" w:themeFillShade="D9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val="th-TH"/>
              </w:rPr>
              <w:t>พ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val="th-TH"/>
              </w:rPr>
              <w:t>ศ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. 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2561</w:t>
            </w:r>
          </w:p>
        </w:tc>
        <w:tc>
          <w:tcPr>
            <w:tcW w:w="1276" w:type="dxa"/>
            <w:shd w:val="clear" w:color="auto" w:fill="D8D8D8" w:themeFill="background1" w:themeFillShade="D9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val="th-TH"/>
              </w:rPr>
            </w:pPr>
            <w:r>
              <w:rPr>
                <w:rFonts w:hint="cs" w:ascii="TH SarabunPSK" w:hAnsi="TH SarabunPSK" w:cs="TH SarabunPSK"/>
                <w:b/>
                <w:bCs/>
                <w:sz w:val="32"/>
                <w:szCs w:val="32"/>
                <w:cs/>
                <w:lang w:val="th-TH"/>
              </w:rPr>
              <w:t>ร้อยละ</w:t>
            </w:r>
          </w:p>
        </w:tc>
        <w:tc>
          <w:tcPr>
            <w:tcW w:w="1276" w:type="dxa"/>
            <w:shd w:val="clear" w:color="auto" w:fill="D8D8D8" w:themeFill="background1" w:themeFillShade="D9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val="th-TH"/>
              </w:rPr>
              <w:t>พ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val="th-TH"/>
              </w:rPr>
              <w:t>ศ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. 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2562</w:t>
            </w:r>
          </w:p>
        </w:tc>
        <w:tc>
          <w:tcPr>
            <w:tcW w:w="1276" w:type="dxa"/>
            <w:shd w:val="clear" w:color="auto" w:fill="D8D8D8" w:themeFill="background1" w:themeFillShade="D9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val="th-TH"/>
              </w:rPr>
            </w:pPr>
            <w:r>
              <w:rPr>
                <w:rFonts w:hint="cs" w:ascii="TH SarabunPSK" w:hAnsi="TH SarabunPSK" w:cs="TH SarabunPSK"/>
                <w:b/>
                <w:bCs/>
                <w:sz w:val="32"/>
                <w:szCs w:val="32"/>
                <w:cs/>
                <w:lang w:val="th-TH"/>
              </w:rPr>
              <w:t>ร้อยละ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1271" w:type="dxa"/>
            <w:vAlign w:val="center"/>
          </w:tcPr>
          <w:p>
            <w:pPr>
              <w:spacing w:after="0" w:line="240" w:lineRule="auto"/>
              <w:contextualSpacing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>ชาย</w:t>
            </w:r>
          </w:p>
        </w:tc>
        <w:tc>
          <w:tcPr>
            <w:tcW w:w="1276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</w:t>
            </w:r>
            <w:r>
              <w:rPr>
                <w:rFonts w:hint="cs" w:ascii="TH SarabunPSK" w:hAnsi="TH SarabunPSK" w:cs="TH SarabunPSK"/>
                <w:sz w:val="32"/>
                <w:szCs w:val="32"/>
                <w:cs/>
              </w:rPr>
              <w:t>,</w:t>
            </w:r>
            <w:r>
              <w:rPr>
                <w:rFonts w:ascii="TH SarabunPSK" w:hAnsi="TH SarabunPSK" w:cs="TH SarabunPSK"/>
                <w:sz w:val="32"/>
                <w:szCs w:val="32"/>
              </w:rPr>
              <w:t>171</w:t>
            </w:r>
          </w:p>
        </w:tc>
        <w:tc>
          <w:tcPr>
            <w:tcW w:w="1276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92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33</w:t>
            </w:r>
          </w:p>
        </w:tc>
        <w:tc>
          <w:tcPr>
            <w:tcW w:w="1275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7,787</w:t>
            </w:r>
          </w:p>
        </w:tc>
        <w:tc>
          <w:tcPr>
            <w:tcW w:w="1276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90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hint="cs" w:ascii="TH SarabunPSK" w:hAnsi="TH SarabunPSK" w:cs="TH SarabunPSK"/>
                <w:sz w:val="32"/>
                <w:szCs w:val="32"/>
                <w:cs/>
              </w:rPr>
              <w:t>03</w:t>
            </w:r>
          </w:p>
        </w:tc>
        <w:tc>
          <w:tcPr>
            <w:tcW w:w="1276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7,442</w:t>
            </w:r>
          </w:p>
        </w:tc>
        <w:tc>
          <w:tcPr>
            <w:tcW w:w="1276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93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68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1271" w:type="dxa"/>
            <w:vAlign w:val="center"/>
          </w:tcPr>
          <w:p>
            <w:pPr>
              <w:spacing w:after="0" w:line="240" w:lineRule="auto"/>
              <w:contextualSpacing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>หญิง</w:t>
            </w:r>
          </w:p>
        </w:tc>
        <w:tc>
          <w:tcPr>
            <w:tcW w:w="1276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512</w:t>
            </w:r>
          </w:p>
        </w:tc>
        <w:tc>
          <w:tcPr>
            <w:tcW w:w="1276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7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66</w:t>
            </w:r>
          </w:p>
        </w:tc>
        <w:tc>
          <w:tcPr>
            <w:tcW w:w="1275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862</w:t>
            </w:r>
          </w:p>
        </w:tc>
        <w:tc>
          <w:tcPr>
            <w:tcW w:w="1276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9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96</w:t>
            </w:r>
          </w:p>
        </w:tc>
        <w:tc>
          <w:tcPr>
            <w:tcW w:w="1276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502</w:t>
            </w:r>
          </w:p>
        </w:tc>
        <w:tc>
          <w:tcPr>
            <w:tcW w:w="1276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1271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>รวม</w:t>
            </w:r>
          </w:p>
        </w:tc>
        <w:tc>
          <w:tcPr>
            <w:tcW w:w="1276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6,683</w:t>
            </w:r>
          </w:p>
        </w:tc>
        <w:tc>
          <w:tcPr>
            <w:tcW w:w="1276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100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00</w:t>
            </w:r>
          </w:p>
        </w:tc>
        <w:tc>
          <w:tcPr>
            <w:tcW w:w="1275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8,649</w:t>
            </w:r>
          </w:p>
        </w:tc>
        <w:tc>
          <w:tcPr>
            <w:tcW w:w="1276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100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00</w:t>
            </w:r>
          </w:p>
        </w:tc>
        <w:tc>
          <w:tcPr>
            <w:tcW w:w="1276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7,944</w:t>
            </w:r>
          </w:p>
        </w:tc>
        <w:tc>
          <w:tcPr>
            <w:tcW w:w="1276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100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00</w:t>
            </w:r>
          </w:p>
        </w:tc>
      </w:tr>
    </w:tbl>
    <w:p>
      <w:pPr>
        <w:contextualSpacing/>
        <w:rPr>
          <w:rFonts w:ascii="TH SarabunPSK" w:hAnsi="TH SarabunPSK" w:cs="TH SarabunPSK"/>
          <w:sz w:val="24"/>
          <w:szCs w:val="24"/>
          <w:cs/>
        </w:rPr>
      </w:pPr>
      <w:r>
        <w:rPr>
          <w:rFonts w:hint="cs" w:ascii="TH SarabunPSK" w:hAnsi="TH SarabunPSK" w:cs="TH SarabunPSK"/>
          <w:sz w:val="24"/>
          <w:szCs w:val="24"/>
          <w:cs/>
          <w:lang w:val="th-TH"/>
        </w:rPr>
        <w:t xml:space="preserve">ที่มา </w:t>
      </w:r>
      <w:r>
        <w:rPr>
          <w:rFonts w:ascii="TH SarabunPSK" w:hAnsi="TH SarabunPSK" w:cs="TH SarabunPSK"/>
          <w:sz w:val="24"/>
          <w:szCs w:val="24"/>
          <w:cs/>
        </w:rPr>
        <w:t xml:space="preserve">: </w:t>
      </w:r>
      <w:r>
        <w:rPr>
          <w:rFonts w:ascii="TH SarabunPSK" w:hAnsi="TH SarabunPSK" w:cs="TH SarabunPSK"/>
          <w:sz w:val="24"/>
          <w:szCs w:val="24"/>
          <w:cs/>
          <w:lang w:val="th-TH"/>
        </w:rPr>
        <w:t>ข้อมูลปี พ</w:t>
      </w:r>
      <w:r>
        <w:rPr>
          <w:rFonts w:ascii="TH SarabunPSK" w:hAnsi="TH SarabunPSK" w:cs="TH SarabunPSK"/>
          <w:sz w:val="24"/>
          <w:szCs w:val="24"/>
          <w:cs/>
        </w:rPr>
        <w:t>.</w:t>
      </w:r>
      <w:r>
        <w:rPr>
          <w:rFonts w:ascii="TH SarabunPSK" w:hAnsi="TH SarabunPSK" w:cs="TH SarabunPSK"/>
          <w:sz w:val="24"/>
          <w:szCs w:val="24"/>
          <w:cs/>
          <w:lang w:val="th-TH"/>
        </w:rPr>
        <w:t>ศ</w:t>
      </w:r>
      <w:r>
        <w:rPr>
          <w:rFonts w:ascii="TH SarabunPSK" w:hAnsi="TH SarabunPSK" w:cs="TH SarabunPSK"/>
          <w:sz w:val="24"/>
          <w:szCs w:val="24"/>
          <w:cs/>
        </w:rPr>
        <w:t xml:space="preserve">. 2560-2562 </w:t>
      </w:r>
      <w:r>
        <w:rPr>
          <w:rFonts w:ascii="TH SarabunPSK" w:hAnsi="TH SarabunPSK" w:cs="TH SarabunPSK"/>
          <w:sz w:val="24"/>
          <w:szCs w:val="24"/>
          <w:cs/>
          <w:lang w:val="th-TH"/>
        </w:rPr>
        <w:t>จากกองยุทธศาสตร์และแผนงาน</w:t>
      </w:r>
      <w:r>
        <w:rPr>
          <w:rFonts w:hint="cs" w:ascii="TH SarabunPSK" w:hAnsi="TH SarabunPSK" w:cs="TH SarabunPSK"/>
          <w:sz w:val="24"/>
          <w:szCs w:val="24"/>
          <w:cs/>
        </w:rPr>
        <w:t xml:space="preserve"> </w:t>
      </w:r>
      <w:r>
        <w:rPr>
          <w:rFonts w:hint="cs" w:ascii="TH SarabunPSK" w:hAnsi="TH SarabunPSK" w:cs="TH SarabunPSK"/>
          <w:sz w:val="24"/>
          <w:szCs w:val="24"/>
          <w:cs/>
          <w:lang w:val="th-TH"/>
        </w:rPr>
        <w:t xml:space="preserve">กรมพินิจฯ ข้อมูลระหว่าง </w:t>
      </w:r>
      <w:r>
        <w:rPr>
          <w:rFonts w:hint="cs" w:ascii="TH SarabunPSK" w:hAnsi="TH SarabunPSK" w:cs="TH SarabunPSK"/>
          <w:sz w:val="24"/>
          <w:szCs w:val="24"/>
          <w:cs/>
        </w:rPr>
        <w:t xml:space="preserve">1 </w:t>
      </w:r>
      <w:r>
        <w:rPr>
          <w:rFonts w:hint="cs" w:ascii="TH SarabunPSK" w:hAnsi="TH SarabunPSK" w:cs="TH SarabunPSK"/>
          <w:sz w:val="24"/>
          <w:szCs w:val="24"/>
          <w:cs/>
          <w:lang w:val="th-TH"/>
        </w:rPr>
        <w:t>ม</w:t>
      </w:r>
      <w:r>
        <w:rPr>
          <w:rFonts w:hint="cs" w:ascii="TH SarabunPSK" w:hAnsi="TH SarabunPSK" w:cs="TH SarabunPSK"/>
          <w:sz w:val="24"/>
          <w:szCs w:val="24"/>
          <w:cs/>
        </w:rPr>
        <w:t>.</w:t>
      </w:r>
      <w:r>
        <w:rPr>
          <w:rFonts w:hint="cs" w:ascii="TH SarabunPSK" w:hAnsi="TH SarabunPSK" w:cs="TH SarabunPSK"/>
          <w:sz w:val="24"/>
          <w:szCs w:val="24"/>
          <w:cs/>
          <w:lang w:val="th-TH"/>
        </w:rPr>
        <w:t>ค</w:t>
      </w:r>
      <w:r>
        <w:rPr>
          <w:rFonts w:hint="cs" w:ascii="TH SarabunPSK" w:hAnsi="TH SarabunPSK" w:cs="TH SarabunPSK"/>
          <w:sz w:val="24"/>
          <w:szCs w:val="24"/>
          <w:cs/>
        </w:rPr>
        <w:t xml:space="preserve">. </w:t>
      </w:r>
      <w:r>
        <w:rPr>
          <w:rFonts w:ascii="TH SarabunPSK" w:hAnsi="TH SarabunPSK" w:cs="TH SarabunPSK"/>
          <w:sz w:val="24"/>
          <w:szCs w:val="24"/>
          <w:cs/>
        </w:rPr>
        <w:t>–</w:t>
      </w:r>
      <w:r>
        <w:rPr>
          <w:rFonts w:hint="cs" w:ascii="TH SarabunPSK" w:hAnsi="TH SarabunPSK" w:cs="TH SarabunPSK"/>
          <w:sz w:val="24"/>
          <w:szCs w:val="24"/>
          <w:cs/>
        </w:rPr>
        <w:t xml:space="preserve"> 31 </w:t>
      </w:r>
      <w:r>
        <w:rPr>
          <w:rFonts w:hint="cs" w:ascii="TH SarabunPSK" w:hAnsi="TH SarabunPSK" w:cs="TH SarabunPSK"/>
          <w:sz w:val="24"/>
          <w:szCs w:val="24"/>
          <w:cs/>
          <w:lang w:val="th-TH"/>
        </w:rPr>
        <w:t>ธ</w:t>
      </w:r>
      <w:r>
        <w:rPr>
          <w:rFonts w:hint="cs" w:ascii="TH SarabunPSK" w:hAnsi="TH SarabunPSK" w:cs="TH SarabunPSK"/>
          <w:sz w:val="24"/>
          <w:szCs w:val="24"/>
          <w:cs/>
        </w:rPr>
        <w:t>.</w:t>
      </w:r>
      <w:r>
        <w:rPr>
          <w:rFonts w:hint="cs" w:ascii="TH SarabunPSK" w:hAnsi="TH SarabunPSK" w:cs="TH SarabunPSK"/>
          <w:sz w:val="24"/>
          <w:szCs w:val="24"/>
          <w:cs/>
          <w:lang w:val="th-TH"/>
        </w:rPr>
        <w:t>ค</w:t>
      </w:r>
      <w:r>
        <w:rPr>
          <w:rFonts w:hint="cs" w:ascii="TH SarabunPSK" w:hAnsi="TH SarabunPSK" w:cs="TH SarabunPSK"/>
          <w:sz w:val="24"/>
          <w:szCs w:val="24"/>
          <w:cs/>
        </w:rPr>
        <w:t>. 62</w:t>
      </w:r>
    </w:p>
    <w:p>
      <w:pPr>
        <w:contextualSpacing/>
        <w:rPr>
          <w:rFonts w:ascii="TH SarabunPSK" w:hAnsi="TH SarabunPSK" w:cs="TH SarabunPSK"/>
          <w:sz w:val="32"/>
          <w:szCs w:val="32"/>
          <w:cs/>
        </w:rPr>
        <w:sectPr>
          <w:pgSz w:w="11906" w:h="16838"/>
          <w:pgMar w:top="1440" w:right="1440" w:bottom="1440" w:left="1440" w:header="708" w:footer="708" w:gutter="0"/>
          <w:cols w:space="708" w:num="1"/>
          <w:docGrid w:linePitch="360" w:charSpace="0"/>
        </w:sectPr>
      </w:pPr>
    </w:p>
    <w:p>
      <w:pPr>
        <w:ind w:firstLine="720" w:firstLineChars="0"/>
        <w:contextualSpacing/>
        <w:jc w:val="thaiDistribute"/>
        <w:rPr>
          <w:rFonts w:hint="cs" w:ascii="TH SarabunPSK" w:hAnsi="TH SarabunPSK" w:cs="TH SarabunPSK"/>
          <w:sz w:val="32"/>
          <w:szCs w:val="32"/>
          <w:lang w:val="en-US" w:bidi="th-TH"/>
        </w:rPr>
      </w:pP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จากตารางที่ </w:t>
      </w:r>
      <w:r>
        <w:rPr>
          <w:rFonts w:ascii="TH SarabunPSK" w:hAnsi="TH SarabunPSK" w:cs="TH SarabunPSK"/>
          <w:sz w:val="32"/>
          <w:szCs w:val="32"/>
          <w:cs/>
        </w:rPr>
        <w:t>3.</w:t>
      </w:r>
      <w:r>
        <w:rPr>
          <w:rFonts w:hint="cs" w:ascii="TH SarabunPSK" w:hAnsi="TH SarabunPSK" w:cs="TH SarabunPSK"/>
          <w:sz w:val="32"/>
          <w:szCs w:val="32"/>
          <w:cs/>
        </w:rPr>
        <w:t>13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พบว่าในช่วงปี พ</w:t>
      </w:r>
      <w:r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ศ</w:t>
      </w:r>
      <w:r>
        <w:rPr>
          <w:rFonts w:ascii="TH SarabunPSK" w:hAnsi="TH SarabunPSK" w:cs="TH SarabunPSK"/>
          <w:sz w:val="32"/>
          <w:szCs w:val="32"/>
          <w:cs/>
        </w:rPr>
        <w:t xml:space="preserve">. 2560-2562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เด็กและเยาวชน</w:t>
      </w:r>
      <w:r>
        <w:rPr>
          <w:rFonts w:hint="cs" w:ascii="TH SarabunPSK" w:hAnsi="TH SarabunPSK" w:cs="TH SarabunPSK"/>
          <w:sz w:val="32"/>
          <w:szCs w:val="32"/>
          <w:cs/>
          <w:lang w:val="th-TH"/>
        </w:rPr>
        <w:t>อยู่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ใน</w:t>
      </w:r>
      <w:r>
        <w:rPr>
          <w:rFonts w:hint="cs" w:ascii="TH SarabunPSK" w:hAnsi="TH SarabunPSK" w:cs="TH SarabunPSK"/>
          <w:sz w:val="32"/>
          <w:szCs w:val="32"/>
          <w:cs/>
          <w:lang w:val="th-TH"/>
        </w:rPr>
        <w:t>ศูนย์ฝึกและอบรมเด็กและเยาวชน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ทั่วประเทศ </w:t>
      </w:r>
      <w:r>
        <w:rPr>
          <w:rFonts w:ascii="TH SarabunPSK" w:hAnsi="TH SarabunPSK" w:cs="TH SarabunPSK"/>
          <w:sz w:val="32"/>
          <w:szCs w:val="32"/>
          <w:cs/>
        </w:rPr>
        <w:t>(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ทั้งในภาพรวมและจำแนก</w:t>
      </w:r>
      <w:r>
        <w:rPr>
          <w:rFonts w:hint="cs" w:ascii="TH SarabunPSK" w:hAnsi="TH SarabunPSK" w:cs="TH SarabunPSK"/>
          <w:sz w:val="32"/>
          <w:szCs w:val="32"/>
          <w:cs/>
          <w:lang w:val="th-TH"/>
        </w:rPr>
        <w:t>ประเภท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เป็นหญิงและชาย</w:t>
      </w:r>
      <w:r>
        <w:rPr>
          <w:rFonts w:ascii="TH SarabunPSK" w:hAnsi="TH SarabunPSK" w:cs="TH SarabunPSK"/>
          <w:sz w:val="32"/>
          <w:szCs w:val="32"/>
          <w:cs/>
        </w:rPr>
        <w:t xml:space="preserve">)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มีแนวโน้มจำนวน</w:t>
      </w:r>
      <w:r>
        <w:rPr>
          <w:rFonts w:hint="cs" w:ascii="TH SarabunPSK" w:hAnsi="TH SarabunPSK" w:cs="TH SarabunPSK"/>
          <w:sz w:val="32"/>
          <w:szCs w:val="32"/>
          <w:cs/>
          <w:lang w:val="th-TH"/>
        </w:rPr>
        <w:t>เพิ่มและ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ลดลง</w:t>
      </w:r>
      <w:r>
        <w:rPr>
          <w:rFonts w:hint="cs" w:ascii="TH SarabunPSK" w:hAnsi="TH SarabunPSK" w:eastAsia="+Body" w:cs="TH SarabunPSK"/>
          <w:spacing w:val="-6"/>
          <w:sz w:val="32"/>
          <w:szCs w:val="32"/>
          <w:cs/>
          <w:lang w:val="th-TH"/>
        </w:rPr>
        <w:t>อย่างไม่คงที่</w:t>
      </w:r>
      <w:r>
        <w:rPr>
          <w:rFonts w:ascii="TH SarabunPSK" w:hAnsi="TH SarabunPSK" w:eastAsia="+Body" w:cs="TH SarabunPSK"/>
          <w:spacing w:val="-6"/>
          <w:sz w:val="32"/>
          <w:szCs w:val="32"/>
          <w:cs/>
          <w:lang w:val="th-TH"/>
        </w:rPr>
        <w:t xml:space="preserve"> เมื่อพิจารณาถึงสัดส่วนความแตกต่างระหว่างหญิงและชายในแต่ละปี พบว่า</w:t>
      </w:r>
      <w:r>
        <w:rPr>
          <w:rFonts w:hint="cs" w:ascii="TH SarabunPSK" w:hAnsi="TH SarabunPSK" w:eastAsia="+Body" w:cs="TH SarabunPSK"/>
          <w:spacing w:val="-6"/>
          <w:sz w:val="32"/>
          <w:szCs w:val="32"/>
          <w:cs/>
          <w:lang w:val="th-TH"/>
        </w:rPr>
        <w:t>เพศชายยังคงกระทำผิดมากกว่าเพศหญิง</w:t>
      </w:r>
      <w:r>
        <w:rPr>
          <w:rFonts w:ascii="TH SarabunPSK" w:hAnsi="TH SarabunPSK" w:eastAsia="+Body" w:cs="TH SarabunPSK"/>
          <w:spacing w:val="-6"/>
          <w:sz w:val="32"/>
          <w:szCs w:val="32"/>
          <w:cs/>
          <w:lang w:val="th-TH"/>
        </w:rPr>
        <w:t xml:space="preserve"> </w:t>
      </w:r>
      <w:r>
        <w:rPr>
          <w:rFonts w:ascii="TH SarabunPSK" w:hAnsi="TH SarabunPSK" w:eastAsia="+Body" w:cs="TH SarabunPSK"/>
          <w:spacing w:val="-6"/>
          <w:sz w:val="32"/>
          <w:szCs w:val="32"/>
          <w:cs w:val="0"/>
          <w:lang w:val="en-US"/>
        </w:rPr>
        <w:t xml:space="preserve">    </w:t>
      </w:r>
      <w:r>
        <w:rPr>
          <w:rFonts w:hint="cs" w:ascii="TH SarabunPSK" w:hAnsi="TH SarabunPSK" w:eastAsia="+Body" w:cs="TH SarabunPSK"/>
          <w:spacing w:val="-6"/>
          <w:sz w:val="32"/>
          <w:szCs w:val="32"/>
          <w:cs/>
          <w:lang w:val="th-TH"/>
        </w:rPr>
        <w:t>ซึ่งเด็กและเยาวชนเพศชายกระทำผิด</w:t>
      </w:r>
      <w:r>
        <w:rPr>
          <w:rFonts w:ascii="TH SarabunPSK" w:hAnsi="TH SarabunPSK" w:eastAsia="+Body" w:cs="TH SarabunPSK"/>
          <w:spacing w:val="-6"/>
          <w:sz w:val="32"/>
          <w:szCs w:val="32"/>
          <w:cs/>
          <w:lang w:val="th-TH"/>
        </w:rPr>
        <w:t xml:space="preserve">คิดเป็นร้อยละประมาณ </w:t>
      </w:r>
      <w:r>
        <w:rPr>
          <w:rFonts w:ascii="TH SarabunPSK" w:hAnsi="TH SarabunPSK" w:eastAsia="+Body" w:cs="TH SarabunPSK"/>
          <w:spacing w:val="-6"/>
          <w:sz w:val="32"/>
          <w:szCs w:val="32"/>
          <w:cs/>
        </w:rPr>
        <w:t xml:space="preserve">90 </w:t>
      </w:r>
      <w:r>
        <w:rPr>
          <w:rFonts w:ascii="TH SarabunPSK" w:hAnsi="TH SarabunPSK" w:eastAsia="+Body" w:cs="TH SarabunPSK"/>
          <w:spacing w:val="-6"/>
          <w:sz w:val="32"/>
          <w:szCs w:val="32"/>
          <w:cs/>
          <w:lang w:val="th-TH"/>
        </w:rPr>
        <w:t>ในขณะที่เพศหญิง</w:t>
      </w:r>
      <w:r>
        <w:rPr>
          <w:rFonts w:hint="cs" w:ascii="TH SarabunPSK" w:hAnsi="TH SarabunPSK" w:eastAsia="+Body" w:cs="TH SarabunPSK"/>
          <w:spacing w:val="-6"/>
          <w:sz w:val="32"/>
          <w:szCs w:val="32"/>
          <w:cs/>
          <w:lang w:val="th-TH"/>
        </w:rPr>
        <w:t>กระทำผิด</w:t>
      </w:r>
      <w:r>
        <w:rPr>
          <w:rFonts w:hint="cs" w:ascii="TH SarabunPSK" w:hAnsi="TH SarabunPSK" w:eastAsia="+Body" w:cs="TH SarabunPSK"/>
          <w:spacing w:val="-6"/>
          <w:sz w:val="32"/>
          <w:szCs w:val="32"/>
          <w:cs/>
          <w:lang w:val="en-US" w:bidi="th-TH"/>
        </w:rPr>
        <w:t xml:space="preserve"> 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คิดเป็นร้อยละ</w:t>
      </w:r>
      <w:r>
        <w:rPr>
          <w:rFonts w:hint="cs" w:ascii="TH SarabunPSK" w:hAnsi="TH SarabunPSK" w:cs="TH SarabunPSK"/>
          <w:sz w:val="32"/>
          <w:szCs w:val="32"/>
          <w:cs/>
          <w:lang w:val="th-TH"/>
        </w:rPr>
        <w:t xml:space="preserve"> 10</w:t>
      </w:r>
      <w:r>
        <w:rPr>
          <w:rFonts w:hint="cs" w:ascii="TH SarabunPSK" w:hAnsi="TH SarabunPSK" w:cs="TH SarabunPSK"/>
          <w:sz w:val="32"/>
          <w:szCs w:val="32"/>
          <w:cs/>
          <w:lang w:val="en-US" w:bidi="th-TH"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ร้อยละเด็กและเยาวชนที่ถูกดำเนินคดีจำแนกตามเพศและฐาน</w:t>
      </w:r>
      <w:r>
        <w:rPr>
          <w:rFonts w:ascii="TH SarabunPSK" w:hAnsi="TH SarabunPSK" w:cs="TH SarabunPSK"/>
          <w:spacing w:val="-4"/>
          <w:sz w:val="32"/>
          <w:szCs w:val="32"/>
          <w:cs/>
          <w:lang w:val="th-TH"/>
        </w:rPr>
        <w:t>ความผิด</w:t>
      </w:r>
      <w:r>
        <w:rPr>
          <w:rFonts w:ascii="TH SarabunPSK" w:hAnsi="TH SarabunPSK" w:cs="TH SarabunPSK"/>
          <w:spacing w:val="-4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pacing w:val="-4"/>
          <w:sz w:val="32"/>
          <w:szCs w:val="32"/>
          <w:cs/>
          <w:lang w:val="th-TH"/>
        </w:rPr>
        <w:t>พบว่าฐานความผิดส่วนใหญ่ที่เด็กและเยาวชนกระทำผิด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>(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ทั้งในภาพรวมตลอดจนเพศชายและหญิง</w:t>
      </w:r>
      <w:r>
        <w:rPr>
          <w:rFonts w:ascii="TH SarabunPSK" w:hAnsi="TH SarabunPSK" w:cs="TH SarabunPSK"/>
          <w:sz w:val="32"/>
          <w:szCs w:val="32"/>
          <w:cs/>
        </w:rPr>
        <w:t xml:space="preserve">)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คือความผิดเกี่ยวกับยาเสพติดให้โทษ รองลงมาคือความผิดอื่นๆ และความผิดเกี่ยวกับทรัพย์ ทั้งนี้เมื่อพิจารณาแนวโน้มการกระทำผิดในแต่ละฐานความผิดในช่วง </w:t>
      </w:r>
      <w:r>
        <w:rPr>
          <w:rFonts w:ascii="TH SarabunPSK" w:hAnsi="TH SarabunPSK" w:cs="TH SarabunPSK"/>
          <w:sz w:val="32"/>
          <w:szCs w:val="32"/>
          <w:cs/>
        </w:rPr>
        <w:t xml:space="preserve">3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ปีดังกล่าว พบว่าเด็กและเยาวชนมีแนวโน้มกระทำความผิดเกี่ยวกับยาเสพติดเพิ่มมากขึ้น ในขณะที่ความผิดเกี่ยวกับทรัพย์ค่อนข้างมีแนวโน้มลดลง และความผิดในด้านที่เหลือค่อนข้างมีแนวโน้มคงที่</w:t>
      </w:r>
    </w:p>
    <w:p>
      <w:pPr>
        <w:contextualSpacing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ตารางที่ </w:t>
      </w:r>
      <w:r>
        <w:rPr>
          <w:rFonts w:ascii="TH SarabunPSK" w:hAnsi="TH SarabunPSK" w:cs="TH SarabunPSK"/>
          <w:sz w:val="32"/>
          <w:szCs w:val="32"/>
          <w:cs/>
        </w:rPr>
        <w:t>3.</w:t>
      </w:r>
      <w:r>
        <w:rPr>
          <w:rFonts w:hint="cs" w:ascii="TH SarabunPSK" w:hAnsi="TH SarabunPSK" w:cs="TH SarabunPSK"/>
          <w:sz w:val="32"/>
          <w:szCs w:val="32"/>
          <w:cs/>
        </w:rPr>
        <w:t>14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จำนวน</w:t>
      </w:r>
      <w:r>
        <w:rPr>
          <w:rFonts w:hint="cs" w:ascii="TH SarabunPSK" w:hAnsi="TH SarabunPSK" w:cs="TH SarabunPSK"/>
          <w:sz w:val="32"/>
          <w:szCs w:val="32"/>
          <w:cs/>
          <w:lang w:val="th-TH"/>
        </w:rPr>
        <w:t>และร้อยละ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เด็กและเยาวชนที่</w:t>
      </w:r>
      <w:r>
        <w:rPr>
          <w:rFonts w:hint="cs" w:ascii="TH SarabunPSK" w:hAnsi="TH SarabunPSK" w:cs="TH SarabunPSK"/>
          <w:sz w:val="32"/>
          <w:szCs w:val="32"/>
          <w:cs/>
          <w:lang w:val="th-TH"/>
        </w:rPr>
        <w:t>อยู่ในสถานพินิจฯ ที่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ถูกดำเนินคดี พ</w:t>
      </w:r>
      <w:r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ศ</w:t>
      </w:r>
      <w:r>
        <w:rPr>
          <w:rFonts w:ascii="TH SarabunPSK" w:hAnsi="TH SarabunPSK" w:cs="TH SarabunPSK"/>
          <w:sz w:val="32"/>
          <w:szCs w:val="32"/>
          <w:cs/>
        </w:rPr>
        <w:t xml:space="preserve">. </w:t>
      </w:r>
      <w:r>
        <w:rPr>
          <w:rFonts w:ascii="TH SarabunPSK" w:hAnsi="TH SarabunPSK" w:cs="TH SarabunPSK"/>
          <w:sz w:val="32"/>
          <w:szCs w:val="32"/>
        </w:rPr>
        <w:t>2560</w:t>
      </w:r>
      <w:r>
        <w:rPr>
          <w:rFonts w:ascii="TH SarabunPSK" w:hAnsi="TH SarabunPSK" w:cs="TH SarabunPSK"/>
          <w:sz w:val="32"/>
          <w:szCs w:val="32"/>
          <w:cs/>
        </w:rPr>
        <w:t>-</w:t>
      </w:r>
      <w:r>
        <w:rPr>
          <w:rFonts w:ascii="TH SarabunPSK" w:hAnsi="TH SarabunPSK" w:cs="TH SarabunPSK"/>
          <w:sz w:val="32"/>
          <w:szCs w:val="32"/>
        </w:rPr>
        <w:t>2562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จำแนกตามเพศและฐานความผิด</w:t>
      </w:r>
    </w:p>
    <w:tbl>
      <w:tblPr>
        <w:tblStyle w:val="16"/>
        <w:tblW w:w="1450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1"/>
        <w:gridCol w:w="750"/>
        <w:gridCol w:w="617"/>
        <w:gridCol w:w="654"/>
        <w:gridCol w:w="616"/>
        <w:gridCol w:w="738"/>
        <w:gridCol w:w="605"/>
        <w:gridCol w:w="726"/>
        <w:gridCol w:w="617"/>
        <w:gridCol w:w="665"/>
        <w:gridCol w:w="629"/>
        <w:gridCol w:w="726"/>
        <w:gridCol w:w="605"/>
        <w:gridCol w:w="702"/>
        <w:gridCol w:w="616"/>
        <w:gridCol w:w="678"/>
        <w:gridCol w:w="605"/>
        <w:gridCol w:w="750"/>
        <w:gridCol w:w="6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2581" w:type="dxa"/>
            <w:vMerge w:val="restart"/>
            <w:shd w:val="clear" w:color="auto" w:fill="D8D8D8" w:themeFill="background1" w:themeFillShade="D9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hint="default" w:ascii="TH SarabunPSK" w:hAnsi="TH SarabunPSK" w:cs="TH SarabunPSK"/>
                <w:b/>
                <w:bCs/>
                <w:sz w:val="24"/>
                <w:szCs w:val="24"/>
                <w:cs/>
              </w:rPr>
            </w:pPr>
            <w:bookmarkStart w:id="11" w:name="_Hlk44875447"/>
            <w:r>
              <w:rPr>
                <w:rFonts w:hint="default" w:ascii="TH SarabunPSK" w:hAnsi="TH SarabunPSK" w:cs="TH SarabunPSK"/>
                <w:b/>
                <w:bCs/>
                <w:sz w:val="24"/>
                <w:szCs w:val="24"/>
                <w:cs/>
                <w:lang w:val="th-TH"/>
              </w:rPr>
              <w:t>ฐานความผิด</w:t>
            </w:r>
          </w:p>
        </w:tc>
        <w:tc>
          <w:tcPr>
            <w:tcW w:w="3980" w:type="dxa"/>
            <w:gridSpan w:val="6"/>
            <w:shd w:val="clear" w:color="auto" w:fill="D8D8D8" w:themeFill="background1" w:themeFillShade="D9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hint="default" w:ascii="TH SarabunPSK" w:hAnsi="TH SarabunPSK" w:cs="TH SarabunPSK"/>
                <w:b/>
                <w:bCs/>
                <w:sz w:val="24"/>
                <w:szCs w:val="24"/>
                <w:cs/>
                <w:lang w:val="th-TH"/>
              </w:rPr>
            </w:pPr>
            <w:r>
              <w:rPr>
                <w:rFonts w:hint="default" w:ascii="TH SarabunPSK" w:hAnsi="TH SarabunPSK" w:cs="TH SarabunPSK"/>
                <w:b/>
                <w:bCs/>
                <w:sz w:val="24"/>
                <w:szCs w:val="24"/>
                <w:cs/>
                <w:lang w:val="th-TH"/>
              </w:rPr>
              <w:t>พ</w:t>
            </w:r>
            <w:r>
              <w:rPr>
                <w:rFonts w:hint="default" w:ascii="TH SarabunPSK" w:hAnsi="TH SarabunPSK" w:cs="TH SarabunPSK"/>
                <w:b/>
                <w:bCs/>
                <w:sz w:val="24"/>
                <w:szCs w:val="24"/>
                <w:cs/>
              </w:rPr>
              <w:t>.</w:t>
            </w:r>
            <w:r>
              <w:rPr>
                <w:rFonts w:hint="default" w:ascii="TH SarabunPSK" w:hAnsi="TH SarabunPSK" w:cs="TH SarabunPSK"/>
                <w:b/>
                <w:bCs/>
                <w:sz w:val="24"/>
                <w:szCs w:val="24"/>
                <w:cs/>
                <w:lang w:val="th-TH"/>
              </w:rPr>
              <w:t>ศ</w:t>
            </w:r>
            <w:r>
              <w:rPr>
                <w:rFonts w:hint="default" w:ascii="TH SarabunPSK" w:hAnsi="TH SarabunPSK" w:cs="TH SarabunPSK"/>
                <w:b/>
                <w:bCs/>
                <w:sz w:val="24"/>
                <w:szCs w:val="24"/>
                <w:cs/>
              </w:rPr>
              <w:t>.</w:t>
            </w:r>
            <w:r>
              <w:rPr>
                <w:rFonts w:hint="default" w:ascii="TH SarabunPSK" w:hAnsi="TH SarabunPSK" w:cs="TH SarabunPSK"/>
                <w:b/>
                <w:bCs/>
                <w:sz w:val="24"/>
                <w:szCs w:val="24"/>
              </w:rPr>
              <w:t>2560</w:t>
            </w:r>
          </w:p>
        </w:tc>
        <w:tc>
          <w:tcPr>
            <w:tcW w:w="3968" w:type="dxa"/>
            <w:gridSpan w:val="6"/>
            <w:shd w:val="clear" w:color="auto" w:fill="D8D8D8" w:themeFill="background1" w:themeFillShade="D9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hint="default" w:ascii="TH SarabunPSK" w:hAnsi="TH SarabunPSK" w:cs="TH SarabunPSK"/>
                <w:b/>
                <w:bCs/>
                <w:sz w:val="24"/>
                <w:szCs w:val="24"/>
                <w:cs/>
                <w:lang w:val="th-TH"/>
              </w:rPr>
            </w:pPr>
            <w:r>
              <w:rPr>
                <w:rFonts w:hint="default" w:ascii="TH SarabunPSK" w:hAnsi="TH SarabunPSK" w:cs="TH SarabunPSK"/>
                <w:b/>
                <w:bCs/>
                <w:sz w:val="24"/>
                <w:szCs w:val="24"/>
                <w:cs/>
                <w:lang w:val="th-TH"/>
              </w:rPr>
              <w:t>พ</w:t>
            </w:r>
            <w:r>
              <w:rPr>
                <w:rFonts w:hint="default" w:ascii="TH SarabunPSK" w:hAnsi="TH SarabunPSK" w:cs="TH SarabunPSK"/>
                <w:b/>
                <w:bCs/>
                <w:sz w:val="24"/>
                <w:szCs w:val="24"/>
                <w:cs/>
              </w:rPr>
              <w:t>.</w:t>
            </w:r>
            <w:r>
              <w:rPr>
                <w:rFonts w:hint="default" w:ascii="TH SarabunPSK" w:hAnsi="TH SarabunPSK" w:cs="TH SarabunPSK"/>
                <w:b/>
                <w:bCs/>
                <w:sz w:val="24"/>
                <w:szCs w:val="24"/>
                <w:cs/>
                <w:lang w:val="th-TH"/>
              </w:rPr>
              <w:t>ศ</w:t>
            </w:r>
            <w:r>
              <w:rPr>
                <w:rFonts w:hint="default" w:ascii="TH SarabunPSK" w:hAnsi="TH SarabunPSK" w:cs="TH SarabunPSK"/>
                <w:b/>
                <w:bCs/>
                <w:sz w:val="24"/>
                <w:szCs w:val="24"/>
                <w:cs/>
              </w:rPr>
              <w:t xml:space="preserve">. </w:t>
            </w:r>
            <w:r>
              <w:rPr>
                <w:rFonts w:hint="default" w:ascii="TH SarabunPSK" w:hAnsi="TH SarabunPSK" w:cs="TH SarabunPSK"/>
                <w:b/>
                <w:bCs/>
                <w:sz w:val="24"/>
                <w:szCs w:val="24"/>
              </w:rPr>
              <w:t>2561</w:t>
            </w:r>
          </w:p>
        </w:tc>
        <w:tc>
          <w:tcPr>
            <w:tcW w:w="3980" w:type="dxa"/>
            <w:gridSpan w:val="6"/>
            <w:shd w:val="clear" w:color="auto" w:fill="D8D8D8" w:themeFill="background1" w:themeFillShade="D9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hint="default" w:ascii="TH SarabunPSK" w:hAnsi="TH SarabunPSK" w:cs="TH SarabunPSK"/>
                <w:b/>
                <w:bCs/>
                <w:sz w:val="24"/>
                <w:szCs w:val="24"/>
              </w:rPr>
            </w:pPr>
            <w:r>
              <w:rPr>
                <w:rFonts w:hint="default" w:ascii="TH SarabunPSK" w:hAnsi="TH SarabunPSK" w:cs="TH SarabunPSK"/>
                <w:b/>
                <w:bCs/>
                <w:sz w:val="24"/>
                <w:szCs w:val="24"/>
                <w:cs/>
                <w:lang w:val="th-TH"/>
              </w:rPr>
              <w:t>พ</w:t>
            </w:r>
            <w:r>
              <w:rPr>
                <w:rFonts w:hint="default" w:ascii="TH SarabunPSK" w:hAnsi="TH SarabunPSK" w:cs="TH SarabunPSK"/>
                <w:b/>
                <w:bCs/>
                <w:sz w:val="24"/>
                <w:szCs w:val="24"/>
                <w:cs/>
              </w:rPr>
              <w:t>.</w:t>
            </w:r>
            <w:r>
              <w:rPr>
                <w:rFonts w:hint="default" w:ascii="TH SarabunPSK" w:hAnsi="TH SarabunPSK" w:cs="TH SarabunPSK"/>
                <w:b/>
                <w:bCs/>
                <w:sz w:val="24"/>
                <w:szCs w:val="24"/>
                <w:cs/>
                <w:lang w:val="th-TH"/>
              </w:rPr>
              <w:t>ศ</w:t>
            </w:r>
            <w:r>
              <w:rPr>
                <w:rFonts w:hint="default" w:ascii="TH SarabunPSK" w:hAnsi="TH SarabunPSK" w:cs="TH SarabunPSK"/>
                <w:b/>
                <w:bCs/>
                <w:sz w:val="24"/>
                <w:szCs w:val="24"/>
                <w:cs/>
              </w:rPr>
              <w:t xml:space="preserve">. </w:t>
            </w:r>
            <w:r>
              <w:rPr>
                <w:rFonts w:hint="default" w:ascii="TH SarabunPSK" w:hAnsi="TH SarabunPSK" w:cs="TH SarabunPSK"/>
                <w:b/>
                <w:bCs/>
                <w:sz w:val="24"/>
                <w:szCs w:val="24"/>
              </w:rPr>
              <w:t>2562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2581" w:type="dxa"/>
            <w:vMerge w:val="continue"/>
            <w:shd w:val="clear" w:color="auto" w:fill="D8D8D8" w:themeFill="background1" w:themeFillShade="D9"/>
          </w:tcPr>
          <w:p>
            <w:pPr>
              <w:spacing w:after="0" w:line="240" w:lineRule="auto"/>
              <w:contextualSpacing/>
              <w:rPr>
                <w:rFonts w:hint="default" w:ascii="TH SarabunPSK" w:hAnsi="TH SarabunPSK" w:cs="TH SarabunPSK"/>
                <w:b/>
                <w:bCs/>
                <w:sz w:val="24"/>
                <w:szCs w:val="24"/>
              </w:rPr>
            </w:pPr>
          </w:p>
        </w:tc>
        <w:tc>
          <w:tcPr>
            <w:tcW w:w="750" w:type="dxa"/>
            <w:shd w:val="clear" w:color="auto" w:fill="D8D8D8" w:themeFill="background1" w:themeFillShade="D9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hint="default" w:ascii="TH SarabunPSK" w:hAnsi="TH SarabunPSK" w:cs="TH SarabunPSK"/>
                <w:b/>
                <w:bCs/>
                <w:sz w:val="24"/>
                <w:szCs w:val="24"/>
              </w:rPr>
            </w:pPr>
            <w:r>
              <w:rPr>
                <w:rFonts w:hint="default" w:ascii="TH SarabunPSK" w:hAnsi="TH SarabunPSK" w:cs="TH SarabunPSK"/>
                <w:b/>
                <w:bCs/>
                <w:sz w:val="24"/>
                <w:szCs w:val="24"/>
                <w:cs/>
                <w:lang w:val="th-TH"/>
              </w:rPr>
              <w:t>ชาย</w:t>
            </w:r>
          </w:p>
        </w:tc>
        <w:tc>
          <w:tcPr>
            <w:tcW w:w="617" w:type="dxa"/>
            <w:shd w:val="clear" w:color="auto" w:fill="D8D8D8" w:themeFill="background1" w:themeFillShade="D9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hint="cs" w:ascii="TH SarabunPSK" w:hAnsi="TH SarabunPSK" w:cs="TH SarabunPSK"/>
                <w:b/>
                <w:bCs/>
                <w:sz w:val="24"/>
                <w:szCs w:val="24"/>
                <w:cs/>
                <w:lang w:val="en-US" w:bidi="th-TH"/>
              </w:rPr>
            </w:pPr>
            <w:r>
              <w:rPr>
                <w:rFonts w:hint="cs" w:ascii="TH SarabunPSK" w:hAnsi="TH SarabunPSK" w:cs="TH SarabunPSK"/>
                <w:b/>
                <w:bCs/>
                <w:sz w:val="24"/>
                <w:szCs w:val="24"/>
                <w:cs/>
                <w:lang w:val="th-TH" w:bidi="th-TH"/>
              </w:rPr>
              <w:t>ร้อยละ</w:t>
            </w:r>
          </w:p>
        </w:tc>
        <w:tc>
          <w:tcPr>
            <w:tcW w:w="654" w:type="dxa"/>
            <w:shd w:val="clear" w:color="auto" w:fill="D8D8D8" w:themeFill="background1" w:themeFillShade="D9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hint="default" w:ascii="TH SarabunPSK" w:hAnsi="TH SarabunPSK" w:cs="TH SarabunPSK"/>
                <w:b/>
                <w:bCs/>
                <w:sz w:val="24"/>
                <w:szCs w:val="24"/>
              </w:rPr>
            </w:pPr>
            <w:r>
              <w:rPr>
                <w:rFonts w:hint="default" w:ascii="TH SarabunPSK" w:hAnsi="TH SarabunPSK" w:cs="TH SarabunPSK"/>
                <w:b/>
                <w:bCs/>
                <w:sz w:val="24"/>
                <w:szCs w:val="24"/>
                <w:cs/>
                <w:lang w:val="th-TH"/>
              </w:rPr>
              <w:t>หญิง</w:t>
            </w:r>
          </w:p>
        </w:tc>
        <w:tc>
          <w:tcPr>
            <w:tcW w:w="616" w:type="dxa"/>
            <w:shd w:val="clear" w:color="auto" w:fill="D8D8D8" w:themeFill="background1" w:themeFillShade="D9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hint="default" w:ascii="TH SarabunPSK" w:hAnsi="TH SarabunPSK" w:cs="TH SarabunPSK"/>
                <w:b/>
                <w:bCs/>
                <w:sz w:val="24"/>
                <w:szCs w:val="24"/>
                <w:cs/>
                <w:lang w:val="th-TH"/>
              </w:rPr>
            </w:pPr>
            <w:r>
              <w:rPr>
                <w:rFonts w:hint="cs" w:ascii="TH SarabunPSK" w:hAnsi="TH SarabunPSK" w:cs="TH SarabunPSK"/>
                <w:b/>
                <w:bCs/>
                <w:sz w:val="24"/>
                <w:szCs w:val="24"/>
                <w:cs/>
                <w:lang w:val="th-TH" w:bidi="th-TH"/>
              </w:rPr>
              <w:t>ร้อยละ</w:t>
            </w:r>
          </w:p>
        </w:tc>
        <w:tc>
          <w:tcPr>
            <w:tcW w:w="738" w:type="dxa"/>
            <w:shd w:val="clear" w:color="auto" w:fill="D8D8D8" w:themeFill="background1" w:themeFillShade="D9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hint="default" w:ascii="TH SarabunPSK" w:hAnsi="TH SarabunPSK" w:cs="TH SarabunPSK"/>
                <w:b/>
                <w:bCs/>
                <w:sz w:val="24"/>
                <w:szCs w:val="24"/>
                <w:cs/>
                <w:lang w:val="th-TH"/>
              </w:rPr>
            </w:pPr>
            <w:r>
              <w:rPr>
                <w:rFonts w:hint="default" w:ascii="TH SarabunPSK" w:hAnsi="TH SarabunPSK" w:cs="TH SarabunPSK"/>
                <w:b/>
                <w:bCs/>
                <w:sz w:val="24"/>
                <w:szCs w:val="24"/>
                <w:cs/>
                <w:lang w:val="th-TH"/>
              </w:rPr>
              <w:t>รวม</w:t>
            </w:r>
          </w:p>
        </w:tc>
        <w:tc>
          <w:tcPr>
            <w:tcW w:w="605" w:type="dxa"/>
            <w:shd w:val="clear" w:color="auto" w:fill="D8D8D8" w:themeFill="background1" w:themeFillShade="D9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hint="default" w:ascii="TH SarabunPSK" w:hAnsi="TH SarabunPSK" w:cs="TH SarabunPSK"/>
                <w:b/>
                <w:bCs/>
                <w:sz w:val="24"/>
                <w:szCs w:val="24"/>
              </w:rPr>
            </w:pPr>
            <w:r>
              <w:rPr>
                <w:rFonts w:hint="cs" w:ascii="TH SarabunPSK" w:hAnsi="TH SarabunPSK" w:cs="TH SarabunPSK"/>
                <w:b/>
                <w:bCs/>
                <w:sz w:val="24"/>
                <w:szCs w:val="24"/>
                <w:cs/>
                <w:lang w:val="th-TH" w:bidi="th-TH"/>
              </w:rPr>
              <w:t>ร้อยละ</w:t>
            </w:r>
          </w:p>
        </w:tc>
        <w:tc>
          <w:tcPr>
            <w:tcW w:w="726" w:type="dxa"/>
            <w:shd w:val="clear" w:color="auto" w:fill="D8D8D8" w:themeFill="background1" w:themeFillShade="D9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hint="default" w:ascii="TH SarabunPSK" w:hAnsi="TH SarabunPSK" w:cs="TH SarabunPSK"/>
                <w:b/>
                <w:bCs/>
                <w:sz w:val="24"/>
                <w:szCs w:val="24"/>
              </w:rPr>
            </w:pPr>
            <w:r>
              <w:rPr>
                <w:rFonts w:hint="default" w:ascii="TH SarabunPSK" w:hAnsi="TH SarabunPSK" w:cs="TH SarabunPSK"/>
                <w:b/>
                <w:bCs/>
                <w:sz w:val="24"/>
                <w:szCs w:val="24"/>
                <w:cs/>
                <w:lang w:val="th-TH"/>
              </w:rPr>
              <w:t>ชาย</w:t>
            </w:r>
          </w:p>
        </w:tc>
        <w:tc>
          <w:tcPr>
            <w:tcW w:w="617" w:type="dxa"/>
            <w:shd w:val="clear" w:color="auto" w:fill="D8D8D8" w:themeFill="background1" w:themeFillShade="D9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hint="default" w:ascii="TH SarabunPSK" w:hAnsi="TH SarabunPSK" w:cs="TH SarabunPSK"/>
                <w:b/>
                <w:bCs/>
                <w:sz w:val="24"/>
                <w:szCs w:val="24"/>
                <w:cs/>
                <w:lang w:val="th-TH"/>
              </w:rPr>
            </w:pPr>
            <w:r>
              <w:rPr>
                <w:rFonts w:hint="cs" w:ascii="TH SarabunPSK" w:hAnsi="TH SarabunPSK" w:cs="TH SarabunPSK"/>
                <w:b/>
                <w:bCs/>
                <w:sz w:val="24"/>
                <w:szCs w:val="24"/>
                <w:cs/>
                <w:lang w:val="th-TH" w:bidi="th-TH"/>
              </w:rPr>
              <w:t>ร้อยละ</w:t>
            </w:r>
          </w:p>
        </w:tc>
        <w:tc>
          <w:tcPr>
            <w:tcW w:w="665" w:type="dxa"/>
            <w:shd w:val="clear" w:color="auto" w:fill="D8D8D8" w:themeFill="background1" w:themeFillShade="D9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hint="default" w:ascii="TH SarabunPSK" w:hAnsi="TH SarabunPSK" w:cs="TH SarabunPSK"/>
                <w:b/>
                <w:bCs/>
                <w:sz w:val="24"/>
                <w:szCs w:val="24"/>
              </w:rPr>
            </w:pPr>
            <w:r>
              <w:rPr>
                <w:rFonts w:hint="default" w:ascii="TH SarabunPSK" w:hAnsi="TH SarabunPSK" w:cs="TH SarabunPSK"/>
                <w:b/>
                <w:bCs/>
                <w:sz w:val="24"/>
                <w:szCs w:val="24"/>
                <w:cs/>
                <w:lang w:val="th-TH"/>
              </w:rPr>
              <w:t>หญิง</w:t>
            </w:r>
          </w:p>
        </w:tc>
        <w:tc>
          <w:tcPr>
            <w:tcW w:w="629" w:type="dxa"/>
            <w:shd w:val="clear" w:color="auto" w:fill="D8D8D8" w:themeFill="background1" w:themeFillShade="D9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hint="default" w:ascii="TH SarabunPSK" w:hAnsi="TH SarabunPSK" w:cs="TH SarabunPSK"/>
                <w:b/>
                <w:bCs/>
                <w:sz w:val="24"/>
                <w:szCs w:val="24"/>
                <w:cs/>
                <w:lang w:val="th-TH"/>
              </w:rPr>
            </w:pPr>
            <w:r>
              <w:rPr>
                <w:rFonts w:hint="cs" w:ascii="TH SarabunPSK" w:hAnsi="TH SarabunPSK" w:cs="TH SarabunPSK"/>
                <w:b/>
                <w:bCs/>
                <w:sz w:val="24"/>
                <w:szCs w:val="24"/>
                <w:cs/>
                <w:lang w:val="th-TH" w:bidi="th-TH"/>
              </w:rPr>
              <w:t>ร้อยละ</w:t>
            </w:r>
          </w:p>
        </w:tc>
        <w:tc>
          <w:tcPr>
            <w:tcW w:w="726" w:type="dxa"/>
            <w:shd w:val="clear" w:color="auto" w:fill="D8D8D8" w:themeFill="background1" w:themeFillShade="D9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hint="default" w:ascii="TH SarabunPSK" w:hAnsi="TH SarabunPSK" w:cs="TH SarabunPSK"/>
                <w:b/>
                <w:bCs/>
                <w:sz w:val="24"/>
                <w:szCs w:val="24"/>
              </w:rPr>
            </w:pPr>
            <w:r>
              <w:rPr>
                <w:rFonts w:hint="default" w:ascii="TH SarabunPSK" w:hAnsi="TH SarabunPSK" w:cs="TH SarabunPSK"/>
                <w:b/>
                <w:bCs/>
                <w:sz w:val="24"/>
                <w:szCs w:val="24"/>
                <w:cs/>
                <w:lang w:val="th-TH"/>
              </w:rPr>
              <w:t>รวม</w:t>
            </w:r>
          </w:p>
        </w:tc>
        <w:tc>
          <w:tcPr>
            <w:tcW w:w="605" w:type="dxa"/>
            <w:shd w:val="clear" w:color="auto" w:fill="D8D8D8" w:themeFill="background1" w:themeFillShade="D9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hint="default" w:ascii="TH SarabunPSK" w:hAnsi="TH SarabunPSK" w:cs="TH SarabunPSK"/>
                <w:b/>
                <w:bCs/>
                <w:sz w:val="24"/>
                <w:szCs w:val="24"/>
                <w:cs/>
                <w:lang w:val="th-TH"/>
              </w:rPr>
            </w:pPr>
            <w:r>
              <w:rPr>
                <w:rFonts w:hint="cs" w:ascii="TH SarabunPSK" w:hAnsi="TH SarabunPSK" w:cs="TH SarabunPSK"/>
                <w:b/>
                <w:bCs/>
                <w:sz w:val="24"/>
                <w:szCs w:val="24"/>
                <w:cs/>
                <w:lang w:val="th-TH" w:bidi="th-TH"/>
              </w:rPr>
              <w:t>ร้อยละ</w:t>
            </w:r>
          </w:p>
        </w:tc>
        <w:tc>
          <w:tcPr>
            <w:tcW w:w="702" w:type="dxa"/>
            <w:shd w:val="clear" w:color="auto" w:fill="D8D8D8" w:themeFill="background1" w:themeFillShade="D9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hint="default" w:ascii="TH SarabunPSK" w:hAnsi="TH SarabunPSK" w:cs="TH SarabunPSK"/>
                <w:b/>
                <w:bCs/>
                <w:sz w:val="24"/>
                <w:szCs w:val="24"/>
              </w:rPr>
            </w:pPr>
            <w:r>
              <w:rPr>
                <w:rFonts w:hint="default" w:ascii="TH SarabunPSK" w:hAnsi="TH SarabunPSK" w:cs="TH SarabunPSK"/>
                <w:b/>
                <w:bCs/>
                <w:sz w:val="24"/>
                <w:szCs w:val="24"/>
                <w:cs/>
                <w:lang w:val="th-TH"/>
              </w:rPr>
              <w:t>ชาย</w:t>
            </w:r>
          </w:p>
        </w:tc>
        <w:tc>
          <w:tcPr>
            <w:tcW w:w="616" w:type="dxa"/>
            <w:shd w:val="clear" w:color="auto" w:fill="D8D8D8" w:themeFill="background1" w:themeFillShade="D9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hint="default" w:ascii="TH SarabunPSK" w:hAnsi="TH SarabunPSK" w:cs="TH SarabunPSK"/>
                <w:b/>
                <w:bCs/>
                <w:sz w:val="24"/>
                <w:szCs w:val="24"/>
                <w:cs/>
                <w:lang w:val="th-TH"/>
              </w:rPr>
            </w:pPr>
            <w:r>
              <w:rPr>
                <w:rFonts w:hint="cs" w:ascii="TH SarabunPSK" w:hAnsi="TH SarabunPSK" w:cs="TH SarabunPSK"/>
                <w:b/>
                <w:bCs/>
                <w:sz w:val="24"/>
                <w:szCs w:val="24"/>
                <w:cs/>
                <w:lang w:val="th-TH" w:bidi="th-TH"/>
              </w:rPr>
              <w:t>ร้อยละ</w:t>
            </w:r>
          </w:p>
        </w:tc>
        <w:tc>
          <w:tcPr>
            <w:tcW w:w="678" w:type="dxa"/>
            <w:shd w:val="clear" w:color="auto" w:fill="D8D8D8" w:themeFill="background1" w:themeFillShade="D9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hint="default" w:ascii="TH SarabunPSK" w:hAnsi="TH SarabunPSK" w:cs="TH SarabunPSK"/>
                <w:b/>
                <w:bCs/>
                <w:sz w:val="24"/>
                <w:szCs w:val="24"/>
              </w:rPr>
            </w:pPr>
            <w:r>
              <w:rPr>
                <w:rFonts w:hint="default" w:ascii="TH SarabunPSK" w:hAnsi="TH SarabunPSK" w:cs="TH SarabunPSK"/>
                <w:b/>
                <w:bCs/>
                <w:sz w:val="24"/>
                <w:szCs w:val="24"/>
                <w:cs/>
                <w:lang w:val="th-TH"/>
              </w:rPr>
              <w:t>หญิง</w:t>
            </w:r>
          </w:p>
        </w:tc>
        <w:tc>
          <w:tcPr>
            <w:tcW w:w="605" w:type="dxa"/>
            <w:shd w:val="clear" w:color="auto" w:fill="D8D8D8" w:themeFill="background1" w:themeFillShade="D9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hint="default" w:ascii="TH SarabunPSK" w:hAnsi="TH SarabunPSK" w:cs="TH SarabunPSK"/>
                <w:b/>
                <w:bCs/>
                <w:sz w:val="24"/>
                <w:szCs w:val="24"/>
                <w:cs/>
                <w:lang w:val="th-TH"/>
              </w:rPr>
            </w:pPr>
            <w:r>
              <w:rPr>
                <w:rFonts w:hint="cs" w:ascii="TH SarabunPSK" w:hAnsi="TH SarabunPSK" w:cs="TH SarabunPSK"/>
                <w:b/>
                <w:bCs/>
                <w:sz w:val="24"/>
                <w:szCs w:val="24"/>
                <w:cs/>
                <w:lang w:val="th-TH" w:bidi="th-TH"/>
              </w:rPr>
              <w:t>ร้อยละ</w:t>
            </w:r>
          </w:p>
        </w:tc>
        <w:tc>
          <w:tcPr>
            <w:tcW w:w="750" w:type="dxa"/>
            <w:shd w:val="clear" w:color="auto" w:fill="D8D8D8" w:themeFill="background1" w:themeFillShade="D9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hint="default" w:ascii="TH SarabunPSK" w:hAnsi="TH SarabunPSK" w:cs="TH SarabunPSK"/>
                <w:b/>
                <w:bCs/>
                <w:sz w:val="24"/>
                <w:szCs w:val="24"/>
              </w:rPr>
            </w:pPr>
            <w:r>
              <w:rPr>
                <w:rFonts w:hint="default" w:ascii="TH SarabunPSK" w:hAnsi="TH SarabunPSK" w:cs="TH SarabunPSK"/>
                <w:b/>
                <w:bCs/>
                <w:sz w:val="24"/>
                <w:szCs w:val="24"/>
                <w:cs/>
                <w:lang w:val="th-TH"/>
              </w:rPr>
              <w:t>รวม</w:t>
            </w:r>
          </w:p>
        </w:tc>
        <w:tc>
          <w:tcPr>
            <w:tcW w:w="629" w:type="dxa"/>
            <w:shd w:val="clear" w:color="auto" w:fill="D8D8D8" w:themeFill="background1" w:themeFillShade="D9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hint="default" w:ascii="TH SarabunPSK" w:hAnsi="TH SarabunPSK" w:cs="TH SarabunPSK"/>
                <w:b/>
                <w:bCs/>
                <w:sz w:val="24"/>
                <w:szCs w:val="24"/>
                <w:cs/>
                <w:lang w:val="th-TH"/>
              </w:rPr>
            </w:pPr>
            <w:r>
              <w:rPr>
                <w:rFonts w:hint="cs" w:ascii="TH SarabunPSK" w:hAnsi="TH SarabunPSK" w:cs="TH SarabunPSK"/>
                <w:b/>
                <w:bCs/>
                <w:sz w:val="24"/>
                <w:szCs w:val="24"/>
                <w:cs/>
                <w:lang w:val="th-TH" w:bidi="th-TH"/>
              </w:rPr>
              <w:t>ร้อยละ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2581" w:type="dxa"/>
            <w:vAlign w:val="center"/>
          </w:tcPr>
          <w:p>
            <w:pPr>
              <w:spacing w:after="0" w:line="240" w:lineRule="auto"/>
              <w:contextualSpacing/>
              <w:rPr>
                <w:rFonts w:hint="default" w:ascii="TH SarabunPSK" w:hAnsi="TH SarabunPSK" w:cs="TH SarabunPSK"/>
                <w:sz w:val="24"/>
                <w:szCs w:val="24"/>
              </w:rPr>
            </w:pPr>
            <w:r>
              <w:rPr>
                <w:rFonts w:hint="default" w:ascii="TH SarabunPSK" w:hAnsi="TH SarabunPSK" w:cs="TH SarabunPSK"/>
                <w:sz w:val="24"/>
                <w:szCs w:val="24"/>
                <w:cs/>
                <w:lang w:val="th-TH"/>
              </w:rPr>
              <w:t>ความผิดเกี่ยวกับความสงบสุข</w:t>
            </w:r>
            <w:r>
              <w:rPr>
                <w:rFonts w:hint="default" w:ascii="TH SarabunPSK" w:hAnsi="TH SarabunPSK" w:cs="TH SarabunPSK"/>
                <w:sz w:val="24"/>
                <w:szCs w:val="24"/>
                <w:cs/>
              </w:rPr>
              <w:t xml:space="preserve"> </w:t>
            </w:r>
            <w:r>
              <w:rPr>
                <w:rFonts w:hint="default" w:ascii="TH SarabunPSK" w:hAnsi="TH SarabunPSK" w:cs="TH SarabunPSK"/>
                <w:sz w:val="24"/>
                <w:szCs w:val="24"/>
                <w:cs/>
                <w:lang w:val="th-TH"/>
              </w:rPr>
              <w:t>เสรีภาพ ชื่อเสียง</w:t>
            </w:r>
            <w:r>
              <w:rPr>
                <w:rFonts w:hint="default" w:ascii="TH SarabunPSK" w:hAnsi="TH SarabunPSK" w:cs="TH SarabunPSK"/>
                <w:sz w:val="24"/>
                <w:szCs w:val="24"/>
                <w:cs/>
              </w:rPr>
              <w:t xml:space="preserve"> </w:t>
            </w:r>
            <w:r>
              <w:rPr>
                <w:rFonts w:hint="default" w:ascii="TH SarabunPSK" w:hAnsi="TH SarabunPSK" w:cs="TH SarabunPSK"/>
                <w:sz w:val="24"/>
                <w:szCs w:val="24"/>
                <w:cs/>
                <w:lang w:val="th-TH"/>
              </w:rPr>
              <w:t>และการปกครอง</w:t>
            </w:r>
          </w:p>
        </w:tc>
        <w:tc>
          <w:tcPr>
            <w:tcW w:w="750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hint="default" w:ascii="TH SarabunPSK" w:hAnsi="TH SarabunPSK" w:cs="TH SarabunPSK"/>
                <w:sz w:val="24"/>
                <w:szCs w:val="24"/>
              </w:rPr>
            </w:pPr>
            <w:r>
              <w:rPr>
                <w:rFonts w:hint="default" w:ascii="TH SarabunPSK" w:hAnsi="TH SarabunPSK" w:cs="TH SarabunPSK"/>
                <w:sz w:val="24"/>
                <w:szCs w:val="24"/>
              </w:rPr>
              <w:t>579</w:t>
            </w:r>
          </w:p>
        </w:tc>
        <w:tc>
          <w:tcPr>
            <w:tcW w:w="617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hint="default" w:ascii="TH SarabunPSK" w:hAnsi="TH SarabunPSK" w:cs="TH SarabunPSK"/>
                <w:sz w:val="24"/>
                <w:szCs w:val="24"/>
              </w:rPr>
            </w:pPr>
            <w:r>
              <w:rPr>
                <w:rFonts w:hint="default" w:ascii="TH SarabunPSK" w:hAnsi="TH SarabunPSK" w:cs="TH SarabunPSK"/>
                <w:sz w:val="24"/>
                <w:szCs w:val="24"/>
              </w:rPr>
              <w:t>2</w:t>
            </w:r>
            <w:r>
              <w:rPr>
                <w:rFonts w:hint="default" w:ascii="TH SarabunPSK" w:hAnsi="TH SarabunPSK" w:cs="TH SarabunPSK"/>
                <w:sz w:val="24"/>
                <w:szCs w:val="24"/>
                <w:cs/>
              </w:rPr>
              <w:t>.</w:t>
            </w:r>
            <w:r>
              <w:rPr>
                <w:rFonts w:hint="default" w:ascii="TH SarabunPSK" w:hAnsi="TH SarabunPSK" w:cs="TH SarabunPSK"/>
                <w:sz w:val="24"/>
                <w:szCs w:val="24"/>
              </w:rPr>
              <w:t>52</w:t>
            </w:r>
          </w:p>
        </w:tc>
        <w:tc>
          <w:tcPr>
            <w:tcW w:w="654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hint="default" w:ascii="TH SarabunPSK" w:hAnsi="TH SarabunPSK" w:cs="TH SarabunPSK"/>
                <w:sz w:val="24"/>
                <w:szCs w:val="24"/>
              </w:rPr>
            </w:pPr>
            <w:r>
              <w:rPr>
                <w:rFonts w:hint="default" w:ascii="TH SarabunPSK" w:hAnsi="TH SarabunPSK" w:cs="TH SarabunPSK"/>
                <w:sz w:val="24"/>
                <w:szCs w:val="24"/>
              </w:rPr>
              <w:t>53</w:t>
            </w:r>
          </w:p>
        </w:tc>
        <w:tc>
          <w:tcPr>
            <w:tcW w:w="616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hint="default" w:ascii="TH SarabunPSK" w:hAnsi="TH SarabunPSK" w:cs="TH SarabunPSK"/>
                <w:sz w:val="24"/>
                <w:szCs w:val="24"/>
              </w:rPr>
            </w:pPr>
            <w:r>
              <w:rPr>
                <w:rFonts w:hint="default" w:ascii="TH SarabunPSK" w:hAnsi="TH SarabunPSK" w:cs="TH SarabunPSK"/>
                <w:sz w:val="24"/>
                <w:szCs w:val="24"/>
              </w:rPr>
              <w:t>2</w:t>
            </w:r>
            <w:r>
              <w:rPr>
                <w:rFonts w:hint="default" w:ascii="TH SarabunPSK" w:hAnsi="TH SarabunPSK" w:cs="TH SarabunPSK"/>
                <w:sz w:val="24"/>
                <w:szCs w:val="24"/>
                <w:cs/>
              </w:rPr>
              <w:t>.</w:t>
            </w:r>
            <w:r>
              <w:rPr>
                <w:rFonts w:hint="default" w:ascii="TH SarabunPSK" w:hAnsi="TH SarabunPSK" w:cs="TH SarabunPSK"/>
                <w:sz w:val="24"/>
                <w:szCs w:val="24"/>
              </w:rPr>
              <w:t>88</w:t>
            </w:r>
          </w:p>
        </w:tc>
        <w:tc>
          <w:tcPr>
            <w:tcW w:w="738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hint="default" w:ascii="TH SarabunPSK" w:hAnsi="TH SarabunPSK" w:cs="TH SarabunPSK"/>
                <w:sz w:val="24"/>
                <w:szCs w:val="24"/>
              </w:rPr>
            </w:pPr>
            <w:r>
              <w:rPr>
                <w:rFonts w:hint="default" w:ascii="TH SarabunPSK" w:hAnsi="TH SarabunPSK" w:cs="TH SarabunPSK"/>
                <w:sz w:val="24"/>
                <w:szCs w:val="24"/>
              </w:rPr>
              <w:t>632</w:t>
            </w:r>
          </w:p>
        </w:tc>
        <w:tc>
          <w:tcPr>
            <w:tcW w:w="605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hint="default" w:ascii="TH SarabunPSK" w:hAnsi="TH SarabunPSK" w:cs="TH SarabunPSK"/>
                <w:sz w:val="24"/>
                <w:szCs w:val="24"/>
              </w:rPr>
            </w:pPr>
            <w:r>
              <w:rPr>
                <w:rFonts w:hint="default" w:ascii="TH SarabunPSK" w:hAnsi="TH SarabunPSK" w:cs="TH SarabunPSK"/>
                <w:sz w:val="24"/>
                <w:szCs w:val="24"/>
              </w:rPr>
              <w:t>2</w:t>
            </w:r>
            <w:r>
              <w:rPr>
                <w:rFonts w:hint="default" w:ascii="TH SarabunPSK" w:hAnsi="TH SarabunPSK" w:cs="TH SarabunPSK"/>
                <w:sz w:val="24"/>
                <w:szCs w:val="24"/>
                <w:cs/>
              </w:rPr>
              <w:t>.</w:t>
            </w:r>
            <w:r>
              <w:rPr>
                <w:rFonts w:hint="default" w:ascii="TH SarabunPSK" w:hAnsi="TH SarabunPSK" w:cs="TH SarabunPSK"/>
                <w:sz w:val="24"/>
                <w:szCs w:val="24"/>
              </w:rPr>
              <w:t>55</w:t>
            </w:r>
          </w:p>
        </w:tc>
        <w:tc>
          <w:tcPr>
            <w:tcW w:w="726" w:type="dxa"/>
            <w:shd w:val="clear" w:color="auto" w:fill="auto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hint="default" w:ascii="TH SarabunPSK" w:hAnsi="TH SarabunPSK" w:cs="TH SarabunPSK"/>
                <w:sz w:val="24"/>
                <w:szCs w:val="24"/>
              </w:rPr>
            </w:pPr>
            <w:r>
              <w:rPr>
                <w:rFonts w:hint="default" w:ascii="TH SarabunPSK" w:hAnsi="TH SarabunPSK" w:cs="TH SarabunPSK"/>
                <w:sz w:val="24"/>
                <w:szCs w:val="24"/>
              </w:rPr>
              <w:t>485</w:t>
            </w:r>
          </w:p>
        </w:tc>
        <w:tc>
          <w:tcPr>
            <w:tcW w:w="617" w:type="dxa"/>
            <w:shd w:val="clear" w:color="auto" w:fill="auto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hint="default" w:ascii="TH SarabunPSK" w:hAnsi="TH SarabunPSK" w:cs="TH SarabunPSK"/>
                <w:sz w:val="24"/>
                <w:szCs w:val="24"/>
              </w:rPr>
            </w:pPr>
            <w:r>
              <w:rPr>
                <w:rFonts w:hint="default" w:ascii="TH SarabunPSK" w:hAnsi="TH SarabunPSK" w:cs="TH SarabunPSK"/>
                <w:sz w:val="24"/>
                <w:szCs w:val="24"/>
              </w:rPr>
              <w:t>2</w:t>
            </w:r>
            <w:r>
              <w:rPr>
                <w:rFonts w:hint="default" w:ascii="TH SarabunPSK" w:hAnsi="TH SarabunPSK" w:cs="TH SarabunPSK"/>
                <w:sz w:val="24"/>
                <w:szCs w:val="24"/>
                <w:cs/>
              </w:rPr>
              <w:t>.</w:t>
            </w:r>
            <w:r>
              <w:rPr>
                <w:rFonts w:hint="default" w:ascii="TH SarabunPSK" w:hAnsi="TH SarabunPSK" w:cs="TH SarabunPSK"/>
                <w:sz w:val="24"/>
                <w:szCs w:val="24"/>
              </w:rPr>
              <w:t>33</w:t>
            </w:r>
          </w:p>
        </w:tc>
        <w:tc>
          <w:tcPr>
            <w:tcW w:w="665" w:type="dxa"/>
            <w:shd w:val="clear" w:color="auto" w:fill="auto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hint="default" w:ascii="TH SarabunPSK" w:hAnsi="TH SarabunPSK" w:cs="TH SarabunPSK"/>
                <w:sz w:val="24"/>
                <w:szCs w:val="24"/>
              </w:rPr>
            </w:pPr>
            <w:r>
              <w:rPr>
                <w:rFonts w:hint="default" w:ascii="TH SarabunPSK" w:hAnsi="TH SarabunPSK" w:cs="TH SarabunPSK"/>
                <w:sz w:val="24"/>
                <w:szCs w:val="24"/>
              </w:rPr>
              <w:t>44</w:t>
            </w:r>
          </w:p>
        </w:tc>
        <w:tc>
          <w:tcPr>
            <w:tcW w:w="629" w:type="dxa"/>
            <w:shd w:val="clear" w:color="auto" w:fill="auto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hint="default" w:ascii="TH SarabunPSK" w:hAnsi="TH SarabunPSK" w:cs="TH SarabunPSK"/>
                <w:sz w:val="24"/>
                <w:szCs w:val="24"/>
              </w:rPr>
            </w:pPr>
            <w:r>
              <w:rPr>
                <w:rFonts w:hint="default" w:ascii="TH SarabunPSK" w:hAnsi="TH SarabunPSK" w:cs="TH SarabunPSK"/>
                <w:sz w:val="24"/>
                <w:szCs w:val="24"/>
              </w:rPr>
              <w:t>2</w:t>
            </w:r>
            <w:r>
              <w:rPr>
                <w:rFonts w:hint="default" w:ascii="TH SarabunPSK" w:hAnsi="TH SarabunPSK" w:cs="TH SarabunPSK"/>
                <w:sz w:val="24"/>
                <w:szCs w:val="24"/>
                <w:cs/>
              </w:rPr>
              <w:t>.</w:t>
            </w:r>
            <w:r>
              <w:rPr>
                <w:rFonts w:hint="default" w:ascii="TH SarabunPSK" w:hAnsi="TH SarabunPSK" w:cs="TH SarabunPSK"/>
                <w:sz w:val="24"/>
                <w:szCs w:val="24"/>
              </w:rPr>
              <w:t>53</w:t>
            </w:r>
          </w:p>
        </w:tc>
        <w:tc>
          <w:tcPr>
            <w:tcW w:w="726" w:type="dxa"/>
            <w:shd w:val="clear" w:color="auto" w:fill="auto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hint="default" w:ascii="TH SarabunPSK" w:hAnsi="TH SarabunPSK" w:cs="TH SarabunPSK"/>
                <w:sz w:val="24"/>
                <w:szCs w:val="24"/>
              </w:rPr>
            </w:pPr>
            <w:r>
              <w:rPr>
                <w:rFonts w:hint="default" w:ascii="TH SarabunPSK" w:hAnsi="TH SarabunPSK" w:cs="TH SarabunPSK"/>
                <w:sz w:val="24"/>
                <w:szCs w:val="24"/>
              </w:rPr>
              <w:t>529</w:t>
            </w:r>
          </w:p>
        </w:tc>
        <w:tc>
          <w:tcPr>
            <w:tcW w:w="605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hint="default" w:ascii="TH SarabunPSK" w:hAnsi="TH SarabunPSK" w:cs="TH SarabunPSK"/>
                <w:sz w:val="24"/>
                <w:szCs w:val="24"/>
              </w:rPr>
            </w:pPr>
            <w:r>
              <w:rPr>
                <w:rFonts w:hint="default" w:ascii="TH SarabunPSK" w:hAnsi="TH SarabunPSK" w:cs="TH SarabunPSK"/>
                <w:sz w:val="24"/>
                <w:szCs w:val="24"/>
              </w:rPr>
              <w:t>2</w:t>
            </w:r>
            <w:r>
              <w:rPr>
                <w:rFonts w:hint="default" w:ascii="TH SarabunPSK" w:hAnsi="TH SarabunPSK" w:cs="TH SarabunPSK"/>
                <w:sz w:val="24"/>
                <w:szCs w:val="24"/>
                <w:cs/>
              </w:rPr>
              <w:t>.</w:t>
            </w:r>
            <w:r>
              <w:rPr>
                <w:rFonts w:hint="default" w:ascii="TH SarabunPSK" w:hAnsi="TH SarabunPSK" w:cs="TH SarabunPSK"/>
                <w:sz w:val="24"/>
                <w:szCs w:val="24"/>
              </w:rPr>
              <w:t>35</w:t>
            </w:r>
          </w:p>
        </w:tc>
        <w:tc>
          <w:tcPr>
            <w:tcW w:w="702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hint="default" w:ascii="TH SarabunPSK" w:hAnsi="TH SarabunPSK" w:cs="TH SarabunPSK"/>
                <w:sz w:val="24"/>
                <w:szCs w:val="24"/>
              </w:rPr>
            </w:pPr>
            <w:r>
              <w:rPr>
                <w:rFonts w:hint="default" w:ascii="TH SarabunPSK" w:hAnsi="TH SarabunPSK" w:cs="TH SarabunPSK"/>
                <w:sz w:val="24"/>
                <w:szCs w:val="24"/>
              </w:rPr>
              <w:t>463</w:t>
            </w:r>
          </w:p>
        </w:tc>
        <w:tc>
          <w:tcPr>
            <w:tcW w:w="616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hint="default" w:ascii="TH SarabunPSK" w:hAnsi="TH SarabunPSK" w:cs="TH SarabunPSK"/>
                <w:sz w:val="24"/>
                <w:szCs w:val="24"/>
              </w:rPr>
            </w:pPr>
            <w:r>
              <w:rPr>
                <w:rFonts w:hint="default" w:ascii="TH SarabunPSK" w:hAnsi="TH SarabunPSK" w:cs="TH SarabunPSK"/>
                <w:sz w:val="24"/>
                <w:szCs w:val="24"/>
              </w:rPr>
              <w:t>2</w:t>
            </w:r>
            <w:r>
              <w:rPr>
                <w:rFonts w:hint="default" w:ascii="TH SarabunPSK" w:hAnsi="TH SarabunPSK" w:cs="TH SarabunPSK"/>
                <w:sz w:val="24"/>
                <w:szCs w:val="24"/>
                <w:cs/>
              </w:rPr>
              <w:t>.</w:t>
            </w:r>
            <w:r>
              <w:rPr>
                <w:rFonts w:hint="default" w:ascii="TH SarabunPSK" w:hAnsi="TH SarabunPSK" w:cs="TH SarabunPSK"/>
                <w:sz w:val="24"/>
                <w:szCs w:val="24"/>
              </w:rPr>
              <w:t>50</w:t>
            </w:r>
          </w:p>
        </w:tc>
        <w:tc>
          <w:tcPr>
            <w:tcW w:w="678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hint="default" w:ascii="TH SarabunPSK" w:hAnsi="TH SarabunPSK" w:cs="TH SarabunPSK"/>
                <w:sz w:val="24"/>
                <w:szCs w:val="24"/>
              </w:rPr>
            </w:pPr>
            <w:r>
              <w:rPr>
                <w:rFonts w:hint="default" w:ascii="TH SarabunPSK" w:hAnsi="TH SarabunPSK" w:cs="TH SarabunPSK"/>
                <w:sz w:val="24"/>
                <w:szCs w:val="24"/>
              </w:rPr>
              <w:t>46</w:t>
            </w:r>
          </w:p>
        </w:tc>
        <w:tc>
          <w:tcPr>
            <w:tcW w:w="605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hint="default" w:ascii="TH SarabunPSK" w:hAnsi="TH SarabunPSK" w:cs="TH SarabunPSK"/>
                <w:sz w:val="24"/>
                <w:szCs w:val="24"/>
              </w:rPr>
            </w:pPr>
            <w:r>
              <w:rPr>
                <w:rFonts w:hint="default" w:ascii="TH SarabunPSK" w:hAnsi="TH SarabunPSK" w:cs="TH SarabunPSK"/>
                <w:sz w:val="24"/>
                <w:szCs w:val="24"/>
              </w:rPr>
              <w:t>2</w:t>
            </w:r>
            <w:r>
              <w:rPr>
                <w:rFonts w:hint="default" w:ascii="TH SarabunPSK" w:hAnsi="TH SarabunPSK" w:cs="TH SarabunPSK"/>
                <w:sz w:val="24"/>
                <w:szCs w:val="24"/>
                <w:cs/>
              </w:rPr>
              <w:t>.</w:t>
            </w:r>
            <w:r>
              <w:rPr>
                <w:rFonts w:hint="default" w:ascii="TH SarabunPSK" w:hAnsi="TH SarabunPSK" w:cs="TH SarabunPSK"/>
                <w:sz w:val="24"/>
                <w:szCs w:val="24"/>
              </w:rPr>
              <w:t>97</w:t>
            </w:r>
          </w:p>
        </w:tc>
        <w:tc>
          <w:tcPr>
            <w:tcW w:w="750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hint="default" w:ascii="TH SarabunPSK" w:hAnsi="TH SarabunPSK" w:cs="TH SarabunPSK"/>
                <w:sz w:val="24"/>
                <w:szCs w:val="24"/>
              </w:rPr>
            </w:pPr>
            <w:r>
              <w:rPr>
                <w:rFonts w:hint="default" w:ascii="TH SarabunPSK" w:hAnsi="TH SarabunPSK" w:cs="TH SarabunPSK"/>
                <w:sz w:val="24"/>
                <w:szCs w:val="24"/>
              </w:rPr>
              <w:t>509</w:t>
            </w:r>
          </w:p>
        </w:tc>
        <w:tc>
          <w:tcPr>
            <w:tcW w:w="629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hint="default" w:ascii="TH SarabunPSK" w:hAnsi="TH SarabunPSK" w:cs="TH SarabunPSK"/>
                <w:sz w:val="24"/>
                <w:szCs w:val="24"/>
              </w:rPr>
            </w:pPr>
            <w:r>
              <w:rPr>
                <w:rFonts w:hint="default" w:ascii="TH SarabunPSK" w:hAnsi="TH SarabunPSK" w:cs="TH SarabunPSK"/>
                <w:sz w:val="24"/>
                <w:szCs w:val="24"/>
              </w:rPr>
              <w:t>2</w:t>
            </w:r>
            <w:r>
              <w:rPr>
                <w:rFonts w:hint="default" w:ascii="TH SarabunPSK" w:hAnsi="TH SarabunPSK" w:cs="TH SarabunPSK"/>
                <w:sz w:val="24"/>
                <w:szCs w:val="24"/>
                <w:cs/>
              </w:rPr>
              <w:t>.</w:t>
            </w:r>
            <w:r>
              <w:rPr>
                <w:rFonts w:hint="default" w:ascii="TH SarabunPSK" w:hAnsi="TH SarabunPSK" w:cs="TH SarabunPSK"/>
                <w:sz w:val="24"/>
                <w:szCs w:val="24"/>
              </w:rPr>
              <w:t>53</w:t>
            </w:r>
          </w:p>
        </w:tc>
      </w:tr>
      <w:bookmarkEnd w:id="11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2581" w:type="dxa"/>
            <w:vAlign w:val="center"/>
          </w:tcPr>
          <w:p>
            <w:pPr>
              <w:spacing w:after="0" w:line="240" w:lineRule="auto"/>
              <w:contextualSpacing/>
              <w:rPr>
                <w:rFonts w:hint="default" w:ascii="TH SarabunPSK" w:hAnsi="TH SarabunPSK" w:cs="TH SarabunPSK"/>
                <w:sz w:val="24"/>
                <w:szCs w:val="24"/>
              </w:rPr>
            </w:pPr>
            <w:r>
              <w:rPr>
                <w:rFonts w:hint="default" w:ascii="TH SarabunPSK" w:hAnsi="TH SarabunPSK" w:cs="TH SarabunPSK"/>
                <w:sz w:val="24"/>
                <w:szCs w:val="24"/>
                <w:cs/>
                <w:lang w:val="th-TH"/>
              </w:rPr>
              <w:t>ชีวิตและร่างกาย</w:t>
            </w:r>
          </w:p>
        </w:tc>
        <w:tc>
          <w:tcPr>
            <w:tcW w:w="750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hint="default" w:ascii="TH SarabunPSK" w:hAnsi="TH SarabunPSK" w:cs="TH SarabunPSK"/>
                <w:sz w:val="24"/>
                <w:szCs w:val="24"/>
              </w:rPr>
            </w:pPr>
            <w:r>
              <w:rPr>
                <w:rFonts w:hint="default" w:ascii="TH SarabunPSK" w:hAnsi="TH SarabunPSK" w:cs="TH SarabunPSK"/>
                <w:sz w:val="24"/>
                <w:szCs w:val="24"/>
              </w:rPr>
              <w:t>2,656</w:t>
            </w:r>
          </w:p>
        </w:tc>
        <w:tc>
          <w:tcPr>
            <w:tcW w:w="617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hint="default" w:ascii="TH SarabunPSK" w:hAnsi="TH SarabunPSK" w:cs="TH SarabunPSK"/>
                <w:sz w:val="24"/>
                <w:szCs w:val="24"/>
              </w:rPr>
            </w:pPr>
            <w:r>
              <w:rPr>
                <w:rFonts w:hint="default" w:ascii="TH SarabunPSK" w:hAnsi="TH SarabunPSK" w:cs="TH SarabunPSK"/>
                <w:sz w:val="24"/>
                <w:szCs w:val="24"/>
              </w:rPr>
              <w:t>11</w:t>
            </w:r>
            <w:r>
              <w:rPr>
                <w:rFonts w:hint="default" w:ascii="TH SarabunPSK" w:hAnsi="TH SarabunPSK" w:cs="TH SarabunPSK"/>
                <w:sz w:val="24"/>
                <w:szCs w:val="24"/>
                <w:cs/>
              </w:rPr>
              <w:t>.</w:t>
            </w:r>
            <w:r>
              <w:rPr>
                <w:rFonts w:hint="default" w:ascii="TH SarabunPSK" w:hAnsi="TH SarabunPSK" w:cs="TH SarabunPSK"/>
                <w:sz w:val="24"/>
                <w:szCs w:val="24"/>
              </w:rPr>
              <w:t>56</w:t>
            </w:r>
          </w:p>
        </w:tc>
        <w:tc>
          <w:tcPr>
            <w:tcW w:w="654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hint="default" w:ascii="TH SarabunPSK" w:hAnsi="TH SarabunPSK" w:cs="TH SarabunPSK"/>
                <w:sz w:val="24"/>
                <w:szCs w:val="24"/>
              </w:rPr>
            </w:pPr>
            <w:r>
              <w:rPr>
                <w:rFonts w:hint="default" w:ascii="TH SarabunPSK" w:hAnsi="TH SarabunPSK" w:cs="TH SarabunPSK"/>
                <w:sz w:val="24"/>
                <w:szCs w:val="24"/>
              </w:rPr>
              <w:t>242</w:t>
            </w:r>
          </w:p>
        </w:tc>
        <w:tc>
          <w:tcPr>
            <w:tcW w:w="616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hint="default" w:ascii="TH SarabunPSK" w:hAnsi="TH SarabunPSK" w:cs="TH SarabunPSK"/>
                <w:sz w:val="24"/>
                <w:szCs w:val="24"/>
              </w:rPr>
            </w:pPr>
            <w:r>
              <w:rPr>
                <w:rFonts w:hint="default" w:ascii="TH SarabunPSK" w:hAnsi="TH SarabunPSK" w:cs="TH SarabunPSK"/>
                <w:sz w:val="24"/>
                <w:szCs w:val="24"/>
              </w:rPr>
              <w:t>13</w:t>
            </w:r>
            <w:r>
              <w:rPr>
                <w:rFonts w:hint="default" w:ascii="TH SarabunPSK" w:hAnsi="TH SarabunPSK" w:cs="TH SarabunPSK"/>
                <w:sz w:val="24"/>
                <w:szCs w:val="24"/>
                <w:cs/>
              </w:rPr>
              <w:t>.</w:t>
            </w:r>
            <w:r>
              <w:rPr>
                <w:rFonts w:hint="default" w:ascii="TH SarabunPSK" w:hAnsi="TH SarabunPSK" w:cs="TH SarabunPSK"/>
                <w:sz w:val="24"/>
                <w:szCs w:val="24"/>
              </w:rPr>
              <w:t>14</w:t>
            </w:r>
          </w:p>
        </w:tc>
        <w:tc>
          <w:tcPr>
            <w:tcW w:w="738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hint="default" w:ascii="TH SarabunPSK" w:hAnsi="TH SarabunPSK" w:cs="TH SarabunPSK"/>
                <w:sz w:val="24"/>
                <w:szCs w:val="24"/>
              </w:rPr>
            </w:pPr>
            <w:r>
              <w:rPr>
                <w:rFonts w:hint="default" w:ascii="TH SarabunPSK" w:hAnsi="TH SarabunPSK" w:cs="TH SarabunPSK"/>
                <w:sz w:val="24"/>
                <w:szCs w:val="24"/>
              </w:rPr>
              <w:t>2,898</w:t>
            </w:r>
          </w:p>
        </w:tc>
        <w:tc>
          <w:tcPr>
            <w:tcW w:w="605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hint="default" w:ascii="TH SarabunPSK" w:hAnsi="TH SarabunPSK" w:cs="TH SarabunPSK"/>
                <w:sz w:val="24"/>
                <w:szCs w:val="24"/>
              </w:rPr>
            </w:pPr>
            <w:r>
              <w:rPr>
                <w:rFonts w:hint="default" w:ascii="TH SarabunPSK" w:hAnsi="TH SarabunPSK" w:cs="TH SarabunPSK"/>
                <w:sz w:val="24"/>
                <w:szCs w:val="24"/>
              </w:rPr>
              <w:t>11</w:t>
            </w:r>
            <w:r>
              <w:rPr>
                <w:rFonts w:hint="default" w:ascii="TH SarabunPSK" w:hAnsi="TH SarabunPSK" w:cs="TH SarabunPSK"/>
                <w:sz w:val="24"/>
                <w:szCs w:val="24"/>
                <w:cs/>
              </w:rPr>
              <w:t>.</w:t>
            </w:r>
            <w:r>
              <w:rPr>
                <w:rFonts w:hint="default" w:ascii="TH SarabunPSK" w:hAnsi="TH SarabunPSK" w:cs="TH SarabunPSK"/>
                <w:sz w:val="24"/>
                <w:szCs w:val="24"/>
              </w:rPr>
              <w:t>67</w:t>
            </w:r>
          </w:p>
        </w:tc>
        <w:tc>
          <w:tcPr>
            <w:tcW w:w="726" w:type="dxa"/>
            <w:shd w:val="clear" w:color="auto" w:fill="auto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hint="default" w:ascii="TH SarabunPSK" w:hAnsi="TH SarabunPSK" w:cs="TH SarabunPSK"/>
                <w:sz w:val="24"/>
                <w:szCs w:val="24"/>
              </w:rPr>
            </w:pPr>
            <w:r>
              <w:rPr>
                <w:rFonts w:hint="default" w:ascii="TH SarabunPSK" w:hAnsi="TH SarabunPSK" w:cs="TH SarabunPSK"/>
                <w:sz w:val="24"/>
                <w:szCs w:val="24"/>
              </w:rPr>
              <w:t>1,878</w:t>
            </w:r>
          </w:p>
        </w:tc>
        <w:tc>
          <w:tcPr>
            <w:tcW w:w="617" w:type="dxa"/>
            <w:shd w:val="clear" w:color="auto" w:fill="auto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hint="default" w:ascii="TH SarabunPSK" w:hAnsi="TH SarabunPSK" w:cs="TH SarabunPSK"/>
                <w:sz w:val="24"/>
                <w:szCs w:val="24"/>
              </w:rPr>
            </w:pPr>
            <w:r>
              <w:rPr>
                <w:rFonts w:hint="default" w:ascii="TH SarabunPSK" w:hAnsi="TH SarabunPSK" w:cs="TH SarabunPSK"/>
                <w:sz w:val="24"/>
                <w:szCs w:val="24"/>
              </w:rPr>
              <w:t>9</w:t>
            </w:r>
            <w:r>
              <w:rPr>
                <w:rFonts w:hint="default" w:ascii="TH SarabunPSK" w:hAnsi="TH SarabunPSK" w:cs="TH SarabunPSK"/>
                <w:sz w:val="24"/>
                <w:szCs w:val="24"/>
                <w:cs/>
              </w:rPr>
              <w:t>.</w:t>
            </w:r>
            <w:r>
              <w:rPr>
                <w:rFonts w:hint="default" w:ascii="TH SarabunPSK" w:hAnsi="TH SarabunPSK" w:cs="TH SarabunPSK"/>
                <w:sz w:val="24"/>
                <w:szCs w:val="24"/>
              </w:rPr>
              <w:t>03</w:t>
            </w:r>
          </w:p>
        </w:tc>
        <w:tc>
          <w:tcPr>
            <w:tcW w:w="665" w:type="dxa"/>
            <w:shd w:val="clear" w:color="auto" w:fill="auto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hint="default" w:ascii="TH SarabunPSK" w:hAnsi="TH SarabunPSK" w:cs="TH SarabunPSK"/>
                <w:sz w:val="24"/>
                <w:szCs w:val="24"/>
              </w:rPr>
            </w:pPr>
            <w:r>
              <w:rPr>
                <w:rFonts w:hint="default" w:ascii="TH SarabunPSK" w:hAnsi="TH SarabunPSK" w:cs="TH SarabunPSK"/>
                <w:sz w:val="24"/>
                <w:szCs w:val="24"/>
              </w:rPr>
              <w:t>245</w:t>
            </w:r>
          </w:p>
        </w:tc>
        <w:tc>
          <w:tcPr>
            <w:tcW w:w="629" w:type="dxa"/>
            <w:shd w:val="clear" w:color="auto" w:fill="auto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hint="default" w:ascii="TH SarabunPSK" w:hAnsi="TH SarabunPSK" w:cs="TH SarabunPSK"/>
                <w:sz w:val="24"/>
                <w:szCs w:val="24"/>
              </w:rPr>
            </w:pPr>
            <w:r>
              <w:rPr>
                <w:rFonts w:hint="default" w:ascii="TH SarabunPSK" w:hAnsi="TH SarabunPSK" w:cs="TH SarabunPSK"/>
                <w:sz w:val="24"/>
                <w:szCs w:val="24"/>
              </w:rPr>
              <w:t>14</w:t>
            </w:r>
            <w:r>
              <w:rPr>
                <w:rFonts w:hint="default" w:ascii="TH SarabunPSK" w:hAnsi="TH SarabunPSK" w:cs="TH SarabunPSK"/>
                <w:sz w:val="24"/>
                <w:szCs w:val="24"/>
                <w:cs/>
              </w:rPr>
              <w:t>.</w:t>
            </w:r>
            <w:r>
              <w:rPr>
                <w:rFonts w:hint="default" w:ascii="TH SarabunPSK" w:hAnsi="TH SarabunPSK" w:cs="TH SarabunPSK"/>
                <w:sz w:val="24"/>
                <w:szCs w:val="24"/>
              </w:rPr>
              <w:t>09</w:t>
            </w:r>
          </w:p>
        </w:tc>
        <w:tc>
          <w:tcPr>
            <w:tcW w:w="726" w:type="dxa"/>
            <w:shd w:val="clear" w:color="auto" w:fill="auto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hint="default" w:ascii="TH SarabunPSK" w:hAnsi="TH SarabunPSK" w:cs="TH SarabunPSK"/>
                <w:sz w:val="24"/>
                <w:szCs w:val="24"/>
              </w:rPr>
            </w:pPr>
            <w:r>
              <w:rPr>
                <w:rFonts w:hint="default" w:ascii="TH SarabunPSK" w:hAnsi="TH SarabunPSK" w:cs="TH SarabunPSK"/>
                <w:sz w:val="24"/>
                <w:szCs w:val="24"/>
              </w:rPr>
              <w:t>2,123</w:t>
            </w:r>
          </w:p>
        </w:tc>
        <w:tc>
          <w:tcPr>
            <w:tcW w:w="605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hint="default" w:ascii="TH SarabunPSK" w:hAnsi="TH SarabunPSK" w:cs="TH SarabunPSK"/>
                <w:sz w:val="24"/>
                <w:szCs w:val="24"/>
              </w:rPr>
            </w:pPr>
            <w:r>
              <w:rPr>
                <w:rFonts w:hint="default" w:ascii="TH SarabunPSK" w:hAnsi="TH SarabunPSK" w:cs="TH SarabunPSK"/>
                <w:sz w:val="24"/>
                <w:szCs w:val="24"/>
              </w:rPr>
              <w:t>9</w:t>
            </w:r>
            <w:r>
              <w:rPr>
                <w:rFonts w:hint="default" w:ascii="TH SarabunPSK" w:hAnsi="TH SarabunPSK" w:cs="TH SarabunPSK"/>
                <w:sz w:val="24"/>
                <w:szCs w:val="24"/>
                <w:cs/>
              </w:rPr>
              <w:t>.</w:t>
            </w:r>
            <w:r>
              <w:rPr>
                <w:rFonts w:hint="default" w:ascii="TH SarabunPSK" w:hAnsi="TH SarabunPSK" w:cs="TH SarabunPSK"/>
                <w:sz w:val="24"/>
                <w:szCs w:val="24"/>
              </w:rPr>
              <w:t>42</w:t>
            </w:r>
          </w:p>
        </w:tc>
        <w:tc>
          <w:tcPr>
            <w:tcW w:w="702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hint="default" w:ascii="TH SarabunPSK" w:hAnsi="TH SarabunPSK" w:cs="TH SarabunPSK"/>
                <w:sz w:val="24"/>
                <w:szCs w:val="24"/>
              </w:rPr>
            </w:pPr>
            <w:r>
              <w:rPr>
                <w:rFonts w:hint="default" w:ascii="TH SarabunPSK" w:hAnsi="TH SarabunPSK" w:cs="TH SarabunPSK"/>
                <w:sz w:val="24"/>
                <w:szCs w:val="24"/>
              </w:rPr>
              <w:t>1,855</w:t>
            </w:r>
          </w:p>
        </w:tc>
        <w:tc>
          <w:tcPr>
            <w:tcW w:w="616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hint="default" w:ascii="TH SarabunPSK" w:hAnsi="TH SarabunPSK" w:cs="TH SarabunPSK"/>
                <w:sz w:val="24"/>
                <w:szCs w:val="24"/>
              </w:rPr>
            </w:pPr>
            <w:r>
              <w:rPr>
                <w:rFonts w:hint="default" w:ascii="TH SarabunPSK" w:hAnsi="TH SarabunPSK" w:cs="TH SarabunPSK"/>
                <w:sz w:val="24"/>
                <w:szCs w:val="24"/>
              </w:rPr>
              <w:t>10</w:t>
            </w:r>
            <w:r>
              <w:rPr>
                <w:rFonts w:hint="default" w:ascii="TH SarabunPSK" w:hAnsi="TH SarabunPSK" w:cs="TH SarabunPSK"/>
                <w:sz w:val="24"/>
                <w:szCs w:val="24"/>
                <w:cs/>
              </w:rPr>
              <w:t>.</w:t>
            </w:r>
            <w:r>
              <w:rPr>
                <w:rFonts w:hint="default" w:ascii="TH SarabunPSK" w:hAnsi="TH SarabunPSK" w:cs="TH SarabunPSK"/>
                <w:sz w:val="24"/>
                <w:szCs w:val="24"/>
              </w:rPr>
              <w:t>00</w:t>
            </w:r>
          </w:p>
        </w:tc>
        <w:tc>
          <w:tcPr>
            <w:tcW w:w="678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hint="default" w:ascii="TH SarabunPSK" w:hAnsi="TH SarabunPSK" w:cs="TH SarabunPSK"/>
                <w:sz w:val="24"/>
                <w:szCs w:val="24"/>
              </w:rPr>
            </w:pPr>
            <w:r>
              <w:rPr>
                <w:rFonts w:hint="default" w:ascii="TH SarabunPSK" w:hAnsi="TH SarabunPSK" w:cs="TH SarabunPSK"/>
                <w:sz w:val="24"/>
                <w:szCs w:val="24"/>
              </w:rPr>
              <w:t>232</w:t>
            </w:r>
          </w:p>
        </w:tc>
        <w:tc>
          <w:tcPr>
            <w:tcW w:w="605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hint="default" w:ascii="TH SarabunPSK" w:hAnsi="TH SarabunPSK" w:cs="TH SarabunPSK"/>
                <w:sz w:val="24"/>
                <w:szCs w:val="24"/>
              </w:rPr>
            </w:pPr>
            <w:r>
              <w:rPr>
                <w:rFonts w:hint="default" w:ascii="TH SarabunPSK" w:hAnsi="TH SarabunPSK" w:cs="TH SarabunPSK"/>
                <w:sz w:val="24"/>
                <w:szCs w:val="24"/>
              </w:rPr>
              <w:t>14</w:t>
            </w:r>
            <w:r>
              <w:rPr>
                <w:rFonts w:hint="default" w:ascii="TH SarabunPSK" w:hAnsi="TH SarabunPSK" w:cs="TH SarabunPSK"/>
                <w:sz w:val="24"/>
                <w:szCs w:val="24"/>
                <w:cs/>
              </w:rPr>
              <w:t>.</w:t>
            </w:r>
            <w:r>
              <w:rPr>
                <w:rFonts w:hint="default" w:ascii="TH SarabunPSK" w:hAnsi="TH SarabunPSK" w:cs="TH SarabunPSK"/>
                <w:sz w:val="24"/>
                <w:szCs w:val="24"/>
              </w:rPr>
              <w:t>99</w:t>
            </w:r>
          </w:p>
        </w:tc>
        <w:tc>
          <w:tcPr>
            <w:tcW w:w="750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hint="default" w:ascii="TH SarabunPSK" w:hAnsi="TH SarabunPSK" w:cs="TH SarabunPSK"/>
                <w:sz w:val="24"/>
                <w:szCs w:val="24"/>
              </w:rPr>
            </w:pPr>
            <w:r>
              <w:rPr>
                <w:rFonts w:hint="default" w:ascii="TH SarabunPSK" w:hAnsi="TH SarabunPSK" w:cs="TH SarabunPSK"/>
                <w:sz w:val="24"/>
                <w:szCs w:val="24"/>
              </w:rPr>
              <w:t>2,087</w:t>
            </w:r>
          </w:p>
        </w:tc>
        <w:tc>
          <w:tcPr>
            <w:tcW w:w="629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hint="default" w:ascii="TH SarabunPSK" w:hAnsi="TH SarabunPSK" w:cs="TH SarabunPSK"/>
                <w:sz w:val="24"/>
                <w:szCs w:val="24"/>
              </w:rPr>
            </w:pPr>
            <w:r>
              <w:rPr>
                <w:rFonts w:hint="default" w:ascii="TH SarabunPSK" w:hAnsi="TH SarabunPSK" w:cs="TH SarabunPSK"/>
                <w:sz w:val="24"/>
                <w:szCs w:val="24"/>
              </w:rPr>
              <w:t>10</w:t>
            </w:r>
            <w:r>
              <w:rPr>
                <w:rFonts w:hint="default" w:ascii="TH SarabunPSK" w:hAnsi="TH SarabunPSK" w:cs="TH SarabunPSK"/>
                <w:sz w:val="24"/>
                <w:szCs w:val="24"/>
                <w:cs/>
              </w:rPr>
              <w:t>.</w:t>
            </w:r>
            <w:r>
              <w:rPr>
                <w:rFonts w:hint="default" w:ascii="TH SarabunPSK" w:hAnsi="TH SarabunPSK" w:cs="TH SarabunPSK"/>
                <w:sz w:val="24"/>
                <w:szCs w:val="24"/>
              </w:rPr>
              <w:t>39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2581" w:type="dxa"/>
            <w:vAlign w:val="center"/>
          </w:tcPr>
          <w:p>
            <w:pPr>
              <w:spacing w:after="0" w:line="240" w:lineRule="auto"/>
              <w:contextualSpacing/>
              <w:rPr>
                <w:rFonts w:hint="default" w:ascii="TH SarabunPSK" w:hAnsi="TH SarabunPSK" w:cs="TH SarabunPSK"/>
                <w:sz w:val="24"/>
                <w:szCs w:val="24"/>
              </w:rPr>
            </w:pPr>
            <w:r>
              <w:rPr>
                <w:rFonts w:hint="default" w:ascii="TH SarabunPSK" w:hAnsi="TH SarabunPSK" w:cs="TH SarabunPSK"/>
                <w:sz w:val="24"/>
                <w:szCs w:val="24"/>
                <w:cs/>
                <w:lang w:val="th-TH"/>
              </w:rPr>
              <w:t>ทรัพย์</w:t>
            </w:r>
          </w:p>
        </w:tc>
        <w:tc>
          <w:tcPr>
            <w:tcW w:w="750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hint="default" w:ascii="TH SarabunPSK" w:hAnsi="TH SarabunPSK" w:cs="TH SarabunPSK"/>
                <w:sz w:val="24"/>
                <w:szCs w:val="24"/>
              </w:rPr>
            </w:pPr>
            <w:r>
              <w:rPr>
                <w:rFonts w:hint="default" w:ascii="TH SarabunPSK" w:hAnsi="TH SarabunPSK" w:cs="TH SarabunPSK"/>
                <w:sz w:val="24"/>
                <w:szCs w:val="24"/>
              </w:rPr>
              <w:t>4,095</w:t>
            </w:r>
          </w:p>
        </w:tc>
        <w:tc>
          <w:tcPr>
            <w:tcW w:w="617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hint="default" w:ascii="TH SarabunPSK" w:hAnsi="TH SarabunPSK" w:cs="TH SarabunPSK"/>
                <w:sz w:val="24"/>
                <w:szCs w:val="24"/>
              </w:rPr>
            </w:pPr>
            <w:r>
              <w:rPr>
                <w:rFonts w:hint="default" w:ascii="TH SarabunPSK" w:hAnsi="TH SarabunPSK" w:cs="TH SarabunPSK"/>
                <w:sz w:val="24"/>
                <w:szCs w:val="24"/>
              </w:rPr>
              <w:t>17</w:t>
            </w:r>
            <w:r>
              <w:rPr>
                <w:rFonts w:hint="default" w:ascii="TH SarabunPSK" w:hAnsi="TH SarabunPSK" w:cs="TH SarabunPSK"/>
                <w:sz w:val="24"/>
                <w:szCs w:val="24"/>
                <w:cs/>
              </w:rPr>
              <w:t>.</w:t>
            </w:r>
            <w:r>
              <w:rPr>
                <w:rFonts w:hint="default" w:ascii="TH SarabunPSK" w:hAnsi="TH SarabunPSK" w:cs="TH SarabunPSK"/>
                <w:sz w:val="24"/>
                <w:szCs w:val="24"/>
              </w:rPr>
              <w:t>82</w:t>
            </w:r>
          </w:p>
        </w:tc>
        <w:tc>
          <w:tcPr>
            <w:tcW w:w="654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hint="default" w:ascii="TH SarabunPSK" w:hAnsi="TH SarabunPSK" w:cs="TH SarabunPSK"/>
                <w:sz w:val="24"/>
                <w:szCs w:val="24"/>
              </w:rPr>
            </w:pPr>
            <w:r>
              <w:rPr>
                <w:rFonts w:hint="default" w:ascii="TH SarabunPSK" w:hAnsi="TH SarabunPSK" w:cs="TH SarabunPSK"/>
                <w:sz w:val="24"/>
                <w:szCs w:val="24"/>
              </w:rPr>
              <w:t>278</w:t>
            </w:r>
          </w:p>
        </w:tc>
        <w:tc>
          <w:tcPr>
            <w:tcW w:w="616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hint="default" w:ascii="TH SarabunPSK" w:hAnsi="TH SarabunPSK" w:cs="TH SarabunPSK"/>
                <w:sz w:val="24"/>
                <w:szCs w:val="24"/>
              </w:rPr>
            </w:pPr>
            <w:r>
              <w:rPr>
                <w:rFonts w:hint="default" w:ascii="TH SarabunPSK" w:hAnsi="TH SarabunPSK" w:cs="TH SarabunPSK"/>
                <w:sz w:val="24"/>
                <w:szCs w:val="24"/>
              </w:rPr>
              <w:t>15</w:t>
            </w:r>
            <w:r>
              <w:rPr>
                <w:rFonts w:hint="default" w:ascii="TH SarabunPSK" w:hAnsi="TH SarabunPSK" w:cs="TH SarabunPSK"/>
                <w:sz w:val="24"/>
                <w:szCs w:val="24"/>
                <w:cs/>
              </w:rPr>
              <w:t>.</w:t>
            </w:r>
            <w:r>
              <w:rPr>
                <w:rFonts w:hint="default" w:ascii="TH SarabunPSK" w:hAnsi="TH SarabunPSK" w:cs="TH SarabunPSK"/>
                <w:sz w:val="24"/>
                <w:szCs w:val="24"/>
              </w:rPr>
              <w:t>09</w:t>
            </w:r>
          </w:p>
        </w:tc>
        <w:tc>
          <w:tcPr>
            <w:tcW w:w="738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hint="default" w:ascii="TH SarabunPSK" w:hAnsi="TH SarabunPSK" w:cs="TH SarabunPSK"/>
                <w:sz w:val="24"/>
                <w:szCs w:val="24"/>
              </w:rPr>
            </w:pPr>
            <w:r>
              <w:rPr>
                <w:rFonts w:hint="default" w:ascii="TH SarabunPSK" w:hAnsi="TH SarabunPSK" w:cs="TH SarabunPSK"/>
                <w:sz w:val="24"/>
                <w:szCs w:val="24"/>
              </w:rPr>
              <w:t>4,373</w:t>
            </w:r>
          </w:p>
        </w:tc>
        <w:tc>
          <w:tcPr>
            <w:tcW w:w="605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hint="default" w:ascii="TH SarabunPSK" w:hAnsi="TH SarabunPSK" w:cs="TH SarabunPSK"/>
                <w:sz w:val="24"/>
                <w:szCs w:val="24"/>
              </w:rPr>
            </w:pPr>
            <w:r>
              <w:rPr>
                <w:rFonts w:hint="default" w:ascii="TH SarabunPSK" w:hAnsi="TH SarabunPSK" w:cs="TH SarabunPSK"/>
                <w:sz w:val="24"/>
                <w:szCs w:val="24"/>
              </w:rPr>
              <w:t>17</w:t>
            </w:r>
            <w:r>
              <w:rPr>
                <w:rFonts w:hint="default" w:ascii="TH SarabunPSK" w:hAnsi="TH SarabunPSK" w:cs="TH SarabunPSK"/>
                <w:sz w:val="24"/>
                <w:szCs w:val="24"/>
                <w:cs/>
              </w:rPr>
              <w:t>.</w:t>
            </w:r>
            <w:r>
              <w:rPr>
                <w:rFonts w:hint="default" w:ascii="TH SarabunPSK" w:hAnsi="TH SarabunPSK" w:cs="TH SarabunPSK"/>
                <w:sz w:val="24"/>
                <w:szCs w:val="24"/>
              </w:rPr>
              <w:t>62</w:t>
            </w:r>
          </w:p>
        </w:tc>
        <w:tc>
          <w:tcPr>
            <w:tcW w:w="726" w:type="dxa"/>
            <w:shd w:val="clear" w:color="auto" w:fill="auto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hint="default" w:ascii="TH SarabunPSK" w:hAnsi="TH SarabunPSK" w:cs="TH SarabunPSK"/>
                <w:sz w:val="24"/>
                <w:szCs w:val="24"/>
              </w:rPr>
            </w:pPr>
            <w:r>
              <w:rPr>
                <w:rFonts w:hint="default" w:ascii="TH SarabunPSK" w:hAnsi="TH SarabunPSK" w:cs="TH SarabunPSK"/>
                <w:sz w:val="24"/>
                <w:szCs w:val="24"/>
              </w:rPr>
              <w:t>3,268</w:t>
            </w:r>
          </w:p>
        </w:tc>
        <w:tc>
          <w:tcPr>
            <w:tcW w:w="617" w:type="dxa"/>
            <w:shd w:val="clear" w:color="auto" w:fill="auto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hint="default" w:ascii="TH SarabunPSK" w:hAnsi="TH SarabunPSK" w:cs="TH SarabunPSK"/>
                <w:sz w:val="24"/>
                <w:szCs w:val="24"/>
              </w:rPr>
            </w:pPr>
            <w:r>
              <w:rPr>
                <w:rFonts w:hint="default" w:ascii="TH SarabunPSK" w:hAnsi="TH SarabunPSK" w:cs="TH SarabunPSK"/>
                <w:sz w:val="24"/>
                <w:szCs w:val="24"/>
              </w:rPr>
              <w:t>15</w:t>
            </w:r>
            <w:r>
              <w:rPr>
                <w:rFonts w:hint="default" w:ascii="TH SarabunPSK" w:hAnsi="TH SarabunPSK" w:cs="TH SarabunPSK"/>
                <w:sz w:val="24"/>
                <w:szCs w:val="24"/>
                <w:cs/>
              </w:rPr>
              <w:t>.</w:t>
            </w:r>
            <w:r>
              <w:rPr>
                <w:rFonts w:hint="default" w:ascii="TH SarabunPSK" w:hAnsi="TH SarabunPSK" w:cs="TH SarabunPSK"/>
                <w:sz w:val="24"/>
                <w:szCs w:val="24"/>
              </w:rPr>
              <w:t>71</w:t>
            </w:r>
          </w:p>
        </w:tc>
        <w:tc>
          <w:tcPr>
            <w:tcW w:w="665" w:type="dxa"/>
            <w:shd w:val="clear" w:color="auto" w:fill="auto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hint="default" w:ascii="TH SarabunPSK" w:hAnsi="TH SarabunPSK" w:cs="TH SarabunPSK"/>
                <w:sz w:val="24"/>
                <w:szCs w:val="24"/>
              </w:rPr>
            </w:pPr>
            <w:r>
              <w:rPr>
                <w:rFonts w:hint="default" w:ascii="TH SarabunPSK" w:hAnsi="TH SarabunPSK" w:cs="TH SarabunPSK"/>
                <w:sz w:val="24"/>
                <w:szCs w:val="24"/>
              </w:rPr>
              <w:t>237</w:t>
            </w:r>
          </w:p>
        </w:tc>
        <w:tc>
          <w:tcPr>
            <w:tcW w:w="629" w:type="dxa"/>
            <w:shd w:val="clear" w:color="auto" w:fill="auto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hint="default" w:ascii="TH SarabunPSK" w:hAnsi="TH SarabunPSK" w:cs="TH SarabunPSK"/>
                <w:sz w:val="24"/>
                <w:szCs w:val="24"/>
              </w:rPr>
            </w:pPr>
            <w:r>
              <w:rPr>
                <w:rFonts w:hint="default" w:ascii="TH SarabunPSK" w:hAnsi="TH SarabunPSK" w:cs="TH SarabunPSK"/>
                <w:sz w:val="24"/>
                <w:szCs w:val="24"/>
              </w:rPr>
              <w:t>13</w:t>
            </w:r>
            <w:r>
              <w:rPr>
                <w:rFonts w:hint="default" w:ascii="TH SarabunPSK" w:hAnsi="TH SarabunPSK" w:cs="TH SarabunPSK"/>
                <w:sz w:val="24"/>
                <w:szCs w:val="24"/>
                <w:cs/>
              </w:rPr>
              <w:t>.</w:t>
            </w:r>
            <w:r>
              <w:rPr>
                <w:rFonts w:hint="default" w:ascii="TH SarabunPSK" w:hAnsi="TH SarabunPSK" w:cs="TH SarabunPSK"/>
                <w:sz w:val="24"/>
                <w:szCs w:val="24"/>
              </w:rPr>
              <w:t>63</w:t>
            </w:r>
          </w:p>
        </w:tc>
        <w:tc>
          <w:tcPr>
            <w:tcW w:w="726" w:type="dxa"/>
            <w:shd w:val="clear" w:color="auto" w:fill="auto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hint="default" w:ascii="TH SarabunPSK" w:hAnsi="TH SarabunPSK" w:cs="TH SarabunPSK"/>
                <w:sz w:val="24"/>
                <w:szCs w:val="24"/>
              </w:rPr>
            </w:pPr>
            <w:r>
              <w:rPr>
                <w:rFonts w:hint="default" w:ascii="TH SarabunPSK" w:hAnsi="TH SarabunPSK" w:cs="TH SarabunPSK"/>
                <w:sz w:val="24"/>
                <w:szCs w:val="24"/>
              </w:rPr>
              <w:t>3,505</w:t>
            </w:r>
          </w:p>
        </w:tc>
        <w:tc>
          <w:tcPr>
            <w:tcW w:w="605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hint="default" w:ascii="TH SarabunPSK" w:hAnsi="TH SarabunPSK" w:cs="TH SarabunPSK"/>
                <w:sz w:val="24"/>
                <w:szCs w:val="24"/>
              </w:rPr>
            </w:pPr>
            <w:r>
              <w:rPr>
                <w:rFonts w:hint="default" w:ascii="TH SarabunPSK" w:hAnsi="TH SarabunPSK" w:cs="TH SarabunPSK"/>
                <w:sz w:val="24"/>
                <w:szCs w:val="24"/>
              </w:rPr>
              <w:t>15</w:t>
            </w:r>
            <w:r>
              <w:rPr>
                <w:rFonts w:hint="default" w:ascii="TH SarabunPSK" w:hAnsi="TH SarabunPSK" w:cs="TH SarabunPSK"/>
                <w:sz w:val="24"/>
                <w:szCs w:val="24"/>
                <w:cs/>
              </w:rPr>
              <w:t>.</w:t>
            </w:r>
            <w:r>
              <w:rPr>
                <w:rFonts w:hint="default" w:ascii="TH SarabunPSK" w:hAnsi="TH SarabunPSK" w:cs="TH SarabunPSK"/>
                <w:sz w:val="24"/>
                <w:szCs w:val="24"/>
              </w:rPr>
              <w:t>55</w:t>
            </w:r>
          </w:p>
        </w:tc>
        <w:tc>
          <w:tcPr>
            <w:tcW w:w="702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hint="default" w:ascii="TH SarabunPSK" w:hAnsi="TH SarabunPSK" w:cs="TH SarabunPSK"/>
                <w:sz w:val="24"/>
                <w:szCs w:val="24"/>
              </w:rPr>
            </w:pPr>
            <w:r>
              <w:rPr>
                <w:rFonts w:hint="default" w:ascii="TH SarabunPSK" w:hAnsi="TH SarabunPSK" w:cs="TH SarabunPSK"/>
                <w:sz w:val="24"/>
                <w:szCs w:val="24"/>
              </w:rPr>
              <w:t>2,425</w:t>
            </w:r>
          </w:p>
        </w:tc>
        <w:tc>
          <w:tcPr>
            <w:tcW w:w="616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hint="default" w:ascii="TH SarabunPSK" w:hAnsi="TH SarabunPSK" w:cs="TH SarabunPSK"/>
                <w:sz w:val="24"/>
                <w:szCs w:val="24"/>
              </w:rPr>
            </w:pPr>
            <w:r>
              <w:rPr>
                <w:rFonts w:hint="default" w:ascii="TH SarabunPSK" w:hAnsi="TH SarabunPSK" w:cs="TH SarabunPSK"/>
                <w:sz w:val="24"/>
                <w:szCs w:val="24"/>
              </w:rPr>
              <w:t>13</w:t>
            </w:r>
            <w:r>
              <w:rPr>
                <w:rFonts w:hint="default" w:ascii="TH SarabunPSK" w:hAnsi="TH SarabunPSK" w:cs="TH SarabunPSK"/>
                <w:sz w:val="24"/>
                <w:szCs w:val="24"/>
                <w:cs/>
              </w:rPr>
              <w:t>.</w:t>
            </w:r>
            <w:r>
              <w:rPr>
                <w:rFonts w:hint="default" w:ascii="TH SarabunPSK" w:hAnsi="TH SarabunPSK" w:cs="TH SarabunPSK"/>
                <w:sz w:val="24"/>
                <w:szCs w:val="24"/>
              </w:rPr>
              <w:t>08</w:t>
            </w:r>
          </w:p>
        </w:tc>
        <w:tc>
          <w:tcPr>
            <w:tcW w:w="678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hint="default" w:ascii="TH SarabunPSK" w:hAnsi="TH SarabunPSK" w:cs="TH SarabunPSK"/>
                <w:sz w:val="24"/>
                <w:szCs w:val="24"/>
              </w:rPr>
            </w:pPr>
            <w:r>
              <w:rPr>
                <w:rFonts w:hint="default" w:ascii="TH SarabunPSK" w:hAnsi="TH SarabunPSK" w:cs="TH SarabunPSK"/>
                <w:sz w:val="24"/>
                <w:szCs w:val="24"/>
              </w:rPr>
              <w:t>219</w:t>
            </w:r>
          </w:p>
        </w:tc>
        <w:tc>
          <w:tcPr>
            <w:tcW w:w="605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hint="default" w:ascii="TH SarabunPSK" w:hAnsi="TH SarabunPSK" w:cs="TH SarabunPSK"/>
                <w:sz w:val="24"/>
                <w:szCs w:val="24"/>
              </w:rPr>
            </w:pPr>
            <w:r>
              <w:rPr>
                <w:rFonts w:hint="default" w:ascii="TH SarabunPSK" w:hAnsi="TH SarabunPSK" w:cs="TH SarabunPSK"/>
                <w:sz w:val="24"/>
                <w:szCs w:val="24"/>
              </w:rPr>
              <w:t>14</w:t>
            </w:r>
            <w:r>
              <w:rPr>
                <w:rFonts w:hint="default" w:ascii="TH SarabunPSK" w:hAnsi="TH SarabunPSK" w:cs="TH SarabunPSK"/>
                <w:sz w:val="24"/>
                <w:szCs w:val="24"/>
                <w:cs/>
              </w:rPr>
              <w:t>.</w:t>
            </w:r>
            <w:r>
              <w:rPr>
                <w:rFonts w:hint="default" w:ascii="TH SarabunPSK" w:hAnsi="TH SarabunPSK" w:cs="TH SarabunPSK"/>
                <w:sz w:val="24"/>
                <w:szCs w:val="24"/>
              </w:rPr>
              <w:t>15</w:t>
            </w:r>
          </w:p>
        </w:tc>
        <w:tc>
          <w:tcPr>
            <w:tcW w:w="750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hint="default" w:ascii="TH SarabunPSK" w:hAnsi="TH SarabunPSK" w:cs="TH SarabunPSK"/>
                <w:sz w:val="24"/>
                <w:szCs w:val="24"/>
              </w:rPr>
            </w:pPr>
            <w:r>
              <w:rPr>
                <w:rFonts w:hint="default" w:ascii="TH SarabunPSK" w:hAnsi="TH SarabunPSK" w:cs="TH SarabunPSK"/>
                <w:sz w:val="24"/>
                <w:szCs w:val="24"/>
              </w:rPr>
              <w:t>2,644</w:t>
            </w:r>
          </w:p>
        </w:tc>
        <w:tc>
          <w:tcPr>
            <w:tcW w:w="629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hint="default" w:ascii="TH SarabunPSK" w:hAnsi="TH SarabunPSK" w:cs="TH SarabunPSK"/>
                <w:sz w:val="24"/>
                <w:szCs w:val="24"/>
              </w:rPr>
            </w:pPr>
            <w:r>
              <w:rPr>
                <w:rFonts w:hint="default" w:ascii="TH SarabunPSK" w:hAnsi="TH SarabunPSK" w:cs="TH SarabunPSK"/>
                <w:sz w:val="24"/>
                <w:szCs w:val="24"/>
              </w:rPr>
              <w:t>13</w:t>
            </w:r>
            <w:r>
              <w:rPr>
                <w:rFonts w:hint="default" w:ascii="TH SarabunPSK" w:hAnsi="TH SarabunPSK" w:cs="TH SarabunPSK"/>
                <w:sz w:val="24"/>
                <w:szCs w:val="24"/>
                <w:cs/>
              </w:rPr>
              <w:t>.</w:t>
            </w:r>
            <w:r>
              <w:rPr>
                <w:rFonts w:hint="default" w:ascii="TH SarabunPSK" w:hAnsi="TH SarabunPSK" w:cs="TH SarabunPSK"/>
                <w:sz w:val="24"/>
                <w:szCs w:val="24"/>
              </w:rPr>
              <w:t>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2581" w:type="dxa"/>
            <w:vAlign w:val="center"/>
          </w:tcPr>
          <w:p>
            <w:pPr>
              <w:spacing w:after="0" w:line="240" w:lineRule="auto"/>
              <w:contextualSpacing/>
              <w:rPr>
                <w:rFonts w:hint="default" w:ascii="TH SarabunPSK" w:hAnsi="TH SarabunPSK" w:cs="TH SarabunPSK"/>
                <w:sz w:val="24"/>
                <w:szCs w:val="24"/>
              </w:rPr>
            </w:pPr>
            <w:r>
              <w:rPr>
                <w:rFonts w:hint="default" w:ascii="TH SarabunPSK" w:hAnsi="TH SarabunPSK" w:cs="TH SarabunPSK"/>
                <w:sz w:val="24"/>
                <w:szCs w:val="24"/>
                <w:cs/>
                <w:lang w:val="th-TH"/>
              </w:rPr>
              <w:t>เพศ</w:t>
            </w:r>
          </w:p>
        </w:tc>
        <w:tc>
          <w:tcPr>
            <w:tcW w:w="750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hint="default" w:ascii="TH SarabunPSK" w:hAnsi="TH SarabunPSK" w:cs="TH SarabunPSK"/>
                <w:sz w:val="24"/>
                <w:szCs w:val="24"/>
              </w:rPr>
            </w:pPr>
            <w:r>
              <w:rPr>
                <w:rFonts w:hint="default" w:ascii="TH SarabunPSK" w:hAnsi="TH SarabunPSK" w:cs="TH SarabunPSK"/>
                <w:sz w:val="24"/>
                <w:szCs w:val="24"/>
              </w:rPr>
              <w:t>1,244</w:t>
            </w:r>
          </w:p>
        </w:tc>
        <w:tc>
          <w:tcPr>
            <w:tcW w:w="617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hint="default" w:ascii="TH SarabunPSK" w:hAnsi="TH SarabunPSK" w:cs="TH SarabunPSK"/>
                <w:sz w:val="24"/>
                <w:szCs w:val="24"/>
              </w:rPr>
            </w:pPr>
            <w:r>
              <w:rPr>
                <w:rFonts w:hint="default" w:ascii="TH SarabunPSK" w:hAnsi="TH SarabunPSK" w:cs="TH SarabunPSK"/>
                <w:sz w:val="24"/>
                <w:szCs w:val="24"/>
              </w:rPr>
              <w:t>5</w:t>
            </w:r>
            <w:r>
              <w:rPr>
                <w:rFonts w:hint="default" w:ascii="TH SarabunPSK" w:hAnsi="TH SarabunPSK" w:cs="TH SarabunPSK"/>
                <w:sz w:val="24"/>
                <w:szCs w:val="24"/>
                <w:cs/>
              </w:rPr>
              <w:t>.</w:t>
            </w:r>
            <w:r>
              <w:rPr>
                <w:rFonts w:hint="default" w:ascii="TH SarabunPSK" w:hAnsi="TH SarabunPSK" w:cs="TH SarabunPSK"/>
                <w:sz w:val="24"/>
                <w:szCs w:val="24"/>
              </w:rPr>
              <w:t>41</w:t>
            </w:r>
          </w:p>
        </w:tc>
        <w:tc>
          <w:tcPr>
            <w:tcW w:w="654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hint="default" w:ascii="TH SarabunPSK" w:hAnsi="TH SarabunPSK" w:cs="TH SarabunPSK"/>
                <w:sz w:val="24"/>
                <w:szCs w:val="24"/>
              </w:rPr>
            </w:pPr>
            <w:r>
              <w:rPr>
                <w:rFonts w:hint="default" w:ascii="TH SarabunPSK" w:hAnsi="TH SarabunPSK" w:cs="TH SarabunPSK"/>
                <w:sz w:val="24"/>
                <w:szCs w:val="24"/>
              </w:rPr>
              <w:t>34</w:t>
            </w:r>
          </w:p>
        </w:tc>
        <w:tc>
          <w:tcPr>
            <w:tcW w:w="616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hint="default" w:ascii="TH SarabunPSK" w:hAnsi="TH SarabunPSK" w:cs="TH SarabunPSK"/>
                <w:sz w:val="24"/>
                <w:szCs w:val="24"/>
              </w:rPr>
            </w:pPr>
            <w:r>
              <w:rPr>
                <w:rFonts w:hint="default" w:ascii="TH SarabunPSK" w:hAnsi="TH SarabunPSK" w:cs="TH SarabunPSK"/>
                <w:sz w:val="24"/>
                <w:szCs w:val="24"/>
              </w:rPr>
              <w:t>1</w:t>
            </w:r>
            <w:r>
              <w:rPr>
                <w:rFonts w:hint="default" w:ascii="TH SarabunPSK" w:hAnsi="TH SarabunPSK" w:cs="TH SarabunPSK"/>
                <w:sz w:val="24"/>
                <w:szCs w:val="24"/>
                <w:cs/>
              </w:rPr>
              <w:t>.</w:t>
            </w:r>
            <w:r>
              <w:rPr>
                <w:rFonts w:hint="default" w:ascii="TH SarabunPSK" w:hAnsi="TH SarabunPSK" w:cs="TH SarabunPSK"/>
                <w:sz w:val="24"/>
                <w:szCs w:val="24"/>
              </w:rPr>
              <w:t>85</w:t>
            </w:r>
          </w:p>
        </w:tc>
        <w:tc>
          <w:tcPr>
            <w:tcW w:w="738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hint="default" w:ascii="TH SarabunPSK" w:hAnsi="TH SarabunPSK" w:cs="TH SarabunPSK"/>
                <w:sz w:val="24"/>
                <w:szCs w:val="24"/>
              </w:rPr>
            </w:pPr>
            <w:r>
              <w:rPr>
                <w:rFonts w:hint="default" w:ascii="TH SarabunPSK" w:hAnsi="TH SarabunPSK" w:cs="TH SarabunPSK"/>
                <w:sz w:val="24"/>
                <w:szCs w:val="24"/>
              </w:rPr>
              <w:t>1,278</w:t>
            </w:r>
          </w:p>
        </w:tc>
        <w:tc>
          <w:tcPr>
            <w:tcW w:w="605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hint="default" w:ascii="TH SarabunPSK" w:hAnsi="TH SarabunPSK" w:cs="TH SarabunPSK"/>
                <w:sz w:val="24"/>
                <w:szCs w:val="24"/>
              </w:rPr>
            </w:pPr>
            <w:r>
              <w:rPr>
                <w:rFonts w:hint="default" w:ascii="TH SarabunPSK" w:hAnsi="TH SarabunPSK" w:cs="TH SarabunPSK"/>
                <w:sz w:val="24"/>
                <w:szCs w:val="24"/>
              </w:rPr>
              <w:t>5</w:t>
            </w:r>
            <w:r>
              <w:rPr>
                <w:rFonts w:hint="default" w:ascii="TH SarabunPSK" w:hAnsi="TH SarabunPSK" w:cs="TH SarabunPSK"/>
                <w:sz w:val="24"/>
                <w:szCs w:val="24"/>
                <w:cs/>
              </w:rPr>
              <w:t>.</w:t>
            </w:r>
            <w:r>
              <w:rPr>
                <w:rFonts w:hint="default" w:ascii="TH SarabunPSK" w:hAnsi="TH SarabunPSK" w:cs="TH SarabunPSK"/>
                <w:sz w:val="24"/>
                <w:szCs w:val="24"/>
              </w:rPr>
              <w:t>15</w:t>
            </w:r>
          </w:p>
        </w:tc>
        <w:tc>
          <w:tcPr>
            <w:tcW w:w="726" w:type="dxa"/>
            <w:shd w:val="clear" w:color="auto" w:fill="auto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hint="default" w:ascii="TH SarabunPSK" w:hAnsi="TH SarabunPSK" w:cs="TH SarabunPSK"/>
                <w:sz w:val="24"/>
                <w:szCs w:val="24"/>
              </w:rPr>
            </w:pPr>
            <w:r>
              <w:rPr>
                <w:rFonts w:hint="default" w:ascii="TH SarabunPSK" w:hAnsi="TH SarabunPSK" w:cs="TH SarabunPSK"/>
                <w:sz w:val="24"/>
                <w:szCs w:val="24"/>
              </w:rPr>
              <w:t>957</w:t>
            </w:r>
          </w:p>
        </w:tc>
        <w:tc>
          <w:tcPr>
            <w:tcW w:w="617" w:type="dxa"/>
            <w:shd w:val="clear" w:color="auto" w:fill="auto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hint="default" w:ascii="TH SarabunPSK" w:hAnsi="TH SarabunPSK" w:cs="TH SarabunPSK"/>
                <w:sz w:val="24"/>
                <w:szCs w:val="24"/>
              </w:rPr>
            </w:pPr>
            <w:r>
              <w:rPr>
                <w:rFonts w:hint="default" w:ascii="TH SarabunPSK" w:hAnsi="TH SarabunPSK" w:cs="TH SarabunPSK"/>
                <w:sz w:val="24"/>
                <w:szCs w:val="24"/>
              </w:rPr>
              <w:t>4</w:t>
            </w:r>
            <w:r>
              <w:rPr>
                <w:rFonts w:hint="default" w:ascii="TH SarabunPSK" w:hAnsi="TH SarabunPSK" w:cs="TH SarabunPSK"/>
                <w:sz w:val="24"/>
                <w:szCs w:val="24"/>
                <w:cs/>
              </w:rPr>
              <w:t>.</w:t>
            </w:r>
            <w:r>
              <w:rPr>
                <w:rFonts w:hint="default" w:ascii="TH SarabunPSK" w:hAnsi="TH SarabunPSK" w:cs="TH SarabunPSK"/>
                <w:sz w:val="24"/>
                <w:szCs w:val="24"/>
              </w:rPr>
              <w:t>60</w:t>
            </w:r>
          </w:p>
        </w:tc>
        <w:tc>
          <w:tcPr>
            <w:tcW w:w="665" w:type="dxa"/>
            <w:shd w:val="clear" w:color="auto" w:fill="auto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hint="default" w:ascii="TH SarabunPSK" w:hAnsi="TH SarabunPSK" w:cs="TH SarabunPSK"/>
                <w:sz w:val="24"/>
                <w:szCs w:val="24"/>
              </w:rPr>
            </w:pPr>
            <w:r>
              <w:rPr>
                <w:rFonts w:hint="default" w:ascii="TH SarabunPSK" w:hAnsi="TH SarabunPSK" w:cs="TH SarabunPSK"/>
                <w:sz w:val="24"/>
                <w:szCs w:val="24"/>
              </w:rPr>
              <w:t>25</w:t>
            </w:r>
          </w:p>
        </w:tc>
        <w:tc>
          <w:tcPr>
            <w:tcW w:w="629" w:type="dxa"/>
            <w:shd w:val="clear" w:color="auto" w:fill="auto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hint="default" w:ascii="TH SarabunPSK" w:hAnsi="TH SarabunPSK" w:cs="TH SarabunPSK"/>
                <w:sz w:val="24"/>
                <w:szCs w:val="24"/>
              </w:rPr>
            </w:pPr>
            <w:r>
              <w:rPr>
                <w:rFonts w:hint="default" w:ascii="TH SarabunPSK" w:hAnsi="TH SarabunPSK" w:cs="TH SarabunPSK"/>
                <w:sz w:val="24"/>
                <w:szCs w:val="24"/>
              </w:rPr>
              <w:t>1</w:t>
            </w:r>
            <w:r>
              <w:rPr>
                <w:rFonts w:hint="default" w:ascii="TH SarabunPSK" w:hAnsi="TH SarabunPSK" w:cs="TH SarabunPSK"/>
                <w:sz w:val="24"/>
                <w:szCs w:val="24"/>
                <w:cs/>
              </w:rPr>
              <w:t>.</w:t>
            </w:r>
            <w:r>
              <w:rPr>
                <w:rFonts w:hint="default" w:ascii="TH SarabunPSK" w:hAnsi="TH SarabunPSK" w:cs="TH SarabunPSK"/>
                <w:sz w:val="24"/>
                <w:szCs w:val="24"/>
              </w:rPr>
              <w:t>44</w:t>
            </w:r>
          </w:p>
        </w:tc>
        <w:tc>
          <w:tcPr>
            <w:tcW w:w="726" w:type="dxa"/>
            <w:shd w:val="clear" w:color="auto" w:fill="auto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hint="default" w:ascii="TH SarabunPSK" w:hAnsi="TH SarabunPSK" w:cs="TH SarabunPSK"/>
                <w:sz w:val="24"/>
                <w:szCs w:val="24"/>
              </w:rPr>
            </w:pPr>
            <w:r>
              <w:rPr>
                <w:rFonts w:hint="default" w:ascii="TH SarabunPSK" w:hAnsi="TH SarabunPSK" w:cs="TH SarabunPSK"/>
                <w:sz w:val="24"/>
                <w:szCs w:val="24"/>
              </w:rPr>
              <w:t>982</w:t>
            </w:r>
          </w:p>
        </w:tc>
        <w:tc>
          <w:tcPr>
            <w:tcW w:w="605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hint="default" w:ascii="TH SarabunPSK" w:hAnsi="TH SarabunPSK" w:cs="TH SarabunPSK"/>
                <w:sz w:val="24"/>
                <w:szCs w:val="24"/>
              </w:rPr>
            </w:pPr>
            <w:r>
              <w:rPr>
                <w:rFonts w:hint="default" w:ascii="TH SarabunPSK" w:hAnsi="TH SarabunPSK" w:cs="TH SarabunPSK"/>
                <w:sz w:val="24"/>
                <w:szCs w:val="24"/>
              </w:rPr>
              <w:t>4</w:t>
            </w:r>
            <w:r>
              <w:rPr>
                <w:rFonts w:hint="default" w:ascii="TH SarabunPSK" w:hAnsi="TH SarabunPSK" w:cs="TH SarabunPSK"/>
                <w:sz w:val="24"/>
                <w:szCs w:val="24"/>
                <w:cs/>
              </w:rPr>
              <w:t>.</w:t>
            </w:r>
            <w:r>
              <w:rPr>
                <w:rFonts w:hint="default" w:ascii="TH SarabunPSK" w:hAnsi="TH SarabunPSK" w:cs="TH SarabunPSK"/>
                <w:sz w:val="24"/>
                <w:szCs w:val="24"/>
              </w:rPr>
              <w:t>36</w:t>
            </w:r>
          </w:p>
        </w:tc>
        <w:tc>
          <w:tcPr>
            <w:tcW w:w="702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hint="default" w:ascii="TH SarabunPSK" w:hAnsi="TH SarabunPSK" w:cs="TH SarabunPSK"/>
                <w:sz w:val="24"/>
                <w:szCs w:val="24"/>
              </w:rPr>
            </w:pPr>
            <w:r>
              <w:rPr>
                <w:rFonts w:hint="default" w:ascii="TH SarabunPSK" w:hAnsi="TH SarabunPSK" w:cs="TH SarabunPSK"/>
                <w:sz w:val="24"/>
                <w:szCs w:val="24"/>
              </w:rPr>
              <w:t>859</w:t>
            </w:r>
          </w:p>
        </w:tc>
        <w:tc>
          <w:tcPr>
            <w:tcW w:w="616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hint="default" w:ascii="TH SarabunPSK" w:hAnsi="TH SarabunPSK" w:cs="TH SarabunPSK"/>
                <w:sz w:val="24"/>
                <w:szCs w:val="24"/>
              </w:rPr>
            </w:pPr>
            <w:r>
              <w:rPr>
                <w:rFonts w:hint="default" w:ascii="TH SarabunPSK" w:hAnsi="TH SarabunPSK" w:cs="TH SarabunPSK"/>
                <w:sz w:val="24"/>
                <w:szCs w:val="24"/>
              </w:rPr>
              <w:t>4</w:t>
            </w:r>
            <w:r>
              <w:rPr>
                <w:rFonts w:hint="default" w:ascii="TH SarabunPSK" w:hAnsi="TH SarabunPSK" w:cs="TH SarabunPSK"/>
                <w:sz w:val="24"/>
                <w:szCs w:val="24"/>
                <w:cs/>
              </w:rPr>
              <w:t>.</w:t>
            </w:r>
            <w:r>
              <w:rPr>
                <w:rFonts w:hint="default" w:ascii="TH SarabunPSK" w:hAnsi="TH SarabunPSK" w:cs="TH SarabunPSK"/>
                <w:sz w:val="24"/>
                <w:szCs w:val="24"/>
              </w:rPr>
              <w:t>63</w:t>
            </w:r>
          </w:p>
        </w:tc>
        <w:tc>
          <w:tcPr>
            <w:tcW w:w="678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hint="default" w:ascii="TH SarabunPSK" w:hAnsi="TH SarabunPSK" w:cs="TH SarabunPSK"/>
                <w:sz w:val="24"/>
                <w:szCs w:val="24"/>
              </w:rPr>
            </w:pPr>
            <w:r>
              <w:rPr>
                <w:rFonts w:hint="default" w:ascii="TH SarabunPSK" w:hAnsi="TH SarabunPSK" w:cs="TH SarabunPSK"/>
                <w:sz w:val="24"/>
                <w:szCs w:val="24"/>
              </w:rPr>
              <w:t>29</w:t>
            </w:r>
          </w:p>
        </w:tc>
        <w:tc>
          <w:tcPr>
            <w:tcW w:w="605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hint="default" w:ascii="TH SarabunPSK" w:hAnsi="TH SarabunPSK" w:cs="TH SarabunPSK"/>
                <w:sz w:val="24"/>
                <w:szCs w:val="24"/>
              </w:rPr>
            </w:pPr>
            <w:r>
              <w:rPr>
                <w:rFonts w:hint="default" w:ascii="TH SarabunPSK" w:hAnsi="TH SarabunPSK" w:cs="TH SarabunPSK"/>
                <w:sz w:val="24"/>
                <w:szCs w:val="24"/>
              </w:rPr>
              <w:t>1</w:t>
            </w:r>
            <w:r>
              <w:rPr>
                <w:rFonts w:hint="default" w:ascii="TH SarabunPSK" w:hAnsi="TH SarabunPSK" w:cs="TH SarabunPSK"/>
                <w:sz w:val="24"/>
                <w:szCs w:val="24"/>
                <w:cs/>
              </w:rPr>
              <w:t>.</w:t>
            </w:r>
            <w:r>
              <w:rPr>
                <w:rFonts w:hint="default" w:ascii="TH SarabunPSK" w:hAnsi="TH SarabunPSK" w:cs="TH SarabunPSK"/>
                <w:sz w:val="24"/>
                <w:szCs w:val="24"/>
              </w:rPr>
              <w:t>87</w:t>
            </w:r>
          </w:p>
        </w:tc>
        <w:tc>
          <w:tcPr>
            <w:tcW w:w="750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hint="default" w:ascii="TH SarabunPSK" w:hAnsi="TH SarabunPSK" w:cs="TH SarabunPSK"/>
                <w:sz w:val="24"/>
                <w:szCs w:val="24"/>
              </w:rPr>
            </w:pPr>
            <w:r>
              <w:rPr>
                <w:rFonts w:hint="default" w:ascii="TH SarabunPSK" w:hAnsi="TH SarabunPSK" w:cs="TH SarabunPSK"/>
                <w:sz w:val="24"/>
                <w:szCs w:val="24"/>
              </w:rPr>
              <w:t>888</w:t>
            </w:r>
          </w:p>
        </w:tc>
        <w:tc>
          <w:tcPr>
            <w:tcW w:w="629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hint="default" w:ascii="TH SarabunPSK" w:hAnsi="TH SarabunPSK" w:cs="TH SarabunPSK"/>
                <w:sz w:val="24"/>
                <w:szCs w:val="24"/>
              </w:rPr>
            </w:pPr>
            <w:r>
              <w:rPr>
                <w:rFonts w:hint="default" w:ascii="TH SarabunPSK" w:hAnsi="TH SarabunPSK" w:cs="TH SarabunPSK"/>
                <w:sz w:val="24"/>
                <w:szCs w:val="24"/>
              </w:rPr>
              <w:t>4</w:t>
            </w:r>
            <w:r>
              <w:rPr>
                <w:rFonts w:hint="default" w:ascii="TH SarabunPSK" w:hAnsi="TH SarabunPSK" w:cs="TH SarabunPSK"/>
                <w:sz w:val="24"/>
                <w:szCs w:val="24"/>
                <w:cs/>
              </w:rPr>
              <w:t>.</w:t>
            </w:r>
            <w:r>
              <w:rPr>
                <w:rFonts w:hint="default" w:ascii="TH SarabunPSK" w:hAnsi="TH SarabunPSK" w:cs="TH SarabunPSK"/>
                <w:sz w:val="24"/>
                <w:szCs w:val="24"/>
              </w:rPr>
              <w:t>42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2581" w:type="dxa"/>
            <w:vAlign w:val="center"/>
          </w:tcPr>
          <w:p>
            <w:pPr>
              <w:spacing w:after="0" w:line="240" w:lineRule="auto"/>
              <w:contextualSpacing/>
              <w:rPr>
                <w:rFonts w:hint="default" w:ascii="TH SarabunPSK" w:hAnsi="TH SarabunPSK" w:cs="TH SarabunPSK"/>
                <w:sz w:val="24"/>
                <w:szCs w:val="24"/>
              </w:rPr>
            </w:pPr>
            <w:r>
              <w:rPr>
                <w:rFonts w:hint="default" w:ascii="TH SarabunPSK" w:hAnsi="TH SarabunPSK" w:cs="TH SarabunPSK"/>
                <w:sz w:val="24"/>
                <w:szCs w:val="24"/>
                <w:cs/>
                <w:lang w:val="th-TH"/>
              </w:rPr>
              <w:t>ยาเสพติดให้โทษ</w:t>
            </w:r>
          </w:p>
        </w:tc>
        <w:tc>
          <w:tcPr>
            <w:tcW w:w="750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hint="default" w:ascii="TH SarabunPSK" w:hAnsi="TH SarabunPSK" w:cs="TH SarabunPSK"/>
                <w:sz w:val="24"/>
                <w:szCs w:val="24"/>
              </w:rPr>
            </w:pPr>
            <w:r>
              <w:rPr>
                <w:rFonts w:hint="default" w:ascii="TH SarabunPSK" w:hAnsi="TH SarabunPSK" w:cs="TH SarabunPSK"/>
                <w:sz w:val="24"/>
                <w:szCs w:val="24"/>
              </w:rPr>
              <w:t>10,331</w:t>
            </w:r>
          </w:p>
        </w:tc>
        <w:tc>
          <w:tcPr>
            <w:tcW w:w="617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hint="default" w:ascii="TH SarabunPSK" w:hAnsi="TH SarabunPSK" w:cs="TH SarabunPSK"/>
                <w:sz w:val="24"/>
                <w:szCs w:val="24"/>
              </w:rPr>
            </w:pPr>
            <w:r>
              <w:rPr>
                <w:rFonts w:hint="default" w:ascii="TH SarabunPSK" w:hAnsi="TH SarabunPSK" w:cs="TH SarabunPSK"/>
                <w:sz w:val="24"/>
                <w:szCs w:val="24"/>
              </w:rPr>
              <w:t>44</w:t>
            </w:r>
            <w:r>
              <w:rPr>
                <w:rFonts w:hint="default" w:ascii="TH SarabunPSK" w:hAnsi="TH SarabunPSK" w:cs="TH SarabunPSK"/>
                <w:sz w:val="24"/>
                <w:szCs w:val="24"/>
                <w:cs/>
              </w:rPr>
              <w:t>.</w:t>
            </w:r>
            <w:r>
              <w:rPr>
                <w:rFonts w:hint="default" w:ascii="TH SarabunPSK" w:hAnsi="TH SarabunPSK" w:cs="TH SarabunPSK"/>
                <w:sz w:val="24"/>
                <w:szCs w:val="24"/>
              </w:rPr>
              <w:t>95</w:t>
            </w:r>
          </w:p>
        </w:tc>
        <w:tc>
          <w:tcPr>
            <w:tcW w:w="654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hint="default" w:ascii="TH SarabunPSK" w:hAnsi="TH SarabunPSK" w:cs="TH SarabunPSK"/>
                <w:sz w:val="24"/>
                <w:szCs w:val="24"/>
              </w:rPr>
            </w:pPr>
            <w:r>
              <w:rPr>
                <w:rFonts w:hint="default" w:ascii="TH SarabunPSK" w:hAnsi="TH SarabunPSK" w:cs="TH SarabunPSK"/>
                <w:sz w:val="24"/>
                <w:szCs w:val="24"/>
              </w:rPr>
              <w:t>751</w:t>
            </w:r>
          </w:p>
        </w:tc>
        <w:tc>
          <w:tcPr>
            <w:tcW w:w="616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hint="default" w:ascii="TH SarabunPSK" w:hAnsi="TH SarabunPSK" w:cs="TH SarabunPSK"/>
                <w:sz w:val="24"/>
                <w:szCs w:val="24"/>
              </w:rPr>
            </w:pPr>
            <w:r>
              <w:rPr>
                <w:rFonts w:hint="default" w:ascii="TH SarabunPSK" w:hAnsi="TH SarabunPSK" w:cs="TH SarabunPSK"/>
                <w:sz w:val="24"/>
                <w:szCs w:val="24"/>
              </w:rPr>
              <w:t>40</w:t>
            </w:r>
            <w:r>
              <w:rPr>
                <w:rFonts w:hint="default" w:ascii="TH SarabunPSK" w:hAnsi="TH SarabunPSK" w:cs="TH SarabunPSK"/>
                <w:sz w:val="24"/>
                <w:szCs w:val="24"/>
                <w:cs/>
              </w:rPr>
              <w:t>.</w:t>
            </w:r>
            <w:r>
              <w:rPr>
                <w:rFonts w:hint="default" w:ascii="TH SarabunPSK" w:hAnsi="TH SarabunPSK" w:cs="TH SarabunPSK"/>
                <w:sz w:val="24"/>
                <w:szCs w:val="24"/>
              </w:rPr>
              <w:t>77</w:t>
            </w:r>
          </w:p>
        </w:tc>
        <w:tc>
          <w:tcPr>
            <w:tcW w:w="738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hint="default" w:ascii="TH SarabunPSK" w:hAnsi="TH SarabunPSK" w:cs="TH SarabunPSK"/>
                <w:sz w:val="24"/>
                <w:szCs w:val="24"/>
              </w:rPr>
            </w:pPr>
            <w:r>
              <w:rPr>
                <w:rFonts w:hint="default" w:ascii="TH SarabunPSK" w:hAnsi="TH SarabunPSK" w:cs="TH SarabunPSK"/>
                <w:sz w:val="24"/>
                <w:szCs w:val="24"/>
              </w:rPr>
              <w:t>11,082</w:t>
            </w:r>
          </w:p>
        </w:tc>
        <w:tc>
          <w:tcPr>
            <w:tcW w:w="605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hint="default" w:ascii="TH SarabunPSK" w:hAnsi="TH SarabunPSK" w:cs="TH SarabunPSK"/>
                <w:sz w:val="24"/>
                <w:szCs w:val="24"/>
              </w:rPr>
            </w:pPr>
            <w:r>
              <w:rPr>
                <w:rFonts w:hint="default" w:ascii="TH SarabunPSK" w:hAnsi="TH SarabunPSK" w:cs="TH SarabunPSK"/>
                <w:sz w:val="24"/>
                <w:szCs w:val="24"/>
              </w:rPr>
              <w:t>44</w:t>
            </w:r>
            <w:r>
              <w:rPr>
                <w:rFonts w:hint="default" w:ascii="TH SarabunPSK" w:hAnsi="TH SarabunPSK" w:cs="TH SarabunPSK"/>
                <w:sz w:val="24"/>
                <w:szCs w:val="24"/>
                <w:cs/>
              </w:rPr>
              <w:t>.</w:t>
            </w:r>
            <w:r>
              <w:rPr>
                <w:rFonts w:hint="default" w:ascii="TH SarabunPSK" w:hAnsi="TH SarabunPSK" w:cs="TH SarabunPSK"/>
                <w:sz w:val="24"/>
                <w:szCs w:val="24"/>
              </w:rPr>
              <w:t>64</w:t>
            </w:r>
          </w:p>
        </w:tc>
        <w:tc>
          <w:tcPr>
            <w:tcW w:w="726" w:type="dxa"/>
            <w:shd w:val="clear" w:color="auto" w:fill="auto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hint="default" w:ascii="TH SarabunPSK" w:hAnsi="TH SarabunPSK" w:cs="TH SarabunPSK"/>
                <w:sz w:val="24"/>
                <w:szCs w:val="24"/>
              </w:rPr>
            </w:pPr>
            <w:r>
              <w:rPr>
                <w:rFonts w:hint="default" w:ascii="TH SarabunPSK" w:hAnsi="TH SarabunPSK" w:cs="TH SarabunPSK"/>
                <w:sz w:val="24"/>
                <w:szCs w:val="24"/>
              </w:rPr>
              <w:t>10,687</w:t>
            </w:r>
          </w:p>
        </w:tc>
        <w:tc>
          <w:tcPr>
            <w:tcW w:w="617" w:type="dxa"/>
            <w:shd w:val="clear" w:color="auto" w:fill="auto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hint="default" w:ascii="TH SarabunPSK" w:hAnsi="TH SarabunPSK" w:cs="TH SarabunPSK"/>
                <w:sz w:val="24"/>
                <w:szCs w:val="24"/>
              </w:rPr>
            </w:pPr>
            <w:r>
              <w:rPr>
                <w:rFonts w:hint="default" w:ascii="TH SarabunPSK" w:hAnsi="TH SarabunPSK" w:cs="TH SarabunPSK"/>
                <w:sz w:val="24"/>
                <w:szCs w:val="24"/>
              </w:rPr>
              <w:t>51</w:t>
            </w:r>
            <w:r>
              <w:rPr>
                <w:rFonts w:hint="default" w:ascii="TH SarabunPSK" w:hAnsi="TH SarabunPSK" w:cs="TH SarabunPSK"/>
                <w:sz w:val="24"/>
                <w:szCs w:val="24"/>
                <w:cs/>
              </w:rPr>
              <w:t>.</w:t>
            </w:r>
            <w:r>
              <w:rPr>
                <w:rFonts w:hint="default" w:ascii="TH SarabunPSK" w:hAnsi="TH SarabunPSK" w:cs="TH SarabunPSK"/>
                <w:sz w:val="24"/>
                <w:szCs w:val="24"/>
              </w:rPr>
              <w:t>37</w:t>
            </w:r>
          </w:p>
        </w:tc>
        <w:tc>
          <w:tcPr>
            <w:tcW w:w="665" w:type="dxa"/>
            <w:shd w:val="clear" w:color="auto" w:fill="auto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hint="default" w:ascii="TH SarabunPSK" w:hAnsi="TH SarabunPSK" w:cs="TH SarabunPSK"/>
                <w:sz w:val="24"/>
                <w:szCs w:val="24"/>
              </w:rPr>
            </w:pPr>
            <w:r>
              <w:rPr>
                <w:rFonts w:hint="default" w:ascii="TH SarabunPSK" w:hAnsi="TH SarabunPSK" w:cs="TH SarabunPSK"/>
                <w:sz w:val="24"/>
                <w:szCs w:val="24"/>
              </w:rPr>
              <w:t>836</w:t>
            </w:r>
          </w:p>
        </w:tc>
        <w:tc>
          <w:tcPr>
            <w:tcW w:w="629" w:type="dxa"/>
            <w:shd w:val="clear" w:color="auto" w:fill="auto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hint="default" w:ascii="TH SarabunPSK" w:hAnsi="TH SarabunPSK" w:cs="TH SarabunPSK"/>
                <w:sz w:val="24"/>
                <w:szCs w:val="24"/>
              </w:rPr>
            </w:pPr>
            <w:r>
              <w:rPr>
                <w:rFonts w:hint="default" w:ascii="TH SarabunPSK" w:hAnsi="TH SarabunPSK" w:cs="TH SarabunPSK"/>
                <w:sz w:val="24"/>
                <w:szCs w:val="24"/>
              </w:rPr>
              <w:t>48</w:t>
            </w:r>
            <w:r>
              <w:rPr>
                <w:rFonts w:hint="default" w:ascii="TH SarabunPSK" w:hAnsi="TH SarabunPSK" w:cs="TH SarabunPSK"/>
                <w:sz w:val="24"/>
                <w:szCs w:val="24"/>
                <w:cs/>
              </w:rPr>
              <w:t>.</w:t>
            </w:r>
            <w:r>
              <w:rPr>
                <w:rFonts w:hint="default" w:ascii="TH SarabunPSK" w:hAnsi="TH SarabunPSK" w:cs="TH SarabunPSK"/>
                <w:sz w:val="24"/>
                <w:szCs w:val="24"/>
              </w:rPr>
              <w:t>07</w:t>
            </w:r>
          </w:p>
        </w:tc>
        <w:tc>
          <w:tcPr>
            <w:tcW w:w="726" w:type="dxa"/>
            <w:shd w:val="clear" w:color="auto" w:fill="auto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hint="default" w:ascii="TH SarabunPSK" w:hAnsi="TH SarabunPSK" w:cs="TH SarabunPSK"/>
                <w:sz w:val="24"/>
                <w:szCs w:val="24"/>
              </w:rPr>
            </w:pPr>
            <w:r>
              <w:rPr>
                <w:rFonts w:hint="default" w:ascii="TH SarabunPSK" w:hAnsi="TH SarabunPSK" w:cs="TH SarabunPSK"/>
                <w:sz w:val="24"/>
                <w:szCs w:val="24"/>
              </w:rPr>
              <w:t>11,523</w:t>
            </w:r>
          </w:p>
        </w:tc>
        <w:tc>
          <w:tcPr>
            <w:tcW w:w="605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hint="default" w:ascii="TH SarabunPSK" w:hAnsi="TH SarabunPSK" w:cs="TH SarabunPSK"/>
                <w:sz w:val="24"/>
                <w:szCs w:val="24"/>
              </w:rPr>
            </w:pPr>
            <w:r>
              <w:rPr>
                <w:rFonts w:hint="default" w:ascii="TH SarabunPSK" w:hAnsi="TH SarabunPSK" w:cs="TH SarabunPSK"/>
                <w:sz w:val="24"/>
                <w:szCs w:val="24"/>
              </w:rPr>
              <w:t>51</w:t>
            </w:r>
            <w:r>
              <w:rPr>
                <w:rFonts w:hint="default" w:ascii="TH SarabunPSK" w:hAnsi="TH SarabunPSK" w:cs="TH SarabunPSK"/>
                <w:sz w:val="24"/>
                <w:szCs w:val="24"/>
                <w:cs/>
              </w:rPr>
              <w:t>.</w:t>
            </w:r>
            <w:r>
              <w:rPr>
                <w:rFonts w:hint="default" w:ascii="TH SarabunPSK" w:hAnsi="TH SarabunPSK" w:cs="TH SarabunPSK"/>
                <w:sz w:val="24"/>
                <w:szCs w:val="24"/>
              </w:rPr>
              <w:t>12</w:t>
            </w:r>
          </w:p>
        </w:tc>
        <w:tc>
          <w:tcPr>
            <w:tcW w:w="702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hint="default" w:ascii="TH SarabunPSK" w:hAnsi="TH SarabunPSK" w:cs="TH SarabunPSK"/>
                <w:sz w:val="24"/>
                <w:szCs w:val="24"/>
              </w:rPr>
            </w:pPr>
            <w:r>
              <w:rPr>
                <w:rFonts w:hint="default" w:ascii="TH SarabunPSK" w:hAnsi="TH SarabunPSK" w:cs="TH SarabunPSK"/>
                <w:sz w:val="24"/>
                <w:szCs w:val="24"/>
              </w:rPr>
              <w:t>9,462</w:t>
            </w:r>
          </w:p>
        </w:tc>
        <w:tc>
          <w:tcPr>
            <w:tcW w:w="616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hint="default" w:ascii="TH SarabunPSK" w:hAnsi="TH SarabunPSK" w:cs="TH SarabunPSK"/>
                <w:sz w:val="24"/>
                <w:szCs w:val="24"/>
              </w:rPr>
            </w:pPr>
            <w:r>
              <w:rPr>
                <w:rFonts w:hint="default" w:ascii="TH SarabunPSK" w:hAnsi="TH SarabunPSK" w:cs="TH SarabunPSK"/>
                <w:sz w:val="24"/>
                <w:szCs w:val="24"/>
              </w:rPr>
              <w:t>51</w:t>
            </w:r>
            <w:r>
              <w:rPr>
                <w:rFonts w:hint="default" w:ascii="TH SarabunPSK" w:hAnsi="TH SarabunPSK" w:cs="TH SarabunPSK"/>
                <w:sz w:val="24"/>
                <w:szCs w:val="24"/>
                <w:cs/>
              </w:rPr>
              <w:t>.</w:t>
            </w:r>
            <w:r>
              <w:rPr>
                <w:rFonts w:hint="default" w:ascii="TH SarabunPSK" w:hAnsi="TH SarabunPSK" w:cs="TH SarabunPSK"/>
                <w:sz w:val="24"/>
                <w:szCs w:val="24"/>
              </w:rPr>
              <w:t>02</w:t>
            </w:r>
          </w:p>
        </w:tc>
        <w:tc>
          <w:tcPr>
            <w:tcW w:w="678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hint="default" w:ascii="TH SarabunPSK" w:hAnsi="TH SarabunPSK" w:cs="TH SarabunPSK"/>
                <w:sz w:val="24"/>
                <w:szCs w:val="24"/>
              </w:rPr>
            </w:pPr>
            <w:r>
              <w:rPr>
                <w:rFonts w:hint="default" w:ascii="TH SarabunPSK" w:hAnsi="TH SarabunPSK" w:cs="TH SarabunPSK"/>
                <w:sz w:val="24"/>
                <w:szCs w:val="24"/>
              </w:rPr>
              <w:t>681</w:t>
            </w:r>
          </w:p>
        </w:tc>
        <w:tc>
          <w:tcPr>
            <w:tcW w:w="605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hint="default" w:ascii="TH SarabunPSK" w:hAnsi="TH SarabunPSK" w:cs="TH SarabunPSK"/>
                <w:sz w:val="24"/>
                <w:szCs w:val="24"/>
              </w:rPr>
            </w:pPr>
            <w:r>
              <w:rPr>
                <w:rFonts w:hint="default" w:ascii="TH SarabunPSK" w:hAnsi="TH SarabunPSK" w:cs="TH SarabunPSK"/>
                <w:sz w:val="24"/>
                <w:szCs w:val="24"/>
              </w:rPr>
              <w:t>43</w:t>
            </w:r>
            <w:r>
              <w:rPr>
                <w:rFonts w:hint="default" w:ascii="TH SarabunPSK" w:hAnsi="TH SarabunPSK" w:cs="TH SarabunPSK"/>
                <w:sz w:val="24"/>
                <w:szCs w:val="24"/>
                <w:cs/>
              </w:rPr>
              <w:t>.</w:t>
            </w:r>
            <w:r>
              <w:rPr>
                <w:rFonts w:hint="default" w:ascii="TH SarabunPSK" w:hAnsi="TH SarabunPSK" w:cs="TH SarabunPSK"/>
                <w:sz w:val="24"/>
                <w:szCs w:val="24"/>
              </w:rPr>
              <w:t>99</w:t>
            </w:r>
          </w:p>
        </w:tc>
        <w:tc>
          <w:tcPr>
            <w:tcW w:w="750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hint="default" w:ascii="TH SarabunPSK" w:hAnsi="TH SarabunPSK" w:cs="TH SarabunPSK"/>
                <w:sz w:val="24"/>
                <w:szCs w:val="24"/>
              </w:rPr>
            </w:pPr>
            <w:r>
              <w:rPr>
                <w:rFonts w:hint="default" w:ascii="TH SarabunPSK" w:hAnsi="TH SarabunPSK" w:cs="TH SarabunPSK"/>
                <w:sz w:val="24"/>
                <w:szCs w:val="24"/>
              </w:rPr>
              <w:t>10,143</w:t>
            </w:r>
          </w:p>
        </w:tc>
        <w:tc>
          <w:tcPr>
            <w:tcW w:w="629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hint="default" w:ascii="TH SarabunPSK" w:hAnsi="TH SarabunPSK" w:cs="TH SarabunPSK"/>
                <w:sz w:val="24"/>
                <w:szCs w:val="24"/>
              </w:rPr>
            </w:pPr>
            <w:r>
              <w:rPr>
                <w:rFonts w:hint="default" w:ascii="TH SarabunPSK" w:hAnsi="TH SarabunPSK" w:cs="TH SarabunPSK"/>
                <w:sz w:val="24"/>
                <w:szCs w:val="24"/>
              </w:rPr>
              <w:t>50</w:t>
            </w:r>
            <w:r>
              <w:rPr>
                <w:rFonts w:hint="default" w:ascii="TH SarabunPSK" w:hAnsi="TH SarabunPSK" w:cs="TH SarabunPSK"/>
                <w:sz w:val="24"/>
                <w:szCs w:val="24"/>
                <w:cs/>
              </w:rPr>
              <w:t>.</w:t>
            </w:r>
            <w:r>
              <w:rPr>
                <w:rFonts w:hint="default" w:ascii="TH SarabunPSK" w:hAnsi="TH SarabunPSK" w:cs="TH SarabunPSK"/>
                <w:sz w:val="24"/>
                <w:szCs w:val="24"/>
              </w:rPr>
              <w:t>48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2581" w:type="dxa"/>
            <w:vAlign w:val="center"/>
          </w:tcPr>
          <w:p>
            <w:pPr>
              <w:spacing w:after="0" w:line="240" w:lineRule="auto"/>
              <w:contextualSpacing/>
              <w:rPr>
                <w:rFonts w:hint="default" w:ascii="TH SarabunPSK" w:hAnsi="TH SarabunPSK" w:cs="TH SarabunPSK"/>
                <w:sz w:val="24"/>
                <w:szCs w:val="24"/>
              </w:rPr>
            </w:pPr>
            <w:r>
              <w:rPr>
                <w:rFonts w:hint="default" w:ascii="TH SarabunPSK" w:hAnsi="TH SarabunPSK" w:cs="TH SarabunPSK"/>
                <w:sz w:val="24"/>
                <w:szCs w:val="24"/>
                <w:cs/>
                <w:lang w:val="th-TH"/>
              </w:rPr>
              <w:t>อาวุธและวัตถุระเบิด</w:t>
            </w:r>
          </w:p>
        </w:tc>
        <w:tc>
          <w:tcPr>
            <w:tcW w:w="750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hint="default" w:ascii="TH SarabunPSK" w:hAnsi="TH SarabunPSK" w:cs="TH SarabunPSK"/>
                <w:sz w:val="24"/>
                <w:szCs w:val="24"/>
              </w:rPr>
            </w:pPr>
            <w:r>
              <w:rPr>
                <w:rFonts w:hint="default" w:ascii="TH SarabunPSK" w:hAnsi="TH SarabunPSK" w:cs="TH SarabunPSK"/>
                <w:sz w:val="24"/>
                <w:szCs w:val="24"/>
              </w:rPr>
              <w:t>1,385</w:t>
            </w:r>
          </w:p>
        </w:tc>
        <w:tc>
          <w:tcPr>
            <w:tcW w:w="617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hint="default" w:ascii="TH SarabunPSK" w:hAnsi="TH SarabunPSK" w:cs="TH SarabunPSK"/>
                <w:sz w:val="24"/>
                <w:szCs w:val="24"/>
              </w:rPr>
            </w:pPr>
            <w:r>
              <w:rPr>
                <w:rFonts w:hint="default" w:ascii="TH SarabunPSK" w:hAnsi="TH SarabunPSK" w:cs="TH SarabunPSK"/>
                <w:sz w:val="24"/>
                <w:szCs w:val="24"/>
              </w:rPr>
              <w:t>6</w:t>
            </w:r>
            <w:r>
              <w:rPr>
                <w:rFonts w:hint="default" w:ascii="TH SarabunPSK" w:hAnsi="TH SarabunPSK" w:cs="TH SarabunPSK"/>
                <w:sz w:val="24"/>
                <w:szCs w:val="24"/>
                <w:cs/>
              </w:rPr>
              <w:t>.</w:t>
            </w:r>
            <w:r>
              <w:rPr>
                <w:rFonts w:hint="default" w:ascii="TH SarabunPSK" w:hAnsi="TH SarabunPSK" w:cs="TH SarabunPSK"/>
                <w:sz w:val="24"/>
                <w:szCs w:val="24"/>
              </w:rPr>
              <w:t>03</w:t>
            </w:r>
          </w:p>
        </w:tc>
        <w:tc>
          <w:tcPr>
            <w:tcW w:w="654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hint="default" w:ascii="TH SarabunPSK" w:hAnsi="TH SarabunPSK" w:cs="TH SarabunPSK"/>
                <w:sz w:val="24"/>
                <w:szCs w:val="24"/>
              </w:rPr>
            </w:pPr>
            <w:r>
              <w:rPr>
                <w:rFonts w:hint="default" w:ascii="TH SarabunPSK" w:hAnsi="TH SarabunPSK" w:cs="TH SarabunPSK"/>
                <w:sz w:val="24"/>
                <w:szCs w:val="24"/>
              </w:rPr>
              <w:t>33</w:t>
            </w:r>
          </w:p>
        </w:tc>
        <w:tc>
          <w:tcPr>
            <w:tcW w:w="616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hint="default" w:ascii="TH SarabunPSK" w:hAnsi="TH SarabunPSK" w:cs="TH SarabunPSK"/>
                <w:sz w:val="24"/>
                <w:szCs w:val="24"/>
              </w:rPr>
            </w:pPr>
            <w:r>
              <w:rPr>
                <w:rFonts w:hint="default" w:ascii="TH SarabunPSK" w:hAnsi="TH SarabunPSK" w:cs="TH SarabunPSK"/>
                <w:sz w:val="24"/>
                <w:szCs w:val="24"/>
              </w:rPr>
              <w:t>1</w:t>
            </w:r>
            <w:r>
              <w:rPr>
                <w:rFonts w:hint="default" w:ascii="TH SarabunPSK" w:hAnsi="TH SarabunPSK" w:cs="TH SarabunPSK"/>
                <w:sz w:val="24"/>
                <w:szCs w:val="24"/>
                <w:cs/>
              </w:rPr>
              <w:t>.</w:t>
            </w:r>
            <w:r>
              <w:rPr>
                <w:rFonts w:hint="default" w:ascii="TH SarabunPSK" w:hAnsi="TH SarabunPSK" w:cs="TH SarabunPSK"/>
                <w:sz w:val="24"/>
                <w:szCs w:val="24"/>
              </w:rPr>
              <w:t>79</w:t>
            </w:r>
          </w:p>
        </w:tc>
        <w:tc>
          <w:tcPr>
            <w:tcW w:w="738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hint="default" w:ascii="TH SarabunPSK" w:hAnsi="TH SarabunPSK" w:cs="TH SarabunPSK"/>
                <w:sz w:val="24"/>
                <w:szCs w:val="24"/>
              </w:rPr>
            </w:pPr>
            <w:r>
              <w:rPr>
                <w:rFonts w:hint="default" w:ascii="TH SarabunPSK" w:hAnsi="TH SarabunPSK" w:cs="TH SarabunPSK"/>
                <w:sz w:val="24"/>
                <w:szCs w:val="24"/>
              </w:rPr>
              <w:t>1,418</w:t>
            </w:r>
          </w:p>
        </w:tc>
        <w:tc>
          <w:tcPr>
            <w:tcW w:w="605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hint="default" w:ascii="TH SarabunPSK" w:hAnsi="TH SarabunPSK" w:cs="TH SarabunPSK"/>
                <w:sz w:val="24"/>
                <w:szCs w:val="24"/>
              </w:rPr>
            </w:pPr>
            <w:r>
              <w:rPr>
                <w:rFonts w:hint="default" w:ascii="TH SarabunPSK" w:hAnsi="TH SarabunPSK" w:cs="TH SarabunPSK"/>
                <w:sz w:val="24"/>
                <w:szCs w:val="24"/>
              </w:rPr>
              <w:t>5</w:t>
            </w:r>
            <w:r>
              <w:rPr>
                <w:rFonts w:hint="default" w:ascii="TH SarabunPSK" w:hAnsi="TH SarabunPSK" w:cs="TH SarabunPSK"/>
                <w:sz w:val="24"/>
                <w:szCs w:val="24"/>
                <w:cs/>
              </w:rPr>
              <w:t>.</w:t>
            </w:r>
            <w:r>
              <w:rPr>
                <w:rFonts w:hint="default" w:ascii="TH SarabunPSK" w:hAnsi="TH SarabunPSK" w:cs="TH SarabunPSK"/>
                <w:sz w:val="24"/>
                <w:szCs w:val="24"/>
              </w:rPr>
              <w:t>71</w:t>
            </w:r>
          </w:p>
        </w:tc>
        <w:tc>
          <w:tcPr>
            <w:tcW w:w="726" w:type="dxa"/>
            <w:shd w:val="clear" w:color="auto" w:fill="auto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hint="default" w:ascii="TH SarabunPSK" w:hAnsi="TH SarabunPSK" w:cs="TH SarabunPSK"/>
                <w:sz w:val="24"/>
                <w:szCs w:val="24"/>
              </w:rPr>
            </w:pPr>
            <w:r>
              <w:rPr>
                <w:rFonts w:hint="default" w:ascii="TH SarabunPSK" w:hAnsi="TH SarabunPSK" w:cs="TH SarabunPSK"/>
                <w:sz w:val="24"/>
                <w:szCs w:val="24"/>
              </w:rPr>
              <w:t>1,091</w:t>
            </w:r>
          </w:p>
        </w:tc>
        <w:tc>
          <w:tcPr>
            <w:tcW w:w="617" w:type="dxa"/>
            <w:shd w:val="clear" w:color="auto" w:fill="auto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hint="default" w:ascii="TH SarabunPSK" w:hAnsi="TH SarabunPSK" w:cs="TH SarabunPSK"/>
                <w:sz w:val="24"/>
                <w:szCs w:val="24"/>
              </w:rPr>
            </w:pPr>
            <w:r>
              <w:rPr>
                <w:rFonts w:hint="default" w:ascii="TH SarabunPSK" w:hAnsi="TH SarabunPSK" w:cs="TH SarabunPSK"/>
                <w:sz w:val="24"/>
                <w:szCs w:val="24"/>
              </w:rPr>
              <w:t>5</w:t>
            </w:r>
            <w:r>
              <w:rPr>
                <w:rFonts w:hint="default" w:ascii="TH SarabunPSK" w:hAnsi="TH SarabunPSK" w:cs="TH SarabunPSK"/>
                <w:sz w:val="24"/>
                <w:szCs w:val="24"/>
                <w:cs/>
              </w:rPr>
              <w:t>.</w:t>
            </w:r>
            <w:r>
              <w:rPr>
                <w:rFonts w:hint="default" w:ascii="TH SarabunPSK" w:hAnsi="TH SarabunPSK" w:cs="TH SarabunPSK"/>
                <w:sz w:val="24"/>
                <w:szCs w:val="24"/>
              </w:rPr>
              <w:t>24</w:t>
            </w:r>
          </w:p>
        </w:tc>
        <w:tc>
          <w:tcPr>
            <w:tcW w:w="665" w:type="dxa"/>
            <w:shd w:val="clear" w:color="auto" w:fill="auto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hint="default" w:ascii="TH SarabunPSK" w:hAnsi="TH SarabunPSK" w:cs="TH SarabunPSK"/>
                <w:sz w:val="24"/>
                <w:szCs w:val="24"/>
              </w:rPr>
            </w:pPr>
            <w:r>
              <w:rPr>
                <w:rFonts w:hint="default" w:ascii="TH SarabunPSK" w:hAnsi="TH SarabunPSK" w:cs="TH SarabunPSK"/>
                <w:sz w:val="24"/>
                <w:szCs w:val="24"/>
              </w:rPr>
              <w:t>19</w:t>
            </w:r>
          </w:p>
        </w:tc>
        <w:tc>
          <w:tcPr>
            <w:tcW w:w="629" w:type="dxa"/>
            <w:shd w:val="clear" w:color="auto" w:fill="auto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hint="default" w:ascii="TH SarabunPSK" w:hAnsi="TH SarabunPSK" w:cs="TH SarabunPSK"/>
                <w:sz w:val="24"/>
                <w:szCs w:val="24"/>
              </w:rPr>
            </w:pPr>
            <w:r>
              <w:rPr>
                <w:rFonts w:hint="default" w:ascii="TH SarabunPSK" w:hAnsi="TH SarabunPSK" w:cs="TH SarabunPSK"/>
                <w:sz w:val="24"/>
                <w:szCs w:val="24"/>
              </w:rPr>
              <w:t>1</w:t>
            </w:r>
            <w:r>
              <w:rPr>
                <w:rFonts w:hint="default" w:ascii="TH SarabunPSK" w:hAnsi="TH SarabunPSK" w:cs="TH SarabunPSK"/>
                <w:sz w:val="24"/>
                <w:szCs w:val="24"/>
                <w:cs/>
              </w:rPr>
              <w:t>.</w:t>
            </w:r>
            <w:r>
              <w:rPr>
                <w:rFonts w:hint="default" w:ascii="TH SarabunPSK" w:hAnsi="TH SarabunPSK" w:cs="TH SarabunPSK"/>
                <w:sz w:val="24"/>
                <w:szCs w:val="24"/>
              </w:rPr>
              <w:t>09</w:t>
            </w:r>
          </w:p>
        </w:tc>
        <w:tc>
          <w:tcPr>
            <w:tcW w:w="726" w:type="dxa"/>
            <w:shd w:val="clear" w:color="auto" w:fill="auto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hint="default" w:ascii="TH SarabunPSK" w:hAnsi="TH SarabunPSK" w:cs="TH SarabunPSK"/>
                <w:sz w:val="24"/>
                <w:szCs w:val="24"/>
              </w:rPr>
            </w:pPr>
            <w:r>
              <w:rPr>
                <w:rFonts w:hint="default" w:ascii="TH SarabunPSK" w:hAnsi="TH SarabunPSK" w:cs="TH SarabunPSK"/>
                <w:sz w:val="24"/>
                <w:szCs w:val="24"/>
              </w:rPr>
              <w:t>1,110</w:t>
            </w:r>
          </w:p>
        </w:tc>
        <w:tc>
          <w:tcPr>
            <w:tcW w:w="605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hint="default" w:ascii="TH SarabunPSK" w:hAnsi="TH SarabunPSK" w:cs="TH SarabunPSK"/>
                <w:sz w:val="24"/>
                <w:szCs w:val="24"/>
              </w:rPr>
            </w:pPr>
            <w:r>
              <w:rPr>
                <w:rFonts w:hint="default" w:ascii="TH SarabunPSK" w:hAnsi="TH SarabunPSK" w:cs="TH SarabunPSK"/>
                <w:sz w:val="24"/>
                <w:szCs w:val="24"/>
              </w:rPr>
              <w:t>4</w:t>
            </w:r>
            <w:r>
              <w:rPr>
                <w:rFonts w:hint="default" w:ascii="TH SarabunPSK" w:hAnsi="TH SarabunPSK" w:cs="TH SarabunPSK"/>
                <w:sz w:val="24"/>
                <w:szCs w:val="24"/>
                <w:cs/>
              </w:rPr>
              <w:t>.</w:t>
            </w:r>
            <w:r>
              <w:rPr>
                <w:rFonts w:hint="default" w:ascii="TH SarabunPSK" w:hAnsi="TH SarabunPSK" w:cs="TH SarabunPSK"/>
                <w:sz w:val="24"/>
                <w:szCs w:val="24"/>
              </w:rPr>
              <w:t>92</w:t>
            </w:r>
          </w:p>
        </w:tc>
        <w:tc>
          <w:tcPr>
            <w:tcW w:w="702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hint="default" w:ascii="TH SarabunPSK" w:hAnsi="TH SarabunPSK" w:cs="TH SarabunPSK"/>
                <w:sz w:val="24"/>
                <w:szCs w:val="24"/>
              </w:rPr>
            </w:pPr>
            <w:r>
              <w:rPr>
                <w:rFonts w:hint="default" w:ascii="TH SarabunPSK" w:hAnsi="TH SarabunPSK" w:cs="TH SarabunPSK"/>
                <w:sz w:val="24"/>
                <w:szCs w:val="24"/>
              </w:rPr>
              <w:t>856</w:t>
            </w:r>
          </w:p>
        </w:tc>
        <w:tc>
          <w:tcPr>
            <w:tcW w:w="616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hint="default" w:ascii="TH SarabunPSK" w:hAnsi="TH SarabunPSK" w:cs="TH SarabunPSK"/>
                <w:sz w:val="24"/>
                <w:szCs w:val="24"/>
              </w:rPr>
            </w:pPr>
            <w:r>
              <w:rPr>
                <w:rFonts w:hint="default" w:ascii="TH SarabunPSK" w:hAnsi="TH SarabunPSK" w:cs="TH SarabunPSK"/>
                <w:sz w:val="24"/>
                <w:szCs w:val="24"/>
              </w:rPr>
              <w:t>4</w:t>
            </w:r>
            <w:r>
              <w:rPr>
                <w:rFonts w:hint="default" w:ascii="TH SarabunPSK" w:hAnsi="TH SarabunPSK" w:cs="TH SarabunPSK"/>
                <w:sz w:val="24"/>
                <w:szCs w:val="24"/>
                <w:cs/>
              </w:rPr>
              <w:t>.</w:t>
            </w:r>
            <w:r>
              <w:rPr>
                <w:rFonts w:hint="default" w:ascii="TH SarabunPSK" w:hAnsi="TH SarabunPSK" w:cs="TH SarabunPSK"/>
                <w:sz w:val="24"/>
                <w:szCs w:val="24"/>
              </w:rPr>
              <w:t>62</w:t>
            </w:r>
          </w:p>
        </w:tc>
        <w:tc>
          <w:tcPr>
            <w:tcW w:w="678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hint="default" w:ascii="TH SarabunPSK" w:hAnsi="TH SarabunPSK" w:cs="TH SarabunPSK"/>
                <w:sz w:val="24"/>
                <w:szCs w:val="24"/>
              </w:rPr>
            </w:pPr>
            <w:r>
              <w:rPr>
                <w:rFonts w:hint="default" w:ascii="TH SarabunPSK" w:hAnsi="TH SarabunPSK" w:cs="TH SarabunPSK"/>
                <w:sz w:val="24"/>
                <w:szCs w:val="24"/>
              </w:rPr>
              <w:t>16</w:t>
            </w:r>
          </w:p>
        </w:tc>
        <w:tc>
          <w:tcPr>
            <w:tcW w:w="605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hint="default" w:ascii="TH SarabunPSK" w:hAnsi="TH SarabunPSK" w:cs="TH SarabunPSK"/>
                <w:sz w:val="24"/>
                <w:szCs w:val="24"/>
              </w:rPr>
            </w:pPr>
            <w:r>
              <w:rPr>
                <w:rFonts w:hint="default" w:ascii="TH SarabunPSK" w:hAnsi="TH SarabunPSK" w:cs="TH SarabunPSK"/>
                <w:sz w:val="24"/>
                <w:szCs w:val="24"/>
              </w:rPr>
              <w:t>1</w:t>
            </w:r>
            <w:r>
              <w:rPr>
                <w:rFonts w:hint="default" w:ascii="TH SarabunPSK" w:hAnsi="TH SarabunPSK" w:cs="TH SarabunPSK"/>
                <w:sz w:val="24"/>
                <w:szCs w:val="24"/>
                <w:cs/>
              </w:rPr>
              <w:t>.</w:t>
            </w:r>
            <w:r>
              <w:rPr>
                <w:rFonts w:hint="default" w:ascii="TH SarabunPSK" w:hAnsi="TH SarabunPSK" w:cs="TH SarabunPSK"/>
                <w:sz w:val="24"/>
                <w:szCs w:val="24"/>
              </w:rPr>
              <w:t>03</w:t>
            </w:r>
          </w:p>
        </w:tc>
        <w:tc>
          <w:tcPr>
            <w:tcW w:w="750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hint="default" w:ascii="TH SarabunPSK" w:hAnsi="TH SarabunPSK" w:cs="TH SarabunPSK"/>
                <w:sz w:val="24"/>
                <w:szCs w:val="24"/>
              </w:rPr>
            </w:pPr>
            <w:r>
              <w:rPr>
                <w:rFonts w:hint="default" w:ascii="TH SarabunPSK" w:hAnsi="TH SarabunPSK" w:cs="TH SarabunPSK"/>
                <w:sz w:val="24"/>
                <w:szCs w:val="24"/>
              </w:rPr>
              <w:t>872</w:t>
            </w:r>
          </w:p>
        </w:tc>
        <w:tc>
          <w:tcPr>
            <w:tcW w:w="629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hint="default" w:ascii="TH SarabunPSK" w:hAnsi="TH SarabunPSK" w:cs="TH SarabunPSK"/>
                <w:sz w:val="24"/>
                <w:szCs w:val="24"/>
              </w:rPr>
            </w:pPr>
            <w:r>
              <w:rPr>
                <w:rFonts w:hint="default" w:ascii="TH SarabunPSK" w:hAnsi="TH SarabunPSK" w:cs="TH SarabunPSK"/>
                <w:sz w:val="24"/>
                <w:szCs w:val="24"/>
              </w:rPr>
              <w:t>4</w:t>
            </w:r>
            <w:r>
              <w:rPr>
                <w:rFonts w:hint="default" w:ascii="TH SarabunPSK" w:hAnsi="TH SarabunPSK" w:cs="TH SarabunPSK"/>
                <w:sz w:val="24"/>
                <w:szCs w:val="24"/>
                <w:cs/>
              </w:rPr>
              <w:t>.</w:t>
            </w:r>
            <w:r>
              <w:rPr>
                <w:rFonts w:hint="default" w:ascii="TH SarabunPSK" w:hAnsi="TH SarabunPSK" w:cs="TH SarabunPSK"/>
                <w:sz w:val="24"/>
                <w:szCs w:val="24"/>
              </w:rPr>
              <w:t>34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2581" w:type="dxa"/>
            <w:vAlign w:val="center"/>
          </w:tcPr>
          <w:p>
            <w:pPr>
              <w:spacing w:after="0" w:line="240" w:lineRule="auto"/>
              <w:contextualSpacing/>
              <w:rPr>
                <w:rFonts w:hint="default" w:ascii="TH SarabunPSK" w:hAnsi="TH SarabunPSK" w:cs="TH SarabunPSK"/>
                <w:sz w:val="24"/>
                <w:szCs w:val="24"/>
              </w:rPr>
            </w:pPr>
            <w:r>
              <w:rPr>
                <w:rFonts w:hint="default" w:ascii="TH SarabunPSK" w:hAnsi="TH SarabunPSK" w:cs="TH SarabunPSK"/>
                <w:sz w:val="24"/>
                <w:szCs w:val="24"/>
                <w:cs/>
                <w:lang w:val="th-TH"/>
              </w:rPr>
              <w:t>ความผิดอื่นๆ</w:t>
            </w:r>
          </w:p>
        </w:tc>
        <w:tc>
          <w:tcPr>
            <w:tcW w:w="750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hint="default" w:ascii="TH SarabunPSK" w:hAnsi="TH SarabunPSK" w:cs="TH SarabunPSK"/>
                <w:sz w:val="24"/>
                <w:szCs w:val="24"/>
              </w:rPr>
            </w:pPr>
            <w:r>
              <w:rPr>
                <w:rFonts w:hint="default" w:ascii="TH SarabunPSK" w:hAnsi="TH SarabunPSK" w:cs="TH SarabunPSK"/>
                <w:sz w:val="24"/>
                <w:szCs w:val="24"/>
              </w:rPr>
              <w:t>2,405</w:t>
            </w:r>
          </w:p>
        </w:tc>
        <w:tc>
          <w:tcPr>
            <w:tcW w:w="617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hint="default" w:ascii="TH SarabunPSK" w:hAnsi="TH SarabunPSK" w:cs="TH SarabunPSK"/>
                <w:sz w:val="24"/>
                <w:szCs w:val="24"/>
              </w:rPr>
            </w:pPr>
            <w:r>
              <w:rPr>
                <w:rFonts w:hint="default" w:ascii="TH SarabunPSK" w:hAnsi="TH SarabunPSK" w:cs="TH SarabunPSK"/>
                <w:sz w:val="24"/>
                <w:szCs w:val="24"/>
              </w:rPr>
              <w:t>10</w:t>
            </w:r>
            <w:r>
              <w:rPr>
                <w:rFonts w:hint="default" w:ascii="TH SarabunPSK" w:hAnsi="TH SarabunPSK" w:cs="TH SarabunPSK"/>
                <w:sz w:val="24"/>
                <w:szCs w:val="24"/>
                <w:cs/>
              </w:rPr>
              <w:t>.</w:t>
            </w:r>
            <w:r>
              <w:rPr>
                <w:rFonts w:hint="default" w:ascii="TH SarabunPSK" w:hAnsi="TH SarabunPSK" w:cs="TH SarabunPSK"/>
                <w:sz w:val="24"/>
                <w:szCs w:val="24"/>
              </w:rPr>
              <w:t>46</w:t>
            </w:r>
          </w:p>
        </w:tc>
        <w:tc>
          <w:tcPr>
            <w:tcW w:w="654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hint="default" w:ascii="TH SarabunPSK" w:hAnsi="TH SarabunPSK" w:cs="TH SarabunPSK"/>
                <w:sz w:val="24"/>
                <w:szCs w:val="24"/>
              </w:rPr>
            </w:pPr>
            <w:r>
              <w:rPr>
                <w:rFonts w:hint="default" w:ascii="TH SarabunPSK" w:hAnsi="TH SarabunPSK" w:cs="TH SarabunPSK"/>
                <w:sz w:val="24"/>
                <w:szCs w:val="24"/>
              </w:rPr>
              <w:t>415</w:t>
            </w:r>
          </w:p>
        </w:tc>
        <w:tc>
          <w:tcPr>
            <w:tcW w:w="616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hint="default" w:ascii="TH SarabunPSK" w:hAnsi="TH SarabunPSK" w:cs="TH SarabunPSK"/>
                <w:sz w:val="24"/>
                <w:szCs w:val="24"/>
              </w:rPr>
            </w:pPr>
            <w:r>
              <w:rPr>
                <w:rFonts w:hint="default" w:ascii="TH SarabunPSK" w:hAnsi="TH SarabunPSK" w:cs="TH SarabunPSK"/>
                <w:sz w:val="24"/>
                <w:szCs w:val="24"/>
              </w:rPr>
              <w:t>22</w:t>
            </w:r>
            <w:r>
              <w:rPr>
                <w:rFonts w:hint="default" w:ascii="TH SarabunPSK" w:hAnsi="TH SarabunPSK" w:cs="TH SarabunPSK"/>
                <w:sz w:val="24"/>
                <w:szCs w:val="24"/>
                <w:cs/>
              </w:rPr>
              <w:t>.</w:t>
            </w:r>
            <w:r>
              <w:rPr>
                <w:rFonts w:hint="default" w:ascii="TH SarabunPSK" w:hAnsi="TH SarabunPSK" w:cs="TH SarabunPSK"/>
                <w:sz w:val="24"/>
                <w:szCs w:val="24"/>
              </w:rPr>
              <w:t>53</w:t>
            </w:r>
          </w:p>
        </w:tc>
        <w:tc>
          <w:tcPr>
            <w:tcW w:w="738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hint="default" w:ascii="TH SarabunPSK" w:hAnsi="TH SarabunPSK" w:cs="TH SarabunPSK"/>
                <w:sz w:val="24"/>
                <w:szCs w:val="24"/>
              </w:rPr>
            </w:pPr>
            <w:r>
              <w:rPr>
                <w:rFonts w:hint="default" w:ascii="TH SarabunPSK" w:hAnsi="TH SarabunPSK" w:cs="TH SarabunPSK"/>
                <w:sz w:val="24"/>
                <w:szCs w:val="24"/>
              </w:rPr>
              <w:t>2,820</w:t>
            </w:r>
          </w:p>
        </w:tc>
        <w:tc>
          <w:tcPr>
            <w:tcW w:w="605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hint="default" w:ascii="TH SarabunPSK" w:hAnsi="TH SarabunPSK" w:cs="TH SarabunPSK"/>
                <w:sz w:val="24"/>
                <w:szCs w:val="24"/>
              </w:rPr>
            </w:pPr>
            <w:r>
              <w:rPr>
                <w:rFonts w:hint="default" w:ascii="TH SarabunPSK" w:hAnsi="TH SarabunPSK" w:cs="TH SarabunPSK"/>
                <w:sz w:val="24"/>
                <w:szCs w:val="24"/>
              </w:rPr>
              <w:t>11</w:t>
            </w:r>
            <w:r>
              <w:rPr>
                <w:rFonts w:hint="default" w:ascii="TH SarabunPSK" w:hAnsi="TH SarabunPSK" w:cs="TH SarabunPSK"/>
                <w:sz w:val="24"/>
                <w:szCs w:val="24"/>
                <w:cs/>
              </w:rPr>
              <w:t>.</w:t>
            </w:r>
            <w:r>
              <w:rPr>
                <w:rFonts w:hint="default" w:ascii="TH SarabunPSK" w:hAnsi="TH SarabunPSK" w:cs="TH SarabunPSK"/>
                <w:sz w:val="24"/>
                <w:szCs w:val="24"/>
              </w:rPr>
              <w:t>36</w:t>
            </w:r>
          </w:p>
        </w:tc>
        <w:tc>
          <w:tcPr>
            <w:tcW w:w="726" w:type="dxa"/>
            <w:shd w:val="clear" w:color="auto" w:fill="auto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hint="default" w:ascii="TH SarabunPSK" w:hAnsi="TH SarabunPSK" w:cs="TH SarabunPSK"/>
                <w:sz w:val="24"/>
                <w:szCs w:val="24"/>
              </w:rPr>
            </w:pPr>
            <w:r>
              <w:rPr>
                <w:rFonts w:hint="default" w:ascii="TH SarabunPSK" w:hAnsi="TH SarabunPSK" w:cs="TH SarabunPSK"/>
                <w:sz w:val="24"/>
                <w:szCs w:val="24"/>
              </w:rPr>
              <w:t>2,214</w:t>
            </w:r>
          </w:p>
        </w:tc>
        <w:tc>
          <w:tcPr>
            <w:tcW w:w="617" w:type="dxa"/>
            <w:shd w:val="clear" w:color="auto" w:fill="auto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hint="default" w:ascii="TH SarabunPSK" w:hAnsi="TH SarabunPSK" w:cs="TH SarabunPSK"/>
                <w:sz w:val="24"/>
                <w:szCs w:val="24"/>
              </w:rPr>
            </w:pPr>
            <w:r>
              <w:rPr>
                <w:rFonts w:hint="default" w:ascii="TH SarabunPSK" w:hAnsi="TH SarabunPSK" w:cs="TH SarabunPSK"/>
                <w:sz w:val="24"/>
                <w:szCs w:val="24"/>
              </w:rPr>
              <w:t>10</w:t>
            </w:r>
            <w:r>
              <w:rPr>
                <w:rFonts w:hint="default" w:ascii="TH SarabunPSK" w:hAnsi="TH SarabunPSK" w:cs="TH SarabunPSK"/>
                <w:sz w:val="24"/>
                <w:szCs w:val="24"/>
                <w:cs/>
              </w:rPr>
              <w:t>.</w:t>
            </w:r>
            <w:r>
              <w:rPr>
                <w:rFonts w:hint="default" w:ascii="TH SarabunPSK" w:hAnsi="TH SarabunPSK" w:cs="TH SarabunPSK"/>
                <w:sz w:val="24"/>
                <w:szCs w:val="24"/>
              </w:rPr>
              <w:t>64</w:t>
            </w:r>
          </w:p>
        </w:tc>
        <w:tc>
          <w:tcPr>
            <w:tcW w:w="665" w:type="dxa"/>
            <w:shd w:val="clear" w:color="auto" w:fill="auto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hint="default" w:ascii="TH SarabunPSK" w:hAnsi="TH SarabunPSK" w:cs="TH SarabunPSK"/>
                <w:sz w:val="24"/>
                <w:szCs w:val="24"/>
              </w:rPr>
            </w:pPr>
            <w:r>
              <w:rPr>
                <w:rFonts w:hint="default" w:ascii="TH SarabunPSK" w:hAnsi="TH SarabunPSK" w:cs="TH SarabunPSK"/>
                <w:sz w:val="24"/>
                <w:szCs w:val="24"/>
              </w:rPr>
              <w:t>306</w:t>
            </w:r>
          </w:p>
        </w:tc>
        <w:tc>
          <w:tcPr>
            <w:tcW w:w="629" w:type="dxa"/>
            <w:shd w:val="clear" w:color="auto" w:fill="auto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hint="default" w:ascii="TH SarabunPSK" w:hAnsi="TH SarabunPSK" w:cs="TH SarabunPSK"/>
                <w:sz w:val="24"/>
                <w:szCs w:val="24"/>
              </w:rPr>
            </w:pPr>
            <w:r>
              <w:rPr>
                <w:rFonts w:hint="default" w:ascii="TH SarabunPSK" w:hAnsi="TH SarabunPSK" w:cs="TH SarabunPSK"/>
                <w:sz w:val="24"/>
                <w:szCs w:val="24"/>
              </w:rPr>
              <w:t>17</w:t>
            </w:r>
            <w:r>
              <w:rPr>
                <w:rFonts w:hint="default" w:ascii="TH SarabunPSK" w:hAnsi="TH SarabunPSK" w:cs="TH SarabunPSK"/>
                <w:sz w:val="24"/>
                <w:szCs w:val="24"/>
                <w:cs/>
              </w:rPr>
              <w:t>.</w:t>
            </w:r>
            <w:r>
              <w:rPr>
                <w:rFonts w:hint="default" w:ascii="TH SarabunPSK" w:hAnsi="TH SarabunPSK" w:cs="TH SarabunPSK"/>
                <w:sz w:val="24"/>
                <w:szCs w:val="24"/>
              </w:rPr>
              <w:t>60</w:t>
            </w:r>
          </w:p>
        </w:tc>
        <w:tc>
          <w:tcPr>
            <w:tcW w:w="726" w:type="dxa"/>
            <w:shd w:val="clear" w:color="auto" w:fill="auto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hint="default" w:ascii="TH SarabunPSK" w:hAnsi="TH SarabunPSK" w:cs="TH SarabunPSK"/>
                <w:sz w:val="24"/>
                <w:szCs w:val="24"/>
              </w:rPr>
            </w:pPr>
            <w:r>
              <w:rPr>
                <w:rFonts w:hint="default" w:ascii="TH SarabunPSK" w:hAnsi="TH SarabunPSK" w:cs="TH SarabunPSK"/>
                <w:sz w:val="24"/>
                <w:szCs w:val="24"/>
              </w:rPr>
              <w:t>2,520</w:t>
            </w:r>
          </w:p>
        </w:tc>
        <w:tc>
          <w:tcPr>
            <w:tcW w:w="605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hint="default" w:ascii="TH SarabunPSK" w:hAnsi="TH SarabunPSK" w:cs="TH SarabunPSK"/>
                <w:sz w:val="24"/>
                <w:szCs w:val="24"/>
              </w:rPr>
            </w:pPr>
            <w:r>
              <w:rPr>
                <w:rFonts w:hint="default" w:ascii="TH SarabunPSK" w:hAnsi="TH SarabunPSK" w:cs="TH SarabunPSK"/>
                <w:sz w:val="24"/>
                <w:szCs w:val="24"/>
              </w:rPr>
              <w:t>11</w:t>
            </w:r>
            <w:r>
              <w:rPr>
                <w:rFonts w:hint="default" w:ascii="TH SarabunPSK" w:hAnsi="TH SarabunPSK" w:cs="TH SarabunPSK"/>
                <w:sz w:val="24"/>
                <w:szCs w:val="24"/>
                <w:cs/>
              </w:rPr>
              <w:t>.</w:t>
            </w:r>
            <w:r>
              <w:rPr>
                <w:rFonts w:hint="default" w:ascii="TH SarabunPSK" w:hAnsi="TH SarabunPSK" w:cs="TH SarabunPSK"/>
                <w:sz w:val="24"/>
                <w:szCs w:val="24"/>
              </w:rPr>
              <w:t>18</w:t>
            </w:r>
          </w:p>
        </w:tc>
        <w:tc>
          <w:tcPr>
            <w:tcW w:w="702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hint="default" w:ascii="TH SarabunPSK" w:hAnsi="TH SarabunPSK" w:cs="TH SarabunPSK"/>
                <w:sz w:val="24"/>
                <w:szCs w:val="24"/>
              </w:rPr>
            </w:pPr>
            <w:r>
              <w:rPr>
                <w:rFonts w:hint="default" w:ascii="TH SarabunPSK" w:hAnsi="TH SarabunPSK" w:cs="TH SarabunPSK"/>
                <w:sz w:val="24"/>
                <w:szCs w:val="24"/>
              </w:rPr>
              <w:t>2,445</w:t>
            </w:r>
          </w:p>
        </w:tc>
        <w:tc>
          <w:tcPr>
            <w:tcW w:w="616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hint="default" w:ascii="TH SarabunPSK" w:hAnsi="TH SarabunPSK" w:cs="TH SarabunPSK"/>
                <w:sz w:val="24"/>
                <w:szCs w:val="24"/>
              </w:rPr>
            </w:pPr>
            <w:r>
              <w:rPr>
                <w:rFonts w:hint="default" w:ascii="TH SarabunPSK" w:hAnsi="TH SarabunPSK" w:cs="TH SarabunPSK"/>
                <w:sz w:val="24"/>
                <w:szCs w:val="24"/>
              </w:rPr>
              <w:t>13</w:t>
            </w:r>
            <w:r>
              <w:rPr>
                <w:rFonts w:hint="default" w:ascii="TH SarabunPSK" w:hAnsi="TH SarabunPSK" w:cs="TH SarabunPSK"/>
                <w:sz w:val="24"/>
                <w:szCs w:val="24"/>
                <w:cs/>
              </w:rPr>
              <w:t>.</w:t>
            </w:r>
            <w:r>
              <w:rPr>
                <w:rFonts w:hint="default" w:ascii="TH SarabunPSK" w:hAnsi="TH SarabunPSK" w:cs="TH SarabunPSK"/>
                <w:sz w:val="24"/>
                <w:szCs w:val="24"/>
              </w:rPr>
              <w:t>18</w:t>
            </w:r>
          </w:p>
        </w:tc>
        <w:tc>
          <w:tcPr>
            <w:tcW w:w="678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hint="default" w:ascii="TH SarabunPSK" w:hAnsi="TH SarabunPSK" w:cs="TH SarabunPSK"/>
                <w:sz w:val="24"/>
                <w:szCs w:val="24"/>
              </w:rPr>
            </w:pPr>
            <w:r>
              <w:rPr>
                <w:rFonts w:hint="default" w:ascii="TH SarabunPSK" w:hAnsi="TH SarabunPSK" w:cs="TH SarabunPSK"/>
                <w:sz w:val="24"/>
                <w:szCs w:val="24"/>
              </w:rPr>
              <w:t>305</w:t>
            </w:r>
          </w:p>
        </w:tc>
        <w:tc>
          <w:tcPr>
            <w:tcW w:w="605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hint="default" w:ascii="TH SarabunPSK" w:hAnsi="TH SarabunPSK" w:cs="TH SarabunPSK"/>
                <w:sz w:val="24"/>
                <w:szCs w:val="24"/>
              </w:rPr>
            </w:pPr>
            <w:r>
              <w:rPr>
                <w:rFonts w:hint="default" w:ascii="TH SarabunPSK" w:hAnsi="TH SarabunPSK" w:cs="TH SarabunPSK"/>
                <w:sz w:val="24"/>
                <w:szCs w:val="24"/>
              </w:rPr>
              <w:t>19</w:t>
            </w:r>
            <w:r>
              <w:rPr>
                <w:rFonts w:hint="default" w:ascii="TH SarabunPSK" w:hAnsi="TH SarabunPSK" w:cs="TH SarabunPSK"/>
                <w:sz w:val="24"/>
                <w:szCs w:val="24"/>
                <w:cs/>
              </w:rPr>
              <w:t>.</w:t>
            </w:r>
            <w:r>
              <w:rPr>
                <w:rFonts w:hint="default" w:ascii="TH SarabunPSK" w:hAnsi="TH SarabunPSK" w:cs="TH SarabunPSK"/>
                <w:sz w:val="24"/>
                <w:szCs w:val="24"/>
              </w:rPr>
              <w:t>70</w:t>
            </w:r>
          </w:p>
        </w:tc>
        <w:tc>
          <w:tcPr>
            <w:tcW w:w="750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hint="default" w:ascii="TH SarabunPSK" w:hAnsi="TH SarabunPSK" w:cs="TH SarabunPSK"/>
                <w:sz w:val="24"/>
                <w:szCs w:val="24"/>
              </w:rPr>
            </w:pPr>
            <w:r>
              <w:rPr>
                <w:rFonts w:hint="default" w:ascii="TH SarabunPSK" w:hAnsi="TH SarabunPSK" w:cs="TH SarabunPSK"/>
                <w:sz w:val="24"/>
                <w:szCs w:val="24"/>
              </w:rPr>
              <w:t>2,750</w:t>
            </w:r>
          </w:p>
        </w:tc>
        <w:tc>
          <w:tcPr>
            <w:tcW w:w="629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hint="default" w:ascii="TH SarabunPSK" w:hAnsi="TH SarabunPSK" w:cs="TH SarabunPSK"/>
                <w:sz w:val="24"/>
                <w:szCs w:val="24"/>
              </w:rPr>
            </w:pPr>
            <w:r>
              <w:rPr>
                <w:rFonts w:hint="default" w:ascii="TH SarabunPSK" w:hAnsi="TH SarabunPSK" w:cs="TH SarabunPSK"/>
                <w:sz w:val="24"/>
                <w:szCs w:val="24"/>
              </w:rPr>
              <w:t>13</w:t>
            </w:r>
            <w:r>
              <w:rPr>
                <w:rFonts w:hint="default" w:ascii="TH SarabunPSK" w:hAnsi="TH SarabunPSK" w:cs="TH SarabunPSK"/>
                <w:sz w:val="24"/>
                <w:szCs w:val="24"/>
                <w:cs/>
              </w:rPr>
              <w:t>.</w:t>
            </w:r>
            <w:r>
              <w:rPr>
                <w:rFonts w:hint="default" w:ascii="TH SarabunPSK" w:hAnsi="TH SarabunPSK" w:cs="TH SarabunPSK"/>
                <w:sz w:val="24"/>
                <w:szCs w:val="24"/>
              </w:rPr>
              <w:t>69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2581" w:type="dxa"/>
            <w:vAlign w:val="center"/>
          </w:tcPr>
          <w:p>
            <w:pPr>
              <w:spacing w:after="0" w:line="240" w:lineRule="auto"/>
              <w:contextualSpacing/>
              <w:rPr>
                <w:rFonts w:hint="default" w:ascii="TH SarabunPSK" w:hAnsi="TH SarabunPSK" w:cs="TH SarabunPSK"/>
                <w:sz w:val="24"/>
                <w:szCs w:val="24"/>
              </w:rPr>
            </w:pPr>
            <w:r>
              <w:rPr>
                <w:rFonts w:hint="default" w:ascii="TH SarabunPSK" w:hAnsi="TH SarabunPSK" w:cs="TH SarabunPSK"/>
                <w:sz w:val="24"/>
                <w:szCs w:val="24"/>
                <w:cs/>
                <w:lang w:val="th-TH"/>
              </w:rPr>
              <w:t>ไม่ระบุฐานความผิด</w:t>
            </w:r>
          </w:p>
        </w:tc>
        <w:tc>
          <w:tcPr>
            <w:tcW w:w="750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hint="default" w:ascii="TH SarabunPSK" w:hAnsi="TH SarabunPSK" w:cs="TH SarabunPSK"/>
                <w:sz w:val="24"/>
                <w:szCs w:val="24"/>
              </w:rPr>
            </w:pPr>
            <w:r>
              <w:rPr>
                <w:rFonts w:hint="default" w:ascii="TH SarabunPSK" w:hAnsi="TH SarabunPSK" w:cs="TH SarabunPSK"/>
                <w:sz w:val="24"/>
                <w:szCs w:val="24"/>
              </w:rPr>
              <w:t>287</w:t>
            </w:r>
          </w:p>
        </w:tc>
        <w:tc>
          <w:tcPr>
            <w:tcW w:w="617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hint="default" w:ascii="TH SarabunPSK" w:hAnsi="TH SarabunPSK" w:cs="TH SarabunPSK"/>
                <w:sz w:val="24"/>
                <w:szCs w:val="24"/>
              </w:rPr>
            </w:pPr>
            <w:r>
              <w:rPr>
                <w:rFonts w:hint="default" w:ascii="TH SarabunPSK" w:hAnsi="TH SarabunPSK" w:cs="TH SarabunPSK"/>
                <w:sz w:val="24"/>
                <w:szCs w:val="24"/>
              </w:rPr>
              <w:t>1</w:t>
            </w:r>
            <w:r>
              <w:rPr>
                <w:rFonts w:hint="default" w:ascii="TH SarabunPSK" w:hAnsi="TH SarabunPSK" w:cs="TH SarabunPSK"/>
                <w:sz w:val="24"/>
                <w:szCs w:val="24"/>
                <w:cs/>
              </w:rPr>
              <w:t>.</w:t>
            </w:r>
            <w:r>
              <w:rPr>
                <w:rFonts w:hint="default" w:ascii="TH SarabunPSK" w:hAnsi="TH SarabunPSK" w:cs="TH SarabunPSK"/>
                <w:sz w:val="24"/>
                <w:szCs w:val="24"/>
              </w:rPr>
              <w:t>25</w:t>
            </w:r>
          </w:p>
        </w:tc>
        <w:tc>
          <w:tcPr>
            <w:tcW w:w="654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hint="default" w:ascii="TH SarabunPSK" w:hAnsi="TH SarabunPSK" w:cs="TH SarabunPSK"/>
                <w:sz w:val="24"/>
                <w:szCs w:val="24"/>
              </w:rPr>
            </w:pPr>
            <w:r>
              <w:rPr>
                <w:rFonts w:hint="default" w:ascii="TH SarabunPSK" w:hAnsi="TH SarabunPSK" w:cs="TH SarabunPSK"/>
                <w:sz w:val="24"/>
                <w:szCs w:val="24"/>
              </w:rPr>
              <w:t>36</w:t>
            </w:r>
          </w:p>
        </w:tc>
        <w:tc>
          <w:tcPr>
            <w:tcW w:w="616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hint="default" w:ascii="TH SarabunPSK" w:hAnsi="TH SarabunPSK" w:cs="TH SarabunPSK"/>
                <w:sz w:val="24"/>
                <w:szCs w:val="24"/>
              </w:rPr>
            </w:pPr>
            <w:r>
              <w:rPr>
                <w:rFonts w:hint="default" w:ascii="TH SarabunPSK" w:hAnsi="TH SarabunPSK" w:cs="TH SarabunPSK"/>
                <w:sz w:val="24"/>
                <w:szCs w:val="24"/>
              </w:rPr>
              <w:t>1</w:t>
            </w:r>
            <w:r>
              <w:rPr>
                <w:rFonts w:hint="default" w:ascii="TH SarabunPSK" w:hAnsi="TH SarabunPSK" w:cs="TH SarabunPSK"/>
                <w:sz w:val="24"/>
                <w:szCs w:val="24"/>
                <w:cs/>
              </w:rPr>
              <w:t>.</w:t>
            </w:r>
            <w:r>
              <w:rPr>
                <w:rFonts w:hint="default" w:ascii="TH SarabunPSK" w:hAnsi="TH SarabunPSK" w:cs="TH SarabunPSK"/>
                <w:sz w:val="24"/>
                <w:szCs w:val="24"/>
              </w:rPr>
              <w:t>95</w:t>
            </w:r>
          </w:p>
        </w:tc>
        <w:tc>
          <w:tcPr>
            <w:tcW w:w="738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hint="default" w:ascii="TH SarabunPSK" w:hAnsi="TH SarabunPSK" w:cs="TH SarabunPSK"/>
                <w:sz w:val="24"/>
                <w:szCs w:val="24"/>
              </w:rPr>
            </w:pPr>
            <w:r>
              <w:rPr>
                <w:rFonts w:hint="default" w:ascii="TH SarabunPSK" w:hAnsi="TH SarabunPSK" w:cs="TH SarabunPSK"/>
                <w:sz w:val="24"/>
                <w:szCs w:val="24"/>
              </w:rPr>
              <w:t>323</w:t>
            </w:r>
          </w:p>
        </w:tc>
        <w:tc>
          <w:tcPr>
            <w:tcW w:w="605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hint="default" w:ascii="TH SarabunPSK" w:hAnsi="TH SarabunPSK" w:cs="TH SarabunPSK"/>
                <w:sz w:val="24"/>
                <w:szCs w:val="24"/>
              </w:rPr>
            </w:pPr>
            <w:r>
              <w:rPr>
                <w:rFonts w:hint="default" w:ascii="TH SarabunPSK" w:hAnsi="TH SarabunPSK" w:cs="TH SarabunPSK"/>
                <w:sz w:val="24"/>
                <w:szCs w:val="24"/>
              </w:rPr>
              <w:t>1</w:t>
            </w:r>
            <w:r>
              <w:rPr>
                <w:rFonts w:hint="default" w:ascii="TH SarabunPSK" w:hAnsi="TH SarabunPSK" w:cs="TH SarabunPSK"/>
                <w:sz w:val="24"/>
                <w:szCs w:val="24"/>
                <w:cs/>
              </w:rPr>
              <w:t>.</w:t>
            </w:r>
            <w:r>
              <w:rPr>
                <w:rFonts w:hint="default" w:ascii="TH SarabunPSK" w:hAnsi="TH SarabunPSK" w:cs="TH SarabunPSK"/>
                <w:sz w:val="24"/>
                <w:szCs w:val="24"/>
              </w:rPr>
              <w:t>30</w:t>
            </w:r>
          </w:p>
        </w:tc>
        <w:tc>
          <w:tcPr>
            <w:tcW w:w="726" w:type="dxa"/>
            <w:shd w:val="clear" w:color="auto" w:fill="auto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hint="default" w:ascii="TH SarabunPSK" w:hAnsi="TH SarabunPSK" w:cs="TH SarabunPSK"/>
                <w:sz w:val="24"/>
                <w:szCs w:val="24"/>
              </w:rPr>
            </w:pPr>
            <w:r>
              <w:rPr>
                <w:rFonts w:hint="default" w:ascii="TH SarabunPSK" w:hAnsi="TH SarabunPSK" w:cs="TH SarabunPSK"/>
                <w:sz w:val="24"/>
                <w:szCs w:val="24"/>
              </w:rPr>
              <w:t>223</w:t>
            </w:r>
          </w:p>
        </w:tc>
        <w:tc>
          <w:tcPr>
            <w:tcW w:w="617" w:type="dxa"/>
            <w:shd w:val="clear" w:color="auto" w:fill="auto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hint="default" w:ascii="TH SarabunPSK" w:hAnsi="TH SarabunPSK" w:cs="TH SarabunPSK"/>
                <w:sz w:val="24"/>
                <w:szCs w:val="24"/>
              </w:rPr>
            </w:pPr>
            <w:r>
              <w:rPr>
                <w:rFonts w:hint="default" w:ascii="TH SarabunPSK" w:hAnsi="TH SarabunPSK" w:cs="TH SarabunPSK"/>
                <w:sz w:val="24"/>
                <w:szCs w:val="24"/>
              </w:rPr>
              <w:t>1</w:t>
            </w:r>
            <w:r>
              <w:rPr>
                <w:rFonts w:hint="default" w:ascii="TH SarabunPSK" w:hAnsi="TH SarabunPSK" w:cs="TH SarabunPSK"/>
                <w:sz w:val="24"/>
                <w:szCs w:val="24"/>
                <w:cs/>
              </w:rPr>
              <w:t>.</w:t>
            </w:r>
            <w:r>
              <w:rPr>
                <w:rFonts w:hint="default" w:ascii="TH SarabunPSK" w:hAnsi="TH SarabunPSK" w:cs="TH SarabunPSK"/>
                <w:sz w:val="24"/>
                <w:szCs w:val="24"/>
              </w:rPr>
              <w:t>07</w:t>
            </w:r>
          </w:p>
        </w:tc>
        <w:tc>
          <w:tcPr>
            <w:tcW w:w="665" w:type="dxa"/>
            <w:shd w:val="clear" w:color="auto" w:fill="auto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hint="default" w:ascii="TH SarabunPSK" w:hAnsi="TH SarabunPSK" w:cs="TH SarabunPSK"/>
                <w:sz w:val="24"/>
                <w:szCs w:val="24"/>
              </w:rPr>
            </w:pPr>
            <w:r>
              <w:rPr>
                <w:rFonts w:hint="default" w:ascii="TH SarabunPSK" w:hAnsi="TH SarabunPSK" w:cs="TH SarabunPSK"/>
                <w:sz w:val="24"/>
                <w:szCs w:val="24"/>
              </w:rPr>
              <w:t>27</w:t>
            </w:r>
          </w:p>
        </w:tc>
        <w:tc>
          <w:tcPr>
            <w:tcW w:w="629" w:type="dxa"/>
            <w:shd w:val="clear" w:color="auto" w:fill="auto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hint="default" w:ascii="TH SarabunPSK" w:hAnsi="TH SarabunPSK" w:cs="TH SarabunPSK"/>
                <w:sz w:val="24"/>
                <w:szCs w:val="24"/>
              </w:rPr>
            </w:pPr>
            <w:r>
              <w:rPr>
                <w:rFonts w:hint="default" w:ascii="TH SarabunPSK" w:hAnsi="TH SarabunPSK" w:cs="TH SarabunPSK"/>
                <w:sz w:val="24"/>
                <w:szCs w:val="24"/>
              </w:rPr>
              <w:t>1</w:t>
            </w:r>
            <w:r>
              <w:rPr>
                <w:rFonts w:hint="default" w:ascii="TH SarabunPSK" w:hAnsi="TH SarabunPSK" w:cs="TH SarabunPSK"/>
                <w:sz w:val="24"/>
                <w:szCs w:val="24"/>
                <w:cs/>
              </w:rPr>
              <w:t>.</w:t>
            </w:r>
            <w:r>
              <w:rPr>
                <w:rFonts w:hint="default" w:ascii="TH SarabunPSK" w:hAnsi="TH SarabunPSK" w:cs="TH SarabunPSK"/>
                <w:sz w:val="24"/>
                <w:szCs w:val="24"/>
              </w:rPr>
              <w:t>55</w:t>
            </w:r>
          </w:p>
        </w:tc>
        <w:tc>
          <w:tcPr>
            <w:tcW w:w="726" w:type="dxa"/>
            <w:shd w:val="clear" w:color="auto" w:fill="auto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hint="default" w:ascii="TH SarabunPSK" w:hAnsi="TH SarabunPSK" w:cs="TH SarabunPSK"/>
                <w:sz w:val="24"/>
                <w:szCs w:val="24"/>
              </w:rPr>
            </w:pPr>
            <w:r>
              <w:rPr>
                <w:rFonts w:hint="default" w:ascii="TH SarabunPSK" w:hAnsi="TH SarabunPSK" w:cs="TH SarabunPSK"/>
                <w:sz w:val="24"/>
                <w:szCs w:val="24"/>
              </w:rPr>
              <w:t>250</w:t>
            </w:r>
          </w:p>
        </w:tc>
        <w:tc>
          <w:tcPr>
            <w:tcW w:w="605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hint="default" w:ascii="TH SarabunPSK" w:hAnsi="TH SarabunPSK" w:cs="TH SarabunPSK"/>
                <w:sz w:val="24"/>
                <w:szCs w:val="24"/>
              </w:rPr>
            </w:pPr>
            <w:r>
              <w:rPr>
                <w:rFonts w:hint="default" w:ascii="TH SarabunPSK" w:hAnsi="TH SarabunPSK" w:cs="TH SarabunPSK"/>
                <w:sz w:val="24"/>
                <w:szCs w:val="24"/>
              </w:rPr>
              <w:t>1</w:t>
            </w:r>
            <w:r>
              <w:rPr>
                <w:rFonts w:hint="default" w:ascii="TH SarabunPSK" w:hAnsi="TH SarabunPSK" w:cs="TH SarabunPSK"/>
                <w:sz w:val="24"/>
                <w:szCs w:val="24"/>
                <w:cs/>
              </w:rPr>
              <w:t>.</w:t>
            </w:r>
            <w:r>
              <w:rPr>
                <w:rFonts w:hint="default" w:ascii="TH SarabunPSK" w:hAnsi="TH SarabunPSK" w:cs="TH SarabunPSK"/>
                <w:sz w:val="24"/>
                <w:szCs w:val="24"/>
              </w:rPr>
              <w:t>11</w:t>
            </w:r>
          </w:p>
        </w:tc>
        <w:tc>
          <w:tcPr>
            <w:tcW w:w="702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hint="default" w:ascii="TH SarabunPSK" w:hAnsi="TH SarabunPSK" w:cs="TH SarabunPSK"/>
                <w:sz w:val="24"/>
                <w:szCs w:val="24"/>
              </w:rPr>
            </w:pPr>
            <w:r>
              <w:rPr>
                <w:rFonts w:hint="default" w:ascii="TH SarabunPSK" w:hAnsi="TH SarabunPSK" w:cs="TH SarabunPSK"/>
                <w:sz w:val="24"/>
                <w:szCs w:val="24"/>
              </w:rPr>
              <w:t>180</w:t>
            </w:r>
          </w:p>
        </w:tc>
        <w:tc>
          <w:tcPr>
            <w:tcW w:w="616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hint="default" w:ascii="TH SarabunPSK" w:hAnsi="TH SarabunPSK" w:cs="TH SarabunPSK"/>
                <w:sz w:val="24"/>
                <w:szCs w:val="24"/>
              </w:rPr>
            </w:pPr>
            <w:r>
              <w:rPr>
                <w:rFonts w:hint="default" w:ascii="TH SarabunPSK" w:hAnsi="TH SarabunPSK" w:cs="TH SarabunPSK"/>
                <w:sz w:val="24"/>
                <w:szCs w:val="24"/>
              </w:rPr>
              <w:t>0</w:t>
            </w:r>
            <w:r>
              <w:rPr>
                <w:rFonts w:hint="default" w:ascii="TH SarabunPSK" w:hAnsi="TH SarabunPSK" w:cs="TH SarabunPSK"/>
                <w:sz w:val="24"/>
                <w:szCs w:val="24"/>
                <w:cs/>
              </w:rPr>
              <w:t>.</w:t>
            </w:r>
            <w:r>
              <w:rPr>
                <w:rFonts w:hint="default" w:ascii="TH SarabunPSK" w:hAnsi="TH SarabunPSK" w:cs="TH SarabunPSK"/>
                <w:sz w:val="24"/>
                <w:szCs w:val="24"/>
              </w:rPr>
              <w:t>97</w:t>
            </w:r>
          </w:p>
        </w:tc>
        <w:tc>
          <w:tcPr>
            <w:tcW w:w="678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hint="default" w:ascii="TH SarabunPSK" w:hAnsi="TH SarabunPSK" w:cs="TH SarabunPSK"/>
                <w:sz w:val="24"/>
                <w:szCs w:val="24"/>
              </w:rPr>
            </w:pPr>
            <w:r>
              <w:rPr>
                <w:rFonts w:hint="default" w:ascii="TH SarabunPSK" w:hAnsi="TH SarabunPSK" w:cs="TH SarabunPSK"/>
                <w:sz w:val="24"/>
                <w:szCs w:val="24"/>
              </w:rPr>
              <w:t>20</w:t>
            </w:r>
          </w:p>
        </w:tc>
        <w:tc>
          <w:tcPr>
            <w:tcW w:w="605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hint="default" w:ascii="TH SarabunPSK" w:hAnsi="TH SarabunPSK" w:cs="TH SarabunPSK"/>
                <w:sz w:val="24"/>
                <w:szCs w:val="24"/>
              </w:rPr>
            </w:pPr>
            <w:r>
              <w:rPr>
                <w:rFonts w:hint="default" w:ascii="TH SarabunPSK" w:hAnsi="TH SarabunPSK" w:cs="TH SarabunPSK"/>
                <w:sz w:val="24"/>
                <w:szCs w:val="24"/>
              </w:rPr>
              <w:t>1</w:t>
            </w:r>
            <w:r>
              <w:rPr>
                <w:rFonts w:hint="default" w:ascii="TH SarabunPSK" w:hAnsi="TH SarabunPSK" w:cs="TH SarabunPSK"/>
                <w:sz w:val="24"/>
                <w:szCs w:val="24"/>
                <w:cs/>
              </w:rPr>
              <w:t>.</w:t>
            </w:r>
            <w:r>
              <w:rPr>
                <w:rFonts w:hint="default" w:ascii="TH SarabunPSK" w:hAnsi="TH SarabunPSK" w:cs="TH SarabunPSK"/>
                <w:sz w:val="24"/>
                <w:szCs w:val="24"/>
              </w:rPr>
              <w:t>29</w:t>
            </w:r>
          </w:p>
        </w:tc>
        <w:tc>
          <w:tcPr>
            <w:tcW w:w="750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hint="default" w:ascii="TH SarabunPSK" w:hAnsi="TH SarabunPSK" w:cs="TH SarabunPSK"/>
                <w:sz w:val="24"/>
                <w:szCs w:val="24"/>
              </w:rPr>
            </w:pPr>
            <w:r>
              <w:rPr>
                <w:rFonts w:hint="default" w:ascii="TH SarabunPSK" w:hAnsi="TH SarabunPSK" w:cs="TH SarabunPSK"/>
                <w:sz w:val="24"/>
                <w:szCs w:val="24"/>
              </w:rPr>
              <w:t>200</w:t>
            </w:r>
          </w:p>
        </w:tc>
        <w:tc>
          <w:tcPr>
            <w:tcW w:w="629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hint="default" w:ascii="TH SarabunPSK" w:hAnsi="TH SarabunPSK" w:cs="TH SarabunPSK"/>
                <w:sz w:val="24"/>
                <w:szCs w:val="24"/>
              </w:rPr>
            </w:pPr>
            <w:r>
              <w:rPr>
                <w:rFonts w:hint="default" w:ascii="TH SarabunPSK" w:hAnsi="TH SarabunPSK" w:cs="TH SarabunPSK"/>
                <w:sz w:val="24"/>
                <w:szCs w:val="24"/>
              </w:rPr>
              <w:t>1</w:t>
            </w:r>
            <w:r>
              <w:rPr>
                <w:rFonts w:hint="default" w:ascii="TH SarabunPSK" w:hAnsi="TH SarabunPSK" w:cs="TH SarabunPSK"/>
                <w:sz w:val="24"/>
                <w:szCs w:val="24"/>
                <w:cs/>
              </w:rPr>
              <w:t>.</w:t>
            </w:r>
            <w:r>
              <w:rPr>
                <w:rFonts w:hint="default" w:ascii="TH SarabunPSK" w:hAnsi="TH SarabunPSK" w:cs="TH SarabunPSK"/>
                <w:sz w:val="24"/>
                <w:szCs w:val="24"/>
              </w:rPr>
              <w:t>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2581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hint="default" w:ascii="TH SarabunPSK" w:hAnsi="TH SarabunPSK" w:cs="TH SarabunPSK"/>
                <w:sz w:val="24"/>
                <w:szCs w:val="24"/>
              </w:rPr>
            </w:pPr>
            <w:r>
              <w:rPr>
                <w:rFonts w:hint="default" w:ascii="TH SarabunPSK" w:hAnsi="TH SarabunPSK" w:cs="TH SarabunPSK"/>
                <w:sz w:val="24"/>
                <w:szCs w:val="24"/>
                <w:cs/>
                <w:lang w:val="th-TH"/>
              </w:rPr>
              <w:t>รวมทั้งหมด</w:t>
            </w:r>
          </w:p>
        </w:tc>
        <w:tc>
          <w:tcPr>
            <w:tcW w:w="750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hint="default" w:ascii="TH SarabunPSK" w:hAnsi="TH SarabunPSK" w:cs="TH SarabunPSK"/>
                <w:sz w:val="24"/>
                <w:szCs w:val="24"/>
              </w:rPr>
            </w:pPr>
            <w:r>
              <w:rPr>
                <w:rFonts w:hint="default" w:ascii="TH SarabunPSK" w:hAnsi="TH SarabunPSK" w:cs="TH SarabunPSK"/>
                <w:sz w:val="24"/>
                <w:szCs w:val="24"/>
              </w:rPr>
              <w:t>22,982</w:t>
            </w:r>
          </w:p>
        </w:tc>
        <w:tc>
          <w:tcPr>
            <w:tcW w:w="617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hint="default" w:ascii="TH SarabunPSK" w:hAnsi="TH SarabunPSK" w:cs="TH SarabunPSK"/>
                <w:sz w:val="24"/>
                <w:szCs w:val="24"/>
              </w:rPr>
            </w:pPr>
            <w:r>
              <w:rPr>
                <w:rFonts w:hint="default" w:ascii="TH SarabunPSK" w:hAnsi="TH SarabunPSK" w:cs="TH SarabunPSK"/>
                <w:sz w:val="24"/>
                <w:szCs w:val="24"/>
              </w:rPr>
              <w:t>100</w:t>
            </w:r>
          </w:p>
        </w:tc>
        <w:tc>
          <w:tcPr>
            <w:tcW w:w="654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hint="default" w:ascii="TH SarabunPSK" w:hAnsi="TH SarabunPSK" w:cs="TH SarabunPSK"/>
                <w:sz w:val="24"/>
                <w:szCs w:val="24"/>
              </w:rPr>
            </w:pPr>
            <w:r>
              <w:rPr>
                <w:rFonts w:hint="default" w:ascii="TH SarabunPSK" w:hAnsi="TH SarabunPSK" w:cs="TH SarabunPSK"/>
                <w:sz w:val="24"/>
                <w:szCs w:val="24"/>
              </w:rPr>
              <w:t>1,842</w:t>
            </w:r>
          </w:p>
        </w:tc>
        <w:tc>
          <w:tcPr>
            <w:tcW w:w="616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hint="default" w:ascii="TH SarabunPSK" w:hAnsi="TH SarabunPSK" w:cs="TH SarabunPSK"/>
                <w:sz w:val="24"/>
                <w:szCs w:val="24"/>
              </w:rPr>
            </w:pPr>
            <w:r>
              <w:rPr>
                <w:rFonts w:hint="default" w:ascii="TH SarabunPSK" w:hAnsi="TH SarabunPSK" w:cs="TH SarabunPSK"/>
                <w:sz w:val="24"/>
                <w:szCs w:val="24"/>
              </w:rPr>
              <w:t>100</w:t>
            </w:r>
          </w:p>
        </w:tc>
        <w:tc>
          <w:tcPr>
            <w:tcW w:w="738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hint="default" w:ascii="TH SarabunPSK" w:hAnsi="TH SarabunPSK" w:cs="TH SarabunPSK"/>
                <w:sz w:val="24"/>
                <w:szCs w:val="24"/>
              </w:rPr>
            </w:pPr>
            <w:r>
              <w:rPr>
                <w:rFonts w:hint="default" w:ascii="TH SarabunPSK" w:hAnsi="TH SarabunPSK" w:cs="TH SarabunPSK"/>
                <w:sz w:val="24"/>
                <w:szCs w:val="24"/>
              </w:rPr>
              <w:t>24,824</w:t>
            </w:r>
          </w:p>
        </w:tc>
        <w:tc>
          <w:tcPr>
            <w:tcW w:w="605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hint="default" w:ascii="TH SarabunPSK" w:hAnsi="TH SarabunPSK" w:cs="TH SarabunPSK"/>
                <w:sz w:val="24"/>
                <w:szCs w:val="24"/>
              </w:rPr>
            </w:pPr>
            <w:r>
              <w:rPr>
                <w:rFonts w:hint="default" w:ascii="TH SarabunPSK" w:hAnsi="TH SarabunPSK" w:cs="TH SarabunPSK"/>
                <w:sz w:val="24"/>
                <w:szCs w:val="24"/>
              </w:rPr>
              <w:t>100</w:t>
            </w:r>
          </w:p>
        </w:tc>
        <w:tc>
          <w:tcPr>
            <w:tcW w:w="726" w:type="dxa"/>
            <w:shd w:val="clear" w:color="auto" w:fill="auto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hint="default" w:ascii="TH SarabunPSK" w:hAnsi="TH SarabunPSK" w:cs="TH SarabunPSK"/>
                <w:sz w:val="24"/>
                <w:szCs w:val="24"/>
              </w:rPr>
            </w:pPr>
            <w:r>
              <w:rPr>
                <w:rFonts w:hint="default" w:ascii="TH SarabunPSK" w:hAnsi="TH SarabunPSK" w:cs="TH SarabunPSK"/>
                <w:sz w:val="24"/>
                <w:szCs w:val="24"/>
              </w:rPr>
              <w:t>20,803</w:t>
            </w:r>
          </w:p>
        </w:tc>
        <w:tc>
          <w:tcPr>
            <w:tcW w:w="617" w:type="dxa"/>
            <w:shd w:val="clear" w:color="auto" w:fill="auto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hint="default" w:ascii="TH SarabunPSK" w:hAnsi="TH SarabunPSK" w:cs="TH SarabunPSK"/>
                <w:sz w:val="24"/>
                <w:szCs w:val="24"/>
              </w:rPr>
            </w:pPr>
            <w:r>
              <w:rPr>
                <w:rFonts w:hint="default" w:ascii="TH SarabunPSK" w:hAnsi="TH SarabunPSK" w:cs="TH SarabunPSK"/>
                <w:sz w:val="24"/>
                <w:szCs w:val="24"/>
              </w:rPr>
              <w:t>100</w:t>
            </w:r>
          </w:p>
        </w:tc>
        <w:tc>
          <w:tcPr>
            <w:tcW w:w="665" w:type="dxa"/>
            <w:shd w:val="clear" w:color="auto" w:fill="auto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hint="default" w:ascii="TH SarabunPSK" w:hAnsi="TH SarabunPSK" w:cs="TH SarabunPSK"/>
                <w:sz w:val="24"/>
                <w:szCs w:val="24"/>
              </w:rPr>
            </w:pPr>
            <w:r>
              <w:rPr>
                <w:rFonts w:hint="default" w:ascii="TH SarabunPSK" w:hAnsi="TH SarabunPSK" w:cs="TH SarabunPSK"/>
                <w:sz w:val="24"/>
                <w:szCs w:val="24"/>
              </w:rPr>
              <w:t>1,739</w:t>
            </w:r>
          </w:p>
        </w:tc>
        <w:tc>
          <w:tcPr>
            <w:tcW w:w="629" w:type="dxa"/>
            <w:shd w:val="clear" w:color="auto" w:fill="auto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hint="default" w:ascii="TH SarabunPSK" w:hAnsi="TH SarabunPSK" w:cs="TH SarabunPSK"/>
                <w:sz w:val="24"/>
                <w:szCs w:val="24"/>
              </w:rPr>
            </w:pPr>
            <w:r>
              <w:rPr>
                <w:rFonts w:hint="default" w:ascii="TH SarabunPSK" w:hAnsi="TH SarabunPSK" w:cs="TH SarabunPSK"/>
                <w:sz w:val="24"/>
                <w:szCs w:val="24"/>
              </w:rPr>
              <w:t>100</w:t>
            </w:r>
          </w:p>
        </w:tc>
        <w:tc>
          <w:tcPr>
            <w:tcW w:w="726" w:type="dxa"/>
            <w:shd w:val="clear" w:color="auto" w:fill="auto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hint="default" w:ascii="TH SarabunPSK" w:hAnsi="TH SarabunPSK" w:cs="TH SarabunPSK"/>
                <w:sz w:val="24"/>
                <w:szCs w:val="24"/>
              </w:rPr>
            </w:pPr>
            <w:r>
              <w:rPr>
                <w:rFonts w:hint="default" w:ascii="TH SarabunPSK" w:hAnsi="TH SarabunPSK" w:cs="TH SarabunPSK"/>
                <w:sz w:val="24"/>
                <w:szCs w:val="24"/>
              </w:rPr>
              <w:t>22,542</w:t>
            </w:r>
          </w:p>
        </w:tc>
        <w:tc>
          <w:tcPr>
            <w:tcW w:w="605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hint="default" w:ascii="TH SarabunPSK" w:hAnsi="TH SarabunPSK" w:cs="TH SarabunPSK"/>
                <w:sz w:val="24"/>
                <w:szCs w:val="24"/>
              </w:rPr>
            </w:pPr>
            <w:r>
              <w:rPr>
                <w:rFonts w:hint="default" w:ascii="TH SarabunPSK" w:hAnsi="TH SarabunPSK" w:cs="TH SarabunPSK"/>
                <w:sz w:val="24"/>
                <w:szCs w:val="24"/>
              </w:rPr>
              <w:t>100</w:t>
            </w:r>
          </w:p>
        </w:tc>
        <w:tc>
          <w:tcPr>
            <w:tcW w:w="702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hint="default" w:ascii="TH SarabunPSK" w:hAnsi="TH SarabunPSK" w:cs="TH SarabunPSK"/>
                <w:sz w:val="24"/>
                <w:szCs w:val="24"/>
              </w:rPr>
            </w:pPr>
            <w:r>
              <w:rPr>
                <w:rFonts w:hint="default" w:ascii="TH SarabunPSK" w:hAnsi="TH SarabunPSK" w:cs="TH SarabunPSK"/>
                <w:sz w:val="24"/>
                <w:szCs w:val="24"/>
              </w:rPr>
              <w:t>18,545</w:t>
            </w:r>
          </w:p>
        </w:tc>
        <w:tc>
          <w:tcPr>
            <w:tcW w:w="616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hint="default" w:ascii="TH SarabunPSK" w:hAnsi="TH SarabunPSK" w:cs="TH SarabunPSK"/>
                <w:sz w:val="24"/>
                <w:szCs w:val="24"/>
              </w:rPr>
            </w:pPr>
            <w:r>
              <w:rPr>
                <w:rFonts w:hint="default" w:ascii="TH SarabunPSK" w:hAnsi="TH SarabunPSK" w:cs="TH SarabunPSK"/>
                <w:sz w:val="24"/>
                <w:szCs w:val="24"/>
              </w:rPr>
              <w:t>100</w:t>
            </w:r>
          </w:p>
        </w:tc>
        <w:tc>
          <w:tcPr>
            <w:tcW w:w="678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hint="default" w:ascii="TH SarabunPSK" w:hAnsi="TH SarabunPSK" w:cs="TH SarabunPSK"/>
                <w:sz w:val="24"/>
                <w:szCs w:val="24"/>
              </w:rPr>
            </w:pPr>
            <w:r>
              <w:rPr>
                <w:rFonts w:hint="default" w:ascii="TH SarabunPSK" w:hAnsi="TH SarabunPSK" w:cs="TH SarabunPSK"/>
                <w:sz w:val="24"/>
                <w:szCs w:val="24"/>
              </w:rPr>
              <w:t>1,548</w:t>
            </w:r>
          </w:p>
        </w:tc>
        <w:tc>
          <w:tcPr>
            <w:tcW w:w="605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hint="default" w:ascii="TH SarabunPSK" w:hAnsi="TH SarabunPSK" w:cs="TH SarabunPSK"/>
                <w:sz w:val="24"/>
                <w:szCs w:val="24"/>
              </w:rPr>
            </w:pPr>
            <w:r>
              <w:rPr>
                <w:rFonts w:hint="default" w:ascii="TH SarabunPSK" w:hAnsi="TH SarabunPSK" w:cs="TH SarabunPSK"/>
                <w:sz w:val="24"/>
                <w:szCs w:val="24"/>
              </w:rPr>
              <w:t>100</w:t>
            </w:r>
          </w:p>
        </w:tc>
        <w:tc>
          <w:tcPr>
            <w:tcW w:w="750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hint="default" w:ascii="TH SarabunPSK" w:hAnsi="TH SarabunPSK" w:cs="TH SarabunPSK"/>
                <w:sz w:val="24"/>
                <w:szCs w:val="24"/>
              </w:rPr>
            </w:pPr>
            <w:r>
              <w:rPr>
                <w:rFonts w:hint="default" w:ascii="TH SarabunPSK" w:hAnsi="TH SarabunPSK" w:cs="TH SarabunPSK"/>
                <w:sz w:val="24"/>
                <w:szCs w:val="24"/>
              </w:rPr>
              <w:t>20,093</w:t>
            </w:r>
          </w:p>
        </w:tc>
        <w:tc>
          <w:tcPr>
            <w:tcW w:w="629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hint="default" w:ascii="TH SarabunPSK" w:hAnsi="TH SarabunPSK" w:cs="TH SarabunPSK"/>
                <w:sz w:val="24"/>
                <w:szCs w:val="24"/>
              </w:rPr>
            </w:pPr>
            <w:r>
              <w:rPr>
                <w:rFonts w:hint="default" w:ascii="TH SarabunPSK" w:hAnsi="TH SarabunPSK" w:cs="TH SarabunPSK"/>
                <w:sz w:val="24"/>
                <w:szCs w:val="24"/>
              </w:rPr>
              <w:t>100</w:t>
            </w:r>
          </w:p>
        </w:tc>
      </w:tr>
    </w:tbl>
    <w:p>
      <w:pPr>
        <w:contextualSpacing/>
        <w:rPr>
          <w:rFonts w:hint="cs" w:ascii="TH SarabunPSK" w:hAnsi="TH SarabunPSK" w:cs="TH SarabunPSK"/>
          <w:sz w:val="32"/>
          <w:szCs w:val="32"/>
          <w:cs/>
          <w:lang w:val="en-US" w:bidi="th-TH"/>
        </w:rPr>
        <w:sectPr>
          <w:pgSz w:w="16838" w:h="11906" w:orient="landscape"/>
          <w:pgMar w:top="1440" w:right="1440" w:bottom="1440" w:left="1440" w:header="708" w:footer="708" w:gutter="0"/>
          <w:cols w:space="708" w:num="1"/>
          <w:docGrid w:linePitch="360" w:charSpace="0"/>
        </w:sectPr>
      </w:pPr>
      <w:r>
        <w:rPr>
          <w:rFonts w:hint="cs" w:ascii="TH SarabunPSK" w:hAnsi="TH SarabunPSK" w:cs="TH SarabunPSK"/>
          <w:sz w:val="24"/>
          <w:szCs w:val="24"/>
          <w:cs/>
          <w:lang w:val="th-TH"/>
        </w:rPr>
        <w:t xml:space="preserve">ที่มา </w:t>
      </w:r>
      <w:r>
        <w:rPr>
          <w:rFonts w:ascii="TH SarabunPSK" w:hAnsi="TH SarabunPSK" w:cs="TH SarabunPSK"/>
          <w:sz w:val="24"/>
          <w:szCs w:val="24"/>
          <w:cs/>
        </w:rPr>
        <w:t xml:space="preserve">: </w:t>
      </w:r>
      <w:r>
        <w:rPr>
          <w:rFonts w:ascii="TH SarabunPSK" w:hAnsi="TH SarabunPSK" w:cs="TH SarabunPSK"/>
          <w:sz w:val="24"/>
          <w:szCs w:val="24"/>
          <w:cs/>
          <w:lang w:val="th-TH"/>
        </w:rPr>
        <w:t>ข้อมูลปี พ</w:t>
      </w:r>
      <w:r>
        <w:rPr>
          <w:rFonts w:ascii="TH SarabunPSK" w:hAnsi="TH SarabunPSK" w:cs="TH SarabunPSK"/>
          <w:sz w:val="24"/>
          <w:szCs w:val="24"/>
          <w:cs/>
        </w:rPr>
        <w:t>.</w:t>
      </w:r>
      <w:r>
        <w:rPr>
          <w:rFonts w:ascii="TH SarabunPSK" w:hAnsi="TH SarabunPSK" w:cs="TH SarabunPSK"/>
          <w:sz w:val="24"/>
          <w:szCs w:val="24"/>
          <w:cs/>
          <w:lang w:val="th-TH"/>
        </w:rPr>
        <w:t>ศ</w:t>
      </w:r>
      <w:r>
        <w:rPr>
          <w:rFonts w:ascii="TH SarabunPSK" w:hAnsi="TH SarabunPSK" w:cs="TH SarabunPSK"/>
          <w:sz w:val="24"/>
          <w:szCs w:val="24"/>
          <w:cs/>
        </w:rPr>
        <w:t xml:space="preserve">. 2560-2562 </w:t>
      </w:r>
      <w:r>
        <w:rPr>
          <w:rFonts w:ascii="TH SarabunPSK" w:hAnsi="TH SarabunPSK" w:cs="TH SarabunPSK"/>
          <w:sz w:val="24"/>
          <w:szCs w:val="24"/>
          <w:cs/>
          <w:lang w:val="th-TH"/>
        </w:rPr>
        <w:t>จากกองยุทธศาสตร์และแผนงาน</w:t>
      </w:r>
      <w:r>
        <w:rPr>
          <w:rFonts w:hint="cs" w:ascii="TH SarabunPSK" w:hAnsi="TH SarabunPSK" w:cs="TH SarabunPSK"/>
          <w:sz w:val="24"/>
          <w:szCs w:val="24"/>
          <w:cs/>
        </w:rPr>
        <w:t xml:space="preserve"> </w:t>
      </w:r>
      <w:r>
        <w:rPr>
          <w:rFonts w:hint="cs" w:ascii="TH SarabunPSK" w:hAnsi="TH SarabunPSK" w:cs="TH SarabunPSK"/>
          <w:sz w:val="24"/>
          <w:szCs w:val="24"/>
          <w:cs/>
          <w:lang w:val="th-TH"/>
        </w:rPr>
        <w:t xml:space="preserve">กรมพินิจฯ ข้อมูลระหว่าง </w:t>
      </w:r>
      <w:r>
        <w:rPr>
          <w:rFonts w:hint="cs" w:ascii="TH SarabunPSK" w:hAnsi="TH SarabunPSK" w:cs="TH SarabunPSK"/>
          <w:sz w:val="24"/>
          <w:szCs w:val="24"/>
          <w:cs/>
        </w:rPr>
        <w:t xml:space="preserve">1 </w:t>
      </w:r>
      <w:r>
        <w:rPr>
          <w:rFonts w:hint="cs" w:ascii="TH SarabunPSK" w:hAnsi="TH SarabunPSK" w:cs="TH SarabunPSK"/>
          <w:sz w:val="24"/>
          <w:szCs w:val="24"/>
          <w:cs/>
          <w:lang w:val="th-TH"/>
        </w:rPr>
        <w:t>ม</w:t>
      </w:r>
      <w:r>
        <w:rPr>
          <w:rFonts w:hint="cs" w:ascii="TH SarabunPSK" w:hAnsi="TH SarabunPSK" w:cs="TH SarabunPSK"/>
          <w:sz w:val="24"/>
          <w:szCs w:val="24"/>
          <w:cs/>
        </w:rPr>
        <w:t>.</w:t>
      </w:r>
      <w:r>
        <w:rPr>
          <w:rFonts w:hint="cs" w:ascii="TH SarabunPSK" w:hAnsi="TH SarabunPSK" w:cs="TH SarabunPSK"/>
          <w:sz w:val="24"/>
          <w:szCs w:val="24"/>
          <w:cs/>
          <w:lang w:val="th-TH"/>
        </w:rPr>
        <w:t>ค</w:t>
      </w:r>
      <w:r>
        <w:rPr>
          <w:rFonts w:hint="cs" w:ascii="TH SarabunPSK" w:hAnsi="TH SarabunPSK" w:cs="TH SarabunPSK"/>
          <w:sz w:val="24"/>
          <w:szCs w:val="24"/>
          <w:cs/>
        </w:rPr>
        <w:t xml:space="preserve">. </w:t>
      </w:r>
      <w:r>
        <w:rPr>
          <w:rFonts w:ascii="TH SarabunPSK" w:hAnsi="TH SarabunPSK" w:cs="TH SarabunPSK"/>
          <w:sz w:val="24"/>
          <w:szCs w:val="24"/>
          <w:cs/>
        </w:rPr>
        <w:t>–</w:t>
      </w:r>
      <w:r>
        <w:rPr>
          <w:rFonts w:hint="cs" w:ascii="TH SarabunPSK" w:hAnsi="TH SarabunPSK" w:cs="TH SarabunPSK"/>
          <w:sz w:val="24"/>
          <w:szCs w:val="24"/>
          <w:cs/>
        </w:rPr>
        <w:t xml:space="preserve"> 31 </w:t>
      </w:r>
      <w:r>
        <w:rPr>
          <w:rFonts w:hint="cs" w:ascii="TH SarabunPSK" w:hAnsi="TH SarabunPSK" w:cs="TH SarabunPSK"/>
          <w:sz w:val="24"/>
          <w:szCs w:val="24"/>
          <w:cs/>
          <w:lang w:val="th-TH"/>
        </w:rPr>
        <w:t>ธ</w:t>
      </w:r>
      <w:r>
        <w:rPr>
          <w:rFonts w:hint="cs" w:ascii="TH SarabunPSK" w:hAnsi="TH SarabunPSK" w:cs="TH SarabunPSK"/>
          <w:sz w:val="24"/>
          <w:szCs w:val="24"/>
          <w:cs/>
        </w:rPr>
        <w:t>.</w:t>
      </w:r>
      <w:r>
        <w:rPr>
          <w:rFonts w:hint="cs" w:ascii="TH SarabunPSK" w:hAnsi="TH SarabunPSK" w:cs="TH SarabunPSK"/>
          <w:sz w:val="24"/>
          <w:szCs w:val="24"/>
          <w:cs/>
          <w:lang w:val="th-TH"/>
        </w:rPr>
        <w:t>ค</w:t>
      </w:r>
      <w:r>
        <w:rPr>
          <w:rFonts w:hint="cs" w:ascii="TH SarabunPSK" w:hAnsi="TH SarabunPSK" w:cs="TH SarabunPSK"/>
          <w:sz w:val="24"/>
          <w:szCs w:val="24"/>
          <w:cs/>
        </w:rPr>
        <w:t>. 6</w:t>
      </w:r>
      <w:r>
        <w:rPr>
          <w:rFonts w:hint="cs" w:ascii="TH SarabunPSK" w:hAnsi="TH SarabunPSK" w:cs="TH SarabunPSK"/>
          <w:sz w:val="24"/>
          <w:szCs w:val="24"/>
          <w:cs/>
          <w:lang w:val="en-US" w:bidi="th-TH"/>
        </w:rPr>
        <w:t>2</w:t>
      </w:r>
    </w:p>
    <w:p>
      <w:pPr>
        <w:contextualSpacing/>
        <w:rPr>
          <w:rFonts w:ascii="TH SarabunPSK" w:hAnsi="TH SarabunPSK" w:cs="TH SarabunPSK"/>
          <w:sz w:val="32"/>
          <w:szCs w:val="32"/>
          <w:highlight w:val="yellow"/>
        </w:rPr>
      </w:pP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ตารางที่ </w:t>
      </w:r>
      <w:r>
        <w:rPr>
          <w:rFonts w:ascii="TH SarabunPSK" w:hAnsi="TH SarabunPSK" w:cs="TH SarabunPSK"/>
          <w:sz w:val="32"/>
          <w:szCs w:val="32"/>
          <w:cs/>
        </w:rPr>
        <w:t>3.</w:t>
      </w:r>
      <w:r>
        <w:rPr>
          <w:rFonts w:hint="cs" w:ascii="TH SarabunPSK" w:hAnsi="TH SarabunPSK" w:cs="TH SarabunPSK"/>
          <w:sz w:val="32"/>
          <w:szCs w:val="32"/>
          <w:cs/>
        </w:rPr>
        <w:t>1</w:t>
      </w:r>
      <w:r>
        <w:rPr>
          <w:rFonts w:ascii="TH SarabunPSK" w:hAnsi="TH SarabunPSK" w:cs="TH SarabunPSK"/>
          <w:sz w:val="32"/>
          <w:szCs w:val="32"/>
          <w:cs/>
        </w:rPr>
        <w:t xml:space="preserve">6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จำนวน</w:t>
      </w:r>
      <w:r>
        <w:rPr>
          <w:rFonts w:hint="cs" w:ascii="TH SarabunPSK" w:hAnsi="TH SarabunPSK" w:cs="TH SarabunPSK"/>
          <w:sz w:val="32"/>
          <w:szCs w:val="32"/>
          <w:cs/>
          <w:lang w:val="th-TH"/>
        </w:rPr>
        <w:t>และร้อยละ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เด็กและเยาวชนที่ถูกดำเนินคดี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พ</w:t>
      </w:r>
      <w:r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ศ</w:t>
      </w:r>
      <w:r>
        <w:rPr>
          <w:rFonts w:ascii="TH SarabunPSK" w:hAnsi="TH SarabunPSK" w:cs="TH SarabunPSK"/>
          <w:sz w:val="32"/>
          <w:szCs w:val="32"/>
          <w:cs/>
        </w:rPr>
        <w:t xml:space="preserve">. </w:t>
      </w:r>
      <w:r>
        <w:rPr>
          <w:rFonts w:ascii="TH SarabunPSK" w:hAnsi="TH SarabunPSK" w:cs="TH SarabunPSK"/>
          <w:sz w:val="32"/>
          <w:szCs w:val="32"/>
        </w:rPr>
        <w:t>2560</w:t>
      </w:r>
      <w:r>
        <w:rPr>
          <w:rFonts w:ascii="TH SarabunPSK" w:hAnsi="TH SarabunPSK" w:cs="TH SarabunPSK"/>
          <w:sz w:val="32"/>
          <w:szCs w:val="32"/>
          <w:cs/>
        </w:rPr>
        <w:t>-</w:t>
      </w:r>
      <w:r>
        <w:rPr>
          <w:rFonts w:ascii="TH SarabunPSK" w:hAnsi="TH SarabunPSK" w:cs="TH SarabunPSK"/>
          <w:sz w:val="32"/>
          <w:szCs w:val="32"/>
        </w:rPr>
        <w:t xml:space="preserve">2562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จำแนกตามคำพิพากษาของศาล</w:t>
      </w:r>
    </w:p>
    <w:tbl>
      <w:tblPr>
        <w:tblStyle w:val="16"/>
        <w:tblW w:w="921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33"/>
        <w:gridCol w:w="1089"/>
        <w:gridCol w:w="931"/>
        <w:gridCol w:w="1016"/>
        <w:gridCol w:w="932"/>
        <w:gridCol w:w="968"/>
        <w:gridCol w:w="9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3333" w:type="dxa"/>
            <w:vMerge w:val="restart"/>
            <w:shd w:val="clear" w:color="auto" w:fill="D8D8D8" w:themeFill="background1" w:themeFillShade="D9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val="th-TH"/>
              </w:rPr>
              <w:t>คำพิพากษา</w:t>
            </w:r>
          </w:p>
        </w:tc>
        <w:tc>
          <w:tcPr>
            <w:tcW w:w="5879" w:type="dxa"/>
            <w:gridSpan w:val="6"/>
            <w:shd w:val="clear" w:color="auto" w:fill="D8D8D8" w:themeFill="background1" w:themeFillShade="D9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val="th-TH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val="th-TH"/>
              </w:rPr>
              <w:t>จำนวนเด็กและเยาวชนที่ถูกดำเนินคดี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3333" w:type="dxa"/>
            <w:vMerge w:val="continue"/>
            <w:shd w:val="clear" w:color="auto" w:fill="D8D8D8" w:themeFill="background1" w:themeFillShade="D9"/>
          </w:tcPr>
          <w:p>
            <w:pPr>
              <w:spacing w:after="0" w:line="240" w:lineRule="auto"/>
              <w:contextualSpacing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1089" w:type="dxa"/>
            <w:shd w:val="clear" w:color="auto" w:fill="D8D8D8" w:themeFill="background1" w:themeFillShade="D9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2560</w:t>
            </w:r>
          </w:p>
        </w:tc>
        <w:tc>
          <w:tcPr>
            <w:tcW w:w="931" w:type="dxa"/>
            <w:shd w:val="clear" w:color="auto" w:fill="D8D8D8" w:themeFill="background1" w:themeFillShade="D9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val="th-TH"/>
              </w:rPr>
            </w:pPr>
            <w:r>
              <w:rPr>
                <w:rFonts w:hint="cs" w:ascii="TH SarabunPSK" w:hAnsi="TH SarabunPSK" w:cs="TH SarabunPSK"/>
                <w:b/>
                <w:bCs/>
                <w:sz w:val="32"/>
                <w:szCs w:val="32"/>
                <w:cs/>
                <w:lang w:val="th-TH"/>
              </w:rPr>
              <w:t>ร้อยละ</w:t>
            </w:r>
          </w:p>
        </w:tc>
        <w:tc>
          <w:tcPr>
            <w:tcW w:w="1016" w:type="dxa"/>
            <w:shd w:val="clear" w:color="auto" w:fill="D8D8D8" w:themeFill="background1" w:themeFillShade="D9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2561</w:t>
            </w:r>
          </w:p>
        </w:tc>
        <w:tc>
          <w:tcPr>
            <w:tcW w:w="932" w:type="dxa"/>
            <w:shd w:val="clear" w:color="auto" w:fill="D8D8D8" w:themeFill="background1" w:themeFillShade="D9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val="th-TH"/>
              </w:rPr>
            </w:pPr>
            <w:r>
              <w:rPr>
                <w:rFonts w:hint="cs" w:ascii="TH SarabunPSK" w:hAnsi="TH SarabunPSK" w:cs="TH SarabunPSK"/>
                <w:b/>
                <w:bCs/>
                <w:sz w:val="32"/>
                <w:szCs w:val="32"/>
                <w:cs/>
                <w:lang w:val="th-TH"/>
              </w:rPr>
              <w:t>ร้อยละ</w:t>
            </w:r>
          </w:p>
        </w:tc>
        <w:tc>
          <w:tcPr>
            <w:tcW w:w="968" w:type="dxa"/>
            <w:shd w:val="clear" w:color="auto" w:fill="D8D8D8" w:themeFill="background1" w:themeFillShade="D9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2562</w:t>
            </w:r>
          </w:p>
        </w:tc>
        <w:tc>
          <w:tcPr>
            <w:tcW w:w="943" w:type="dxa"/>
            <w:shd w:val="clear" w:color="auto" w:fill="D8D8D8" w:themeFill="background1" w:themeFillShade="D9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val="th-TH"/>
              </w:rPr>
            </w:pPr>
            <w:r>
              <w:rPr>
                <w:rFonts w:hint="cs" w:ascii="TH SarabunPSK" w:hAnsi="TH SarabunPSK" w:cs="TH SarabunPSK"/>
                <w:b/>
                <w:bCs/>
                <w:sz w:val="32"/>
                <w:szCs w:val="32"/>
                <w:cs/>
                <w:lang w:val="th-TH"/>
              </w:rPr>
              <w:t>ร้อยละ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3333" w:type="dxa"/>
            <w:vAlign w:val="center"/>
          </w:tcPr>
          <w:p>
            <w:pPr>
              <w:spacing w:after="0" w:line="240" w:lineRule="auto"/>
              <w:contextualSpacing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>คุมประพฤติ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</w:p>
        </w:tc>
        <w:tc>
          <w:tcPr>
            <w:tcW w:w="1089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2,412</w:t>
            </w:r>
          </w:p>
        </w:tc>
        <w:tc>
          <w:tcPr>
            <w:tcW w:w="931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hint="cs" w:ascii="TH SarabunPSK" w:hAnsi="TH SarabunPSK" w:cs="TH SarabunPSK"/>
                <w:sz w:val="32"/>
                <w:szCs w:val="32"/>
                <w:lang w:val="en-US" w:bidi="th-TH"/>
              </w:rPr>
            </w:pPr>
            <w:r>
              <w:rPr>
                <w:rFonts w:hint="cs" w:ascii="TH SarabunPSK" w:hAnsi="TH SarabunPSK" w:cs="TH SarabunPSK"/>
                <w:sz w:val="32"/>
                <w:szCs w:val="32"/>
                <w:cs/>
                <w:lang w:val="en-US" w:bidi="th-TH"/>
              </w:rPr>
              <w:t>9.71</w:t>
            </w:r>
          </w:p>
        </w:tc>
        <w:tc>
          <w:tcPr>
            <w:tcW w:w="1016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993</w:t>
            </w:r>
          </w:p>
        </w:tc>
        <w:tc>
          <w:tcPr>
            <w:tcW w:w="932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hint="cs" w:ascii="TH SarabunPSK" w:hAnsi="TH SarabunPSK" w:cs="TH SarabunPSK"/>
                <w:sz w:val="32"/>
                <w:szCs w:val="32"/>
                <w:lang w:val="en-US" w:bidi="th-TH"/>
              </w:rPr>
            </w:pPr>
            <w:r>
              <w:rPr>
                <w:rFonts w:hint="cs" w:ascii="TH SarabunPSK" w:hAnsi="TH SarabunPSK" w:cs="TH SarabunPSK"/>
                <w:sz w:val="32"/>
                <w:szCs w:val="32"/>
                <w:cs/>
                <w:lang w:val="en-US" w:bidi="th-TH"/>
              </w:rPr>
              <w:t>4.40</w:t>
            </w:r>
          </w:p>
        </w:tc>
        <w:tc>
          <w:tcPr>
            <w:tcW w:w="968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221</w:t>
            </w:r>
          </w:p>
        </w:tc>
        <w:tc>
          <w:tcPr>
            <w:tcW w:w="943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hint="cs" w:ascii="TH SarabunPSK" w:hAnsi="TH SarabunPSK" w:cs="TH SarabunPSK"/>
                <w:sz w:val="32"/>
                <w:szCs w:val="32"/>
                <w:lang w:val="en-US" w:bidi="th-TH"/>
              </w:rPr>
            </w:pPr>
            <w:r>
              <w:rPr>
                <w:rFonts w:hint="cs" w:ascii="TH SarabunPSK" w:hAnsi="TH SarabunPSK" w:cs="TH SarabunPSK"/>
                <w:sz w:val="32"/>
                <w:szCs w:val="32"/>
                <w:cs/>
                <w:lang w:val="en-US" w:bidi="th-TH"/>
              </w:rPr>
              <w:t>1.09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3333" w:type="dxa"/>
            <w:vAlign w:val="center"/>
          </w:tcPr>
          <w:p>
            <w:pPr>
              <w:spacing w:after="0" w:line="240" w:lineRule="auto"/>
              <w:contextualSpacing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>จำคุก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</w:p>
        </w:tc>
        <w:tc>
          <w:tcPr>
            <w:tcW w:w="1089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136</w:t>
            </w:r>
          </w:p>
        </w:tc>
        <w:tc>
          <w:tcPr>
            <w:tcW w:w="931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hint="cs" w:ascii="TH SarabunPSK" w:hAnsi="TH SarabunPSK" w:cs="TH SarabunPSK"/>
                <w:sz w:val="32"/>
                <w:szCs w:val="32"/>
                <w:lang w:val="en-US" w:bidi="th-TH"/>
              </w:rPr>
            </w:pPr>
            <w:r>
              <w:rPr>
                <w:rFonts w:hint="cs" w:ascii="TH SarabunPSK" w:hAnsi="TH SarabunPSK" w:cs="TH SarabunPSK"/>
                <w:sz w:val="32"/>
                <w:szCs w:val="32"/>
                <w:cs/>
                <w:lang w:val="en-US" w:bidi="th-TH"/>
              </w:rPr>
              <w:t>0.54</w:t>
            </w:r>
          </w:p>
        </w:tc>
        <w:tc>
          <w:tcPr>
            <w:tcW w:w="1016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101</w:t>
            </w:r>
          </w:p>
        </w:tc>
        <w:tc>
          <w:tcPr>
            <w:tcW w:w="932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hint="cs" w:ascii="TH SarabunPSK" w:hAnsi="TH SarabunPSK" w:cs="TH SarabunPSK"/>
                <w:sz w:val="32"/>
                <w:szCs w:val="32"/>
                <w:lang w:val="en-US" w:bidi="th-TH"/>
              </w:rPr>
            </w:pPr>
            <w:r>
              <w:rPr>
                <w:rFonts w:hint="cs" w:ascii="TH SarabunPSK" w:hAnsi="TH SarabunPSK" w:cs="TH SarabunPSK"/>
                <w:sz w:val="32"/>
                <w:szCs w:val="32"/>
                <w:cs/>
                <w:lang w:val="en-US" w:bidi="th-TH"/>
              </w:rPr>
              <w:t>0.44</w:t>
            </w:r>
          </w:p>
        </w:tc>
        <w:tc>
          <w:tcPr>
            <w:tcW w:w="968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33</w:t>
            </w:r>
          </w:p>
        </w:tc>
        <w:tc>
          <w:tcPr>
            <w:tcW w:w="943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hint="cs" w:ascii="TH SarabunPSK" w:hAnsi="TH SarabunPSK" w:cs="TH SarabunPSK"/>
                <w:sz w:val="32"/>
                <w:szCs w:val="32"/>
                <w:lang w:val="en-US" w:bidi="th-TH"/>
              </w:rPr>
            </w:pPr>
            <w:r>
              <w:rPr>
                <w:rFonts w:hint="cs" w:ascii="TH SarabunPSK" w:hAnsi="TH SarabunPSK" w:cs="TH SarabunPSK"/>
                <w:sz w:val="32"/>
                <w:szCs w:val="32"/>
                <w:cs/>
                <w:lang w:val="en-US" w:bidi="th-TH"/>
              </w:rPr>
              <w:t>0.16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3333" w:type="dxa"/>
            <w:vAlign w:val="center"/>
          </w:tcPr>
          <w:p>
            <w:pPr>
              <w:spacing w:after="0" w:line="240" w:lineRule="auto"/>
              <w:contextualSpacing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>ใช้วิธีการอื่นแทน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</w:p>
        </w:tc>
        <w:tc>
          <w:tcPr>
            <w:tcW w:w="1089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678</w:t>
            </w:r>
          </w:p>
        </w:tc>
        <w:tc>
          <w:tcPr>
            <w:tcW w:w="931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hint="cs" w:ascii="TH SarabunPSK" w:hAnsi="TH SarabunPSK" w:cs="TH SarabunPSK"/>
                <w:sz w:val="32"/>
                <w:szCs w:val="32"/>
                <w:lang w:val="en-US" w:bidi="th-TH"/>
              </w:rPr>
            </w:pPr>
            <w:r>
              <w:rPr>
                <w:rFonts w:hint="cs" w:ascii="TH SarabunPSK" w:hAnsi="TH SarabunPSK" w:cs="TH SarabunPSK"/>
                <w:sz w:val="32"/>
                <w:szCs w:val="32"/>
                <w:cs/>
                <w:lang w:val="en-US" w:bidi="th-TH"/>
              </w:rPr>
              <w:t>2.73</w:t>
            </w:r>
          </w:p>
        </w:tc>
        <w:tc>
          <w:tcPr>
            <w:tcW w:w="1016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662</w:t>
            </w:r>
          </w:p>
        </w:tc>
        <w:tc>
          <w:tcPr>
            <w:tcW w:w="932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hint="cs" w:ascii="TH SarabunPSK" w:hAnsi="TH SarabunPSK" w:cs="TH SarabunPSK"/>
                <w:sz w:val="32"/>
                <w:szCs w:val="32"/>
                <w:lang w:val="en-US" w:bidi="th-TH"/>
              </w:rPr>
            </w:pPr>
            <w:r>
              <w:rPr>
                <w:rFonts w:hint="cs" w:ascii="TH SarabunPSK" w:hAnsi="TH SarabunPSK" w:cs="TH SarabunPSK"/>
                <w:sz w:val="32"/>
                <w:szCs w:val="32"/>
                <w:cs/>
                <w:lang w:val="en-US" w:bidi="th-TH"/>
              </w:rPr>
              <w:t>2.93</w:t>
            </w:r>
          </w:p>
        </w:tc>
        <w:tc>
          <w:tcPr>
            <w:tcW w:w="968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254</w:t>
            </w:r>
          </w:p>
        </w:tc>
        <w:tc>
          <w:tcPr>
            <w:tcW w:w="943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hint="cs" w:ascii="TH SarabunPSK" w:hAnsi="TH SarabunPSK" w:cs="TH SarabunPSK"/>
                <w:sz w:val="32"/>
                <w:szCs w:val="32"/>
                <w:lang w:val="en-US" w:bidi="th-TH"/>
              </w:rPr>
            </w:pPr>
            <w:r>
              <w:rPr>
                <w:rFonts w:hint="cs" w:ascii="TH SarabunPSK" w:hAnsi="TH SarabunPSK" w:cs="TH SarabunPSK"/>
                <w:sz w:val="32"/>
                <w:szCs w:val="32"/>
                <w:cs/>
                <w:lang w:val="en-US" w:bidi="th-TH"/>
              </w:rPr>
              <w:t>1.26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3333" w:type="dxa"/>
            <w:vAlign w:val="center"/>
          </w:tcPr>
          <w:p>
            <w:pPr>
              <w:spacing w:after="0" w:line="240" w:lineRule="auto"/>
              <w:contextualSpacing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>ปรับ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</w:p>
        </w:tc>
        <w:tc>
          <w:tcPr>
            <w:tcW w:w="1089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223</w:t>
            </w:r>
          </w:p>
        </w:tc>
        <w:tc>
          <w:tcPr>
            <w:tcW w:w="931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hint="cs" w:ascii="TH SarabunPSK" w:hAnsi="TH SarabunPSK" w:cs="TH SarabunPSK"/>
                <w:sz w:val="32"/>
                <w:szCs w:val="32"/>
                <w:lang w:val="en-US" w:bidi="th-TH"/>
              </w:rPr>
            </w:pPr>
            <w:r>
              <w:rPr>
                <w:rFonts w:hint="cs" w:ascii="TH SarabunPSK" w:hAnsi="TH SarabunPSK" w:cs="TH SarabunPSK"/>
                <w:sz w:val="32"/>
                <w:szCs w:val="32"/>
                <w:cs/>
                <w:lang w:val="en-US" w:bidi="th-TH"/>
              </w:rPr>
              <w:t>0.89</w:t>
            </w:r>
          </w:p>
        </w:tc>
        <w:tc>
          <w:tcPr>
            <w:tcW w:w="1016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164</w:t>
            </w:r>
          </w:p>
        </w:tc>
        <w:tc>
          <w:tcPr>
            <w:tcW w:w="932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hint="cs" w:ascii="TH SarabunPSK" w:hAnsi="TH SarabunPSK" w:cs="TH SarabunPSK"/>
                <w:sz w:val="32"/>
                <w:szCs w:val="32"/>
                <w:lang w:val="en-US" w:bidi="th-TH"/>
              </w:rPr>
            </w:pPr>
            <w:r>
              <w:rPr>
                <w:rFonts w:hint="cs" w:ascii="TH SarabunPSK" w:hAnsi="TH SarabunPSK" w:cs="TH SarabunPSK"/>
                <w:sz w:val="32"/>
                <w:szCs w:val="32"/>
                <w:cs/>
                <w:lang w:val="en-US" w:bidi="th-TH"/>
              </w:rPr>
              <w:t>0.72</w:t>
            </w:r>
          </w:p>
        </w:tc>
        <w:tc>
          <w:tcPr>
            <w:tcW w:w="968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73</w:t>
            </w:r>
          </w:p>
        </w:tc>
        <w:tc>
          <w:tcPr>
            <w:tcW w:w="943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hint="cs" w:ascii="TH SarabunPSK" w:hAnsi="TH SarabunPSK" w:cs="TH SarabunPSK"/>
                <w:sz w:val="32"/>
                <w:szCs w:val="32"/>
                <w:lang w:val="en-US" w:bidi="th-TH"/>
              </w:rPr>
            </w:pPr>
            <w:r>
              <w:rPr>
                <w:rFonts w:hint="cs" w:ascii="TH SarabunPSK" w:hAnsi="TH SarabunPSK" w:cs="TH SarabunPSK"/>
                <w:sz w:val="32"/>
                <w:szCs w:val="32"/>
                <w:cs/>
                <w:lang w:val="en-US" w:bidi="th-TH"/>
              </w:rPr>
              <w:t>0.36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3333" w:type="dxa"/>
            <w:vAlign w:val="center"/>
          </w:tcPr>
          <w:p>
            <w:pPr>
              <w:spacing w:after="0" w:line="240" w:lineRule="auto"/>
              <w:contextualSpacing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>เปลี่ยนแปลงเป็นว่ากล่าวตักเตือนและปล่อยตัวไป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</w:p>
        </w:tc>
        <w:tc>
          <w:tcPr>
            <w:tcW w:w="1089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69</w:t>
            </w:r>
          </w:p>
        </w:tc>
        <w:tc>
          <w:tcPr>
            <w:tcW w:w="931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hint="cs" w:ascii="TH SarabunPSK" w:hAnsi="TH SarabunPSK" w:cs="TH SarabunPSK"/>
                <w:sz w:val="32"/>
                <w:szCs w:val="32"/>
                <w:lang w:val="en-US" w:bidi="th-TH"/>
              </w:rPr>
            </w:pPr>
            <w:r>
              <w:rPr>
                <w:rFonts w:hint="cs" w:ascii="TH SarabunPSK" w:hAnsi="TH SarabunPSK" w:cs="TH SarabunPSK"/>
                <w:sz w:val="32"/>
                <w:szCs w:val="32"/>
                <w:cs/>
                <w:lang w:val="en-US" w:bidi="th-TH"/>
              </w:rPr>
              <w:t>0.27</w:t>
            </w:r>
          </w:p>
        </w:tc>
        <w:tc>
          <w:tcPr>
            <w:tcW w:w="1016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58</w:t>
            </w:r>
          </w:p>
        </w:tc>
        <w:tc>
          <w:tcPr>
            <w:tcW w:w="932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hint="cs" w:ascii="TH SarabunPSK" w:hAnsi="TH SarabunPSK" w:cs="TH SarabunPSK"/>
                <w:sz w:val="32"/>
                <w:szCs w:val="32"/>
                <w:lang w:val="en-US" w:bidi="th-TH"/>
              </w:rPr>
            </w:pPr>
            <w:r>
              <w:rPr>
                <w:rFonts w:hint="cs" w:ascii="TH SarabunPSK" w:hAnsi="TH SarabunPSK" w:cs="TH SarabunPSK"/>
                <w:sz w:val="32"/>
                <w:szCs w:val="32"/>
                <w:cs/>
                <w:lang w:val="en-US" w:bidi="th-TH"/>
              </w:rPr>
              <w:t>0.25</w:t>
            </w:r>
          </w:p>
        </w:tc>
        <w:tc>
          <w:tcPr>
            <w:tcW w:w="968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16</w:t>
            </w:r>
          </w:p>
        </w:tc>
        <w:tc>
          <w:tcPr>
            <w:tcW w:w="943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hint="cs" w:ascii="TH SarabunPSK" w:hAnsi="TH SarabunPSK" w:cs="TH SarabunPSK"/>
                <w:sz w:val="32"/>
                <w:szCs w:val="32"/>
                <w:lang w:val="en-US" w:bidi="th-TH"/>
              </w:rPr>
            </w:pPr>
            <w:r>
              <w:rPr>
                <w:rFonts w:hint="cs" w:ascii="TH SarabunPSK" w:hAnsi="TH SarabunPSK" w:cs="TH SarabunPSK"/>
                <w:sz w:val="32"/>
                <w:szCs w:val="32"/>
                <w:cs/>
                <w:lang w:val="en-US" w:bidi="th-TH"/>
              </w:rPr>
              <w:t>0.07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3333" w:type="dxa"/>
            <w:vAlign w:val="center"/>
          </w:tcPr>
          <w:p>
            <w:pPr>
              <w:spacing w:after="0" w:line="240" w:lineRule="auto"/>
              <w:contextualSpacing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>เปลี่ยนแปลงให้คุมประพฤติ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</w:p>
        </w:tc>
        <w:tc>
          <w:tcPr>
            <w:tcW w:w="1089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192</w:t>
            </w:r>
          </w:p>
        </w:tc>
        <w:tc>
          <w:tcPr>
            <w:tcW w:w="931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hint="cs" w:ascii="TH SarabunPSK" w:hAnsi="TH SarabunPSK" w:cs="TH SarabunPSK"/>
                <w:sz w:val="32"/>
                <w:szCs w:val="32"/>
                <w:lang w:val="en-US" w:bidi="th-TH"/>
              </w:rPr>
            </w:pPr>
            <w:r>
              <w:rPr>
                <w:rFonts w:hint="cs" w:ascii="TH SarabunPSK" w:hAnsi="TH SarabunPSK" w:cs="TH SarabunPSK"/>
                <w:sz w:val="32"/>
                <w:szCs w:val="32"/>
                <w:cs/>
                <w:lang w:val="en-US" w:bidi="th-TH"/>
              </w:rPr>
              <w:t>0.77</w:t>
            </w:r>
          </w:p>
        </w:tc>
        <w:tc>
          <w:tcPr>
            <w:tcW w:w="1016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117</w:t>
            </w:r>
          </w:p>
        </w:tc>
        <w:tc>
          <w:tcPr>
            <w:tcW w:w="932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hint="cs" w:ascii="TH SarabunPSK" w:hAnsi="TH SarabunPSK" w:cs="TH SarabunPSK"/>
                <w:sz w:val="32"/>
                <w:szCs w:val="32"/>
                <w:lang w:val="en-US" w:bidi="th-TH"/>
              </w:rPr>
            </w:pPr>
            <w:r>
              <w:rPr>
                <w:rFonts w:hint="cs" w:ascii="TH SarabunPSK" w:hAnsi="TH SarabunPSK" w:cs="TH SarabunPSK"/>
                <w:sz w:val="32"/>
                <w:szCs w:val="32"/>
                <w:cs/>
                <w:lang w:val="en-US" w:bidi="th-TH"/>
              </w:rPr>
              <w:t>0.51</w:t>
            </w:r>
          </w:p>
        </w:tc>
        <w:tc>
          <w:tcPr>
            <w:tcW w:w="968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16</w:t>
            </w:r>
          </w:p>
        </w:tc>
        <w:tc>
          <w:tcPr>
            <w:tcW w:w="943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hint="cs" w:ascii="TH SarabunPSK" w:hAnsi="TH SarabunPSK" w:cs="TH SarabunPSK"/>
                <w:sz w:val="32"/>
                <w:szCs w:val="32"/>
                <w:lang w:val="en-US" w:bidi="th-TH"/>
              </w:rPr>
            </w:pPr>
            <w:r>
              <w:rPr>
                <w:rFonts w:hint="cs" w:ascii="TH SarabunPSK" w:hAnsi="TH SarabunPSK" w:cs="TH SarabunPSK"/>
                <w:sz w:val="32"/>
                <w:szCs w:val="32"/>
                <w:cs/>
                <w:lang w:val="en-US" w:bidi="th-TH"/>
              </w:rPr>
              <w:t>0.07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3333" w:type="dxa"/>
            <w:vAlign w:val="center"/>
          </w:tcPr>
          <w:p>
            <w:pPr>
              <w:spacing w:after="0" w:line="240" w:lineRule="auto"/>
              <w:contextualSpacing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>เปลี่ยนแปลงให้ฝึกและอบรม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</w:p>
        </w:tc>
        <w:tc>
          <w:tcPr>
            <w:tcW w:w="1089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343</w:t>
            </w:r>
          </w:p>
        </w:tc>
        <w:tc>
          <w:tcPr>
            <w:tcW w:w="931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hint="cs" w:ascii="TH SarabunPSK" w:hAnsi="TH SarabunPSK" w:cs="TH SarabunPSK"/>
                <w:sz w:val="32"/>
                <w:szCs w:val="32"/>
                <w:lang w:val="en-US" w:bidi="th-TH"/>
              </w:rPr>
            </w:pPr>
            <w:r>
              <w:rPr>
                <w:rFonts w:hint="cs" w:ascii="TH SarabunPSK" w:hAnsi="TH SarabunPSK" w:cs="TH SarabunPSK"/>
                <w:sz w:val="32"/>
                <w:szCs w:val="32"/>
                <w:cs/>
                <w:lang w:val="en-US" w:bidi="th-TH"/>
              </w:rPr>
              <w:t>1.38</w:t>
            </w:r>
          </w:p>
        </w:tc>
        <w:tc>
          <w:tcPr>
            <w:tcW w:w="1016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269</w:t>
            </w:r>
          </w:p>
        </w:tc>
        <w:tc>
          <w:tcPr>
            <w:tcW w:w="932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hint="cs" w:ascii="TH SarabunPSK" w:hAnsi="TH SarabunPSK" w:cs="TH SarabunPSK"/>
                <w:sz w:val="32"/>
                <w:szCs w:val="32"/>
                <w:lang w:val="en-US" w:bidi="th-TH"/>
              </w:rPr>
            </w:pPr>
            <w:r>
              <w:rPr>
                <w:rFonts w:hint="cs" w:ascii="TH SarabunPSK" w:hAnsi="TH SarabunPSK" w:cs="TH SarabunPSK"/>
                <w:sz w:val="32"/>
                <w:szCs w:val="32"/>
                <w:cs/>
                <w:lang w:val="en-US" w:bidi="th-TH"/>
              </w:rPr>
              <w:t>1.19</w:t>
            </w:r>
          </w:p>
        </w:tc>
        <w:tc>
          <w:tcPr>
            <w:tcW w:w="968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161</w:t>
            </w:r>
          </w:p>
        </w:tc>
        <w:tc>
          <w:tcPr>
            <w:tcW w:w="943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hint="cs" w:ascii="TH SarabunPSK" w:hAnsi="TH SarabunPSK" w:cs="TH SarabunPSK"/>
                <w:sz w:val="32"/>
                <w:szCs w:val="32"/>
                <w:lang w:val="en-US" w:bidi="th-TH"/>
              </w:rPr>
            </w:pPr>
            <w:r>
              <w:rPr>
                <w:rFonts w:hint="cs" w:ascii="TH SarabunPSK" w:hAnsi="TH SarabunPSK" w:cs="TH SarabunPSK"/>
                <w:sz w:val="32"/>
                <w:szCs w:val="32"/>
                <w:cs/>
                <w:lang w:val="en-US" w:bidi="th-TH"/>
              </w:rPr>
              <w:t>0.80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3333" w:type="dxa"/>
            <w:vAlign w:val="center"/>
          </w:tcPr>
          <w:p>
            <w:pPr>
              <w:spacing w:after="0" w:line="240" w:lineRule="auto"/>
              <w:contextualSpacing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>ฝึกและอบรม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</w:p>
        </w:tc>
        <w:tc>
          <w:tcPr>
            <w:tcW w:w="1089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1,926</w:t>
            </w:r>
          </w:p>
        </w:tc>
        <w:tc>
          <w:tcPr>
            <w:tcW w:w="931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hint="cs" w:ascii="TH SarabunPSK" w:hAnsi="TH SarabunPSK" w:cs="TH SarabunPSK"/>
                <w:sz w:val="32"/>
                <w:szCs w:val="32"/>
                <w:lang w:val="en-US" w:bidi="th-TH"/>
              </w:rPr>
            </w:pPr>
            <w:r>
              <w:rPr>
                <w:rFonts w:hint="cs" w:ascii="TH SarabunPSK" w:hAnsi="TH SarabunPSK" w:cs="TH SarabunPSK"/>
                <w:sz w:val="32"/>
                <w:szCs w:val="32"/>
                <w:cs/>
                <w:lang w:val="en-US" w:bidi="th-TH"/>
              </w:rPr>
              <w:t>7.75</w:t>
            </w:r>
          </w:p>
        </w:tc>
        <w:tc>
          <w:tcPr>
            <w:tcW w:w="1016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1,473</w:t>
            </w:r>
          </w:p>
        </w:tc>
        <w:tc>
          <w:tcPr>
            <w:tcW w:w="932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hint="cs" w:ascii="TH SarabunPSK" w:hAnsi="TH SarabunPSK" w:cs="TH SarabunPSK"/>
                <w:sz w:val="32"/>
                <w:szCs w:val="32"/>
                <w:lang w:val="en-US" w:bidi="th-TH"/>
              </w:rPr>
            </w:pPr>
            <w:r>
              <w:rPr>
                <w:rFonts w:hint="cs" w:ascii="TH SarabunPSK" w:hAnsi="TH SarabunPSK" w:cs="TH SarabunPSK"/>
                <w:sz w:val="32"/>
                <w:szCs w:val="32"/>
                <w:cs/>
                <w:lang w:val="en-US" w:bidi="th-TH"/>
              </w:rPr>
              <w:t>6.53</w:t>
            </w:r>
          </w:p>
        </w:tc>
        <w:tc>
          <w:tcPr>
            <w:tcW w:w="968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719</w:t>
            </w:r>
          </w:p>
        </w:tc>
        <w:tc>
          <w:tcPr>
            <w:tcW w:w="943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hint="cs" w:ascii="TH SarabunPSK" w:hAnsi="TH SarabunPSK" w:cs="TH SarabunPSK"/>
                <w:sz w:val="32"/>
                <w:szCs w:val="32"/>
                <w:lang w:val="en-US" w:bidi="th-TH"/>
              </w:rPr>
            </w:pPr>
            <w:r>
              <w:rPr>
                <w:rFonts w:hint="cs" w:ascii="TH SarabunPSK" w:hAnsi="TH SarabunPSK" w:cs="TH SarabunPSK"/>
                <w:sz w:val="32"/>
                <w:szCs w:val="32"/>
                <w:cs/>
                <w:lang w:val="en-US" w:bidi="th-TH"/>
              </w:rPr>
              <w:t>3.57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3333" w:type="dxa"/>
            <w:vAlign w:val="center"/>
          </w:tcPr>
          <w:p>
            <w:pPr>
              <w:spacing w:after="0" w:line="240" w:lineRule="auto"/>
              <w:contextualSpacing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>ฝึกและอบรมแทน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</w:p>
        </w:tc>
        <w:tc>
          <w:tcPr>
            <w:tcW w:w="1089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519</w:t>
            </w:r>
          </w:p>
        </w:tc>
        <w:tc>
          <w:tcPr>
            <w:tcW w:w="931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hint="cs" w:ascii="TH SarabunPSK" w:hAnsi="TH SarabunPSK" w:cs="TH SarabunPSK"/>
                <w:sz w:val="32"/>
                <w:szCs w:val="32"/>
                <w:lang w:val="en-US" w:bidi="th-TH"/>
              </w:rPr>
            </w:pPr>
            <w:r>
              <w:rPr>
                <w:rFonts w:hint="cs" w:ascii="TH SarabunPSK" w:hAnsi="TH SarabunPSK" w:cs="TH SarabunPSK"/>
                <w:sz w:val="32"/>
                <w:szCs w:val="32"/>
                <w:cs/>
                <w:lang w:val="en-US" w:bidi="th-TH"/>
              </w:rPr>
              <w:t>2.09</w:t>
            </w:r>
          </w:p>
        </w:tc>
        <w:tc>
          <w:tcPr>
            <w:tcW w:w="1016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470</w:t>
            </w:r>
          </w:p>
        </w:tc>
        <w:tc>
          <w:tcPr>
            <w:tcW w:w="932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hint="cs" w:ascii="TH SarabunPSK" w:hAnsi="TH SarabunPSK" w:cs="TH SarabunPSK"/>
                <w:sz w:val="32"/>
                <w:szCs w:val="32"/>
                <w:lang w:val="en-US" w:bidi="th-TH"/>
              </w:rPr>
            </w:pPr>
            <w:r>
              <w:rPr>
                <w:rFonts w:hint="cs" w:ascii="TH SarabunPSK" w:hAnsi="TH SarabunPSK" w:cs="TH SarabunPSK"/>
                <w:sz w:val="32"/>
                <w:szCs w:val="32"/>
                <w:cs/>
                <w:lang w:val="en-US" w:bidi="th-TH"/>
              </w:rPr>
              <w:t>2.08</w:t>
            </w:r>
          </w:p>
        </w:tc>
        <w:tc>
          <w:tcPr>
            <w:tcW w:w="968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208</w:t>
            </w:r>
          </w:p>
        </w:tc>
        <w:tc>
          <w:tcPr>
            <w:tcW w:w="943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hint="cs" w:ascii="TH SarabunPSK" w:hAnsi="TH SarabunPSK" w:cs="TH SarabunPSK"/>
                <w:sz w:val="32"/>
                <w:szCs w:val="32"/>
                <w:lang w:val="en-US" w:bidi="th-TH"/>
              </w:rPr>
            </w:pPr>
            <w:r>
              <w:rPr>
                <w:rFonts w:hint="cs" w:ascii="TH SarabunPSK" w:hAnsi="TH SarabunPSK" w:cs="TH SarabunPSK"/>
                <w:sz w:val="32"/>
                <w:szCs w:val="32"/>
                <w:cs/>
                <w:lang w:val="en-US" w:bidi="th-TH"/>
              </w:rPr>
              <w:t>1.03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3333" w:type="dxa"/>
            <w:vAlign w:val="center"/>
          </w:tcPr>
          <w:p>
            <w:pPr>
              <w:spacing w:after="0" w:line="240" w:lineRule="auto"/>
              <w:contextualSpacing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>ฝึกและอบรมและชำระค่าปรับ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</w:p>
        </w:tc>
        <w:tc>
          <w:tcPr>
            <w:tcW w:w="1089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1,075</w:t>
            </w:r>
          </w:p>
        </w:tc>
        <w:tc>
          <w:tcPr>
            <w:tcW w:w="931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hint="cs" w:ascii="TH SarabunPSK" w:hAnsi="TH SarabunPSK" w:cs="TH SarabunPSK"/>
                <w:sz w:val="32"/>
                <w:szCs w:val="32"/>
                <w:lang w:val="en-US" w:bidi="th-TH"/>
              </w:rPr>
            </w:pPr>
            <w:r>
              <w:rPr>
                <w:rFonts w:hint="cs" w:ascii="TH SarabunPSK" w:hAnsi="TH SarabunPSK" w:cs="TH SarabunPSK"/>
                <w:sz w:val="32"/>
                <w:szCs w:val="32"/>
                <w:cs/>
                <w:lang w:val="en-US" w:bidi="th-TH"/>
              </w:rPr>
              <w:t>4.33</w:t>
            </w:r>
          </w:p>
        </w:tc>
        <w:tc>
          <w:tcPr>
            <w:tcW w:w="1016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1,007</w:t>
            </w:r>
          </w:p>
        </w:tc>
        <w:tc>
          <w:tcPr>
            <w:tcW w:w="932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hint="cs" w:ascii="TH SarabunPSK" w:hAnsi="TH SarabunPSK" w:cs="TH SarabunPSK"/>
                <w:sz w:val="32"/>
                <w:szCs w:val="32"/>
                <w:lang w:val="en-US" w:bidi="th-TH"/>
              </w:rPr>
            </w:pPr>
            <w:r>
              <w:rPr>
                <w:rFonts w:hint="cs" w:ascii="TH SarabunPSK" w:hAnsi="TH SarabunPSK" w:cs="TH SarabunPSK"/>
                <w:sz w:val="32"/>
                <w:szCs w:val="32"/>
                <w:cs/>
                <w:lang w:val="en-US" w:bidi="th-TH"/>
              </w:rPr>
              <w:t>4.46</w:t>
            </w:r>
          </w:p>
        </w:tc>
        <w:tc>
          <w:tcPr>
            <w:tcW w:w="968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685</w:t>
            </w:r>
          </w:p>
        </w:tc>
        <w:tc>
          <w:tcPr>
            <w:tcW w:w="943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hint="cs" w:ascii="TH SarabunPSK" w:hAnsi="TH SarabunPSK" w:cs="TH SarabunPSK"/>
                <w:sz w:val="32"/>
                <w:szCs w:val="32"/>
                <w:lang w:val="en-US" w:bidi="th-TH"/>
              </w:rPr>
            </w:pPr>
            <w:r>
              <w:rPr>
                <w:rFonts w:hint="cs" w:ascii="TH SarabunPSK" w:hAnsi="TH SarabunPSK" w:cs="TH SarabunPSK"/>
                <w:sz w:val="32"/>
                <w:szCs w:val="32"/>
                <w:cs/>
                <w:lang w:val="en-US" w:bidi="th-TH"/>
              </w:rPr>
              <w:t>3.40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3333" w:type="dxa"/>
            <w:vAlign w:val="center"/>
          </w:tcPr>
          <w:p>
            <w:pPr>
              <w:spacing w:after="0" w:line="240" w:lineRule="auto"/>
              <w:contextualSpacing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>ไม่ต้องรับโทษ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>แต่ให้ใช้วิธีการอื่นสำหรับเด็ก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</w:p>
        </w:tc>
        <w:tc>
          <w:tcPr>
            <w:tcW w:w="1089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3,674</w:t>
            </w:r>
          </w:p>
        </w:tc>
        <w:tc>
          <w:tcPr>
            <w:tcW w:w="931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hint="cs" w:ascii="TH SarabunPSK" w:hAnsi="TH SarabunPSK" w:cs="TH SarabunPSK"/>
                <w:sz w:val="32"/>
                <w:szCs w:val="32"/>
                <w:lang w:val="en-US" w:bidi="th-TH"/>
              </w:rPr>
            </w:pPr>
            <w:r>
              <w:rPr>
                <w:rFonts w:hint="cs" w:ascii="TH SarabunPSK" w:hAnsi="TH SarabunPSK" w:cs="TH SarabunPSK"/>
                <w:sz w:val="32"/>
                <w:szCs w:val="32"/>
                <w:cs/>
                <w:lang w:val="en-US" w:bidi="th-TH"/>
              </w:rPr>
              <w:t>14.80</w:t>
            </w:r>
          </w:p>
        </w:tc>
        <w:tc>
          <w:tcPr>
            <w:tcW w:w="1016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3,152</w:t>
            </w:r>
          </w:p>
        </w:tc>
        <w:tc>
          <w:tcPr>
            <w:tcW w:w="932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hint="cs" w:ascii="TH SarabunPSK" w:hAnsi="TH SarabunPSK" w:cs="TH SarabunPSK"/>
                <w:sz w:val="32"/>
                <w:szCs w:val="32"/>
                <w:lang w:val="en-US" w:bidi="th-TH"/>
              </w:rPr>
            </w:pPr>
            <w:r>
              <w:rPr>
                <w:rFonts w:hint="cs" w:ascii="TH SarabunPSK" w:hAnsi="TH SarabunPSK" w:cs="TH SarabunPSK"/>
                <w:sz w:val="32"/>
                <w:szCs w:val="32"/>
                <w:cs/>
                <w:lang w:val="en-US" w:bidi="th-TH"/>
              </w:rPr>
              <w:t>13.98</w:t>
            </w:r>
          </w:p>
        </w:tc>
        <w:tc>
          <w:tcPr>
            <w:tcW w:w="968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1,650</w:t>
            </w:r>
          </w:p>
        </w:tc>
        <w:tc>
          <w:tcPr>
            <w:tcW w:w="943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hint="cs" w:ascii="TH SarabunPSK" w:hAnsi="TH SarabunPSK" w:cs="TH SarabunPSK"/>
                <w:sz w:val="32"/>
                <w:szCs w:val="32"/>
                <w:lang w:val="en-US" w:bidi="th-TH"/>
              </w:rPr>
            </w:pPr>
            <w:r>
              <w:rPr>
                <w:rFonts w:hint="cs" w:ascii="TH SarabunPSK" w:hAnsi="TH SarabunPSK" w:cs="TH SarabunPSK"/>
                <w:sz w:val="32"/>
                <w:szCs w:val="32"/>
                <w:cs/>
                <w:lang w:val="en-US" w:bidi="th-TH"/>
              </w:rPr>
              <w:t>8.21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3333" w:type="dxa"/>
            <w:vAlign w:val="center"/>
          </w:tcPr>
          <w:p>
            <w:pPr>
              <w:spacing w:after="0" w:line="240" w:lineRule="auto"/>
              <w:contextualSpacing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>ไม่มีความผิด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>แต่ให้ใช้วิธีการอื่นสำหรับเด็ก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</w:p>
        </w:tc>
        <w:tc>
          <w:tcPr>
            <w:tcW w:w="1089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1,486</w:t>
            </w:r>
          </w:p>
        </w:tc>
        <w:tc>
          <w:tcPr>
            <w:tcW w:w="931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hint="cs" w:ascii="TH SarabunPSK" w:hAnsi="TH SarabunPSK" w:cs="TH SarabunPSK"/>
                <w:sz w:val="32"/>
                <w:szCs w:val="32"/>
                <w:lang w:val="en-US" w:bidi="th-TH"/>
              </w:rPr>
            </w:pPr>
            <w:r>
              <w:rPr>
                <w:rFonts w:hint="cs" w:ascii="TH SarabunPSK" w:hAnsi="TH SarabunPSK" w:cs="TH SarabunPSK"/>
                <w:sz w:val="32"/>
                <w:szCs w:val="32"/>
                <w:cs/>
                <w:lang w:val="en-US" w:bidi="th-TH"/>
              </w:rPr>
              <w:t>5.98</w:t>
            </w:r>
          </w:p>
        </w:tc>
        <w:tc>
          <w:tcPr>
            <w:tcW w:w="1016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1,212</w:t>
            </w:r>
          </w:p>
        </w:tc>
        <w:tc>
          <w:tcPr>
            <w:tcW w:w="932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hint="cs" w:ascii="TH SarabunPSK" w:hAnsi="TH SarabunPSK" w:cs="TH SarabunPSK"/>
                <w:sz w:val="32"/>
                <w:szCs w:val="32"/>
                <w:lang w:val="en-US" w:bidi="th-TH"/>
              </w:rPr>
            </w:pPr>
            <w:r>
              <w:rPr>
                <w:rFonts w:hint="cs" w:ascii="TH SarabunPSK" w:hAnsi="TH SarabunPSK" w:cs="TH SarabunPSK"/>
                <w:sz w:val="32"/>
                <w:szCs w:val="32"/>
                <w:cs/>
                <w:lang w:val="en-US" w:bidi="th-TH"/>
              </w:rPr>
              <w:t>5.37</w:t>
            </w:r>
          </w:p>
        </w:tc>
        <w:tc>
          <w:tcPr>
            <w:tcW w:w="968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371</w:t>
            </w:r>
          </w:p>
        </w:tc>
        <w:tc>
          <w:tcPr>
            <w:tcW w:w="943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hint="cs" w:ascii="TH SarabunPSK" w:hAnsi="TH SarabunPSK" w:cs="TH SarabunPSK"/>
                <w:sz w:val="32"/>
                <w:szCs w:val="32"/>
                <w:lang w:val="en-US" w:bidi="th-TH"/>
              </w:rPr>
            </w:pPr>
            <w:r>
              <w:rPr>
                <w:rFonts w:hint="cs" w:ascii="TH SarabunPSK" w:hAnsi="TH SarabunPSK" w:cs="TH SarabunPSK"/>
                <w:sz w:val="32"/>
                <w:szCs w:val="32"/>
                <w:cs/>
                <w:lang w:val="en-US" w:bidi="th-TH"/>
              </w:rPr>
              <w:t>1.84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3333" w:type="dxa"/>
            <w:vAlign w:val="center"/>
          </w:tcPr>
          <w:p>
            <w:pPr>
              <w:spacing w:after="0" w:line="240" w:lineRule="auto"/>
              <w:contextualSpacing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>ไม่มีความผิด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>ให้ยกฟ้อง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</w:p>
        </w:tc>
        <w:tc>
          <w:tcPr>
            <w:tcW w:w="1089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107</w:t>
            </w:r>
          </w:p>
        </w:tc>
        <w:tc>
          <w:tcPr>
            <w:tcW w:w="931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hint="cs" w:ascii="TH SarabunPSK" w:hAnsi="TH SarabunPSK" w:cs="TH SarabunPSK"/>
                <w:sz w:val="32"/>
                <w:szCs w:val="32"/>
                <w:lang w:val="en-US" w:bidi="th-TH"/>
              </w:rPr>
            </w:pPr>
            <w:r>
              <w:rPr>
                <w:rFonts w:hint="cs" w:ascii="TH SarabunPSK" w:hAnsi="TH SarabunPSK" w:cs="TH SarabunPSK"/>
                <w:sz w:val="32"/>
                <w:szCs w:val="32"/>
                <w:cs/>
                <w:lang w:val="en-US" w:bidi="th-TH"/>
              </w:rPr>
              <w:t>0.43</w:t>
            </w:r>
          </w:p>
        </w:tc>
        <w:tc>
          <w:tcPr>
            <w:tcW w:w="1016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51</w:t>
            </w:r>
          </w:p>
        </w:tc>
        <w:tc>
          <w:tcPr>
            <w:tcW w:w="932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hint="cs" w:ascii="TH SarabunPSK" w:hAnsi="TH SarabunPSK" w:cs="TH SarabunPSK"/>
                <w:sz w:val="32"/>
                <w:szCs w:val="32"/>
                <w:lang w:val="en-US" w:bidi="th-TH"/>
              </w:rPr>
            </w:pPr>
            <w:r>
              <w:rPr>
                <w:rFonts w:hint="cs" w:ascii="TH SarabunPSK" w:hAnsi="TH SarabunPSK" w:cs="TH SarabunPSK"/>
                <w:sz w:val="32"/>
                <w:szCs w:val="32"/>
                <w:cs/>
                <w:lang w:val="en-US" w:bidi="th-TH"/>
              </w:rPr>
              <w:t>0.22</w:t>
            </w:r>
          </w:p>
        </w:tc>
        <w:tc>
          <w:tcPr>
            <w:tcW w:w="968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30</w:t>
            </w:r>
          </w:p>
        </w:tc>
        <w:tc>
          <w:tcPr>
            <w:tcW w:w="943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hint="cs" w:ascii="TH SarabunPSK" w:hAnsi="TH SarabunPSK" w:cs="TH SarabunPSK"/>
                <w:sz w:val="32"/>
                <w:szCs w:val="32"/>
                <w:lang w:val="en-US" w:bidi="th-TH"/>
              </w:rPr>
            </w:pPr>
            <w:r>
              <w:rPr>
                <w:rFonts w:hint="cs" w:ascii="TH SarabunPSK" w:hAnsi="TH SarabunPSK" w:cs="TH SarabunPSK"/>
                <w:sz w:val="32"/>
                <w:szCs w:val="32"/>
                <w:cs/>
                <w:lang w:val="en-US" w:bidi="th-TH"/>
              </w:rPr>
              <w:t>0.14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3333" w:type="dxa"/>
            <w:vAlign w:val="center"/>
          </w:tcPr>
          <w:p>
            <w:pPr>
              <w:spacing w:after="0" w:line="240" w:lineRule="auto"/>
              <w:contextualSpacing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>ว่ากล่าวตักเตือน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</w:p>
        </w:tc>
        <w:tc>
          <w:tcPr>
            <w:tcW w:w="1089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297</w:t>
            </w:r>
          </w:p>
        </w:tc>
        <w:tc>
          <w:tcPr>
            <w:tcW w:w="931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hint="cs" w:ascii="TH SarabunPSK" w:hAnsi="TH SarabunPSK" w:cs="TH SarabunPSK"/>
                <w:sz w:val="32"/>
                <w:szCs w:val="32"/>
                <w:lang w:val="en-US" w:bidi="th-TH"/>
              </w:rPr>
            </w:pPr>
            <w:r>
              <w:rPr>
                <w:rFonts w:hint="cs" w:ascii="TH SarabunPSK" w:hAnsi="TH SarabunPSK" w:cs="TH SarabunPSK"/>
                <w:sz w:val="32"/>
                <w:szCs w:val="32"/>
                <w:cs/>
                <w:lang w:val="en-US" w:bidi="th-TH"/>
              </w:rPr>
              <w:t>1.19</w:t>
            </w:r>
          </w:p>
        </w:tc>
        <w:tc>
          <w:tcPr>
            <w:tcW w:w="1016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203</w:t>
            </w:r>
          </w:p>
        </w:tc>
        <w:tc>
          <w:tcPr>
            <w:tcW w:w="932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hint="cs" w:ascii="TH SarabunPSK" w:hAnsi="TH SarabunPSK" w:cs="TH SarabunPSK"/>
                <w:sz w:val="32"/>
                <w:szCs w:val="32"/>
                <w:lang w:val="en-US" w:bidi="th-TH"/>
              </w:rPr>
            </w:pPr>
            <w:r>
              <w:rPr>
                <w:rFonts w:hint="cs" w:ascii="TH SarabunPSK" w:hAnsi="TH SarabunPSK" w:cs="TH SarabunPSK"/>
                <w:sz w:val="32"/>
                <w:szCs w:val="32"/>
                <w:cs/>
                <w:lang w:val="en-US" w:bidi="th-TH"/>
              </w:rPr>
              <w:t>0.90</w:t>
            </w:r>
          </w:p>
        </w:tc>
        <w:tc>
          <w:tcPr>
            <w:tcW w:w="968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118</w:t>
            </w:r>
          </w:p>
        </w:tc>
        <w:tc>
          <w:tcPr>
            <w:tcW w:w="943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hint="cs" w:ascii="TH SarabunPSK" w:hAnsi="TH SarabunPSK" w:cs="TH SarabunPSK"/>
                <w:sz w:val="32"/>
                <w:szCs w:val="32"/>
                <w:lang w:val="en-US" w:bidi="th-TH"/>
              </w:rPr>
            </w:pPr>
            <w:r>
              <w:rPr>
                <w:rFonts w:hint="cs" w:ascii="TH SarabunPSK" w:hAnsi="TH SarabunPSK" w:cs="TH SarabunPSK"/>
                <w:sz w:val="32"/>
                <w:szCs w:val="32"/>
                <w:cs/>
                <w:lang w:val="en-US" w:bidi="th-TH"/>
              </w:rPr>
              <w:t>0.58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3333" w:type="dxa"/>
            <w:vAlign w:val="center"/>
          </w:tcPr>
          <w:p>
            <w:pPr>
              <w:spacing w:after="0" w:line="240" w:lineRule="auto"/>
              <w:contextualSpacing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>โอนคดีไปศาลอื่น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</w:p>
        </w:tc>
        <w:tc>
          <w:tcPr>
            <w:tcW w:w="1089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931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hint="cs" w:ascii="TH SarabunPSK" w:hAnsi="TH SarabunPSK" w:cs="TH SarabunPSK"/>
                <w:sz w:val="32"/>
                <w:szCs w:val="32"/>
                <w:lang w:val="en-US" w:bidi="th-TH"/>
              </w:rPr>
            </w:pPr>
            <w:r>
              <w:rPr>
                <w:rFonts w:hint="cs" w:ascii="TH SarabunPSK" w:hAnsi="TH SarabunPSK" w:cs="TH SarabunPSK"/>
                <w:sz w:val="32"/>
                <w:szCs w:val="32"/>
                <w:cs/>
                <w:lang w:val="en-US" w:bidi="th-TH"/>
              </w:rPr>
              <w:t>0.01</w:t>
            </w:r>
          </w:p>
        </w:tc>
        <w:tc>
          <w:tcPr>
            <w:tcW w:w="1016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932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hint="cs" w:ascii="TH SarabunPSK" w:hAnsi="TH SarabunPSK" w:cs="TH SarabunPSK"/>
                <w:sz w:val="32"/>
                <w:szCs w:val="32"/>
                <w:lang w:val="en-US" w:bidi="th-TH"/>
              </w:rPr>
            </w:pPr>
            <w:r>
              <w:rPr>
                <w:rFonts w:hint="cs" w:ascii="TH SarabunPSK" w:hAnsi="TH SarabunPSK" w:cs="TH SarabunPSK"/>
                <w:sz w:val="32"/>
                <w:szCs w:val="32"/>
                <w:cs/>
                <w:lang w:val="en-US" w:bidi="th-TH"/>
              </w:rPr>
              <w:t>0.00</w:t>
            </w:r>
          </w:p>
        </w:tc>
        <w:tc>
          <w:tcPr>
            <w:tcW w:w="968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943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hint="cs" w:ascii="TH SarabunPSK" w:hAnsi="TH SarabunPSK" w:cs="TH SarabunPSK"/>
                <w:sz w:val="32"/>
                <w:szCs w:val="32"/>
                <w:lang w:val="en-US" w:bidi="th-TH"/>
              </w:rPr>
            </w:pPr>
            <w:r>
              <w:rPr>
                <w:rFonts w:hint="cs" w:ascii="TH SarabunPSK" w:hAnsi="TH SarabunPSK" w:cs="TH SarabunPSK"/>
                <w:sz w:val="32"/>
                <w:szCs w:val="32"/>
                <w:cs/>
                <w:lang w:val="en-US" w:bidi="th-TH"/>
              </w:rPr>
              <w:t>0.00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3333" w:type="dxa"/>
            <w:vAlign w:val="center"/>
          </w:tcPr>
          <w:p>
            <w:pPr>
              <w:spacing w:after="0" w:line="240" w:lineRule="auto"/>
              <w:contextualSpacing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>ไม่ระบุคำพิพากษา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</w:p>
        </w:tc>
        <w:tc>
          <w:tcPr>
            <w:tcW w:w="1089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10,830</w:t>
            </w:r>
          </w:p>
        </w:tc>
        <w:tc>
          <w:tcPr>
            <w:tcW w:w="931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hint="cs" w:ascii="TH SarabunPSK" w:hAnsi="TH SarabunPSK" w:cs="TH SarabunPSK"/>
                <w:sz w:val="32"/>
                <w:szCs w:val="32"/>
                <w:lang w:val="en-US" w:bidi="th-TH"/>
              </w:rPr>
            </w:pPr>
            <w:r>
              <w:rPr>
                <w:rFonts w:hint="cs" w:ascii="TH SarabunPSK" w:hAnsi="TH SarabunPSK" w:cs="TH SarabunPSK"/>
                <w:sz w:val="32"/>
                <w:szCs w:val="32"/>
                <w:cs/>
                <w:lang w:val="en-US" w:bidi="th-TH"/>
              </w:rPr>
              <w:t>43.62</w:t>
            </w:r>
          </w:p>
        </w:tc>
        <w:tc>
          <w:tcPr>
            <w:tcW w:w="1016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11,974</w:t>
            </w:r>
          </w:p>
        </w:tc>
        <w:tc>
          <w:tcPr>
            <w:tcW w:w="932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hint="cs" w:ascii="TH SarabunPSK" w:hAnsi="TH SarabunPSK" w:cs="TH SarabunPSK"/>
                <w:sz w:val="32"/>
                <w:szCs w:val="32"/>
                <w:lang w:val="en-US" w:bidi="th-TH"/>
              </w:rPr>
            </w:pPr>
            <w:r>
              <w:rPr>
                <w:rFonts w:hint="cs" w:ascii="TH SarabunPSK" w:hAnsi="TH SarabunPSK" w:cs="TH SarabunPSK"/>
                <w:sz w:val="32"/>
                <w:szCs w:val="32"/>
                <w:cs/>
                <w:lang w:val="en-US" w:bidi="th-TH"/>
              </w:rPr>
              <w:t>53.11</w:t>
            </w:r>
          </w:p>
        </w:tc>
        <w:tc>
          <w:tcPr>
            <w:tcW w:w="968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15,317</w:t>
            </w:r>
          </w:p>
        </w:tc>
        <w:tc>
          <w:tcPr>
            <w:tcW w:w="943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hint="cs" w:ascii="TH SarabunPSK" w:hAnsi="TH SarabunPSK" w:cs="TH SarabunPSK"/>
                <w:sz w:val="32"/>
                <w:szCs w:val="32"/>
                <w:lang w:val="en-US" w:bidi="th-TH"/>
              </w:rPr>
            </w:pPr>
            <w:r>
              <w:rPr>
                <w:rFonts w:hint="cs" w:ascii="TH SarabunPSK" w:hAnsi="TH SarabunPSK" w:cs="TH SarabunPSK"/>
                <w:sz w:val="32"/>
                <w:szCs w:val="32"/>
                <w:cs/>
                <w:lang w:val="en-US" w:bidi="th-TH"/>
              </w:rPr>
              <w:t>76.23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3333" w:type="dxa"/>
            <w:vAlign w:val="center"/>
          </w:tcPr>
          <w:p>
            <w:pPr>
              <w:spacing w:after="0" w:line="240" w:lineRule="auto"/>
              <w:contextualSpacing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>อื่นๆ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(</w:t>
            </w: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>ฝึกและอบรม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) </w:t>
            </w:r>
          </w:p>
        </w:tc>
        <w:tc>
          <w:tcPr>
            <w:tcW w:w="1089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133</w:t>
            </w:r>
          </w:p>
        </w:tc>
        <w:tc>
          <w:tcPr>
            <w:tcW w:w="931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hint="cs" w:ascii="TH SarabunPSK" w:hAnsi="TH SarabunPSK" w:cs="TH SarabunPSK"/>
                <w:sz w:val="32"/>
                <w:szCs w:val="32"/>
                <w:lang w:val="en-US" w:bidi="th-TH"/>
              </w:rPr>
            </w:pPr>
            <w:r>
              <w:rPr>
                <w:rFonts w:hint="cs" w:ascii="TH SarabunPSK" w:hAnsi="TH SarabunPSK" w:cs="TH SarabunPSK"/>
                <w:sz w:val="32"/>
                <w:szCs w:val="32"/>
                <w:cs/>
                <w:lang w:val="en-US" w:bidi="th-TH"/>
              </w:rPr>
              <w:t>0.53</w:t>
            </w:r>
          </w:p>
        </w:tc>
        <w:tc>
          <w:tcPr>
            <w:tcW w:w="1016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116</w:t>
            </w:r>
          </w:p>
        </w:tc>
        <w:tc>
          <w:tcPr>
            <w:tcW w:w="932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hint="cs" w:ascii="TH SarabunPSK" w:hAnsi="TH SarabunPSK" w:cs="TH SarabunPSK"/>
                <w:sz w:val="32"/>
                <w:szCs w:val="32"/>
                <w:lang w:val="en-US" w:bidi="th-TH"/>
              </w:rPr>
            </w:pPr>
            <w:r>
              <w:rPr>
                <w:rFonts w:hint="cs" w:ascii="TH SarabunPSK" w:hAnsi="TH SarabunPSK" w:cs="TH SarabunPSK"/>
                <w:sz w:val="32"/>
                <w:szCs w:val="32"/>
                <w:cs/>
                <w:lang w:val="en-US" w:bidi="th-TH"/>
              </w:rPr>
              <w:t>0.51</w:t>
            </w:r>
          </w:p>
        </w:tc>
        <w:tc>
          <w:tcPr>
            <w:tcW w:w="968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111</w:t>
            </w:r>
          </w:p>
        </w:tc>
        <w:tc>
          <w:tcPr>
            <w:tcW w:w="943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hint="cs" w:ascii="TH SarabunPSK" w:hAnsi="TH SarabunPSK" w:cs="TH SarabunPSK"/>
                <w:sz w:val="32"/>
                <w:szCs w:val="32"/>
                <w:lang w:val="en-US" w:bidi="th-TH"/>
              </w:rPr>
            </w:pPr>
            <w:r>
              <w:rPr>
                <w:rFonts w:hint="cs" w:ascii="TH SarabunPSK" w:hAnsi="TH SarabunPSK" w:cs="TH SarabunPSK"/>
                <w:sz w:val="32"/>
                <w:szCs w:val="32"/>
                <w:cs/>
                <w:lang w:val="en-US" w:bidi="th-TH"/>
              </w:rPr>
              <w:t>0.55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3333" w:type="dxa"/>
            <w:vAlign w:val="center"/>
          </w:tcPr>
          <w:p>
            <w:pPr>
              <w:spacing w:after="0" w:line="240" w:lineRule="auto"/>
              <w:contextualSpacing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>อื่นๆ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</w:p>
        </w:tc>
        <w:tc>
          <w:tcPr>
            <w:tcW w:w="1089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721</w:t>
            </w:r>
          </w:p>
        </w:tc>
        <w:tc>
          <w:tcPr>
            <w:tcW w:w="931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hint="cs" w:ascii="TH SarabunPSK" w:hAnsi="TH SarabunPSK" w:cs="TH SarabunPSK"/>
                <w:sz w:val="32"/>
                <w:szCs w:val="32"/>
                <w:lang w:val="en-US" w:bidi="th-TH"/>
              </w:rPr>
            </w:pPr>
            <w:r>
              <w:rPr>
                <w:rFonts w:hint="cs" w:ascii="TH SarabunPSK" w:hAnsi="TH SarabunPSK" w:cs="TH SarabunPSK"/>
                <w:sz w:val="32"/>
                <w:szCs w:val="32"/>
                <w:cs/>
                <w:lang w:val="en-US" w:bidi="th-TH"/>
              </w:rPr>
              <w:t>2.90</w:t>
            </w:r>
          </w:p>
        </w:tc>
        <w:tc>
          <w:tcPr>
            <w:tcW w:w="1016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519</w:t>
            </w:r>
          </w:p>
        </w:tc>
        <w:tc>
          <w:tcPr>
            <w:tcW w:w="932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hint="cs" w:ascii="TH SarabunPSK" w:hAnsi="TH SarabunPSK" w:cs="TH SarabunPSK"/>
                <w:sz w:val="32"/>
                <w:szCs w:val="32"/>
                <w:lang w:val="en-US" w:bidi="th-TH"/>
              </w:rPr>
            </w:pPr>
            <w:r>
              <w:rPr>
                <w:rFonts w:hint="cs" w:ascii="TH SarabunPSK" w:hAnsi="TH SarabunPSK" w:cs="TH SarabunPSK"/>
                <w:sz w:val="32"/>
                <w:szCs w:val="32"/>
                <w:cs/>
                <w:lang w:val="en-US" w:bidi="th-TH"/>
              </w:rPr>
              <w:t>2.30</w:t>
            </w:r>
          </w:p>
        </w:tc>
        <w:tc>
          <w:tcPr>
            <w:tcW w:w="968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109</w:t>
            </w:r>
          </w:p>
        </w:tc>
        <w:tc>
          <w:tcPr>
            <w:tcW w:w="943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hint="cs" w:ascii="TH SarabunPSK" w:hAnsi="TH SarabunPSK" w:cs="TH SarabunPSK"/>
                <w:sz w:val="32"/>
                <w:szCs w:val="32"/>
                <w:lang w:val="en-US" w:bidi="th-TH"/>
              </w:rPr>
            </w:pPr>
            <w:r>
              <w:rPr>
                <w:rFonts w:hint="cs" w:ascii="TH SarabunPSK" w:hAnsi="TH SarabunPSK" w:cs="TH SarabunPSK"/>
                <w:sz w:val="32"/>
                <w:szCs w:val="32"/>
                <w:cs/>
                <w:lang w:val="en-US" w:bidi="th-TH"/>
              </w:rPr>
              <w:t>0.54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3333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>รวม</w:t>
            </w:r>
          </w:p>
        </w:tc>
        <w:tc>
          <w:tcPr>
            <w:tcW w:w="1089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24,824</w:t>
            </w:r>
          </w:p>
        </w:tc>
        <w:tc>
          <w:tcPr>
            <w:tcW w:w="931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hint="cs" w:ascii="TH SarabunPSK" w:hAnsi="TH SarabunPSK" w:cs="TH SarabunPSK"/>
                <w:sz w:val="32"/>
                <w:szCs w:val="32"/>
                <w:lang w:val="en-US" w:bidi="th-TH"/>
              </w:rPr>
            </w:pPr>
            <w:r>
              <w:rPr>
                <w:rFonts w:hint="cs" w:ascii="TH SarabunPSK" w:hAnsi="TH SarabunPSK" w:cs="TH SarabunPSK"/>
                <w:sz w:val="32"/>
                <w:szCs w:val="32"/>
                <w:cs/>
                <w:lang w:val="en-US" w:bidi="th-TH"/>
              </w:rPr>
              <w:t>100.00</w:t>
            </w:r>
          </w:p>
        </w:tc>
        <w:tc>
          <w:tcPr>
            <w:tcW w:w="1016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22,542</w:t>
            </w:r>
          </w:p>
        </w:tc>
        <w:tc>
          <w:tcPr>
            <w:tcW w:w="932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hint="cs" w:ascii="TH SarabunPSK" w:hAnsi="TH SarabunPSK" w:cs="TH SarabunPSK"/>
                <w:sz w:val="32"/>
                <w:szCs w:val="32"/>
                <w:lang w:val="en-US" w:bidi="th-TH"/>
              </w:rPr>
            </w:pPr>
            <w:r>
              <w:rPr>
                <w:rFonts w:hint="cs" w:ascii="TH SarabunPSK" w:hAnsi="TH SarabunPSK" w:cs="TH SarabunPSK"/>
                <w:sz w:val="32"/>
                <w:szCs w:val="32"/>
                <w:cs/>
                <w:lang w:val="en-US" w:bidi="th-TH"/>
              </w:rPr>
              <w:t>100.00</w:t>
            </w:r>
          </w:p>
        </w:tc>
        <w:tc>
          <w:tcPr>
            <w:tcW w:w="968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20,093</w:t>
            </w:r>
          </w:p>
        </w:tc>
        <w:tc>
          <w:tcPr>
            <w:tcW w:w="943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hint="cs" w:ascii="TH SarabunPSK" w:hAnsi="TH SarabunPSK" w:cs="TH SarabunPSK"/>
                <w:sz w:val="32"/>
                <w:szCs w:val="32"/>
                <w:lang w:val="en-US" w:bidi="th-TH"/>
              </w:rPr>
            </w:pPr>
            <w:r>
              <w:rPr>
                <w:rFonts w:hint="cs" w:ascii="TH SarabunPSK" w:hAnsi="TH SarabunPSK" w:cs="TH SarabunPSK"/>
                <w:sz w:val="32"/>
                <w:szCs w:val="32"/>
                <w:cs/>
                <w:lang w:val="en-US" w:bidi="th-TH"/>
              </w:rPr>
              <w:t>100.00</w:t>
            </w:r>
          </w:p>
        </w:tc>
      </w:tr>
    </w:tbl>
    <w:p>
      <w:pPr>
        <w:contextualSpacing/>
        <w:rPr>
          <w:rFonts w:ascii="TH SarabunPSK" w:hAnsi="TH SarabunPSK" w:cs="TH SarabunPSK"/>
          <w:sz w:val="24"/>
          <w:szCs w:val="24"/>
        </w:rPr>
      </w:pPr>
      <w:r>
        <w:rPr>
          <w:rFonts w:hint="cs" w:ascii="TH SarabunPSK" w:hAnsi="TH SarabunPSK" w:cs="TH SarabunPSK"/>
          <w:sz w:val="24"/>
          <w:szCs w:val="24"/>
          <w:cs/>
          <w:lang w:val="th-TH"/>
        </w:rPr>
        <w:t xml:space="preserve">ที่มา </w:t>
      </w:r>
      <w:r>
        <w:rPr>
          <w:rFonts w:ascii="TH SarabunPSK" w:hAnsi="TH SarabunPSK" w:cs="TH SarabunPSK"/>
          <w:sz w:val="24"/>
          <w:szCs w:val="24"/>
          <w:cs/>
        </w:rPr>
        <w:t xml:space="preserve">: </w:t>
      </w:r>
      <w:r>
        <w:rPr>
          <w:rFonts w:ascii="TH SarabunPSK" w:hAnsi="TH SarabunPSK" w:cs="TH SarabunPSK"/>
          <w:sz w:val="24"/>
          <w:szCs w:val="24"/>
          <w:cs/>
          <w:lang w:val="th-TH"/>
        </w:rPr>
        <w:t>ข้อมูลปี พ</w:t>
      </w:r>
      <w:r>
        <w:rPr>
          <w:rFonts w:ascii="TH SarabunPSK" w:hAnsi="TH SarabunPSK" w:cs="TH SarabunPSK"/>
          <w:sz w:val="24"/>
          <w:szCs w:val="24"/>
          <w:cs/>
        </w:rPr>
        <w:t>.</w:t>
      </w:r>
      <w:r>
        <w:rPr>
          <w:rFonts w:ascii="TH SarabunPSK" w:hAnsi="TH SarabunPSK" w:cs="TH SarabunPSK"/>
          <w:sz w:val="24"/>
          <w:szCs w:val="24"/>
          <w:cs/>
          <w:lang w:val="th-TH"/>
        </w:rPr>
        <w:t>ศ</w:t>
      </w:r>
      <w:r>
        <w:rPr>
          <w:rFonts w:ascii="TH SarabunPSK" w:hAnsi="TH SarabunPSK" w:cs="TH SarabunPSK"/>
          <w:sz w:val="24"/>
          <w:szCs w:val="24"/>
          <w:cs/>
        </w:rPr>
        <w:t xml:space="preserve">. 2560-2562 </w:t>
      </w:r>
      <w:r>
        <w:rPr>
          <w:rFonts w:ascii="TH SarabunPSK" w:hAnsi="TH SarabunPSK" w:cs="TH SarabunPSK"/>
          <w:sz w:val="24"/>
          <w:szCs w:val="24"/>
          <w:cs/>
          <w:lang w:val="th-TH"/>
        </w:rPr>
        <w:t>จากกองยุทธศาสตร์และแผนงาน</w:t>
      </w:r>
      <w:r>
        <w:rPr>
          <w:rFonts w:hint="cs" w:ascii="TH SarabunPSK" w:hAnsi="TH SarabunPSK" w:cs="TH SarabunPSK"/>
          <w:sz w:val="24"/>
          <w:szCs w:val="24"/>
          <w:cs/>
        </w:rPr>
        <w:t xml:space="preserve"> </w:t>
      </w:r>
      <w:r>
        <w:rPr>
          <w:rFonts w:hint="cs" w:ascii="TH SarabunPSK" w:hAnsi="TH SarabunPSK" w:cs="TH SarabunPSK"/>
          <w:sz w:val="24"/>
          <w:szCs w:val="24"/>
          <w:cs/>
          <w:lang w:val="th-TH"/>
        </w:rPr>
        <w:t xml:space="preserve">กรมพินิจฯ ข้อมูลระหว่าง </w:t>
      </w:r>
      <w:r>
        <w:rPr>
          <w:rFonts w:hint="cs" w:ascii="TH SarabunPSK" w:hAnsi="TH SarabunPSK" w:cs="TH SarabunPSK"/>
          <w:sz w:val="24"/>
          <w:szCs w:val="24"/>
          <w:cs/>
        </w:rPr>
        <w:t xml:space="preserve">1 </w:t>
      </w:r>
      <w:r>
        <w:rPr>
          <w:rFonts w:hint="cs" w:ascii="TH SarabunPSK" w:hAnsi="TH SarabunPSK" w:cs="TH SarabunPSK"/>
          <w:sz w:val="24"/>
          <w:szCs w:val="24"/>
          <w:cs/>
          <w:lang w:val="th-TH"/>
        </w:rPr>
        <w:t>ม</w:t>
      </w:r>
      <w:r>
        <w:rPr>
          <w:rFonts w:hint="cs" w:ascii="TH SarabunPSK" w:hAnsi="TH SarabunPSK" w:cs="TH SarabunPSK"/>
          <w:sz w:val="24"/>
          <w:szCs w:val="24"/>
          <w:cs/>
        </w:rPr>
        <w:t>.</w:t>
      </w:r>
      <w:r>
        <w:rPr>
          <w:rFonts w:hint="cs" w:ascii="TH SarabunPSK" w:hAnsi="TH SarabunPSK" w:cs="TH SarabunPSK"/>
          <w:sz w:val="24"/>
          <w:szCs w:val="24"/>
          <w:cs/>
          <w:lang w:val="th-TH"/>
        </w:rPr>
        <w:t>ค</w:t>
      </w:r>
      <w:r>
        <w:rPr>
          <w:rFonts w:hint="cs" w:ascii="TH SarabunPSK" w:hAnsi="TH SarabunPSK" w:cs="TH SarabunPSK"/>
          <w:sz w:val="24"/>
          <w:szCs w:val="24"/>
          <w:cs/>
        </w:rPr>
        <w:t xml:space="preserve">. </w:t>
      </w:r>
      <w:r>
        <w:rPr>
          <w:rFonts w:ascii="TH SarabunPSK" w:hAnsi="TH SarabunPSK" w:cs="TH SarabunPSK"/>
          <w:sz w:val="24"/>
          <w:szCs w:val="24"/>
          <w:cs/>
        </w:rPr>
        <w:t>–</w:t>
      </w:r>
      <w:r>
        <w:rPr>
          <w:rFonts w:hint="cs" w:ascii="TH SarabunPSK" w:hAnsi="TH SarabunPSK" w:cs="TH SarabunPSK"/>
          <w:sz w:val="24"/>
          <w:szCs w:val="24"/>
          <w:cs/>
        </w:rPr>
        <w:t xml:space="preserve"> 31 </w:t>
      </w:r>
      <w:r>
        <w:rPr>
          <w:rFonts w:hint="cs" w:ascii="TH SarabunPSK" w:hAnsi="TH SarabunPSK" w:cs="TH SarabunPSK"/>
          <w:sz w:val="24"/>
          <w:szCs w:val="24"/>
          <w:cs/>
          <w:lang w:val="th-TH"/>
        </w:rPr>
        <w:t>ธ</w:t>
      </w:r>
      <w:r>
        <w:rPr>
          <w:rFonts w:hint="cs" w:ascii="TH SarabunPSK" w:hAnsi="TH SarabunPSK" w:cs="TH SarabunPSK"/>
          <w:sz w:val="24"/>
          <w:szCs w:val="24"/>
          <w:cs/>
        </w:rPr>
        <w:t>.</w:t>
      </w:r>
      <w:r>
        <w:rPr>
          <w:rFonts w:hint="cs" w:ascii="TH SarabunPSK" w:hAnsi="TH SarabunPSK" w:cs="TH SarabunPSK"/>
          <w:sz w:val="24"/>
          <w:szCs w:val="24"/>
          <w:cs/>
          <w:lang w:val="th-TH"/>
        </w:rPr>
        <w:t>ค</w:t>
      </w:r>
      <w:r>
        <w:rPr>
          <w:rFonts w:hint="cs" w:ascii="TH SarabunPSK" w:hAnsi="TH SarabunPSK" w:cs="TH SarabunPSK"/>
          <w:sz w:val="24"/>
          <w:szCs w:val="24"/>
          <w:cs/>
        </w:rPr>
        <w:t>. 62</w:t>
      </w:r>
    </w:p>
    <w:p>
      <w:pPr>
        <w:contextualSpacing/>
        <w:jc w:val="thaiDistribute"/>
        <w:rPr>
          <w:rFonts w:hint="cs" w:ascii="TH SarabunPSK" w:hAnsi="TH SarabunPSK" w:cs="TH SarabunPSK"/>
          <w:sz w:val="32"/>
          <w:szCs w:val="32"/>
          <w:cs/>
          <w:lang w:val="en-US" w:bidi="th-TH"/>
        </w:rPr>
      </w:pPr>
      <w:r>
        <w:rPr>
          <w:rFonts w:ascii="TH SarabunPSK" w:hAnsi="TH SarabunPSK" w:cs="TH SarabunPSK"/>
          <w:color w:val="FF0000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  <w:lang w:val="th-TH"/>
        </w:rPr>
        <w:t>จากตารางที่</w:t>
      </w:r>
      <w:r>
        <w:rPr>
          <w:rFonts w:hint="cs" w:ascii="TH SarabunPSK" w:hAnsi="TH SarabunPSK" w:cs="TH SarabunPSK"/>
          <w:sz w:val="32"/>
          <w:szCs w:val="32"/>
          <w:cs/>
          <w:lang w:val="en-US" w:bidi="th-TH"/>
        </w:rPr>
        <w:t xml:space="preserve"> 3.16 </w:t>
      </w:r>
      <w:r>
        <w:rPr>
          <w:rFonts w:hint="cs" w:ascii="TH SarabunPSK" w:hAnsi="TH SarabunPSK" w:cs="TH SarabunPSK"/>
          <w:sz w:val="32"/>
          <w:szCs w:val="32"/>
          <w:cs/>
          <w:lang w:val="th-TH" w:bidi="th-TH"/>
        </w:rPr>
        <w:t>พบว่า จำนวนเด็กและเยาวชนที่ถูกดำเนินคดีตามคำพิพากษาหรือคำสั่งให้ลงโทษ ไม่นับรวมเหตุที่โอนคดีไปศาลอื่นหรือกรณีที่ศาลยังไม่ระบุคำพิพากษา คำพิพากษาให้เด็กและเยาวชน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ไม่ต้องรับโทษ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แต่ให้ใช้วิธีการอื่นสำหรับเด็ก</w:t>
      </w:r>
      <w:r>
        <w:rPr>
          <w:rFonts w:hint="cs" w:ascii="TH SarabunPSK" w:hAnsi="TH SarabunPSK" w:cs="TH SarabunPSK"/>
          <w:sz w:val="32"/>
          <w:szCs w:val="32"/>
          <w:cs/>
          <w:lang w:val="th-TH"/>
        </w:rPr>
        <w:t>ยังคงมีจำนวนสูงกว่าคำพิพากษาด้านอื่น</w:t>
      </w:r>
      <w:r>
        <w:rPr>
          <w:rFonts w:hint="cs" w:ascii="TH SarabunPSK" w:hAnsi="TH SarabunPSK" w:cs="TH SarabunPSK"/>
          <w:sz w:val="32"/>
          <w:szCs w:val="32"/>
          <w:cs/>
          <w:lang w:val="en-US" w:bidi="th-TH"/>
        </w:rPr>
        <w:t xml:space="preserve"> </w:t>
      </w:r>
      <w:r>
        <w:rPr>
          <w:rFonts w:hint="cs" w:ascii="TH SarabunPSK" w:hAnsi="TH SarabunPSK" w:cs="TH SarabunPSK"/>
          <w:sz w:val="32"/>
          <w:szCs w:val="32"/>
          <w:cs/>
          <w:lang w:val="th-TH" w:bidi="th-TH"/>
        </w:rPr>
        <w:t xml:space="preserve">รองลงมาจะเป็นคำพิพากษาให้ฝึกและอบรม ตามลำดับ </w:t>
      </w:r>
    </w:p>
    <w:p>
      <w:pPr>
        <w:contextualSpacing/>
        <w:jc w:val="thaiDistribute"/>
        <w:rPr>
          <w:rFonts w:hint="cs" w:ascii="TH SarabunPSK" w:hAnsi="TH SarabunPSK" w:cs="TH SarabunPSK"/>
          <w:sz w:val="32"/>
          <w:szCs w:val="32"/>
          <w:cs/>
          <w:lang w:val="en-US" w:bidi="th-TH"/>
        </w:rPr>
      </w:pPr>
    </w:p>
    <w:p>
      <w:pPr>
        <w:contextualSpacing/>
        <w:jc w:val="thaiDistribute"/>
        <w:rPr>
          <w:rFonts w:hint="cs" w:ascii="TH SarabunPSK" w:hAnsi="TH SarabunPSK" w:cs="TH SarabunPSK"/>
          <w:sz w:val="32"/>
          <w:szCs w:val="32"/>
          <w:cs/>
          <w:lang w:val="en-US" w:bidi="th-TH"/>
        </w:rPr>
      </w:pPr>
    </w:p>
    <w:p>
      <w:pPr>
        <w:contextualSpacing/>
        <w:rPr>
          <w:rFonts w:ascii="TH SarabunPSK" w:hAnsi="TH SarabunPSK" w:cs="TH SarabunPSK"/>
          <w:spacing w:val="-6"/>
          <w:sz w:val="32"/>
          <w:szCs w:val="32"/>
        </w:rPr>
      </w:pPr>
      <w:r>
        <w:rPr>
          <w:rFonts w:ascii="TH SarabunPSK" w:hAnsi="TH SarabunPSK" w:cs="TH SarabunPSK"/>
          <w:spacing w:val="-6"/>
          <w:sz w:val="32"/>
          <w:szCs w:val="32"/>
          <w:cs/>
          <w:lang w:val="th-TH"/>
        </w:rPr>
        <w:t xml:space="preserve">ตารางที่ </w:t>
      </w:r>
      <w:r>
        <w:rPr>
          <w:rFonts w:ascii="TH SarabunPSK" w:hAnsi="TH SarabunPSK" w:cs="TH SarabunPSK"/>
          <w:spacing w:val="-6"/>
          <w:sz w:val="32"/>
          <w:szCs w:val="32"/>
          <w:cs/>
        </w:rPr>
        <w:t>3.</w:t>
      </w:r>
      <w:r>
        <w:rPr>
          <w:rFonts w:hint="cs" w:ascii="TH SarabunPSK" w:hAnsi="TH SarabunPSK" w:cs="TH SarabunPSK"/>
          <w:spacing w:val="-6"/>
          <w:sz w:val="32"/>
          <w:szCs w:val="32"/>
          <w:cs/>
        </w:rPr>
        <w:t>17</w:t>
      </w:r>
      <w:r>
        <w:rPr>
          <w:rFonts w:ascii="TH SarabunPSK" w:hAnsi="TH SarabunPSK" w:cs="TH SarabunPSK"/>
          <w:spacing w:val="-6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pacing w:val="-6"/>
          <w:sz w:val="32"/>
          <w:szCs w:val="32"/>
          <w:cs/>
          <w:lang w:val="th-TH"/>
        </w:rPr>
        <w:t>จำนวน</w:t>
      </w:r>
      <w:r>
        <w:rPr>
          <w:rFonts w:hint="cs" w:ascii="TH SarabunPSK" w:hAnsi="TH SarabunPSK" w:cs="TH SarabunPSK"/>
          <w:spacing w:val="-6"/>
          <w:sz w:val="32"/>
          <w:szCs w:val="32"/>
          <w:cs/>
          <w:lang w:val="th-TH"/>
        </w:rPr>
        <w:t>และร้อยละ</w:t>
      </w:r>
      <w:r>
        <w:rPr>
          <w:rFonts w:ascii="TH SarabunPSK" w:hAnsi="TH SarabunPSK" w:cs="TH SarabunPSK"/>
          <w:spacing w:val="-6"/>
          <w:sz w:val="32"/>
          <w:szCs w:val="32"/>
          <w:cs/>
          <w:lang w:val="th-TH"/>
        </w:rPr>
        <w:t>เด็กและเยาวชน</w:t>
      </w:r>
      <w:r>
        <w:rPr>
          <w:rFonts w:hint="cs" w:ascii="TH SarabunPSK" w:hAnsi="TH SarabunPSK" w:cs="TH SarabunPSK"/>
          <w:spacing w:val="-6"/>
          <w:sz w:val="32"/>
          <w:szCs w:val="32"/>
          <w:cs/>
          <w:lang w:val="th-TH"/>
        </w:rPr>
        <w:t xml:space="preserve">ในสถานพินิจฯ </w:t>
      </w:r>
      <w:r>
        <w:rPr>
          <w:rFonts w:ascii="TH SarabunPSK" w:hAnsi="TH SarabunPSK" w:cs="TH SarabunPSK"/>
          <w:spacing w:val="-6"/>
          <w:sz w:val="32"/>
          <w:szCs w:val="32"/>
          <w:cs/>
          <w:lang w:val="th-TH"/>
        </w:rPr>
        <w:t>ที่ถูกดำเนินคดี พ</w:t>
      </w:r>
      <w:r>
        <w:rPr>
          <w:rFonts w:ascii="TH SarabunPSK" w:hAnsi="TH SarabunPSK" w:cs="TH SarabunPSK"/>
          <w:spacing w:val="-6"/>
          <w:sz w:val="32"/>
          <w:szCs w:val="32"/>
          <w:cs/>
        </w:rPr>
        <w:t>.</w:t>
      </w:r>
      <w:r>
        <w:rPr>
          <w:rFonts w:ascii="TH SarabunPSK" w:hAnsi="TH SarabunPSK" w:cs="TH SarabunPSK"/>
          <w:spacing w:val="-6"/>
          <w:sz w:val="32"/>
          <w:szCs w:val="32"/>
          <w:cs/>
          <w:lang w:val="th-TH"/>
        </w:rPr>
        <w:t>ศ</w:t>
      </w:r>
      <w:r>
        <w:rPr>
          <w:rFonts w:ascii="TH SarabunPSK" w:hAnsi="TH SarabunPSK" w:cs="TH SarabunPSK"/>
          <w:spacing w:val="-6"/>
          <w:sz w:val="32"/>
          <w:szCs w:val="32"/>
          <w:cs/>
        </w:rPr>
        <w:t xml:space="preserve">. </w:t>
      </w:r>
      <w:r>
        <w:rPr>
          <w:rFonts w:ascii="TH SarabunPSK" w:hAnsi="TH SarabunPSK" w:cs="TH SarabunPSK"/>
          <w:spacing w:val="-6"/>
          <w:sz w:val="32"/>
          <w:szCs w:val="32"/>
        </w:rPr>
        <w:t>2560</w:t>
      </w:r>
      <w:r>
        <w:rPr>
          <w:rFonts w:ascii="TH SarabunPSK" w:hAnsi="TH SarabunPSK" w:cs="TH SarabunPSK"/>
          <w:spacing w:val="-6"/>
          <w:sz w:val="32"/>
          <w:szCs w:val="32"/>
          <w:cs/>
        </w:rPr>
        <w:t>-</w:t>
      </w:r>
      <w:r>
        <w:rPr>
          <w:rFonts w:ascii="TH SarabunPSK" w:hAnsi="TH SarabunPSK" w:cs="TH SarabunPSK"/>
          <w:spacing w:val="-6"/>
          <w:sz w:val="32"/>
          <w:szCs w:val="32"/>
        </w:rPr>
        <w:t xml:space="preserve">2562 </w:t>
      </w:r>
      <w:r>
        <w:rPr>
          <w:rFonts w:ascii="TH SarabunPSK" w:hAnsi="TH SarabunPSK" w:cs="TH SarabunPSK"/>
          <w:spacing w:val="-6"/>
          <w:sz w:val="32"/>
          <w:szCs w:val="32"/>
          <w:cs/>
          <w:lang w:val="th-TH"/>
        </w:rPr>
        <w:t>จำแนกตามระดับการศึกษา</w:t>
      </w:r>
    </w:p>
    <w:tbl>
      <w:tblPr>
        <w:tblStyle w:val="16"/>
        <w:tblW w:w="920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55"/>
        <w:gridCol w:w="993"/>
        <w:gridCol w:w="992"/>
        <w:gridCol w:w="992"/>
        <w:gridCol w:w="993"/>
        <w:gridCol w:w="992"/>
        <w:gridCol w:w="9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3255" w:type="dxa"/>
            <w:vMerge w:val="restart"/>
            <w:shd w:val="clear" w:color="auto" w:fill="D8D8D8" w:themeFill="background1" w:themeFillShade="D9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bookmarkStart w:id="12" w:name="_Hlk45100787"/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val="th-TH"/>
              </w:rPr>
              <w:t>ระดับการศึกษา</w:t>
            </w:r>
          </w:p>
        </w:tc>
        <w:tc>
          <w:tcPr>
            <w:tcW w:w="5954" w:type="dxa"/>
            <w:gridSpan w:val="6"/>
            <w:shd w:val="clear" w:color="auto" w:fill="D8D8D8" w:themeFill="background1" w:themeFillShade="D9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val="th-TH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val="th-TH"/>
              </w:rPr>
              <w:t>จำนวนเด็กและเยาวชนที่ถูกดำเนินคดี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3255" w:type="dxa"/>
            <w:vMerge w:val="continue"/>
            <w:shd w:val="clear" w:color="auto" w:fill="D8D8D8" w:themeFill="background1" w:themeFillShade="D9"/>
          </w:tcPr>
          <w:p>
            <w:pPr>
              <w:spacing w:after="0" w:line="240" w:lineRule="auto"/>
              <w:contextualSpacing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993" w:type="dxa"/>
            <w:shd w:val="clear" w:color="auto" w:fill="D8D8D8" w:themeFill="background1" w:themeFillShade="D9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2560</w:t>
            </w:r>
          </w:p>
        </w:tc>
        <w:tc>
          <w:tcPr>
            <w:tcW w:w="992" w:type="dxa"/>
            <w:shd w:val="clear" w:color="auto" w:fill="D8D8D8" w:themeFill="background1" w:themeFillShade="D9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val="th-TH"/>
              </w:rPr>
            </w:pPr>
            <w:r>
              <w:rPr>
                <w:rFonts w:hint="cs" w:ascii="TH SarabunPSK" w:hAnsi="TH SarabunPSK" w:cs="TH SarabunPSK"/>
                <w:b/>
                <w:bCs/>
                <w:sz w:val="32"/>
                <w:szCs w:val="32"/>
                <w:cs/>
                <w:lang w:val="th-TH"/>
              </w:rPr>
              <w:t>ร้อยละ</w:t>
            </w:r>
          </w:p>
        </w:tc>
        <w:tc>
          <w:tcPr>
            <w:tcW w:w="992" w:type="dxa"/>
            <w:shd w:val="clear" w:color="auto" w:fill="D8D8D8" w:themeFill="background1" w:themeFillShade="D9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2561</w:t>
            </w:r>
          </w:p>
        </w:tc>
        <w:tc>
          <w:tcPr>
            <w:tcW w:w="993" w:type="dxa"/>
            <w:shd w:val="clear" w:color="auto" w:fill="D8D8D8" w:themeFill="background1" w:themeFillShade="D9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val="th-TH"/>
              </w:rPr>
            </w:pPr>
            <w:r>
              <w:rPr>
                <w:rFonts w:hint="cs" w:ascii="TH SarabunPSK" w:hAnsi="TH SarabunPSK" w:cs="TH SarabunPSK"/>
                <w:b/>
                <w:bCs/>
                <w:sz w:val="32"/>
                <w:szCs w:val="32"/>
                <w:cs/>
                <w:lang w:val="th-TH"/>
              </w:rPr>
              <w:t>ร้อยละ</w:t>
            </w:r>
          </w:p>
        </w:tc>
        <w:tc>
          <w:tcPr>
            <w:tcW w:w="992" w:type="dxa"/>
            <w:shd w:val="clear" w:color="auto" w:fill="D8D8D8" w:themeFill="background1" w:themeFillShade="D9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2562</w:t>
            </w:r>
          </w:p>
        </w:tc>
        <w:tc>
          <w:tcPr>
            <w:tcW w:w="992" w:type="dxa"/>
            <w:shd w:val="clear" w:color="auto" w:fill="D8D8D8" w:themeFill="background1" w:themeFillShade="D9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val="th-TH"/>
              </w:rPr>
            </w:pPr>
            <w:r>
              <w:rPr>
                <w:rFonts w:hint="cs" w:ascii="TH SarabunPSK" w:hAnsi="TH SarabunPSK" w:cs="TH SarabunPSK"/>
                <w:b/>
                <w:bCs/>
                <w:sz w:val="32"/>
                <w:szCs w:val="32"/>
                <w:cs/>
                <w:lang w:val="th-TH"/>
              </w:rPr>
              <w:t>ร้อยละ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3255" w:type="dxa"/>
            <w:shd w:val="clear" w:color="auto" w:fill="auto"/>
            <w:vAlign w:val="center"/>
          </w:tcPr>
          <w:p>
            <w:pPr>
              <w:spacing w:after="0" w:line="240" w:lineRule="auto"/>
              <w:contextualSpacing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>ไม่เคยได้รับการศึกษา</w:t>
            </w:r>
          </w:p>
        </w:tc>
        <w:tc>
          <w:tcPr>
            <w:tcW w:w="993" w:type="dxa"/>
            <w:shd w:val="clear" w:color="auto" w:fill="auto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775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12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796</w:t>
            </w:r>
          </w:p>
        </w:tc>
        <w:tc>
          <w:tcPr>
            <w:tcW w:w="993" w:type="dxa"/>
            <w:shd w:val="clear" w:color="auto" w:fill="auto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53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481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39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3255" w:type="dxa"/>
            <w:vAlign w:val="center"/>
          </w:tcPr>
          <w:p>
            <w:pPr>
              <w:spacing w:after="0" w:line="240" w:lineRule="auto"/>
              <w:contextualSpacing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>ประถมศึกษา</w:t>
            </w:r>
          </w:p>
        </w:tc>
        <w:tc>
          <w:tcPr>
            <w:tcW w:w="993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928</w:t>
            </w:r>
          </w:p>
        </w:tc>
        <w:tc>
          <w:tcPr>
            <w:tcW w:w="992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74</w:t>
            </w:r>
          </w:p>
        </w:tc>
        <w:tc>
          <w:tcPr>
            <w:tcW w:w="992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827</w:t>
            </w:r>
          </w:p>
        </w:tc>
        <w:tc>
          <w:tcPr>
            <w:tcW w:w="993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67</w:t>
            </w:r>
          </w:p>
        </w:tc>
        <w:tc>
          <w:tcPr>
            <w:tcW w:w="992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709</w:t>
            </w:r>
          </w:p>
        </w:tc>
        <w:tc>
          <w:tcPr>
            <w:tcW w:w="992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53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3255" w:type="dxa"/>
            <w:vAlign w:val="center"/>
          </w:tcPr>
          <w:p>
            <w:pPr>
              <w:spacing w:after="0" w:line="240" w:lineRule="auto"/>
              <w:contextualSpacing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>มัธยมศึกษาตอนต้น</w:t>
            </w:r>
          </w:p>
        </w:tc>
        <w:tc>
          <w:tcPr>
            <w:tcW w:w="993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10,493</w:t>
            </w:r>
          </w:p>
        </w:tc>
        <w:tc>
          <w:tcPr>
            <w:tcW w:w="992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42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27</w:t>
            </w:r>
          </w:p>
        </w:tc>
        <w:tc>
          <w:tcPr>
            <w:tcW w:w="992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9,489</w:t>
            </w:r>
          </w:p>
        </w:tc>
        <w:tc>
          <w:tcPr>
            <w:tcW w:w="993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42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09</w:t>
            </w:r>
          </w:p>
        </w:tc>
        <w:tc>
          <w:tcPr>
            <w:tcW w:w="992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9,230</w:t>
            </w:r>
          </w:p>
        </w:tc>
        <w:tc>
          <w:tcPr>
            <w:tcW w:w="992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45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94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3255" w:type="dxa"/>
            <w:vAlign w:val="center"/>
          </w:tcPr>
          <w:p>
            <w:pPr>
              <w:spacing w:after="0" w:line="240" w:lineRule="auto"/>
              <w:contextualSpacing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>มัธยมศึกษาตอนปลายและสูงกว่า</w:t>
            </w:r>
          </w:p>
        </w:tc>
        <w:tc>
          <w:tcPr>
            <w:tcW w:w="993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12,608</w:t>
            </w:r>
          </w:p>
        </w:tc>
        <w:tc>
          <w:tcPr>
            <w:tcW w:w="992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50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79</w:t>
            </w:r>
          </w:p>
        </w:tc>
        <w:tc>
          <w:tcPr>
            <w:tcW w:w="992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11,418</w:t>
            </w:r>
          </w:p>
        </w:tc>
        <w:tc>
          <w:tcPr>
            <w:tcW w:w="993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50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65</w:t>
            </w:r>
          </w:p>
        </w:tc>
        <w:tc>
          <w:tcPr>
            <w:tcW w:w="992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9,661</w:t>
            </w:r>
          </w:p>
        </w:tc>
        <w:tc>
          <w:tcPr>
            <w:tcW w:w="992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48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08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3255" w:type="dxa"/>
            <w:vAlign w:val="center"/>
          </w:tcPr>
          <w:p>
            <w:pPr>
              <w:spacing w:after="0" w:line="240" w:lineRule="auto"/>
              <w:contextualSpacing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>อื่นๆ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</w:p>
        </w:tc>
        <w:tc>
          <w:tcPr>
            <w:tcW w:w="993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20</w:t>
            </w:r>
          </w:p>
        </w:tc>
        <w:tc>
          <w:tcPr>
            <w:tcW w:w="992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08</w:t>
            </w:r>
          </w:p>
        </w:tc>
        <w:tc>
          <w:tcPr>
            <w:tcW w:w="992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12</w:t>
            </w:r>
          </w:p>
        </w:tc>
        <w:tc>
          <w:tcPr>
            <w:tcW w:w="993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05</w:t>
            </w:r>
          </w:p>
        </w:tc>
        <w:tc>
          <w:tcPr>
            <w:tcW w:w="992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12</w:t>
            </w:r>
          </w:p>
        </w:tc>
        <w:tc>
          <w:tcPr>
            <w:tcW w:w="992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06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3255" w:type="dxa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>รวม</w:t>
            </w:r>
          </w:p>
        </w:tc>
        <w:tc>
          <w:tcPr>
            <w:tcW w:w="993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24,824</w:t>
            </w:r>
          </w:p>
        </w:tc>
        <w:tc>
          <w:tcPr>
            <w:tcW w:w="992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100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00</w:t>
            </w:r>
          </w:p>
        </w:tc>
        <w:tc>
          <w:tcPr>
            <w:tcW w:w="992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22,542</w:t>
            </w:r>
          </w:p>
        </w:tc>
        <w:tc>
          <w:tcPr>
            <w:tcW w:w="993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100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00</w:t>
            </w:r>
          </w:p>
        </w:tc>
        <w:tc>
          <w:tcPr>
            <w:tcW w:w="992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20,093</w:t>
            </w:r>
          </w:p>
        </w:tc>
        <w:tc>
          <w:tcPr>
            <w:tcW w:w="992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100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00</w:t>
            </w:r>
          </w:p>
        </w:tc>
      </w:tr>
      <w:bookmarkEnd w:id="12"/>
    </w:tbl>
    <w:p>
      <w:pPr>
        <w:contextualSpacing/>
        <w:rPr>
          <w:rFonts w:ascii="TH SarabunPSK" w:hAnsi="TH SarabunPSK" w:cs="TH SarabunPSK"/>
          <w:sz w:val="24"/>
          <w:szCs w:val="24"/>
        </w:rPr>
      </w:pPr>
      <w:r>
        <w:rPr>
          <w:rFonts w:hint="cs" w:ascii="TH SarabunPSK" w:hAnsi="TH SarabunPSK" w:cs="TH SarabunPSK"/>
          <w:sz w:val="24"/>
          <w:szCs w:val="24"/>
          <w:cs/>
          <w:lang w:val="th-TH"/>
        </w:rPr>
        <w:t xml:space="preserve">ที่มา </w:t>
      </w:r>
      <w:r>
        <w:rPr>
          <w:rFonts w:ascii="TH SarabunPSK" w:hAnsi="TH SarabunPSK" w:cs="TH SarabunPSK"/>
          <w:sz w:val="24"/>
          <w:szCs w:val="24"/>
          <w:cs/>
        </w:rPr>
        <w:t xml:space="preserve">: </w:t>
      </w:r>
      <w:r>
        <w:rPr>
          <w:rFonts w:ascii="TH SarabunPSK" w:hAnsi="TH SarabunPSK" w:cs="TH SarabunPSK"/>
          <w:sz w:val="24"/>
          <w:szCs w:val="24"/>
          <w:cs/>
          <w:lang w:val="th-TH"/>
        </w:rPr>
        <w:t>ข้อมูลปี พ</w:t>
      </w:r>
      <w:r>
        <w:rPr>
          <w:rFonts w:ascii="TH SarabunPSK" w:hAnsi="TH SarabunPSK" w:cs="TH SarabunPSK"/>
          <w:sz w:val="24"/>
          <w:szCs w:val="24"/>
          <w:cs/>
        </w:rPr>
        <w:t>.</w:t>
      </w:r>
      <w:r>
        <w:rPr>
          <w:rFonts w:ascii="TH SarabunPSK" w:hAnsi="TH SarabunPSK" w:cs="TH SarabunPSK"/>
          <w:sz w:val="24"/>
          <w:szCs w:val="24"/>
          <w:cs/>
          <w:lang w:val="th-TH"/>
        </w:rPr>
        <w:t>ศ</w:t>
      </w:r>
      <w:r>
        <w:rPr>
          <w:rFonts w:ascii="TH SarabunPSK" w:hAnsi="TH SarabunPSK" w:cs="TH SarabunPSK"/>
          <w:sz w:val="24"/>
          <w:szCs w:val="24"/>
          <w:cs/>
        </w:rPr>
        <w:t xml:space="preserve">. 2560-2562 </w:t>
      </w:r>
      <w:r>
        <w:rPr>
          <w:rFonts w:ascii="TH SarabunPSK" w:hAnsi="TH SarabunPSK" w:cs="TH SarabunPSK"/>
          <w:sz w:val="24"/>
          <w:szCs w:val="24"/>
          <w:cs/>
          <w:lang w:val="th-TH"/>
        </w:rPr>
        <w:t>จากกองยุทธศาสตร์และแผนงาน</w:t>
      </w:r>
      <w:r>
        <w:rPr>
          <w:rFonts w:hint="cs" w:ascii="TH SarabunPSK" w:hAnsi="TH SarabunPSK" w:cs="TH SarabunPSK"/>
          <w:sz w:val="24"/>
          <w:szCs w:val="24"/>
          <w:cs/>
        </w:rPr>
        <w:t xml:space="preserve"> </w:t>
      </w:r>
      <w:r>
        <w:rPr>
          <w:rFonts w:hint="cs" w:ascii="TH SarabunPSK" w:hAnsi="TH SarabunPSK" w:cs="TH SarabunPSK"/>
          <w:sz w:val="24"/>
          <w:szCs w:val="24"/>
          <w:cs/>
          <w:lang w:val="th-TH"/>
        </w:rPr>
        <w:t xml:space="preserve">กรมพินิจฯ ข้อมูลระหว่าง </w:t>
      </w:r>
      <w:r>
        <w:rPr>
          <w:rFonts w:hint="cs" w:ascii="TH SarabunPSK" w:hAnsi="TH SarabunPSK" w:cs="TH SarabunPSK"/>
          <w:sz w:val="24"/>
          <w:szCs w:val="24"/>
          <w:cs/>
        </w:rPr>
        <w:t xml:space="preserve">1 </w:t>
      </w:r>
      <w:r>
        <w:rPr>
          <w:rFonts w:hint="cs" w:ascii="TH SarabunPSK" w:hAnsi="TH SarabunPSK" w:cs="TH SarabunPSK"/>
          <w:sz w:val="24"/>
          <w:szCs w:val="24"/>
          <w:cs/>
          <w:lang w:val="th-TH"/>
        </w:rPr>
        <w:t>ม</w:t>
      </w:r>
      <w:r>
        <w:rPr>
          <w:rFonts w:hint="cs" w:ascii="TH SarabunPSK" w:hAnsi="TH SarabunPSK" w:cs="TH SarabunPSK"/>
          <w:sz w:val="24"/>
          <w:szCs w:val="24"/>
          <w:cs/>
        </w:rPr>
        <w:t>.</w:t>
      </w:r>
      <w:r>
        <w:rPr>
          <w:rFonts w:hint="cs" w:ascii="TH SarabunPSK" w:hAnsi="TH SarabunPSK" w:cs="TH SarabunPSK"/>
          <w:sz w:val="24"/>
          <w:szCs w:val="24"/>
          <w:cs/>
          <w:lang w:val="th-TH"/>
        </w:rPr>
        <w:t>ค</w:t>
      </w:r>
      <w:r>
        <w:rPr>
          <w:rFonts w:hint="cs" w:ascii="TH SarabunPSK" w:hAnsi="TH SarabunPSK" w:cs="TH SarabunPSK"/>
          <w:sz w:val="24"/>
          <w:szCs w:val="24"/>
          <w:cs/>
        </w:rPr>
        <w:t xml:space="preserve">. </w:t>
      </w:r>
      <w:r>
        <w:rPr>
          <w:rFonts w:ascii="TH SarabunPSK" w:hAnsi="TH SarabunPSK" w:cs="TH SarabunPSK"/>
          <w:sz w:val="24"/>
          <w:szCs w:val="24"/>
          <w:cs/>
        </w:rPr>
        <w:t>–</w:t>
      </w:r>
      <w:r>
        <w:rPr>
          <w:rFonts w:hint="cs" w:ascii="TH SarabunPSK" w:hAnsi="TH SarabunPSK" w:cs="TH SarabunPSK"/>
          <w:sz w:val="24"/>
          <w:szCs w:val="24"/>
          <w:cs/>
        </w:rPr>
        <w:t xml:space="preserve"> 31 </w:t>
      </w:r>
      <w:r>
        <w:rPr>
          <w:rFonts w:hint="cs" w:ascii="TH SarabunPSK" w:hAnsi="TH SarabunPSK" w:cs="TH SarabunPSK"/>
          <w:sz w:val="24"/>
          <w:szCs w:val="24"/>
          <w:cs/>
          <w:lang w:val="th-TH"/>
        </w:rPr>
        <w:t>ธ</w:t>
      </w:r>
      <w:r>
        <w:rPr>
          <w:rFonts w:hint="cs" w:ascii="TH SarabunPSK" w:hAnsi="TH SarabunPSK" w:cs="TH SarabunPSK"/>
          <w:sz w:val="24"/>
          <w:szCs w:val="24"/>
          <w:cs/>
        </w:rPr>
        <w:t>.</w:t>
      </w:r>
      <w:r>
        <w:rPr>
          <w:rFonts w:hint="cs" w:ascii="TH SarabunPSK" w:hAnsi="TH SarabunPSK" w:cs="TH SarabunPSK"/>
          <w:sz w:val="24"/>
          <w:szCs w:val="24"/>
          <w:cs/>
          <w:lang w:val="th-TH"/>
        </w:rPr>
        <w:t>ค</w:t>
      </w:r>
      <w:r>
        <w:rPr>
          <w:rFonts w:hint="cs" w:ascii="TH SarabunPSK" w:hAnsi="TH SarabunPSK" w:cs="TH SarabunPSK"/>
          <w:sz w:val="24"/>
          <w:szCs w:val="24"/>
          <w:cs/>
        </w:rPr>
        <w:t>. 62</w:t>
      </w:r>
    </w:p>
    <w:p>
      <w:pPr>
        <w:contextualSpacing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จากตารางที่ </w:t>
      </w:r>
      <w:r>
        <w:rPr>
          <w:rFonts w:ascii="TH SarabunPSK" w:hAnsi="TH SarabunPSK" w:cs="TH SarabunPSK"/>
          <w:sz w:val="32"/>
          <w:szCs w:val="32"/>
          <w:cs/>
        </w:rPr>
        <w:t>3.</w:t>
      </w:r>
      <w:r>
        <w:rPr>
          <w:rFonts w:hint="cs" w:ascii="TH SarabunPSK" w:hAnsi="TH SarabunPSK" w:cs="TH SarabunPSK"/>
          <w:sz w:val="32"/>
          <w:szCs w:val="32"/>
          <w:cs/>
        </w:rPr>
        <w:t>17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พบว่าเด็กและเยาวชนที่ถูกดำเนินคดีโดยส่วนใหญ่มีการศึกษาอยู่ในระดับมัธยมศึกษาตอนปลายและสูงกว่า</w:t>
      </w:r>
      <w:r>
        <w:rPr>
          <w:rFonts w:ascii="TH SarabunPSK" w:hAnsi="TH SarabunPSK" w:cs="TH SarabunPSK"/>
          <w:sz w:val="32"/>
          <w:szCs w:val="32"/>
          <w:cs/>
        </w:rPr>
        <w:t xml:space="preserve"> (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คิดเป็นร้อยละประมาณ </w:t>
      </w:r>
      <w:r>
        <w:rPr>
          <w:rFonts w:ascii="TH SarabunPSK" w:hAnsi="TH SarabunPSK" w:cs="TH SarabunPSK"/>
          <w:sz w:val="32"/>
          <w:szCs w:val="32"/>
          <w:cs/>
        </w:rPr>
        <w:t xml:space="preserve">42-46)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รองลงมาคือระดับมัธยมศึกษาตอนต้น </w:t>
      </w:r>
      <w:r>
        <w:rPr>
          <w:rFonts w:hint="cs" w:ascii="TH SarabunPSK" w:hAnsi="TH SarabunPSK" w:cs="TH SarabunPSK"/>
          <w:sz w:val="32"/>
          <w:szCs w:val="32"/>
          <w:cs/>
          <w:lang w:val="th-TH"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>(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คิดเป็นร้อยละประมาณ </w:t>
      </w:r>
      <w:r>
        <w:rPr>
          <w:rFonts w:ascii="TH SarabunPSK" w:hAnsi="TH SarabunPSK" w:cs="TH SarabunPSK"/>
          <w:sz w:val="32"/>
          <w:szCs w:val="32"/>
          <w:cs/>
        </w:rPr>
        <w:t>42-46)</w:t>
      </w:r>
    </w:p>
    <w:p>
      <w:pPr>
        <w:contextualSpacing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ตารางที่ </w:t>
      </w:r>
      <w:r>
        <w:rPr>
          <w:rFonts w:ascii="TH SarabunPSK" w:hAnsi="TH SarabunPSK" w:cs="TH SarabunPSK"/>
          <w:sz w:val="32"/>
          <w:szCs w:val="32"/>
          <w:cs/>
        </w:rPr>
        <w:t>3.</w:t>
      </w:r>
      <w:r>
        <w:rPr>
          <w:rFonts w:hint="cs" w:ascii="TH SarabunPSK" w:hAnsi="TH SarabunPSK" w:cs="TH SarabunPSK"/>
          <w:sz w:val="32"/>
          <w:szCs w:val="32"/>
          <w:cs/>
        </w:rPr>
        <w:t>18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กระบวนการภายหลังศาลมีคำพิพากษาลงโทษ พ</w:t>
      </w:r>
      <w:r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ศ</w:t>
      </w:r>
      <w:r>
        <w:rPr>
          <w:rFonts w:ascii="TH SarabunPSK" w:hAnsi="TH SarabunPSK" w:cs="TH SarabunPSK"/>
          <w:sz w:val="32"/>
          <w:szCs w:val="32"/>
          <w:cs/>
        </w:rPr>
        <w:t>. 2560-2562</w:t>
      </w:r>
    </w:p>
    <w:tbl>
      <w:tblPr>
        <w:tblStyle w:val="16"/>
        <w:tblW w:w="90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9"/>
        <w:gridCol w:w="708"/>
        <w:gridCol w:w="709"/>
        <w:gridCol w:w="709"/>
        <w:gridCol w:w="709"/>
        <w:gridCol w:w="708"/>
        <w:gridCol w:w="709"/>
        <w:gridCol w:w="709"/>
        <w:gridCol w:w="709"/>
        <w:gridCol w:w="6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2689" w:type="dxa"/>
            <w:vMerge w:val="restart"/>
            <w:shd w:val="clear" w:color="auto" w:fill="D8D8D8" w:themeFill="background1" w:themeFillShade="D9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val="th-TH"/>
              </w:rPr>
              <w:t>กระบวนการภายหลัง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br w:type="textWrapping"/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val="th-TH"/>
              </w:rPr>
              <w:t>ศาลมีคำพิพากษา</w:t>
            </w:r>
          </w:p>
        </w:tc>
        <w:tc>
          <w:tcPr>
            <w:tcW w:w="2126" w:type="dxa"/>
            <w:gridSpan w:val="3"/>
            <w:shd w:val="clear" w:color="auto" w:fill="D8D8D8" w:themeFill="background1" w:themeFillShade="D9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val="th-TH"/>
              </w:rPr>
              <w:t>พ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val="th-TH"/>
              </w:rPr>
              <w:t>ศ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2560</w:t>
            </w:r>
          </w:p>
        </w:tc>
        <w:tc>
          <w:tcPr>
            <w:tcW w:w="2126" w:type="dxa"/>
            <w:gridSpan w:val="3"/>
            <w:shd w:val="clear" w:color="auto" w:fill="D8D8D8" w:themeFill="background1" w:themeFillShade="D9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val="th-TH"/>
              </w:rPr>
              <w:t>พ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val="th-TH"/>
              </w:rPr>
              <w:t>ศ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2561</w:t>
            </w:r>
          </w:p>
        </w:tc>
        <w:tc>
          <w:tcPr>
            <w:tcW w:w="2075" w:type="dxa"/>
            <w:gridSpan w:val="3"/>
            <w:shd w:val="clear" w:color="auto" w:fill="D8D8D8" w:themeFill="background1" w:themeFillShade="D9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val="th-TH"/>
              </w:rPr>
              <w:t>พ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val="th-TH"/>
              </w:rPr>
              <w:t>ศ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2562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2689" w:type="dxa"/>
            <w:vMerge w:val="continue"/>
            <w:shd w:val="clear" w:color="auto" w:fill="D8D8D8" w:themeFill="background1" w:themeFillShade="D9"/>
          </w:tcPr>
          <w:p>
            <w:pPr>
              <w:spacing w:after="0" w:line="240" w:lineRule="auto"/>
              <w:contextualSpacing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708" w:type="dxa"/>
            <w:shd w:val="clear" w:color="auto" w:fill="D8D8D8" w:themeFill="background1" w:themeFillShade="D9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val="th-TH"/>
              </w:rPr>
              <w:t>ชาย</w:t>
            </w:r>
          </w:p>
        </w:tc>
        <w:tc>
          <w:tcPr>
            <w:tcW w:w="709" w:type="dxa"/>
            <w:shd w:val="clear" w:color="auto" w:fill="D8D8D8" w:themeFill="background1" w:themeFillShade="D9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val="th-TH"/>
              </w:rPr>
              <w:t>หญิง</w:t>
            </w:r>
          </w:p>
        </w:tc>
        <w:tc>
          <w:tcPr>
            <w:tcW w:w="709" w:type="dxa"/>
            <w:shd w:val="clear" w:color="auto" w:fill="D8D8D8" w:themeFill="background1" w:themeFillShade="D9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val="th-TH"/>
              </w:rPr>
              <w:t>รวม</w:t>
            </w:r>
          </w:p>
        </w:tc>
        <w:tc>
          <w:tcPr>
            <w:tcW w:w="709" w:type="dxa"/>
            <w:shd w:val="clear" w:color="auto" w:fill="D8D8D8" w:themeFill="background1" w:themeFillShade="D9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val="th-TH"/>
              </w:rPr>
              <w:t>ชาย</w:t>
            </w:r>
          </w:p>
        </w:tc>
        <w:tc>
          <w:tcPr>
            <w:tcW w:w="708" w:type="dxa"/>
            <w:shd w:val="clear" w:color="auto" w:fill="D8D8D8" w:themeFill="background1" w:themeFillShade="D9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val="th-TH"/>
              </w:rPr>
              <w:t>หญิง</w:t>
            </w:r>
          </w:p>
        </w:tc>
        <w:tc>
          <w:tcPr>
            <w:tcW w:w="709" w:type="dxa"/>
            <w:shd w:val="clear" w:color="auto" w:fill="D8D8D8" w:themeFill="background1" w:themeFillShade="D9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val="th-TH"/>
              </w:rPr>
              <w:t>รวม</w:t>
            </w:r>
          </w:p>
        </w:tc>
        <w:tc>
          <w:tcPr>
            <w:tcW w:w="709" w:type="dxa"/>
            <w:shd w:val="clear" w:color="auto" w:fill="D8D8D8" w:themeFill="background1" w:themeFillShade="D9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val="th-TH"/>
              </w:rPr>
              <w:t>ชาย</w:t>
            </w:r>
          </w:p>
        </w:tc>
        <w:tc>
          <w:tcPr>
            <w:tcW w:w="709" w:type="dxa"/>
            <w:shd w:val="clear" w:color="auto" w:fill="D8D8D8" w:themeFill="background1" w:themeFillShade="D9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val="th-TH"/>
              </w:rPr>
              <w:t>หญิง</w:t>
            </w:r>
          </w:p>
        </w:tc>
        <w:tc>
          <w:tcPr>
            <w:tcW w:w="657" w:type="dxa"/>
            <w:shd w:val="clear" w:color="auto" w:fill="D8D8D8" w:themeFill="background1" w:themeFillShade="D9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val="th-TH"/>
              </w:rPr>
              <w:t>รวม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2689" w:type="dxa"/>
            <w:vAlign w:val="center"/>
          </w:tcPr>
          <w:p>
            <w:pPr>
              <w:spacing w:after="0" w:line="240" w:lineRule="auto"/>
              <w:contextualSpacing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 xml:space="preserve">การอนุญาตให้เด็กออกนอกสถานพินิจฯ ออกไปสถานศึกษาได้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>พ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>ร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>บ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. </w:t>
            </w: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 xml:space="preserve">ศาลเยาวชนฯ มาตรา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41 (5) (6))</w:t>
            </w:r>
          </w:p>
        </w:tc>
        <w:tc>
          <w:tcPr>
            <w:tcW w:w="708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</w:p>
        </w:tc>
        <w:tc>
          <w:tcPr>
            <w:tcW w:w="709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</w:p>
        </w:tc>
        <w:tc>
          <w:tcPr>
            <w:tcW w:w="709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</w:p>
        </w:tc>
        <w:tc>
          <w:tcPr>
            <w:tcW w:w="709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61</w:t>
            </w:r>
          </w:p>
        </w:tc>
        <w:tc>
          <w:tcPr>
            <w:tcW w:w="708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709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64</w:t>
            </w:r>
          </w:p>
        </w:tc>
        <w:tc>
          <w:tcPr>
            <w:tcW w:w="709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173</w:t>
            </w:r>
          </w:p>
        </w:tc>
        <w:tc>
          <w:tcPr>
            <w:tcW w:w="709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657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175</w:t>
            </w:r>
          </w:p>
        </w:tc>
      </w:tr>
    </w:tbl>
    <w:p>
      <w:pPr>
        <w:contextualSpacing/>
        <w:rPr>
          <w:rFonts w:ascii="TH SarabunPSK" w:hAnsi="TH SarabunPSK" w:cs="TH SarabunPSK"/>
          <w:sz w:val="24"/>
          <w:szCs w:val="24"/>
        </w:rPr>
      </w:pPr>
      <w:r>
        <w:rPr>
          <w:rFonts w:ascii="TH SarabunPSK" w:hAnsi="TH SarabunPSK" w:cs="TH SarabunPSK"/>
          <w:sz w:val="24"/>
          <w:szCs w:val="24"/>
          <w:cs/>
          <w:lang w:val="th-TH"/>
        </w:rPr>
        <w:t>ที่มา</w:t>
      </w:r>
      <w:r>
        <w:rPr>
          <w:rFonts w:ascii="TH SarabunPSK" w:hAnsi="TH SarabunPSK" w:cs="TH SarabunPSK"/>
          <w:sz w:val="24"/>
          <w:szCs w:val="24"/>
          <w:cs/>
        </w:rPr>
        <w:t xml:space="preserve">: </w:t>
      </w:r>
      <w:r>
        <w:rPr>
          <w:rFonts w:ascii="TH SarabunPSK" w:hAnsi="TH SarabunPSK" w:cs="TH SarabunPSK"/>
          <w:sz w:val="24"/>
          <w:szCs w:val="24"/>
          <w:cs/>
          <w:lang w:val="th-TH"/>
        </w:rPr>
        <w:t>สำนักพัฒนาระบบงานยุติธรรมเด็กและเยาวชน</w:t>
      </w:r>
      <w:r>
        <w:rPr>
          <w:rFonts w:hint="cs" w:ascii="TH SarabunPSK" w:hAnsi="TH SarabunPSK" w:cs="TH SarabunPSK"/>
          <w:sz w:val="24"/>
          <w:szCs w:val="24"/>
          <w:cs/>
        </w:rPr>
        <w:t xml:space="preserve"> </w:t>
      </w:r>
      <w:r>
        <w:rPr>
          <w:rFonts w:ascii="TH SarabunPSK" w:hAnsi="TH SarabunPSK" w:cs="TH SarabunPSK"/>
          <w:sz w:val="24"/>
          <w:szCs w:val="24"/>
          <w:cs/>
          <w:lang w:val="th-TH"/>
        </w:rPr>
        <w:t>จากกองยุทธศาสตร์และแผนงาน</w:t>
      </w:r>
      <w:r>
        <w:rPr>
          <w:rFonts w:hint="cs" w:ascii="TH SarabunPSK" w:hAnsi="TH SarabunPSK" w:cs="TH SarabunPSK"/>
          <w:sz w:val="24"/>
          <w:szCs w:val="24"/>
          <w:cs/>
        </w:rPr>
        <w:t xml:space="preserve"> </w:t>
      </w:r>
      <w:r>
        <w:rPr>
          <w:rFonts w:hint="cs" w:ascii="TH SarabunPSK" w:hAnsi="TH SarabunPSK" w:cs="TH SarabunPSK"/>
          <w:sz w:val="24"/>
          <w:szCs w:val="24"/>
          <w:cs/>
          <w:lang w:val="th-TH"/>
        </w:rPr>
        <w:t xml:space="preserve">กรมพินิจฯ ข้อมูลระหว่าง </w:t>
      </w:r>
      <w:r>
        <w:rPr>
          <w:rFonts w:hint="cs" w:ascii="TH SarabunPSK" w:hAnsi="TH SarabunPSK" w:cs="TH SarabunPSK"/>
          <w:sz w:val="24"/>
          <w:szCs w:val="24"/>
          <w:cs/>
        </w:rPr>
        <w:t xml:space="preserve">1 </w:t>
      </w:r>
      <w:r>
        <w:rPr>
          <w:rFonts w:hint="cs" w:ascii="TH SarabunPSK" w:hAnsi="TH SarabunPSK" w:cs="TH SarabunPSK"/>
          <w:sz w:val="24"/>
          <w:szCs w:val="24"/>
          <w:cs/>
          <w:lang w:val="th-TH"/>
        </w:rPr>
        <w:t>ม</w:t>
      </w:r>
      <w:r>
        <w:rPr>
          <w:rFonts w:hint="cs" w:ascii="TH SarabunPSK" w:hAnsi="TH SarabunPSK" w:cs="TH SarabunPSK"/>
          <w:sz w:val="24"/>
          <w:szCs w:val="24"/>
          <w:cs/>
        </w:rPr>
        <w:t>.</w:t>
      </w:r>
      <w:r>
        <w:rPr>
          <w:rFonts w:hint="cs" w:ascii="TH SarabunPSK" w:hAnsi="TH SarabunPSK" w:cs="TH SarabunPSK"/>
          <w:sz w:val="24"/>
          <w:szCs w:val="24"/>
          <w:cs/>
          <w:lang w:val="th-TH"/>
        </w:rPr>
        <w:t>ค</w:t>
      </w:r>
      <w:r>
        <w:rPr>
          <w:rFonts w:hint="cs" w:ascii="TH SarabunPSK" w:hAnsi="TH SarabunPSK" w:cs="TH SarabunPSK"/>
          <w:sz w:val="24"/>
          <w:szCs w:val="24"/>
          <w:cs/>
        </w:rPr>
        <w:t xml:space="preserve">. </w:t>
      </w:r>
      <w:r>
        <w:rPr>
          <w:rFonts w:ascii="TH SarabunPSK" w:hAnsi="TH SarabunPSK" w:cs="TH SarabunPSK"/>
          <w:sz w:val="24"/>
          <w:szCs w:val="24"/>
          <w:cs/>
        </w:rPr>
        <w:t>–</w:t>
      </w:r>
      <w:r>
        <w:rPr>
          <w:rFonts w:hint="cs" w:ascii="TH SarabunPSK" w:hAnsi="TH SarabunPSK" w:cs="TH SarabunPSK"/>
          <w:sz w:val="24"/>
          <w:szCs w:val="24"/>
          <w:cs/>
        </w:rPr>
        <w:t xml:space="preserve"> 31 </w:t>
      </w:r>
      <w:r>
        <w:rPr>
          <w:rFonts w:hint="cs" w:ascii="TH SarabunPSK" w:hAnsi="TH SarabunPSK" w:cs="TH SarabunPSK"/>
          <w:sz w:val="24"/>
          <w:szCs w:val="24"/>
          <w:cs/>
          <w:lang w:val="th-TH"/>
        </w:rPr>
        <w:t>ธ</w:t>
      </w:r>
      <w:r>
        <w:rPr>
          <w:rFonts w:hint="cs" w:ascii="TH SarabunPSK" w:hAnsi="TH SarabunPSK" w:cs="TH SarabunPSK"/>
          <w:sz w:val="24"/>
          <w:szCs w:val="24"/>
          <w:cs/>
        </w:rPr>
        <w:t>.</w:t>
      </w:r>
      <w:r>
        <w:rPr>
          <w:rFonts w:hint="cs" w:ascii="TH SarabunPSK" w:hAnsi="TH SarabunPSK" w:cs="TH SarabunPSK"/>
          <w:sz w:val="24"/>
          <w:szCs w:val="24"/>
          <w:cs/>
          <w:lang w:val="th-TH"/>
        </w:rPr>
        <w:t>ค</w:t>
      </w:r>
      <w:r>
        <w:rPr>
          <w:rFonts w:hint="cs" w:ascii="TH SarabunPSK" w:hAnsi="TH SarabunPSK" w:cs="TH SarabunPSK"/>
          <w:sz w:val="24"/>
          <w:szCs w:val="24"/>
          <w:cs/>
        </w:rPr>
        <w:t>. 62</w:t>
      </w:r>
    </w:p>
    <w:p>
      <w:pPr>
        <w:contextualSpacing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จากตารางที่ </w:t>
      </w:r>
      <w:r>
        <w:rPr>
          <w:rFonts w:ascii="TH SarabunPSK" w:hAnsi="TH SarabunPSK" w:cs="TH SarabunPSK"/>
          <w:sz w:val="32"/>
          <w:szCs w:val="32"/>
          <w:cs/>
        </w:rPr>
        <w:t>3.</w:t>
      </w:r>
      <w:r>
        <w:rPr>
          <w:rFonts w:hint="cs" w:ascii="TH SarabunPSK" w:hAnsi="TH SarabunPSK" w:cs="TH SarabunPSK"/>
          <w:sz w:val="32"/>
          <w:szCs w:val="32"/>
          <w:cs/>
        </w:rPr>
        <w:t>18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ซึ่งเป็นข้อมูลเกี่ยวกับกระบวนการภายหลังศาลมีคำพิพากษาลงโทษ พ</w:t>
      </w:r>
      <w:r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ศ</w:t>
      </w:r>
      <w:r>
        <w:rPr>
          <w:rFonts w:ascii="TH SarabunPSK" w:hAnsi="TH SarabunPSK" w:cs="TH SarabunPSK"/>
          <w:sz w:val="32"/>
          <w:szCs w:val="32"/>
          <w:cs/>
        </w:rPr>
        <w:t xml:space="preserve">. 2560-2562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พบว่าในกรณีที่เป็นการอนุญาตให้เด็กออกนอกสถานพินิจฯ ออกไปสถานศึกษาได้ </w:t>
      </w:r>
      <w:r>
        <w:rPr>
          <w:rFonts w:ascii="TH SarabunPSK" w:hAnsi="TH SarabunPSK" w:cs="TH SarabunPSK"/>
          <w:sz w:val="32"/>
          <w:szCs w:val="32"/>
          <w:cs/>
        </w:rPr>
        <w:t>(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พระราชบัญญัติศาลเยาวชนฯ มาตรา </w:t>
      </w:r>
      <w:r>
        <w:rPr>
          <w:rFonts w:ascii="TH SarabunPSK" w:hAnsi="TH SarabunPSK" w:cs="TH SarabunPSK"/>
          <w:sz w:val="32"/>
          <w:szCs w:val="32"/>
          <w:cs/>
        </w:rPr>
        <w:t xml:space="preserve">41 (5) (6))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ในปี พ</w:t>
      </w:r>
      <w:r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ศ</w:t>
      </w:r>
      <w:r>
        <w:rPr>
          <w:rFonts w:ascii="TH SarabunPSK" w:hAnsi="TH SarabunPSK" w:cs="TH SarabunPSK"/>
          <w:sz w:val="32"/>
          <w:szCs w:val="32"/>
          <w:cs/>
        </w:rPr>
        <w:t xml:space="preserve">. 2562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มีจำนวนเด็กและเยาวชนได้รับอนุญาตตามเงื่อนไขดังกล่าวจำนวน </w:t>
      </w:r>
      <w:r>
        <w:rPr>
          <w:rFonts w:ascii="TH SarabunPSK" w:hAnsi="TH SarabunPSK" w:cs="TH SarabunPSK"/>
          <w:sz w:val="32"/>
          <w:szCs w:val="32"/>
          <w:cs/>
        </w:rPr>
        <w:t xml:space="preserve">175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คน ซึ่งเป็นจำนวนที่มากกว่าในปีก่อนหน้า </w:t>
      </w:r>
      <w:r>
        <w:rPr>
          <w:rFonts w:ascii="TH SarabunPSK" w:hAnsi="TH SarabunPSK" w:cs="TH SarabunPSK"/>
          <w:sz w:val="32"/>
          <w:szCs w:val="32"/>
          <w:cs/>
        </w:rPr>
        <w:t>(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จำนวน </w:t>
      </w:r>
      <w:r>
        <w:rPr>
          <w:rFonts w:ascii="TH SarabunPSK" w:hAnsi="TH SarabunPSK" w:cs="TH SarabunPSK"/>
          <w:sz w:val="32"/>
          <w:szCs w:val="32"/>
          <w:cs/>
        </w:rPr>
        <w:t xml:space="preserve">64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คน</w:t>
      </w:r>
      <w:r>
        <w:rPr>
          <w:rFonts w:ascii="TH SarabunPSK" w:hAnsi="TH SarabunPSK" w:cs="TH SarabunPSK"/>
          <w:sz w:val="32"/>
          <w:szCs w:val="32"/>
          <w:cs/>
        </w:rPr>
        <w:t>)</w:t>
      </w:r>
    </w:p>
    <w:p>
      <w:pPr>
        <w:pStyle w:val="4"/>
        <w:rPr>
          <w:rFonts w:ascii="TH SarabunPSK" w:hAnsi="TH SarabunPSK" w:cs="TH SarabunPSK"/>
          <w:sz w:val="32"/>
          <w:cs/>
        </w:rPr>
      </w:pPr>
    </w:p>
    <w:p>
      <w:pPr>
        <w:pStyle w:val="4"/>
        <w:ind w:left="0" w:leftChars="0" w:firstLine="0" w:firstLineChars="0"/>
        <w:rPr>
          <w:rFonts w:ascii="TH SarabunPSK" w:hAnsi="TH SarabunPSK" w:cs="TH SarabunPSK"/>
          <w:sz w:val="32"/>
          <w:cs/>
        </w:rPr>
      </w:pPr>
    </w:p>
    <w:p>
      <w:pPr>
        <w:rPr>
          <w:cs/>
        </w:rPr>
      </w:pPr>
    </w:p>
    <w:p>
      <w:pPr>
        <w:pStyle w:val="4"/>
        <w:rPr>
          <w:rFonts w:ascii="TH SarabunPSK" w:hAnsi="TH SarabunPSK" w:cs="TH SarabunPSK"/>
          <w:sz w:val="32"/>
        </w:rPr>
      </w:pPr>
      <w:r>
        <w:rPr>
          <w:rFonts w:ascii="TH SarabunPSK" w:hAnsi="TH SarabunPSK" w:cs="TH SarabunPSK"/>
          <w:sz w:val="32"/>
          <w:cs/>
        </w:rPr>
        <w:t xml:space="preserve">3.3.2 </w:t>
      </w:r>
      <w:r>
        <w:rPr>
          <w:rFonts w:ascii="TH SarabunPSK" w:hAnsi="TH SarabunPSK" w:cs="TH SarabunPSK"/>
          <w:sz w:val="32"/>
          <w:cs/>
          <w:lang w:val="th-TH"/>
        </w:rPr>
        <w:t>การกระทำผิดซ้ำของเด็กและเยาวชน</w:t>
      </w:r>
    </w:p>
    <w:p>
      <w:pPr>
        <w:contextualSpacing/>
        <w:jc w:val="thaiDistribute"/>
        <w:rPr>
          <w:rFonts w:hint="cs"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hint="cs" w:ascii="TH SarabunPSK" w:hAnsi="TH SarabunPSK" w:cs="TH SarabunPSK"/>
          <w:sz w:val="32"/>
          <w:szCs w:val="32"/>
          <w:cs/>
          <w:lang w:val="th-TH"/>
        </w:rPr>
        <w:t xml:space="preserve">สถิติการกระทำผิดซ้ำของเด็กและเยาวชนมีนิยามการกระทำผิด คือ เป็นกรณีที่เด็กและเยาวชนที่ถูกปล่อยตัวจากศูนย์ฝึกและอบรมเด็กและเยาวชนและถูกจับกุมภายในรอบระยะเวลา 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1 </w:t>
      </w:r>
      <w:r>
        <w:rPr>
          <w:rFonts w:hint="cs" w:ascii="TH SarabunPSK" w:hAnsi="TH SarabunPSK" w:cs="TH SarabunPSK"/>
          <w:sz w:val="32"/>
          <w:szCs w:val="32"/>
          <w:cs/>
          <w:lang w:val="th-TH"/>
        </w:rPr>
        <w:t>ปี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, 2 </w:t>
      </w:r>
      <w:r>
        <w:rPr>
          <w:rFonts w:hint="cs" w:ascii="TH SarabunPSK" w:hAnsi="TH SarabunPSK" w:cs="TH SarabunPSK"/>
          <w:sz w:val="32"/>
          <w:szCs w:val="32"/>
          <w:cs/>
          <w:lang w:val="th-TH"/>
        </w:rPr>
        <w:t>ปี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, 3 </w:t>
      </w:r>
      <w:r>
        <w:rPr>
          <w:rFonts w:hint="cs" w:ascii="TH SarabunPSK" w:hAnsi="TH SarabunPSK" w:cs="TH SarabunPSK"/>
          <w:sz w:val="32"/>
          <w:szCs w:val="32"/>
          <w:cs/>
          <w:lang w:val="th-TH"/>
        </w:rPr>
        <w:t xml:space="preserve">ปี แล้วแต่กรณี 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ประเด็นดังกล่าวมีสถิติปรากฏในตารางที่ </w:t>
      </w:r>
      <w:r>
        <w:rPr>
          <w:rFonts w:ascii="TH SarabunPSK" w:hAnsi="TH SarabunPSK" w:cs="TH SarabunPSK"/>
          <w:sz w:val="32"/>
          <w:szCs w:val="32"/>
          <w:cs/>
        </w:rPr>
        <w:t>3.</w:t>
      </w:r>
      <w:r>
        <w:rPr>
          <w:rFonts w:hint="cs" w:ascii="TH SarabunPSK" w:hAnsi="TH SarabunPSK" w:cs="TH SarabunPSK"/>
          <w:sz w:val="32"/>
          <w:szCs w:val="32"/>
          <w:cs/>
        </w:rPr>
        <w:t>19</w:t>
      </w:r>
    </w:p>
    <w:p>
      <w:pPr>
        <w:contextualSpacing/>
        <w:jc w:val="thaiDistribute"/>
        <w:rPr>
          <w:rFonts w:hint="cs" w:ascii="TH SarabunPSK" w:hAnsi="TH SarabunPSK" w:cs="TH SarabunPSK"/>
          <w:sz w:val="32"/>
          <w:szCs w:val="32"/>
          <w:cs/>
        </w:rPr>
      </w:pPr>
    </w:p>
    <w:p>
      <w:pPr>
        <w:contextualSpacing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color w:val="auto"/>
          <w:sz w:val="32"/>
          <w:szCs w:val="32"/>
          <w:cs/>
          <w:lang w:val="th-TH"/>
        </w:rPr>
        <w:t xml:space="preserve">ตารางที่ </w:t>
      </w:r>
      <w:r>
        <w:rPr>
          <w:rFonts w:ascii="TH SarabunPSK" w:hAnsi="TH SarabunPSK" w:cs="TH SarabunPSK"/>
          <w:color w:val="auto"/>
          <w:sz w:val="32"/>
          <w:szCs w:val="32"/>
          <w:cs/>
        </w:rPr>
        <w:t>3.</w:t>
      </w:r>
      <w:r>
        <w:rPr>
          <w:rFonts w:hint="cs" w:ascii="TH SarabunPSK" w:hAnsi="TH SarabunPSK" w:cs="TH SarabunPSK"/>
          <w:color w:val="auto"/>
          <w:sz w:val="32"/>
          <w:szCs w:val="32"/>
          <w:cs/>
        </w:rPr>
        <w:t>19</w:t>
      </w:r>
      <w:r>
        <w:rPr>
          <w:rFonts w:ascii="TH SarabunPSK" w:hAnsi="TH SarabunPSK" w:cs="TH SarabunPSK"/>
          <w:color w:val="auto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color w:val="auto"/>
          <w:sz w:val="32"/>
          <w:szCs w:val="32"/>
          <w:cs/>
          <w:lang w:val="th-TH"/>
        </w:rPr>
        <w:t>จำนวนและร้อยละของเด็กและเยาวชนที่กระทำผิดซ้ำ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จำแนกตามลักษณะฐานความผิด</w:t>
      </w:r>
      <w:r>
        <w:rPr>
          <w:rFonts w:ascii="TH SarabunPSK" w:hAnsi="TH SarabunPSK" w:cs="TH SarabunPSK"/>
          <w:color w:val="auto"/>
          <w:sz w:val="32"/>
          <w:szCs w:val="32"/>
          <w:cs/>
          <w:lang w:val="th-TH"/>
        </w:rPr>
        <w:t>ภายหลังจากได้รับการปล่อยตัวจากศูนย์ฝึกฯ</w:t>
      </w:r>
      <w:r>
        <w:rPr>
          <w:rFonts w:hint="cs" w:ascii="TH SarabunPSK" w:hAnsi="TH SarabunPSK" w:cs="TH SarabunPSK"/>
          <w:color w:val="auto"/>
          <w:sz w:val="32"/>
          <w:szCs w:val="32"/>
          <w:cs/>
          <w:lang w:val="th-TH"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พ</w:t>
      </w:r>
      <w:r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ศ</w:t>
      </w:r>
      <w:r>
        <w:rPr>
          <w:rFonts w:ascii="TH SarabunPSK" w:hAnsi="TH SarabunPSK" w:cs="TH SarabunPSK"/>
          <w:sz w:val="32"/>
          <w:szCs w:val="32"/>
          <w:cs/>
        </w:rPr>
        <w:t>. 2560-2562</w:t>
      </w:r>
    </w:p>
    <w:tbl>
      <w:tblPr>
        <w:tblStyle w:val="16"/>
        <w:tblW w:w="963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95"/>
        <w:gridCol w:w="995"/>
        <w:gridCol w:w="992"/>
        <w:gridCol w:w="992"/>
        <w:gridCol w:w="992"/>
        <w:gridCol w:w="1134"/>
        <w:gridCol w:w="11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395" w:type="dxa"/>
            <w:vMerge w:val="restart"/>
            <w:shd w:val="clear" w:color="auto" w:fill="D8D8D8" w:themeFill="background1" w:themeFillShade="D9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val="th-TH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val="th-TH"/>
              </w:rPr>
              <w:t>ลักษณะฐานความผิดที่กระทำผิดซ้ำ</w:t>
            </w:r>
          </w:p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hint="cs" w:ascii="TH SarabunPSK" w:hAnsi="TH SarabunPSK" w:cs="TH SarabunPSK"/>
                <w:b/>
                <w:bCs/>
                <w:sz w:val="32"/>
                <w:szCs w:val="32"/>
                <w:cs/>
                <w:lang w:val="th-TH"/>
              </w:rPr>
              <w:t xml:space="preserve">ภายใน </w:t>
            </w:r>
            <w:r>
              <w:rPr>
                <w:rFonts w:hint="cs" w:ascii="TH SarabunPSK" w:hAnsi="TH SarabunPSK" w:cs="TH SarabunPSK"/>
                <w:b/>
                <w:bCs/>
                <w:sz w:val="32"/>
                <w:szCs w:val="32"/>
                <w:cs/>
              </w:rPr>
              <w:t xml:space="preserve">1 </w:t>
            </w:r>
            <w:r>
              <w:rPr>
                <w:rFonts w:hint="cs" w:ascii="TH SarabunPSK" w:hAnsi="TH SarabunPSK" w:cs="TH SarabunPSK"/>
                <w:b/>
                <w:bCs/>
                <w:sz w:val="32"/>
                <w:szCs w:val="32"/>
                <w:cs/>
                <w:lang w:val="th-TH"/>
              </w:rPr>
              <w:t>ปี</w:t>
            </w:r>
          </w:p>
        </w:tc>
        <w:tc>
          <w:tcPr>
            <w:tcW w:w="6239" w:type="dxa"/>
            <w:gridSpan w:val="6"/>
            <w:shd w:val="clear" w:color="auto" w:fill="D8D8D8" w:themeFill="background1" w:themeFillShade="D9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val="th-TH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val="th-TH"/>
              </w:rPr>
              <w:t>จำนวนเด็กและเยาวชนที่</w:t>
            </w:r>
            <w:r>
              <w:rPr>
                <w:rFonts w:hint="cs" w:ascii="TH SarabunPSK" w:hAnsi="TH SarabunPSK" w:cs="TH SarabunPSK"/>
                <w:b/>
                <w:bCs/>
                <w:sz w:val="32"/>
                <w:szCs w:val="32"/>
                <w:cs/>
                <w:lang w:val="th-TH"/>
              </w:rPr>
              <w:t>ถูกจับซ้ำ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395" w:type="dxa"/>
            <w:vMerge w:val="continue"/>
            <w:shd w:val="clear" w:color="auto" w:fill="D8D8D8" w:themeFill="background1" w:themeFillShade="D9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995" w:type="dxa"/>
            <w:shd w:val="clear" w:color="auto" w:fill="D8D8D8" w:themeFill="background1" w:themeFillShade="D9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2560</w:t>
            </w:r>
          </w:p>
        </w:tc>
        <w:tc>
          <w:tcPr>
            <w:tcW w:w="992" w:type="dxa"/>
            <w:shd w:val="clear" w:color="auto" w:fill="D8D8D8" w:themeFill="background1" w:themeFillShade="D9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val="th-TH"/>
              </w:rPr>
            </w:pPr>
            <w:r>
              <w:rPr>
                <w:rFonts w:hint="cs" w:ascii="TH SarabunPSK" w:hAnsi="TH SarabunPSK" w:cs="TH SarabunPSK"/>
                <w:b/>
                <w:bCs/>
                <w:sz w:val="32"/>
                <w:szCs w:val="32"/>
                <w:cs/>
                <w:lang w:val="th-TH"/>
              </w:rPr>
              <w:t>ร้อยละ</w:t>
            </w:r>
          </w:p>
        </w:tc>
        <w:tc>
          <w:tcPr>
            <w:tcW w:w="992" w:type="dxa"/>
            <w:shd w:val="clear" w:color="auto" w:fill="D8D8D8" w:themeFill="background1" w:themeFillShade="D9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2561</w:t>
            </w:r>
          </w:p>
        </w:tc>
        <w:tc>
          <w:tcPr>
            <w:tcW w:w="992" w:type="dxa"/>
            <w:shd w:val="clear" w:color="auto" w:fill="D8D8D8" w:themeFill="background1" w:themeFillShade="D9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val="th-TH"/>
              </w:rPr>
            </w:pPr>
            <w:r>
              <w:rPr>
                <w:rFonts w:hint="cs" w:ascii="TH SarabunPSK" w:hAnsi="TH SarabunPSK" w:cs="TH SarabunPSK"/>
                <w:b/>
                <w:bCs/>
                <w:sz w:val="32"/>
                <w:szCs w:val="32"/>
                <w:cs/>
                <w:lang w:val="th-TH"/>
              </w:rPr>
              <w:t>ร้อยละ</w:t>
            </w:r>
          </w:p>
        </w:tc>
        <w:tc>
          <w:tcPr>
            <w:tcW w:w="1134" w:type="dxa"/>
            <w:shd w:val="clear" w:color="auto" w:fill="D8D8D8" w:themeFill="background1" w:themeFillShade="D9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2562</w:t>
            </w:r>
          </w:p>
        </w:tc>
        <w:tc>
          <w:tcPr>
            <w:tcW w:w="1134" w:type="dxa"/>
            <w:shd w:val="clear" w:color="auto" w:fill="D8D8D8" w:themeFill="background1" w:themeFillShade="D9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hint="cs" w:ascii="TH SarabunPSK" w:hAnsi="TH SarabunPSK" w:cs="TH SarabunPSK"/>
                <w:b/>
                <w:bCs/>
                <w:sz w:val="32"/>
                <w:szCs w:val="32"/>
                <w:cs/>
                <w:lang w:val="th-TH"/>
              </w:rPr>
              <w:t>ร้อยละ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395" w:type="dxa"/>
            <w:vAlign w:val="center"/>
          </w:tcPr>
          <w:p>
            <w:pPr>
              <w:spacing w:after="0" w:line="240" w:lineRule="auto"/>
              <w:contextualSpacing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>ทรัพย์</w:t>
            </w:r>
          </w:p>
        </w:tc>
        <w:tc>
          <w:tcPr>
            <w:tcW w:w="995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107</w:t>
            </w:r>
          </w:p>
        </w:tc>
        <w:tc>
          <w:tcPr>
            <w:tcW w:w="992" w:type="dxa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12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13</w:t>
            </w:r>
          </w:p>
        </w:tc>
        <w:tc>
          <w:tcPr>
            <w:tcW w:w="992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82</w:t>
            </w:r>
          </w:p>
        </w:tc>
        <w:tc>
          <w:tcPr>
            <w:tcW w:w="992" w:type="dxa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10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82</w:t>
            </w: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48</w:t>
            </w:r>
          </w:p>
        </w:tc>
        <w:tc>
          <w:tcPr>
            <w:tcW w:w="1134" w:type="dxa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8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79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395" w:type="dxa"/>
            <w:vAlign w:val="center"/>
          </w:tcPr>
          <w:p>
            <w:pPr>
              <w:spacing w:after="0" w:line="240" w:lineRule="auto"/>
              <w:contextualSpacing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>ชีวิต</w:t>
            </w:r>
            <w:r>
              <w:rPr>
                <w:rFonts w:hint="cs" w:ascii="TH SarabunPSK" w:hAnsi="TH SarabunPSK" w:cs="TH SarabunPSK"/>
                <w:sz w:val="32"/>
                <w:szCs w:val="32"/>
                <w:cs/>
                <w:lang w:val="th-TH"/>
              </w:rPr>
              <w:t>และ</w:t>
            </w: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>ร่างกาย</w:t>
            </w:r>
          </w:p>
        </w:tc>
        <w:tc>
          <w:tcPr>
            <w:tcW w:w="995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38</w:t>
            </w:r>
          </w:p>
        </w:tc>
        <w:tc>
          <w:tcPr>
            <w:tcW w:w="992" w:type="dxa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31</w:t>
            </w:r>
          </w:p>
        </w:tc>
        <w:tc>
          <w:tcPr>
            <w:tcW w:w="992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22</w:t>
            </w:r>
          </w:p>
        </w:tc>
        <w:tc>
          <w:tcPr>
            <w:tcW w:w="992" w:type="dxa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90</w:t>
            </w: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20</w:t>
            </w:r>
          </w:p>
        </w:tc>
        <w:tc>
          <w:tcPr>
            <w:tcW w:w="1134" w:type="dxa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66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395" w:type="dxa"/>
            <w:vAlign w:val="center"/>
          </w:tcPr>
          <w:p>
            <w:pPr>
              <w:spacing w:after="0" w:line="240" w:lineRule="auto"/>
              <w:contextualSpacing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>เพศ</w:t>
            </w:r>
          </w:p>
        </w:tc>
        <w:tc>
          <w:tcPr>
            <w:tcW w:w="995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11</w:t>
            </w:r>
          </w:p>
        </w:tc>
        <w:tc>
          <w:tcPr>
            <w:tcW w:w="992" w:type="dxa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25</w:t>
            </w:r>
          </w:p>
        </w:tc>
        <w:tc>
          <w:tcPr>
            <w:tcW w:w="992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992" w:type="dxa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66</w:t>
            </w: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1134" w:type="dxa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395" w:type="dxa"/>
            <w:vAlign w:val="center"/>
          </w:tcPr>
          <w:p>
            <w:pPr>
              <w:spacing w:after="0" w:line="240" w:lineRule="auto"/>
              <w:contextualSpacing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>ความสงบสุข เสรีภาพ ชื่อเสียง</w:t>
            </w:r>
            <w:r>
              <w:rPr>
                <w:rFonts w:hint="cs" w:ascii="TH SarabunPSK" w:hAnsi="TH SarabunPSK" w:cs="TH SarabunPSK"/>
                <w:sz w:val="32"/>
                <w:szCs w:val="32"/>
                <w:cs/>
                <w:lang w:val="th-TH"/>
              </w:rPr>
              <w:t>ฯ</w:t>
            </w:r>
          </w:p>
        </w:tc>
        <w:tc>
          <w:tcPr>
            <w:tcW w:w="995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992" w:type="dxa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57</w:t>
            </w:r>
          </w:p>
        </w:tc>
        <w:tc>
          <w:tcPr>
            <w:tcW w:w="992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992" w:type="dxa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26</w:t>
            </w: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1134" w:type="dxa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395" w:type="dxa"/>
            <w:vAlign w:val="center"/>
          </w:tcPr>
          <w:p>
            <w:pPr>
              <w:spacing w:after="0" w:line="240" w:lineRule="auto"/>
              <w:contextualSpacing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>ยาเสพติด</w:t>
            </w:r>
            <w:r>
              <w:rPr>
                <w:rFonts w:hint="cs" w:ascii="TH SarabunPSK" w:hAnsi="TH SarabunPSK" w:cs="TH SarabunPSK"/>
                <w:sz w:val="32"/>
                <w:szCs w:val="32"/>
                <w:cs/>
                <w:lang w:val="th-TH"/>
              </w:rPr>
              <w:t>ให้โทษ</w:t>
            </w:r>
          </w:p>
        </w:tc>
        <w:tc>
          <w:tcPr>
            <w:tcW w:w="995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638</w:t>
            </w:r>
          </w:p>
        </w:tc>
        <w:tc>
          <w:tcPr>
            <w:tcW w:w="992" w:type="dxa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72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34</w:t>
            </w:r>
          </w:p>
        </w:tc>
        <w:tc>
          <w:tcPr>
            <w:tcW w:w="992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585</w:t>
            </w:r>
          </w:p>
        </w:tc>
        <w:tc>
          <w:tcPr>
            <w:tcW w:w="992" w:type="dxa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77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18</w:t>
            </w: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435</w:t>
            </w:r>
          </w:p>
        </w:tc>
        <w:tc>
          <w:tcPr>
            <w:tcW w:w="1134" w:type="dxa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79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69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395" w:type="dxa"/>
            <w:vAlign w:val="center"/>
          </w:tcPr>
          <w:p>
            <w:pPr>
              <w:spacing w:after="0" w:line="240" w:lineRule="auto"/>
              <w:contextualSpacing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>อาวุธ</w:t>
            </w:r>
            <w:r>
              <w:rPr>
                <w:rFonts w:hint="cs" w:ascii="TH SarabunPSK" w:hAnsi="TH SarabunPSK" w:cs="TH SarabunPSK"/>
                <w:sz w:val="32"/>
                <w:szCs w:val="32"/>
                <w:cs/>
                <w:lang w:val="th-TH"/>
              </w:rPr>
              <w:t>และวัตถุระเบิด</w:t>
            </w:r>
          </w:p>
        </w:tc>
        <w:tc>
          <w:tcPr>
            <w:tcW w:w="995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39</w:t>
            </w:r>
          </w:p>
        </w:tc>
        <w:tc>
          <w:tcPr>
            <w:tcW w:w="992" w:type="dxa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42</w:t>
            </w:r>
          </w:p>
        </w:tc>
        <w:tc>
          <w:tcPr>
            <w:tcW w:w="992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26</w:t>
            </w:r>
          </w:p>
        </w:tc>
        <w:tc>
          <w:tcPr>
            <w:tcW w:w="992" w:type="dxa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43</w:t>
            </w: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15</w:t>
            </w:r>
          </w:p>
        </w:tc>
        <w:tc>
          <w:tcPr>
            <w:tcW w:w="1134" w:type="dxa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75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395" w:type="dxa"/>
            <w:vAlign w:val="center"/>
          </w:tcPr>
          <w:p>
            <w:pPr>
              <w:spacing w:after="0" w:line="240" w:lineRule="auto"/>
              <w:contextualSpacing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hint="cs" w:ascii="TH SarabunPSK" w:hAnsi="TH SarabunPSK" w:cs="TH SarabunPSK"/>
                <w:sz w:val="32"/>
                <w:szCs w:val="32"/>
                <w:cs/>
                <w:lang w:val="th-TH"/>
              </w:rPr>
              <w:t>ความผิด</w:t>
            </w: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>อื่นๆ</w:t>
            </w:r>
          </w:p>
        </w:tc>
        <w:tc>
          <w:tcPr>
            <w:tcW w:w="995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44</w:t>
            </w:r>
          </w:p>
        </w:tc>
        <w:tc>
          <w:tcPr>
            <w:tcW w:w="992" w:type="dxa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99</w:t>
            </w:r>
          </w:p>
        </w:tc>
        <w:tc>
          <w:tcPr>
            <w:tcW w:w="992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36</w:t>
            </w:r>
          </w:p>
        </w:tc>
        <w:tc>
          <w:tcPr>
            <w:tcW w:w="992" w:type="dxa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75</w:t>
            </w: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26</w:t>
            </w:r>
          </w:p>
        </w:tc>
        <w:tc>
          <w:tcPr>
            <w:tcW w:w="1134" w:type="dxa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76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395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>รวม</w:t>
            </w:r>
          </w:p>
        </w:tc>
        <w:tc>
          <w:tcPr>
            <w:tcW w:w="995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882</w:t>
            </w:r>
          </w:p>
        </w:tc>
        <w:tc>
          <w:tcPr>
            <w:tcW w:w="992" w:type="dxa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100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00</w:t>
            </w:r>
          </w:p>
        </w:tc>
        <w:tc>
          <w:tcPr>
            <w:tcW w:w="992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758</w:t>
            </w:r>
          </w:p>
        </w:tc>
        <w:tc>
          <w:tcPr>
            <w:tcW w:w="992" w:type="dxa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100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00</w:t>
            </w: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546</w:t>
            </w:r>
          </w:p>
        </w:tc>
        <w:tc>
          <w:tcPr>
            <w:tcW w:w="1134" w:type="dxa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100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00</w:t>
            </w:r>
          </w:p>
        </w:tc>
      </w:tr>
    </w:tbl>
    <w:p>
      <w:pPr>
        <w:contextualSpacing/>
        <w:rPr>
          <w:rFonts w:hint="cs" w:ascii="TH SarabunPSK" w:hAnsi="TH SarabunPSK" w:cs="TH SarabunPSK"/>
          <w:sz w:val="24"/>
          <w:szCs w:val="24"/>
          <w:cs/>
          <w:lang w:val="th-TH"/>
        </w:rPr>
      </w:pPr>
      <w:r>
        <w:rPr>
          <w:rFonts w:hint="cs" w:ascii="TH SarabunPSK" w:hAnsi="TH SarabunPSK" w:cs="TH SarabunPSK"/>
          <w:sz w:val="24"/>
          <w:szCs w:val="24"/>
          <w:cs/>
          <w:lang w:val="th-TH"/>
        </w:rPr>
        <w:t xml:space="preserve">ที่มา </w:t>
      </w:r>
      <w:r>
        <w:rPr>
          <w:rFonts w:ascii="TH SarabunPSK" w:hAnsi="TH SarabunPSK" w:cs="TH SarabunPSK"/>
          <w:sz w:val="24"/>
          <w:szCs w:val="24"/>
          <w:cs/>
        </w:rPr>
        <w:t xml:space="preserve">: </w:t>
      </w:r>
      <w:r>
        <w:rPr>
          <w:rFonts w:ascii="TH SarabunPSK" w:hAnsi="TH SarabunPSK" w:cs="TH SarabunPSK"/>
          <w:sz w:val="24"/>
          <w:szCs w:val="24"/>
          <w:cs/>
          <w:lang w:val="th-TH"/>
        </w:rPr>
        <w:t>ข้อมูลปี</w:t>
      </w:r>
      <w:r>
        <w:rPr>
          <w:rFonts w:hint="cs" w:ascii="TH SarabunPSK" w:hAnsi="TH SarabunPSK" w:cs="TH SarabunPSK"/>
          <w:sz w:val="24"/>
          <w:szCs w:val="24"/>
          <w:cs/>
          <w:lang w:val="th-TH"/>
        </w:rPr>
        <w:t>งบประมาณ</w:t>
      </w:r>
      <w:r>
        <w:rPr>
          <w:rFonts w:ascii="TH SarabunPSK" w:hAnsi="TH SarabunPSK" w:cs="TH SarabunPSK"/>
          <w:sz w:val="24"/>
          <w:szCs w:val="24"/>
          <w:cs/>
        </w:rPr>
        <w:t xml:space="preserve"> </w:t>
      </w:r>
      <w:r>
        <w:rPr>
          <w:rFonts w:ascii="TH SarabunPSK" w:hAnsi="TH SarabunPSK" w:cs="TH SarabunPSK"/>
          <w:sz w:val="24"/>
          <w:szCs w:val="24"/>
          <w:cs/>
          <w:lang w:val="th-TH"/>
        </w:rPr>
        <w:t>พ</w:t>
      </w:r>
      <w:r>
        <w:rPr>
          <w:rFonts w:ascii="TH SarabunPSK" w:hAnsi="TH SarabunPSK" w:cs="TH SarabunPSK"/>
          <w:sz w:val="24"/>
          <w:szCs w:val="24"/>
          <w:cs/>
        </w:rPr>
        <w:t>.</w:t>
      </w:r>
      <w:r>
        <w:rPr>
          <w:rFonts w:ascii="TH SarabunPSK" w:hAnsi="TH SarabunPSK" w:cs="TH SarabunPSK"/>
          <w:sz w:val="24"/>
          <w:szCs w:val="24"/>
          <w:cs/>
          <w:lang w:val="th-TH"/>
        </w:rPr>
        <w:t>ศ</w:t>
      </w:r>
      <w:r>
        <w:rPr>
          <w:rFonts w:ascii="TH SarabunPSK" w:hAnsi="TH SarabunPSK" w:cs="TH SarabunPSK"/>
          <w:sz w:val="24"/>
          <w:szCs w:val="24"/>
          <w:cs/>
        </w:rPr>
        <w:t xml:space="preserve">. 2560-2562 </w:t>
      </w:r>
      <w:r>
        <w:rPr>
          <w:rFonts w:hint="cs" w:ascii="TH SarabunPSK" w:hAnsi="TH SarabunPSK" w:cs="TH SarabunPSK"/>
          <w:sz w:val="24"/>
          <w:szCs w:val="24"/>
          <w:cs/>
          <w:lang w:val="th-TH"/>
        </w:rPr>
        <w:t xml:space="preserve">กรมพินิจฯ </w:t>
      </w:r>
    </w:p>
    <w:p>
      <w:pPr>
        <w:contextualSpacing/>
        <w:rPr>
          <w:rFonts w:hint="cs" w:ascii="TH SarabunPSK" w:hAnsi="TH SarabunPSK" w:cs="TH SarabunPSK"/>
          <w:sz w:val="20"/>
          <w:szCs w:val="20"/>
          <w:cs/>
          <w:lang w:val="th-TH"/>
        </w:rPr>
      </w:pPr>
    </w:p>
    <w:p>
      <w:pPr>
        <w:contextualSpacing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จากตารางที่ </w:t>
      </w:r>
      <w:r>
        <w:rPr>
          <w:rFonts w:ascii="TH SarabunPSK" w:hAnsi="TH SarabunPSK" w:cs="TH SarabunPSK"/>
          <w:sz w:val="32"/>
          <w:szCs w:val="32"/>
          <w:cs/>
        </w:rPr>
        <w:t>3.</w:t>
      </w:r>
      <w:r>
        <w:rPr>
          <w:rFonts w:hint="cs" w:ascii="TH SarabunPSK" w:hAnsi="TH SarabunPSK" w:cs="TH SarabunPSK"/>
          <w:sz w:val="32"/>
          <w:szCs w:val="32"/>
          <w:cs/>
          <w:lang w:val="en-US" w:bidi="th-TH"/>
        </w:rPr>
        <w:t>19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พบว่าจำนวนเด็กและเยาวชนที่กระทำผิดซ้ำ</w:t>
      </w:r>
      <w:r>
        <w:rPr>
          <w:rFonts w:hint="cs" w:ascii="TH SarabunPSK" w:hAnsi="TH SarabunPSK" w:cs="TH SarabunPSK"/>
          <w:sz w:val="32"/>
          <w:szCs w:val="32"/>
          <w:cs/>
          <w:lang w:val="th-TH"/>
        </w:rPr>
        <w:t>จำแนกตามฐานความผิด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ในแต่ละปี </w:t>
      </w:r>
      <w:r>
        <w:rPr>
          <w:rFonts w:hint="cs" w:ascii="TH SarabunPSK" w:hAnsi="TH SarabunPSK" w:cs="TH SarabunPSK"/>
          <w:sz w:val="32"/>
          <w:szCs w:val="32"/>
          <w:cs/>
          <w:lang w:val="en-US" w:bidi="th-TH"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>(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พ</w:t>
      </w:r>
      <w:r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ศ</w:t>
      </w:r>
      <w:r>
        <w:rPr>
          <w:rFonts w:ascii="TH SarabunPSK" w:hAnsi="TH SarabunPSK" w:cs="TH SarabunPSK"/>
          <w:sz w:val="32"/>
          <w:szCs w:val="32"/>
          <w:cs/>
        </w:rPr>
        <w:t xml:space="preserve">.2560-2562)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ค่อนข้างมีตัวเลขที่ลดลง</w:t>
      </w:r>
      <w:r>
        <w:rPr>
          <w:rFonts w:hint="cs" w:ascii="TH SarabunPSK" w:hAnsi="TH SarabunPSK" w:cs="TH SarabunPSK"/>
          <w:sz w:val="32"/>
          <w:szCs w:val="32"/>
          <w:cs/>
          <w:lang w:val="th-TH"/>
        </w:rPr>
        <w:t>ตามลำดับ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 โดยพบว่าใ</w:t>
      </w:r>
      <w:r>
        <w:rPr>
          <w:rFonts w:hint="cs" w:ascii="TH SarabunPSK" w:hAnsi="TH SarabunPSK" w:cs="TH SarabunPSK"/>
          <w:sz w:val="32"/>
          <w:szCs w:val="32"/>
          <w:cs/>
          <w:lang w:val="th-TH"/>
        </w:rPr>
        <w:t>นฐานความผิดที่มีการกระทำผิดซ้ำสูงที่สุด</w:t>
      </w:r>
      <w:r>
        <w:rPr>
          <w:rFonts w:hint="cs" w:ascii="TH SarabunPSK" w:hAnsi="TH SarabunPSK" w:eastAsia="+Body" w:cs="TH SarabunPSK"/>
          <w:spacing w:val="-6"/>
          <w:sz w:val="32"/>
          <w:szCs w:val="32"/>
          <w:cs/>
          <w:lang w:val="th-TH"/>
        </w:rPr>
        <w:t xml:space="preserve">ยังคงเป็นความผิดเกี่ยวกับยาเสพติดให้โทษ ซึ่งในแต่ละปีคิดเป็นกว่าร้อยละ </w:t>
      </w:r>
      <w:r>
        <w:rPr>
          <w:rFonts w:hint="cs" w:ascii="TH SarabunPSK" w:hAnsi="TH SarabunPSK" w:eastAsia="+Body" w:cs="TH SarabunPSK"/>
          <w:spacing w:val="-6"/>
          <w:sz w:val="32"/>
          <w:szCs w:val="32"/>
          <w:cs/>
        </w:rPr>
        <w:t xml:space="preserve">70 </w:t>
      </w:r>
      <w:r>
        <w:rPr>
          <w:rFonts w:ascii="TH SarabunPSK" w:hAnsi="TH SarabunPSK" w:eastAsia="+Body" w:cs="TH SarabunPSK"/>
          <w:spacing w:val="-6"/>
          <w:sz w:val="32"/>
          <w:szCs w:val="32"/>
          <w:cs/>
          <w:lang w:val="th-TH"/>
        </w:rPr>
        <w:t>รองลงมาจะเป</w:t>
      </w:r>
      <w:r>
        <w:rPr>
          <w:rFonts w:hint="cs" w:ascii="TH SarabunPSK" w:hAnsi="TH SarabunPSK" w:eastAsia="+Body" w:cs="TH SarabunPSK"/>
          <w:spacing w:val="-6"/>
          <w:sz w:val="32"/>
          <w:szCs w:val="32"/>
          <w:cs/>
          <w:lang w:val="th-TH"/>
        </w:rPr>
        <w:t>็นการกระทำผิดซ้ำ</w:t>
      </w:r>
      <w:r>
        <w:rPr>
          <w:rFonts w:hint="cs" w:ascii="TH SarabunPSK" w:hAnsi="TH SarabunPSK" w:cs="TH SarabunPSK"/>
          <w:sz w:val="32"/>
          <w:szCs w:val="32"/>
          <w:cs/>
          <w:lang w:val="th-TH"/>
        </w:rPr>
        <w:t>ด้านความผิดเกี่ยวกับทรัพย์ และฐานความผิดด้านอื่นๆ ลดหลั่นกันมาตามลำดับ</w:t>
      </w:r>
    </w:p>
    <w:p>
      <w:pPr>
        <w:contextualSpacing/>
        <w:jc w:val="thaiDistribute"/>
        <w:rPr>
          <w:rFonts w:ascii="TH SarabunPSK" w:hAnsi="TH SarabunPSK" w:cs="TH SarabunPSK"/>
          <w:sz w:val="32"/>
          <w:szCs w:val="32"/>
        </w:rPr>
      </w:pPr>
    </w:p>
    <w:p>
      <w:pPr>
        <w:contextualSpacing/>
        <w:jc w:val="thaiDistribute"/>
        <w:rPr>
          <w:rFonts w:ascii="TH SarabunPSK" w:hAnsi="TH SarabunPSK" w:cs="TH SarabunPSK"/>
          <w:sz w:val="32"/>
          <w:szCs w:val="32"/>
        </w:rPr>
      </w:pPr>
    </w:p>
    <w:p>
      <w:pPr>
        <w:contextualSpacing/>
        <w:jc w:val="thaiDistribute"/>
        <w:rPr>
          <w:rFonts w:ascii="TH SarabunPSK" w:hAnsi="TH SarabunPSK" w:cs="TH SarabunPSK"/>
          <w:sz w:val="32"/>
          <w:szCs w:val="32"/>
        </w:rPr>
      </w:pPr>
    </w:p>
    <w:p>
      <w:pPr>
        <w:contextualSpacing/>
        <w:jc w:val="thaiDistribute"/>
        <w:rPr>
          <w:rFonts w:ascii="TH SarabunPSK" w:hAnsi="TH SarabunPSK" w:cs="TH SarabunPSK"/>
          <w:sz w:val="32"/>
          <w:szCs w:val="32"/>
        </w:rPr>
      </w:pPr>
    </w:p>
    <w:p>
      <w:pPr>
        <w:contextualSpacing/>
        <w:jc w:val="thaiDistribute"/>
        <w:rPr>
          <w:rFonts w:ascii="TH SarabunPSK" w:hAnsi="TH SarabunPSK" w:cs="TH SarabunPSK"/>
          <w:sz w:val="32"/>
          <w:szCs w:val="32"/>
        </w:rPr>
      </w:pPr>
    </w:p>
    <w:p>
      <w:pPr>
        <w:contextualSpacing/>
        <w:jc w:val="thaiDistribute"/>
        <w:rPr>
          <w:rFonts w:ascii="TH SarabunPSK" w:hAnsi="TH SarabunPSK" w:cs="TH SarabunPSK"/>
          <w:sz w:val="32"/>
          <w:szCs w:val="32"/>
        </w:rPr>
      </w:pPr>
    </w:p>
    <w:p>
      <w:pPr>
        <w:pStyle w:val="2"/>
        <w:jc w:val="center"/>
        <w:rPr>
          <w:rFonts w:ascii="TH SarabunPSK" w:hAnsi="TH SarabunPSK" w:cs="TH SarabunPSK"/>
          <w:b/>
          <w:bCs/>
          <w:szCs w:val="32"/>
        </w:rPr>
      </w:pPr>
      <w:r>
        <w:rPr>
          <w:rFonts w:hint="cs" w:ascii="TH SarabunPSK" w:hAnsi="TH SarabunPSK" w:cs="TH SarabunPSK"/>
          <w:b/>
          <w:bCs/>
          <w:color w:val="auto"/>
          <w:szCs w:val="32"/>
          <w:cs/>
          <w:lang w:val="th-TH"/>
        </w:rPr>
        <w:t>ส่วน</w:t>
      </w:r>
      <w:r>
        <w:rPr>
          <w:rFonts w:ascii="TH SarabunPSK" w:hAnsi="TH SarabunPSK" w:cs="TH SarabunPSK"/>
          <w:b/>
          <w:bCs/>
          <w:color w:val="auto"/>
          <w:szCs w:val="32"/>
          <w:cs/>
          <w:lang w:val="th-TH"/>
        </w:rPr>
        <w:t xml:space="preserve">ที่ </w:t>
      </w:r>
      <w:r>
        <w:rPr>
          <w:rFonts w:ascii="TH SarabunPSK" w:hAnsi="TH SarabunPSK" w:cs="TH SarabunPSK"/>
          <w:b/>
          <w:bCs/>
          <w:color w:val="auto"/>
          <w:szCs w:val="32"/>
          <w:cs/>
        </w:rPr>
        <w:t>4</w:t>
      </w:r>
      <w:r>
        <w:rPr>
          <w:rFonts w:ascii="TH SarabunPSK" w:hAnsi="TH SarabunPSK" w:cs="TH SarabunPSK"/>
          <w:b/>
          <w:bCs/>
          <w:color w:val="auto"/>
          <w:szCs w:val="32"/>
          <w:cs/>
        </w:rPr>
        <w:br w:type="textWrapping"/>
      </w:r>
      <w:r>
        <w:rPr>
          <w:rFonts w:ascii="TH SarabunPSK" w:hAnsi="TH SarabunPSK" w:cs="TH SarabunPSK"/>
          <w:b/>
          <w:bCs/>
          <w:color w:val="auto"/>
          <w:szCs w:val="32"/>
          <w:cs/>
          <w:lang w:val="th-TH"/>
        </w:rPr>
        <w:t>การให้ความช่วยเหลือและการคุ้มครองสิทธิด้านกระบวนการยุติธรรม</w:t>
      </w:r>
    </w:p>
    <w:p>
      <w:pPr>
        <w:ind w:firstLine="720"/>
        <w:contextualSpacing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  <w:lang w:val="th-TH"/>
        </w:rPr>
        <w:t>การนำเสนอข้อค้นพบเกี่ยวกับการให้ความช่วยเหลือและการคุ้มครองสิทธิด้านกระบวนการยุติธรรมในบทนี้ เป็นการพิจารณาถึงสถิติเกี่ยวกับการให้ความช่วยเหลือด้านกระบวนการยุติธรรมของผู้ที่ได้รับความเสียหายในคดีอาญา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ซึ่งเป็นการรวบรวมข้อมูลโดยกรมคุ้มครองสิทธิและเสรีภาพ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ตลอดจนสถิติเกี่ยวกับการดำเนินงานด้านการตรวจพิสูจน์หลักฐานทางนิติวิทยาศาสตร์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ซึ่งเป็นการรวบรวมข้อมูลโดยสถาบันนิติวิทยาศาสตร์ ดังนั้นประเด็นเกี่ยวกับการให้ความช่วยเหลือด้านกระบวนการยุติธรรมจึงมีรายละเอียด</w:t>
      </w:r>
      <w:r>
        <w:rPr>
          <w:rFonts w:hint="cs" w:ascii="TH SarabunPSK" w:hAnsi="TH SarabunPSK" w:cs="TH SarabunPSK"/>
          <w:sz w:val="32"/>
          <w:szCs w:val="32"/>
          <w:cs/>
          <w:lang w:val="th-TH"/>
        </w:rPr>
        <w:t>ที่น่าสนใจ ดังต่อไปนี้</w:t>
      </w:r>
    </w:p>
    <w:p>
      <w:pPr>
        <w:pStyle w:val="3"/>
        <w:contextualSpacing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color w:val="auto"/>
          <w:sz w:val="32"/>
          <w:szCs w:val="32"/>
          <w:cs/>
        </w:rPr>
        <w:t xml:space="preserve">4.1 </w:t>
      </w:r>
      <w:r>
        <w:rPr>
          <w:rFonts w:ascii="TH SarabunPSK" w:hAnsi="TH SarabunPSK" w:cs="TH SarabunPSK"/>
          <w:b/>
          <w:bCs/>
          <w:color w:val="auto"/>
          <w:sz w:val="32"/>
          <w:szCs w:val="32"/>
          <w:cs/>
          <w:lang w:val="th-TH"/>
        </w:rPr>
        <w:t>สถิติเกี่ยวกับการดำเนินการไกล่เกลี่ยระงับข้อพิพาทในคดีอาญา</w:t>
      </w:r>
    </w:p>
    <w:p>
      <w:pPr>
        <w:ind w:firstLine="720"/>
        <w:contextualSpacing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  <w:lang w:val="th-TH"/>
        </w:rPr>
        <w:t>สถิติเกี่ยวกับประเด็นดังกล่าว ได้รับการรวบรวมโดยกลุ่มงานพัฒนาระบบไกล่เกลี่ยข้อพิพาท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       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กรมคุ้มครองสิทธิและเสรีภาพ ซึ่งมีรายละเอียดปรากฏในตารางที่ </w:t>
      </w:r>
      <w:r>
        <w:rPr>
          <w:rFonts w:ascii="TH SarabunPSK" w:hAnsi="TH SarabunPSK" w:cs="TH SarabunPSK"/>
          <w:sz w:val="32"/>
          <w:szCs w:val="32"/>
          <w:cs/>
        </w:rPr>
        <w:t>4.1</w:t>
      </w:r>
    </w:p>
    <w:p>
      <w:pPr>
        <w:contextualSpacing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eastAsia="+Body" w:cs="TH SarabunPSK"/>
          <w:spacing w:val="-6"/>
          <w:sz w:val="32"/>
          <w:szCs w:val="32"/>
          <w:cs/>
          <w:lang w:val="th-TH"/>
        </w:rPr>
        <w:t xml:space="preserve">ตารางที่ </w:t>
      </w:r>
      <w:r>
        <w:rPr>
          <w:rFonts w:ascii="TH SarabunPSK" w:hAnsi="TH SarabunPSK" w:eastAsia="+Body" w:cs="TH SarabunPSK"/>
          <w:spacing w:val="-6"/>
          <w:sz w:val="32"/>
          <w:szCs w:val="32"/>
          <w:cs/>
        </w:rPr>
        <w:t xml:space="preserve">4.1 </w:t>
      </w:r>
      <w:r>
        <w:rPr>
          <w:rFonts w:ascii="TH SarabunPSK" w:hAnsi="TH SarabunPSK" w:eastAsia="+Body" w:cs="TH SarabunPSK"/>
          <w:spacing w:val="-6"/>
          <w:sz w:val="32"/>
          <w:szCs w:val="32"/>
          <w:cs/>
          <w:lang w:val="th-TH"/>
        </w:rPr>
        <w:t>จำนวน</w:t>
      </w:r>
      <w:r>
        <w:rPr>
          <w:rFonts w:hint="cs" w:ascii="TH SarabunPSK" w:hAnsi="TH SarabunPSK" w:eastAsia="+Body" w:cs="TH SarabunPSK"/>
          <w:spacing w:val="-6"/>
          <w:sz w:val="32"/>
          <w:szCs w:val="32"/>
          <w:cs/>
          <w:lang w:val="th-TH"/>
        </w:rPr>
        <w:t>และร้อยละ</w:t>
      </w:r>
      <w:r>
        <w:rPr>
          <w:rFonts w:ascii="TH SarabunPSK" w:hAnsi="TH SarabunPSK" w:eastAsia="+Body" w:cs="TH SarabunPSK"/>
          <w:spacing w:val="-6"/>
          <w:sz w:val="32"/>
          <w:szCs w:val="32"/>
          <w:cs/>
          <w:lang w:val="th-TH"/>
        </w:rPr>
        <w:t>การรับเรื่องและเรื่องที่ได้รับการไกล่เกลี่ย</w:t>
      </w:r>
      <w:r>
        <w:rPr>
          <w:rFonts w:hint="cs" w:ascii="TH SarabunPSK" w:hAnsi="TH SarabunPSK" w:eastAsia="+Body" w:cs="TH SarabunPSK"/>
          <w:spacing w:val="-6"/>
          <w:sz w:val="32"/>
          <w:szCs w:val="32"/>
          <w:cs/>
          <w:lang w:val="th-TH"/>
        </w:rPr>
        <w:t>ในคดีอาญา</w:t>
      </w:r>
      <w:r>
        <w:rPr>
          <w:rFonts w:ascii="TH SarabunPSK" w:hAnsi="TH SarabunPSK" w:eastAsia="+Body" w:cs="TH SarabunPSK"/>
          <w:spacing w:val="-6"/>
          <w:sz w:val="32"/>
          <w:szCs w:val="32"/>
          <w:cs/>
          <w:lang w:val="th-TH"/>
        </w:rPr>
        <w:t>แล้วเสร็จ</w:t>
      </w:r>
      <w:r>
        <w:rPr>
          <w:rFonts w:ascii="TH SarabunPSK" w:hAnsi="TH SarabunPSK" w:eastAsia="+Body" w:cs="TH SarabunPSK"/>
          <w:spacing w:val="-6"/>
          <w:sz w:val="32"/>
          <w:szCs w:val="32"/>
          <w:cs/>
        </w:rPr>
        <w:t xml:space="preserve"> </w:t>
      </w:r>
      <w:r>
        <w:rPr>
          <w:rFonts w:ascii="TH SarabunPSK" w:hAnsi="TH SarabunPSK" w:eastAsia="+Body" w:cs="TH SarabunPSK"/>
          <w:spacing w:val="-6"/>
          <w:sz w:val="32"/>
          <w:szCs w:val="32"/>
          <w:cs/>
          <w:lang w:val="th-TH"/>
        </w:rPr>
        <w:t>พ</w:t>
      </w:r>
      <w:r>
        <w:rPr>
          <w:rFonts w:ascii="TH SarabunPSK" w:hAnsi="TH SarabunPSK" w:eastAsia="+Body" w:cs="TH SarabunPSK"/>
          <w:spacing w:val="-6"/>
          <w:sz w:val="32"/>
          <w:szCs w:val="32"/>
          <w:cs/>
        </w:rPr>
        <w:t>.</w:t>
      </w:r>
      <w:r>
        <w:rPr>
          <w:rFonts w:ascii="TH SarabunPSK" w:hAnsi="TH SarabunPSK" w:eastAsia="+Body" w:cs="TH SarabunPSK"/>
          <w:spacing w:val="-6"/>
          <w:sz w:val="32"/>
          <w:szCs w:val="32"/>
          <w:cs/>
          <w:lang w:val="th-TH"/>
        </w:rPr>
        <w:t>ศ</w:t>
      </w:r>
      <w:r>
        <w:rPr>
          <w:rFonts w:ascii="TH SarabunPSK" w:hAnsi="TH SarabunPSK" w:eastAsia="+Body" w:cs="TH SarabunPSK"/>
          <w:spacing w:val="-6"/>
          <w:sz w:val="32"/>
          <w:szCs w:val="32"/>
          <w:cs/>
        </w:rPr>
        <w:t>. 2560-2562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hint="cs" w:ascii="TH SarabunPSK" w:hAnsi="TH SarabunPSK" w:cs="TH SarabunPSK"/>
          <w:sz w:val="32"/>
          <w:szCs w:val="32"/>
          <w:cs/>
          <w:lang w:val="en-US" w:bidi="th-TH"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จำแนกตามผลการไกล่เกลี่ย</w:t>
      </w:r>
    </w:p>
    <w:tbl>
      <w:tblPr>
        <w:tblStyle w:val="16"/>
        <w:tblW w:w="949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3260"/>
        <w:gridCol w:w="1276"/>
        <w:gridCol w:w="1276"/>
        <w:gridCol w:w="1134"/>
        <w:gridCol w:w="11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1413" w:type="dxa"/>
            <w:vMerge w:val="restart"/>
            <w:shd w:val="clear" w:color="auto" w:fill="D8D8D8" w:themeFill="background1" w:themeFillShade="D9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val="th-TH"/>
              </w:rPr>
              <w:t>พ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val="th-TH"/>
              </w:rPr>
              <w:t>ศ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.</w:t>
            </w:r>
          </w:p>
        </w:tc>
        <w:tc>
          <w:tcPr>
            <w:tcW w:w="3260" w:type="dxa"/>
            <w:vMerge w:val="restart"/>
            <w:shd w:val="clear" w:color="auto" w:fill="D8D8D8" w:themeFill="background1" w:themeFillShade="D9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val="th-TH"/>
              </w:rPr>
              <w:t>จำนวนการรับเรื่องและ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br w:type="textWrapping"/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val="th-TH"/>
              </w:rPr>
              <w:t>เรื่องที่ได้รับการไกล่เกลี่ยแล้วเสร็จ</w:t>
            </w:r>
          </w:p>
        </w:tc>
        <w:tc>
          <w:tcPr>
            <w:tcW w:w="4820" w:type="dxa"/>
            <w:gridSpan w:val="4"/>
            <w:shd w:val="clear" w:color="auto" w:fill="D8D8D8" w:themeFill="background1" w:themeFillShade="D9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val="th-TH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val="th-TH"/>
              </w:rPr>
              <w:t>ผลการไกล่เกลี่ย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1413" w:type="dxa"/>
            <w:vMerge w:val="continue"/>
            <w:shd w:val="clear" w:color="auto" w:fill="D8D8D8" w:themeFill="background1" w:themeFillShade="D9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3260" w:type="dxa"/>
            <w:vMerge w:val="continue"/>
            <w:shd w:val="clear" w:color="auto" w:fill="D8D8D8" w:themeFill="background1" w:themeFillShade="D9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276" w:type="dxa"/>
            <w:shd w:val="clear" w:color="auto" w:fill="D8D8D8" w:themeFill="background1" w:themeFillShade="D9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val="th-TH"/>
              </w:rPr>
              <w:t>สำเร็จ</w:t>
            </w:r>
          </w:p>
        </w:tc>
        <w:tc>
          <w:tcPr>
            <w:tcW w:w="1276" w:type="dxa"/>
            <w:shd w:val="clear" w:color="auto" w:fill="D8D8D8" w:themeFill="background1" w:themeFillShade="D9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val="th-TH"/>
              </w:rPr>
            </w:pPr>
            <w:r>
              <w:rPr>
                <w:rFonts w:hint="cs" w:ascii="TH SarabunPSK" w:hAnsi="TH SarabunPSK" w:cs="TH SarabunPSK"/>
                <w:b/>
                <w:bCs/>
                <w:sz w:val="32"/>
                <w:szCs w:val="32"/>
                <w:cs/>
                <w:lang w:val="th-TH"/>
              </w:rPr>
              <w:t>ร้อยละ</w:t>
            </w:r>
          </w:p>
        </w:tc>
        <w:tc>
          <w:tcPr>
            <w:tcW w:w="1134" w:type="dxa"/>
            <w:shd w:val="clear" w:color="auto" w:fill="D8D8D8" w:themeFill="background1" w:themeFillShade="D9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val="th-TH"/>
              </w:rPr>
              <w:t>ไม่สำเร็จ</w:t>
            </w:r>
          </w:p>
        </w:tc>
        <w:tc>
          <w:tcPr>
            <w:tcW w:w="1134" w:type="dxa"/>
            <w:shd w:val="clear" w:color="auto" w:fill="D8D8D8" w:themeFill="background1" w:themeFillShade="D9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val="th-TH"/>
              </w:rPr>
            </w:pPr>
            <w:r>
              <w:rPr>
                <w:rFonts w:hint="cs" w:ascii="TH SarabunPSK" w:hAnsi="TH SarabunPSK" w:cs="TH SarabunPSK"/>
                <w:b/>
                <w:bCs/>
                <w:sz w:val="32"/>
                <w:szCs w:val="32"/>
                <w:cs/>
                <w:lang w:val="th-TH"/>
              </w:rPr>
              <w:t>ร้อยละ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1413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2560</w:t>
            </w:r>
          </w:p>
        </w:tc>
        <w:tc>
          <w:tcPr>
            <w:tcW w:w="3260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129</w:t>
            </w:r>
          </w:p>
        </w:tc>
        <w:tc>
          <w:tcPr>
            <w:tcW w:w="1276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119</w:t>
            </w:r>
          </w:p>
        </w:tc>
        <w:tc>
          <w:tcPr>
            <w:tcW w:w="1276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92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25</w:t>
            </w: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10</w:t>
            </w: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7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75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1413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2561</w:t>
            </w:r>
          </w:p>
        </w:tc>
        <w:tc>
          <w:tcPr>
            <w:tcW w:w="3260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100</w:t>
            </w:r>
          </w:p>
        </w:tc>
        <w:tc>
          <w:tcPr>
            <w:tcW w:w="1276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88</w:t>
            </w:r>
          </w:p>
        </w:tc>
        <w:tc>
          <w:tcPr>
            <w:tcW w:w="1276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88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00</w:t>
            </w: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12</w:t>
            </w: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12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1413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2562</w:t>
            </w:r>
          </w:p>
        </w:tc>
        <w:tc>
          <w:tcPr>
            <w:tcW w:w="3260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102</w:t>
            </w:r>
          </w:p>
        </w:tc>
        <w:tc>
          <w:tcPr>
            <w:tcW w:w="1276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88</w:t>
            </w:r>
          </w:p>
        </w:tc>
        <w:tc>
          <w:tcPr>
            <w:tcW w:w="1276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86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27</w:t>
            </w: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14</w:t>
            </w: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13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73</w:t>
            </w:r>
          </w:p>
        </w:tc>
      </w:tr>
    </w:tbl>
    <w:p>
      <w:pPr>
        <w:contextualSpacing/>
        <w:rPr>
          <w:rFonts w:ascii="TH SarabunPSK" w:hAnsi="TH SarabunPSK" w:cs="TH SarabunPSK"/>
          <w:szCs w:val="22"/>
        </w:rPr>
      </w:pPr>
      <w:r>
        <w:rPr>
          <w:rFonts w:ascii="TH SarabunPSK" w:hAnsi="TH SarabunPSK" w:cs="TH SarabunPSK"/>
          <w:szCs w:val="22"/>
          <w:cs/>
          <w:lang w:val="th-TH"/>
        </w:rPr>
        <w:t xml:space="preserve">ที่มา </w:t>
      </w:r>
      <w:r>
        <w:rPr>
          <w:rFonts w:ascii="TH SarabunPSK" w:hAnsi="TH SarabunPSK" w:cs="TH SarabunPSK"/>
          <w:szCs w:val="22"/>
          <w:cs/>
        </w:rPr>
        <w:t xml:space="preserve">:  </w:t>
      </w:r>
      <w:r>
        <w:rPr>
          <w:rFonts w:ascii="TH SarabunPSK" w:hAnsi="TH SarabunPSK" w:cs="TH SarabunPSK"/>
          <w:szCs w:val="22"/>
          <w:cs/>
          <w:lang w:val="th-TH"/>
        </w:rPr>
        <w:t>ข้อมูลปี พ</w:t>
      </w:r>
      <w:r>
        <w:rPr>
          <w:rFonts w:ascii="TH SarabunPSK" w:hAnsi="TH SarabunPSK" w:cs="TH SarabunPSK"/>
          <w:szCs w:val="22"/>
          <w:cs/>
        </w:rPr>
        <w:t>.</w:t>
      </w:r>
      <w:r>
        <w:rPr>
          <w:rFonts w:ascii="TH SarabunPSK" w:hAnsi="TH SarabunPSK" w:cs="TH SarabunPSK"/>
          <w:szCs w:val="22"/>
          <w:cs/>
          <w:lang w:val="th-TH"/>
        </w:rPr>
        <w:t>ศ</w:t>
      </w:r>
      <w:r>
        <w:rPr>
          <w:rFonts w:ascii="TH SarabunPSK" w:hAnsi="TH SarabunPSK" w:cs="TH SarabunPSK"/>
          <w:szCs w:val="22"/>
          <w:cs/>
        </w:rPr>
        <w:t xml:space="preserve">. </w:t>
      </w:r>
      <w:r>
        <w:rPr>
          <w:rFonts w:ascii="TH SarabunPSK" w:hAnsi="TH SarabunPSK" w:cs="TH SarabunPSK"/>
          <w:szCs w:val="22"/>
        </w:rPr>
        <w:t>2560</w:t>
      </w:r>
      <w:r>
        <w:rPr>
          <w:rFonts w:ascii="TH SarabunPSK" w:hAnsi="TH SarabunPSK" w:cs="TH SarabunPSK"/>
          <w:szCs w:val="22"/>
          <w:cs/>
        </w:rPr>
        <w:t>-</w:t>
      </w:r>
      <w:r>
        <w:rPr>
          <w:rFonts w:ascii="TH SarabunPSK" w:hAnsi="TH SarabunPSK" w:cs="TH SarabunPSK"/>
          <w:szCs w:val="22"/>
        </w:rPr>
        <w:t xml:space="preserve">2562 </w:t>
      </w:r>
      <w:r>
        <w:rPr>
          <w:rFonts w:ascii="TH SarabunPSK" w:hAnsi="TH SarabunPSK" w:cs="TH SarabunPSK"/>
          <w:szCs w:val="22"/>
          <w:cs/>
          <w:lang w:val="th-TH"/>
        </w:rPr>
        <w:t xml:space="preserve">จากกลุ่มงานพัฒนาระบบไกล่เกลี่ยข้อพิพาท </w:t>
      </w:r>
      <w:r>
        <w:rPr>
          <w:rFonts w:hint="cs" w:ascii="TH SarabunPSK" w:hAnsi="TH SarabunPSK" w:cs="TH SarabunPSK"/>
          <w:szCs w:val="22"/>
          <w:cs/>
          <w:lang w:val="th-TH"/>
        </w:rPr>
        <w:t>กรมคุ้มครองสิทธิและเสรีภาพ</w:t>
      </w:r>
    </w:p>
    <w:p>
      <w:pPr>
        <w:contextualSpacing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จากตารางที่ </w:t>
      </w:r>
      <w:r>
        <w:rPr>
          <w:rFonts w:ascii="TH SarabunPSK" w:hAnsi="TH SarabunPSK" w:cs="TH SarabunPSK"/>
          <w:sz w:val="32"/>
          <w:szCs w:val="32"/>
          <w:cs/>
        </w:rPr>
        <w:t xml:space="preserve">4.1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เมื่อพิจารณาถึงจำนวนและร้อยละการรับเรื่องและเรื่องที่ได้รับการไกล่เกลี่ย</w:t>
      </w:r>
      <w:r>
        <w:rPr>
          <w:rFonts w:hint="cs" w:ascii="TH SarabunPSK" w:hAnsi="TH SarabunPSK" w:cs="TH SarabunPSK"/>
          <w:sz w:val="32"/>
          <w:szCs w:val="32"/>
          <w:cs/>
          <w:lang w:val="th-TH"/>
        </w:rPr>
        <w:t>ในคดีอาญา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แล้วเสร็จ ในปี พ</w:t>
      </w:r>
      <w:r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ศ</w:t>
      </w:r>
      <w:r>
        <w:rPr>
          <w:rFonts w:ascii="TH SarabunPSK" w:hAnsi="TH SarabunPSK" w:cs="TH SarabunPSK"/>
          <w:sz w:val="32"/>
          <w:szCs w:val="32"/>
          <w:cs/>
        </w:rPr>
        <w:t xml:space="preserve">. 2560-2562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โดยจำแนกตามผลการไกล่เกลี่ย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พบว่าในทุกปีมีเรื่องที่ได้รับการ</w:t>
      </w:r>
      <w:r>
        <w:rPr>
          <w:rFonts w:hint="cs" w:ascii="TH SarabunPSK" w:hAnsi="TH SarabunPSK" w:cs="TH SarabunPSK"/>
          <w:sz w:val="32"/>
          <w:szCs w:val="32"/>
          <w:cs/>
          <w:lang w:val="th-TH"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ไกล่เกลี่ยแล้วเสร็จทั้งหมด </w:t>
      </w:r>
      <w:r>
        <w:rPr>
          <w:rFonts w:ascii="TH SarabunPSK" w:hAnsi="TH SarabunPSK" w:cs="TH SarabunPSK"/>
          <w:sz w:val="32"/>
          <w:szCs w:val="32"/>
          <w:cs/>
        </w:rPr>
        <w:t>(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จากจำนวนการรับเรื่องทั้งหมด</w:t>
      </w:r>
      <w:r>
        <w:rPr>
          <w:rFonts w:ascii="TH SarabunPSK" w:hAnsi="TH SarabunPSK" w:cs="TH SarabunPSK"/>
          <w:sz w:val="32"/>
          <w:szCs w:val="32"/>
          <w:cs/>
        </w:rPr>
        <w:t xml:space="preserve">)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ซึ่งพบว่าในช่วง </w:t>
      </w:r>
      <w:r>
        <w:rPr>
          <w:rFonts w:ascii="TH SarabunPSK" w:hAnsi="TH SarabunPSK" w:cs="TH SarabunPSK"/>
          <w:sz w:val="32"/>
          <w:szCs w:val="32"/>
          <w:cs/>
        </w:rPr>
        <w:t xml:space="preserve">3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ปีที่ผ่านมามีจำนวนเรื่องลดลงจนเกือบคงที่ </w:t>
      </w:r>
      <w:r>
        <w:rPr>
          <w:rFonts w:ascii="TH SarabunPSK" w:hAnsi="TH SarabunPSK" w:cs="TH SarabunPSK"/>
          <w:sz w:val="32"/>
          <w:szCs w:val="32"/>
          <w:cs/>
        </w:rPr>
        <w:t>(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ประมาณ </w:t>
      </w:r>
      <w:r>
        <w:rPr>
          <w:rFonts w:ascii="TH SarabunPSK" w:hAnsi="TH SarabunPSK" w:cs="TH SarabunPSK"/>
          <w:sz w:val="32"/>
          <w:szCs w:val="32"/>
          <w:cs/>
        </w:rPr>
        <w:t xml:space="preserve">100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เรื่องต่อปี</w:t>
      </w:r>
      <w:r>
        <w:rPr>
          <w:rFonts w:ascii="TH SarabunPSK" w:hAnsi="TH SarabunPSK" w:cs="TH SarabunPSK"/>
          <w:sz w:val="32"/>
          <w:szCs w:val="32"/>
          <w:cs/>
        </w:rPr>
        <w:t xml:space="preserve">)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อย่างไรก็ตามข้อค้นพบที่น่าสนใจคือผลการไกล่เกลี่ยจากการรับเรื่อง ซึ่งพบว่าในช่วง </w:t>
      </w:r>
      <w:r>
        <w:rPr>
          <w:rFonts w:ascii="TH SarabunPSK" w:hAnsi="TH SarabunPSK" w:cs="TH SarabunPSK"/>
          <w:sz w:val="32"/>
          <w:szCs w:val="32"/>
          <w:cs/>
        </w:rPr>
        <w:t xml:space="preserve">3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ปีดังกล่าวมีแนวโน้มร้อยละการไกล่เกลี่ยสำเร็จลดลง ทั้งนี้อาจจำเป็นต้องพิจารณาถึงลักษณะความผิดของคดีที่มีการไกล่เกลี่ยด้วยว่าเป็นความผิดเกี่ยวกับเรื่องใด เพราะถ้าเป็นความผิดที่รุนแรงหรือก่อให้เกิดความเสียหายมาก ก็อาจนำไปสู่การไกล่เกลี่ยสำเร็จได้ค่อนข้างยากตามมา</w:t>
      </w:r>
    </w:p>
    <w:p>
      <w:pPr>
        <w:contextualSpacing/>
        <w:jc w:val="thaiDistribute"/>
        <w:rPr>
          <w:rFonts w:ascii="TH SarabunPSK" w:hAnsi="TH SarabunPSK" w:cs="TH SarabunPSK"/>
          <w:sz w:val="32"/>
          <w:szCs w:val="32"/>
        </w:rPr>
      </w:pPr>
    </w:p>
    <w:p>
      <w:pPr>
        <w:pStyle w:val="3"/>
        <w:rPr>
          <w:rFonts w:ascii="TH SarabunPSK" w:hAnsi="TH SarabunPSK" w:cs="TH SarabunPSK"/>
          <w:b/>
          <w:bCs/>
          <w:sz w:val="32"/>
          <w:szCs w:val="32"/>
          <w:cs/>
        </w:rPr>
      </w:pPr>
      <w:r>
        <w:rPr>
          <w:rFonts w:ascii="TH SarabunPSK" w:hAnsi="TH SarabunPSK" w:cs="TH SarabunPSK"/>
          <w:b/>
          <w:bCs/>
          <w:color w:val="auto"/>
          <w:sz w:val="32"/>
          <w:szCs w:val="32"/>
          <w:cs/>
        </w:rPr>
        <w:t xml:space="preserve">4.2 </w:t>
      </w:r>
      <w:r>
        <w:rPr>
          <w:rFonts w:ascii="TH SarabunPSK" w:hAnsi="TH SarabunPSK" w:cs="TH SarabunPSK"/>
          <w:b/>
          <w:bCs/>
          <w:color w:val="auto"/>
          <w:sz w:val="32"/>
          <w:szCs w:val="32"/>
          <w:cs/>
          <w:lang w:val="th-TH"/>
        </w:rPr>
        <w:t>สถิติเกี่ยวกับ</w:t>
      </w:r>
      <w:r>
        <w:rPr>
          <w:rFonts w:hint="cs" w:ascii="TH SarabunPSK" w:hAnsi="TH SarabunPSK" w:cs="TH SarabunPSK"/>
          <w:b/>
          <w:bCs/>
          <w:color w:val="auto"/>
          <w:sz w:val="32"/>
          <w:szCs w:val="32"/>
          <w:cs/>
          <w:lang w:val="th-TH"/>
        </w:rPr>
        <w:t>ผู้</w:t>
      </w:r>
      <w:r>
        <w:rPr>
          <w:rFonts w:ascii="TH SarabunPSK" w:hAnsi="TH SarabunPSK" w:cs="TH SarabunPSK"/>
          <w:b/>
          <w:bCs/>
          <w:color w:val="auto"/>
          <w:sz w:val="32"/>
          <w:szCs w:val="32"/>
          <w:cs/>
          <w:lang w:val="th-TH"/>
        </w:rPr>
        <w:t>ขอ</w:t>
      </w:r>
      <w:r>
        <w:rPr>
          <w:rFonts w:hint="cs" w:ascii="TH SarabunPSK" w:hAnsi="TH SarabunPSK" w:cs="TH SarabunPSK"/>
          <w:b/>
          <w:bCs/>
          <w:color w:val="auto"/>
          <w:sz w:val="32"/>
          <w:szCs w:val="32"/>
          <w:cs/>
          <w:lang w:val="th-TH"/>
        </w:rPr>
        <w:t>รับ</w:t>
      </w:r>
      <w:r>
        <w:rPr>
          <w:rFonts w:ascii="TH SarabunPSK" w:hAnsi="TH SarabunPSK" w:cs="TH SarabunPSK"/>
          <w:b/>
          <w:bCs/>
          <w:color w:val="auto"/>
          <w:sz w:val="32"/>
          <w:szCs w:val="32"/>
          <w:cs/>
          <w:lang w:val="th-TH"/>
        </w:rPr>
        <w:t>ความช่วยเหลือทางการเงินของผู้เสียหายและจำเลยในคดีอาญา</w:t>
      </w:r>
    </w:p>
    <w:p>
      <w:pPr>
        <w:ind w:firstLine="720"/>
        <w:contextualSpacing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  <w:lang w:val="th-TH"/>
        </w:rPr>
        <w:t>สถิติเกี่ยวกับการขอความช่วยเหลือทางการเงินของผู้เสียหายและจำเลยในคดีอาญารวบรวมโดยสำนักงานช่วยเหลือทางการเงินแก่ผู้เสียหายในคดีอาญา กรมคุ้มครองสิทธิและเสรีภาพ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ซึ่งมีรายละเอียดปรากฏในตารางที่</w:t>
      </w:r>
      <w:r>
        <w:rPr>
          <w:rFonts w:ascii="TH SarabunPSK" w:hAnsi="TH SarabunPSK" w:cs="TH SarabunPSK"/>
          <w:sz w:val="32"/>
          <w:szCs w:val="32"/>
        </w:rPr>
        <w:t xml:space="preserve"> 4</w:t>
      </w:r>
      <w:r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hint="cs" w:ascii="TH SarabunPSK" w:hAnsi="TH SarabunPSK" w:cs="TH SarabunPSK"/>
          <w:sz w:val="32"/>
          <w:szCs w:val="32"/>
          <w:cs/>
        </w:rPr>
        <w:t>2</w:t>
      </w:r>
    </w:p>
    <w:p>
      <w:pPr>
        <w:contextualSpacing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eastAsia="+Body" w:cs="TH SarabunPSK"/>
          <w:spacing w:val="-6"/>
          <w:sz w:val="32"/>
          <w:szCs w:val="32"/>
          <w:cs/>
          <w:lang w:val="th-TH"/>
        </w:rPr>
        <w:t xml:space="preserve">ตารางที่ </w:t>
      </w:r>
      <w:r>
        <w:rPr>
          <w:rFonts w:ascii="TH SarabunPSK" w:hAnsi="TH SarabunPSK" w:eastAsia="+Body" w:cs="TH SarabunPSK"/>
          <w:spacing w:val="-6"/>
          <w:sz w:val="32"/>
          <w:szCs w:val="32"/>
          <w:cs/>
        </w:rPr>
        <w:t>4.</w:t>
      </w:r>
      <w:r>
        <w:rPr>
          <w:rFonts w:hint="cs" w:ascii="TH SarabunPSK" w:hAnsi="TH SarabunPSK" w:eastAsia="+Body" w:cs="TH SarabunPSK"/>
          <w:spacing w:val="-6"/>
          <w:sz w:val="32"/>
          <w:szCs w:val="32"/>
          <w:cs/>
        </w:rPr>
        <w:t>2</w:t>
      </w:r>
      <w:r>
        <w:rPr>
          <w:rFonts w:ascii="TH SarabunPSK" w:hAnsi="TH SarabunPSK" w:eastAsia="+Body" w:cs="TH SarabunPSK"/>
          <w:spacing w:val="-6"/>
          <w:sz w:val="32"/>
          <w:szCs w:val="32"/>
          <w:cs/>
        </w:rPr>
        <w:t xml:space="preserve"> </w:t>
      </w:r>
      <w:r>
        <w:rPr>
          <w:rFonts w:ascii="TH SarabunPSK" w:hAnsi="TH SarabunPSK" w:eastAsia="+Body" w:cs="TH SarabunPSK"/>
          <w:spacing w:val="-6"/>
          <w:sz w:val="32"/>
          <w:szCs w:val="32"/>
          <w:cs/>
          <w:lang w:val="th-TH"/>
        </w:rPr>
        <w:t>จำนวน</w:t>
      </w:r>
      <w:r>
        <w:rPr>
          <w:rFonts w:hint="cs" w:ascii="TH SarabunPSK" w:hAnsi="TH SarabunPSK" w:eastAsia="+Body" w:cs="TH SarabunPSK"/>
          <w:spacing w:val="-6"/>
          <w:sz w:val="32"/>
          <w:szCs w:val="32"/>
          <w:cs/>
          <w:lang w:val="th-TH"/>
        </w:rPr>
        <w:t>และร้อยละ</w:t>
      </w:r>
      <w:r>
        <w:rPr>
          <w:rFonts w:ascii="TH SarabunPSK" w:hAnsi="TH SarabunPSK" w:eastAsia="+Body" w:cs="TH SarabunPSK"/>
          <w:spacing w:val="-6"/>
          <w:sz w:val="32"/>
          <w:szCs w:val="32"/>
          <w:cs/>
          <w:lang w:val="th-TH"/>
        </w:rPr>
        <w:t>ผู้ยื่นคำขอความช่วยเหลือทางการเงิน</w:t>
      </w:r>
      <w:r>
        <w:rPr>
          <w:rFonts w:hint="cs" w:ascii="TH SarabunPSK" w:hAnsi="TH SarabunPSK" w:eastAsia="+Body" w:cs="TH SarabunPSK"/>
          <w:spacing w:val="-6"/>
          <w:sz w:val="32"/>
          <w:szCs w:val="32"/>
          <w:cs/>
          <w:lang w:val="th-TH"/>
        </w:rPr>
        <w:t>กรณี</w:t>
      </w:r>
      <w:r>
        <w:rPr>
          <w:rFonts w:ascii="TH SarabunPSK" w:hAnsi="TH SarabunPSK" w:eastAsia="+Body" w:cs="TH SarabunPSK"/>
          <w:spacing w:val="-6"/>
          <w:sz w:val="32"/>
          <w:szCs w:val="32"/>
          <w:u w:val="single"/>
          <w:cs/>
          <w:lang w:val="th-TH"/>
        </w:rPr>
        <w:t>ผู้เสียหาย</w:t>
      </w:r>
      <w:r>
        <w:rPr>
          <w:rFonts w:ascii="TH SarabunPSK" w:hAnsi="TH SarabunPSK" w:eastAsia="+Body" w:cs="TH SarabunPSK"/>
          <w:spacing w:val="-6"/>
          <w:sz w:val="32"/>
          <w:szCs w:val="32"/>
          <w:cs/>
          <w:lang w:val="th-TH"/>
        </w:rPr>
        <w:t>ในคดีอาญา พ</w:t>
      </w:r>
      <w:r>
        <w:rPr>
          <w:rFonts w:ascii="TH SarabunPSK" w:hAnsi="TH SarabunPSK" w:eastAsia="+Body" w:cs="TH SarabunPSK"/>
          <w:spacing w:val="-6"/>
          <w:sz w:val="32"/>
          <w:szCs w:val="32"/>
          <w:cs/>
        </w:rPr>
        <w:t>.</w:t>
      </w:r>
      <w:r>
        <w:rPr>
          <w:rFonts w:ascii="TH SarabunPSK" w:hAnsi="TH SarabunPSK" w:eastAsia="+Body" w:cs="TH SarabunPSK"/>
          <w:spacing w:val="-6"/>
          <w:sz w:val="32"/>
          <w:szCs w:val="32"/>
          <w:cs/>
          <w:lang w:val="th-TH"/>
        </w:rPr>
        <w:t>ศ</w:t>
      </w:r>
      <w:r>
        <w:rPr>
          <w:rFonts w:ascii="TH SarabunPSK" w:hAnsi="TH SarabunPSK" w:eastAsia="+Body" w:cs="TH SarabunPSK"/>
          <w:spacing w:val="-6"/>
          <w:sz w:val="32"/>
          <w:szCs w:val="32"/>
          <w:cs/>
        </w:rPr>
        <w:t>. 2560-2562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จำแนกตามฐานความผิดที่ยื่นคำขอ</w:t>
      </w:r>
    </w:p>
    <w:tbl>
      <w:tblPr>
        <w:tblStyle w:val="16"/>
        <w:tblW w:w="919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38"/>
        <w:gridCol w:w="1210"/>
        <w:gridCol w:w="1000"/>
        <w:gridCol w:w="1175"/>
        <w:gridCol w:w="966"/>
        <w:gridCol w:w="1246"/>
        <w:gridCol w:w="10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38" w:type="dxa"/>
            <w:shd w:val="clear" w:color="auto" w:fill="D8D8D8" w:themeFill="background1" w:themeFillShade="D9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bookmarkStart w:id="13" w:name="_Hlk45049128"/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val="th-TH"/>
              </w:rPr>
              <w:t>ฐานความผิดที่ยื่นคำขอ</w:t>
            </w:r>
          </w:p>
        </w:tc>
        <w:tc>
          <w:tcPr>
            <w:tcW w:w="1210" w:type="dxa"/>
            <w:shd w:val="clear" w:color="auto" w:fill="D8D8D8" w:themeFill="background1" w:themeFillShade="D9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val="th-TH"/>
              </w:rPr>
              <w:t>พ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val="th-TH"/>
              </w:rPr>
              <w:t>ศ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. 2560</w:t>
            </w:r>
          </w:p>
        </w:tc>
        <w:tc>
          <w:tcPr>
            <w:tcW w:w="1000" w:type="dxa"/>
            <w:shd w:val="clear" w:color="auto" w:fill="D8D8D8" w:themeFill="background1" w:themeFillShade="D9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val="th-TH"/>
              </w:rPr>
            </w:pPr>
            <w:r>
              <w:rPr>
                <w:rFonts w:hint="cs" w:ascii="TH SarabunPSK" w:hAnsi="TH SarabunPSK" w:cs="TH SarabunPSK"/>
                <w:b/>
                <w:bCs/>
                <w:sz w:val="32"/>
                <w:szCs w:val="32"/>
                <w:cs/>
                <w:lang w:val="th-TH"/>
              </w:rPr>
              <w:t>ร้อยละ</w:t>
            </w:r>
          </w:p>
        </w:tc>
        <w:tc>
          <w:tcPr>
            <w:tcW w:w="1175" w:type="dxa"/>
            <w:shd w:val="clear" w:color="auto" w:fill="D8D8D8" w:themeFill="background1" w:themeFillShade="D9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val="th-TH"/>
              </w:rPr>
              <w:t>พ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val="th-TH"/>
              </w:rPr>
              <w:t>ศ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. 2561</w:t>
            </w:r>
          </w:p>
        </w:tc>
        <w:tc>
          <w:tcPr>
            <w:tcW w:w="966" w:type="dxa"/>
            <w:shd w:val="clear" w:color="auto" w:fill="D8D8D8" w:themeFill="background1" w:themeFillShade="D9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val="th-TH"/>
              </w:rPr>
            </w:pPr>
            <w:r>
              <w:rPr>
                <w:rFonts w:hint="cs" w:ascii="TH SarabunPSK" w:hAnsi="TH SarabunPSK" w:cs="TH SarabunPSK"/>
                <w:b/>
                <w:bCs/>
                <w:sz w:val="32"/>
                <w:szCs w:val="32"/>
                <w:cs/>
                <w:lang w:val="th-TH"/>
              </w:rPr>
              <w:t>ร้อยละ</w:t>
            </w:r>
          </w:p>
        </w:tc>
        <w:tc>
          <w:tcPr>
            <w:tcW w:w="1246" w:type="dxa"/>
            <w:shd w:val="clear" w:color="auto" w:fill="D8D8D8" w:themeFill="background1" w:themeFillShade="D9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val="th-TH"/>
              </w:rPr>
              <w:t>พ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val="th-TH"/>
              </w:rPr>
              <w:t>ศ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. 2562</w:t>
            </w:r>
          </w:p>
        </w:tc>
        <w:tc>
          <w:tcPr>
            <w:tcW w:w="1056" w:type="dxa"/>
            <w:shd w:val="clear" w:color="auto" w:fill="D8D8D8" w:themeFill="background1" w:themeFillShade="D9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val="th-TH"/>
              </w:rPr>
            </w:pPr>
            <w:r>
              <w:rPr>
                <w:rFonts w:hint="cs" w:ascii="TH SarabunPSK" w:hAnsi="TH SarabunPSK" w:cs="TH SarabunPSK"/>
                <w:b/>
                <w:bCs/>
                <w:sz w:val="32"/>
                <w:szCs w:val="32"/>
                <w:cs/>
                <w:lang w:val="th-TH"/>
              </w:rPr>
              <w:t>ร้อยละ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38" w:type="dxa"/>
            <w:vAlign w:val="center"/>
          </w:tcPr>
          <w:p>
            <w:pPr>
              <w:spacing w:after="0" w:line="240" w:lineRule="auto"/>
              <w:contextualSpacing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 xml:space="preserve">เกี่ยวกับชีวิต </w:t>
            </w:r>
          </w:p>
        </w:tc>
        <w:tc>
          <w:tcPr>
            <w:tcW w:w="1210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5,855</w:t>
            </w:r>
          </w:p>
        </w:tc>
        <w:tc>
          <w:tcPr>
            <w:tcW w:w="1000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41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00</w:t>
            </w:r>
          </w:p>
        </w:tc>
        <w:tc>
          <w:tcPr>
            <w:tcW w:w="1175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4,827</w:t>
            </w:r>
          </w:p>
        </w:tc>
        <w:tc>
          <w:tcPr>
            <w:tcW w:w="966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38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29</w:t>
            </w:r>
          </w:p>
        </w:tc>
        <w:tc>
          <w:tcPr>
            <w:tcW w:w="1246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3,572</w:t>
            </w:r>
          </w:p>
        </w:tc>
        <w:tc>
          <w:tcPr>
            <w:tcW w:w="1056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37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90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38" w:type="dxa"/>
            <w:vAlign w:val="center"/>
          </w:tcPr>
          <w:p>
            <w:pPr>
              <w:spacing w:after="0" w:line="240" w:lineRule="auto"/>
              <w:contextualSpacing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 xml:space="preserve">เกี่ยวกับร่างกาย </w:t>
            </w:r>
          </w:p>
        </w:tc>
        <w:tc>
          <w:tcPr>
            <w:tcW w:w="1210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6,125</w:t>
            </w:r>
          </w:p>
        </w:tc>
        <w:tc>
          <w:tcPr>
            <w:tcW w:w="1000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42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89</w:t>
            </w:r>
          </w:p>
        </w:tc>
        <w:tc>
          <w:tcPr>
            <w:tcW w:w="1175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5,598</w:t>
            </w:r>
          </w:p>
        </w:tc>
        <w:tc>
          <w:tcPr>
            <w:tcW w:w="966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44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41</w:t>
            </w:r>
          </w:p>
        </w:tc>
        <w:tc>
          <w:tcPr>
            <w:tcW w:w="1246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4,153</w:t>
            </w:r>
          </w:p>
        </w:tc>
        <w:tc>
          <w:tcPr>
            <w:tcW w:w="1056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44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06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38" w:type="dxa"/>
            <w:vAlign w:val="center"/>
          </w:tcPr>
          <w:p>
            <w:pPr>
              <w:spacing w:after="0" w:line="240" w:lineRule="auto"/>
              <w:contextualSpacing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 xml:space="preserve">เกี่ยวกับทรัพย์สิน </w:t>
            </w:r>
          </w:p>
        </w:tc>
        <w:tc>
          <w:tcPr>
            <w:tcW w:w="1210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8</w:t>
            </w:r>
          </w:p>
        </w:tc>
        <w:tc>
          <w:tcPr>
            <w:tcW w:w="1000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06</w:t>
            </w:r>
          </w:p>
        </w:tc>
        <w:tc>
          <w:tcPr>
            <w:tcW w:w="1175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9</w:t>
            </w:r>
          </w:p>
        </w:tc>
        <w:tc>
          <w:tcPr>
            <w:tcW w:w="966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07</w:t>
            </w:r>
          </w:p>
        </w:tc>
        <w:tc>
          <w:tcPr>
            <w:tcW w:w="1246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1056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38" w:type="dxa"/>
            <w:vAlign w:val="center"/>
          </w:tcPr>
          <w:p>
            <w:pPr>
              <w:spacing w:after="0" w:line="240" w:lineRule="auto"/>
              <w:contextualSpacing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 xml:space="preserve">เกี่ยวกับเพศ </w:t>
            </w:r>
          </w:p>
        </w:tc>
        <w:tc>
          <w:tcPr>
            <w:tcW w:w="1210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2,293</w:t>
            </w:r>
          </w:p>
        </w:tc>
        <w:tc>
          <w:tcPr>
            <w:tcW w:w="1000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16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06</w:t>
            </w:r>
          </w:p>
        </w:tc>
        <w:tc>
          <w:tcPr>
            <w:tcW w:w="1175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2,169</w:t>
            </w:r>
          </w:p>
        </w:tc>
        <w:tc>
          <w:tcPr>
            <w:tcW w:w="966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17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21</w:t>
            </w:r>
          </w:p>
        </w:tc>
        <w:tc>
          <w:tcPr>
            <w:tcW w:w="1246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1,695</w:t>
            </w:r>
          </w:p>
        </w:tc>
        <w:tc>
          <w:tcPr>
            <w:tcW w:w="1056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17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98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38" w:type="dxa"/>
            <w:vAlign w:val="center"/>
          </w:tcPr>
          <w:p>
            <w:pPr>
              <w:spacing w:after="0" w:line="240" w:lineRule="auto"/>
              <w:contextualSpacing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 xml:space="preserve">เกี่ยวกับเสรีภาพ </w:t>
            </w:r>
          </w:p>
        </w:tc>
        <w:tc>
          <w:tcPr>
            <w:tcW w:w="1210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</w:p>
        </w:tc>
        <w:tc>
          <w:tcPr>
            <w:tcW w:w="1000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00</w:t>
            </w:r>
          </w:p>
        </w:tc>
        <w:tc>
          <w:tcPr>
            <w:tcW w:w="1175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966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02</w:t>
            </w:r>
          </w:p>
        </w:tc>
        <w:tc>
          <w:tcPr>
            <w:tcW w:w="1246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1056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38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>รวม</w:t>
            </w:r>
          </w:p>
        </w:tc>
        <w:tc>
          <w:tcPr>
            <w:tcW w:w="1210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14,281</w:t>
            </w:r>
          </w:p>
        </w:tc>
        <w:tc>
          <w:tcPr>
            <w:tcW w:w="1000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100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00</w:t>
            </w:r>
          </w:p>
        </w:tc>
        <w:tc>
          <w:tcPr>
            <w:tcW w:w="1175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12,606</w:t>
            </w:r>
          </w:p>
        </w:tc>
        <w:tc>
          <w:tcPr>
            <w:tcW w:w="966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100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00</w:t>
            </w:r>
          </w:p>
        </w:tc>
        <w:tc>
          <w:tcPr>
            <w:tcW w:w="1246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9,426</w:t>
            </w:r>
          </w:p>
        </w:tc>
        <w:tc>
          <w:tcPr>
            <w:tcW w:w="1056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100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00</w:t>
            </w:r>
          </w:p>
        </w:tc>
      </w:tr>
      <w:bookmarkEnd w:id="13"/>
    </w:tbl>
    <w:p>
      <w:pPr>
        <w:contextualSpacing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Cs w:val="22"/>
          <w:cs/>
          <w:lang w:val="th-TH"/>
        </w:rPr>
        <w:t xml:space="preserve">ที่มา </w:t>
      </w:r>
      <w:r>
        <w:rPr>
          <w:rFonts w:ascii="TH SarabunPSK" w:hAnsi="TH SarabunPSK" w:cs="TH SarabunPSK"/>
          <w:szCs w:val="22"/>
          <w:cs/>
        </w:rPr>
        <w:t xml:space="preserve">:  </w:t>
      </w:r>
      <w:r>
        <w:rPr>
          <w:rFonts w:ascii="TH SarabunPSK" w:hAnsi="TH SarabunPSK" w:cs="TH SarabunPSK"/>
          <w:szCs w:val="22"/>
          <w:cs/>
          <w:lang w:val="th-TH"/>
        </w:rPr>
        <w:t>ข้อมูลปี พ</w:t>
      </w:r>
      <w:r>
        <w:rPr>
          <w:rFonts w:ascii="TH SarabunPSK" w:hAnsi="TH SarabunPSK" w:cs="TH SarabunPSK"/>
          <w:szCs w:val="22"/>
          <w:cs/>
        </w:rPr>
        <w:t>.</w:t>
      </w:r>
      <w:r>
        <w:rPr>
          <w:rFonts w:ascii="TH SarabunPSK" w:hAnsi="TH SarabunPSK" w:cs="TH SarabunPSK"/>
          <w:szCs w:val="22"/>
          <w:cs/>
          <w:lang w:val="th-TH"/>
        </w:rPr>
        <w:t>ศ</w:t>
      </w:r>
      <w:r>
        <w:rPr>
          <w:rFonts w:ascii="TH SarabunPSK" w:hAnsi="TH SarabunPSK" w:cs="TH SarabunPSK"/>
          <w:szCs w:val="22"/>
          <w:cs/>
        </w:rPr>
        <w:t xml:space="preserve">. </w:t>
      </w:r>
      <w:r>
        <w:rPr>
          <w:rFonts w:ascii="TH SarabunPSK" w:hAnsi="TH SarabunPSK" w:cs="TH SarabunPSK"/>
          <w:szCs w:val="22"/>
        </w:rPr>
        <w:t>2560</w:t>
      </w:r>
      <w:r>
        <w:rPr>
          <w:rFonts w:ascii="TH SarabunPSK" w:hAnsi="TH SarabunPSK" w:cs="TH SarabunPSK"/>
          <w:szCs w:val="22"/>
          <w:cs/>
        </w:rPr>
        <w:t>-</w:t>
      </w:r>
      <w:r>
        <w:rPr>
          <w:rFonts w:ascii="TH SarabunPSK" w:hAnsi="TH SarabunPSK" w:cs="TH SarabunPSK"/>
          <w:szCs w:val="22"/>
        </w:rPr>
        <w:t xml:space="preserve">2562 </w:t>
      </w:r>
      <w:r>
        <w:rPr>
          <w:rFonts w:ascii="TH SarabunPSK" w:hAnsi="TH SarabunPSK" w:cs="TH SarabunPSK"/>
          <w:szCs w:val="22"/>
          <w:cs/>
          <w:lang w:val="th-TH"/>
        </w:rPr>
        <w:t xml:space="preserve">จากกลุ่มงานพัฒนาระบบไกล่เกลี่ยข้อพิพาท </w:t>
      </w:r>
      <w:r>
        <w:rPr>
          <w:rFonts w:hint="cs" w:ascii="TH SarabunPSK" w:hAnsi="TH SarabunPSK" w:cs="TH SarabunPSK"/>
          <w:szCs w:val="22"/>
          <w:cs/>
          <w:lang w:val="th-TH"/>
        </w:rPr>
        <w:t>กรมคุ้มครองสิทธิและเสรีภาพ</w:t>
      </w:r>
    </w:p>
    <w:p>
      <w:pPr>
        <w:contextualSpacing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  <w:lang w:val="th-TH"/>
        </w:rPr>
        <w:t>เมื่อพิจารณาเฉพาะผู้ยื่นคำขอความช่วยเหลือทางการเงินของผู้เสียหายในคดีอาญา ปรากฏใน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      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ตารา</w:t>
      </w:r>
      <w:r>
        <w:rPr>
          <w:rFonts w:hint="cs" w:ascii="TH SarabunPSK" w:hAnsi="TH SarabunPSK" w:cs="TH SarabunPSK"/>
          <w:sz w:val="32"/>
          <w:szCs w:val="32"/>
          <w:cs/>
          <w:lang w:val="th-TH"/>
        </w:rPr>
        <w:t>ง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ที่ </w:t>
      </w:r>
      <w:r>
        <w:rPr>
          <w:rFonts w:ascii="TH SarabunPSK" w:hAnsi="TH SarabunPSK" w:cs="TH SarabunPSK"/>
          <w:sz w:val="32"/>
          <w:szCs w:val="32"/>
          <w:cs/>
        </w:rPr>
        <w:t>4.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2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พบว่าในช่วงปี พ</w:t>
      </w:r>
      <w:r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ศ</w:t>
      </w:r>
      <w:r>
        <w:rPr>
          <w:rFonts w:ascii="TH SarabunPSK" w:hAnsi="TH SarabunPSK" w:cs="TH SarabunPSK"/>
          <w:sz w:val="32"/>
          <w:szCs w:val="32"/>
          <w:cs/>
        </w:rPr>
        <w:t xml:space="preserve">. 2560-2562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ผู้เสียหายที่ยื่นคำขอฯ มีแนวโน้มจำนวนลดลงอย่างเห็นได้ชัด ซึ่งในปีล่าสุดหรือ พ</w:t>
      </w:r>
      <w:r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ศ</w:t>
      </w:r>
      <w:r>
        <w:rPr>
          <w:rFonts w:ascii="TH SarabunPSK" w:hAnsi="TH SarabunPSK" w:cs="TH SarabunPSK"/>
          <w:sz w:val="32"/>
          <w:szCs w:val="32"/>
          <w:cs/>
        </w:rPr>
        <w:t xml:space="preserve">. 2562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มีจำนวนทั้งหมด </w:t>
      </w:r>
      <w:r>
        <w:rPr>
          <w:rFonts w:ascii="TH SarabunPSK" w:hAnsi="TH SarabunPSK" w:cs="TH SarabunPSK"/>
          <w:sz w:val="32"/>
          <w:szCs w:val="32"/>
          <w:cs/>
        </w:rPr>
        <w:t xml:space="preserve">9,426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คน ทั้งนี้เมื่อพิจารณาตามฐานความผิดที่ยื่นคำขอ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พบว่าในแต่ละปีความผิดเกี่ยวกับร่างกายคือฐานความผิดที่มีการยื่นคำขอมากที่สุด </w:t>
      </w:r>
      <w:r>
        <w:rPr>
          <w:rFonts w:ascii="TH SarabunPSK" w:hAnsi="TH SarabunPSK" w:cs="TH SarabunPSK"/>
          <w:sz w:val="32"/>
          <w:szCs w:val="32"/>
          <w:cs/>
        </w:rPr>
        <w:t>(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คิดเป็นร้อยละประมาณ </w:t>
      </w:r>
      <w:r>
        <w:rPr>
          <w:rFonts w:ascii="TH SarabunPSK" w:hAnsi="TH SarabunPSK" w:cs="TH SarabunPSK"/>
          <w:sz w:val="32"/>
          <w:szCs w:val="32"/>
          <w:cs/>
        </w:rPr>
        <w:t xml:space="preserve">42-44)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รองลงมาคือความผิดเกี่ยวกับชีวิต </w:t>
      </w:r>
      <w:r>
        <w:rPr>
          <w:rFonts w:ascii="TH SarabunPSK" w:hAnsi="TH SarabunPSK" w:cs="TH SarabunPSK"/>
          <w:sz w:val="32"/>
          <w:szCs w:val="32"/>
          <w:cs/>
        </w:rPr>
        <w:t>(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คิดเป็นร้อยละประมาณ</w:t>
      </w:r>
      <w:r>
        <w:rPr>
          <w:rFonts w:ascii="TH SarabunPSK" w:hAnsi="TH SarabunPSK" w:cs="TH SarabunPSK"/>
          <w:sz w:val="32"/>
          <w:szCs w:val="32"/>
          <w:cs/>
        </w:rPr>
        <w:t xml:space="preserve"> 38-41)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และความผิดเกี่ยวกับเพศ </w:t>
      </w:r>
      <w:r>
        <w:rPr>
          <w:rFonts w:ascii="TH SarabunPSK" w:hAnsi="TH SarabunPSK" w:cs="TH SarabunPSK"/>
          <w:sz w:val="32"/>
          <w:szCs w:val="32"/>
          <w:cs/>
        </w:rPr>
        <w:t>(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คิดเป็นร้อยละประมาณ</w:t>
      </w:r>
      <w:r>
        <w:rPr>
          <w:rFonts w:ascii="TH SarabunPSK" w:hAnsi="TH SarabunPSK" w:cs="TH SarabunPSK"/>
          <w:sz w:val="32"/>
          <w:szCs w:val="32"/>
          <w:cs/>
        </w:rPr>
        <w:t xml:space="preserve"> 16-18)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อย่างไรก็ตาม ยังพบว่าในช่วง </w:t>
      </w:r>
      <w:r>
        <w:rPr>
          <w:rFonts w:ascii="TH SarabunPSK" w:hAnsi="TH SarabunPSK" w:cs="TH SarabunPSK"/>
          <w:sz w:val="32"/>
          <w:szCs w:val="32"/>
          <w:cs/>
        </w:rPr>
        <w:t xml:space="preserve">3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ปีดังกล่าว ไม่ปรากฏว่ามีผู้เสียหายในคดีอาญายื่นคำขอความช่วยเหลือทางการเงินในลักษณะความผิดเกี่ยวกับประเด็นต่างๆ ดังต่อไปนี้ ได้แก่ การทุจริตคอรัปชั่น</w:t>
      </w:r>
      <w:r>
        <w:rPr>
          <w:rFonts w:ascii="TH SarabunPSK" w:hAnsi="TH SarabunPSK" w:cs="TH SarabunPSK"/>
          <w:sz w:val="32"/>
          <w:szCs w:val="32"/>
          <w:cs/>
        </w:rPr>
        <w:t xml:space="preserve">,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ความมั่นคง</w:t>
      </w:r>
      <w:r>
        <w:rPr>
          <w:rFonts w:ascii="TH SarabunPSK" w:hAnsi="TH SarabunPSK" w:cs="TH SarabunPSK"/>
          <w:sz w:val="32"/>
          <w:szCs w:val="32"/>
          <w:cs/>
        </w:rPr>
        <w:t xml:space="preserve">,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ยาเสพติด</w:t>
      </w:r>
      <w:r>
        <w:rPr>
          <w:rFonts w:ascii="TH SarabunPSK" w:hAnsi="TH SarabunPSK" w:cs="TH SarabunPSK"/>
          <w:sz w:val="32"/>
          <w:szCs w:val="32"/>
          <w:cs/>
        </w:rPr>
        <w:t xml:space="preserve">,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กฎหมายการเลือกตั้ง</w:t>
      </w:r>
      <w:r>
        <w:rPr>
          <w:rFonts w:ascii="TH SarabunPSK" w:hAnsi="TH SarabunPSK" w:cs="TH SarabunPSK"/>
          <w:sz w:val="32"/>
          <w:szCs w:val="32"/>
          <w:cs/>
        </w:rPr>
        <w:t xml:space="preserve">,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กฎหมายแรงงาน</w:t>
      </w:r>
      <w:r>
        <w:rPr>
          <w:rFonts w:ascii="TH SarabunPSK" w:hAnsi="TH SarabunPSK" w:cs="TH SarabunPSK"/>
          <w:sz w:val="32"/>
          <w:szCs w:val="32"/>
          <w:cs/>
        </w:rPr>
        <w:t xml:space="preserve">,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เอกสาร</w:t>
      </w:r>
      <w:r>
        <w:rPr>
          <w:rFonts w:ascii="TH SarabunPSK" w:hAnsi="TH SarabunPSK" w:cs="TH SarabunPSK"/>
          <w:sz w:val="32"/>
          <w:szCs w:val="32"/>
          <w:cs/>
        </w:rPr>
        <w:t xml:space="preserve">,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การเบิกความเท็จ</w:t>
      </w:r>
      <w:r>
        <w:rPr>
          <w:rFonts w:ascii="TH SarabunPSK" w:hAnsi="TH SarabunPSK" w:cs="TH SarabunPSK"/>
          <w:sz w:val="32"/>
          <w:szCs w:val="32"/>
          <w:cs/>
        </w:rPr>
        <w:t xml:space="preserve">,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การค้ามนุษย์</w:t>
      </w:r>
      <w:r>
        <w:rPr>
          <w:rFonts w:ascii="TH SarabunPSK" w:hAnsi="TH SarabunPSK" w:cs="TH SarabunPSK"/>
          <w:sz w:val="32"/>
          <w:szCs w:val="32"/>
          <w:cs/>
        </w:rPr>
        <w:t xml:space="preserve">,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กฎหมายป่าไม้</w:t>
      </w:r>
      <w:r>
        <w:rPr>
          <w:rFonts w:ascii="TH SarabunPSK" w:hAnsi="TH SarabunPSK" w:cs="TH SarabunPSK"/>
          <w:sz w:val="32"/>
          <w:szCs w:val="32"/>
          <w:cs/>
        </w:rPr>
        <w:t xml:space="preserve">,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การร้องเรียน</w:t>
      </w:r>
      <w:r>
        <w:rPr>
          <w:rFonts w:ascii="TH SarabunPSK" w:hAnsi="TH SarabunPSK" w:cs="TH SarabunPSK"/>
          <w:sz w:val="32"/>
          <w:szCs w:val="32"/>
          <w:cs/>
        </w:rPr>
        <w:t xml:space="preserve">,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กฎหมายปกครอง</w:t>
      </w:r>
      <w:r>
        <w:rPr>
          <w:rFonts w:ascii="TH SarabunPSK" w:hAnsi="TH SarabunPSK" w:cs="TH SarabunPSK"/>
          <w:sz w:val="32"/>
          <w:szCs w:val="32"/>
          <w:cs/>
        </w:rPr>
        <w:t xml:space="preserve">,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การหมิ่นประมาท</w:t>
      </w:r>
      <w:r>
        <w:rPr>
          <w:rFonts w:ascii="TH SarabunPSK" w:hAnsi="TH SarabunPSK" w:cs="TH SarabunPSK"/>
          <w:sz w:val="32"/>
          <w:szCs w:val="32"/>
          <w:cs/>
        </w:rPr>
        <w:t xml:space="preserve">,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การหมิ่นเบื้องสูง</w:t>
      </w:r>
    </w:p>
    <w:p>
      <w:pPr>
        <w:contextualSpacing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eastAsia="+Body" w:cs="TH SarabunPSK"/>
          <w:spacing w:val="-6"/>
          <w:sz w:val="32"/>
          <w:szCs w:val="32"/>
          <w:cs/>
          <w:lang w:val="th-TH"/>
        </w:rPr>
        <w:t xml:space="preserve">ตารางที่ </w:t>
      </w:r>
      <w:r>
        <w:rPr>
          <w:rFonts w:ascii="TH SarabunPSK" w:hAnsi="TH SarabunPSK" w:eastAsia="+Body" w:cs="TH SarabunPSK"/>
          <w:spacing w:val="-6"/>
          <w:sz w:val="32"/>
          <w:szCs w:val="32"/>
          <w:cs/>
        </w:rPr>
        <w:t>4.</w:t>
      </w:r>
      <w:r>
        <w:rPr>
          <w:rFonts w:ascii="TH SarabunPSK" w:hAnsi="TH SarabunPSK" w:eastAsia="+Body" w:cs="TH SarabunPSK"/>
          <w:spacing w:val="-6"/>
          <w:sz w:val="32"/>
          <w:szCs w:val="32"/>
        </w:rPr>
        <w:t>3</w:t>
      </w:r>
      <w:r>
        <w:rPr>
          <w:rFonts w:ascii="TH SarabunPSK" w:hAnsi="TH SarabunPSK" w:eastAsia="+Body" w:cs="TH SarabunPSK"/>
          <w:spacing w:val="-6"/>
          <w:sz w:val="32"/>
          <w:szCs w:val="32"/>
          <w:cs/>
        </w:rPr>
        <w:t xml:space="preserve"> </w:t>
      </w:r>
      <w:r>
        <w:rPr>
          <w:rFonts w:ascii="TH SarabunPSK" w:hAnsi="TH SarabunPSK" w:eastAsia="+Body" w:cs="TH SarabunPSK"/>
          <w:spacing w:val="-6"/>
          <w:sz w:val="32"/>
          <w:szCs w:val="32"/>
          <w:cs/>
          <w:lang w:val="th-TH"/>
        </w:rPr>
        <w:t>จำนวน</w:t>
      </w:r>
      <w:r>
        <w:rPr>
          <w:rFonts w:hint="cs" w:ascii="TH SarabunPSK" w:hAnsi="TH SarabunPSK" w:eastAsia="+Body" w:cs="TH SarabunPSK"/>
          <w:spacing w:val="-6"/>
          <w:sz w:val="32"/>
          <w:szCs w:val="32"/>
          <w:cs/>
          <w:lang w:val="th-TH"/>
        </w:rPr>
        <w:t>และร้อยละ</w:t>
      </w:r>
      <w:r>
        <w:rPr>
          <w:rFonts w:ascii="TH SarabunPSK" w:hAnsi="TH SarabunPSK" w:eastAsia="+Body" w:cs="TH SarabunPSK"/>
          <w:spacing w:val="-6"/>
          <w:sz w:val="32"/>
          <w:szCs w:val="32"/>
          <w:cs/>
          <w:lang w:val="th-TH"/>
        </w:rPr>
        <w:t>ผู้ยื่นคำขอความช่วยเหลือทางการเงิน</w:t>
      </w:r>
      <w:r>
        <w:rPr>
          <w:rFonts w:hint="cs" w:ascii="TH SarabunPSK" w:hAnsi="TH SarabunPSK" w:eastAsia="+Body" w:cs="TH SarabunPSK"/>
          <w:spacing w:val="-6"/>
          <w:sz w:val="32"/>
          <w:szCs w:val="32"/>
          <w:cs/>
          <w:lang w:val="th-TH"/>
        </w:rPr>
        <w:t>กรณี</w:t>
      </w:r>
      <w:r>
        <w:rPr>
          <w:rFonts w:ascii="TH SarabunPSK" w:hAnsi="TH SarabunPSK" w:eastAsia="+Body" w:cs="TH SarabunPSK"/>
          <w:spacing w:val="-6"/>
          <w:sz w:val="32"/>
          <w:szCs w:val="32"/>
          <w:u w:val="single"/>
          <w:cs/>
          <w:lang w:val="th-TH"/>
        </w:rPr>
        <w:t>จำเลย</w:t>
      </w:r>
      <w:r>
        <w:rPr>
          <w:rFonts w:ascii="TH SarabunPSK" w:hAnsi="TH SarabunPSK" w:eastAsia="+Body" w:cs="TH SarabunPSK"/>
          <w:spacing w:val="-6"/>
          <w:sz w:val="32"/>
          <w:szCs w:val="32"/>
          <w:cs/>
          <w:lang w:val="th-TH"/>
        </w:rPr>
        <w:t>ในคดีอาญา พ</w:t>
      </w:r>
      <w:r>
        <w:rPr>
          <w:rFonts w:ascii="TH SarabunPSK" w:hAnsi="TH SarabunPSK" w:eastAsia="+Body" w:cs="TH SarabunPSK"/>
          <w:spacing w:val="-6"/>
          <w:sz w:val="32"/>
          <w:szCs w:val="32"/>
          <w:cs/>
        </w:rPr>
        <w:t>.</w:t>
      </w:r>
      <w:r>
        <w:rPr>
          <w:rFonts w:ascii="TH SarabunPSK" w:hAnsi="TH SarabunPSK" w:eastAsia="+Body" w:cs="TH SarabunPSK"/>
          <w:spacing w:val="-6"/>
          <w:sz w:val="32"/>
          <w:szCs w:val="32"/>
          <w:cs/>
          <w:lang w:val="th-TH"/>
        </w:rPr>
        <w:t>ศ</w:t>
      </w:r>
      <w:r>
        <w:rPr>
          <w:rFonts w:ascii="TH SarabunPSK" w:hAnsi="TH SarabunPSK" w:eastAsia="+Body" w:cs="TH SarabunPSK"/>
          <w:spacing w:val="-6"/>
          <w:sz w:val="32"/>
          <w:szCs w:val="32"/>
          <w:cs/>
        </w:rPr>
        <w:t>. 2560-2562</w:t>
      </w:r>
      <w:r>
        <w:rPr>
          <w:rFonts w:ascii="TH SarabunPSK" w:hAnsi="TH SarabunPSK" w:cs="TH SarabunPSK"/>
          <w:sz w:val="32"/>
          <w:szCs w:val="32"/>
          <w:cs/>
        </w:rPr>
        <w:t xml:space="preserve">     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จำแนกตามฐานความผิดที่ยื่นคำขอ</w:t>
      </w:r>
    </w:p>
    <w:tbl>
      <w:tblPr>
        <w:tblStyle w:val="16"/>
        <w:tblW w:w="905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48"/>
        <w:gridCol w:w="1198"/>
        <w:gridCol w:w="918"/>
        <w:gridCol w:w="1235"/>
        <w:gridCol w:w="992"/>
        <w:gridCol w:w="1198"/>
        <w:gridCol w:w="10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2448" w:type="dxa"/>
            <w:shd w:val="clear" w:color="auto" w:fill="D8D8D8" w:themeFill="background1" w:themeFillShade="D9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bookmarkStart w:id="14" w:name="_Hlk45050385"/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val="th-TH"/>
              </w:rPr>
              <w:t>ฐานความผิดที่ยื่นคำขอ</w:t>
            </w:r>
          </w:p>
        </w:tc>
        <w:tc>
          <w:tcPr>
            <w:tcW w:w="1198" w:type="dxa"/>
            <w:shd w:val="clear" w:color="auto" w:fill="D8D8D8" w:themeFill="background1" w:themeFillShade="D9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val="th-TH"/>
              </w:rPr>
              <w:t>พ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val="th-TH"/>
              </w:rPr>
              <w:t>ศ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. 2560</w:t>
            </w:r>
          </w:p>
        </w:tc>
        <w:tc>
          <w:tcPr>
            <w:tcW w:w="918" w:type="dxa"/>
            <w:shd w:val="clear" w:color="auto" w:fill="D8D8D8" w:themeFill="background1" w:themeFillShade="D9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val="th-TH"/>
              </w:rPr>
            </w:pPr>
            <w:r>
              <w:rPr>
                <w:rFonts w:hint="cs" w:ascii="TH SarabunPSK" w:hAnsi="TH SarabunPSK" w:cs="TH SarabunPSK"/>
                <w:b/>
                <w:bCs/>
                <w:sz w:val="32"/>
                <w:szCs w:val="32"/>
                <w:cs/>
                <w:lang w:val="th-TH"/>
              </w:rPr>
              <w:t>ร้อยละ</w:t>
            </w:r>
          </w:p>
        </w:tc>
        <w:tc>
          <w:tcPr>
            <w:tcW w:w="1235" w:type="dxa"/>
            <w:shd w:val="clear" w:color="auto" w:fill="D8D8D8" w:themeFill="background1" w:themeFillShade="D9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val="th-TH"/>
              </w:rPr>
              <w:t>พ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val="th-TH"/>
              </w:rPr>
              <w:t>ศ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. 2561</w:t>
            </w:r>
          </w:p>
        </w:tc>
        <w:tc>
          <w:tcPr>
            <w:tcW w:w="992" w:type="dxa"/>
            <w:shd w:val="clear" w:color="auto" w:fill="D8D8D8" w:themeFill="background1" w:themeFillShade="D9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val="th-TH"/>
              </w:rPr>
            </w:pPr>
            <w:r>
              <w:rPr>
                <w:rFonts w:hint="cs" w:ascii="TH SarabunPSK" w:hAnsi="TH SarabunPSK" w:cs="TH SarabunPSK"/>
                <w:b/>
                <w:bCs/>
                <w:sz w:val="32"/>
                <w:szCs w:val="32"/>
                <w:cs/>
                <w:lang w:val="th-TH"/>
              </w:rPr>
              <w:t>ร้อยละ</w:t>
            </w:r>
          </w:p>
        </w:tc>
        <w:tc>
          <w:tcPr>
            <w:tcW w:w="1198" w:type="dxa"/>
            <w:shd w:val="clear" w:color="auto" w:fill="D8D8D8" w:themeFill="background1" w:themeFillShade="D9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val="th-TH"/>
              </w:rPr>
              <w:t>พ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val="th-TH"/>
              </w:rPr>
              <w:t>ศ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. 2562</w:t>
            </w:r>
          </w:p>
        </w:tc>
        <w:tc>
          <w:tcPr>
            <w:tcW w:w="1064" w:type="dxa"/>
            <w:shd w:val="clear" w:color="auto" w:fill="D8D8D8" w:themeFill="background1" w:themeFillShade="D9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val="th-TH"/>
              </w:rPr>
            </w:pPr>
            <w:r>
              <w:rPr>
                <w:rFonts w:hint="cs" w:ascii="TH SarabunPSK" w:hAnsi="TH SarabunPSK" w:cs="TH SarabunPSK"/>
                <w:b/>
                <w:bCs/>
                <w:sz w:val="32"/>
                <w:szCs w:val="32"/>
                <w:cs/>
                <w:lang w:val="th-TH"/>
              </w:rPr>
              <w:t>ร้อยละ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48" w:type="dxa"/>
            <w:vAlign w:val="center"/>
          </w:tcPr>
          <w:p>
            <w:pPr>
              <w:spacing w:after="0" w:line="240" w:lineRule="auto"/>
              <w:contextualSpacing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>เกี่ยวกับชีวิต</w:t>
            </w:r>
          </w:p>
        </w:tc>
        <w:tc>
          <w:tcPr>
            <w:tcW w:w="1198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139</w:t>
            </w:r>
          </w:p>
        </w:tc>
        <w:tc>
          <w:tcPr>
            <w:tcW w:w="918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24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43</w:t>
            </w:r>
          </w:p>
        </w:tc>
        <w:tc>
          <w:tcPr>
            <w:tcW w:w="1235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119</w:t>
            </w:r>
          </w:p>
        </w:tc>
        <w:tc>
          <w:tcPr>
            <w:tcW w:w="992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25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98</w:t>
            </w:r>
          </w:p>
        </w:tc>
        <w:tc>
          <w:tcPr>
            <w:tcW w:w="1198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90</w:t>
            </w:r>
          </w:p>
        </w:tc>
        <w:tc>
          <w:tcPr>
            <w:tcW w:w="1064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23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38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48" w:type="dxa"/>
            <w:vAlign w:val="center"/>
          </w:tcPr>
          <w:p>
            <w:pPr>
              <w:spacing w:after="0" w:line="240" w:lineRule="auto"/>
              <w:contextualSpacing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>เกี่ยวกับร่างกาย</w:t>
            </w:r>
          </w:p>
        </w:tc>
        <w:tc>
          <w:tcPr>
            <w:tcW w:w="1198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918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70</w:t>
            </w:r>
          </w:p>
        </w:tc>
        <w:tc>
          <w:tcPr>
            <w:tcW w:w="1235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992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44</w:t>
            </w:r>
          </w:p>
        </w:tc>
        <w:tc>
          <w:tcPr>
            <w:tcW w:w="1198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1064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26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48" w:type="dxa"/>
            <w:vAlign w:val="center"/>
          </w:tcPr>
          <w:p>
            <w:pPr>
              <w:spacing w:after="0" w:line="240" w:lineRule="auto"/>
              <w:contextualSpacing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>เกี่ยวกับทรัพย์สิน</w:t>
            </w:r>
          </w:p>
        </w:tc>
        <w:tc>
          <w:tcPr>
            <w:tcW w:w="1198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147</w:t>
            </w:r>
          </w:p>
        </w:tc>
        <w:tc>
          <w:tcPr>
            <w:tcW w:w="918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25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83</w:t>
            </w:r>
          </w:p>
        </w:tc>
        <w:tc>
          <w:tcPr>
            <w:tcW w:w="1235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127</w:t>
            </w:r>
          </w:p>
        </w:tc>
        <w:tc>
          <w:tcPr>
            <w:tcW w:w="992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27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73</w:t>
            </w:r>
          </w:p>
        </w:tc>
        <w:tc>
          <w:tcPr>
            <w:tcW w:w="1198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87</w:t>
            </w:r>
          </w:p>
        </w:tc>
        <w:tc>
          <w:tcPr>
            <w:tcW w:w="1064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22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60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48" w:type="dxa"/>
            <w:vAlign w:val="center"/>
          </w:tcPr>
          <w:p>
            <w:pPr>
              <w:spacing w:after="0" w:line="240" w:lineRule="auto"/>
              <w:contextualSpacing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>เกี่ยวกับเพศ</w:t>
            </w:r>
          </w:p>
        </w:tc>
        <w:tc>
          <w:tcPr>
            <w:tcW w:w="1198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41</w:t>
            </w:r>
          </w:p>
        </w:tc>
        <w:tc>
          <w:tcPr>
            <w:tcW w:w="918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7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21</w:t>
            </w:r>
          </w:p>
        </w:tc>
        <w:tc>
          <w:tcPr>
            <w:tcW w:w="1235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19</w:t>
            </w:r>
          </w:p>
        </w:tc>
        <w:tc>
          <w:tcPr>
            <w:tcW w:w="992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15</w:t>
            </w:r>
          </w:p>
        </w:tc>
        <w:tc>
          <w:tcPr>
            <w:tcW w:w="1198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32</w:t>
            </w:r>
          </w:p>
        </w:tc>
        <w:tc>
          <w:tcPr>
            <w:tcW w:w="1064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8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48" w:type="dxa"/>
            <w:vAlign w:val="center"/>
          </w:tcPr>
          <w:p>
            <w:pPr>
              <w:spacing w:after="0" w:line="240" w:lineRule="auto"/>
              <w:contextualSpacing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>เกี่ยวกับความมั่นคง</w:t>
            </w:r>
          </w:p>
        </w:tc>
        <w:tc>
          <w:tcPr>
            <w:tcW w:w="1198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</w:tc>
        <w:tc>
          <w:tcPr>
            <w:tcW w:w="918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05</w:t>
            </w:r>
          </w:p>
        </w:tc>
        <w:tc>
          <w:tcPr>
            <w:tcW w:w="1235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992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87</w:t>
            </w:r>
          </w:p>
        </w:tc>
        <w:tc>
          <w:tcPr>
            <w:tcW w:w="1198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</w:tc>
        <w:tc>
          <w:tcPr>
            <w:tcW w:w="1064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56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48" w:type="dxa"/>
            <w:vAlign w:val="center"/>
          </w:tcPr>
          <w:p>
            <w:pPr>
              <w:spacing w:after="0" w:line="240" w:lineRule="auto"/>
              <w:contextualSpacing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>เกี่ยวกับยาเสพติด</w:t>
            </w:r>
          </w:p>
        </w:tc>
        <w:tc>
          <w:tcPr>
            <w:tcW w:w="1198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219</w:t>
            </w:r>
          </w:p>
        </w:tc>
        <w:tc>
          <w:tcPr>
            <w:tcW w:w="918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38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49</w:t>
            </w:r>
          </w:p>
        </w:tc>
        <w:tc>
          <w:tcPr>
            <w:tcW w:w="1235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166</w:t>
            </w:r>
          </w:p>
        </w:tc>
        <w:tc>
          <w:tcPr>
            <w:tcW w:w="992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36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24</w:t>
            </w:r>
          </w:p>
        </w:tc>
        <w:tc>
          <w:tcPr>
            <w:tcW w:w="1198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156</w:t>
            </w:r>
          </w:p>
        </w:tc>
        <w:tc>
          <w:tcPr>
            <w:tcW w:w="1064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40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52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48" w:type="dxa"/>
            <w:vAlign w:val="center"/>
          </w:tcPr>
          <w:p>
            <w:pPr>
              <w:spacing w:after="0" w:line="240" w:lineRule="auto"/>
              <w:contextualSpacing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>เกี่ยวกับเสรีภาพ</w:t>
            </w:r>
          </w:p>
        </w:tc>
        <w:tc>
          <w:tcPr>
            <w:tcW w:w="1198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918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35</w:t>
            </w:r>
          </w:p>
        </w:tc>
        <w:tc>
          <w:tcPr>
            <w:tcW w:w="1235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992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44</w:t>
            </w:r>
          </w:p>
        </w:tc>
        <w:tc>
          <w:tcPr>
            <w:tcW w:w="1198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</w:t>
            </w:r>
          </w:p>
        </w:tc>
        <w:tc>
          <w:tcPr>
            <w:tcW w:w="1064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48" w:type="dxa"/>
            <w:vAlign w:val="center"/>
          </w:tcPr>
          <w:p>
            <w:pPr>
              <w:spacing w:after="0" w:line="240" w:lineRule="auto"/>
              <w:contextualSpacing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>เกี่ยวกับเอกสาร</w:t>
            </w:r>
          </w:p>
        </w:tc>
        <w:tc>
          <w:tcPr>
            <w:tcW w:w="1198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918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18</w:t>
            </w:r>
          </w:p>
        </w:tc>
        <w:tc>
          <w:tcPr>
            <w:tcW w:w="1235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9</w:t>
            </w:r>
          </w:p>
        </w:tc>
        <w:tc>
          <w:tcPr>
            <w:tcW w:w="992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97</w:t>
            </w:r>
          </w:p>
        </w:tc>
        <w:tc>
          <w:tcPr>
            <w:tcW w:w="1198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7</w:t>
            </w:r>
          </w:p>
        </w:tc>
        <w:tc>
          <w:tcPr>
            <w:tcW w:w="1064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82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48" w:type="dxa"/>
            <w:vAlign w:val="center"/>
          </w:tcPr>
          <w:p>
            <w:pPr>
              <w:spacing w:after="0" w:line="240" w:lineRule="auto"/>
              <w:contextualSpacing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>เกี่ยวกับการค้ามนุษย์</w:t>
            </w:r>
          </w:p>
        </w:tc>
        <w:tc>
          <w:tcPr>
            <w:tcW w:w="1198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7</w:t>
            </w:r>
          </w:p>
        </w:tc>
        <w:tc>
          <w:tcPr>
            <w:tcW w:w="918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23</w:t>
            </w:r>
          </w:p>
        </w:tc>
        <w:tc>
          <w:tcPr>
            <w:tcW w:w="1235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9</w:t>
            </w:r>
          </w:p>
        </w:tc>
        <w:tc>
          <w:tcPr>
            <w:tcW w:w="992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97</w:t>
            </w:r>
          </w:p>
        </w:tc>
        <w:tc>
          <w:tcPr>
            <w:tcW w:w="1198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1064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48" w:type="dxa"/>
            <w:vAlign w:val="center"/>
          </w:tcPr>
          <w:p>
            <w:pPr>
              <w:spacing w:after="0" w:line="240" w:lineRule="auto"/>
              <w:contextualSpacing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>เกี่ยวกับกฎหมายปกครอง</w:t>
            </w:r>
          </w:p>
        </w:tc>
        <w:tc>
          <w:tcPr>
            <w:tcW w:w="1198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918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53</w:t>
            </w:r>
          </w:p>
        </w:tc>
        <w:tc>
          <w:tcPr>
            <w:tcW w:w="1235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992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22</w:t>
            </w:r>
          </w:p>
        </w:tc>
        <w:tc>
          <w:tcPr>
            <w:tcW w:w="1198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1064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26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48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>รวม</w:t>
            </w:r>
          </w:p>
        </w:tc>
        <w:tc>
          <w:tcPr>
            <w:tcW w:w="1198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569</w:t>
            </w:r>
          </w:p>
        </w:tc>
        <w:tc>
          <w:tcPr>
            <w:tcW w:w="918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100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00</w:t>
            </w:r>
          </w:p>
        </w:tc>
        <w:tc>
          <w:tcPr>
            <w:tcW w:w="1235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458</w:t>
            </w:r>
          </w:p>
        </w:tc>
        <w:tc>
          <w:tcPr>
            <w:tcW w:w="992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100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00</w:t>
            </w:r>
          </w:p>
        </w:tc>
        <w:tc>
          <w:tcPr>
            <w:tcW w:w="1198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385</w:t>
            </w:r>
          </w:p>
        </w:tc>
        <w:tc>
          <w:tcPr>
            <w:tcW w:w="1064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100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00</w:t>
            </w:r>
          </w:p>
        </w:tc>
      </w:tr>
      <w:bookmarkEnd w:id="14"/>
    </w:tbl>
    <w:p>
      <w:pPr>
        <w:contextualSpacing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Cs w:val="22"/>
          <w:cs/>
          <w:lang w:val="th-TH"/>
        </w:rPr>
        <w:t xml:space="preserve">ที่มา </w:t>
      </w:r>
      <w:r>
        <w:rPr>
          <w:rFonts w:ascii="TH SarabunPSK" w:hAnsi="TH SarabunPSK" w:cs="TH SarabunPSK"/>
          <w:szCs w:val="22"/>
          <w:cs/>
        </w:rPr>
        <w:t xml:space="preserve">:  </w:t>
      </w:r>
      <w:r>
        <w:rPr>
          <w:rFonts w:ascii="TH SarabunPSK" w:hAnsi="TH SarabunPSK" w:cs="TH SarabunPSK"/>
          <w:szCs w:val="22"/>
          <w:cs/>
          <w:lang w:val="th-TH"/>
        </w:rPr>
        <w:t>ข้อมูลปี พ</w:t>
      </w:r>
      <w:r>
        <w:rPr>
          <w:rFonts w:ascii="TH SarabunPSK" w:hAnsi="TH SarabunPSK" w:cs="TH SarabunPSK"/>
          <w:szCs w:val="22"/>
          <w:cs/>
        </w:rPr>
        <w:t>.</w:t>
      </w:r>
      <w:r>
        <w:rPr>
          <w:rFonts w:ascii="TH SarabunPSK" w:hAnsi="TH SarabunPSK" w:cs="TH SarabunPSK"/>
          <w:szCs w:val="22"/>
          <w:cs/>
          <w:lang w:val="th-TH"/>
        </w:rPr>
        <w:t>ศ</w:t>
      </w:r>
      <w:r>
        <w:rPr>
          <w:rFonts w:ascii="TH SarabunPSK" w:hAnsi="TH SarabunPSK" w:cs="TH SarabunPSK"/>
          <w:szCs w:val="22"/>
          <w:cs/>
        </w:rPr>
        <w:t xml:space="preserve">. </w:t>
      </w:r>
      <w:r>
        <w:rPr>
          <w:rFonts w:ascii="TH SarabunPSK" w:hAnsi="TH SarabunPSK" w:cs="TH SarabunPSK"/>
          <w:szCs w:val="22"/>
        </w:rPr>
        <w:t>2560</w:t>
      </w:r>
      <w:r>
        <w:rPr>
          <w:rFonts w:ascii="TH SarabunPSK" w:hAnsi="TH SarabunPSK" w:cs="TH SarabunPSK"/>
          <w:szCs w:val="22"/>
          <w:cs/>
        </w:rPr>
        <w:t>-</w:t>
      </w:r>
      <w:r>
        <w:rPr>
          <w:rFonts w:ascii="TH SarabunPSK" w:hAnsi="TH SarabunPSK" w:cs="TH SarabunPSK"/>
          <w:szCs w:val="22"/>
        </w:rPr>
        <w:t xml:space="preserve">2562 </w:t>
      </w:r>
      <w:r>
        <w:rPr>
          <w:rFonts w:ascii="TH SarabunPSK" w:hAnsi="TH SarabunPSK" w:cs="TH SarabunPSK"/>
          <w:szCs w:val="22"/>
          <w:cs/>
          <w:lang w:val="th-TH"/>
        </w:rPr>
        <w:t xml:space="preserve">จากกลุ่มงานพัฒนาระบบไกล่เกลี่ยข้อพิพาท </w:t>
      </w:r>
      <w:r>
        <w:rPr>
          <w:rFonts w:hint="cs" w:ascii="TH SarabunPSK" w:hAnsi="TH SarabunPSK" w:cs="TH SarabunPSK"/>
          <w:szCs w:val="22"/>
          <w:cs/>
          <w:lang w:val="th-TH"/>
        </w:rPr>
        <w:t>กรมคุ้มครองสิทธิและเสรีภาพ</w:t>
      </w:r>
    </w:p>
    <w:p>
      <w:pPr>
        <w:contextualSpacing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  <w:lang w:val="th-TH"/>
        </w:rPr>
        <w:t>เมื่อพิจารณาเฉพาะผู้ยื่นคำขอความช่วยเหลือทางการเงินของจำเลยในคดีอาญา ดังปรากฏใน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       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ตารางที่ 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4.3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พบว่าในช่วงปี พ</w:t>
      </w:r>
      <w:r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ศ</w:t>
      </w:r>
      <w:r>
        <w:rPr>
          <w:rFonts w:ascii="TH SarabunPSK" w:hAnsi="TH SarabunPSK" w:cs="TH SarabunPSK"/>
          <w:sz w:val="32"/>
          <w:szCs w:val="32"/>
          <w:cs/>
        </w:rPr>
        <w:t xml:space="preserve">. 2560-2562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จำนวนผู้ยื่นคำขอฯ มีแนวโน้มจำนวนลดลง</w:t>
      </w:r>
      <w:r>
        <w:rPr>
          <w:rFonts w:ascii="TH SarabunPSK" w:hAnsi="TH SarabunPSK" w:cs="TH SarabunPSK"/>
          <w:sz w:val="32"/>
          <w:szCs w:val="32"/>
          <w:cs/>
        </w:rPr>
        <w:t xml:space="preserve"> (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ซึ่งเป็นไปในทิศทางเดียวกับกรณีผู้เสียหาย</w:t>
      </w:r>
      <w:r>
        <w:rPr>
          <w:rFonts w:ascii="TH SarabunPSK" w:hAnsi="TH SarabunPSK" w:cs="TH SarabunPSK"/>
          <w:sz w:val="32"/>
          <w:szCs w:val="32"/>
          <w:cs/>
        </w:rPr>
        <w:t xml:space="preserve">)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สำหรับในปีล่าสุดหรือ พ</w:t>
      </w:r>
      <w:r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ศ</w:t>
      </w:r>
      <w:r>
        <w:rPr>
          <w:rFonts w:ascii="TH SarabunPSK" w:hAnsi="TH SarabunPSK" w:cs="TH SarabunPSK"/>
          <w:sz w:val="32"/>
          <w:szCs w:val="32"/>
          <w:cs/>
        </w:rPr>
        <w:t xml:space="preserve">. 2562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มีจำเลยที่ยื่นคำร้องจำนวน</w:t>
      </w:r>
      <w:r>
        <w:rPr>
          <w:rFonts w:ascii="TH SarabunPSK" w:hAnsi="TH SarabunPSK" w:cs="TH SarabunPSK"/>
          <w:sz w:val="32"/>
          <w:szCs w:val="32"/>
          <w:cs/>
        </w:rPr>
        <w:t xml:space="preserve"> 385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คน ทั้งนี้เมื่อพิจารณาตามฐานความผิดที่ยื่นคำขอ พบว่าในแต่ละปี </w:t>
      </w:r>
      <w:r>
        <w:rPr>
          <w:rFonts w:ascii="TH SarabunPSK" w:hAnsi="TH SarabunPSK" w:cs="TH SarabunPSK"/>
          <w:sz w:val="32"/>
          <w:szCs w:val="32"/>
          <w:cs/>
        </w:rPr>
        <w:t>(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พ</w:t>
      </w:r>
      <w:r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ศ</w:t>
      </w:r>
      <w:r>
        <w:rPr>
          <w:rFonts w:ascii="TH SarabunPSK" w:hAnsi="TH SarabunPSK" w:cs="TH SarabunPSK"/>
          <w:sz w:val="32"/>
          <w:szCs w:val="32"/>
          <w:cs/>
        </w:rPr>
        <w:t xml:space="preserve">. 2560-2562)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จำเลยโดยส่วนใหญ่ขอยื่นคำขอความช่วยเหลือทางการเงินในคดีอาญาที่เป็นความผิดเกี่ยวกับยาเสพติด </w:t>
      </w:r>
      <w:r>
        <w:rPr>
          <w:rFonts w:ascii="TH SarabunPSK" w:hAnsi="TH SarabunPSK" w:cs="TH SarabunPSK"/>
          <w:sz w:val="32"/>
          <w:szCs w:val="32"/>
          <w:cs/>
        </w:rPr>
        <w:t>(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คิดเป็นร้อยละประมาณ </w:t>
      </w:r>
      <w:r>
        <w:rPr>
          <w:rFonts w:ascii="TH SarabunPSK" w:hAnsi="TH SarabunPSK" w:cs="TH SarabunPSK"/>
          <w:sz w:val="32"/>
          <w:szCs w:val="32"/>
          <w:cs/>
        </w:rPr>
        <w:t xml:space="preserve">36-40)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รองลงมาคือความผิดเกี่ยวกับทรัพย์สินและความผิดเกี่ยวกับร่างกาย </w:t>
      </w:r>
      <w:r>
        <w:rPr>
          <w:rFonts w:ascii="TH SarabunPSK" w:hAnsi="TH SarabunPSK" w:cs="TH SarabunPSK"/>
          <w:sz w:val="32"/>
          <w:szCs w:val="32"/>
          <w:cs/>
        </w:rPr>
        <w:t>(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ซึ่งค่อนข้างมีปริมาณใกล้เคียงกันคือ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 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ร้อยละประมาณ </w:t>
      </w:r>
      <w:r>
        <w:rPr>
          <w:rFonts w:ascii="TH SarabunPSK" w:hAnsi="TH SarabunPSK" w:cs="TH SarabunPSK"/>
          <w:sz w:val="32"/>
          <w:szCs w:val="32"/>
          <w:cs/>
        </w:rPr>
        <w:t>22-28)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อย่างไรก็ตาม ยังพบว่าในช่วง </w:t>
      </w:r>
      <w:r>
        <w:rPr>
          <w:rFonts w:ascii="TH SarabunPSK" w:hAnsi="TH SarabunPSK" w:cs="TH SarabunPSK"/>
          <w:sz w:val="32"/>
          <w:szCs w:val="32"/>
          <w:cs/>
        </w:rPr>
        <w:t xml:space="preserve">3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ปีดังกล่าว ไม่ปรากฏว่ามีจำเลยในคดีอาญายื่นคำขอความช่วยเหลือทางการเงินในลักษณะความผิดเกี่ยวกับประเด็นต่างๆ ดังต่อไปนี้ ได้แก่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การทุจริตคอรัปชั่น</w:t>
      </w:r>
      <w:r>
        <w:rPr>
          <w:rFonts w:ascii="TH SarabunPSK" w:hAnsi="TH SarabunPSK" w:cs="TH SarabunPSK"/>
          <w:sz w:val="32"/>
          <w:szCs w:val="32"/>
          <w:cs/>
        </w:rPr>
        <w:t xml:space="preserve">,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กฎหมายการเลือกตั้ง</w:t>
      </w:r>
      <w:r>
        <w:rPr>
          <w:rFonts w:ascii="TH SarabunPSK" w:hAnsi="TH SarabunPSK" w:cs="TH SarabunPSK"/>
          <w:sz w:val="32"/>
          <w:szCs w:val="32"/>
          <w:cs/>
        </w:rPr>
        <w:t xml:space="preserve">,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กฎหมายแรงงาน</w:t>
      </w:r>
      <w:r>
        <w:rPr>
          <w:rFonts w:ascii="TH SarabunPSK" w:hAnsi="TH SarabunPSK" w:cs="TH SarabunPSK"/>
          <w:sz w:val="32"/>
          <w:szCs w:val="32"/>
          <w:cs/>
        </w:rPr>
        <w:t xml:space="preserve">,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การเบิกความเท็จ</w:t>
      </w:r>
      <w:r>
        <w:rPr>
          <w:rFonts w:ascii="TH SarabunPSK" w:hAnsi="TH SarabunPSK" w:cs="TH SarabunPSK"/>
          <w:sz w:val="32"/>
          <w:szCs w:val="32"/>
          <w:cs/>
        </w:rPr>
        <w:t xml:space="preserve">,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กฎหมายป่าไม้</w:t>
      </w:r>
      <w:r>
        <w:rPr>
          <w:rFonts w:ascii="TH SarabunPSK" w:hAnsi="TH SarabunPSK" w:cs="TH SarabunPSK"/>
          <w:sz w:val="32"/>
          <w:szCs w:val="32"/>
          <w:cs/>
        </w:rPr>
        <w:t xml:space="preserve">,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การร้องเรียน</w:t>
      </w:r>
      <w:r>
        <w:rPr>
          <w:rFonts w:ascii="TH SarabunPSK" w:hAnsi="TH SarabunPSK" w:cs="TH SarabunPSK"/>
          <w:sz w:val="32"/>
          <w:szCs w:val="32"/>
          <w:cs/>
        </w:rPr>
        <w:t xml:space="preserve">,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การหมิ่นประมาท</w:t>
      </w:r>
      <w:r>
        <w:rPr>
          <w:rFonts w:ascii="TH SarabunPSK" w:hAnsi="TH SarabunPSK" w:cs="TH SarabunPSK"/>
          <w:sz w:val="32"/>
          <w:szCs w:val="32"/>
          <w:cs/>
        </w:rPr>
        <w:t xml:space="preserve">,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การหมิ่นเบื้องสูง</w:t>
      </w:r>
    </w:p>
    <w:p>
      <w:pPr>
        <w:pStyle w:val="3"/>
        <w:contextualSpacing/>
        <w:rPr>
          <w:rFonts w:ascii="TH SarabunPSK" w:hAnsi="TH SarabunPSK" w:cs="TH SarabunPSK"/>
          <w:b/>
          <w:bCs/>
          <w:sz w:val="32"/>
          <w:szCs w:val="32"/>
          <w:cs/>
        </w:rPr>
      </w:pPr>
      <w:r>
        <w:rPr>
          <w:rFonts w:ascii="TH SarabunPSK" w:hAnsi="TH SarabunPSK" w:cs="TH SarabunPSK"/>
          <w:b/>
          <w:bCs/>
          <w:color w:val="auto"/>
          <w:sz w:val="32"/>
          <w:szCs w:val="32"/>
          <w:cs/>
        </w:rPr>
        <w:t xml:space="preserve">4.3 </w:t>
      </w:r>
      <w:r>
        <w:rPr>
          <w:rFonts w:ascii="TH SarabunPSK" w:hAnsi="TH SarabunPSK" w:cs="TH SarabunPSK"/>
          <w:b/>
          <w:bCs/>
          <w:color w:val="auto"/>
          <w:sz w:val="32"/>
          <w:szCs w:val="32"/>
          <w:cs/>
          <w:lang w:val="th-TH"/>
        </w:rPr>
        <w:t>สถิติเกี่ยวกับการได้รับความช่วยเหลือทางด้านกฎหมายและด้านการส่งเสริมสิทธิต่างๆ</w:t>
      </w:r>
    </w:p>
    <w:p>
      <w:pPr>
        <w:ind w:firstLine="720"/>
        <w:contextualSpacing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  <w:lang w:val="th-TH"/>
        </w:rPr>
        <w:t>สถิติเกี่ยวกับประเด็นดังกล่าว ได้รับการรวบรวมโดยกลุ่มงานให้คำปรึกษากฎหมายและส่งเสริมสิทธิผู้ต้องหา กองพิทักษ์สิทธิและเสรีภาพ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กรมคุ้มครองสิทธิและเสรีภาพ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ซึ่งมีรายละเอียด</w:t>
      </w:r>
      <w:r>
        <w:rPr>
          <w:rFonts w:hint="cs" w:ascii="TH SarabunPSK" w:hAnsi="TH SarabunPSK" w:cs="TH SarabunPSK"/>
          <w:sz w:val="32"/>
          <w:szCs w:val="32"/>
          <w:cs/>
          <w:lang w:val="th-TH"/>
        </w:rPr>
        <w:t>ปรากฏตามตารางที่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 4.4 </w:t>
      </w:r>
      <w:r>
        <w:rPr>
          <w:rFonts w:hint="cs" w:ascii="TH SarabunPSK" w:hAnsi="TH SarabunPSK" w:cs="TH SarabunPSK"/>
          <w:sz w:val="32"/>
          <w:szCs w:val="32"/>
          <w:cs/>
          <w:lang w:val="th-TH"/>
        </w:rPr>
        <w:t xml:space="preserve">และแผนภาพ </w:t>
      </w:r>
      <w:r>
        <w:rPr>
          <w:rFonts w:hint="cs" w:ascii="TH SarabunPSK" w:hAnsi="TH SarabunPSK" w:cs="TH SarabunPSK"/>
          <w:sz w:val="32"/>
          <w:szCs w:val="32"/>
          <w:cs/>
        </w:rPr>
        <w:t>4.1</w:t>
      </w:r>
    </w:p>
    <w:p>
      <w:pPr>
        <w:contextualSpacing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ตารางที่ </w:t>
      </w:r>
      <w:r>
        <w:rPr>
          <w:rFonts w:ascii="TH SarabunPSK" w:hAnsi="TH SarabunPSK" w:cs="TH SarabunPSK"/>
          <w:sz w:val="32"/>
          <w:szCs w:val="32"/>
          <w:cs/>
        </w:rPr>
        <w:t>4.</w:t>
      </w:r>
      <w:r>
        <w:rPr>
          <w:rFonts w:hint="cs" w:ascii="TH SarabunPSK" w:hAnsi="TH SarabunPSK" w:cs="TH SarabunPSK"/>
          <w:sz w:val="32"/>
          <w:szCs w:val="32"/>
          <w:cs/>
        </w:rPr>
        <w:t>4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จำนวน</w:t>
      </w:r>
      <w:r>
        <w:rPr>
          <w:rFonts w:hint="cs" w:ascii="TH SarabunPSK" w:hAnsi="TH SarabunPSK" w:cs="TH SarabunPSK"/>
          <w:sz w:val="32"/>
          <w:szCs w:val="32"/>
          <w:cs/>
          <w:lang w:val="th-TH"/>
        </w:rPr>
        <w:t>และร้อยละ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ผู้ได้รับความช่วยเหลือทางด้านกฎหมายผ่านคลินิกยุติธรรม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พ</w:t>
      </w:r>
      <w:r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ศ</w:t>
      </w:r>
      <w:r>
        <w:rPr>
          <w:rFonts w:ascii="TH SarabunPSK" w:hAnsi="TH SarabunPSK" w:cs="TH SarabunPSK"/>
          <w:sz w:val="32"/>
          <w:szCs w:val="32"/>
          <w:cs/>
        </w:rPr>
        <w:t xml:space="preserve">. 2560-2562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จำแนกตามช่องทางการให้ความช่วยเหลือ</w:t>
      </w:r>
    </w:p>
    <w:tbl>
      <w:tblPr>
        <w:tblStyle w:val="16"/>
        <w:tblW w:w="919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40"/>
        <w:gridCol w:w="1221"/>
        <w:gridCol w:w="859"/>
        <w:gridCol w:w="1222"/>
        <w:gridCol w:w="995"/>
        <w:gridCol w:w="1182"/>
        <w:gridCol w:w="9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40" w:type="dxa"/>
            <w:shd w:val="clear" w:color="auto" w:fill="D8D8D8" w:themeFill="background1" w:themeFillShade="D9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val="th-TH"/>
              </w:rPr>
              <w:t>ช่องทางการให้ความช่วยเหลือทางด้านกฎหมาย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br w:type="textWrapping"/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val="th-TH"/>
              </w:rPr>
              <w:t>ผ่านคลินิกยุติธรรม</w:t>
            </w:r>
          </w:p>
        </w:tc>
        <w:tc>
          <w:tcPr>
            <w:tcW w:w="1221" w:type="dxa"/>
            <w:shd w:val="clear" w:color="auto" w:fill="D8D8D8" w:themeFill="background1" w:themeFillShade="D9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val="th-TH"/>
              </w:rPr>
              <w:t>พ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val="th-TH"/>
              </w:rPr>
              <w:t>ศ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. 2560</w:t>
            </w:r>
          </w:p>
        </w:tc>
        <w:tc>
          <w:tcPr>
            <w:tcW w:w="859" w:type="dxa"/>
            <w:shd w:val="clear" w:color="auto" w:fill="D8D8D8" w:themeFill="background1" w:themeFillShade="D9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val="th-TH"/>
              </w:rPr>
            </w:pPr>
            <w:r>
              <w:rPr>
                <w:rFonts w:hint="cs" w:ascii="TH SarabunPSK" w:hAnsi="TH SarabunPSK" w:cs="TH SarabunPSK"/>
                <w:b/>
                <w:bCs/>
                <w:sz w:val="32"/>
                <w:szCs w:val="32"/>
                <w:cs/>
                <w:lang w:val="th-TH"/>
              </w:rPr>
              <w:t>ร้อยละ</w:t>
            </w:r>
          </w:p>
        </w:tc>
        <w:tc>
          <w:tcPr>
            <w:tcW w:w="1222" w:type="dxa"/>
            <w:shd w:val="clear" w:color="auto" w:fill="D8D8D8" w:themeFill="background1" w:themeFillShade="D9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val="th-TH"/>
              </w:rPr>
              <w:t>พ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val="th-TH"/>
              </w:rPr>
              <w:t>ศ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. 2561</w:t>
            </w:r>
          </w:p>
        </w:tc>
        <w:tc>
          <w:tcPr>
            <w:tcW w:w="995" w:type="dxa"/>
            <w:shd w:val="clear" w:color="auto" w:fill="D8D8D8" w:themeFill="background1" w:themeFillShade="D9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val="th-TH"/>
              </w:rPr>
            </w:pPr>
            <w:r>
              <w:rPr>
                <w:rFonts w:hint="cs" w:ascii="TH SarabunPSK" w:hAnsi="TH SarabunPSK" w:cs="TH SarabunPSK"/>
                <w:b/>
                <w:bCs/>
                <w:sz w:val="32"/>
                <w:szCs w:val="32"/>
                <w:cs/>
                <w:lang w:val="th-TH"/>
              </w:rPr>
              <w:t>ร้อยละ</w:t>
            </w:r>
          </w:p>
        </w:tc>
        <w:tc>
          <w:tcPr>
            <w:tcW w:w="1182" w:type="dxa"/>
            <w:shd w:val="clear" w:color="auto" w:fill="D8D8D8" w:themeFill="background1" w:themeFillShade="D9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val="th-TH"/>
              </w:rPr>
              <w:t>พ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val="th-TH"/>
              </w:rPr>
              <w:t>ศ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. 2562</w:t>
            </w:r>
          </w:p>
        </w:tc>
        <w:tc>
          <w:tcPr>
            <w:tcW w:w="972" w:type="dxa"/>
            <w:shd w:val="clear" w:color="auto" w:fill="D8D8D8" w:themeFill="background1" w:themeFillShade="D9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val="th-TH"/>
              </w:rPr>
            </w:pPr>
            <w:r>
              <w:rPr>
                <w:rFonts w:hint="cs" w:ascii="TH SarabunPSK" w:hAnsi="TH SarabunPSK" w:cs="TH SarabunPSK"/>
                <w:b/>
                <w:bCs/>
                <w:sz w:val="32"/>
                <w:szCs w:val="32"/>
                <w:cs/>
                <w:lang w:val="th-TH"/>
              </w:rPr>
              <w:t>ร้อยละ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40" w:type="dxa"/>
            <w:vAlign w:val="center"/>
          </w:tcPr>
          <w:p>
            <w:pPr>
              <w:spacing w:after="0" w:line="240" w:lineRule="auto"/>
              <w:contextualSpacing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>ให้คำปรึกษากฎหมาย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(</w:t>
            </w: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>ทั้งส่วนกลางและส่วนภูมิภาค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)</w:t>
            </w:r>
          </w:p>
        </w:tc>
        <w:tc>
          <w:tcPr>
            <w:tcW w:w="1221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29,727</w:t>
            </w:r>
          </w:p>
        </w:tc>
        <w:tc>
          <w:tcPr>
            <w:tcW w:w="859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84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82</w:t>
            </w:r>
          </w:p>
        </w:tc>
        <w:tc>
          <w:tcPr>
            <w:tcW w:w="1222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29,888</w:t>
            </w:r>
          </w:p>
        </w:tc>
        <w:tc>
          <w:tcPr>
            <w:tcW w:w="995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92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83</w:t>
            </w:r>
          </w:p>
        </w:tc>
        <w:tc>
          <w:tcPr>
            <w:tcW w:w="1182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23,972</w:t>
            </w:r>
          </w:p>
        </w:tc>
        <w:tc>
          <w:tcPr>
            <w:tcW w:w="972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94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47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40" w:type="dxa"/>
            <w:vAlign w:val="center"/>
          </w:tcPr>
          <w:p>
            <w:pPr>
              <w:spacing w:after="0" w:line="240" w:lineRule="auto"/>
              <w:contextualSpacing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eastAsia="Calibri" w:cs="TH SarabunPSK"/>
                <w:spacing w:val="-6"/>
                <w:sz w:val="32"/>
                <w:szCs w:val="32"/>
                <w:cs/>
                <w:lang w:val="th-TH"/>
              </w:rPr>
              <w:t>คุ้มครองสิทธิและเสรีภาพเชิงรุก</w:t>
            </w:r>
          </w:p>
        </w:tc>
        <w:tc>
          <w:tcPr>
            <w:tcW w:w="1221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1,451</w:t>
            </w:r>
          </w:p>
        </w:tc>
        <w:tc>
          <w:tcPr>
            <w:tcW w:w="859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14</w:t>
            </w:r>
          </w:p>
        </w:tc>
        <w:tc>
          <w:tcPr>
            <w:tcW w:w="1222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1,374</w:t>
            </w:r>
          </w:p>
        </w:tc>
        <w:tc>
          <w:tcPr>
            <w:tcW w:w="995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27</w:t>
            </w:r>
          </w:p>
        </w:tc>
        <w:tc>
          <w:tcPr>
            <w:tcW w:w="1182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185</w:t>
            </w:r>
          </w:p>
        </w:tc>
        <w:tc>
          <w:tcPr>
            <w:tcW w:w="972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73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40" w:type="dxa"/>
            <w:vAlign w:val="center"/>
          </w:tcPr>
          <w:p>
            <w:pPr>
              <w:spacing w:after="0" w:line="240" w:lineRule="auto"/>
              <w:contextualSpacing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>คลินิกยุติธรรมเคลื่อนที่</w:t>
            </w:r>
          </w:p>
        </w:tc>
        <w:tc>
          <w:tcPr>
            <w:tcW w:w="1221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3675</w:t>
            </w:r>
          </w:p>
        </w:tc>
        <w:tc>
          <w:tcPr>
            <w:tcW w:w="859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10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49</w:t>
            </w:r>
          </w:p>
        </w:tc>
        <w:tc>
          <w:tcPr>
            <w:tcW w:w="1222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78</w:t>
            </w:r>
          </w:p>
        </w:tc>
        <w:tc>
          <w:tcPr>
            <w:tcW w:w="995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24</w:t>
            </w:r>
          </w:p>
        </w:tc>
        <w:tc>
          <w:tcPr>
            <w:tcW w:w="1182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10</w:t>
            </w:r>
          </w:p>
        </w:tc>
        <w:tc>
          <w:tcPr>
            <w:tcW w:w="972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40" w:type="dxa"/>
            <w:vAlign w:val="center"/>
          </w:tcPr>
          <w:p>
            <w:pPr>
              <w:spacing w:after="0" w:line="240" w:lineRule="auto"/>
              <w:contextualSpacing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>นักพิทักษ์สิทธิฯ</w:t>
            </w:r>
          </w:p>
        </w:tc>
        <w:tc>
          <w:tcPr>
            <w:tcW w:w="1221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30</w:t>
            </w:r>
          </w:p>
        </w:tc>
        <w:tc>
          <w:tcPr>
            <w:tcW w:w="859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09</w:t>
            </w:r>
          </w:p>
        </w:tc>
        <w:tc>
          <w:tcPr>
            <w:tcW w:w="1222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7</w:t>
            </w:r>
          </w:p>
        </w:tc>
        <w:tc>
          <w:tcPr>
            <w:tcW w:w="995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02</w:t>
            </w:r>
          </w:p>
        </w:tc>
        <w:tc>
          <w:tcPr>
            <w:tcW w:w="1182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972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40" w:type="dxa"/>
            <w:vAlign w:val="center"/>
          </w:tcPr>
          <w:p>
            <w:pPr>
              <w:spacing w:after="0" w:line="240" w:lineRule="auto"/>
              <w:contextualSpacing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>ผู้ปกป้องสิทธิมนุษยชน</w:t>
            </w:r>
          </w:p>
        </w:tc>
        <w:tc>
          <w:tcPr>
            <w:tcW w:w="1221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22</w:t>
            </w:r>
          </w:p>
        </w:tc>
        <w:tc>
          <w:tcPr>
            <w:tcW w:w="859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06</w:t>
            </w:r>
          </w:p>
        </w:tc>
        <w:tc>
          <w:tcPr>
            <w:tcW w:w="1222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995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00</w:t>
            </w:r>
          </w:p>
        </w:tc>
        <w:tc>
          <w:tcPr>
            <w:tcW w:w="1182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</w:t>
            </w:r>
          </w:p>
        </w:tc>
        <w:tc>
          <w:tcPr>
            <w:tcW w:w="972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40" w:type="dxa"/>
            <w:vAlign w:val="center"/>
          </w:tcPr>
          <w:p>
            <w:pPr>
              <w:spacing w:after="0" w:line="240" w:lineRule="auto"/>
              <w:contextualSpacing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>นักจิตวิทยา</w:t>
            </w:r>
          </w:p>
        </w:tc>
        <w:tc>
          <w:tcPr>
            <w:tcW w:w="1221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143</w:t>
            </w:r>
          </w:p>
        </w:tc>
        <w:tc>
          <w:tcPr>
            <w:tcW w:w="859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41</w:t>
            </w:r>
          </w:p>
        </w:tc>
        <w:tc>
          <w:tcPr>
            <w:tcW w:w="1222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70</w:t>
            </w:r>
          </w:p>
        </w:tc>
        <w:tc>
          <w:tcPr>
            <w:tcW w:w="995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22</w:t>
            </w:r>
          </w:p>
        </w:tc>
        <w:tc>
          <w:tcPr>
            <w:tcW w:w="1182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</w:tc>
        <w:tc>
          <w:tcPr>
            <w:tcW w:w="972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40" w:type="dxa"/>
            <w:vAlign w:val="center"/>
          </w:tcPr>
          <w:p>
            <w:pPr>
              <w:spacing w:after="0" w:line="240" w:lineRule="auto"/>
              <w:contextualSpacing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Video Consultation</w:t>
            </w:r>
          </w:p>
        </w:tc>
        <w:tc>
          <w:tcPr>
            <w:tcW w:w="1221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N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/</w:t>
            </w:r>
            <w:r>
              <w:rPr>
                <w:rFonts w:ascii="TH SarabunPSK" w:hAnsi="TH SarabunPSK" w:cs="TH SarabunPSK"/>
                <w:sz w:val="32"/>
                <w:szCs w:val="32"/>
              </w:rPr>
              <w:t>A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*</w:t>
            </w:r>
          </w:p>
        </w:tc>
        <w:tc>
          <w:tcPr>
            <w:tcW w:w="859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N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/</w:t>
            </w:r>
            <w:r>
              <w:rPr>
                <w:rFonts w:ascii="TH SarabunPSK" w:hAnsi="TH SarabunPSK" w:cs="TH SarabunPSK"/>
                <w:sz w:val="32"/>
                <w:szCs w:val="32"/>
              </w:rPr>
              <w:t>A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*</w:t>
            </w:r>
          </w:p>
        </w:tc>
        <w:tc>
          <w:tcPr>
            <w:tcW w:w="1222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59</w:t>
            </w:r>
          </w:p>
        </w:tc>
        <w:tc>
          <w:tcPr>
            <w:tcW w:w="995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18</w:t>
            </w:r>
          </w:p>
        </w:tc>
        <w:tc>
          <w:tcPr>
            <w:tcW w:w="1182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</w:t>
            </w:r>
          </w:p>
        </w:tc>
        <w:tc>
          <w:tcPr>
            <w:tcW w:w="972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40" w:type="dxa"/>
            <w:vAlign w:val="center"/>
          </w:tcPr>
          <w:p>
            <w:pPr>
              <w:spacing w:after="0" w:line="240" w:lineRule="auto"/>
              <w:contextualSpacing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E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>
              <w:rPr>
                <w:rFonts w:ascii="TH SarabunPSK" w:hAnsi="TH SarabunPSK" w:cs="TH SarabunPSK"/>
                <w:sz w:val="32"/>
                <w:szCs w:val="32"/>
              </w:rPr>
              <w:t>Justice</w:t>
            </w:r>
          </w:p>
        </w:tc>
        <w:tc>
          <w:tcPr>
            <w:tcW w:w="1221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N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/</w:t>
            </w:r>
            <w:r>
              <w:rPr>
                <w:rFonts w:ascii="TH SarabunPSK" w:hAnsi="TH SarabunPSK" w:cs="TH SarabunPSK"/>
                <w:sz w:val="32"/>
                <w:szCs w:val="32"/>
              </w:rPr>
              <w:t>A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*</w:t>
            </w:r>
          </w:p>
        </w:tc>
        <w:tc>
          <w:tcPr>
            <w:tcW w:w="859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N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/</w:t>
            </w:r>
            <w:r>
              <w:rPr>
                <w:rFonts w:ascii="TH SarabunPSK" w:hAnsi="TH SarabunPSK" w:cs="TH SarabunPSK"/>
                <w:sz w:val="32"/>
                <w:szCs w:val="32"/>
              </w:rPr>
              <w:t>A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*</w:t>
            </w:r>
          </w:p>
        </w:tc>
        <w:tc>
          <w:tcPr>
            <w:tcW w:w="1222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183</w:t>
            </w:r>
          </w:p>
        </w:tc>
        <w:tc>
          <w:tcPr>
            <w:tcW w:w="995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57</w:t>
            </w:r>
          </w:p>
        </w:tc>
        <w:tc>
          <w:tcPr>
            <w:tcW w:w="1182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214</w:t>
            </w:r>
          </w:p>
        </w:tc>
        <w:tc>
          <w:tcPr>
            <w:tcW w:w="972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84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40" w:type="dxa"/>
            <w:vAlign w:val="center"/>
          </w:tcPr>
          <w:p>
            <w:pPr>
              <w:spacing w:after="0" w:line="240" w:lineRule="auto"/>
              <w:contextualSpacing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Facebook</w:t>
            </w:r>
          </w:p>
        </w:tc>
        <w:tc>
          <w:tcPr>
            <w:tcW w:w="1221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N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/</w:t>
            </w:r>
            <w:r>
              <w:rPr>
                <w:rFonts w:ascii="TH SarabunPSK" w:hAnsi="TH SarabunPSK" w:cs="TH SarabunPSK"/>
                <w:sz w:val="32"/>
                <w:szCs w:val="32"/>
              </w:rPr>
              <w:t>A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*</w:t>
            </w:r>
          </w:p>
        </w:tc>
        <w:tc>
          <w:tcPr>
            <w:tcW w:w="859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N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/</w:t>
            </w:r>
            <w:r>
              <w:rPr>
                <w:rFonts w:ascii="TH SarabunPSK" w:hAnsi="TH SarabunPSK" w:cs="TH SarabunPSK"/>
                <w:sz w:val="32"/>
                <w:szCs w:val="32"/>
              </w:rPr>
              <w:t>A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*</w:t>
            </w:r>
          </w:p>
        </w:tc>
        <w:tc>
          <w:tcPr>
            <w:tcW w:w="1222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191</w:t>
            </w:r>
          </w:p>
        </w:tc>
        <w:tc>
          <w:tcPr>
            <w:tcW w:w="995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59</w:t>
            </w:r>
          </w:p>
        </w:tc>
        <w:tc>
          <w:tcPr>
            <w:tcW w:w="1182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319</w:t>
            </w:r>
          </w:p>
        </w:tc>
        <w:tc>
          <w:tcPr>
            <w:tcW w:w="972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26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40" w:type="dxa"/>
            <w:vAlign w:val="center"/>
          </w:tcPr>
          <w:p>
            <w:pPr>
              <w:spacing w:after="0" w:line="240" w:lineRule="auto"/>
              <w:contextualSpacing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Line</w:t>
            </w:r>
          </w:p>
        </w:tc>
        <w:tc>
          <w:tcPr>
            <w:tcW w:w="1221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N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/</w:t>
            </w:r>
            <w:r>
              <w:rPr>
                <w:rFonts w:ascii="TH SarabunPSK" w:hAnsi="TH SarabunPSK" w:cs="TH SarabunPSK"/>
                <w:sz w:val="32"/>
                <w:szCs w:val="32"/>
              </w:rPr>
              <w:t>A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*</w:t>
            </w:r>
          </w:p>
        </w:tc>
        <w:tc>
          <w:tcPr>
            <w:tcW w:w="859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N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/</w:t>
            </w:r>
            <w:r>
              <w:rPr>
                <w:rFonts w:ascii="TH SarabunPSK" w:hAnsi="TH SarabunPSK" w:cs="TH SarabunPSK"/>
                <w:sz w:val="32"/>
                <w:szCs w:val="32"/>
              </w:rPr>
              <w:t>A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*</w:t>
            </w:r>
          </w:p>
        </w:tc>
        <w:tc>
          <w:tcPr>
            <w:tcW w:w="1222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346</w:t>
            </w:r>
          </w:p>
        </w:tc>
        <w:tc>
          <w:tcPr>
            <w:tcW w:w="995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07</w:t>
            </w:r>
          </w:p>
        </w:tc>
        <w:tc>
          <w:tcPr>
            <w:tcW w:w="1182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668</w:t>
            </w:r>
          </w:p>
        </w:tc>
        <w:tc>
          <w:tcPr>
            <w:tcW w:w="972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63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40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>รวม</w:t>
            </w:r>
          </w:p>
        </w:tc>
        <w:tc>
          <w:tcPr>
            <w:tcW w:w="1221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35,048</w:t>
            </w:r>
          </w:p>
        </w:tc>
        <w:tc>
          <w:tcPr>
            <w:tcW w:w="859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100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00</w:t>
            </w:r>
          </w:p>
        </w:tc>
        <w:tc>
          <w:tcPr>
            <w:tcW w:w="1222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32,197</w:t>
            </w:r>
          </w:p>
        </w:tc>
        <w:tc>
          <w:tcPr>
            <w:tcW w:w="995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100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00</w:t>
            </w:r>
          </w:p>
        </w:tc>
        <w:tc>
          <w:tcPr>
            <w:tcW w:w="1182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25,375</w:t>
            </w:r>
          </w:p>
        </w:tc>
        <w:tc>
          <w:tcPr>
            <w:tcW w:w="972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100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00</w:t>
            </w:r>
          </w:p>
        </w:tc>
      </w:tr>
    </w:tbl>
    <w:p>
      <w:pPr>
        <w:contextualSpacing/>
        <w:rPr>
          <w:rFonts w:ascii="TH SarabunPSK" w:hAnsi="TH SarabunPSK" w:cs="TH SarabunPSK"/>
          <w:sz w:val="24"/>
          <w:szCs w:val="24"/>
        </w:rPr>
      </w:pPr>
      <w:r>
        <w:rPr>
          <w:rFonts w:ascii="TH SarabunPSK" w:hAnsi="TH SarabunPSK" w:cs="TH SarabunPSK"/>
          <w:sz w:val="24"/>
          <w:szCs w:val="24"/>
          <w:cs/>
        </w:rPr>
        <w:t>*</w:t>
      </w:r>
      <w:r>
        <w:rPr>
          <w:rFonts w:ascii="TH SarabunPSK" w:hAnsi="TH SarabunPSK" w:cs="TH SarabunPSK"/>
          <w:sz w:val="24"/>
          <w:szCs w:val="24"/>
          <w:cs/>
          <w:lang w:val="th-TH"/>
        </w:rPr>
        <w:t>หมายเหตุ</w:t>
      </w:r>
      <w:r>
        <w:rPr>
          <w:rFonts w:ascii="TH SarabunPSK" w:hAnsi="TH SarabunPSK" w:cs="TH SarabunPSK"/>
          <w:sz w:val="24"/>
          <w:szCs w:val="24"/>
          <w:cs/>
        </w:rPr>
        <w:t xml:space="preserve">: </w:t>
      </w:r>
      <w:r>
        <w:rPr>
          <w:rFonts w:ascii="TH SarabunPSK" w:hAnsi="TH SarabunPSK" w:cs="TH SarabunPSK"/>
          <w:sz w:val="24"/>
          <w:szCs w:val="24"/>
          <w:cs/>
          <w:lang w:val="th-TH"/>
        </w:rPr>
        <w:t>ยังไม่เปิดให้บริการ</w:t>
      </w:r>
    </w:p>
    <w:p>
      <w:pPr>
        <w:contextualSpacing/>
        <w:rPr>
          <w:rFonts w:ascii="TH SarabunPSK" w:hAnsi="TH SarabunPSK" w:cs="TH SarabunPSK"/>
          <w:sz w:val="32"/>
          <w:szCs w:val="32"/>
        </w:rPr>
      </w:pPr>
      <w:r>
        <w:rPr>
          <w:rFonts w:hint="cs" w:ascii="TH SarabunPSK" w:hAnsi="TH SarabunPSK" w:cs="TH SarabunPSK"/>
          <w:sz w:val="24"/>
          <w:szCs w:val="24"/>
          <w:cs/>
          <w:lang w:val="th-TH"/>
        </w:rPr>
        <w:t>ที่มา</w:t>
      </w:r>
      <w:r>
        <w:rPr>
          <w:rFonts w:hint="cs" w:ascii="TH SarabunPSK" w:hAnsi="TH SarabunPSK" w:cs="TH SarabunPSK"/>
          <w:sz w:val="24"/>
          <w:szCs w:val="24"/>
          <w:cs/>
        </w:rPr>
        <w:t xml:space="preserve"> </w:t>
      </w:r>
      <w:r>
        <w:rPr>
          <w:rFonts w:ascii="TH SarabunPSK" w:hAnsi="TH SarabunPSK" w:cs="TH SarabunPSK"/>
          <w:sz w:val="24"/>
          <w:szCs w:val="24"/>
          <w:cs/>
        </w:rPr>
        <w:t xml:space="preserve">: </w:t>
      </w:r>
      <w:r>
        <w:rPr>
          <w:rFonts w:ascii="TH SarabunPSK" w:hAnsi="TH SarabunPSK" w:cs="TH SarabunPSK"/>
          <w:sz w:val="24"/>
          <w:szCs w:val="24"/>
          <w:cs/>
          <w:lang w:val="th-TH"/>
        </w:rPr>
        <w:t>ข้อมูลปี พ</w:t>
      </w:r>
      <w:r>
        <w:rPr>
          <w:rFonts w:ascii="TH SarabunPSK" w:hAnsi="TH SarabunPSK" w:cs="TH SarabunPSK"/>
          <w:sz w:val="24"/>
          <w:szCs w:val="24"/>
          <w:cs/>
        </w:rPr>
        <w:t>.</w:t>
      </w:r>
      <w:r>
        <w:rPr>
          <w:rFonts w:ascii="TH SarabunPSK" w:hAnsi="TH SarabunPSK" w:cs="TH SarabunPSK"/>
          <w:sz w:val="24"/>
          <w:szCs w:val="24"/>
          <w:cs/>
          <w:lang w:val="th-TH"/>
        </w:rPr>
        <w:t>ศ</w:t>
      </w:r>
      <w:r>
        <w:rPr>
          <w:rFonts w:ascii="TH SarabunPSK" w:hAnsi="TH SarabunPSK" w:cs="TH SarabunPSK"/>
          <w:sz w:val="24"/>
          <w:szCs w:val="24"/>
          <w:cs/>
        </w:rPr>
        <w:t xml:space="preserve">. </w:t>
      </w:r>
      <w:r>
        <w:rPr>
          <w:rFonts w:ascii="TH SarabunPSK" w:hAnsi="TH SarabunPSK" w:cs="TH SarabunPSK"/>
          <w:sz w:val="24"/>
          <w:szCs w:val="24"/>
        </w:rPr>
        <w:t>2560</w:t>
      </w:r>
      <w:r>
        <w:rPr>
          <w:rFonts w:ascii="TH SarabunPSK" w:hAnsi="TH SarabunPSK" w:cs="TH SarabunPSK"/>
          <w:sz w:val="24"/>
          <w:szCs w:val="24"/>
          <w:cs/>
        </w:rPr>
        <w:t>-</w:t>
      </w:r>
      <w:r>
        <w:rPr>
          <w:rFonts w:ascii="TH SarabunPSK" w:hAnsi="TH SarabunPSK" w:cs="TH SarabunPSK"/>
          <w:sz w:val="24"/>
          <w:szCs w:val="24"/>
        </w:rPr>
        <w:t xml:space="preserve">2562 </w:t>
      </w:r>
      <w:r>
        <w:rPr>
          <w:rFonts w:ascii="TH SarabunPSK" w:hAnsi="TH SarabunPSK" w:cs="TH SarabunPSK"/>
          <w:sz w:val="24"/>
          <w:szCs w:val="24"/>
          <w:cs/>
          <w:lang w:val="th-TH"/>
        </w:rPr>
        <w:t>จากฝ่ายกลุ่มงานให้คำปรึกษากฎหมายและส่งเสริมสิทธิผู้ต้องหา กองพิทักษ์สิทธิและเสรีภาพ</w:t>
      </w:r>
    </w:p>
    <w:p>
      <w:pPr>
        <w:contextualSpacing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เมื่อพิจารณาจำนวนและร้อยละจำนวนผู้ได้รับความช่วยเหลือทางด้านกฎหมายผ่านคลินิกยุติธรรม 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ในปี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พ</w:t>
      </w:r>
      <w:r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ศ</w:t>
      </w:r>
      <w:r>
        <w:rPr>
          <w:rFonts w:ascii="TH SarabunPSK" w:hAnsi="TH SarabunPSK" w:cs="TH SarabunPSK"/>
          <w:sz w:val="32"/>
          <w:szCs w:val="32"/>
          <w:cs/>
        </w:rPr>
        <w:t xml:space="preserve">. </w:t>
      </w:r>
      <w:r>
        <w:rPr>
          <w:rFonts w:ascii="TH SarabunPSK" w:hAnsi="TH SarabunPSK" w:cs="TH SarabunPSK"/>
          <w:sz w:val="32"/>
          <w:szCs w:val="32"/>
        </w:rPr>
        <w:t>2560</w:t>
      </w:r>
      <w:r>
        <w:rPr>
          <w:rFonts w:ascii="TH SarabunPSK" w:hAnsi="TH SarabunPSK" w:cs="TH SarabunPSK"/>
          <w:sz w:val="32"/>
          <w:szCs w:val="32"/>
          <w:cs/>
        </w:rPr>
        <w:t>-</w:t>
      </w:r>
      <w:r>
        <w:rPr>
          <w:rFonts w:ascii="TH SarabunPSK" w:hAnsi="TH SarabunPSK" w:cs="TH SarabunPSK"/>
          <w:sz w:val="32"/>
          <w:szCs w:val="32"/>
        </w:rPr>
        <w:t xml:space="preserve">2562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โดยจำแนกตามช่องทางการให้ความช่วยเหลือ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ปรากฏในตารางที่ </w:t>
      </w:r>
      <w:r>
        <w:rPr>
          <w:rFonts w:ascii="TH SarabunPSK" w:hAnsi="TH SarabunPSK" w:cs="TH SarabunPSK"/>
          <w:sz w:val="32"/>
          <w:szCs w:val="32"/>
          <w:cs/>
        </w:rPr>
        <w:t>4.</w:t>
      </w:r>
      <w:r>
        <w:rPr>
          <w:rFonts w:ascii="TH SarabunPSK" w:hAnsi="TH SarabunPSK" w:cs="TH SarabunPSK"/>
          <w:sz w:val="32"/>
          <w:szCs w:val="32"/>
        </w:rPr>
        <w:t xml:space="preserve">4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พบว่าผู้ได้รับความช่วยเหลือทางด้านกฎหมายผ่านคลินิกยุติธรรมในทุกช่องทางรวมกันมีจำนวนลดลง</w:t>
      </w:r>
    </w:p>
    <w:p>
      <w:pPr>
        <w:ind w:firstLine="720"/>
        <w:contextualSpacing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  <w:lang w:val="th-TH"/>
        </w:rPr>
        <w:t>อย่างไรก็ตาม เมื่อพิจารณาในรูปแบบ</w:t>
      </w:r>
      <w:r>
        <w:rPr>
          <w:rFonts w:hint="cs" w:ascii="TH SarabunPSK" w:hAnsi="TH SarabunPSK" w:cs="TH SarabunPSK"/>
          <w:sz w:val="32"/>
          <w:szCs w:val="32"/>
          <w:cs/>
          <w:lang w:val="th-TH"/>
        </w:rPr>
        <w:t>เป็นอัตรา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ร้อยละโดยจำแนกตามช่องทางในการให้ความช่วยเหลือ พบว่าการให้คำปรึกษากฎหมาย </w:t>
      </w:r>
      <w:r>
        <w:rPr>
          <w:rFonts w:ascii="TH SarabunPSK" w:hAnsi="TH SarabunPSK" w:cs="TH SarabunPSK"/>
          <w:sz w:val="32"/>
          <w:szCs w:val="32"/>
          <w:cs/>
        </w:rPr>
        <w:t>(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ทั้งส่วนกลางและส่วนภูมิภาค</w:t>
      </w:r>
      <w:r>
        <w:rPr>
          <w:rFonts w:ascii="TH SarabunPSK" w:hAnsi="TH SarabunPSK" w:cs="TH SarabunPSK"/>
          <w:sz w:val="32"/>
          <w:szCs w:val="32"/>
          <w:cs/>
        </w:rPr>
        <w:t xml:space="preserve">)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มีแนวโน้มเพิ่มมากขึ้น และมีสัดส่วนมากที่สุดเมื่อเปรียบเทียบกับช่องทางอื่นๆ ที่เหลือ ในขณะเดียวกันยังพบว่าการให้ความช่วยเหลือผ่านคลินิกยุติธรรมเคลื่อนที่ก็มีแนวโน้มลดลงเช่นกัน ซึ่งอาจเป็นเพราะว่าตั้งแต่ปี พ</w:t>
      </w:r>
      <w:r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ศ</w:t>
      </w:r>
      <w:r>
        <w:rPr>
          <w:rFonts w:ascii="TH SarabunPSK" w:hAnsi="TH SarabunPSK" w:cs="TH SarabunPSK"/>
          <w:sz w:val="32"/>
          <w:szCs w:val="32"/>
          <w:cs/>
        </w:rPr>
        <w:t xml:space="preserve">. 2561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เป็นต้นมา เริ่มมีการให้ความช่วยเหลือผ่านทางสื่อออนไลน์มากขึ้น แต่ช่องทางสื่อออนไลน์ก็ยังคงไม่ได้รับความนิยมเท่าที่ควร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  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เมื่อเปรียบเทียบกับการเผชิญหน้าเพื่อขอรับคำปรึกษาทางกฎหมายโดยตรง</w:t>
      </w:r>
    </w:p>
    <w:p>
      <w:pPr>
        <w:contextualSpacing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ภาพที่ </w:t>
      </w:r>
      <w:r>
        <w:rPr>
          <w:rFonts w:ascii="TH SarabunPSK" w:hAnsi="TH SarabunPSK" w:cs="TH SarabunPSK"/>
          <w:sz w:val="32"/>
          <w:szCs w:val="32"/>
          <w:cs/>
        </w:rPr>
        <w:t xml:space="preserve">4.1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จำนวนการรับเรื่องร้องทุกข์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พ</w:t>
      </w:r>
      <w:r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ศ</w:t>
      </w:r>
      <w:r>
        <w:rPr>
          <w:rFonts w:ascii="TH SarabunPSK" w:hAnsi="TH SarabunPSK" w:cs="TH SarabunPSK"/>
          <w:sz w:val="32"/>
          <w:szCs w:val="32"/>
          <w:cs/>
        </w:rPr>
        <w:t>. 2560-2562</w:t>
      </w:r>
    </w:p>
    <w:p>
      <w:pPr>
        <w:contextualSpacing/>
        <w:jc w:val="center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drawing>
          <wp:inline distT="0" distB="0" distL="0" distR="0">
            <wp:extent cx="4867275" cy="2668905"/>
            <wp:effectExtent l="0" t="0" r="9525" b="17145"/>
            <wp:docPr id="18" name="Chart 1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>
      <w:pPr>
        <w:ind w:firstLine="720"/>
        <w:contextualSpacing/>
        <w:rPr>
          <w:rFonts w:ascii="TH SarabunPSK" w:hAnsi="TH SarabunPSK" w:cs="TH SarabunPSK"/>
          <w:sz w:val="32"/>
          <w:szCs w:val="32"/>
        </w:rPr>
      </w:pPr>
      <w:r>
        <w:rPr>
          <w:rFonts w:hint="cs" w:ascii="TH SarabunPSK" w:hAnsi="TH SarabunPSK" w:cs="TH SarabunPSK"/>
          <w:sz w:val="24"/>
          <w:szCs w:val="24"/>
          <w:cs/>
          <w:lang w:val="th-TH"/>
        </w:rPr>
        <w:t>ที่มา</w:t>
      </w:r>
      <w:r>
        <w:rPr>
          <w:rFonts w:hint="cs" w:ascii="TH SarabunPSK" w:hAnsi="TH SarabunPSK" w:cs="TH SarabunPSK"/>
          <w:sz w:val="24"/>
          <w:szCs w:val="24"/>
          <w:cs/>
        </w:rPr>
        <w:t xml:space="preserve"> </w:t>
      </w:r>
      <w:r>
        <w:rPr>
          <w:rFonts w:ascii="TH SarabunPSK" w:hAnsi="TH SarabunPSK" w:cs="TH SarabunPSK"/>
          <w:sz w:val="24"/>
          <w:szCs w:val="24"/>
          <w:cs/>
        </w:rPr>
        <w:t xml:space="preserve">: </w:t>
      </w:r>
      <w:r>
        <w:rPr>
          <w:rFonts w:ascii="TH SarabunPSK" w:hAnsi="TH SarabunPSK" w:cs="TH SarabunPSK"/>
          <w:sz w:val="24"/>
          <w:szCs w:val="24"/>
          <w:cs/>
          <w:lang w:val="th-TH"/>
        </w:rPr>
        <w:t>ข้อมูลปี พ</w:t>
      </w:r>
      <w:r>
        <w:rPr>
          <w:rFonts w:ascii="TH SarabunPSK" w:hAnsi="TH SarabunPSK" w:cs="TH SarabunPSK"/>
          <w:sz w:val="24"/>
          <w:szCs w:val="24"/>
          <w:cs/>
        </w:rPr>
        <w:t>.</w:t>
      </w:r>
      <w:r>
        <w:rPr>
          <w:rFonts w:ascii="TH SarabunPSK" w:hAnsi="TH SarabunPSK" w:cs="TH SarabunPSK"/>
          <w:sz w:val="24"/>
          <w:szCs w:val="24"/>
          <w:cs/>
          <w:lang w:val="th-TH"/>
        </w:rPr>
        <w:t>ศ</w:t>
      </w:r>
      <w:r>
        <w:rPr>
          <w:rFonts w:ascii="TH SarabunPSK" w:hAnsi="TH SarabunPSK" w:cs="TH SarabunPSK"/>
          <w:sz w:val="24"/>
          <w:szCs w:val="24"/>
          <w:cs/>
        </w:rPr>
        <w:t xml:space="preserve">. </w:t>
      </w:r>
      <w:r>
        <w:rPr>
          <w:rFonts w:ascii="TH SarabunPSK" w:hAnsi="TH SarabunPSK" w:cs="TH SarabunPSK"/>
          <w:sz w:val="24"/>
          <w:szCs w:val="24"/>
        </w:rPr>
        <w:t>2560</w:t>
      </w:r>
      <w:r>
        <w:rPr>
          <w:rFonts w:ascii="TH SarabunPSK" w:hAnsi="TH SarabunPSK" w:cs="TH SarabunPSK"/>
          <w:sz w:val="24"/>
          <w:szCs w:val="24"/>
          <w:cs/>
        </w:rPr>
        <w:t>-</w:t>
      </w:r>
      <w:r>
        <w:rPr>
          <w:rFonts w:ascii="TH SarabunPSK" w:hAnsi="TH SarabunPSK" w:cs="TH SarabunPSK"/>
          <w:sz w:val="24"/>
          <w:szCs w:val="24"/>
        </w:rPr>
        <w:t xml:space="preserve">2562 </w:t>
      </w:r>
      <w:r>
        <w:rPr>
          <w:rFonts w:ascii="TH SarabunPSK" w:hAnsi="TH SarabunPSK" w:cs="TH SarabunPSK"/>
          <w:sz w:val="24"/>
          <w:szCs w:val="24"/>
          <w:cs/>
          <w:lang w:val="th-TH"/>
        </w:rPr>
        <w:t>จากฝ่ายกลุ่มงานให้คำปรึกษากฎหมายและส่งเสริมสิทธิผู้ต้องหา กองพิทักษ์สิทธิและเสรีภาพ</w:t>
      </w:r>
    </w:p>
    <w:p>
      <w:pPr>
        <w:ind w:firstLine="720"/>
        <w:contextualSpacing/>
        <w:jc w:val="thaiDistribute"/>
        <w:rPr>
          <w:rFonts w:ascii="TH SarabunPSK" w:hAnsi="TH SarabunPSK" w:cs="TH SarabunPSK"/>
          <w:sz w:val="32"/>
          <w:szCs w:val="32"/>
        </w:rPr>
      </w:pPr>
    </w:p>
    <w:p>
      <w:pPr>
        <w:ind w:firstLine="720"/>
        <w:contextualSpacing/>
        <w:jc w:val="thaiDistribute"/>
        <w:rPr>
          <w:rFonts w:ascii="TH SarabunPSK" w:hAnsi="TH SarabunPSK" w:cs="TH SarabunPSK"/>
          <w:sz w:val="32"/>
          <w:szCs w:val="32"/>
        </w:rPr>
      </w:pPr>
    </w:p>
    <w:p>
      <w:pPr>
        <w:ind w:firstLine="720"/>
        <w:contextualSpacing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  <w:lang w:val="th-TH"/>
        </w:rPr>
        <w:t>ทั้งนี้เมื่อพิจารณาถึงจำนวนการรับเรื่องร้องทุกข์ผ่านกองพิทักษ์สิทธิและเสรีภาพ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พบว่าในช่วง </w:t>
      </w:r>
      <w:r>
        <w:rPr>
          <w:rFonts w:ascii="TH SarabunPSK" w:hAnsi="TH SarabunPSK" w:cs="TH SarabunPSK"/>
          <w:sz w:val="32"/>
          <w:szCs w:val="32"/>
          <w:cs/>
        </w:rPr>
        <w:t xml:space="preserve">3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ปี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  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ที่ผ่านมา </w:t>
      </w:r>
      <w:r>
        <w:rPr>
          <w:rFonts w:ascii="TH SarabunPSK" w:hAnsi="TH SarabunPSK" w:cs="TH SarabunPSK"/>
          <w:sz w:val="32"/>
          <w:szCs w:val="32"/>
          <w:cs/>
        </w:rPr>
        <w:t>(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พ</w:t>
      </w:r>
      <w:r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ศ</w:t>
      </w:r>
      <w:r>
        <w:rPr>
          <w:rFonts w:ascii="TH SarabunPSK" w:hAnsi="TH SarabunPSK" w:cs="TH SarabunPSK"/>
          <w:sz w:val="32"/>
          <w:szCs w:val="32"/>
          <w:cs/>
        </w:rPr>
        <w:t xml:space="preserve">. 2560-2562)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จำนวนการรับเรื่องร้องทุกข์ค่อนข้างมีความผันผวน ซึ่งพบว่าในปี พ</w:t>
      </w:r>
      <w:r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ศ</w:t>
      </w:r>
      <w:r>
        <w:rPr>
          <w:rFonts w:ascii="TH SarabunPSK" w:hAnsi="TH SarabunPSK" w:cs="TH SarabunPSK"/>
          <w:sz w:val="32"/>
          <w:szCs w:val="32"/>
          <w:cs/>
        </w:rPr>
        <w:t>. 256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2    </w:t>
      </w:r>
      <w:r>
        <w:rPr>
          <w:rFonts w:ascii="TH SarabunPSK" w:hAnsi="TH SarabunPSK" w:eastAsia="Calibri" w:cs="TH SarabunPSK"/>
          <w:spacing w:val="-6"/>
          <w:sz w:val="32"/>
          <w:szCs w:val="32"/>
          <w:cs/>
          <w:lang w:val="th-TH"/>
        </w:rPr>
        <w:t xml:space="preserve">มีจำนวนการรับเรื่องร้องทุกข์เท่ากับ </w:t>
      </w:r>
      <w:r>
        <w:rPr>
          <w:rFonts w:ascii="TH SarabunPSK" w:hAnsi="TH SarabunPSK" w:eastAsia="Calibri" w:cs="TH SarabunPSK"/>
          <w:spacing w:val="-6"/>
          <w:sz w:val="32"/>
          <w:szCs w:val="32"/>
          <w:cs/>
        </w:rPr>
        <w:t xml:space="preserve">1,706 </w:t>
      </w:r>
      <w:r>
        <w:rPr>
          <w:rFonts w:ascii="TH SarabunPSK" w:hAnsi="TH SarabunPSK" w:eastAsia="Calibri" w:cs="TH SarabunPSK"/>
          <w:spacing w:val="-6"/>
          <w:sz w:val="32"/>
          <w:szCs w:val="32"/>
          <w:cs/>
          <w:lang w:val="th-TH"/>
        </w:rPr>
        <w:t>เรื่อง ซึ่งมีปริมาณที่ใกล้เคียงกับปี พ</w:t>
      </w:r>
      <w:r>
        <w:rPr>
          <w:rFonts w:ascii="TH SarabunPSK" w:hAnsi="TH SarabunPSK" w:eastAsia="Calibri" w:cs="TH SarabunPSK"/>
          <w:spacing w:val="-6"/>
          <w:sz w:val="32"/>
          <w:szCs w:val="32"/>
          <w:cs/>
        </w:rPr>
        <w:t>.</w:t>
      </w:r>
      <w:r>
        <w:rPr>
          <w:rFonts w:ascii="TH SarabunPSK" w:hAnsi="TH SarabunPSK" w:eastAsia="Calibri" w:cs="TH SarabunPSK"/>
          <w:spacing w:val="-6"/>
          <w:sz w:val="32"/>
          <w:szCs w:val="32"/>
          <w:cs/>
          <w:lang w:val="th-TH"/>
        </w:rPr>
        <w:t>ศ</w:t>
      </w:r>
      <w:r>
        <w:rPr>
          <w:rFonts w:ascii="TH SarabunPSK" w:hAnsi="TH SarabunPSK" w:eastAsia="Calibri" w:cs="TH SarabunPSK"/>
          <w:spacing w:val="-6"/>
          <w:sz w:val="32"/>
          <w:szCs w:val="32"/>
          <w:cs/>
        </w:rPr>
        <w:t>. 2560 (</w:t>
      </w:r>
      <w:r>
        <w:rPr>
          <w:rFonts w:ascii="TH SarabunPSK" w:hAnsi="TH SarabunPSK" w:eastAsia="Calibri" w:cs="TH SarabunPSK"/>
          <w:spacing w:val="-6"/>
          <w:sz w:val="32"/>
          <w:szCs w:val="32"/>
          <w:cs/>
          <w:lang w:val="th-TH"/>
        </w:rPr>
        <w:t xml:space="preserve">จำนวน </w:t>
      </w:r>
      <w:r>
        <w:rPr>
          <w:rFonts w:ascii="TH SarabunPSK" w:hAnsi="TH SarabunPSK" w:eastAsia="Calibri" w:cs="TH SarabunPSK"/>
          <w:spacing w:val="-6"/>
          <w:sz w:val="32"/>
          <w:szCs w:val="32"/>
          <w:cs/>
        </w:rPr>
        <w:t xml:space="preserve">1,742 </w:t>
      </w:r>
      <w:r>
        <w:rPr>
          <w:rFonts w:ascii="TH SarabunPSK" w:hAnsi="TH SarabunPSK" w:eastAsia="Calibri" w:cs="TH SarabunPSK"/>
          <w:spacing w:val="-6"/>
          <w:sz w:val="32"/>
          <w:szCs w:val="32"/>
          <w:cs/>
          <w:lang w:val="th-TH"/>
        </w:rPr>
        <w:t>เรื่อง</w:t>
      </w:r>
      <w:r>
        <w:rPr>
          <w:rFonts w:ascii="TH SarabunPSK" w:hAnsi="TH SarabunPSK" w:eastAsia="Calibri" w:cs="TH SarabunPSK"/>
          <w:spacing w:val="-6"/>
          <w:sz w:val="32"/>
          <w:szCs w:val="32"/>
          <w:cs/>
        </w:rPr>
        <w:t>)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ในขณะที่ปี พ</w:t>
      </w:r>
      <w:r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ศ</w:t>
      </w:r>
      <w:r>
        <w:rPr>
          <w:rFonts w:ascii="TH SarabunPSK" w:hAnsi="TH SarabunPSK" w:cs="TH SarabunPSK"/>
          <w:sz w:val="32"/>
          <w:szCs w:val="32"/>
          <w:cs/>
        </w:rPr>
        <w:t xml:space="preserve">. 2561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มีจำนวนเรื่องการรับทุกข์น้อยกว่าอีก </w:t>
      </w:r>
      <w:r>
        <w:rPr>
          <w:rFonts w:ascii="TH SarabunPSK" w:hAnsi="TH SarabunPSK" w:cs="TH SarabunPSK"/>
          <w:sz w:val="32"/>
          <w:szCs w:val="32"/>
          <w:cs/>
        </w:rPr>
        <w:t xml:space="preserve">2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ปี อย่างเห็นได้ชัด </w:t>
      </w:r>
      <w:r>
        <w:rPr>
          <w:rFonts w:ascii="TH SarabunPSK" w:hAnsi="TH SarabunPSK" w:cs="TH SarabunPSK"/>
          <w:sz w:val="32"/>
          <w:szCs w:val="32"/>
          <w:cs/>
        </w:rPr>
        <w:t xml:space="preserve">(1,191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เรื่อง</w:t>
      </w:r>
      <w:r>
        <w:rPr>
          <w:rFonts w:ascii="TH SarabunPSK" w:hAnsi="TH SarabunPSK" w:cs="TH SarabunPSK"/>
          <w:sz w:val="32"/>
          <w:szCs w:val="32"/>
          <w:cs/>
        </w:rPr>
        <w:t>)</w:t>
      </w:r>
    </w:p>
    <w:p>
      <w:pPr>
        <w:pStyle w:val="3"/>
        <w:rPr>
          <w:rFonts w:ascii="TH SarabunPSK" w:hAnsi="TH SarabunPSK" w:cs="TH SarabunPSK"/>
          <w:b/>
          <w:bCs/>
          <w:color w:val="auto"/>
          <w:sz w:val="32"/>
          <w:szCs w:val="32"/>
        </w:rPr>
      </w:pPr>
      <w:r>
        <w:rPr>
          <w:rFonts w:ascii="TH SarabunPSK" w:hAnsi="TH SarabunPSK" w:cs="TH SarabunPSK"/>
          <w:b/>
          <w:bCs/>
          <w:color w:val="auto"/>
          <w:sz w:val="32"/>
          <w:szCs w:val="32"/>
          <w:cs/>
        </w:rPr>
        <w:t>4.</w:t>
      </w:r>
      <w:r>
        <w:rPr>
          <w:rFonts w:ascii="TH SarabunPSK" w:hAnsi="TH SarabunPSK" w:cs="TH SarabunPSK"/>
          <w:b/>
          <w:bCs/>
          <w:color w:val="auto"/>
          <w:sz w:val="32"/>
          <w:szCs w:val="32"/>
          <w:cs w:val="0"/>
          <w:lang w:val="en-US"/>
        </w:rPr>
        <w:t>4</w:t>
      </w:r>
      <w:r>
        <w:rPr>
          <w:rFonts w:ascii="TH SarabunPSK" w:hAnsi="TH SarabunPSK" w:cs="TH SarabunPSK"/>
          <w:b/>
          <w:bCs/>
          <w:color w:val="auto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b/>
          <w:bCs/>
          <w:color w:val="auto"/>
          <w:sz w:val="32"/>
          <w:szCs w:val="32"/>
          <w:cs/>
          <w:lang w:val="th-TH"/>
        </w:rPr>
        <w:t>สถิติเกี่ยวกับการดำเนินงานด้านการตรวจพิสูจน์หลักฐานทางนิติวิทยาศาสตร์</w:t>
      </w:r>
    </w:p>
    <w:p>
      <w:pPr>
        <w:contextualSpacing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  <w:cs/>
          <w:lang w:val="th-TH"/>
        </w:rPr>
        <w:t>สถิติเกี่ยวกับการดำเนินงานด้านการตรวจพิสูจน์หลักฐานทางนิติวิทยาศาสตร์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เป็นข้อมูลที่ได้รับการรวบรวมและรายงานโดยสถาบันนิติวิทยาศาสตร์ เป็นการรายงานข้อมูลสถิติพื้นฐานและผลการดำเนินงานของสถาบันนิติวิทยาศาสตร์ ประจำปี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 </w:t>
      </w:r>
      <w:r>
        <w:rPr>
          <w:rFonts w:hint="cs" w:ascii="TH SarabunPSK" w:hAnsi="TH SarabunPSK" w:cs="TH SarabunPSK"/>
          <w:sz w:val="32"/>
          <w:szCs w:val="32"/>
          <w:cs/>
          <w:lang w:val="th-TH"/>
        </w:rPr>
        <w:t>พ</w:t>
      </w:r>
      <w:r>
        <w:rPr>
          <w:rFonts w:hint="cs" w:ascii="TH SarabunPSK" w:hAnsi="TH SarabunPSK" w:cs="TH SarabunPSK"/>
          <w:sz w:val="32"/>
          <w:szCs w:val="32"/>
          <w:cs/>
        </w:rPr>
        <w:t>.</w:t>
      </w:r>
      <w:r>
        <w:rPr>
          <w:rFonts w:hint="cs" w:ascii="TH SarabunPSK" w:hAnsi="TH SarabunPSK" w:cs="TH SarabunPSK"/>
          <w:sz w:val="32"/>
          <w:szCs w:val="32"/>
          <w:cs/>
          <w:lang w:val="th-TH"/>
        </w:rPr>
        <w:t>ศ</w:t>
      </w:r>
      <w:r>
        <w:rPr>
          <w:rFonts w:hint="cs"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 xml:space="preserve">2562 </w:t>
      </w:r>
      <w:r>
        <w:rPr>
          <w:rFonts w:hint="cs" w:ascii="TH SarabunPSK" w:hAnsi="TH SarabunPSK" w:cs="TH SarabunPSK"/>
          <w:sz w:val="32"/>
          <w:szCs w:val="32"/>
          <w:cs/>
          <w:lang w:val="th-TH"/>
        </w:rPr>
        <w:t>ซึ่งมีสถิติที่น่าสนใจดังต่อไปนี้</w:t>
      </w:r>
    </w:p>
    <w:p>
      <w:pPr>
        <w:pStyle w:val="4"/>
        <w:rPr>
          <w:rFonts w:ascii="TH SarabunPSK" w:hAnsi="TH SarabunPSK" w:cs="TH SarabunPSK"/>
          <w:b/>
          <w:bCs w:val="0"/>
          <w:sz w:val="32"/>
          <w:cs/>
        </w:rPr>
      </w:pPr>
      <w:r>
        <w:rPr>
          <w:rFonts w:ascii="TH SarabunPSK" w:hAnsi="TH SarabunPSK" w:cs="TH SarabunPSK"/>
          <w:b/>
          <w:sz w:val="32"/>
          <w:cs/>
        </w:rPr>
        <w:t>4.</w:t>
      </w:r>
      <w:r>
        <w:rPr>
          <w:rFonts w:ascii="TH SarabunPSK" w:hAnsi="TH SarabunPSK" w:cs="TH SarabunPSK"/>
          <w:b/>
          <w:sz w:val="32"/>
          <w:cs w:val="0"/>
          <w:lang w:val="en-US"/>
        </w:rPr>
        <w:t>4</w:t>
      </w:r>
      <w:r>
        <w:rPr>
          <w:rFonts w:ascii="TH SarabunPSK" w:hAnsi="TH SarabunPSK" w:cs="TH SarabunPSK"/>
          <w:b/>
          <w:sz w:val="32"/>
          <w:cs/>
        </w:rPr>
        <w:t>.</w:t>
      </w:r>
      <w:r>
        <w:rPr>
          <w:rFonts w:hint="cs" w:ascii="TH SarabunPSK" w:hAnsi="TH SarabunPSK" w:cs="TH SarabunPSK"/>
          <w:b/>
          <w:sz w:val="32"/>
          <w:cs/>
        </w:rPr>
        <w:t>1</w:t>
      </w:r>
      <w:r>
        <w:rPr>
          <w:rFonts w:ascii="TH SarabunPSK" w:hAnsi="TH SarabunPSK" w:cs="TH SarabunPSK"/>
          <w:b/>
          <w:sz w:val="32"/>
          <w:cs/>
        </w:rPr>
        <w:t xml:space="preserve"> </w:t>
      </w:r>
      <w:r>
        <w:rPr>
          <w:rFonts w:ascii="TH SarabunPSK" w:hAnsi="TH SarabunPSK" w:cs="TH SarabunPSK"/>
          <w:b/>
          <w:sz w:val="32"/>
          <w:cs/>
          <w:lang w:val="th-TH"/>
        </w:rPr>
        <w:t>การดำเนินงานด้านการตรวจพิสูจน์หลักฐานทางนิติวิทยาศาสตร์ ประจำปี พ</w:t>
      </w:r>
      <w:r>
        <w:rPr>
          <w:rFonts w:ascii="TH SarabunPSK" w:hAnsi="TH SarabunPSK" w:cs="TH SarabunPSK"/>
          <w:b/>
          <w:sz w:val="32"/>
          <w:cs/>
        </w:rPr>
        <w:t>.</w:t>
      </w:r>
      <w:r>
        <w:rPr>
          <w:rFonts w:ascii="TH SarabunPSK" w:hAnsi="TH SarabunPSK" w:cs="TH SarabunPSK"/>
          <w:b/>
          <w:sz w:val="32"/>
          <w:cs/>
          <w:lang w:val="th-TH"/>
        </w:rPr>
        <w:t>ศ</w:t>
      </w:r>
      <w:r>
        <w:rPr>
          <w:rFonts w:ascii="TH SarabunPSK" w:hAnsi="TH SarabunPSK" w:cs="TH SarabunPSK"/>
          <w:b/>
          <w:sz w:val="32"/>
          <w:cs/>
        </w:rPr>
        <w:t>. 2562</w:t>
      </w:r>
    </w:p>
    <w:p>
      <w:pPr>
        <w:ind w:firstLine="720"/>
        <w:contextualSpacing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  <w:lang w:val="th-TH"/>
        </w:rPr>
        <w:t>ค่าสถิติเกี่ยวกับการดำเนินงานด้านการตรวจพิสูจน์หลักฐานทางนิติวิทยาศาสตร์ ประจำปี พ</w:t>
      </w:r>
      <w:r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ศ</w:t>
      </w:r>
      <w:r>
        <w:rPr>
          <w:rFonts w:ascii="TH SarabunPSK" w:hAnsi="TH SarabunPSK" w:cs="TH SarabunPSK"/>
          <w:sz w:val="32"/>
          <w:szCs w:val="32"/>
          <w:cs/>
        </w:rPr>
        <w:t xml:space="preserve">. </w:t>
      </w:r>
      <w:r>
        <w:rPr>
          <w:rFonts w:ascii="TH SarabunPSK" w:hAnsi="TH SarabunPSK" w:cs="TH SarabunPSK"/>
          <w:sz w:val="32"/>
          <w:szCs w:val="32"/>
        </w:rPr>
        <w:t xml:space="preserve">2562 </w:t>
      </w:r>
    </w:p>
    <w:p>
      <w:pPr>
        <w:contextualSpacing/>
        <w:jc w:val="thaiDistribute"/>
        <w:rPr>
          <w:rFonts w:ascii="TH SarabunPSK" w:hAnsi="TH SarabunPSK" w:eastAsia="Calibri" w:cs="TH SarabunPSK"/>
          <w:sz w:val="32"/>
          <w:szCs w:val="32"/>
        </w:rPr>
      </w:pPr>
      <w:r>
        <w:rPr>
          <w:rFonts w:ascii="TH SarabunPSK" w:hAnsi="TH SarabunPSK" w:eastAsia="Calibri" w:cs="TH SarabunPSK"/>
          <w:sz w:val="32"/>
          <w:szCs w:val="32"/>
          <w:cs/>
          <w:lang w:val="th-TH"/>
        </w:rPr>
        <w:t xml:space="preserve">ตารางที่ </w:t>
      </w:r>
      <w:r>
        <w:rPr>
          <w:rFonts w:ascii="TH SarabunPSK" w:hAnsi="TH SarabunPSK" w:eastAsia="Calibri" w:cs="TH SarabunPSK"/>
          <w:sz w:val="32"/>
          <w:szCs w:val="32"/>
          <w:cs/>
        </w:rPr>
        <w:t>4.</w:t>
      </w:r>
      <w:r>
        <w:rPr>
          <w:rFonts w:hint="cs" w:ascii="TH SarabunPSK" w:hAnsi="TH SarabunPSK" w:eastAsia="Calibri" w:cs="TH SarabunPSK"/>
          <w:sz w:val="32"/>
          <w:szCs w:val="32"/>
          <w:cs/>
        </w:rPr>
        <w:t>5</w:t>
      </w:r>
      <w:r>
        <w:rPr>
          <w:rFonts w:ascii="TH SarabunPSK" w:hAnsi="TH SarabunPSK" w:eastAsia="Calibri" w:cs="TH SarabunPSK"/>
          <w:sz w:val="32"/>
          <w:szCs w:val="32"/>
          <w:cs/>
        </w:rPr>
        <w:t xml:space="preserve"> </w:t>
      </w:r>
      <w:r>
        <w:rPr>
          <w:rFonts w:ascii="TH SarabunPSK" w:hAnsi="TH SarabunPSK" w:eastAsia="Calibri" w:cs="TH SarabunPSK"/>
          <w:sz w:val="32"/>
          <w:szCs w:val="32"/>
          <w:cs/>
          <w:lang w:val="th-TH"/>
        </w:rPr>
        <w:t>จำนวน</w:t>
      </w:r>
      <w:r>
        <w:rPr>
          <w:rFonts w:hint="cs" w:ascii="TH SarabunPSK" w:hAnsi="TH SarabunPSK" w:eastAsia="Calibri" w:cs="TH SarabunPSK"/>
          <w:sz w:val="32"/>
          <w:szCs w:val="32"/>
          <w:cs/>
          <w:lang w:val="th-TH"/>
        </w:rPr>
        <w:t>และร้อยละ</w:t>
      </w:r>
      <w:r>
        <w:rPr>
          <w:rFonts w:ascii="TH SarabunPSK" w:hAnsi="TH SarabunPSK" w:eastAsia="Calibri" w:cs="TH SarabunPSK"/>
          <w:sz w:val="32"/>
          <w:szCs w:val="32"/>
          <w:cs/>
          <w:lang w:val="th-TH"/>
        </w:rPr>
        <w:t>คดีอาญาในภาพรวมระดับประเทศ พ</w:t>
      </w:r>
      <w:r>
        <w:rPr>
          <w:rFonts w:ascii="TH SarabunPSK" w:hAnsi="TH SarabunPSK" w:eastAsia="Calibri" w:cs="TH SarabunPSK"/>
          <w:sz w:val="32"/>
          <w:szCs w:val="32"/>
          <w:cs/>
        </w:rPr>
        <w:t>.</w:t>
      </w:r>
      <w:r>
        <w:rPr>
          <w:rFonts w:ascii="TH SarabunPSK" w:hAnsi="TH SarabunPSK" w:eastAsia="Calibri" w:cs="TH SarabunPSK"/>
          <w:sz w:val="32"/>
          <w:szCs w:val="32"/>
          <w:cs/>
          <w:lang w:val="th-TH"/>
        </w:rPr>
        <w:t>ศ</w:t>
      </w:r>
      <w:r>
        <w:rPr>
          <w:rFonts w:ascii="TH SarabunPSK" w:hAnsi="TH SarabunPSK" w:eastAsia="Calibri" w:cs="TH SarabunPSK"/>
          <w:sz w:val="32"/>
          <w:szCs w:val="32"/>
          <w:cs/>
        </w:rPr>
        <w:t xml:space="preserve">. 2562 </w:t>
      </w:r>
      <w:r>
        <w:rPr>
          <w:rFonts w:ascii="TH SarabunPSK" w:hAnsi="TH SarabunPSK" w:eastAsia="Calibri" w:cs="TH SarabunPSK"/>
          <w:sz w:val="32"/>
          <w:szCs w:val="32"/>
          <w:cs/>
          <w:lang w:val="th-TH"/>
        </w:rPr>
        <w:t>จำแนกตามประเภทการ</w:t>
      </w:r>
      <w:r>
        <w:rPr>
          <w:rFonts w:hint="cs" w:ascii="TH SarabunPSK" w:hAnsi="TH SarabunPSK" w:eastAsia="Calibri" w:cs="TH SarabunPSK"/>
          <w:sz w:val="32"/>
          <w:szCs w:val="32"/>
          <w:cs/>
          <w:lang w:val="en-US" w:bidi="th-TH"/>
        </w:rPr>
        <w:t xml:space="preserve">  </w:t>
      </w:r>
      <w:r>
        <w:rPr>
          <w:rFonts w:ascii="TH SarabunPSK" w:hAnsi="TH SarabunPSK" w:eastAsia="Calibri" w:cs="TH SarabunPSK"/>
          <w:sz w:val="32"/>
          <w:szCs w:val="32"/>
          <w:cs/>
          <w:lang w:val="th-TH"/>
        </w:rPr>
        <w:t>ตรวจพิสูจน์ทางนิติวิทยาศาสตร์</w:t>
      </w:r>
    </w:p>
    <w:tbl>
      <w:tblPr>
        <w:tblStyle w:val="16"/>
        <w:tblW w:w="92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0"/>
        <w:gridCol w:w="4749"/>
        <w:gridCol w:w="967"/>
        <w:gridCol w:w="932"/>
        <w:gridCol w:w="1088"/>
        <w:gridCol w:w="9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520" w:type="dxa"/>
            <w:vMerge w:val="restart"/>
            <w:shd w:val="clear" w:color="auto" w:fill="D8D8D8" w:themeFill="background1" w:themeFillShade="D9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val="th-TH"/>
              </w:rPr>
              <w:t>รหัส</w:t>
            </w:r>
          </w:p>
        </w:tc>
        <w:tc>
          <w:tcPr>
            <w:tcW w:w="4749" w:type="dxa"/>
            <w:vMerge w:val="restart"/>
            <w:shd w:val="clear" w:color="auto" w:fill="D8D8D8" w:themeFill="background1" w:themeFillShade="D9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val="th-TH"/>
              </w:rPr>
              <w:t>ประเภทการตรวจพิสูจน์</w:t>
            </w:r>
          </w:p>
        </w:tc>
        <w:tc>
          <w:tcPr>
            <w:tcW w:w="3931" w:type="dxa"/>
            <w:gridSpan w:val="4"/>
            <w:shd w:val="clear" w:color="auto" w:fill="D8D8D8" w:themeFill="background1" w:themeFillShade="D9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val="th-TH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val="th-TH"/>
              </w:rPr>
              <w:t xml:space="preserve">คดีอาญา 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(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val="th-TH"/>
              </w:rPr>
              <w:t>จำนวน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520" w:type="dxa"/>
            <w:vMerge w:val="continue"/>
            <w:shd w:val="clear" w:color="auto" w:fill="D8D8D8" w:themeFill="background1" w:themeFillShade="D9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4749" w:type="dxa"/>
            <w:vMerge w:val="continue"/>
            <w:shd w:val="clear" w:color="auto" w:fill="D8D8D8" w:themeFill="background1" w:themeFillShade="D9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967" w:type="dxa"/>
            <w:shd w:val="clear" w:color="auto" w:fill="D8D8D8" w:themeFill="background1" w:themeFillShade="D9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val="th-TH"/>
              </w:rPr>
              <w:t>เรื่อง</w:t>
            </w:r>
          </w:p>
        </w:tc>
        <w:tc>
          <w:tcPr>
            <w:tcW w:w="932" w:type="dxa"/>
            <w:shd w:val="clear" w:color="auto" w:fill="D8D8D8" w:themeFill="background1" w:themeFillShade="D9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val="th-TH"/>
              </w:rPr>
            </w:pPr>
            <w:r>
              <w:rPr>
                <w:rFonts w:hint="cs" w:ascii="TH SarabunPSK" w:hAnsi="TH SarabunPSK" w:cs="TH SarabunPSK"/>
                <w:b/>
                <w:bCs/>
                <w:sz w:val="32"/>
                <w:szCs w:val="32"/>
                <w:cs/>
                <w:lang w:val="th-TH"/>
              </w:rPr>
              <w:t>ร้อยละ</w:t>
            </w:r>
          </w:p>
        </w:tc>
        <w:tc>
          <w:tcPr>
            <w:tcW w:w="1088" w:type="dxa"/>
            <w:shd w:val="clear" w:color="auto" w:fill="D8D8D8" w:themeFill="background1" w:themeFillShade="D9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val="th-TH"/>
              </w:rPr>
              <w:t>รายการ</w:t>
            </w:r>
          </w:p>
        </w:tc>
        <w:tc>
          <w:tcPr>
            <w:tcW w:w="944" w:type="dxa"/>
            <w:shd w:val="clear" w:color="auto" w:fill="D8D8D8" w:themeFill="background1" w:themeFillShade="D9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val="th-TH"/>
              </w:rPr>
            </w:pPr>
            <w:r>
              <w:rPr>
                <w:rFonts w:hint="cs" w:ascii="TH SarabunPSK" w:hAnsi="TH SarabunPSK" w:cs="TH SarabunPSK"/>
                <w:b/>
                <w:bCs/>
                <w:sz w:val="32"/>
                <w:szCs w:val="32"/>
                <w:cs/>
                <w:lang w:val="th-TH"/>
              </w:rPr>
              <w:t>ร้อยละ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0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4749" w:type="dxa"/>
            <w:vAlign w:val="center"/>
          </w:tcPr>
          <w:p>
            <w:pPr>
              <w:spacing w:after="0" w:line="240" w:lineRule="auto"/>
              <w:contextualSpacing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>การตรวจพิสูจน์และวิเคราะห์ด้านเอกสาร</w:t>
            </w:r>
          </w:p>
        </w:tc>
        <w:tc>
          <w:tcPr>
            <w:tcW w:w="967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394</w:t>
            </w:r>
          </w:p>
        </w:tc>
        <w:tc>
          <w:tcPr>
            <w:tcW w:w="932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20</w:t>
            </w:r>
          </w:p>
        </w:tc>
        <w:tc>
          <w:tcPr>
            <w:tcW w:w="1088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6,787</w:t>
            </w:r>
          </w:p>
        </w:tc>
        <w:tc>
          <w:tcPr>
            <w:tcW w:w="944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0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4749" w:type="dxa"/>
            <w:vAlign w:val="center"/>
          </w:tcPr>
          <w:p>
            <w:pPr>
              <w:spacing w:after="0" w:line="240" w:lineRule="auto"/>
              <w:contextualSpacing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>การตรวจพิสูจน์และวิเคราะห์ด้านอาวุธปืน ร่องรอย เครื่องมือ และฟิสิกส์</w:t>
            </w:r>
          </w:p>
        </w:tc>
        <w:tc>
          <w:tcPr>
            <w:tcW w:w="967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103</w:t>
            </w:r>
          </w:p>
        </w:tc>
        <w:tc>
          <w:tcPr>
            <w:tcW w:w="932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57</w:t>
            </w:r>
          </w:p>
        </w:tc>
        <w:tc>
          <w:tcPr>
            <w:tcW w:w="1088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371</w:t>
            </w:r>
          </w:p>
        </w:tc>
        <w:tc>
          <w:tcPr>
            <w:tcW w:w="944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34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0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4749" w:type="dxa"/>
            <w:vAlign w:val="center"/>
          </w:tcPr>
          <w:p>
            <w:pPr>
              <w:spacing w:after="0" w:line="240" w:lineRule="auto"/>
              <w:contextualSpacing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eastAsia="Calibri" w:cs="TH SarabunPSK"/>
                <w:spacing w:val="-17"/>
                <w:sz w:val="32"/>
                <w:szCs w:val="32"/>
                <w:cs/>
                <w:lang w:val="th-TH"/>
              </w:rPr>
              <w:t>การตรวจพิสูจน์และวิเคราะห์ด้านศพนิรนามและบุคคลสูญหาย</w:t>
            </w:r>
          </w:p>
        </w:tc>
        <w:tc>
          <w:tcPr>
            <w:tcW w:w="967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1,063</w:t>
            </w:r>
          </w:p>
        </w:tc>
        <w:tc>
          <w:tcPr>
            <w:tcW w:w="932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93</w:t>
            </w:r>
          </w:p>
        </w:tc>
        <w:tc>
          <w:tcPr>
            <w:tcW w:w="1088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13,856</w:t>
            </w:r>
          </w:p>
        </w:tc>
        <w:tc>
          <w:tcPr>
            <w:tcW w:w="944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12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61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0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4749" w:type="dxa"/>
            <w:vAlign w:val="center"/>
          </w:tcPr>
          <w:p>
            <w:pPr>
              <w:spacing w:after="0" w:line="240" w:lineRule="auto"/>
              <w:contextualSpacing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>การตรวจพิสูจน์และวิเคราะห์ด้านนิติพยาธิ</w:t>
            </w:r>
          </w:p>
        </w:tc>
        <w:tc>
          <w:tcPr>
            <w:tcW w:w="967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9,339</w:t>
            </w:r>
          </w:p>
        </w:tc>
        <w:tc>
          <w:tcPr>
            <w:tcW w:w="932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52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07</w:t>
            </w:r>
          </w:p>
        </w:tc>
        <w:tc>
          <w:tcPr>
            <w:tcW w:w="1088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75,752</w:t>
            </w:r>
          </w:p>
        </w:tc>
        <w:tc>
          <w:tcPr>
            <w:tcW w:w="944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68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91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0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4749" w:type="dxa"/>
            <w:vAlign w:val="center"/>
          </w:tcPr>
          <w:p>
            <w:pPr>
              <w:spacing w:after="0" w:line="240" w:lineRule="auto"/>
              <w:contextualSpacing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>การตรวจพิสูจน์และวิเคราะห์ด้านนิติเวชคลินิก</w:t>
            </w:r>
          </w:p>
        </w:tc>
        <w:tc>
          <w:tcPr>
            <w:tcW w:w="967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482</w:t>
            </w:r>
          </w:p>
        </w:tc>
        <w:tc>
          <w:tcPr>
            <w:tcW w:w="932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69</w:t>
            </w:r>
          </w:p>
        </w:tc>
        <w:tc>
          <w:tcPr>
            <w:tcW w:w="1088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426</w:t>
            </w:r>
          </w:p>
        </w:tc>
        <w:tc>
          <w:tcPr>
            <w:tcW w:w="944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39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0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</w:tc>
        <w:tc>
          <w:tcPr>
            <w:tcW w:w="4749" w:type="dxa"/>
            <w:vAlign w:val="center"/>
          </w:tcPr>
          <w:p>
            <w:pPr>
              <w:spacing w:after="0" w:line="240" w:lineRule="auto"/>
              <w:contextualSpacing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>การตรวจพิสูจน์และวิเคราะห์ด้านนิติจิตเวช</w:t>
            </w:r>
          </w:p>
        </w:tc>
        <w:tc>
          <w:tcPr>
            <w:tcW w:w="967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17</w:t>
            </w:r>
          </w:p>
        </w:tc>
        <w:tc>
          <w:tcPr>
            <w:tcW w:w="932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09</w:t>
            </w:r>
          </w:p>
        </w:tc>
        <w:tc>
          <w:tcPr>
            <w:tcW w:w="1088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245</w:t>
            </w:r>
          </w:p>
        </w:tc>
        <w:tc>
          <w:tcPr>
            <w:tcW w:w="944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0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7</w:t>
            </w:r>
          </w:p>
        </w:tc>
        <w:tc>
          <w:tcPr>
            <w:tcW w:w="4749" w:type="dxa"/>
            <w:vAlign w:val="center"/>
          </w:tcPr>
          <w:p>
            <w:pPr>
              <w:spacing w:after="0" w:line="240" w:lineRule="auto"/>
              <w:contextualSpacing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>การตรวจสถานที่เกิดเหตุ</w:t>
            </w:r>
          </w:p>
        </w:tc>
        <w:tc>
          <w:tcPr>
            <w:tcW w:w="967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456</w:t>
            </w:r>
          </w:p>
        </w:tc>
        <w:tc>
          <w:tcPr>
            <w:tcW w:w="932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54</w:t>
            </w:r>
          </w:p>
        </w:tc>
        <w:tc>
          <w:tcPr>
            <w:tcW w:w="1088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648</w:t>
            </w:r>
          </w:p>
        </w:tc>
        <w:tc>
          <w:tcPr>
            <w:tcW w:w="944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59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0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8</w:t>
            </w:r>
          </w:p>
        </w:tc>
        <w:tc>
          <w:tcPr>
            <w:tcW w:w="4749" w:type="dxa"/>
            <w:vAlign w:val="center"/>
          </w:tcPr>
          <w:p>
            <w:pPr>
              <w:spacing w:after="0" w:line="240" w:lineRule="auto"/>
              <w:contextualSpacing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>การตรวจพิสูจน์และวิเคราะห์ด้านลายนิ้วมือและฝ่ามืออัตโนมัติ</w:t>
            </w:r>
          </w:p>
        </w:tc>
        <w:tc>
          <w:tcPr>
            <w:tcW w:w="967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550</w:t>
            </w:r>
          </w:p>
        </w:tc>
        <w:tc>
          <w:tcPr>
            <w:tcW w:w="932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07</w:t>
            </w:r>
          </w:p>
        </w:tc>
        <w:tc>
          <w:tcPr>
            <w:tcW w:w="1088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963</w:t>
            </w:r>
          </w:p>
        </w:tc>
        <w:tc>
          <w:tcPr>
            <w:tcW w:w="944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88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0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9</w:t>
            </w:r>
          </w:p>
        </w:tc>
        <w:tc>
          <w:tcPr>
            <w:tcW w:w="4749" w:type="dxa"/>
            <w:vAlign w:val="center"/>
          </w:tcPr>
          <w:p>
            <w:pPr>
              <w:spacing w:after="0" w:line="240" w:lineRule="auto"/>
              <w:contextualSpacing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eastAsia="Calibri" w:cs="TH SarabunPSK"/>
                <w:spacing w:val="-6"/>
                <w:sz w:val="32"/>
                <w:szCs w:val="32"/>
                <w:cs/>
                <w:lang w:val="th-TH"/>
              </w:rPr>
              <w:t xml:space="preserve">การตรวจพิสูจน์และวิเคราะห์ด้านสารพันธุกรรม </w:t>
            </w:r>
            <w:r>
              <w:rPr>
                <w:rFonts w:ascii="TH SarabunPSK" w:hAnsi="TH SarabunPSK" w:eastAsia="Calibri" w:cs="TH SarabunPSK"/>
                <w:spacing w:val="-6"/>
                <w:sz w:val="32"/>
                <w:szCs w:val="32"/>
                <w:cs/>
              </w:rPr>
              <w:t>(</w:t>
            </w:r>
            <w:r>
              <w:rPr>
                <w:rFonts w:ascii="TH SarabunPSK" w:hAnsi="TH SarabunPSK" w:eastAsia="Calibri" w:cs="TH SarabunPSK"/>
                <w:spacing w:val="-6"/>
                <w:sz w:val="32"/>
                <w:szCs w:val="32"/>
              </w:rPr>
              <w:t>DNA</w:t>
            </w:r>
            <w:r>
              <w:rPr>
                <w:rFonts w:ascii="TH SarabunPSK" w:hAnsi="TH SarabunPSK" w:eastAsia="Calibri" w:cs="TH SarabunPSK"/>
                <w:spacing w:val="-6"/>
                <w:sz w:val="32"/>
                <w:szCs w:val="32"/>
                <w:cs/>
              </w:rPr>
              <w:t>)</w:t>
            </w:r>
          </w:p>
        </w:tc>
        <w:tc>
          <w:tcPr>
            <w:tcW w:w="967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2,147</w:t>
            </w:r>
          </w:p>
        </w:tc>
        <w:tc>
          <w:tcPr>
            <w:tcW w:w="932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11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97</w:t>
            </w:r>
          </w:p>
        </w:tc>
        <w:tc>
          <w:tcPr>
            <w:tcW w:w="1088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5,533</w:t>
            </w:r>
          </w:p>
        </w:tc>
        <w:tc>
          <w:tcPr>
            <w:tcW w:w="944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0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10</w:t>
            </w:r>
          </w:p>
        </w:tc>
        <w:tc>
          <w:tcPr>
            <w:tcW w:w="4749" w:type="dxa"/>
            <w:vAlign w:val="center"/>
          </w:tcPr>
          <w:p>
            <w:pPr>
              <w:spacing w:after="0" w:line="240" w:lineRule="auto"/>
              <w:contextualSpacing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 xml:space="preserve">การตรวจพิสูจน์และวิเคราะห์ด้านเคมี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>ยา สารพิษ สารเสพติด สารเคมี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)</w:t>
            </w:r>
          </w:p>
        </w:tc>
        <w:tc>
          <w:tcPr>
            <w:tcW w:w="967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3,334</w:t>
            </w:r>
          </w:p>
        </w:tc>
        <w:tc>
          <w:tcPr>
            <w:tcW w:w="932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18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59</w:t>
            </w:r>
          </w:p>
        </w:tc>
        <w:tc>
          <w:tcPr>
            <w:tcW w:w="1088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5,222</w:t>
            </w:r>
          </w:p>
        </w:tc>
        <w:tc>
          <w:tcPr>
            <w:tcW w:w="944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75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0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11</w:t>
            </w:r>
          </w:p>
        </w:tc>
        <w:tc>
          <w:tcPr>
            <w:tcW w:w="4749" w:type="dxa"/>
            <w:vAlign w:val="center"/>
          </w:tcPr>
          <w:p>
            <w:pPr>
              <w:spacing w:after="0" w:line="240" w:lineRule="auto"/>
              <w:contextualSpacing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>การตรวจพิสูจน์พยานหลักฐานทางอิเล็กทรอนิกส์</w:t>
            </w:r>
          </w:p>
        </w:tc>
        <w:tc>
          <w:tcPr>
            <w:tcW w:w="967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52</w:t>
            </w:r>
          </w:p>
        </w:tc>
        <w:tc>
          <w:tcPr>
            <w:tcW w:w="932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29</w:t>
            </w:r>
          </w:p>
        </w:tc>
        <w:tc>
          <w:tcPr>
            <w:tcW w:w="1088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119</w:t>
            </w:r>
          </w:p>
        </w:tc>
        <w:tc>
          <w:tcPr>
            <w:tcW w:w="944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0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749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>รวม</w:t>
            </w:r>
          </w:p>
        </w:tc>
        <w:tc>
          <w:tcPr>
            <w:tcW w:w="967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17,937</w:t>
            </w:r>
          </w:p>
        </w:tc>
        <w:tc>
          <w:tcPr>
            <w:tcW w:w="932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100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00</w:t>
            </w:r>
          </w:p>
        </w:tc>
        <w:tc>
          <w:tcPr>
            <w:tcW w:w="1088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109,922</w:t>
            </w:r>
          </w:p>
        </w:tc>
        <w:tc>
          <w:tcPr>
            <w:tcW w:w="944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100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00</w:t>
            </w:r>
          </w:p>
        </w:tc>
      </w:tr>
    </w:tbl>
    <w:p>
      <w:pPr>
        <w:contextualSpacing/>
        <w:rPr>
          <w:rFonts w:ascii="TH SarabunPSK" w:hAnsi="TH SarabunPSK" w:cs="TH SarabunPSK"/>
          <w:sz w:val="32"/>
          <w:szCs w:val="32"/>
        </w:rPr>
      </w:pPr>
      <w:r>
        <w:rPr>
          <w:rFonts w:hint="cs" w:ascii="TH SarabunPSK" w:hAnsi="TH SarabunPSK" w:cs="TH SarabunPSK"/>
          <w:sz w:val="24"/>
          <w:szCs w:val="24"/>
          <w:cs/>
          <w:lang w:val="th-TH"/>
        </w:rPr>
        <w:t>ที่มา</w:t>
      </w:r>
      <w:r>
        <w:rPr>
          <w:rFonts w:hint="cs" w:ascii="TH SarabunPSK" w:hAnsi="TH SarabunPSK" w:cs="TH SarabunPSK"/>
          <w:sz w:val="24"/>
          <w:szCs w:val="24"/>
          <w:cs/>
        </w:rPr>
        <w:t xml:space="preserve"> </w:t>
      </w:r>
      <w:r>
        <w:rPr>
          <w:rFonts w:ascii="TH SarabunPSK" w:hAnsi="TH SarabunPSK" w:cs="TH SarabunPSK"/>
          <w:sz w:val="24"/>
          <w:szCs w:val="24"/>
          <w:cs/>
        </w:rPr>
        <w:t xml:space="preserve">: </w:t>
      </w:r>
      <w:r>
        <w:rPr>
          <w:rFonts w:hint="cs" w:ascii="TH SarabunPSK" w:hAnsi="TH SarabunPSK" w:cs="TH SarabunPSK"/>
          <w:sz w:val="24"/>
          <w:szCs w:val="24"/>
          <w:cs/>
          <w:lang w:val="th-TH"/>
        </w:rPr>
        <w:t xml:space="preserve">สรุปผลการตรวจพิสูจน์และวิเคราะห์ด้านนิติวิทยาศาสตร์ สถาบันนิติวิทยาศาสตร์ ข้อมูลระหว่าง </w:t>
      </w:r>
      <w:r>
        <w:rPr>
          <w:rFonts w:hint="cs" w:ascii="TH SarabunPSK" w:hAnsi="TH SarabunPSK" w:cs="TH SarabunPSK"/>
          <w:sz w:val="24"/>
          <w:szCs w:val="24"/>
          <w:cs/>
        </w:rPr>
        <w:t xml:space="preserve">1 </w:t>
      </w:r>
      <w:r>
        <w:rPr>
          <w:rFonts w:hint="cs" w:ascii="TH SarabunPSK" w:hAnsi="TH SarabunPSK" w:cs="TH SarabunPSK"/>
          <w:sz w:val="24"/>
          <w:szCs w:val="24"/>
          <w:cs/>
          <w:lang w:val="th-TH"/>
        </w:rPr>
        <w:t>ม</w:t>
      </w:r>
      <w:r>
        <w:rPr>
          <w:rFonts w:hint="cs" w:ascii="TH SarabunPSK" w:hAnsi="TH SarabunPSK" w:cs="TH SarabunPSK"/>
          <w:sz w:val="24"/>
          <w:szCs w:val="24"/>
          <w:cs/>
        </w:rPr>
        <w:t>.</w:t>
      </w:r>
      <w:r>
        <w:rPr>
          <w:rFonts w:hint="cs" w:ascii="TH SarabunPSK" w:hAnsi="TH SarabunPSK" w:cs="TH SarabunPSK"/>
          <w:sz w:val="24"/>
          <w:szCs w:val="24"/>
          <w:cs/>
          <w:lang w:val="th-TH"/>
        </w:rPr>
        <w:t>ค</w:t>
      </w:r>
      <w:r>
        <w:rPr>
          <w:rFonts w:hint="cs" w:ascii="TH SarabunPSK" w:hAnsi="TH SarabunPSK" w:cs="TH SarabunPSK"/>
          <w:sz w:val="24"/>
          <w:szCs w:val="24"/>
          <w:cs/>
        </w:rPr>
        <w:t xml:space="preserve">.-31 </w:t>
      </w:r>
      <w:r>
        <w:rPr>
          <w:rFonts w:hint="cs" w:ascii="TH SarabunPSK" w:hAnsi="TH SarabunPSK" w:cs="TH SarabunPSK"/>
          <w:sz w:val="24"/>
          <w:szCs w:val="24"/>
          <w:cs/>
          <w:lang w:val="th-TH"/>
        </w:rPr>
        <w:t>ธ</w:t>
      </w:r>
      <w:r>
        <w:rPr>
          <w:rFonts w:hint="cs" w:ascii="TH SarabunPSK" w:hAnsi="TH SarabunPSK" w:cs="TH SarabunPSK"/>
          <w:sz w:val="24"/>
          <w:szCs w:val="24"/>
          <w:cs/>
        </w:rPr>
        <w:t>.</w:t>
      </w:r>
      <w:r>
        <w:rPr>
          <w:rFonts w:hint="cs" w:ascii="TH SarabunPSK" w:hAnsi="TH SarabunPSK" w:cs="TH SarabunPSK"/>
          <w:sz w:val="24"/>
          <w:szCs w:val="24"/>
          <w:cs/>
          <w:lang w:val="th-TH"/>
        </w:rPr>
        <w:t>ค</w:t>
      </w:r>
      <w:r>
        <w:rPr>
          <w:rFonts w:hint="cs" w:ascii="TH SarabunPSK" w:hAnsi="TH SarabunPSK" w:cs="TH SarabunPSK"/>
          <w:sz w:val="24"/>
          <w:szCs w:val="24"/>
          <w:cs/>
        </w:rPr>
        <w:t>. 62</w:t>
      </w:r>
    </w:p>
    <w:p>
      <w:pPr>
        <w:ind w:firstLine="720"/>
        <w:contextualSpacing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จากตารางที่ </w:t>
      </w:r>
      <w:r>
        <w:rPr>
          <w:rFonts w:ascii="TH SarabunPSK" w:hAnsi="TH SarabunPSK" w:cs="TH SarabunPSK"/>
          <w:sz w:val="32"/>
          <w:szCs w:val="32"/>
          <w:cs/>
        </w:rPr>
        <w:t>4.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5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แสดงถึงจำนวนและร้อยละคดีอาญาในภาพรวมระดับประเทศ พ</w:t>
      </w:r>
      <w:r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ศ</w:t>
      </w:r>
      <w:r>
        <w:rPr>
          <w:rFonts w:ascii="TH SarabunPSK" w:hAnsi="TH SarabunPSK" w:cs="TH SarabunPSK"/>
          <w:sz w:val="32"/>
          <w:szCs w:val="32"/>
          <w:cs/>
        </w:rPr>
        <w:t xml:space="preserve">. 2562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จำแนกตามประเภทการตรวจพิสูจน์ทางนิติวิทยาศาสตร์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พบว่า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ในภาพรวมทั้งประเทศมีจำนวนคดีอาญาที่เข้าสู่กระบวนการทางนิติวิทยาศาสตร์จำนวน </w:t>
      </w:r>
      <w:r>
        <w:rPr>
          <w:rFonts w:ascii="TH SarabunPSK" w:hAnsi="TH SarabunPSK" w:cs="TH SarabunPSK"/>
          <w:sz w:val="32"/>
          <w:szCs w:val="32"/>
          <w:cs/>
        </w:rPr>
        <w:t xml:space="preserve">17,937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เรื่อง หรือคิดเป็นจำนวน </w:t>
      </w:r>
      <w:r>
        <w:rPr>
          <w:rFonts w:ascii="TH SarabunPSK" w:hAnsi="TH SarabunPSK" w:cs="TH SarabunPSK"/>
          <w:sz w:val="32"/>
          <w:szCs w:val="32"/>
          <w:cs/>
        </w:rPr>
        <w:t>109</w:t>
      </w:r>
      <w:r>
        <w:rPr>
          <w:rFonts w:ascii="TH SarabunPSK" w:hAnsi="TH SarabunPSK" w:cs="TH SarabunPSK"/>
          <w:sz w:val="32"/>
          <w:szCs w:val="32"/>
        </w:rPr>
        <w:t>,</w:t>
      </w:r>
      <w:r>
        <w:rPr>
          <w:rFonts w:ascii="TH SarabunPSK" w:hAnsi="TH SarabunPSK" w:cs="TH SarabunPSK"/>
          <w:sz w:val="32"/>
          <w:szCs w:val="32"/>
          <w:cs/>
        </w:rPr>
        <w:t xml:space="preserve">922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รายการ ทั้งนี้เมื่อพิจารณาถึงร้อยละคดีอาญาโดยจำแนกตามประเภทการตรวจพิสูจน์ </w:t>
      </w:r>
      <w:r>
        <w:rPr>
          <w:rFonts w:ascii="TH SarabunPSK" w:hAnsi="TH SarabunPSK" w:cs="TH SarabunPSK"/>
          <w:sz w:val="32"/>
          <w:szCs w:val="32"/>
          <w:cs/>
        </w:rPr>
        <w:t>(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ทั้งในมิติเรื่องและรายการ</w:t>
      </w:r>
      <w:r>
        <w:rPr>
          <w:rFonts w:ascii="TH SarabunPSK" w:hAnsi="TH SarabunPSK" w:cs="TH SarabunPSK"/>
          <w:sz w:val="32"/>
          <w:szCs w:val="32"/>
          <w:cs/>
        </w:rPr>
        <w:t xml:space="preserve">)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พบว่า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     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คดีส่วนใหญ่ได้รับการตรวจพิสูจน์และวิเคราะห์ด้านนิติพยาธิ คิดเป็นร้อยละ </w:t>
      </w:r>
      <w:r>
        <w:rPr>
          <w:rFonts w:ascii="TH SarabunPSK" w:hAnsi="TH SarabunPSK" w:cs="TH SarabunPSK"/>
          <w:sz w:val="32"/>
          <w:szCs w:val="32"/>
          <w:cs/>
        </w:rPr>
        <w:t>52.07 (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ในกรณีที่นับเป็นเรื่อง</w:t>
      </w:r>
      <w:r>
        <w:rPr>
          <w:rFonts w:ascii="TH SarabunPSK" w:hAnsi="TH SarabunPSK" w:cs="TH SarabunPSK"/>
          <w:sz w:val="32"/>
          <w:szCs w:val="32"/>
          <w:cs/>
        </w:rPr>
        <w:t xml:space="preserve">)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และ </w:t>
      </w:r>
      <w:r>
        <w:rPr>
          <w:rFonts w:ascii="TH SarabunPSK" w:hAnsi="TH SarabunPSK" w:cs="TH SarabunPSK"/>
          <w:sz w:val="32"/>
          <w:szCs w:val="32"/>
          <w:cs/>
        </w:rPr>
        <w:t>68.91 (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ในกรณีที่นับเป็นรายการ</w:t>
      </w:r>
      <w:r>
        <w:rPr>
          <w:rFonts w:ascii="TH SarabunPSK" w:hAnsi="TH SarabunPSK" w:cs="TH SarabunPSK"/>
          <w:sz w:val="32"/>
          <w:szCs w:val="32"/>
          <w:cs/>
        </w:rPr>
        <w:t>)</w:t>
      </w:r>
    </w:p>
    <w:p>
      <w:pPr>
        <w:ind w:firstLine="720"/>
        <w:contextualSpacing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  <w:lang w:val="th-TH"/>
        </w:rPr>
        <w:t>ทั้งนี้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เมื่อพิจารณาถึงคดีอาญาที่เข้ารับการตรวจพิสูจน์ด้วยกระบวนการนิติวิทยาศาสตร์เฉพาะในกรณีที่นับเป็นรายการ พบว่า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ประเภทการตรวจพิสูจน์ที่มีอันดับรองลงมาอีก </w:t>
      </w:r>
      <w:r>
        <w:rPr>
          <w:rFonts w:ascii="TH SarabunPSK" w:hAnsi="TH SarabunPSK" w:cs="TH SarabunPSK"/>
          <w:sz w:val="32"/>
          <w:szCs w:val="32"/>
          <w:cs/>
        </w:rPr>
        <w:t xml:space="preserve">4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อันดับ ได้แก่ การตรวจพิสูจน์และวิเคราะห์ด้านศพนิรนามและบุคคลสูญหาย</w:t>
      </w:r>
      <w:r>
        <w:rPr>
          <w:rFonts w:ascii="TH SarabunPSK" w:hAnsi="TH SarabunPSK" w:cs="TH SarabunPSK"/>
          <w:sz w:val="32"/>
          <w:szCs w:val="32"/>
        </w:rPr>
        <w:t xml:space="preserve">,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การตรวจพิสูจน์และวิเคราะห์ด้านเอกสาร</w:t>
      </w:r>
      <w:r>
        <w:rPr>
          <w:rFonts w:ascii="TH SarabunPSK" w:hAnsi="TH SarabunPSK" w:cs="TH SarabunPSK"/>
          <w:sz w:val="32"/>
          <w:szCs w:val="32"/>
        </w:rPr>
        <w:t xml:space="preserve">,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การตรวจพิสูจน์และวิเคราะห์ด้านสารพันธุกรรม</w:t>
      </w:r>
      <w:r>
        <w:rPr>
          <w:rFonts w:ascii="TH SarabunPSK" w:hAnsi="TH SarabunPSK" w:cs="TH SarabunPSK"/>
          <w:sz w:val="32"/>
          <w:szCs w:val="32"/>
          <w:cs/>
        </w:rPr>
        <w:t xml:space="preserve">,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และการตรวจพิสูจน์และวิเคราะห์ด้านเคมี ซึ่งคิดเป็นร้อยละ </w:t>
      </w:r>
      <w:r>
        <w:rPr>
          <w:rFonts w:ascii="TH SarabunPSK" w:hAnsi="TH SarabunPSK" w:cs="TH SarabunPSK"/>
          <w:sz w:val="32"/>
          <w:szCs w:val="32"/>
          <w:cs/>
        </w:rPr>
        <w:t>12.61</w:t>
      </w:r>
      <w:r>
        <w:rPr>
          <w:rFonts w:ascii="TH SarabunPSK" w:hAnsi="TH SarabunPSK" w:cs="TH SarabunPSK"/>
          <w:sz w:val="32"/>
          <w:szCs w:val="32"/>
        </w:rPr>
        <w:t xml:space="preserve">, </w:t>
      </w:r>
      <w:r>
        <w:rPr>
          <w:rFonts w:ascii="TH SarabunPSK" w:hAnsi="TH SarabunPSK" w:cs="TH SarabunPSK"/>
          <w:sz w:val="32"/>
          <w:szCs w:val="32"/>
          <w:cs/>
        </w:rPr>
        <w:t xml:space="preserve">6.1, 5.03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และ </w:t>
      </w:r>
      <w:r>
        <w:rPr>
          <w:rFonts w:ascii="TH SarabunPSK" w:hAnsi="TH SarabunPSK" w:cs="TH SarabunPSK"/>
          <w:sz w:val="32"/>
          <w:szCs w:val="32"/>
          <w:cs/>
        </w:rPr>
        <w:t xml:space="preserve">4.75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ตามลำดับ</w:t>
      </w:r>
    </w:p>
    <w:p>
      <w:pPr>
        <w:pStyle w:val="4"/>
        <w:ind w:left="0" w:firstLine="720"/>
        <w:jc w:val="thaiDistribute"/>
        <w:rPr>
          <w:rFonts w:ascii="TH SarabunPSK" w:hAnsi="TH SarabunPSK" w:cs="TH SarabunPSK"/>
          <w:b/>
          <w:bCs w:val="0"/>
          <w:sz w:val="32"/>
        </w:rPr>
      </w:pPr>
      <w:r>
        <w:rPr>
          <w:rFonts w:ascii="TH SarabunPSK" w:hAnsi="TH SarabunPSK" w:cs="TH SarabunPSK"/>
          <w:b/>
          <w:sz w:val="32"/>
          <w:cs/>
        </w:rPr>
        <w:t>4.</w:t>
      </w:r>
      <w:r>
        <w:rPr>
          <w:rFonts w:ascii="TH SarabunPSK" w:hAnsi="TH SarabunPSK" w:cs="TH SarabunPSK"/>
          <w:b/>
          <w:sz w:val="32"/>
          <w:cs w:val="0"/>
          <w:lang w:val="en-US"/>
        </w:rPr>
        <w:t>4</w:t>
      </w:r>
      <w:r>
        <w:rPr>
          <w:rFonts w:ascii="TH SarabunPSK" w:hAnsi="TH SarabunPSK" w:cs="TH SarabunPSK"/>
          <w:b/>
          <w:sz w:val="32"/>
          <w:cs/>
        </w:rPr>
        <w:t>.</w:t>
      </w:r>
      <w:r>
        <w:rPr>
          <w:rFonts w:hint="cs" w:ascii="TH SarabunPSK" w:hAnsi="TH SarabunPSK" w:cs="TH SarabunPSK"/>
          <w:b/>
          <w:sz w:val="32"/>
          <w:cs/>
        </w:rPr>
        <w:t>2</w:t>
      </w:r>
      <w:r>
        <w:rPr>
          <w:rFonts w:ascii="TH SarabunPSK" w:hAnsi="TH SarabunPSK" w:cs="TH SarabunPSK"/>
          <w:b/>
          <w:sz w:val="32"/>
          <w:cs/>
        </w:rPr>
        <w:t xml:space="preserve"> </w:t>
      </w:r>
      <w:r>
        <w:rPr>
          <w:rFonts w:ascii="TH SarabunPSK" w:hAnsi="TH SarabunPSK" w:cs="TH SarabunPSK"/>
          <w:b/>
          <w:sz w:val="32"/>
          <w:cs/>
          <w:lang w:val="th-TH"/>
        </w:rPr>
        <w:t>การเปรียบเทียบสถิติเกี่ยวกับการดำเนินงานด้านการตรวจพิสูจน์หลักฐานทางนิติวิทยาศาสตร์</w:t>
      </w:r>
      <w:r>
        <w:rPr>
          <w:rFonts w:ascii="TH SarabunPSK" w:hAnsi="TH SarabunPSK" w:cs="TH SarabunPSK"/>
          <w:b/>
          <w:sz w:val="32"/>
          <w:cs/>
        </w:rPr>
        <w:t xml:space="preserve"> </w:t>
      </w:r>
      <w:r>
        <w:rPr>
          <w:rFonts w:ascii="TH SarabunPSK" w:hAnsi="TH SarabunPSK" w:cs="TH SarabunPSK"/>
          <w:b/>
          <w:sz w:val="32"/>
          <w:cs/>
          <w:lang w:val="th-TH"/>
        </w:rPr>
        <w:t>พ</w:t>
      </w:r>
      <w:r>
        <w:rPr>
          <w:rFonts w:ascii="TH SarabunPSK" w:hAnsi="TH SarabunPSK" w:cs="TH SarabunPSK"/>
          <w:b/>
          <w:sz w:val="32"/>
          <w:cs/>
        </w:rPr>
        <w:t>.</w:t>
      </w:r>
      <w:r>
        <w:rPr>
          <w:rFonts w:ascii="TH SarabunPSK" w:hAnsi="TH SarabunPSK" w:cs="TH SarabunPSK"/>
          <w:b/>
          <w:sz w:val="32"/>
          <w:cs/>
          <w:lang w:val="th-TH"/>
        </w:rPr>
        <w:t>ศ</w:t>
      </w:r>
      <w:r>
        <w:rPr>
          <w:rFonts w:ascii="TH SarabunPSK" w:hAnsi="TH SarabunPSK" w:cs="TH SarabunPSK"/>
          <w:b/>
          <w:sz w:val="32"/>
          <w:cs/>
        </w:rPr>
        <w:t>. 2560-2562</w:t>
      </w:r>
    </w:p>
    <w:p>
      <w:pPr>
        <w:contextualSpacing/>
        <w:jc w:val="thaiDistribute"/>
        <w:rPr>
          <w:rFonts w:ascii="TH SarabunPSK" w:hAnsi="TH SarabunPSK" w:cs="TH SarabunPSK"/>
          <w:sz w:val="32"/>
          <w:szCs w:val="32"/>
          <w:cs/>
        </w:rPr>
        <w:sectPr>
          <w:pgSz w:w="11906" w:h="16838"/>
          <w:pgMar w:top="1440" w:right="1440" w:bottom="1440" w:left="1440" w:header="708" w:footer="708" w:gutter="0"/>
          <w:cols w:space="708" w:num="1"/>
          <w:docGrid w:linePitch="360" w:charSpace="0"/>
        </w:sect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  <w:lang w:val="th-TH"/>
        </w:rPr>
        <w:t>จากการนำเสนอค่าสถิติ</w:t>
      </w:r>
      <w:r>
        <w:rPr>
          <w:rFonts w:hint="cs" w:ascii="TH SarabunPSK" w:hAnsi="TH SarabunPSK" w:cs="TH SarabunPSK"/>
          <w:sz w:val="32"/>
          <w:szCs w:val="32"/>
          <w:cs/>
          <w:lang w:val="th-TH"/>
        </w:rPr>
        <w:t>เปรียบเทียบ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เกี่ยวกับการดำเนินงานด้านการตรวจพิสูจน์หลักฐานทาง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      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นิติวิทยาศาสตร์ พ</w:t>
      </w:r>
      <w:r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ศ</w:t>
      </w:r>
      <w:r>
        <w:rPr>
          <w:rFonts w:ascii="TH SarabunPSK" w:hAnsi="TH SarabunPSK" w:cs="TH SarabunPSK"/>
          <w:sz w:val="32"/>
          <w:szCs w:val="32"/>
          <w:cs/>
        </w:rPr>
        <w:t xml:space="preserve">. 2560-2562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โดยแบ่งเป็นรายปีในข้างต้น หัวข้อนี้เป็นการนำ</w:t>
      </w:r>
      <w:r>
        <w:rPr>
          <w:rFonts w:hint="cs" w:ascii="TH SarabunPSK" w:hAnsi="TH SarabunPSK" w:cs="TH SarabunPSK"/>
          <w:sz w:val="32"/>
          <w:szCs w:val="32"/>
          <w:cs/>
          <w:lang w:val="th-TH"/>
        </w:rPr>
        <w:t>เสนอ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ข้อมูลในแต่ละปีเปรียบเทียบ</w:t>
      </w:r>
      <w:r>
        <w:rPr>
          <w:rFonts w:hint="cs" w:ascii="TH SarabunPSK" w:hAnsi="TH SarabunPSK" w:cs="TH SarabunPSK"/>
          <w:sz w:val="32"/>
          <w:szCs w:val="32"/>
          <w:cs/>
          <w:lang w:val="th-TH"/>
        </w:rPr>
        <w:t>ระหว่างสามปีตามตารางที่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 4.6 </w:t>
      </w:r>
      <w:r>
        <w:rPr>
          <w:rFonts w:hint="cs" w:ascii="TH SarabunPSK" w:hAnsi="TH SarabunPSK" w:cs="TH SarabunPSK"/>
          <w:sz w:val="32"/>
          <w:szCs w:val="32"/>
          <w:cs/>
          <w:lang w:val="th-TH"/>
        </w:rPr>
        <w:t xml:space="preserve">และแผนภาพที่ </w:t>
      </w:r>
      <w:r>
        <w:rPr>
          <w:rFonts w:hint="cs" w:ascii="TH SarabunPSK" w:hAnsi="TH SarabunPSK" w:cs="TH SarabunPSK"/>
          <w:sz w:val="32"/>
          <w:szCs w:val="32"/>
          <w:cs/>
        </w:rPr>
        <w:t>4.2</w:t>
      </w:r>
    </w:p>
    <w:p>
      <w:pPr>
        <w:contextualSpacing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ตารางที่ </w:t>
      </w:r>
      <w:r>
        <w:rPr>
          <w:rFonts w:ascii="TH SarabunPSK" w:hAnsi="TH SarabunPSK" w:cs="TH SarabunPSK"/>
          <w:sz w:val="32"/>
          <w:szCs w:val="32"/>
          <w:cs/>
        </w:rPr>
        <w:t>4.</w:t>
      </w:r>
      <w:r>
        <w:rPr>
          <w:rFonts w:hint="cs" w:ascii="TH SarabunPSK" w:hAnsi="TH SarabunPSK" w:cs="TH SarabunPSK"/>
          <w:sz w:val="32"/>
          <w:szCs w:val="32"/>
          <w:cs/>
        </w:rPr>
        <w:t>6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จำนวนเรื่องและรายการในคดีอาญาระดับประเทศ พ</w:t>
      </w:r>
      <w:r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ศ</w:t>
      </w:r>
      <w:r>
        <w:rPr>
          <w:rFonts w:ascii="TH SarabunPSK" w:hAnsi="TH SarabunPSK" w:cs="TH SarabunPSK"/>
          <w:sz w:val="32"/>
          <w:szCs w:val="32"/>
          <w:cs/>
        </w:rPr>
        <w:t xml:space="preserve">. </w:t>
      </w:r>
      <w:r>
        <w:rPr>
          <w:rFonts w:ascii="TH SarabunPSK" w:hAnsi="TH SarabunPSK" w:cs="TH SarabunPSK"/>
          <w:sz w:val="32"/>
          <w:szCs w:val="32"/>
        </w:rPr>
        <w:t>2560</w:t>
      </w:r>
      <w:r>
        <w:rPr>
          <w:rFonts w:ascii="TH SarabunPSK" w:hAnsi="TH SarabunPSK" w:cs="TH SarabunPSK"/>
          <w:sz w:val="32"/>
          <w:szCs w:val="32"/>
          <w:cs/>
        </w:rPr>
        <w:t>-</w:t>
      </w:r>
      <w:r>
        <w:rPr>
          <w:rFonts w:ascii="TH SarabunPSK" w:hAnsi="TH SarabunPSK" w:cs="TH SarabunPSK"/>
          <w:sz w:val="32"/>
          <w:szCs w:val="32"/>
        </w:rPr>
        <w:t xml:space="preserve">2562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จำแนกตามประเภทการตรวจพิสูจน์ทางนิติวิทยาศาสตร์</w:t>
      </w:r>
    </w:p>
    <w:tbl>
      <w:tblPr>
        <w:tblStyle w:val="16"/>
        <w:tblW w:w="1394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3"/>
        <w:gridCol w:w="5637"/>
        <w:gridCol w:w="1268"/>
        <w:gridCol w:w="1268"/>
        <w:gridCol w:w="1268"/>
        <w:gridCol w:w="1268"/>
        <w:gridCol w:w="1268"/>
        <w:gridCol w:w="12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3" w:type="dxa"/>
            <w:vMerge w:val="restart"/>
            <w:shd w:val="clear" w:color="auto" w:fill="D8D8D8" w:themeFill="background1" w:themeFillShade="D9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val="th-TH"/>
              </w:rPr>
              <w:t>รหัส</w:t>
            </w:r>
          </w:p>
        </w:tc>
        <w:tc>
          <w:tcPr>
            <w:tcW w:w="5637" w:type="dxa"/>
            <w:vMerge w:val="restart"/>
            <w:shd w:val="clear" w:color="auto" w:fill="D8D8D8" w:themeFill="background1" w:themeFillShade="D9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val="th-TH"/>
              </w:rPr>
              <w:t>ประเภทการตรวจพิสูจน์</w:t>
            </w:r>
          </w:p>
        </w:tc>
        <w:tc>
          <w:tcPr>
            <w:tcW w:w="3804" w:type="dxa"/>
            <w:gridSpan w:val="3"/>
            <w:shd w:val="clear" w:color="auto" w:fill="D8D8D8" w:themeFill="background1" w:themeFillShade="D9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val="th-TH"/>
              </w:rPr>
              <w:t>จำนวนเรื่อง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 (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val="th-TH"/>
              </w:rPr>
              <w:t>ในแต่ละ พ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val="th-TH"/>
              </w:rPr>
              <w:t>ศ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.)</w:t>
            </w:r>
          </w:p>
        </w:tc>
        <w:tc>
          <w:tcPr>
            <w:tcW w:w="3804" w:type="dxa"/>
            <w:gridSpan w:val="3"/>
            <w:shd w:val="clear" w:color="auto" w:fill="D8D8D8" w:themeFill="background1" w:themeFillShade="D9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val="th-TH"/>
              </w:rPr>
              <w:t>จำนวนรายการ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 (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val="th-TH"/>
              </w:rPr>
              <w:t>ในแต่ละ พ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val="th-TH"/>
              </w:rPr>
              <w:t>ศ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.)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3" w:type="dxa"/>
            <w:vMerge w:val="continue"/>
            <w:shd w:val="clear" w:color="auto" w:fill="D8D8D8" w:themeFill="background1" w:themeFillShade="D9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5637" w:type="dxa"/>
            <w:vMerge w:val="continue"/>
            <w:shd w:val="clear" w:color="auto" w:fill="D8D8D8" w:themeFill="background1" w:themeFillShade="D9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268" w:type="dxa"/>
            <w:shd w:val="clear" w:color="auto" w:fill="D8D8D8" w:themeFill="background1" w:themeFillShade="D9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2560</w:t>
            </w:r>
          </w:p>
        </w:tc>
        <w:tc>
          <w:tcPr>
            <w:tcW w:w="1268" w:type="dxa"/>
            <w:shd w:val="clear" w:color="auto" w:fill="D8D8D8" w:themeFill="background1" w:themeFillShade="D9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2561</w:t>
            </w:r>
          </w:p>
        </w:tc>
        <w:tc>
          <w:tcPr>
            <w:tcW w:w="1268" w:type="dxa"/>
            <w:shd w:val="clear" w:color="auto" w:fill="D8D8D8" w:themeFill="background1" w:themeFillShade="D9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2562</w:t>
            </w:r>
          </w:p>
        </w:tc>
        <w:tc>
          <w:tcPr>
            <w:tcW w:w="1268" w:type="dxa"/>
            <w:shd w:val="clear" w:color="auto" w:fill="D8D8D8" w:themeFill="background1" w:themeFillShade="D9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2560</w:t>
            </w:r>
          </w:p>
        </w:tc>
        <w:tc>
          <w:tcPr>
            <w:tcW w:w="1268" w:type="dxa"/>
            <w:shd w:val="clear" w:color="auto" w:fill="D8D8D8" w:themeFill="background1" w:themeFillShade="D9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2561</w:t>
            </w:r>
          </w:p>
        </w:tc>
        <w:tc>
          <w:tcPr>
            <w:tcW w:w="1268" w:type="dxa"/>
            <w:shd w:val="clear" w:color="auto" w:fill="D8D8D8" w:themeFill="background1" w:themeFillShade="D9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2562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3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5637" w:type="dxa"/>
            <w:vAlign w:val="center"/>
          </w:tcPr>
          <w:p>
            <w:pPr>
              <w:spacing w:after="0" w:line="240" w:lineRule="auto"/>
              <w:contextualSpacing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>การตรวจพิสูจน์และวิเคราะห์ด้านเอกสาร</w:t>
            </w:r>
          </w:p>
        </w:tc>
        <w:tc>
          <w:tcPr>
            <w:tcW w:w="1268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443</w:t>
            </w:r>
          </w:p>
        </w:tc>
        <w:tc>
          <w:tcPr>
            <w:tcW w:w="1268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683</w:t>
            </w:r>
          </w:p>
        </w:tc>
        <w:tc>
          <w:tcPr>
            <w:tcW w:w="1268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394</w:t>
            </w:r>
          </w:p>
        </w:tc>
        <w:tc>
          <w:tcPr>
            <w:tcW w:w="1268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11,398</w:t>
            </w:r>
          </w:p>
        </w:tc>
        <w:tc>
          <w:tcPr>
            <w:tcW w:w="1268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11,750</w:t>
            </w:r>
          </w:p>
        </w:tc>
        <w:tc>
          <w:tcPr>
            <w:tcW w:w="1268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6,787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3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5637" w:type="dxa"/>
            <w:vAlign w:val="center"/>
          </w:tcPr>
          <w:p>
            <w:pPr>
              <w:spacing w:after="0" w:line="240" w:lineRule="auto"/>
              <w:contextualSpacing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>การตรวจพิสูจน์และวิเคราะห์ด้านอาวุธปืน ร่องรอย เครื่องมือ และฟิสิกส์</w:t>
            </w:r>
          </w:p>
        </w:tc>
        <w:tc>
          <w:tcPr>
            <w:tcW w:w="1268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796</w:t>
            </w:r>
          </w:p>
        </w:tc>
        <w:tc>
          <w:tcPr>
            <w:tcW w:w="1268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125</w:t>
            </w:r>
          </w:p>
        </w:tc>
        <w:tc>
          <w:tcPr>
            <w:tcW w:w="1268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103</w:t>
            </w:r>
          </w:p>
        </w:tc>
        <w:tc>
          <w:tcPr>
            <w:tcW w:w="1268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1,911</w:t>
            </w:r>
          </w:p>
        </w:tc>
        <w:tc>
          <w:tcPr>
            <w:tcW w:w="1268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437</w:t>
            </w:r>
          </w:p>
        </w:tc>
        <w:tc>
          <w:tcPr>
            <w:tcW w:w="1268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371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3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5637" w:type="dxa"/>
            <w:vAlign w:val="center"/>
          </w:tcPr>
          <w:p>
            <w:pPr>
              <w:spacing w:after="0" w:line="240" w:lineRule="auto"/>
              <w:contextualSpacing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>การตรวจพิสูจน์และวิเคราะห์ด้านศพนิรนามและบุคคลสูญหาย</w:t>
            </w:r>
          </w:p>
        </w:tc>
        <w:tc>
          <w:tcPr>
            <w:tcW w:w="1268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1,011</w:t>
            </w:r>
          </w:p>
        </w:tc>
        <w:tc>
          <w:tcPr>
            <w:tcW w:w="1268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1,033</w:t>
            </w:r>
          </w:p>
        </w:tc>
        <w:tc>
          <w:tcPr>
            <w:tcW w:w="1268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1,063</w:t>
            </w:r>
          </w:p>
        </w:tc>
        <w:tc>
          <w:tcPr>
            <w:tcW w:w="1268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16,116</w:t>
            </w:r>
          </w:p>
        </w:tc>
        <w:tc>
          <w:tcPr>
            <w:tcW w:w="1268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18,752</w:t>
            </w:r>
          </w:p>
        </w:tc>
        <w:tc>
          <w:tcPr>
            <w:tcW w:w="1268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13,856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3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5637" w:type="dxa"/>
            <w:vAlign w:val="center"/>
          </w:tcPr>
          <w:p>
            <w:pPr>
              <w:spacing w:after="0" w:line="240" w:lineRule="auto"/>
              <w:contextualSpacing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>การตรวจพิสูจน์และวิเคราะห์ด้านนิติพยาธิ</w:t>
            </w:r>
          </w:p>
        </w:tc>
        <w:tc>
          <w:tcPr>
            <w:tcW w:w="1268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8,087</w:t>
            </w:r>
          </w:p>
        </w:tc>
        <w:tc>
          <w:tcPr>
            <w:tcW w:w="1268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8,454</w:t>
            </w:r>
          </w:p>
        </w:tc>
        <w:tc>
          <w:tcPr>
            <w:tcW w:w="1268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9,339</w:t>
            </w:r>
          </w:p>
        </w:tc>
        <w:tc>
          <w:tcPr>
            <w:tcW w:w="1268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62,958</w:t>
            </w:r>
          </w:p>
        </w:tc>
        <w:tc>
          <w:tcPr>
            <w:tcW w:w="1268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70,627</w:t>
            </w:r>
          </w:p>
        </w:tc>
        <w:tc>
          <w:tcPr>
            <w:tcW w:w="1268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75,752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3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5637" w:type="dxa"/>
            <w:vAlign w:val="center"/>
          </w:tcPr>
          <w:p>
            <w:pPr>
              <w:spacing w:after="0" w:line="240" w:lineRule="auto"/>
              <w:contextualSpacing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>การตรวจพิสูจน์และวิเคราะห์ด้านนิติเวชคลินิก</w:t>
            </w:r>
          </w:p>
        </w:tc>
        <w:tc>
          <w:tcPr>
            <w:tcW w:w="1268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1,368</w:t>
            </w:r>
          </w:p>
        </w:tc>
        <w:tc>
          <w:tcPr>
            <w:tcW w:w="1268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306</w:t>
            </w:r>
          </w:p>
        </w:tc>
        <w:tc>
          <w:tcPr>
            <w:tcW w:w="1268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482</w:t>
            </w:r>
          </w:p>
        </w:tc>
        <w:tc>
          <w:tcPr>
            <w:tcW w:w="1268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2,696</w:t>
            </w:r>
          </w:p>
        </w:tc>
        <w:tc>
          <w:tcPr>
            <w:tcW w:w="1268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378</w:t>
            </w:r>
          </w:p>
        </w:tc>
        <w:tc>
          <w:tcPr>
            <w:tcW w:w="1268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426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3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</w:tc>
        <w:tc>
          <w:tcPr>
            <w:tcW w:w="5637" w:type="dxa"/>
            <w:vAlign w:val="center"/>
          </w:tcPr>
          <w:p>
            <w:pPr>
              <w:spacing w:after="0" w:line="240" w:lineRule="auto"/>
              <w:contextualSpacing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>การตรวจพิสูจน์และวิเคราะห์ด้านนิติจิตเวช</w:t>
            </w:r>
          </w:p>
        </w:tc>
        <w:tc>
          <w:tcPr>
            <w:tcW w:w="1268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55</w:t>
            </w:r>
          </w:p>
        </w:tc>
        <w:tc>
          <w:tcPr>
            <w:tcW w:w="1268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12</w:t>
            </w:r>
          </w:p>
        </w:tc>
        <w:tc>
          <w:tcPr>
            <w:tcW w:w="1268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17</w:t>
            </w:r>
          </w:p>
        </w:tc>
        <w:tc>
          <w:tcPr>
            <w:tcW w:w="1268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588</w:t>
            </w:r>
          </w:p>
        </w:tc>
        <w:tc>
          <w:tcPr>
            <w:tcW w:w="1268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467</w:t>
            </w:r>
          </w:p>
        </w:tc>
        <w:tc>
          <w:tcPr>
            <w:tcW w:w="1268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245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3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7</w:t>
            </w:r>
          </w:p>
        </w:tc>
        <w:tc>
          <w:tcPr>
            <w:tcW w:w="5637" w:type="dxa"/>
            <w:vAlign w:val="center"/>
          </w:tcPr>
          <w:p>
            <w:pPr>
              <w:spacing w:after="0" w:line="240" w:lineRule="auto"/>
              <w:contextualSpacing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>การตรวจสถานที่เกิดเหตุ</w:t>
            </w:r>
          </w:p>
        </w:tc>
        <w:tc>
          <w:tcPr>
            <w:tcW w:w="1268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1,961</w:t>
            </w:r>
          </w:p>
        </w:tc>
        <w:tc>
          <w:tcPr>
            <w:tcW w:w="1268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391</w:t>
            </w:r>
          </w:p>
        </w:tc>
        <w:tc>
          <w:tcPr>
            <w:tcW w:w="1268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456</w:t>
            </w:r>
          </w:p>
        </w:tc>
        <w:tc>
          <w:tcPr>
            <w:tcW w:w="1268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</w:p>
        </w:tc>
        <w:tc>
          <w:tcPr>
            <w:tcW w:w="1268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</w:p>
        </w:tc>
        <w:tc>
          <w:tcPr>
            <w:tcW w:w="1268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648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3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8</w:t>
            </w:r>
          </w:p>
        </w:tc>
        <w:tc>
          <w:tcPr>
            <w:tcW w:w="5637" w:type="dxa"/>
            <w:vAlign w:val="center"/>
          </w:tcPr>
          <w:p>
            <w:pPr>
              <w:spacing w:after="0" w:line="240" w:lineRule="auto"/>
              <w:contextualSpacing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>การตรวจพิสูจน์และวิเคราะห์ด้านลายนิ้วมือและฝ่ามืออัตโนมัติ</w:t>
            </w:r>
          </w:p>
        </w:tc>
        <w:tc>
          <w:tcPr>
            <w:tcW w:w="1268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390</w:t>
            </w:r>
          </w:p>
        </w:tc>
        <w:tc>
          <w:tcPr>
            <w:tcW w:w="1268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430</w:t>
            </w:r>
          </w:p>
        </w:tc>
        <w:tc>
          <w:tcPr>
            <w:tcW w:w="1268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550</w:t>
            </w:r>
          </w:p>
        </w:tc>
        <w:tc>
          <w:tcPr>
            <w:tcW w:w="1268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1,378</w:t>
            </w:r>
          </w:p>
        </w:tc>
        <w:tc>
          <w:tcPr>
            <w:tcW w:w="1268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1,435</w:t>
            </w:r>
          </w:p>
        </w:tc>
        <w:tc>
          <w:tcPr>
            <w:tcW w:w="1268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963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3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9</w:t>
            </w:r>
          </w:p>
        </w:tc>
        <w:tc>
          <w:tcPr>
            <w:tcW w:w="5637" w:type="dxa"/>
            <w:vAlign w:val="center"/>
          </w:tcPr>
          <w:p>
            <w:pPr>
              <w:spacing w:after="0" w:line="240" w:lineRule="auto"/>
              <w:contextualSpacing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 xml:space="preserve">การตรวจพิสูจน์และวิเคราะห์ด้านสารพันธุกรรม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  <w:r>
              <w:rPr>
                <w:rFonts w:ascii="TH SarabunPSK" w:hAnsi="TH SarabunPSK" w:cs="TH SarabunPSK"/>
                <w:sz w:val="32"/>
                <w:szCs w:val="32"/>
              </w:rPr>
              <w:t>DNA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)</w:t>
            </w:r>
          </w:p>
        </w:tc>
        <w:tc>
          <w:tcPr>
            <w:tcW w:w="1268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3,599</w:t>
            </w:r>
          </w:p>
        </w:tc>
        <w:tc>
          <w:tcPr>
            <w:tcW w:w="1268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2,722</w:t>
            </w:r>
          </w:p>
        </w:tc>
        <w:tc>
          <w:tcPr>
            <w:tcW w:w="1268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2,147</w:t>
            </w:r>
          </w:p>
        </w:tc>
        <w:tc>
          <w:tcPr>
            <w:tcW w:w="1268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7,905</w:t>
            </w:r>
          </w:p>
        </w:tc>
        <w:tc>
          <w:tcPr>
            <w:tcW w:w="1268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6,415</w:t>
            </w:r>
          </w:p>
        </w:tc>
        <w:tc>
          <w:tcPr>
            <w:tcW w:w="1268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5,533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3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10</w:t>
            </w:r>
          </w:p>
        </w:tc>
        <w:tc>
          <w:tcPr>
            <w:tcW w:w="5637" w:type="dxa"/>
            <w:vAlign w:val="center"/>
          </w:tcPr>
          <w:p>
            <w:pPr>
              <w:spacing w:after="0" w:line="240" w:lineRule="auto"/>
              <w:contextualSpacing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 xml:space="preserve">การตรวจพิสูจน์และวิเคราะห์ด้านเคมี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>ยา สารพิษ สารเสพติด สารเคมี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)</w:t>
            </w:r>
          </w:p>
        </w:tc>
        <w:tc>
          <w:tcPr>
            <w:tcW w:w="1268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3,852</w:t>
            </w:r>
          </w:p>
        </w:tc>
        <w:tc>
          <w:tcPr>
            <w:tcW w:w="1268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6,604</w:t>
            </w:r>
          </w:p>
        </w:tc>
        <w:tc>
          <w:tcPr>
            <w:tcW w:w="1268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3,334</w:t>
            </w:r>
          </w:p>
        </w:tc>
        <w:tc>
          <w:tcPr>
            <w:tcW w:w="1268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7,319</w:t>
            </w:r>
          </w:p>
        </w:tc>
        <w:tc>
          <w:tcPr>
            <w:tcW w:w="1268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9,755</w:t>
            </w:r>
          </w:p>
        </w:tc>
        <w:tc>
          <w:tcPr>
            <w:tcW w:w="1268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5,222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3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11</w:t>
            </w:r>
          </w:p>
        </w:tc>
        <w:tc>
          <w:tcPr>
            <w:tcW w:w="5637" w:type="dxa"/>
            <w:vAlign w:val="center"/>
          </w:tcPr>
          <w:p>
            <w:pPr>
              <w:spacing w:after="0" w:line="240" w:lineRule="auto"/>
              <w:contextualSpacing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>การตรวจพิสูจน์พยานหลักฐานทางอิเล็กทรอนิกส์</w:t>
            </w:r>
          </w:p>
        </w:tc>
        <w:tc>
          <w:tcPr>
            <w:tcW w:w="1268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43</w:t>
            </w:r>
          </w:p>
        </w:tc>
        <w:tc>
          <w:tcPr>
            <w:tcW w:w="1268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59</w:t>
            </w:r>
          </w:p>
        </w:tc>
        <w:tc>
          <w:tcPr>
            <w:tcW w:w="1268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52</w:t>
            </w:r>
          </w:p>
        </w:tc>
        <w:tc>
          <w:tcPr>
            <w:tcW w:w="1268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231</w:t>
            </w:r>
          </w:p>
        </w:tc>
        <w:tc>
          <w:tcPr>
            <w:tcW w:w="1268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290</w:t>
            </w:r>
          </w:p>
        </w:tc>
        <w:tc>
          <w:tcPr>
            <w:tcW w:w="1268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119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3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37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>รวม</w:t>
            </w:r>
          </w:p>
        </w:tc>
        <w:tc>
          <w:tcPr>
            <w:tcW w:w="1268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21,605</w:t>
            </w:r>
          </w:p>
        </w:tc>
        <w:tc>
          <w:tcPr>
            <w:tcW w:w="1268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20,819</w:t>
            </w:r>
          </w:p>
        </w:tc>
        <w:tc>
          <w:tcPr>
            <w:tcW w:w="1268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17,937</w:t>
            </w:r>
          </w:p>
        </w:tc>
        <w:tc>
          <w:tcPr>
            <w:tcW w:w="1268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112,500</w:t>
            </w:r>
          </w:p>
        </w:tc>
        <w:tc>
          <w:tcPr>
            <w:tcW w:w="1268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120,306</w:t>
            </w:r>
          </w:p>
        </w:tc>
        <w:tc>
          <w:tcPr>
            <w:tcW w:w="1268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109,922</w:t>
            </w:r>
          </w:p>
        </w:tc>
      </w:tr>
    </w:tbl>
    <w:p>
      <w:pPr>
        <w:contextualSpacing/>
        <w:rPr>
          <w:rFonts w:ascii="TH SarabunPSK" w:hAnsi="TH SarabunPSK" w:cs="TH SarabunPSK"/>
          <w:sz w:val="32"/>
          <w:szCs w:val="32"/>
        </w:rPr>
      </w:pPr>
      <w:r>
        <w:rPr>
          <w:rFonts w:hint="cs" w:ascii="TH SarabunPSK" w:hAnsi="TH SarabunPSK" w:cs="TH SarabunPSK"/>
          <w:sz w:val="24"/>
          <w:szCs w:val="24"/>
          <w:cs/>
          <w:lang w:val="th-TH"/>
        </w:rPr>
        <w:t>ที่มา</w:t>
      </w:r>
      <w:r>
        <w:rPr>
          <w:rFonts w:hint="cs" w:ascii="TH SarabunPSK" w:hAnsi="TH SarabunPSK" w:cs="TH SarabunPSK"/>
          <w:sz w:val="24"/>
          <w:szCs w:val="24"/>
          <w:cs/>
        </w:rPr>
        <w:t xml:space="preserve"> </w:t>
      </w:r>
      <w:r>
        <w:rPr>
          <w:rFonts w:ascii="TH SarabunPSK" w:hAnsi="TH SarabunPSK" w:cs="TH SarabunPSK"/>
          <w:sz w:val="24"/>
          <w:szCs w:val="24"/>
          <w:cs/>
        </w:rPr>
        <w:t xml:space="preserve">: </w:t>
      </w:r>
      <w:r>
        <w:rPr>
          <w:rFonts w:hint="cs" w:ascii="TH SarabunPSK" w:hAnsi="TH SarabunPSK" w:cs="TH SarabunPSK"/>
          <w:sz w:val="24"/>
          <w:szCs w:val="24"/>
          <w:cs/>
          <w:lang w:val="th-TH"/>
        </w:rPr>
        <w:t xml:space="preserve">สรุปผลการตรวจพิสูจน์และวิเคราะห์ด้านนิติวิทยาศาสตร์ สถาบันนิติวิทยาศาสตร์ ข้อมูลระหว่าง </w:t>
      </w:r>
      <w:r>
        <w:rPr>
          <w:rFonts w:hint="cs" w:ascii="TH SarabunPSK" w:hAnsi="TH SarabunPSK" w:cs="TH SarabunPSK"/>
          <w:sz w:val="24"/>
          <w:szCs w:val="24"/>
          <w:cs/>
        </w:rPr>
        <w:t xml:space="preserve">1 </w:t>
      </w:r>
      <w:r>
        <w:rPr>
          <w:rFonts w:hint="cs" w:ascii="TH SarabunPSK" w:hAnsi="TH SarabunPSK" w:cs="TH SarabunPSK"/>
          <w:sz w:val="24"/>
          <w:szCs w:val="24"/>
          <w:cs/>
          <w:lang w:val="th-TH"/>
        </w:rPr>
        <w:t>ม</w:t>
      </w:r>
      <w:r>
        <w:rPr>
          <w:rFonts w:hint="cs" w:ascii="TH SarabunPSK" w:hAnsi="TH SarabunPSK" w:cs="TH SarabunPSK"/>
          <w:sz w:val="24"/>
          <w:szCs w:val="24"/>
          <w:cs/>
        </w:rPr>
        <w:t>.</w:t>
      </w:r>
      <w:r>
        <w:rPr>
          <w:rFonts w:hint="cs" w:ascii="TH SarabunPSK" w:hAnsi="TH SarabunPSK" w:cs="TH SarabunPSK"/>
          <w:sz w:val="24"/>
          <w:szCs w:val="24"/>
          <w:cs/>
          <w:lang w:val="th-TH"/>
        </w:rPr>
        <w:t>ค</w:t>
      </w:r>
      <w:r>
        <w:rPr>
          <w:rFonts w:hint="cs" w:ascii="TH SarabunPSK" w:hAnsi="TH SarabunPSK" w:cs="TH SarabunPSK"/>
          <w:sz w:val="24"/>
          <w:szCs w:val="24"/>
          <w:cs/>
        </w:rPr>
        <w:t xml:space="preserve">.-31 </w:t>
      </w:r>
      <w:r>
        <w:rPr>
          <w:rFonts w:hint="cs" w:ascii="TH SarabunPSK" w:hAnsi="TH SarabunPSK" w:cs="TH SarabunPSK"/>
          <w:sz w:val="24"/>
          <w:szCs w:val="24"/>
          <w:cs/>
          <w:lang w:val="th-TH"/>
        </w:rPr>
        <w:t>ธ</w:t>
      </w:r>
      <w:r>
        <w:rPr>
          <w:rFonts w:hint="cs" w:ascii="TH SarabunPSK" w:hAnsi="TH SarabunPSK" w:cs="TH SarabunPSK"/>
          <w:sz w:val="24"/>
          <w:szCs w:val="24"/>
          <w:cs/>
        </w:rPr>
        <w:t>.</w:t>
      </w:r>
      <w:r>
        <w:rPr>
          <w:rFonts w:hint="cs" w:ascii="TH SarabunPSK" w:hAnsi="TH SarabunPSK" w:cs="TH SarabunPSK"/>
          <w:sz w:val="24"/>
          <w:szCs w:val="24"/>
          <w:cs/>
          <w:lang w:val="th-TH"/>
        </w:rPr>
        <w:t>ค</w:t>
      </w:r>
      <w:r>
        <w:rPr>
          <w:rFonts w:hint="cs" w:ascii="TH SarabunPSK" w:hAnsi="TH SarabunPSK" w:cs="TH SarabunPSK"/>
          <w:sz w:val="24"/>
          <w:szCs w:val="24"/>
          <w:cs/>
        </w:rPr>
        <w:t>. 62</w:t>
      </w:r>
    </w:p>
    <w:p>
      <w:pPr>
        <w:contextualSpacing/>
        <w:rPr>
          <w:rFonts w:ascii="TH SarabunPSK" w:hAnsi="TH SarabunPSK" w:cs="TH SarabunPSK"/>
          <w:sz w:val="32"/>
          <w:szCs w:val="32"/>
        </w:rPr>
      </w:pPr>
    </w:p>
    <w:p>
      <w:pPr>
        <w:contextualSpacing/>
        <w:rPr>
          <w:rFonts w:ascii="TH SarabunPSK" w:hAnsi="TH SarabunPSK" w:cs="TH SarabunPSK"/>
          <w:sz w:val="32"/>
          <w:szCs w:val="32"/>
        </w:rPr>
      </w:pPr>
    </w:p>
    <w:p>
      <w:pPr>
        <w:contextualSpacing/>
        <w:rPr>
          <w:rFonts w:ascii="TH SarabunPSK" w:hAnsi="TH SarabunPSK" w:cs="TH SarabunPSK"/>
          <w:sz w:val="32"/>
          <w:szCs w:val="32"/>
          <w:cs/>
        </w:rPr>
        <w:sectPr>
          <w:pgSz w:w="16838" w:h="11906" w:orient="landscape"/>
          <w:pgMar w:top="1440" w:right="1440" w:bottom="1440" w:left="1440" w:header="709" w:footer="709" w:gutter="0"/>
          <w:cols w:space="708" w:num="1"/>
          <w:docGrid w:linePitch="360" w:charSpace="0"/>
        </w:sectPr>
      </w:pPr>
    </w:p>
    <w:p>
      <w:pPr>
        <w:contextualSpacing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ภาพที่ </w:t>
      </w:r>
      <w:r>
        <w:rPr>
          <w:rFonts w:ascii="TH SarabunPSK" w:hAnsi="TH SarabunPSK" w:cs="TH SarabunPSK"/>
          <w:sz w:val="32"/>
          <w:szCs w:val="32"/>
          <w:cs/>
        </w:rPr>
        <w:t xml:space="preserve">4.2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การเปรียบเทียบค่าร้อยละเรื่องคดีอาญาทั่วไป </w:t>
      </w:r>
      <w:r>
        <w:rPr>
          <w:rFonts w:ascii="TH SarabunPSK" w:hAnsi="TH SarabunPSK" w:cs="TH SarabunPSK"/>
          <w:sz w:val="32"/>
          <w:szCs w:val="32"/>
          <w:cs/>
        </w:rPr>
        <w:t>(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ทั้งประเทศ</w:t>
      </w:r>
      <w:r>
        <w:rPr>
          <w:rFonts w:ascii="TH SarabunPSK" w:hAnsi="TH SarabunPSK" w:cs="TH SarabunPSK"/>
          <w:sz w:val="32"/>
          <w:szCs w:val="32"/>
          <w:cs/>
        </w:rPr>
        <w:t xml:space="preserve">)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ตั้งแต่ปี พ</w:t>
      </w:r>
      <w:r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ศ</w:t>
      </w:r>
      <w:r>
        <w:rPr>
          <w:rFonts w:ascii="TH SarabunPSK" w:hAnsi="TH SarabunPSK" w:cs="TH SarabunPSK"/>
          <w:sz w:val="32"/>
          <w:szCs w:val="32"/>
          <w:cs/>
        </w:rPr>
        <w:t xml:space="preserve">. 2560-2562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จำแนกตามประเภทการตรวจพิสูจน์ทางนิติวิทยาศาสตร์</w:t>
      </w:r>
    </w:p>
    <w:p>
      <w:pPr>
        <w:contextualSpacing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drawing>
          <wp:inline distT="0" distB="0" distL="0" distR="0">
            <wp:extent cx="5731510" cy="3337560"/>
            <wp:effectExtent l="0" t="0" r="2540" b="15240"/>
            <wp:docPr id="27" name="Chart 2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>
      <w:pPr>
        <w:contextualSpacing/>
        <w:rPr>
          <w:rFonts w:ascii="TH SarabunPSK" w:hAnsi="TH SarabunPSK" w:cs="TH SarabunPSK"/>
          <w:sz w:val="32"/>
          <w:szCs w:val="32"/>
        </w:rPr>
      </w:pPr>
      <w:r>
        <w:rPr>
          <w:rFonts w:hint="cs" w:ascii="TH SarabunPSK" w:hAnsi="TH SarabunPSK" w:cs="TH SarabunPSK"/>
          <w:sz w:val="24"/>
          <w:szCs w:val="24"/>
          <w:cs/>
          <w:lang w:val="th-TH"/>
        </w:rPr>
        <w:t>ที่มา</w:t>
      </w:r>
      <w:r>
        <w:rPr>
          <w:rFonts w:hint="cs" w:ascii="TH SarabunPSK" w:hAnsi="TH SarabunPSK" w:cs="TH SarabunPSK"/>
          <w:sz w:val="24"/>
          <w:szCs w:val="24"/>
          <w:cs/>
        </w:rPr>
        <w:t xml:space="preserve"> </w:t>
      </w:r>
      <w:r>
        <w:rPr>
          <w:rFonts w:ascii="TH SarabunPSK" w:hAnsi="TH SarabunPSK" w:cs="TH SarabunPSK"/>
          <w:sz w:val="24"/>
          <w:szCs w:val="24"/>
          <w:cs/>
        </w:rPr>
        <w:t xml:space="preserve">: </w:t>
      </w:r>
      <w:r>
        <w:rPr>
          <w:rFonts w:hint="cs" w:ascii="TH SarabunPSK" w:hAnsi="TH SarabunPSK" w:cs="TH SarabunPSK"/>
          <w:sz w:val="24"/>
          <w:szCs w:val="24"/>
          <w:cs/>
          <w:lang w:val="th-TH"/>
        </w:rPr>
        <w:t xml:space="preserve">สรุปผลการตรวจพิสูจน์และวิเคราะห์ด้านนิติวิทยาศาสตร์ สถาบันนิติวิทยาศาสตร์ ข้อมูลระหว่าง </w:t>
      </w:r>
      <w:r>
        <w:rPr>
          <w:rFonts w:hint="cs" w:ascii="TH SarabunPSK" w:hAnsi="TH SarabunPSK" w:cs="TH SarabunPSK"/>
          <w:sz w:val="24"/>
          <w:szCs w:val="24"/>
          <w:cs/>
        </w:rPr>
        <w:t xml:space="preserve">1 </w:t>
      </w:r>
      <w:r>
        <w:rPr>
          <w:rFonts w:hint="cs" w:ascii="TH SarabunPSK" w:hAnsi="TH SarabunPSK" w:cs="TH SarabunPSK"/>
          <w:sz w:val="24"/>
          <w:szCs w:val="24"/>
          <w:cs/>
          <w:lang w:val="th-TH"/>
        </w:rPr>
        <w:t>ม</w:t>
      </w:r>
      <w:r>
        <w:rPr>
          <w:rFonts w:hint="cs" w:ascii="TH SarabunPSK" w:hAnsi="TH SarabunPSK" w:cs="TH SarabunPSK"/>
          <w:sz w:val="24"/>
          <w:szCs w:val="24"/>
          <w:cs/>
        </w:rPr>
        <w:t>.</w:t>
      </w:r>
      <w:r>
        <w:rPr>
          <w:rFonts w:hint="cs" w:ascii="TH SarabunPSK" w:hAnsi="TH SarabunPSK" w:cs="TH SarabunPSK"/>
          <w:sz w:val="24"/>
          <w:szCs w:val="24"/>
          <w:cs/>
          <w:lang w:val="th-TH"/>
        </w:rPr>
        <w:t>ค</w:t>
      </w:r>
      <w:r>
        <w:rPr>
          <w:rFonts w:hint="cs" w:ascii="TH SarabunPSK" w:hAnsi="TH SarabunPSK" w:cs="TH SarabunPSK"/>
          <w:sz w:val="24"/>
          <w:szCs w:val="24"/>
          <w:cs/>
        </w:rPr>
        <w:t xml:space="preserve">.-31 </w:t>
      </w:r>
      <w:r>
        <w:rPr>
          <w:rFonts w:hint="cs" w:ascii="TH SarabunPSK" w:hAnsi="TH SarabunPSK" w:cs="TH SarabunPSK"/>
          <w:sz w:val="24"/>
          <w:szCs w:val="24"/>
          <w:cs/>
          <w:lang w:val="th-TH"/>
        </w:rPr>
        <w:t>ธ</w:t>
      </w:r>
      <w:r>
        <w:rPr>
          <w:rFonts w:hint="cs" w:ascii="TH SarabunPSK" w:hAnsi="TH SarabunPSK" w:cs="TH SarabunPSK"/>
          <w:sz w:val="24"/>
          <w:szCs w:val="24"/>
          <w:cs/>
        </w:rPr>
        <w:t>.</w:t>
      </w:r>
      <w:r>
        <w:rPr>
          <w:rFonts w:hint="cs" w:ascii="TH SarabunPSK" w:hAnsi="TH SarabunPSK" w:cs="TH SarabunPSK"/>
          <w:sz w:val="24"/>
          <w:szCs w:val="24"/>
          <w:cs/>
          <w:lang w:val="th-TH"/>
        </w:rPr>
        <w:t>ค</w:t>
      </w:r>
      <w:r>
        <w:rPr>
          <w:rFonts w:hint="cs" w:ascii="TH SarabunPSK" w:hAnsi="TH SarabunPSK" w:cs="TH SarabunPSK"/>
          <w:sz w:val="24"/>
          <w:szCs w:val="24"/>
          <w:cs/>
        </w:rPr>
        <w:t>. 62</w:t>
      </w:r>
    </w:p>
    <w:p>
      <w:pPr>
        <w:contextualSpacing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เมื่อพิจารณาถึงตารางที่ </w:t>
      </w:r>
      <w:r>
        <w:rPr>
          <w:rFonts w:ascii="TH SarabunPSK" w:hAnsi="TH SarabunPSK" w:cs="TH SarabunPSK"/>
          <w:sz w:val="32"/>
          <w:szCs w:val="32"/>
        </w:rPr>
        <w:t>4</w:t>
      </w:r>
      <w:r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6 </w:t>
      </w:r>
      <w:r>
        <w:rPr>
          <w:rFonts w:hint="cs" w:ascii="TH SarabunPSK" w:hAnsi="TH SarabunPSK" w:cs="TH SarabunPSK"/>
          <w:sz w:val="32"/>
          <w:szCs w:val="32"/>
          <w:cs/>
          <w:lang w:val="th-TH"/>
        </w:rPr>
        <w:t xml:space="preserve">และแผนภาพที่ 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4.2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ซึ่งเป็นการนำจำนวนเรื่องและรายการคดีอาญา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   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ในระดับภาพรวมของประเทศ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พ</w:t>
      </w:r>
      <w:r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ศ</w:t>
      </w:r>
      <w:r>
        <w:rPr>
          <w:rFonts w:ascii="TH SarabunPSK" w:hAnsi="TH SarabunPSK" w:cs="TH SarabunPSK"/>
          <w:sz w:val="32"/>
          <w:szCs w:val="32"/>
          <w:cs/>
        </w:rPr>
        <w:t xml:space="preserve">.2560-2562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โดยจำแนกตามประเภทการตรวจพิสูจน์ทางนิติวิทยาศาสตร์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เพื่อทำให้เห็นแนวโน้มของจำนวนเรื่องและรายการคดีอาญาในช่วง </w:t>
      </w:r>
      <w:r>
        <w:rPr>
          <w:rFonts w:ascii="TH SarabunPSK" w:hAnsi="TH SarabunPSK" w:cs="TH SarabunPSK"/>
          <w:sz w:val="32"/>
          <w:szCs w:val="32"/>
          <w:cs/>
        </w:rPr>
        <w:t xml:space="preserve">3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ปีที่ผ่านมา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ในขณะเดียวกันเพื่อทำให้เกิดการเปรียบเทียบได้อย่างชัดเจนมากขึ้นว่าคดีอาญาโดยส่วนใหญ่ได้รับการตรวจพิสูจน์แบบใดในกระบวนการทางนิติวิทยาศาสตร์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จึงเห็นได้ว่าค่าร้อยละคดีอาญาที่ได้รับการตรวจพิสูจน์และวิเคราะห์ด้านนิติพยาธิ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      </w:t>
      </w:r>
      <w:r>
        <w:rPr>
          <w:rFonts w:ascii="TH SarabunPSK" w:hAnsi="TH SarabunPSK" w:cs="TH SarabunPSK"/>
          <w:sz w:val="32"/>
          <w:szCs w:val="32"/>
          <w:cs/>
        </w:rPr>
        <w:t>(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ทั้งแบบนับเป็นเรื่องและรายการ</w:t>
      </w:r>
      <w:r>
        <w:rPr>
          <w:rFonts w:ascii="TH SarabunPSK" w:hAnsi="TH SarabunPSK" w:cs="TH SarabunPSK"/>
          <w:sz w:val="32"/>
          <w:szCs w:val="32"/>
          <w:cs/>
        </w:rPr>
        <w:t xml:space="preserve">)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มีปริมาณสูงสุดเมื่อเปรียบเทียบกับการตรวจพิสูจน์ประเภทอื่นๆ และยังพบว่ามีแนวโน้มเพิ่มขึ้นทุกปี </w:t>
      </w:r>
      <w:r>
        <w:rPr>
          <w:rFonts w:ascii="TH SarabunPSK" w:hAnsi="TH SarabunPSK" w:cs="TH SarabunPSK"/>
          <w:sz w:val="32"/>
          <w:szCs w:val="32"/>
          <w:cs/>
        </w:rPr>
        <w:t>(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พ</w:t>
      </w:r>
      <w:r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ศ</w:t>
      </w:r>
      <w:r>
        <w:rPr>
          <w:rFonts w:ascii="TH SarabunPSK" w:hAnsi="TH SarabunPSK" w:cs="TH SarabunPSK"/>
          <w:sz w:val="32"/>
          <w:szCs w:val="32"/>
          <w:cs/>
        </w:rPr>
        <w:t xml:space="preserve">. 2560-2562)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ทั้งนี้ข้อค้นพบดังกล่าวเป็นข้อค้นพบภาพรวมระดับประเทศ</w:t>
      </w:r>
    </w:p>
    <w:p>
      <w:pPr>
        <w:contextualSpacing/>
        <w:jc w:val="thaiDistribute"/>
        <w:rPr>
          <w:rFonts w:ascii="TH SarabunPSK" w:hAnsi="TH SarabunPSK" w:cs="TH SarabunPSK"/>
          <w:sz w:val="32"/>
          <w:szCs w:val="32"/>
          <w:cs/>
        </w:rPr>
      </w:pPr>
    </w:p>
    <w:p>
      <w:pPr>
        <w:contextualSpacing/>
        <w:jc w:val="thaiDistribute"/>
        <w:rPr>
          <w:rFonts w:ascii="TH SarabunPSK" w:hAnsi="TH SarabunPSK" w:cs="TH SarabunPSK"/>
          <w:sz w:val="32"/>
          <w:szCs w:val="32"/>
          <w:cs/>
        </w:rPr>
      </w:pPr>
    </w:p>
    <w:p>
      <w:pPr>
        <w:contextualSpacing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br w:type="page"/>
      </w:r>
    </w:p>
    <w:p>
      <w:pPr>
        <w:pStyle w:val="2"/>
        <w:contextualSpacing/>
        <w:jc w:val="center"/>
        <w:rPr>
          <w:rFonts w:ascii="TH SarabunPSK" w:hAnsi="TH SarabunPSK" w:cs="TH SarabunPSK"/>
          <w:b/>
          <w:bCs/>
          <w:color w:val="auto"/>
          <w:szCs w:val="32"/>
          <w:cs/>
          <w:lang w:val="th-TH"/>
        </w:rPr>
      </w:pPr>
      <w:r>
        <w:rPr>
          <w:rFonts w:hint="cs" w:ascii="TH SarabunPSK" w:hAnsi="TH SarabunPSK" w:cs="TH SarabunPSK"/>
          <w:b/>
          <w:bCs/>
          <w:color w:val="auto"/>
          <w:szCs w:val="32"/>
          <w:cs/>
          <w:lang w:val="th-TH"/>
        </w:rPr>
        <w:t>ส่วน</w:t>
      </w:r>
      <w:r>
        <w:rPr>
          <w:rFonts w:ascii="TH SarabunPSK" w:hAnsi="TH SarabunPSK" w:cs="TH SarabunPSK"/>
          <w:b/>
          <w:bCs/>
          <w:color w:val="auto"/>
          <w:szCs w:val="32"/>
          <w:cs/>
          <w:lang w:val="th-TH"/>
        </w:rPr>
        <w:t xml:space="preserve">ที่ </w:t>
      </w:r>
      <w:r>
        <w:rPr>
          <w:rFonts w:ascii="TH SarabunPSK" w:hAnsi="TH SarabunPSK" w:cs="TH SarabunPSK"/>
          <w:b/>
          <w:bCs/>
          <w:color w:val="auto"/>
          <w:szCs w:val="32"/>
          <w:cs/>
        </w:rPr>
        <w:t>5</w:t>
      </w:r>
      <w:r>
        <w:rPr>
          <w:rFonts w:ascii="TH SarabunPSK" w:hAnsi="TH SarabunPSK" w:cs="TH SarabunPSK"/>
          <w:b/>
          <w:bCs/>
          <w:color w:val="auto"/>
          <w:szCs w:val="32"/>
          <w:cs/>
        </w:rPr>
        <w:br w:type="textWrapping"/>
      </w:r>
      <w:r>
        <w:rPr>
          <w:rFonts w:ascii="TH SarabunPSK" w:hAnsi="TH SarabunPSK" w:cs="TH SarabunPSK"/>
          <w:b/>
          <w:bCs/>
          <w:color w:val="auto"/>
          <w:szCs w:val="32"/>
          <w:cs/>
          <w:lang w:val="th-TH"/>
        </w:rPr>
        <w:t>บทสรุปและข้อเสนอแนะ</w:t>
      </w:r>
    </w:p>
    <w:p>
      <w:pPr>
        <w:rPr>
          <w:sz w:val="16"/>
          <w:szCs w:val="20"/>
        </w:rPr>
      </w:pPr>
    </w:p>
    <w:p>
      <w:pPr>
        <w:ind w:firstLine="720"/>
        <w:contextualSpacing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  <w:lang w:val="th-TH"/>
        </w:rPr>
        <w:t>จากการพิจารณาสถิติต่างๆ เกี่ยวกับสถานการณ์อาชญากรรมและกระบวนการยุติธรรม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ประจำปี 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  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พ</w:t>
      </w:r>
      <w:r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ศ</w:t>
      </w:r>
      <w:r>
        <w:rPr>
          <w:rFonts w:ascii="TH SarabunPSK" w:hAnsi="TH SarabunPSK" w:cs="TH SarabunPSK"/>
          <w:sz w:val="32"/>
          <w:szCs w:val="32"/>
          <w:cs/>
        </w:rPr>
        <w:t xml:space="preserve">. </w:t>
      </w:r>
      <w:r>
        <w:rPr>
          <w:rFonts w:ascii="TH SarabunPSK" w:hAnsi="TH SarabunPSK" w:cs="TH SarabunPSK"/>
          <w:sz w:val="32"/>
          <w:szCs w:val="32"/>
        </w:rPr>
        <w:t xml:space="preserve">2562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ตามที่ได้กล่าวไปใน</w:t>
      </w:r>
      <w:r>
        <w:rPr>
          <w:rFonts w:hint="cs" w:ascii="TH SarabunPSK" w:hAnsi="TH SarabunPSK" w:cs="TH SarabunPSK"/>
          <w:sz w:val="32"/>
          <w:szCs w:val="32"/>
          <w:cs/>
          <w:lang w:val="th-TH"/>
        </w:rPr>
        <w:t>ส่วน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ต่างๆ ทั้ง </w:t>
      </w:r>
      <w:r>
        <w:rPr>
          <w:rFonts w:ascii="TH SarabunPSK" w:hAnsi="TH SarabunPSK" w:cs="TH SarabunPSK"/>
          <w:sz w:val="32"/>
          <w:szCs w:val="32"/>
          <w:cs/>
        </w:rPr>
        <w:t xml:space="preserve">4 </w:t>
      </w:r>
      <w:r>
        <w:rPr>
          <w:rFonts w:hint="cs" w:ascii="TH SarabunPSK" w:hAnsi="TH SarabunPSK" w:cs="TH SarabunPSK"/>
          <w:sz w:val="32"/>
          <w:szCs w:val="32"/>
          <w:cs/>
          <w:lang w:val="th-TH" w:bidi="th-TH"/>
        </w:rPr>
        <w:t>ส่วน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ก่อนหน้า</w:t>
      </w:r>
      <w:r>
        <w:rPr>
          <w:rFonts w:hint="cs" w:ascii="TH SarabunPSK" w:hAnsi="TH SarabunPSK" w:cs="TH SarabunPSK"/>
          <w:sz w:val="32"/>
          <w:szCs w:val="32"/>
          <w:cs/>
          <w:lang w:val="th-TH"/>
        </w:rPr>
        <w:t>นี้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จึง</w:t>
      </w:r>
      <w:r>
        <w:rPr>
          <w:rFonts w:hint="cs" w:ascii="TH SarabunPSK" w:hAnsi="TH SarabunPSK" w:cs="TH SarabunPSK"/>
          <w:sz w:val="32"/>
          <w:szCs w:val="32"/>
          <w:cs/>
          <w:lang w:val="th-TH"/>
        </w:rPr>
        <w:t>สามารถ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สรุป</w:t>
      </w:r>
      <w:r>
        <w:rPr>
          <w:rFonts w:hint="cs" w:ascii="TH SarabunPSK" w:hAnsi="TH SarabunPSK" w:cs="TH SarabunPSK"/>
          <w:sz w:val="32"/>
          <w:szCs w:val="32"/>
          <w:cs/>
          <w:lang w:val="th-TH"/>
        </w:rPr>
        <w:t>สาระสำคัญ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และให้ข้อเสนอแนะทั้งในเชิงนโยบายและข้อเสนอแนะเกี่ยวกับข้อมูล</w:t>
      </w:r>
      <w:r>
        <w:rPr>
          <w:rFonts w:ascii="TH SarabunPSK" w:hAnsi="TH SarabunPSK" w:cs="TH SarabunPSK"/>
          <w:sz w:val="32"/>
          <w:szCs w:val="32"/>
          <w:cs/>
        </w:rPr>
        <w:t>/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สถิติด้านอาชญากรรมและกระบวนการยุติธรรมของหน่วยงานต่างๆ ดังต่อไปนี้</w:t>
      </w:r>
    </w:p>
    <w:p>
      <w:pPr>
        <w:pStyle w:val="3"/>
        <w:contextualSpacing/>
        <w:jc w:val="thaiDistribute"/>
        <w:rPr>
          <w:rFonts w:ascii="TH SarabunPSK" w:hAnsi="TH SarabunPSK" w:cs="TH SarabunPSK"/>
          <w:b/>
          <w:bCs/>
          <w:color w:val="auto"/>
          <w:sz w:val="32"/>
          <w:szCs w:val="32"/>
        </w:rPr>
      </w:pPr>
      <w:r>
        <w:rPr>
          <w:rFonts w:ascii="TH SarabunPSK" w:hAnsi="TH SarabunPSK" w:cs="TH SarabunPSK"/>
          <w:b/>
          <w:bCs/>
          <w:color w:val="auto"/>
          <w:sz w:val="32"/>
          <w:szCs w:val="32"/>
          <w:cs/>
        </w:rPr>
        <w:t xml:space="preserve">5.1 </w:t>
      </w:r>
      <w:r>
        <w:rPr>
          <w:rFonts w:ascii="TH SarabunPSK" w:hAnsi="TH SarabunPSK" w:cs="TH SarabunPSK"/>
          <w:b/>
          <w:bCs/>
          <w:color w:val="auto"/>
          <w:sz w:val="32"/>
          <w:szCs w:val="32"/>
          <w:cs/>
          <w:lang w:val="th-TH"/>
        </w:rPr>
        <w:t>ข้อค้นพบและข้อเสนอแนะเกี่ยวกับสถานการณ์อาชญากรรม สถิติคดีอาญาและการดำเนินงาน</w:t>
      </w:r>
      <w:r>
        <w:rPr>
          <w:rFonts w:hint="cs" w:ascii="TH SarabunPSK" w:hAnsi="TH SarabunPSK" w:cs="TH SarabunPSK"/>
          <w:b/>
          <w:bCs/>
          <w:color w:val="auto"/>
          <w:sz w:val="32"/>
          <w:szCs w:val="32"/>
          <w:cs/>
        </w:rPr>
        <w:t xml:space="preserve">       </w:t>
      </w:r>
      <w:r>
        <w:rPr>
          <w:rFonts w:ascii="TH SarabunPSK" w:hAnsi="TH SarabunPSK" w:cs="TH SarabunPSK"/>
          <w:b/>
          <w:bCs/>
          <w:color w:val="auto"/>
          <w:sz w:val="32"/>
          <w:szCs w:val="32"/>
          <w:cs/>
          <w:lang w:val="th-TH"/>
        </w:rPr>
        <w:t>ในชั้นตำรว</w:t>
      </w:r>
      <w:r>
        <w:rPr>
          <w:rFonts w:hint="cs" w:ascii="TH SarabunPSK" w:hAnsi="TH SarabunPSK" w:cs="TH SarabunPSK"/>
          <w:b/>
          <w:bCs/>
          <w:color w:val="auto"/>
          <w:sz w:val="32"/>
          <w:szCs w:val="32"/>
          <w:cs/>
          <w:lang w:val="th-TH"/>
        </w:rPr>
        <w:t>จ</w:t>
      </w:r>
    </w:p>
    <w:p>
      <w:pPr>
        <w:ind w:firstLine="720"/>
        <w:contextualSpacing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  <w:lang w:val="th-TH"/>
        </w:rPr>
        <w:t>เมื่อพิจารณาถึง</w:t>
      </w:r>
      <w:r>
        <w:rPr>
          <w:rFonts w:ascii="TH SarabunPSK" w:hAnsi="TH SarabunPSK" w:cs="TH SarabunPSK"/>
          <w:b/>
          <w:bCs/>
          <w:sz w:val="32"/>
          <w:szCs w:val="32"/>
          <w:cs/>
          <w:lang w:val="th-TH"/>
        </w:rPr>
        <w:t>สถิติเกี่ยวกับฐานความผิดคดีอาญาในภาพรวมทั้งประเทศ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ซึ่งแบ่งคดีออกเป็น 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      </w:t>
      </w:r>
      <w:r>
        <w:rPr>
          <w:rFonts w:ascii="TH SarabunPSK" w:hAnsi="TH SarabunPSK" w:cs="TH SarabunPSK"/>
          <w:sz w:val="32"/>
          <w:szCs w:val="32"/>
          <w:cs/>
        </w:rPr>
        <w:t xml:space="preserve">4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กลุ่ม ได้แก่ ฐานความผิดเกี่ยวกับชีวิต ร่างกาย และเพศ</w:t>
      </w:r>
      <w:r>
        <w:rPr>
          <w:rFonts w:ascii="TH SarabunPSK" w:hAnsi="TH SarabunPSK" w:cs="TH SarabunPSK"/>
          <w:sz w:val="32"/>
          <w:szCs w:val="32"/>
          <w:cs/>
        </w:rPr>
        <w:t xml:space="preserve">,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ฐานความผิดเกี่ยวกับทรัพย์</w:t>
      </w:r>
      <w:r>
        <w:rPr>
          <w:rFonts w:ascii="TH SarabunPSK" w:hAnsi="TH SarabunPSK" w:cs="TH SarabunPSK"/>
          <w:sz w:val="32"/>
          <w:szCs w:val="32"/>
          <w:cs/>
        </w:rPr>
        <w:t xml:space="preserve">,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ฐานความผิดพิเศษ</w:t>
      </w:r>
      <w:r>
        <w:rPr>
          <w:rFonts w:ascii="TH SarabunPSK" w:hAnsi="TH SarabunPSK" w:cs="TH SarabunPSK"/>
          <w:sz w:val="32"/>
          <w:szCs w:val="32"/>
          <w:cs/>
        </w:rPr>
        <w:t xml:space="preserve">,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และคดีความผิดที่รัฐเป็นผู้เสียหาย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พบว่า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ในปี พ</w:t>
      </w:r>
      <w:r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ศ</w:t>
      </w:r>
      <w:r>
        <w:rPr>
          <w:rFonts w:ascii="TH SarabunPSK" w:hAnsi="TH SarabunPSK" w:cs="TH SarabunPSK"/>
          <w:sz w:val="32"/>
          <w:szCs w:val="32"/>
          <w:cs/>
        </w:rPr>
        <w:t xml:space="preserve">. 2562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ในแต่ละกลุ่มคดีมีข้อค้นพบที่สำคัญดังนี้</w:t>
      </w:r>
    </w:p>
    <w:p>
      <w:pPr>
        <w:ind w:firstLine="720"/>
        <w:contextualSpacing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1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t xml:space="preserve">) </w:t>
      </w:r>
      <w:r>
        <w:rPr>
          <w:rFonts w:ascii="TH SarabunPSK" w:hAnsi="TH SarabunPSK" w:cs="TH SarabunPSK"/>
          <w:b/>
          <w:bCs/>
          <w:sz w:val="32"/>
          <w:szCs w:val="32"/>
          <w:cs/>
          <w:lang w:val="th-TH"/>
        </w:rPr>
        <w:t>ความผิดเกี่ยวกับชีวิต ร่างกาย และเพศ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พบว่า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คดีที่ได้รับแจ้งความมีจำนวนทั้งหมด </w:t>
      </w:r>
      <w:r>
        <w:rPr>
          <w:rFonts w:ascii="TH SarabunPSK" w:hAnsi="TH SarabunPSK" w:cs="TH SarabunPSK"/>
          <w:sz w:val="32"/>
          <w:szCs w:val="32"/>
          <w:cs/>
        </w:rPr>
        <w:t>16</w:t>
      </w:r>
      <w:r>
        <w:rPr>
          <w:rFonts w:ascii="TH SarabunPSK" w:hAnsi="TH SarabunPSK" w:cs="TH SarabunPSK"/>
          <w:sz w:val="32"/>
          <w:szCs w:val="32"/>
        </w:rPr>
        <w:t>,</w:t>
      </w:r>
      <w:r>
        <w:rPr>
          <w:rFonts w:ascii="TH SarabunPSK" w:hAnsi="TH SarabunPSK" w:cs="TH SarabunPSK"/>
          <w:sz w:val="32"/>
          <w:szCs w:val="32"/>
          <w:cs/>
        </w:rPr>
        <w:t xml:space="preserve">578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คดี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คดีที่จับกุม</w:t>
      </w:r>
      <w:r>
        <w:rPr>
          <w:rFonts w:hint="cs" w:ascii="TH SarabunPSK" w:hAnsi="TH SarabunPSK" w:cs="TH SarabunPSK"/>
          <w:sz w:val="32"/>
          <w:szCs w:val="32"/>
          <w:cs/>
          <w:lang w:val="th-TH"/>
        </w:rPr>
        <w:t>ผู้ต้องหา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มีจำนวนทั้งหมด </w:t>
      </w:r>
      <w:r>
        <w:rPr>
          <w:rFonts w:ascii="TH SarabunPSK" w:hAnsi="TH SarabunPSK" w:cs="TH SarabunPSK"/>
          <w:sz w:val="32"/>
          <w:szCs w:val="32"/>
          <w:cs/>
        </w:rPr>
        <w:t>15</w:t>
      </w:r>
      <w:r>
        <w:rPr>
          <w:rFonts w:ascii="TH SarabunPSK" w:hAnsi="TH SarabunPSK" w:cs="TH SarabunPSK"/>
          <w:sz w:val="32"/>
          <w:szCs w:val="32"/>
        </w:rPr>
        <w:t>,</w:t>
      </w:r>
      <w:r>
        <w:rPr>
          <w:rFonts w:ascii="TH SarabunPSK" w:hAnsi="TH SarabunPSK" w:cs="TH SarabunPSK"/>
          <w:sz w:val="32"/>
          <w:szCs w:val="32"/>
          <w:cs/>
        </w:rPr>
        <w:t xml:space="preserve">137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คดี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และผู้ต้องหาที่ถูกจับกุมมีจำนวนทั้งสิ้น </w:t>
      </w:r>
      <w:r>
        <w:rPr>
          <w:rFonts w:ascii="TH SarabunPSK" w:hAnsi="TH SarabunPSK" w:cs="TH SarabunPSK"/>
          <w:sz w:val="32"/>
          <w:szCs w:val="32"/>
          <w:cs/>
        </w:rPr>
        <w:t>19</w:t>
      </w:r>
      <w:r>
        <w:rPr>
          <w:rFonts w:ascii="TH SarabunPSK" w:hAnsi="TH SarabunPSK" w:cs="TH SarabunPSK"/>
          <w:sz w:val="32"/>
          <w:szCs w:val="32"/>
        </w:rPr>
        <w:t>,</w:t>
      </w:r>
      <w:r>
        <w:rPr>
          <w:rFonts w:ascii="TH SarabunPSK" w:hAnsi="TH SarabunPSK" w:cs="TH SarabunPSK"/>
          <w:sz w:val="32"/>
          <w:szCs w:val="32"/>
          <w:cs/>
        </w:rPr>
        <w:t xml:space="preserve">303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คน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ทั้งนี้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เมื่อพิจารณาถึงลักษณะความผิดของกลุ่มคดีดังกล่าว พบว่าทั้งคดีรับแจ้งความ</w:t>
      </w:r>
      <w:r>
        <w:rPr>
          <w:rFonts w:hint="cs" w:ascii="TH SarabunPSK" w:hAnsi="TH SarabunPSK" w:cs="TH SarabunPSK"/>
          <w:sz w:val="32"/>
          <w:szCs w:val="32"/>
          <w:cs/>
          <w:lang w:val="en-US" w:bidi="th-TH"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คดีที่จับกุม</w:t>
      </w:r>
      <w:r>
        <w:rPr>
          <w:rFonts w:hint="cs" w:ascii="TH SarabunPSK" w:hAnsi="TH SarabunPSK" w:cs="TH SarabunPSK"/>
          <w:sz w:val="32"/>
          <w:szCs w:val="32"/>
          <w:cs/>
          <w:lang w:val="th-TH"/>
        </w:rPr>
        <w:t>ผู้ต้องหา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และผู้ต้องหาที่ถูกจับกุ</w:t>
      </w:r>
      <w:r>
        <w:rPr>
          <w:rFonts w:hint="cs" w:ascii="TH SarabunPSK" w:hAnsi="TH SarabunPSK" w:cs="TH SarabunPSK"/>
          <w:sz w:val="32"/>
          <w:szCs w:val="32"/>
          <w:cs/>
          <w:lang w:val="th-TH"/>
        </w:rPr>
        <w:t>ม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โดยส่วนใหญ่</w:t>
      </w:r>
      <w:r>
        <w:rPr>
          <w:rFonts w:hint="cs" w:ascii="TH SarabunPSK" w:hAnsi="TH SarabunPSK" w:cs="TH SarabunPSK"/>
          <w:sz w:val="32"/>
          <w:szCs w:val="32"/>
          <w:cs/>
          <w:lang w:val="th-TH"/>
        </w:rPr>
        <w:t>ผู้กระทำผิดทำ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ความผิดเกี่ยวกับการทำร้ายร่างกายสาหัส ร้อยละประมาณ</w:t>
      </w:r>
      <w:r>
        <w:rPr>
          <w:rFonts w:hint="cs" w:ascii="TH SarabunPSK" w:hAnsi="TH SarabunPSK" w:cs="TH SarabunPSK"/>
          <w:sz w:val="32"/>
          <w:szCs w:val="32"/>
          <w:cs/>
          <w:lang w:val="en-US" w:bidi="th-TH"/>
        </w:rPr>
        <w:t xml:space="preserve">  </w:t>
      </w:r>
      <w:r>
        <w:rPr>
          <w:rFonts w:hint="cs" w:ascii="TH SarabunPSK" w:hAnsi="TH SarabunPSK" w:cs="TH SarabunPSK"/>
          <w:sz w:val="32"/>
          <w:szCs w:val="32"/>
          <w:cs/>
          <w:lang w:val="th-TH"/>
        </w:rPr>
        <w:t>คิดเป็นร้อยละ</w:t>
      </w:r>
      <w:r>
        <w:rPr>
          <w:rFonts w:ascii="TH SarabunPSK" w:hAnsi="TH SarabunPSK" w:cs="TH SarabunPSK"/>
          <w:sz w:val="32"/>
          <w:szCs w:val="32"/>
          <w:cs/>
        </w:rPr>
        <w:t xml:space="preserve"> 60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รองลงมา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คือ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การพยายามฆ่า และการข่มขืนกระทำชำเรา</w:t>
      </w:r>
    </w:p>
    <w:p>
      <w:pPr>
        <w:ind w:firstLine="720"/>
        <w:contextualSpacing/>
        <w:jc w:val="thaiDistribute"/>
        <w:rPr>
          <w:rFonts w:ascii="TH SarabunPSK" w:hAnsi="TH SarabunPSK" w:cs="TH SarabunPSK"/>
          <w:sz w:val="32"/>
          <w:szCs w:val="32"/>
        </w:rPr>
      </w:pPr>
      <w:bookmarkStart w:id="15" w:name="_Hlk45913433"/>
      <w:r>
        <w:rPr>
          <w:rFonts w:ascii="TH SarabunPSK" w:hAnsi="TH SarabunPSK" w:cs="TH SarabunPSK"/>
          <w:sz w:val="32"/>
          <w:szCs w:val="32"/>
          <w:cs/>
          <w:lang w:val="th-TH"/>
        </w:rPr>
        <w:t>ในขณะเดียวกันกลุ่มคดีดังกล่าวมีคดีที่ถูกจับกุมคิดเป็นร้อยละ</w:t>
      </w:r>
      <w:bookmarkEnd w:id="15"/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 xml:space="preserve">91.31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ของคดีรับแจ้งความทั้งหมด อย่างไรก็ตามเมื่อพิจารณาคดีต่างๆ โดยจำแนกตามลักษณะความผิด ปรากฏว่าในแต่ละความผิดมีร้อยละของคดีที่จับกุมแตกต่างกันเล็กน้อย ซึ่งพบว่าคดีเกี่ยวกับการทำร้ายผู้อื่นถึงแก่ความตายเป็นลักษณะความผิดที่ได้รับการจับกุมมากที่สุด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แต่ในทางตรงกันข้าม คดีเกี่ยวกับการฆ่าผู้อื่นเป็นลักษณะความผิดที่ได้รับการจับกุมน้อยที่สุด ทั้งนี้อาจเป็นเพราะว่าลักษณะความผิดดังกล่าวอาจมีอัตราโทษที่รุนแรง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เนื่องจากเป็นความผิดที่มีแนวโน้มแสดงถึงเจตนาการทำให้ผู้อื่นเสียชีวิตมากกว่าการทำร้ายผู้อื่นจนถึงแก่ความตาย</w:t>
      </w:r>
    </w:p>
    <w:p>
      <w:pPr>
        <w:ind w:firstLine="720"/>
        <w:contextualSpacing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นอกจากนี้ เมื่อคำนวณหาจำนวนผู้ต้องหาที่ถูกจับกุมต่อประชากร </w:t>
      </w:r>
      <w:r>
        <w:rPr>
          <w:rFonts w:ascii="TH SarabunPSK" w:hAnsi="TH SarabunPSK" w:cs="TH SarabunPSK"/>
          <w:sz w:val="32"/>
          <w:szCs w:val="32"/>
          <w:cs/>
        </w:rPr>
        <w:t xml:space="preserve">100,000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คน ผลการคำนวณพบว่า ในกรณีที่เป็นการรวมทุกลักษณะความผิดเกี่ยวกับชีวิต ร่างกาย และเพศ ในประเทศไทยมีผู้ต้องหาที่ถูกจับกุมประมาณ </w:t>
      </w:r>
      <w:r>
        <w:rPr>
          <w:rFonts w:ascii="TH SarabunPSK" w:hAnsi="TH SarabunPSK" w:cs="TH SarabunPSK"/>
          <w:sz w:val="32"/>
          <w:szCs w:val="32"/>
          <w:cs/>
        </w:rPr>
        <w:t xml:space="preserve">29-30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คน ต่อจำนวนประชากร </w:t>
      </w:r>
      <w:r>
        <w:rPr>
          <w:rFonts w:ascii="TH SarabunPSK" w:hAnsi="TH SarabunPSK" w:cs="TH SarabunPSK"/>
          <w:sz w:val="32"/>
          <w:szCs w:val="32"/>
          <w:cs/>
        </w:rPr>
        <w:t xml:space="preserve">100,000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คน ทั้งนี้ในจำนวนดังกล่าว เมื่อพิจารณาโดยจำแนกตามลักษณะความผิดก็พบว่าผู้ต้องหาที่ถูกจับกุมในคดีเกี่ยวกับการทำร้ายร่างกายสาหัสมีปริมาณมากที่สุดคิดเป็นจำนวนประมาณ </w:t>
      </w:r>
      <w:r>
        <w:rPr>
          <w:rFonts w:ascii="TH SarabunPSK" w:hAnsi="TH SarabunPSK" w:cs="TH SarabunPSK"/>
          <w:sz w:val="32"/>
          <w:szCs w:val="32"/>
          <w:cs/>
        </w:rPr>
        <w:t xml:space="preserve">17-18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คน ต่อจำนวนประชากร </w:t>
      </w:r>
      <w:r>
        <w:rPr>
          <w:rFonts w:ascii="TH SarabunPSK" w:hAnsi="TH SarabunPSK" w:cs="TH SarabunPSK"/>
          <w:sz w:val="32"/>
          <w:szCs w:val="32"/>
          <w:cs/>
        </w:rPr>
        <w:t>100</w:t>
      </w:r>
      <w:r>
        <w:rPr>
          <w:rFonts w:ascii="TH SarabunPSK" w:hAnsi="TH SarabunPSK" w:cs="TH SarabunPSK"/>
          <w:sz w:val="32"/>
          <w:szCs w:val="32"/>
        </w:rPr>
        <w:t>,</w:t>
      </w:r>
      <w:r>
        <w:rPr>
          <w:rFonts w:ascii="TH SarabunPSK" w:hAnsi="TH SarabunPSK" w:cs="TH SarabunPSK"/>
          <w:sz w:val="32"/>
          <w:szCs w:val="32"/>
          <w:cs/>
        </w:rPr>
        <w:t xml:space="preserve">000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คน</w:t>
      </w:r>
    </w:p>
    <w:p>
      <w:pPr>
        <w:ind w:firstLine="720"/>
        <w:contextualSpacing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ในขณะเดียวกัน เมื่อพิจารณาถึงจำนวนคดีรับแจ้งความต่อประชากร </w:t>
      </w:r>
      <w:r>
        <w:rPr>
          <w:rFonts w:ascii="TH SarabunPSK" w:hAnsi="TH SarabunPSK" w:cs="TH SarabunPSK"/>
          <w:sz w:val="32"/>
          <w:szCs w:val="32"/>
          <w:cs/>
        </w:rPr>
        <w:t xml:space="preserve">100,000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คน ของกลุ่มความผิดดังกล่าว พบว่ามีอัตราคดีรับแจ้งความเกิดขึ้น </w:t>
      </w:r>
      <w:r>
        <w:rPr>
          <w:rFonts w:ascii="TH SarabunPSK" w:hAnsi="TH SarabunPSK" w:cs="TH SarabunPSK"/>
          <w:sz w:val="32"/>
          <w:szCs w:val="32"/>
          <w:cs/>
        </w:rPr>
        <w:t xml:space="preserve">25.29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คดี ต่อประชากร </w:t>
      </w:r>
      <w:r>
        <w:rPr>
          <w:rFonts w:ascii="TH SarabunPSK" w:hAnsi="TH SarabunPSK" w:cs="TH SarabunPSK"/>
          <w:sz w:val="32"/>
          <w:szCs w:val="32"/>
          <w:cs/>
        </w:rPr>
        <w:t>100</w:t>
      </w:r>
      <w:r>
        <w:rPr>
          <w:rFonts w:ascii="TH SarabunPSK" w:hAnsi="TH SarabunPSK" w:cs="TH SarabunPSK"/>
          <w:sz w:val="32"/>
          <w:szCs w:val="32"/>
        </w:rPr>
        <w:t>,</w:t>
      </w:r>
      <w:r>
        <w:rPr>
          <w:rFonts w:ascii="TH SarabunPSK" w:hAnsi="TH SarabunPSK" w:cs="TH SarabunPSK"/>
          <w:sz w:val="32"/>
          <w:szCs w:val="32"/>
          <w:cs/>
        </w:rPr>
        <w:t xml:space="preserve">000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คน ซึ่งลักษณะความผิดที่เกิดขึ้นมากที่สุดคือความผิดเกี่ยวกับการทำร้ายร่างกาย </w:t>
      </w:r>
      <w:r>
        <w:rPr>
          <w:rFonts w:ascii="TH SarabunPSK" w:hAnsi="TH SarabunPSK" w:cs="TH SarabunPSK"/>
          <w:sz w:val="32"/>
          <w:szCs w:val="32"/>
          <w:cs/>
        </w:rPr>
        <w:t>(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สาหัส</w:t>
      </w:r>
      <w:r>
        <w:rPr>
          <w:rFonts w:ascii="TH SarabunPSK" w:hAnsi="TH SarabunPSK" w:cs="TH SarabunPSK"/>
          <w:sz w:val="32"/>
          <w:szCs w:val="32"/>
          <w:cs/>
        </w:rPr>
        <w:t>)</w:t>
      </w:r>
    </w:p>
    <w:p>
      <w:pPr>
        <w:ind w:firstLine="720"/>
        <w:contextualSpacing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 xml:space="preserve">2) </w:t>
      </w:r>
      <w:r>
        <w:rPr>
          <w:rFonts w:ascii="TH SarabunPSK" w:hAnsi="TH SarabunPSK" w:cs="TH SarabunPSK"/>
          <w:b/>
          <w:bCs/>
          <w:sz w:val="32"/>
          <w:szCs w:val="32"/>
          <w:cs/>
          <w:lang w:val="th-TH"/>
        </w:rPr>
        <w:t>ความผิดเกี่ยวกับทรัพย์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พบว่าคดีรับแจ้งความในกรณีที่เป็นลักษณะความผิดเกี่ยวกับทรัพย์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      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มีจำนวนทั้งหมด </w:t>
      </w:r>
      <w:r>
        <w:rPr>
          <w:rFonts w:ascii="TH SarabunPSK" w:hAnsi="TH SarabunPSK" w:cs="TH SarabunPSK"/>
          <w:sz w:val="32"/>
          <w:szCs w:val="32"/>
          <w:cs/>
        </w:rPr>
        <w:t>49</w:t>
      </w:r>
      <w:r>
        <w:rPr>
          <w:rFonts w:ascii="TH SarabunPSK" w:hAnsi="TH SarabunPSK" w:cs="TH SarabunPSK"/>
          <w:sz w:val="32"/>
          <w:szCs w:val="32"/>
        </w:rPr>
        <w:t>,</w:t>
      </w:r>
      <w:r>
        <w:rPr>
          <w:rFonts w:ascii="TH SarabunPSK" w:hAnsi="TH SarabunPSK" w:cs="TH SarabunPSK"/>
          <w:sz w:val="32"/>
          <w:szCs w:val="32"/>
          <w:cs/>
        </w:rPr>
        <w:t xml:space="preserve">189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คดี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คดีที่จับกุม</w:t>
      </w:r>
      <w:r>
        <w:rPr>
          <w:rFonts w:hint="cs" w:ascii="TH SarabunPSK" w:hAnsi="TH SarabunPSK" w:cs="TH SarabunPSK"/>
          <w:sz w:val="32"/>
          <w:szCs w:val="32"/>
          <w:cs/>
          <w:lang w:val="th-TH"/>
        </w:rPr>
        <w:t>ผู้ต้องหา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มีทั้งหมด </w:t>
      </w:r>
      <w:r>
        <w:rPr>
          <w:rFonts w:ascii="TH SarabunPSK" w:hAnsi="TH SarabunPSK" w:cs="TH SarabunPSK"/>
          <w:sz w:val="32"/>
          <w:szCs w:val="32"/>
          <w:cs/>
        </w:rPr>
        <w:t>37</w:t>
      </w:r>
      <w:r>
        <w:rPr>
          <w:rFonts w:ascii="TH SarabunPSK" w:hAnsi="TH SarabunPSK" w:cs="TH SarabunPSK"/>
          <w:sz w:val="32"/>
          <w:szCs w:val="32"/>
        </w:rPr>
        <w:t>,</w:t>
      </w:r>
      <w:r>
        <w:rPr>
          <w:rFonts w:ascii="TH SarabunPSK" w:hAnsi="TH SarabunPSK" w:cs="TH SarabunPSK"/>
          <w:sz w:val="32"/>
          <w:szCs w:val="32"/>
          <w:cs/>
        </w:rPr>
        <w:t xml:space="preserve">645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คดี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และผู้ต้องหาที่ถูกจับก</w:t>
      </w:r>
      <w:r>
        <w:rPr>
          <w:rFonts w:hint="cs" w:ascii="TH SarabunPSK" w:hAnsi="TH SarabunPSK" w:cs="TH SarabunPSK"/>
          <w:sz w:val="32"/>
          <w:szCs w:val="32"/>
          <w:cs/>
          <w:lang w:val="th-TH"/>
        </w:rPr>
        <w:t>ุม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มีจำนวนทั้งสิ้น </w:t>
      </w:r>
      <w:r>
        <w:rPr>
          <w:rFonts w:ascii="TH SarabunPSK" w:hAnsi="TH SarabunPSK" w:cs="TH SarabunPSK"/>
          <w:sz w:val="32"/>
          <w:szCs w:val="32"/>
          <w:cs/>
        </w:rPr>
        <w:t>45</w:t>
      </w:r>
      <w:r>
        <w:rPr>
          <w:rFonts w:ascii="TH SarabunPSK" w:hAnsi="TH SarabunPSK" w:cs="TH SarabunPSK"/>
          <w:sz w:val="32"/>
          <w:szCs w:val="32"/>
        </w:rPr>
        <w:t>,</w:t>
      </w:r>
      <w:r>
        <w:rPr>
          <w:rFonts w:ascii="TH SarabunPSK" w:hAnsi="TH SarabunPSK" w:cs="TH SarabunPSK"/>
          <w:sz w:val="32"/>
          <w:szCs w:val="32"/>
          <w:cs/>
        </w:rPr>
        <w:t xml:space="preserve">823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คน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ทั้งนี้เมื่อพิจารณาถึงลักษณะความผิดของกลุ่มคดีดังกล่าว ทั้งคดีรับแจ้งความ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คดีที่จับกุม</w:t>
      </w:r>
      <w:r>
        <w:rPr>
          <w:rFonts w:hint="cs" w:ascii="TH SarabunPSK" w:hAnsi="TH SarabunPSK" w:cs="TH SarabunPSK"/>
          <w:sz w:val="32"/>
          <w:szCs w:val="32"/>
          <w:cs/>
          <w:lang w:val="th-TH"/>
        </w:rPr>
        <w:t>ผู้ต้องหา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และผู้ต้องหาที่ถูกจับกุมโดยส่วนใหญ่</w:t>
      </w:r>
      <w:r>
        <w:rPr>
          <w:rFonts w:hint="cs" w:ascii="TH SarabunPSK" w:hAnsi="TH SarabunPSK" w:cs="TH SarabunPSK"/>
          <w:sz w:val="32"/>
          <w:szCs w:val="32"/>
          <w:cs/>
          <w:lang w:val="th-TH"/>
        </w:rPr>
        <w:t>ผู้ต้องหาจะกระทำผิดใน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ความผิดเกี่ยวกับ </w:t>
      </w:r>
      <w:r>
        <w:rPr>
          <w:rFonts w:ascii="TH SarabunPSK" w:hAnsi="TH SarabunPSK" w:cs="TH SarabunPSK"/>
          <w:sz w:val="32"/>
          <w:szCs w:val="32"/>
          <w:cs/>
        </w:rPr>
        <w:t>“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การลักทรัพย์</w:t>
      </w:r>
      <w:r>
        <w:rPr>
          <w:rFonts w:ascii="TH SarabunPSK" w:hAnsi="TH SarabunPSK" w:cs="TH SarabunPSK"/>
          <w:sz w:val="32"/>
          <w:szCs w:val="32"/>
          <w:cs/>
        </w:rPr>
        <w:t xml:space="preserve">”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ซึ่งคิดเป็นร้อยละประมาณ</w:t>
      </w:r>
      <w:r>
        <w:rPr>
          <w:rFonts w:ascii="TH SarabunPSK" w:hAnsi="TH SarabunPSK" w:cs="TH SarabunPSK"/>
          <w:sz w:val="32"/>
          <w:szCs w:val="32"/>
          <w:cs/>
        </w:rPr>
        <w:t xml:space="preserve"> 45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รองลงมาคือลักษณะความผิดที่เป็นการฉ้อโกง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และการยักยอกทรัพย์</w:t>
      </w:r>
    </w:p>
    <w:p>
      <w:pPr>
        <w:ind w:firstLine="720"/>
        <w:contextualSpacing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  <w:lang w:val="th-TH"/>
        </w:rPr>
        <w:t>ในขณะเดียวกันกลุ่มคดีดังกล่าวมีคดีที่ถูกจับกุมคิดเป็นร้อยละ</w:t>
      </w:r>
      <w:r>
        <w:rPr>
          <w:rFonts w:ascii="TH SarabunPSK" w:hAnsi="TH SarabunPSK" w:cs="TH SarabunPSK"/>
          <w:sz w:val="32"/>
          <w:szCs w:val="32"/>
        </w:rPr>
        <w:t xml:space="preserve"> 76</w:t>
      </w:r>
      <w:r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</w:rPr>
        <w:t>53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ของคดีรับแจ้งความทั้งหมด อย่างไรก็ตามเมื่อพิจารณาคดีต่างๆ โดยจำแนกตามลักษณะความผิด ผลปรากฏว่าคดีเกี่ยวกับการรับของโจรเป็นคดีที่ถูกจับกุมมากที่สุดเมื่อเปรียบเทียบกับความผิดต่างๆ เกี่ยวกับทรัพย์</w:t>
      </w:r>
    </w:p>
    <w:p>
      <w:pPr>
        <w:ind w:firstLine="720"/>
        <w:contextualSpacing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นอกจากนี้ เมื่อคำนวณหาจำนวนผู้ต้องหาที่ถูกจับกุมต่อประชากร </w:t>
      </w:r>
      <w:r>
        <w:rPr>
          <w:rFonts w:ascii="TH SarabunPSK" w:hAnsi="TH SarabunPSK" w:cs="TH SarabunPSK"/>
          <w:sz w:val="32"/>
          <w:szCs w:val="32"/>
          <w:cs/>
        </w:rPr>
        <w:t>100</w:t>
      </w:r>
      <w:r>
        <w:rPr>
          <w:rFonts w:ascii="TH SarabunPSK" w:hAnsi="TH SarabunPSK" w:cs="TH SarabunPSK"/>
          <w:sz w:val="32"/>
          <w:szCs w:val="32"/>
        </w:rPr>
        <w:t>,</w:t>
      </w:r>
      <w:r>
        <w:rPr>
          <w:rFonts w:ascii="TH SarabunPSK" w:hAnsi="TH SarabunPSK" w:cs="TH SarabunPSK"/>
          <w:sz w:val="32"/>
          <w:szCs w:val="32"/>
          <w:cs/>
        </w:rPr>
        <w:t xml:space="preserve">000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คน ผลการคำนวณพบว่า</w:t>
      </w:r>
      <w:r>
        <w:rPr>
          <w:rFonts w:ascii="TH SarabunPSK" w:hAnsi="TH SarabunPSK" w:eastAsia="Calibri" w:cs="TH SarabunPSK"/>
          <w:spacing w:val="-6"/>
          <w:sz w:val="32"/>
          <w:szCs w:val="32"/>
          <w:cs/>
          <w:lang w:val="th-TH"/>
        </w:rPr>
        <w:t>ในกรณีที่เป็นการรวมทุกลักษณะความผิด</w:t>
      </w:r>
      <w:r>
        <w:rPr>
          <w:rFonts w:hint="cs" w:ascii="TH SarabunPSK" w:hAnsi="TH SarabunPSK" w:eastAsia="Calibri" w:cs="TH SarabunPSK"/>
          <w:spacing w:val="-6"/>
          <w:sz w:val="32"/>
          <w:szCs w:val="32"/>
          <w:cs/>
          <w:lang w:val="th-TH"/>
        </w:rPr>
        <w:t>ที่</w:t>
      </w:r>
      <w:r>
        <w:rPr>
          <w:rFonts w:ascii="TH SarabunPSK" w:hAnsi="TH SarabunPSK" w:eastAsia="Calibri" w:cs="TH SarabunPSK"/>
          <w:spacing w:val="-6"/>
          <w:sz w:val="32"/>
          <w:szCs w:val="32"/>
          <w:cs/>
          <w:lang w:val="th-TH"/>
        </w:rPr>
        <w:t>เกี่ยวกับทรัพย์ในประเทศไทย</w:t>
      </w:r>
      <w:r>
        <w:rPr>
          <w:rFonts w:hint="cs" w:ascii="TH SarabunPSK" w:hAnsi="TH SarabunPSK" w:eastAsia="Calibri" w:cs="TH SarabunPSK"/>
          <w:spacing w:val="-6"/>
          <w:sz w:val="32"/>
          <w:szCs w:val="32"/>
          <w:cs/>
        </w:rPr>
        <w:t xml:space="preserve"> </w:t>
      </w:r>
      <w:r>
        <w:rPr>
          <w:rFonts w:ascii="TH SarabunPSK" w:hAnsi="TH SarabunPSK" w:eastAsia="Calibri" w:cs="TH SarabunPSK"/>
          <w:spacing w:val="-6"/>
          <w:sz w:val="32"/>
          <w:szCs w:val="32"/>
          <w:cs/>
          <w:lang w:val="th-TH"/>
        </w:rPr>
        <w:t xml:space="preserve">มีผู้ต้องหาที่ถูกจับกุมประมาณ </w:t>
      </w:r>
      <w:r>
        <w:rPr>
          <w:rFonts w:ascii="TH SarabunPSK" w:hAnsi="TH SarabunPSK" w:eastAsia="Calibri" w:cs="TH SarabunPSK"/>
          <w:spacing w:val="-6"/>
          <w:sz w:val="32"/>
          <w:szCs w:val="32"/>
          <w:cs/>
        </w:rPr>
        <w:t xml:space="preserve">70 </w:t>
      </w:r>
      <w:r>
        <w:rPr>
          <w:rFonts w:ascii="TH SarabunPSK" w:hAnsi="TH SarabunPSK" w:eastAsia="Calibri" w:cs="TH SarabunPSK"/>
          <w:spacing w:val="-6"/>
          <w:sz w:val="32"/>
          <w:szCs w:val="32"/>
          <w:cs/>
          <w:lang w:val="th-TH"/>
        </w:rPr>
        <w:t>คน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 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ต่อจำนวนประชากร </w:t>
      </w:r>
      <w:r>
        <w:rPr>
          <w:rFonts w:ascii="TH SarabunPSK" w:hAnsi="TH SarabunPSK" w:cs="TH SarabunPSK"/>
          <w:sz w:val="32"/>
          <w:szCs w:val="32"/>
          <w:cs/>
        </w:rPr>
        <w:t>100</w:t>
      </w:r>
      <w:r>
        <w:rPr>
          <w:rFonts w:ascii="TH SarabunPSK" w:hAnsi="TH SarabunPSK" w:cs="TH SarabunPSK"/>
          <w:sz w:val="32"/>
          <w:szCs w:val="32"/>
        </w:rPr>
        <w:t>,</w:t>
      </w:r>
      <w:r>
        <w:rPr>
          <w:rFonts w:ascii="TH SarabunPSK" w:hAnsi="TH SarabunPSK" w:cs="TH SarabunPSK"/>
          <w:sz w:val="32"/>
          <w:szCs w:val="32"/>
          <w:cs/>
        </w:rPr>
        <w:t xml:space="preserve">000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คน ทั้งนี้ในจำนวนดังกล่าว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เมื่อพิจารณาโดยจำแนกตามลักษณะความผิด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พบว่า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ผู้ต้องหาที่ถูกจับกุมในคดีเกี่ยวกับการลักทรัพย์มีจำนวนมากที่สุด ซึ่งเท่ากับจำนวนประมาณ </w:t>
      </w:r>
      <w:r>
        <w:rPr>
          <w:rFonts w:ascii="TH SarabunPSK" w:hAnsi="TH SarabunPSK" w:cs="TH SarabunPSK"/>
          <w:sz w:val="32"/>
          <w:szCs w:val="32"/>
          <w:cs/>
        </w:rPr>
        <w:t xml:space="preserve">32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คน 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eastAsia="Calibri" w:cs="TH SarabunPSK"/>
          <w:spacing w:val="-6"/>
          <w:sz w:val="32"/>
          <w:szCs w:val="32"/>
          <w:cs/>
          <w:lang w:val="th-TH"/>
        </w:rPr>
        <w:t xml:space="preserve">ต่อจำนวนประชากร </w:t>
      </w:r>
      <w:r>
        <w:rPr>
          <w:rFonts w:ascii="TH SarabunPSK" w:hAnsi="TH SarabunPSK" w:eastAsia="Calibri" w:cs="TH SarabunPSK"/>
          <w:spacing w:val="-6"/>
          <w:sz w:val="32"/>
          <w:szCs w:val="32"/>
          <w:cs/>
        </w:rPr>
        <w:t>100</w:t>
      </w:r>
      <w:r>
        <w:rPr>
          <w:rFonts w:ascii="TH SarabunPSK" w:hAnsi="TH SarabunPSK" w:eastAsia="Calibri" w:cs="TH SarabunPSK"/>
          <w:spacing w:val="-6"/>
          <w:sz w:val="32"/>
          <w:szCs w:val="32"/>
        </w:rPr>
        <w:t>,</w:t>
      </w:r>
      <w:r>
        <w:rPr>
          <w:rFonts w:ascii="TH SarabunPSK" w:hAnsi="TH SarabunPSK" w:eastAsia="Calibri" w:cs="TH SarabunPSK"/>
          <w:spacing w:val="-6"/>
          <w:sz w:val="32"/>
          <w:szCs w:val="32"/>
          <w:cs/>
        </w:rPr>
        <w:t xml:space="preserve">000 </w:t>
      </w:r>
      <w:r>
        <w:rPr>
          <w:rFonts w:ascii="TH SarabunPSK" w:hAnsi="TH SarabunPSK" w:eastAsia="Calibri" w:cs="TH SarabunPSK"/>
          <w:spacing w:val="-6"/>
          <w:sz w:val="32"/>
          <w:szCs w:val="32"/>
          <w:cs/>
          <w:lang w:val="th-TH"/>
        </w:rPr>
        <w:t>คน</w:t>
      </w:r>
      <w:r>
        <w:rPr>
          <w:rFonts w:hint="cs" w:ascii="TH SarabunPSK" w:hAnsi="TH SarabunPSK" w:eastAsia="Calibri" w:cs="TH SarabunPSK"/>
          <w:spacing w:val="-6"/>
          <w:sz w:val="32"/>
          <w:szCs w:val="32"/>
          <w:cs/>
        </w:rPr>
        <w:t xml:space="preserve"> </w:t>
      </w:r>
      <w:r>
        <w:rPr>
          <w:rFonts w:ascii="TH SarabunPSK" w:hAnsi="TH SarabunPSK" w:eastAsia="Calibri" w:cs="TH SarabunPSK"/>
          <w:spacing w:val="-6"/>
          <w:sz w:val="32"/>
          <w:szCs w:val="32"/>
          <w:cs/>
          <w:lang w:val="th-TH"/>
        </w:rPr>
        <w:t>ขณะเดียวกัน</w:t>
      </w:r>
      <w:r>
        <w:rPr>
          <w:rFonts w:hint="cs" w:ascii="TH SarabunPSK" w:hAnsi="TH SarabunPSK" w:eastAsia="Calibri" w:cs="TH SarabunPSK"/>
          <w:spacing w:val="-6"/>
          <w:sz w:val="32"/>
          <w:szCs w:val="32"/>
          <w:cs/>
          <w:lang w:val="th-TH"/>
        </w:rPr>
        <w:t>หาก</w:t>
      </w:r>
      <w:r>
        <w:rPr>
          <w:rFonts w:ascii="TH SarabunPSK" w:hAnsi="TH SarabunPSK" w:eastAsia="Calibri" w:cs="TH SarabunPSK"/>
          <w:spacing w:val="-6"/>
          <w:sz w:val="32"/>
          <w:szCs w:val="32"/>
          <w:cs/>
          <w:lang w:val="th-TH"/>
        </w:rPr>
        <w:t xml:space="preserve">พิจารณาถึงจำนวนคดีรับแจ้งความต่อประชากร </w:t>
      </w:r>
      <w:r>
        <w:rPr>
          <w:rFonts w:ascii="TH SarabunPSK" w:hAnsi="TH SarabunPSK" w:eastAsia="Calibri" w:cs="TH SarabunPSK"/>
          <w:spacing w:val="-6"/>
          <w:sz w:val="32"/>
          <w:szCs w:val="32"/>
          <w:cs/>
        </w:rPr>
        <w:t xml:space="preserve">100,000 </w:t>
      </w:r>
      <w:r>
        <w:rPr>
          <w:rFonts w:ascii="TH SarabunPSK" w:hAnsi="TH SarabunPSK" w:eastAsia="Calibri" w:cs="TH SarabunPSK"/>
          <w:spacing w:val="-6"/>
          <w:sz w:val="32"/>
          <w:szCs w:val="32"/>
          <w:cs/>
          <w:lang w:val="th-TH"/>
        </w:rPr>
        <w:t>คน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 ของกลุ่มความผิดดังกล่าว พบว่ามีอัตราคดีรับแจ้งความเกิดขึ้น </w:t>
      </w:r>
      <w:r>
        <w:rPr>
          <w:rFonts w:ascii="TH SarabunPSK" w:hAnsi="TH SarabunPSK" w:cs="TH SarabunPSK"/>
          <w:sz w:val="32"/>
          <w:szCs w:val="32"/>
          <w:cs/>
        </w:rPr>
        <w:t xml:space="preserve">75.03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คดี ต่อประชากร </w:t>
      </w:r>
      <w:r>
        <w:rPr>
          <w:rFonts w:ascii="TH SarabunPSK" w:hAnsi="TH SarabunPSK" w:cs="TH SarabunPSK"/>
          <w:sz w:val="32"/>
          <w:szCs w:val="32"/>
          <w:cs/>
        </w:rPr>
        <w:t>100</w:t>
      </w:r>
      <w:r>
        <w:rPr>
          <w:rFonts w:ascii="TH SarabunPSK" w:hAnsi="TH SarabunPSK" w:cs="TH SarabunPSK"/>
          <w:sz w:val="32"/>
          <w:szCs w:val="32"/>
        </w:rPr>
        <w:t>,</w:t>
      </w:r>
      <w:r>
        <w:rPr>
          <w:rFonts w:ascii="TH SarabunPSK" w:hAnsi="TH SarabunPSK" w:cs="TH SarabunPSK"/>
          <w:sz w:val="32"/>
          <w:szCs w:val="32"/>
          <w:cs/>
        </w:rPr>
        <w:t xml:space="preserve">000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คน 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      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ซึ่งลักษณะความผิดที่เกิดขึ้นมากที่สุดคือความผิดเกี่ยวกับการลักทรัพย์</w:t>
      </w:r>
    </w:p>
    <w:p>
      <w:pPr>
        <w:ind w:firstLine="720"/>
        <w:contextualSpacing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 xml:space="preserve">3) </w:t>
      </w:r>
      <w:r>
        <w:rPr>
          <w:rFonts w:ascii="TH SarabunPSK" w:hAnsi="TH SarabunPSK" w:cs="TH SarabunPSK"/>
          <w:b/>
          <w:bCs/>
          <w:sz w:val="32"/>
          <w:szCs w:val="32"/>
          <w:cs/>
          <w:lang w:val="th-TH"/>
        </w:rPr>
        <w:t>ความผิดพิเศษ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พบว่าคดีรับแจ้งความที่เป็น</w:t>
      </w:r>
      <w:r>
        <w:rPr>
          <w:rFonts w:hint="cs" w:ascii="TH SarabunPSK" w:hAnsi="TH SarabunPSK" w:cs="TH SarabunPSK"/>
          <w:sz w:val="32"/>
          <w:szCs w:val="32"/>
          <w:cs/>
          <w:lang w:val="th-TH"/>
        </w:rPr>
        <w:t>ความผิด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ลักษณะพิเศษ มีจำนวนทั้งหมด </w:t>
      </w:r>
      <w:r>
        <w:rPr>
          <w:rFonts w:ascii="TH SarabunPSK" w:hAnsi="TH SarabunPSK" w:cs="TH SarabunPSK"/>
          <w:sz w:val="32"/>
          <w:szCs w:val="32"/>
          <w:cs/>
        </w:rPr>
        <w:t>20</w:t>
      </w:r>
      <w:r>
        <w:rPr>
          <w:rFonts w:ascii="TH SarabunPSK" w:hAnsi="TH SarabunPSK" w:cs="TH SarabunPSK"/>
          <w:sz w:val="32"/>
          <w:szCs w:val="32"/>
        </w:rPr>
        <w:t>,</w:t>
      </w:r>
      <w:r>
        <w:rPr>
          <w:rFonts w:ascii="TH SarabunPSK" w:hAnsi="TH SarabunPSK" w:cs="TH SarabunPSK"/>
          <w:sz w:val="32"/>
          <w:szCs w:val="32"/>
          <w:cs/>
        </w:rPr>
        <w:t xml:space="preserve">144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คดี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คดีที่จับกุม</w:t>
      </w:r>
      <w:r>
        <w:rPr>
          <w:rFonts w:hint="cs" w:ascii="TH SarabunPSK" w:hAnsi="TH SarabunPSK" w:cs="TH SarabunPSK"/>
          <w:sz w:val="32"/>
          <w:szCs w:val="32"/>
          <w:cs/>
          <w:lang w:val="th-TH"/>
        </w:rPr>
        <w:t>ผู้ต้องหา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มีทั้งหมด </w:t>
      </w:r>
      <w:r>
        <w:rPr>
          <w:rFonts w:ascii="TH SarabunPSK" w:hAnsi="TH SarabunPSK" w:cs="TH SarabunPSK"/>
          <w:sz w:val="32"/>
          <w:szCs w:val="32"/>
          <w:cs/>
        </w:rPr>
        <w:t>13</w:t>
      </w:r>
      <w:r>
        <w:rPr>
          <w:rFonts w:ascii="TH SarabunPSK" w:hAnsi="TH SarabunPSK" w:cs="TH SarabunPSK"/>
          <w:sz w:val="32"/>
          <w:szCs w:val="32"/>
        </w:rPr>
        <w:t>,</w:t>
      </w:r>
      <w:r>
        <w:rPr>
          <w:rFonts w:ascii="TH SarabunPSK" w:hAnsi="TH SarabunPSK" w:cs="TH SarabunPSK"/>
          <w:sz w:val="32"/>
          <w:szCs w:val="32"/>
          <w:cs/>
        </w:rPr>
        <w:t xml:space="preserve">049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คดี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และผู้ต้องหาที่ถูกจับกุมมีจำนวนทั้งสิ้น </w:t>
      </w:r>
      <w:r>
        <w:rPr>
          <w:rFonts w:ascii="TH SarabunPSK" w:hAnsi="TH SarabunPSK" w:cs="TH SarabunPSK"/>
          <w:sz w:val="32"/>
          <w:szCs w:val="32"/>
          <w:cs/>
        </w:rPr>
        <w:t>15</w:t>
      </w:r>
      <w:r>
        <w:rPr>
          <w:rFonts w:ascii="TH SarabunPSK" w:hAnsi="TH SarabunPSK" w:cs="TH SarabunPSK"/>
          <w:sz w:val="32"/>
          <w:szCs w:val="32"/>
        </w:rPr>
        <w:t>,</w:t>
      </w:r>
      <w:r>
        <w:rPr>
          <w:rFonts w:ascii="TH SarabunPSK" w:hAnsi="TH SarabunPSK" w:cs="TH SarabunPSK"/>
          <w:sz w:val="32"/>
          <w:szCs w:val="32"/>
          <w:cs/>
        </w:rPr>
        <w:t xml:space="preserve">032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คน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ทั้งนี้เมื่อพิจารณาถึงลักษณะความผิดของกลุ่มคดีดังกล่าว พบว่าในกรณีที่เป็นคดีรับแจ้งความ</w:t>
      </w:r>
      <w:r>
        <w:rPr>
          <w:rFonts w:hint="cs" w:ascii="TH SarabunPSK" w:hAnsi="TH SarabunPSK" w:cs="TH SarabunPSK"/>
          <w:sz w:val="32"/>
          <w:szCs w:val="32"/>
          <w:cs/>
          <w:lang w:val="th-TH"/>
        </w:rPr>
        <w:t>ใน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ความผิดเกี่ยวกับพระราชบัญญัติป่าไม้มี</w:t>
      </w:r>
      <w:r>
        <w:rPr>
          <w:rFonts w:hint="cs" w:ascii="TH SarabunPSK" w:hAnsi="TH SarabunPSK" w:cs="TH SarabunPSK"/>
          <w:sz w:val="32"/>
          <w:szCs w:val="32"/>
          <w:cs/>
          <w:lang w:val="th-TH"/>
        </w:rPr>
        <w:t>อัตรา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มากที่สุด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รองลงมาคือความผิดเกี่ยวกับพระราชบัญญัติลิขสิทธิ์ และพระราชบัญญัติคุ้มครองเด็ก สำหรับในกรณีที่เป็นคดีที่จับกุมผลปรากฏว่าฐานความผิดที่ได้รับการจับกุม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   </w:t>
      </w:r>
      <w:r>
        <w:rPr>
          <w:rFonts w:hint="cs" w:ascii="TH SarabunPSK" w:hAnsi="TH SarabunPSK" w:cs="TH SarabunPSK"/>
          <w:sz w:val="32"/>
          <w:szCs w:val="32"/>
          <w:cs/>
          <w:lang w:val="en-US" w:bidi="th-TH"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มากที่สุด คือ ความผิดตามพระราชบัญญัติคุ้มครองเด็ก รองลงมาคือความผิดเกี่ยวกับพระราชบัญญัติลิขสิทธิ์ และพระราชบัญญัติอุทยานแห่งชาติ ในขณะเดียวกัน เมื่อพิจารณาถึงร้อยละผู้ต้องหาที่ถูกจับกุมผลปรากฏว่าความผิดที่ได้รับการจับกุมมากที่สุด คือ ความผิดเกี่ยวกับพระราชบัญญัติคุ้มครองเด็ก รองลงมาคือ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         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ฐานความผิดเกี่ยวกับพระราชบัญญัติป่าไม้ และพระราชบัญญัติลิขสิทธิ์ </w:t>
      </w:r>
    </w:p>
    <w:p>
      <w:pPr>
        <w:ind w:firstLine="720"/>
        <w:contextualSpacing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  <w:lang w:val="th-TH"/>
        </w:rPr>
        <w:t>ในขณะเดียวกันกลุ่มคดีดังกล่าวมีคดีที่ถูกจับกุมคิดเป็นร้อยละ</w:t>
      </w:r>
      <w:r>
        <w:rPr>
          <w:rFonts w:ascii="TH SarabunPSK" w:hAnsi="TH SarabunPSK" w:cs="TH SarabunPSK"/>
          <w:sz w:val="32"/>
          <w:szCs w:val="32"/>
        </w:rPr>
        <w:t xml:space="preserve"> 64</w:t>
      </w:r>
      <w:r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</w:rPr>
        <w:t>78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ของคดีรับแจ้งความทั้งหมด อย่างไรก็ตามเมื่อพิจารณาคดีต่างๆ โดยจำแนกตามลักษณะความผิด ผลปรากฏว่าฐานความผิดพิเศษที่มี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  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ร้อยละคดีที่จับกุมมากที่สุด คือ ความผิดเกี่ยวกับพระราชบัญญัติคุ้มครองเด็ก ซึ่งคิดเป็นร้อยละ </w:t>
      </w:r>
      <w:r>
        <w:rPr>
          <w:rFonts w:ascii="TH SarabunPSK" w:hAnsi="TH SarabunPSK" w:cs="TH SarabunPSK"/>
          <w:sz w:val="32"/>
          <w:szCs w:val="32"/>
        </w:rPr>
        <w:t>98</w:t>
      </w:r>
      <w:r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</w:rPr>
        <w:t>36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    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ของจำนวนคดีทั้งหมดที่รับแจ้งความ </w:t>
      </w:r>
      <w:r>
        <w:rPr>
          <w:rFonts w:ascii="TH SarabunPSK" w:hAnsi="TH SarabunPSK" w:cs="TH SarabunPSK"/>
          <w:sz w:val="32"/>
          <w:szCs w:val="32"/>
          <w:cs/>
        </w:rPr>
        <w:t>(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เฉพาะฐานความผิดพิเศษ</w:t>
      </w:r>
      <w:r>
        <w:rPr>
          <w:rFonts w:ascii="TH SarabunPSK" w:hAnsi="TH SarabunPSK" w:cs="TH SarabunPSK"/>
          <w:sz w:val="32"/>
          <w:szCs w:val="32"/>
          <w:cs/>
        </w:rPr>
        <w:t xml:space="preserve">)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อนึ่งข้อสังเกตจากค่า</w:t>
      </w:r>
      <w:r>
        <w:rPr>
          <w:rFonts w:hint="cs" w:ascii="TH SarabunPSK" w:hAnsi="TH SarabunPSK" w:cs="TH SarabunPSK"/>
          <w:sz w:val="32"/>
          <w:szCs w:val="32"/>
          <w:cs/>
          <w:lang w:val="th-TH"/>
        </w:rPr>
        <w:t>ทาง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สถิติเกี่ยวกับประเด็นดังกล่าวพบว่าฐานความผิดเกี่ยวกับพระราชบัญญัติป่าไม้ ซึ่งเป็นฐานความผิดที่ได้รับแจ้งความ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    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มากที่สุด กลับกลายเป็นฐานความผิดที่ได้รับการจับกุมค่อนข้างน้อย หรือคิดเป็นร้อยละ </w:t>
      </w:r>
      <w:r>
        <w:rPr>
          <w:rFonts w:ascii="TH SarabunPSK" w:hAnsi="TH SarabunPSK" w:cs="TH SarabunPSK"/>
          <w:sz w:val="32"/>
          <w:szCs w:val="32"/>
        </w:rPr>
        <w:t>33</w:t>
      </w:r>
      <w:r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</w:rPr>
        <w:t xml:space="preserve">32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ของ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         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คดีเกี่ยวกับฐานความผิดพิเศษทั้งหมด </w:t>
      </w:r>
    </w:p>
    <w:p>
      <w:pPr>
        <w:ind w:firstLine="720"/>
        <w:contextualSpacing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เมื่อคำนวณหาจำนวนผู้ต้องหาที่ถูกจับกุมต่อประชากร </w:t>
      </w:r>
      <w:r>
        <w:rPr>
          <w:rFonts w:ascii="TH SarabunPSK" w:hAnsi="TH SarabunPSK" w:cs="TH SarabunPSK"/>
          <w:sz w:val="32"/>
          <w:szCs w:val="32"/>
          <w:cs/>
        </w:rPr>
        <w:t>100</w:t>
      </w:r>
      <w:r>
        <w:rPr>
          <w:rFonts w:ascii="TH SarabunPSK" w:hAnsi="TH SarabunPSK" w:cs="TH SarabunPSK"/>
          <w:sz w:val="32"/>
          <w:szCs w:val="32"/>
        </w:rPr>
        <w:t>,</w:t>
      </w:r>
      <w:r>
        <w:rPr>
          <w:rFonts w:ascii="TH SarabunPSK" w:hAnsi="TH SarabunPSK" w:cs="TH SarabunPSK"/>
          <w:sz w:val="32"/>
          <w:szCs w:val="32"/>
          <w:cs/>
        </w:rPr>
        <w:t xml:space="preserve">000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คน ผลการคำนวณพบว่าในกรณีที่เป็นการรวมทุกฐานความผิดพิเศษในประเทศไทยมีผู้ต้องหาที่ถูกจับกุมประมาณ </w:t>
      </w:r>
      <w:r>
        <w:rPr>
          <w:rFonts w:ascii="TH SarabunPSK" w:hAnsi="TH SarabunPSK" w:cs="TH SarabunPSK"/>
          <w:sz w:val="32"/>
          <w:szCs w:val="32"/>
          <w:cs/>
        </w:rPr>
        <w:t xml:space="preserve">23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คน ต่อจำนวนประชากร </w:t>
      </w:r>
      <w:r>
        <w:rPr>
          <w:rFonts w:ascii="TH SarabunPSK" w:hAnsi="TH SarabunPSK" w:cs="TH SarabunPSK"/>
          <w:sz w:val="32"/>
          <w:szCs w:val="32"/>
          <w:cs/>
        </w:rPr>
        <w:t xml:space="preserve">100,000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คน ทั้งนี้ในจำนวนดังกล่าว เมื่อพิจารณาโดยจำแนกตามลักษณะความผิดพบว่าผู้ต้องหาที่ถูกจับกุมในฐานความผิดเกี่ยวกับพระราชบัญญัติคุ้มครองเด็กมีจำนวนมากที่สุด ซึ่งเท่ากับจำนวนประมาณ </w:t>
      </w:r>
      <w:r>
        <w:rPr>
          <w:rFonts w:ascii="TH SarabunPSK" w:hAnsi="TH SarabunPSK" w:cs="TH SarabunPSK"/>
          <w:sz w:val="32"/>
          <w:szCs w:val="32"/>
          <w:cs/>
        </w:rPr>
        <w:t xml:space="preserve">3-4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คน 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 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ต่อจำนวนประชากร </w:t>
      </w:r>
      <w:r>
        <w:rPr>
          <w:rFonts w:ascii="TH SarabunPSK" w:hAnsi="TH SarabunPSK" w:cs="TH SarabunPSK"/>
          <w:sz w:val="32"/>
          <w:szCs w:val="32"/>
          <w:cs/>
        </w:rPr>
        <w:t>100</w:t>
      </w:r>
      <w:r>
        <w:rPr>
          <w:rFonts w:ascii="TH SarabunPSK" w:hAnsi="TH SarabunPSK" w:cs="TH SarabunPSK"/>
          <w:sz w:val="32"/>
          <w:szCs w:val="32"/>
        </w:rPr>
        <w:t>,</w:t>
      </w:r>
      <w:r>
        <w:rPr>
          <w:rFonts w:ascii="TH SarabunPSK" w:hAnsi="TH SarabunPSK" w:cs="TH SarabunPSK"/>
          <w:sz w:val="32"/>
          <w:szCs w:val="32"/>
          <w:cs/>
        </w:rPr>
        <w:t xml:space="preserve">000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คน</w:t>
      </w:r>
    </w:p>
    <w:p>
      <w:pPr>
        <w:ind w:firstLine="720"/>
        <w:contextualSpacing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ในขณะเดียวกัน เมื่อพิจารณาถึงจำนวนคดีรับแจ้งความต่อประชากร </w:t>
      </w:r>
      <w:r>
        <w:rPr>
          <w:rFonts w:ascii="TH SarabunPSK" w:hAnsi="TH SarabunPSK" w:cs="TH SarabunPSK"/>
          <w:sz w:val="32"/>
          <w:szCs w:val="32"/>
          <w:cs/>
        </w:rPr>
        <w:t xml:space="preserve">100,000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คน ของกลุ่มความผิดดังกล่าว พบว่ามีอัตราคดีรับแจ้งความเกิดขึ้น </w:t>
      </w:r>
      <w:r>
        <w:rPr>
          <w:rFonts w:ascii="TH SarabunPSK" w:hAnsi="TH SarabunPSK" w:cs="TH SarabunPSK"/>
          <w:sz w:val="32"/>
          <w:szCs w:val="32"/>
          <w:cs/>
        </w:rPr>
        <w:t xml:space="preserve">30.73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คดี ต่อประชากร </w:t>
      </w:r>
      <w:r>
        <w:rPr>
          <w:rFonts w:ascii="TH SarabunPSK" w:hAnsi="TH SarabunPSK" w:cs="TH SarabunPSK"/>
          <w:sz w:val="32"/>
          <w:szCs w:val="32"/>
          <w:cs/>
        </w:rPr>
        <w:t xml:space="preserve">100,000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คน ซึ่งลักษณะความผิดที่เกิดขึ้นมากที่สุดคือความผิดเกี่ยวกับพระราชบัญญัติป่าไม้ รองลงมาคือความผิดเกี่ยวกับพระราชบัญญัติลิขสิทธิ์</w:t>
      </w:r>
    </w:p>
    <w:p>
      <w:pPr>
        <w:ind w:firstLine="720"/>
        <w:contextualSpacing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 xml:space="preserve">4) </w:t>
      </w:r>
      <w:r>
        <w:rPr>
          <w:rFonts w:ascii="TH SarabunPSK" w:hAnsi="TH SarabunPSK" w:cs="TH SarabunPSK"/>
          <w:b/>
          <w:bCs/>
          <w:sz w:val="32"/>
          <w:szCs w:val="32"/>
          <w:cs/>
          <w:lang w:val="th-TH"/>
        </w:rPr>
        <w:t>ความผิดที่รัฐเป็นผู้เสียหาย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พบว่าคดีรับแจ้งความที่เป็นลักษณะภาพรวมของความผิดที่รัฐเป็นผู้เสียหาย มีจำนวนทั้งหมด </w:t>
      </w:r>
      <w:r>
        <w:rPr>
          <w:rFonts w:ascii="TH SarabunPSK" w:hAnsi="TH SarabunPSK" w:cs="TH SarabunPSK"/>
          <w:sz w:val="32"/>
          <w:szCs w:val="32"/>
          <w:cs/>
        </w:rPr>
        <w:t>478</w:t>
      </w:r>
      <w:r>
        <w:rPr>
          <w:rFonts w:ascii="TH SarabunPSK" w:hAnsi="TH SarabunPSK" w:cs="TH SarabunPSK"/>
          <w:sz w:val="32"/>
          <w:szCs w:val="32"/>
        </w:rPr>
        <w:t>,</w:t>
      </w:r>
      <w:r>
        <w:rPr>
          <w:rFonts w:ascii="TH SarabunPSK" w:hAnsi="TH SarabunPSK" w:cs="TH SarabunPSK"/>
          <w:sz w:val="32"/>
          <w:szCs w:val="32"/>
          <w:cs/>
        </w:rPr>
        <w:t xml:space="preserve">418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คด</w:t>
      </w:r>
      <w:r>
        <w:rPr>
          <w:rFonts w:hint="cs" w:ascii="TH SarabunPSK" w:hAnsi="TH SarabunPSK" w:cs="TH SarabunPSK"/>
          <w:sz w:val="32"/>
          <w:szCs w:val="32"/>
          <w:cs/>
          <w:lang w:val="th-TH"/>
        </w:rPr>
        <w:t>ี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คดีที่จับกุม</w:t>
      </w:r>
      <w:r>
        <w:rPr>
          <w:rFonts w:hint="cs" w:ascii="TH SarabunPSK" w:hAnsi="TH SarabunPSK" w:cs="TH SarabunPSK"/>
          <w:sz w:val="32"/>
          <w:szCs w:val="32"/>
          <w:cs/>
          <w:lang w:val="th-TH"/>
        </w:rPr>
        <w:t>ผู้ต้องหา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มีจำนวนทั้งหมด </w:t>
      </w:r>
      <w:r>
        <w:rPr>
          <w:rFonts w:ascii="TH SarabunPSK" w:hAnsi="TH SarabunPSK" w:cs="TH SarabunPSK"/>
          <w:sz w:val="32"/>
          <w:szCs w:val="32"/>
          <w:cs/>
        </w:rPr>
        <w:t>470</w:t>
      </w:r>
      <w:r>
        <w:rPr>
          <w:rFonts w:ascii="TH SarabunPSK" w:hAnsi="TH SarabunPSK" w:cs="TH SarabunPSK"/>
          <w:sz w:val="32"/>
          <w:szCs w:val="32"/>
        </w:rPr>
        <w:t>,</w:t>
      </w:r>
      <w:r>
        <w:rPr>
          <w:rFonts w:ascii="TH SarabunPSK" w:hAnsi="TH SarabunPSK" w:cs="TH SarabunPSK"/>
          <w:sz w:val="32"/>
          <w:szCs w:val="32"/>
          <w:cs/>
        </w:rPr>
        <w:t xml:space="preserve">482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คดี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และผู้ต้องหาที่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ถูกจับกุมมีจำนวนทั้งสิ้น </w:t>
      </w:r>
      <w:r>
        <w:rPr>
          <w:rFonts w:ascii="TH SarabunPSK" w:hAnsi="TH SarabunPSK" w:cs="TH SarabunPSK"/>
          <w:sz w:val="32"/>
          <w:szCs w:val="32"/>
          <w:cs/>
        </w:rPr>
        <w:t>524</w:t>
      </w:r>
      <w:r>
        <w:rPr>
          <w:rFonts w:ascii="TH SarabunPSK" w:hAnsi="TH SarabunPSK" w:cs="TH SarabunPSK"/>
          <w:sz w:val="32"/>
          <w:szCs w:val="32"/>
        </w:rPr>
        <w:t>,</w:t>
      </w:r>
      <w:r>
        <w:rPr>
          <w:rFonts w:ascii="TH SarabunPSK" w:hAnsi="TH SarabunPSK" w:cs="TH SarabunPSK"/>
          <w:sz w:val="32"/>
          <w:szCs w:val="32"/>
          <w:cs/>
        </w:rPr>
        <w:t xml:space="preserve">728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คน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ทั้งนี้เมื่อพิจารณาถึงลักษณะความผิดของกลุ่มคดีดังกล่าว พบว่าทั้งคดีรับแจ้งความ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คดีที่จับกุม</w:t>
      </w:r>
      <w:r>
        <w:rPr>
          <w:rFonts w:hint="cs" w:ascii="TH SarabunPSK" w:hAnsi="TH SarabunPSK" w:cs="TH SarabunPSK"/>
          <w:sz w:val="32"/>
          <w:szCs w:val="32"/>
          <w:cs/>
          <w:lang w:val="th-TH"/>
        </w:rPr>
        <w:t>ผู้ต้องหา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และผู้ต้องหาที่ถูกจับกุมโดยส่วนใหญ่มีลักษณะความผิดเกี่ยวกับยาเสพติด รองลงมาคือลักษณะความผิดเกี่ยวกับพระราชบัญญัติการพนันฯ และพระราชบัญญัติอาวุธปืนฯ</w:t>
      </w:r>
    </w:p>
    <w:p>
      <w:pPr>
        <w:ind w:firstLine="720"/>
        <w:contextualSpacing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  <w:lang w:val="th-TH"/>
        </w:rPr>
        <w:t>ในขณะเดียวกันกลุ่มคดีดังกล่าวมีคดีที่ถูกจับกุมคิดเป็นร้อยละ</w:t>
      </w:r>
      <w:r>
        <w:rPr>
          <w:rFonts w:ascii="TH SarabunPSK" w:hAnsi="TH SarabunPSK" w:cs="TH SarabunPSK"/>
          <w:sz w:val="32"/>
          <w:szCs w:val="32"/>
        </w:rPr>
        <w:t xml:space="preserve"> 98</w:t>
      </w:r>
      <w:r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</w:rPr>
        <w:t xml:space="preserve">34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ของคดีรับแจ้งความทั้งหมด อย่างไรก็ตามเมื่อพิจารณาคดีต่างๆ โดยจำแนกตามลักษณะความผิด ผลปรากฏว่าความผิดเกี่ยวกับการป้องกันและปราบปรามการค้าประเวณีมีร้อยละคดีที่ได้รับการจับกุมมากที่สุด ซึ่งคิดเป็นร้อยละ </w:t>
      </w:r>
      <w:r>
        <w:rPr>
          <w:rFonts w:ascii="TH SarabunPSK" w:hAnsi="TH SarabunPSK" w:cs="TH SarabunPSK"/>
          <w:sz w:val="32"/>
          <w:szCs w:val="32"/>
        </w:rPr>
        <w:t>99</w:t>
      </w:r>
      <w:r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</w:rPr>
        <w:t>49</w:t>
      </w:r>
    </w:p>
    <w:p>
      <w:pPr>
        <w:ind w:firstLine="720"/>
        <w:contextualSpacing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นอกจากนี้ เมื่อคำนวณหาจำนวนผู้ต้องหาที่ถูกจับกุมต่อประชากร </w:t>
      </w:r>
      <w:r>
        <w:rPr>
          <w:rFonts w:ascii="TH SarabunPSK" w:hAnsi="TH SarabunPSK" w:cs="TH SarabunPSK"/>
          <w:sz w:val="32"/>
          <w:szCs w:val="32"/>
        </w:rPr>
        <w:t xml:space="preserve">100,000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คน ผลการคำนวณพบว่าในกรณีที่เป็นการรวมทุกลักษณะความผิดที่รัฐเป็นผู้เสียหาย ในประเทศไทยมีผู้ต้องหาที่ถูกจับกุมประมาณ </w:t>
      </w:r>
      <w:r>
        <w:rPr>
          <w:rFonts w:ascii="TH SarabunPSK" w:hAnsi="TH SarabunPSK" w:cs="TH SarabunPSK"/>
          <w:sz w:val="32"/>
          <w:szCs w:val="32"/>
          <w:cs/>
        </w:rPr>
        <w:t xml:space="preserve">800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คน ต่อจำนวนประชากร </w:t>
      </w:r>
      <w:r>
        <w:rPr>
          <w:rFonts w:ascii="TH SarabunPSK" w:hAnsi="TH SarabunPSK" w:cs="TH SarabunPSK"/>
          <w:sz w:val="32"/>
          <w:szCs w:val="32"/>
          <w:cs/>
        </w:rPr>
        <w:t xml:space="preserve">100,000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คน ทั้งนี้ในจำนวนดังกล่าว เมื่อพิจารณาโดยจำแนกตามลักษณะความผิดก็พบว่าผู้ต้องหาที่ถูกจับกุมในฐานความผิดเกี่ยวกับยาเสพติดมีปริมาณมากที่สุด ซึ่งมีจำนวนเท่ากับ </w:t>
      </w:r>
      <w:r>
        <w:rPr>
          <w:rFonts w:ascii="TH SarabunPSK" w:hAnsi="TH SarabunPSK" w:cs="TH SarabunPSK"/>
          <w:sz w:val="32"/>
          <w:szCs w:val="32"/>
          <w:cs/>
        </w:rPr>
        <w:t xml:space="preserve">575.12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คน ต่อจำนวนประชากร </w:t>
      </w:r>
      <w:r>
        <w:rPr>
          <w:rFonts w:ascii="TH SarabunPSK" w:hAnsi="TH SarabunPSK" w:cs="TH SarabunPSK"/>
          <w:sz w:val="32"/>
          <w:szCs w:val="32"/>
          <w:cs/>
        </w:rPr>
        <w:t xml:space="preserve">100,000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คน ในขณะที่อันดับรองลงมาคือผู้ต้องหาที่ถูกจับกุมในฐานความผิดเกี่ยวกับการพนัน ซึ่งมีจำนวนเท่ากับ </w:t>
      </w:r>
      <w:r>
        <w:rPr>
          <w:rFonts w:ascii="TH SarabunPSK" w:hAnsi="TH SarabunPSK" w:cs="TH SarabunPSK"/>
          <w:sz w:val="32"/>
          <w:szCs w:val="32"/>
          <w:cs/>
        </w:rPr>
        <w:t xml:space="preserve">112.05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คน ต่อจำนวนประชากร </w:t>
      </w:r>
      <w:r>
        <w:rPr>
          <w:rFonts w:ascii="TH SarabunPSK" w:hAnsi="TH SarabunPSK" w:cs="TH SarabunPSK"/>
          <w:sz w:val="32"/>
          <w:szCs w:val="32"/>
          <w:cs/>
        </w:rPr>
        <w:t>100</w:t>
      </w:r>
      <w:r>
        <w:rPr>
          <w:rFonts w:ascii="TH SarabunPSK" w:hAnsi="TH SarabunPSK" w:cs="TH SarabunPSK"/>
          <w:sz w:val="32"/>
          <w:szCs w:val="32"/>
        </w:rPr>
        <w:t>,</w:t>
      </w:r>
      <w:r>
        <w:rPr>
          <w:rFonts w:ascii="TH SarabunPSK" w:hAnsi="TH SarabunPSK" w:cs="TH SarabunPSK"/>
          <w:sz w:val="32"/>
          <w:szCs w:val="32"/>
          <w:cs/>
        </w:rPr>
        <w:t xml:space="preserve">000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คน อีกทั้งได้พบว่าผู้ต้องหาที่ถูกจับกุมในฐานความผิดเกี่ยวกับความผิดเกี่ยวกับวัสดุ สื่อ สิ่งพิมพ์ลามกอนาจาร มีจำนวนผู้ต้องหา</w:t>
      </w:r>
      <w:r>
        <w:rPr>
          <w:rFonts w:ascii="TH SarabunPSK" w:hAnsi="TH SarabunPSK" w:eastAsia="Calibri" w:cs="TH SarabunPSK"/>
          <w:spacing w:val="-6"/>
          <w:sz w:val="32"/>
          <w:szCs w:val="32"/>
          <w:cs/>
          <w:lang w:val="th-TH"/>
        </w:rPr>
        <w:t xml:space="preserve">น้อยที่สุดในคดีที่รัฐเป็นผู้เสียหาย ซึ่งพบว่ามีจำนวนผู้ต้องหาเท่ากับ </w:t>
      </w:r>
      <w:r>
        <w:rPr>
          <w:rFonts w:ascii="TH SarabunPSK" w:hAnsi="TH SarabunPSK" w:eastAsia="Calibri" w:cs="TH SarabunPSK"/>
          <w:spacing w:val="-6"/>
          <w:sz w:val="32"/>
          <w:szCs w:val="32"/>
          <w:cs/>
        </w:rPr>
        <w:t xml:space="preserve">0.10 </w:t>
      </w:r>
      <w:r>
        <w:rPr>
          <w:rFonts w:ascii="TH SarabunPSK" w:hAnsi="TH SarabunPSK" w:eastAsia="Calibri" w:cs="TH SarabunPSK"/>
          <w:spacing w:val="-6"/>
          <w:sz w:val="32"/>
          <w:szCs w:val="32"/>
          <w:cs/>
          <w:lang w:val="th-TH"/>
        </w:rPr>
        <w:t xml:space="preserve">คน ต่อจำนวนประชากร </w:t>
      </w:r>
      <w:r>
        <w:rPr>
          <w:rFonts w:ascii="TH SarabunPSK" w:hAnsi="TH SarabunPSK" w:eastAsia="Calibri" w:cs="TH SarabunPSK"/>
          <w:spacing w:val="-6"/>
          <w:sz w:val="32"/>
          <w:szCs w:val="32"/>
          <w:cs/>
        </w:rPr>
        <w:t>100</w:t>
      </w:r>
      <w:r>
        <w:rPr>
          <w:rFonts w:ascii="TH SarabunPSK" w:hAnsi="TH SarabunPSK" w:eastAsia="Calibri" w:cs="TH SarabunPSK"/>
          <w:spacing w:val="-6"/>
          <w:sz w:val="32"/>
          <w:szCs w:val="32"/>
        </w:rPr>
        <w:t>,</w:t>
      </w:r>
      <w:r>
        <w:rPr>
          <w:rFonts w:ascii="TH SarabunPSK" w:hAnsi="TH SarabunPSK" w:eastAsia="Calibri" w:cs="TH SarabunPSK"/>
          <w:spacing w:val="-6"/>
          <w:sz w:val="32"/>
          <w:szCs w:val="32"/>
          <w:cs/>
        </w:rPr>
        <w:t xml:space="preserve">000 </w:t>
      </w:r>
      <w:r>
        <w:rPr>
          <w:rFonts w:ascii="TH SarabunPSK" w:hAnsi="TH SarabunPSK" w:eastAsia="Calibri" w:cs="TH SarabunPSK"/>
          <w:spacing w:val="-6"/>
          <w:sz w:val="32"/>
          <w:szCs w:val="32"/>
          <w:cs/>
          <w:lang w:val="th-TH"/>
        </w:rPr>
        <w:t>คน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>(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หรือประมาณ </w:t>
      </w:r>
      <w:r>
        <w:rPr>
          <w:rFonts w:ascii="TH SarabunPSK" w:hAnsi="TH SarabunPSK" w:cs="TH SarabunPSK"/>
          <w:sz w:val="32"/>
          <w:szCs w:val="32"/>
          <w:cs/>
        </w:rPr>
        <w:t xml:space="preserve">1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ใน </w:t>
      </w:r>
      <w:r>
        <w:rPr>
          <w:rFonts w:ascii="TH SarabunPSK" w:hAnsi="TH SarabunPSK" w:cs="TH SarabunPSK"/>
          <w:sz w:val="32"/>
          <w:szCs w:val="32"/>
          <w:cs/>
        </w:rPr>
        <w:t xml:space="preserve">1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ล้านคน</w:t>
      </w:r>
      <w:r>
        <w:rPr>
          <w:rFonts w:ascii="TH SarabunPSK" w:hAnsi="TH SarabunPSK" w:cs="TH SarabunPSK"/>
          <w:sz w:val="32"/>
          <w:szCs w:val="32"/>
          <w:cs/>
        </w:rPr>
        <w:t>)</w:t>
      </w:r>
    </w:p>
    <w:p>
      <w:pPr>
        <w:ind w:firstLine="720"/>
        <w:contextualSpacing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ทั้งนี้ เมื่อพิจารณาถึงจำนวนคดีรับแจ้งความต่อประชากร </w:t>
      </w:r>
      <w:r>
        <w:rPr>
          <w:rFonts w:ascii="TH SarabunPSK" w:hAnsi="TH SarabunPSK" w:cs="TH SarabunPSK"/>
          <w:sz w:val="32"/>
          <w:szCs w:val="32"/>
        </w:rPr>
        <w:t>100,000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คน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ของกลุ่มความผิดดังกล่าว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พบว่ามีอัตราคดีรับแจ้งความเกิดขึ้น </w:t>
      </w:r>
      <w:r>
        <w:rPr>
          <w:rFonts w:ascii="TH SarabunPSK" w:hAnsi="TH SarabunPSK" w:cs="TH SarabunPSK"/>
          <w:sz w:val="32"/>
          <w:szCs w:val="32"/>
        </w:rPr>
        <w:t>729</w:t>
      </w:r>
      <w:r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</w:rPr>
        <w:t xml:space="preserve">77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คดี ต่อประชากร </w:t>
      </w:r>
      <w:r>
        <w:rPr>
          <w:rFonts w:ascii="TH SarabunPSK" w:hAnsi="TH SarabunPSK" w:cs="TH SarabunPSK"/>
          <w:sz w:val="32"/>
          <w:szCs w:val="32"/>
        </w:rPr>
        <w:t xml:space="preserve">100,000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คน ซึ่งลักษณะความผิดที่เกิดขึ้น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  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มากที่สุดคือความผิดเกี่ยวกับยาเสพติด</w:t>
      </w:r>
      <w:r>
        <w:rPr>
          <w:rFonts w:ascii="TH SarabunPSK" w:hAnsi="TH SarabunPSK" w:cs="TH SarabunPSK"/>
          <w:sz w:val="32"/>
          <w:szCs w:val="32"/>
          <w:cs/>
        </w:rPr>
        <w:t xml:space="preserve"> (563.33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คดี ต่อประชากร </w:t>
      </w:r>
      <w:r>
        <w:rPr>
          <w:rFonts w:ascii="TH SarabunPSK" w:hAnsi="TH SarabunPSK" w:cs="TH SarabunPSK"/>
          <w:sz w:val="32"/>
          <w:szCs w:val="32"/>
          <w:cs/>
        </w:rPr>
        <w:t xml:space="preserve">100,000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คน</w:t>
      </w:r>
      <w:r>
        <w:rPr>
          <w:rFonts w:ascii="TH SarabunPSK" w:hAnsi="TH SarabunPSK" w:cs="TH SarabunPSK"/>
          <w:sz w:val="32"/>
          <w:szCs w:val="32"/>
          <w:cs/>
        </w:rPr>
        <w:t xml:space="preserve">)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ทั้งนี้ลักษณะความผิ</w:t>
      </w:r>
      <w:r>
        <w:rPr>
          <w:rFonts w:hint="cs" w:ascii="TH SarabunPSK" w:hAnsi="TH SarabunPSK" w:cs="TH SarabunPSK"/>
          <w:sz w:val="32"/>
          <w:szCs w:val="32"/>
          <w:cs/>
          <w:lang w:val="th-TH"/>
        </w:rPr>
        <w:t>ด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   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ส่วนใหญ่เกี่ยวกับยาเสพติดก็คือการเสพยาเสพติด</w:t>
      </w:r>
    </w:p>
    <w:p>
      <w:pPr>
        <w:ind w:firstLine="720"/>
        <w:contextualSpacing/>
        <w:jc w:val="thaiDistribute"/>
        <w:rPr>
          <w:rFonts w:ascii="TH SarabunPSK" w:hAnsi="TH SarabunPSK" w:cs="TH SarabunPSK"/>
          <w:b/>
          <w:bCs/>
          <w:sz w:val="32"/>
          <w:szCs w:val="32"/>
          <w:cs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 xml:space="preserve">5) </w:t>
      </w:r>
      <w:r>
        <w:rPr>
          <w:rFonts w:ascii="TH SarabunPSK" w:hAnsi="TH SarabunPSK" w:cs="TH SarabunPSK"/>
          <w:b/>
          <w:bCs/>
          <w:sz w:val="32"/>
          <w:szCs w:val="32"/>
          <w:cs/>
          <w:lang w:val="th-TH"/>
        </w:rPr>
        <w:t>สรุปข้อค้นพบสำคัญเกี่ยวกับสถิติในกลุ่มคดีอาญา</w:t>
      </w:r>
    </w:p>
    <w:p>
      <w:pPr>
        <w:ind w:firstLine="720"/>
        <w:contextualSpacing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ในภาพรวมทั้งประเทศ คดีอาญาที่ได้รับแจ้งความมีจำนวนทั้งหมด </w:t>
      </w:r>
      <w:r>
        <w:rPr>
          <w:rFonts w:ascii="TH SarabunPSK" w:hAnsi="TH SarabunPSK" w:cs="TH SarabunPSK"/>
          <w:sz w:val="32"/>
          <w:szCs w:val="32"/>
          <w:cs/>
        </w:rPr>
        <w:t>564</w:t>
      </w:r>
      <w:r>
        <w:rPr>
          <w:rFonts w:ascii="TH SarabunPSK" w:hAnsi="TH SarabunPSK" w:cs="TH SarabunPSK"/>
          <w:sz w:val="32"/>
          <w:szCs w:val="32"/>
        </w:rPr>
        <w:t>,</w:t>
      </w:r>
      <w:r>
        <w:rPr>
          <w:rFonts w:ascii="TH SarabunPSK" w:hAnsi="TH SarabunPSK" w:cs="TH SarabunPSK"/>
          <w:sz w:val="32"/>
          <w:szCs w:val="32"/>
          <w:cs/>
        </w:rPr>
        <w:t xml:space="preserve">329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คดี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คดีอาญาที่มีการจับกุม</w:t>
      </w:r>
      <w:r>
        <w:rPr>
          <w:rFonts w:hint="cs" w:ascii="TH SarabunPSK" w:hAnsi="TH SarabunPSK" w:cs="TH SarabunPSK"/>
          <w:sz w:val="32"/>
          <w:szCs w:val="32"/>
          <w:cs/>
          <w:lang w:val="th-TH"/>
        </w:rPr>
        <w:t>ผู้ต้องหา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มีจำนวนทั้งหมด </w:t>
      </w:r>
      <w:r>
        <w:rPr>
          <w:rFonts w:ascii="TH SarabunPSK" w:hAnsi="TH SarabunPSK" w:cs="TH SarabunPSK"/>
          <w:sz w:val="32"/>
          <w:szCs w:val="32"/>
          <w:cs/>
        </w:rPr>
        <w:t>536</w:t>
      </w:r>
      <w:r>
        <w:rPr>
          <w:rFonts w:ascii="TH SarabunPSK" w:hAnsi="TH SarabunPSK" w:cs="TH SarabunPSK"/>
          <w:sz w:val="32"/>
          <w:szCs w:val="32"/>
        </w:rPr>
        <w:t>,</w:t>
      </w:r>
      <w:r>
        <w:rPr>
          <w:rFonts w:ascii="TH SarabunPSK" w:hAnsi="TH SarabunPSK" w:cs="TH SarabunPSK"/>
          <w:sz w:val="32"/>
          <w:szCs w:val="32"/>
          <w:cs/>
        </w:rPr>
        <w:t xml:space="preserve">313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คดี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และผู้ต้องหาที่ถูกจับกุมในคดีอาญามีจำนวน </w:t>
      </w:r>
      <w:r>
        <w:rPr>
          <w:rFonts w:ascii="TH SarabunPSK" w:hAnsi="TH SarabunPSK" w:cs="TH SarabunPSK"/>
          <w:sz w:val="32"/>
          <w:szCs w:val="32"/>
          <w:cs/>
        </w:rPr>
        <w:t>604</w:t>
      </w:r>
      <w:r>
        <w:rPr>
          <w:rFonts w:ascii="TH SarabunPSK" w:hAnsi="TH SarabunPSK" w:cs="TH SarabunPSK"/>
          <w:sz w:val="32"/>
          <w:szCs w:val="32"/>
        </w:rPr>
        <w:t>,</w:t>
      </w:r>
      <w:r>
        <w:rPr>
          <w:rFonts w:ascii="TH SarabunPSK" w:hAnsi="TH SarabunPSK" w:cs="TH SarabunPSK"/>
          <w:sz w:val="32"/>
          <w:szCs w:val="32"/>
          <w:cs/>
        </w:rPr>
        <w:t xml:space="preserve">886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คน ทั้งนี้จากการวิเคราะห์พบว่าจำนวนคดีรับแจ้งความต่อประชากร </w:t>
      </w:r>
      <w:r>
        <w:rPr>
          <w:rFonts w:ascii="TH SarabunPSK" w:hAnsi="TH SarabunPSK" w:cs="TH SarabunPSK"/>
          <w:sz w:val="32"/>
          <w:szCs w:val="32"/>
          <w:cs/>
        </w:rPr>
        <w:t>100</w:t>
      </w:r>
      <w:r>
        <w:rPr>
          <w:rFonts w:ascii="TH SarabunPSK" w:hAnsi="TH SarabunPSK" w:cs="TH SarabunPSK"/>
          <w:sz w:val="32"/>
          <w:szCs w:val="32"/>
        </w:rPr>
        <w:t>,</w:t>
      </w:r>
      <w:r>
        <w:rPr>
          <w:rFonts w:ascii="TH SarabunPSK" w:hAnsi="TH SarabunPSK" w:cs="TH SarabunPSK"/>
          <w:sz w:val="32"/>
          <w:szCs w:val="32"/>
          <w:cs/>
        </w:rPr>
        <w:t xml:space="preserve">000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คน ในภาพรวมของฐานความผิดคดีอาญาทั้ง </w:t>
      </w:r>
      <w:r>
        <w:rPr>
          <w:rFonts w:ascii="TH SarabunPSK" w:hAnsi="TH SarabunPSK" w:cs="TH SarabunPSK"/>
          <w:sz w:val="32"/>
          <w:szCs w:val="32"/>
          <w:cs/>
        </w:rPr>
        <w:t xml:space="preserve">4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กลุ่ม มีอัตราคดีรับแจ้งความเกิดขึ้น </w:t>
      </w:r>
      <w:r>
        <w:rPr>
          <w:rFonts w:ascii="TH SarabunPSK" w:hAnsi="TH SarabunPSK" w:cs="TH SarabunPSK"/>
          <w:sz w:val="32"/>
          <w:szCs w:val="32"/>
          <w:cs/>
        </w:rPr>
        <w:t xml:space="preserve">860.82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คดี ต่อประชากร </w:t>
      </w:r>
      <w:r>
        <w:rPr>
          <w:rFonts w:ascii="TH SarabunPSK" w:hAnsi="TH SarabunPSK" w:cs="TH SarabunPSK"/>
          <w:sz w:val="32"/>
          <w:szCs w:val="32"/>
          <w:cs/>
        </w:rPr>
        <w:t>100</w:t>
      </w:r>
      <w:r>
        <w:rPr>
          <w:rFonts w:ascii="TH SarabunPSK" w:hAnsi="TH SarabunPSK" w:cs="TH SarabunPSK"/>
          <w:sz w:val="32"/>
          <w:szCs w:val="32"/>
        </w:rPr>
        <w:t>,</w:t>
      </w:r>
      <w:r>
        <w:rPr>
          <w:rFonts w:ascii="TH SarabunPSK" w:hAnsi="TH SarabunPSK" w:cs="TH SarabunPSK"/>
          <w:sz w:val="32"/>
          <w:szCs w:val="32"/>
          <w:cs/>
        </w:rPr>
        <w:t xml:space="preserve">000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คน อนึ่งในอัตราดังกล่าว พบว่าลักษณะความผิดที่เกิดขึ้นมากที่สุดคือความผิดที่รัฐเป็นผู้เสียหาย ซึ่งมีอัตราเท่ากับ </w:t>
      </w:r>
      <w:r>
        <w:rPr>
          <w:rFonts w:ascii="TH SarabunPSK" w:hAnsi="TH SarabunPSK" w:cs="TH SarabunPSK"/>
          <w:sz w:val="32"/>
          <w:szCs w:val="32"/>
          <w:cs/>
        </w:rPr>
        <w:t xml:space="preserve">729.77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คดี ต่อประชากร </w:t>
      </w:r>
      <w:r>
        <w:rPr>
          <w:rFonts w:ascii="TH SarabunPSK" w:hAnsi="TH SarabunPSK" w:cs="TH SarabunPSK"/>
          <w:sz w:val="32"/>
          <w:szCs w:val="32"/>
          <w:cs/>
        </w:rPr>
        <w:t>100</w:t>
      </w:r>
      <w:r>
        <w:rPr>
          <w:rFonts w:ascii="TH SarabunPSK" w:hAnsi="TH SarabunPSK" w:cs="TH SarabunPSK"/>
          <w:sz w:val="32"/>
          <w:szCs w:val="32"/>
        </w:rPr>
        <w:t>,</w:t>
      </w:r>
      <w:r>
        <w:rPr>
          <w:rFonts w:ascii="TH SarabunPSK" w:hAnsi="TH SarabunPSK" w:cs="TH SarabunPSK"/>
          <w:sz w:val="32"/>
          <w:szCs w:val="32"/>
          <w:cs/>
        </w:rPr>
        <w:t xml:space="preserve">000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คน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ในฐานความผิดเกี่ยวกับการเสพยาเสพติดมีปริมาณมากที่สุด ซึ่งมีจำนวนเท่ากับ </w:t>
      </w:r>
      <w:r>
        <w:rPr>
          <w:rFonts w:ascii="TH SarabunPSK" w:hAnsi="TH SarabunPSK" w:cs="TH SarabunPSK"/>
          <w:sz w:val="32"/>
          <w:szCs w:val="32"/>
          <w:cs/>
        </w:rPr>
        <w:t xml:space="preserve">269.35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คน ต่อจำนวนประชากร </w:t>
      </w:r>
      <w:r>
        <w:rPr>
          <w:rFonts w:ascii="TH SarabunPSK" w:hAnsi="TH SarabunPSK" w:cs="TH SarabunPSK"/>
          <w:sz w:val="32"/>
          <w:szCs w:val="32"/>
          <w:cs/>
        </w:rPr>
        <w:t xml:space="preserve">100,000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คน ในขณะที่อันดับรองลงมาคือผู้ต้องหาที่ถูกจับกุมในฐานความผิดเกี่ยวกับการครอบครองยาเสพติด ซึ่งมีจำนวนเท่ากับ </w:t>
      </w:r>
      <w:r>
        <w:rPr>
          <w:rFonts w:ascii="TH SarabunPSK" w:hAnsi="TH SarabunPSK" w:cs="TH SarabunPSK"/>
          <w:sz w:val="32"/>
          <w:szCs w:val="32"/>
          <w:cs/>
        </w:rPr>
        <w:t xml:space="preserve">166.93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คน ต่อจำนวนประชากร </w:t>
      </w:r>
      <w:r>
        <w:rPr>
          <w:rFonts w:ascii="TH SarabunPSK" w:hAnsi="TH SarabunPSK" w:cs="TH SarabunPSK"/>
          <w:sz w:val="32"/>
          <w:szCs w:val="32"/>
          <w:cs/>
        </w:rPr>
        <w:t xml:space="preserve">100,000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คน แต่เมื่อพิจารณาถึงจำนวนผู้ต้องหาที่ถูกจับกุมในฐานความผิดเกี่ยวกับการนำเข้าและการส่งออก กลับพบว่า</w:t>
      </w:r>
      <w:r>
        <w:rPr>
          <w:rFonts w:ascii="TH SarabunPSK" w:hAnsi="TH SarabunPSK" w:eastAsia="Calibri" w:cs="TH SarabunPSK"/>
          <w:spacing w:val="-6"/>
          <w:sz w:val="32"/>
          <w:szCs w:val="32"/>
          <w:cs/>
          <w:lang w:val="th-TH"/>
        </w:rPr>
        <w:t xml:space="preserve">จำนวนผู้ถูกจับกุมในลักษณะความผิดดังกล่าวมีปริมาณน้อยมาก </w:t>
      </w:r>
      <w:r>
        <w:rPr>
          <w:rFonts w:ascii="TH SarabunPSK" w:hAnsi="TH SarabunPSK" w:eastAsia="Calibri" w:cs="TH SarabunPSK"/>
          <w:spacing w:val="-6"/>
          <w:sz w:val="32"/>
          <w:szCs w:val="32"/>
          <w:cs/>
        </w:rPr>
        <w:t>(</w:t>
      </w:r>
      <w:r>
        <w:rPr>
          <w:rFonts w:ascii="TH SarabunPSK" w:hAnsi="TH SarabunPSK" w:eastAsia="Calibri" w:cs="TH SarabunPSK"/>
          <w:spacing w:val="-6"/>
          <w:sz w:val="32"/>
          <w:szCs w:val="32"/>
          <w:cs/>
          <w:lang w:val="th-TH"/>
        </w:rPr>
        <w:t xml:space="preserve">ไม่ถึง </w:t>
      </w:r>
      <w:r>
        <w:rPr>
          <w:rFonts w:ascii="TH SarabunPSK" w:hAnsi="TH SarabunPSK" w:eastAsia="Calibri" w:cs="TH SarabunPSK"/>
          <w:spacing w:val="-6"/>
          <w:sz w:val="32"/>
          <w:szCs w:val="32"/>
          <w:cs/>
        </w:rPr>
        <w:t xml:space="preserve">1 </w:t>
      </w:r>
      <w:r>
        <w:rPr>
          <w:rFonts w:ascii="TH SarabunPSK" w:hAnsi="TH SarabunPSK" w:eastAsia="Calibri" w:cs="TH SarabunPSK"/>
          <w:spacing w:val="-6"/>
          <w:sz w:val="32"/>
          <w:szCs w:val="32"/>
          <w:cs/>
          <w:lang w:val="th-TH"/>
        </w:rPr>
        <w:t xml:space="preserve">คน ต่อจำนวนประชากร </w:t>
      </w:r>
      <w:r>
        <w:rPr>
          <w:rFonts w:ascii="TH SarabunPSK" w:hAnsi="TH SarabunPSK" w:eastAsia="Calibri" w:cs="TH SarabunPSK"/>
          <w:spacing w:val="-6"/>
          <w:sz w:val="32"/>
          <w:szCs w:val="32"/>
          <w:cs/>
        </w:rPr>
        <w:t>100</w:t>
      </w:r>
      <w:r>
        <w:rPr>
          <w:rFonts w:ascii="TH SarabunPSK" w:hAnsi="TH SarabunPSK" w:eastAsia="Calibri" w:cs="TH SarabunPSK"/>
          <w:spacing w:val="-6"/>
          <w:sz w:val="32"/>
          <w:szCs w:val="32"/>
        </w:rPr>
        <w:t>,</w:t>
      </w:r>
      <w:r>
        <w:rPr>
          <w:rFonts w:ascii="TH SarabunPSK" w:hAnsi="TH SarabunPSK" w:eastAsia="Calibri" w:cs="TH SarabunPSK"/>
          <w:spacing w:val="-6"/>
          <w:sz w:val="32"/>
          <w:szCs w:val="32"/>
          <w:cs/>
        </w:rPr>
        <w:t xml:space="preserve">000 </w:t>
      </w:r>
      <w:r>
        <w:rPr>
          <w:rFonts w:ascii="TH SarabunPSK" w:hAnsi="TH SarabunPSK" w:eastAsia="Calibri" w:cs="TH SarabunPSK"/>
          <w:spacing w:val="-6"/>
          <w:sz w:val="32"/>
          <w:szCs w:val="32"/>
          <w:cs/>
          <w:lang w:val="th-TH"/>
        </w:rPr>
        <w:t>คน</w:t>
      </w:r>
      <w:r>
        <w:rPr>
          <w:rFonts w:ascii="TH SarabunPSK" w:hAnsi="TH SarabunPSK" w:eastAsia="Calibri" w:cs="TH SarabunPSK"/>
          <w:spacing w:val="-6"/>
          <w:sz w:val="32"/>
          <w:szCs w:val="32"/>
          <w:cs/>
        </w:rPr>
        <w:t>)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ในขณะเดียวกันก็พบว่าความผิดเกี่ยวกับการนำเข้ายาเสพติดมีคดีที่ถูกจับกุมคิดเป็นร้อยละ </w:t>
      </w:r>
      <w:r>
        <w:rPr>
          <w:rFonts w:ascii="TH SarabunPSK" w:hAnsi="TH SarabunPSK" w:cs="TH SarabunPSK"/>
          <w:sz w:val="32"/>
          <w:szCs w:val="32"/>
          <w:cs/>
        </w:rPr>
        <w:t xml:space="preserve">71.04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และความผิดเกี่ยวกับการส่งออกยาเสพติดมีคดีที่ถูกจับกุมคิดเป็นร้อยละ </w:t>
      </w:r>
      <w:r>
        <w:rPr>
          <w:rFonts w:ascii="TH SarabunPSK" w:hAnsi="TH SarabunPSK" w:cs="TH SarabunPSK"/>
          <w:sz w:val="32"/>
          <w:szCs w:val="32"/>
          <w:cs/>
        </w:rPr>
        <w:t xml:space="preserve">23.21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เท่านั้น ซึ่งเป็นปริมาณการ</w:t>
      </w:r>
      <w:r>
        <w:rPr>
          <w:rFonts w:hint="cs" w:ascii="TH SarabunPSK" w:hAnsi="TH SarabunPSK" w:cs="TH SarabunPSK"/>
          <w:sz w:val="32"/>
          <w:szCs w:val="32"/>
          <w:cs/>
          <w:lang w:val="en-US" w:bidi="th-TH"/>
        </w:rPr>
        <w:t xml:space="preserve">      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ถูกจับกุมที่น้อยกว่าความผิดในลักษณะอื่นๆ เกี่ยวกับยาเสพติด</w:t>
      </w:r>
    </w:p>
    <w:p>
      <w:pPr>
        <w:ind w:firstLine="720"/>
        <w:contextualSpacing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  <w:lang w:val="th-TH"/>
        </w:rPr>
        <w:t>ด้วยเหตุนี้ ข้อค้นพบดังกล่าวจึงสะท้อนให้เห็นว่าในกรณีที่ความผิดเกี่ยวกับยาเสพติดมีลักษณะเป็นกระบวนการเกี่ยวกับการค้า</w:t>
      </w:r>
      <w:r>
        <w:rPr>
          <w:rFonts w:hint="cs" w:ascii="TH SarabunPSK" w:hAnsi="TH SarabunPSK" w:cs="TH SarabunPSK"/>
          <w:sz w:val="32"/>
          <w:szCs w:val="32"/>
          <w:cs/>
          <w:lang w:val="th-TH"/>
        </w:rPr>
        <w:t>สิ่ง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เสพติดข้ามชาติ คดีลักษณะดังกล่าวก็มีแนวโน้มได้รับการจับกุมน้อยกว่าคดี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   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ที่เกิดขึ้นในระดับการใช้</w:t>
      </w:r>
      <w:r>
        <w:rPr>
          <w:rFonts w:ascii="TH SarabunPSK" w:hAnsi="TH SarabunPSK" w:cs="TH SarabunPSK"/>
          <w:sz w:val="32"/>
          <w:szCs w:val="32"/>
          <w:cs/>
        </w:rPr>
        <w:t>/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การครอบครองในระดับปัจเจกบุคคลหรือกิจกรรมที่เกี่ยวกับยาเสพติดภายในประเทศ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ซึ่งข้อค้นพบดังกล่าวอาจะสะท้อนให้เห็นถึงความยากลำบากและระยะเวลาของเจ้าหน้าที่ตำรวจที่ใช้ในการเข้าถึงและจับกุมผู้ต้องหาในคดีเกี่ยวกับการนำเข้าและการส่งออกยาเสพติด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แต่กระนั้นข้อค้นพบดังกล่าวอาจเป็นข้อเสนอแนะที่ทำให้เจ้าหน้าที่ตำรวจต้องให้ความสำคัญกับการทำผลงานเกี่ยวกับการจับกุมฝ่ายผู้ผลิตและฝ่ายจัดจำหน่ายยาเสพติดให้มากขึ้น เพราะถ้าเจ้าหน้าที่ตำรวจสามารถควบคุมวงจรความผิดเกี่ยวกับยาเสพติดโดยการควบคุมการผลิตและการจัดจำหน่าย </w:t>
      </w:r>
      <w:r>
        <w:rPr>
          <w:rFonts w:ascii="TH SarabunPSK" w:hAnsi="TH SarabunPSK" w:cs="TH SarabunPSK"/>
          <w:sz w:val="32"/>
          <w:szCs w:val="32"/>
          <w:cs/>
        </w:rPr>
        <w:t>(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รวมถึงการนำเข้าและการส่งออก</w:t>
      </w:r>
      <w:r>
        <w:rPr>
          <w:rFonts w:ascii="TH SarabunPSK" w:hAnsi="TH SarabunPSK" w:cs="TH SarabunPSK"/>
          <w:sz w:val="32"/>
          <w:szCs w:val="32"/>
          <w:cs/>
        </w:rPr>
        <w:t xml:space="preserve">)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ก็อาจมีส่วนช่วยทำให้จำนวนคดีเกี่ยวกับยาเสพติดมีปริมาณลดลงได้เช่นกัน</w:t>
      </w:r>
    </w:p>
    <w:p>
      <w:pPr>
        <w:ind w:firstLine="720"/>
        <w:contextualSpacing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  <w:lang w:val="th-TH"/>
        </w:rPr>
        <w:t>นอกจากปริมาณผู้กระทำความผิดในภาพรวม การพิจารณาจำนวนผู้กระทำความผิดต่อคดี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ก็เป็นสิ่งที่น่าสนใจเช่นกัน ซึ่งข้อค้นพบที่โดดเด่นในหมวดสถิติเกี่ยวกับคดีอาญาก็คือการพบว่าคดีปล้นทรัพย์ 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           </w:t>
      </w:r>
      <w:r>
        <w:rPr>
          <w:rFonts w:ascii="TH SarabunPSK" w:hAnsi="TH SarabunPSK" w:cs="TH SarabunPSK"/>
          <w:sz w:val="32"/>
          <w:szCs w:val="32"/>
          <w:cs/>
        </w:rPr>
        <w:t>(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คดีอุกฉกรรจ์</w:t>
      </w:r>
      <w:r>
        <w:rPr>
          <w:rFonts w:ascii="TH SarabunPSK" w:hAnsi="TH SarabunPSK" w:cs="TH SarabunPSK"/>
          <w:sz w:val="32"/>
          <w:szCs w:val="32"/>
          <w:cs/>
        </w:rPr>
        <w:t xml:space="preserve">)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มีแนวโน้มของจำนวนผู้ถูกจับกุมต่อคดีมากกว่าลักษณะความผิดอื่นๆ อย่างเห็นได้ชัด ซึ่งมีอัตราเท่ากับ </w:t>
      </w:r>
      <w:r>
        <w:rPr>
          <w:rFonts w:ascii="TH SarabunPSK" w:hAnsi="TH SarabunPSK" w:cs="TH SarabunPSK"/>
          <w:sz w:val="32"/>
          <w:szCs w:val="32"/>
          <w:cs/>
        </w:rPr>
        <w:t xml:space="preserve">303.77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คน ต่อ </w:t>
      </w:r>
      <w:r>
        <w:rPr>
          <w:rFonts w:ascii="TH SarabunPSK" w:hAnsi="TH SarabunPSK" w:cs="TH SarabunPSK"/>
          <w:sz w:val="32"/>
          <w:szCs w:val="32"/>
          <w:cs/>
        </w:rPr>
        <w:t xml:space="preserve">100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คดี </w:t>
      </w:r>
      <w:r>
        <w:rPr>
          <w:rFonts w:ascii="TH SarabunPSK" w:hAnsi="TH SarabunPSK" w:cs="TH SarabunPSK"/>
          <w:sz w:val="32"/>
          <w:szCs w:val="32"/>
          <w:cs/>
        </w:rPr>
        <w:t>(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หรือกล่าวอีกนัยคือเป็นลักษณะความผิดที่ผู้ต้องหามีแนวโน้มร่วมมือกันตั้งแต่ </w:t>
      </w:r>
      <w:r>
        <w:rPr>
          <w:rFonts w:ascii="TH SarabunPSK" w:hAnsi="TH SarabunPSK" w:cs="TH SarabunPSK"/>
          <w:sz w:val="32"/>
          <w:szCs w:val="32"/>
          <w:cs/>
        </w:rPr>
        <w:t xml:space="preserve">3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คนขึ้นไปต่อ </w:t>
      </w:r>
      <w:r>
        <w:rPr>
          <w:rFonts w:ascii="TH SarabunPSK" w:hAnsi="TH SarabunPSK" w:cs="TH SarabunPSK"/>
          <w:sz w:val="32"/>
          <w:szCs w:val="32"/>
          <w:cs/>
        </w:rPr>
        <w:t xml:space="preserve">1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คดี</w:t>
      </w:r>
      <w:r>
        <w:rPr>
          <w:rFonts w:ascii="TH SarabunPSK" w:hAnsi="TH SarabunPSK" w:cs="TH SarabunPSK"/>
          <w:sz w:val="32"/>
          <w:szCs w:val="32"/>
          <w:cs/>
        </w:rPr>
        <w:t xml:space="preserve">)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ซึ่งสะท้อนให้เห็นว่าการปล้นทรัพย์นั้นประกอบด้วยผู้วางแผนและผู้ร่วมดำเนินการก่ออาชญากรรมลักษณะดังกล่าวขึ้นมา ดังนั้นข้อค้นพบดังกล่าวจึงอาจนำไปสู่การให้ข้อเสนอแนะ</w:t>
      </w:r>
      <w:r>
        <w:rPr>
          <w:rFonts w:hint="cs" w:ascii="TH SarabunPSK" w:hAnsi="TH SarabunPSK" w:cs="TH SarabunPSK"/>
          <w:sz w:val="32"/>
          <w:szCs w:val="32"/>
          <w:cs/>
          <w:lang w:val="th-TH"/>
        </w:rPr>
        <w:t>ต่อ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เจ้าหน้าที่ตำรวจได้ดำเนินการสืบสวน</w:t>
      </w:r>
      <w:r>
        <w:rPr>
          <w:rFonts w:ascii="TH SarabunPSK" w:hAnsi="TH SarabunPSK" w:cs="TH SarabunPSK"/>
          <w:sz w:val="32"/>
          <w:szCs w:val="32"/>
          <w:cs/>
        </w:rPr>
        <w:t>/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สอบสวนอย่างรัดกุมเกี่ยวกับคดีลักษณะดังกล่าว เพื่อทำให้สามารถขยายผลไปสู่ผู้ร่วมขบวนการในการกระทำผิดได้มากขึ้น และสร้างความเป็นธรรมแก่ผู้เสียหายมากขึ้น </w:t>
      </w:r>
      <w:r>
        <w:rPr>
          <w:rFonts w:hint="cs" w:ascii="TH SarabunPSK" w:hAnsi="TH SarabunPSK" w:cs="TH SarabunPSK"/>
          <w:sz w:val="32"/>
          <w:szCs w:val="32"/>
          <w:cs/>
          <w:lang w:val="en-US" w:bidi="th-TH"/>
        </w:rPr>
        <w:t xml:space="preserve">       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ในขณะเดียวกันประชาชนก็จะได้ระมัดระวังตัวและรู้ว่าอาชญากรรมแบบใดมีแนวโน้มจำนวนผู้กระทำผิดร่วมกันลงมือมากกว่า </w:t>
      </w:r>
      <w:r>
        <w:rPr>
          <w:rFonts w:ascii="TH SarabunPSK" w:hAnsi="TH SarabunPSK" w:cs="TH SarabunPSK"/>
          <w:sz w:val="32"/>
          <w:szCs w:val="32"/>
          <w:cs/>
        </w:rPr>
        <w:t xml:space="preserve">1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คน ก็จะนำไปสู่การหาทางป้องกันอาชญากรรมมากขึ้น อาทิ การเพิ่มสายตรวจในชุมชน</w:t>
      </w:r>
      <w:r>
        <w:rPr>
          <w:rFonts w:ascii="TH SarabunPSK" w:hAnsi="TH SarabunPSK" w:cs="TH SarabunPSK"/>
          <w:sz w:val="32"/>
          <w:szCs w:val="32"/>
          <w:cs/>
        </w:rPr>
        <w:t>/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อาสาสมัครหมู่บ้านให้มากขึ้น</w:t>
      </w:r>
      <w:r>
        <w:rPr>
          <w:rFonts w:ascii="TH SarabunPSK" w:hAnsi="TH SarabunPSK" w:cs="TH SarabunPSK"/>
          <w:sz w:val="32"/>
          <w:szCs w:val="32"/>
          <w:cs/>
        </w:rPr>
        <w:t xml:space="preserve">,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การช่วยกันเป็นหูเป็นตาสอดส่องคนแปลกหน้าหรือความสัมพันธ์ระหว่างบุคคลภายในพื้นที่ให้มากขึ้น เพราะถ้าสมมติว่าเจ้าหน้าที่ตำรวจสามารถจับผู้กระทำผิด </w:t>
      </w:r>
      <w:r>
        <w:rPr>
          <w:rFonts w:ascii="TH SarabunPSK" w:hAnsi="TH SarabunPSK" w:cs="TH SarabunPSK"/>
          <w:sz w:val="32"/>
          <w:szCs w:val="32"/>
          <w:cs/>
        </w:rPr>
        <w:t xml:space="preserve">1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คน </w:t>
      </w:r>
      <w:r>
        <w:rPr>
          <w:rFonts w:hint="cs" w:ascii="TH SarabunPSK" w:hAnsi="TH SarabunPSK" w:cs="TH SarabunPSK"/>
          <w:sz w:val="32"/>
          <w:szCs w:val="32"/>
          <w:cs/>
          <w:lang w:val="th-TH"/>
        </w:rPr>
        <w:t>ใ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นเวลาต่อมาก็อาจสืบ</w:t>
      </w:r>
      <w:r>
        <w:rPr>
          <w:rFonts w:hint="cs" w:ascii="TH SarabunPSK" w:hAnsi="TH SarabunPSK" w:cs="TH SarabunPSK"/>
          <w:sz w:val="32"/>
          <w:szCs w:val="32"/>
          <w:cs/>
          <w:lang w:val="th-TH"/>
        </w:rPr>
        <w:t>ค้นหา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เบาะแสคนใกล้ตัวของผู้กระทำผิดรายนั้นต่อไปได้เช่นกัน ฯลฯ</w:t>
      </w:r>
    </w:p>
    <w:p>
      <w:pPr>
        <w:pStyle w:val="3"/>
        <w:contextualSpacing/>
        <w:jc w:val="thaiDistribute"/>
        <w:rPr>
          <w:rFonts w:ascii="TH SarabunPSK" w:hAnsi="TH SarabunPSK" w:cs="TH SarabunPSK"/>
          <w:b/>
          <w:bCs/>
          <w:color w:val="auto"/>
          <w:sz w:val="32"/>
          <w:szCs w:val="32"/>
        </w:rPr>
      </w:pPr>
      <w:r>
        <w:rPr>
          <w:rFonts w:ascii="TH SarabunPSK" w:hAnsi="TH SarabunPSK" w:cs="TH SarabunPSK"/>
          <w:b/>
          <w:bCs/>
          <w:color w:val="auto"/>
          <w:sz w:val="32"/>
          <w:szCs w:val="32"/>
          <w:cs/>
        </w:rPr>
        <w:t xml:space="preserve">5.2 </w:t>
      </w:r>
      <w:r>
        <w:rPr>
          <w:rFonts w:ascii="TH SarabunPSK" w:hAnsi="TH SarabunPSK" w:cs="TH SarabunPSK"/>
          <w:b/>
          <w:bCs/>
          <w:color w:val="auto"/>
          <w:sz w:val="32"/>
          <w:szCs w:val="32"/>
          <w:cs/>
          <w:lang w:val="th-TH"/>
        </w:rPr>
        <w:t>ข้อค้นพบและข้อเสนอแนะเกี่ยวกับกระบวนการดำเนินคดี สถิติการดำเนินคดีอาญาในชั้นพนักงานอัยการและกระบวนการพิจารณาคดีในชั้นศาล</w:t>
      </w:r>
    </w:p>
    <w:p>
      <w:pPr>
        <w:contextualSpacing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  <w:lang w:val="th-TH"/>
        </w:rPr>
        <w:t>เมื่อพิจารณาถึง</w:t>
      </w:r>
      <w:r>
        <w:rPr>
          <w:rFonts w:ascii="TH SarabunPSK" w:hAnsi="TH SarabunPSK" w:cs="TH SarabunPSK"/>
          <w:b/>
          <w:bCs/>
          <w:sz w:val="32"/>
          <w:szCs w:val="32"/>
          <w:cs/>
          <w:lang w:val="th-TH"/>
        </w:rPr>
        <w:t>สถิติเกี่ยวกับการดำเนินงานในชั้นพนักงานอัยการ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พบว่าลักษณะความผิดตามบัญชีความอาญาปรากฏผู้ต้องหาที่ส่งตัวมาซึ่งเป็นคดีที่แล้วเสร็จ </w:t>
      </w:r>
      <w:r>
        <w:rPr>
          <w:rFonts w:ascii="TH SarabunPSK" w:hAnsi="TH SarabunPSK" w:cs="TH SarabunPSK"/>
          <w:sz w:val="32"/>
          <w:szCs w:val="32"/>
          <w:cs/>
        </w:rPr>
        <w:t xml:space="preserve">5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อันดับแรก ได้แก่ ความผิดต่อสัมพันธไมตรีกับต่างประเทศ มาตรา </w:t>
      </w:r>
      <w:r>
        <w:rPr>
          <w:rFonts w:ascii="TH SarabunPSK" w:hAnsi="TH SarabunPSK" w:cs="TH SarabunPSK"/>
          <w:sz w:val="32"/>
          <w:szCs w:val="32"/>
          <w:cs/>
        </w:rPr>
        <w:t xml:space="preserve">130-135,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ความผิดตามพระราชบัญญัติการพนัน </w:t>
      </w:r>
      <w:r>
        <w:rPr>
          <w:rFonts w:ascii="TH SarabunPSK" w:hAnsi="TH SarabunPSK" w:cs="TH SarabunPSK"/>
          <w:sz w:val="32"/>
          <w:szCs w:val="32"/>
          <w:cs/>
        </w:rPr>
        <w:t>(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การพนันสลากกินรวบ</w:t>
      </w:r>
      <w:r>
        <w:rPr>
          <w:rFonts w:ascii="TH SarabunPSK" w:hAnsi="TH SarabunPSK" w:cs="TH SarabunPSK"/>
          <w:sz w:val="32"/>
          <w:szCs w:val="32"/>
          <w:cs/>
        </w:rPr>
        <w:t xml:space="preserve">),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ความผิดตามพระราชบัญญัติการพนัน </w:t>
      </w:r>
      <w:r>
        <w:rPr>
          <w:rFonts w:ascii="TH SarabunPSK" w:hAnsi="TH SarabunPSK" w:cs="TH SarabunPSK"/>
          <w:sz w:val="32"/>
          <w:szCs w:val="32"/>
          <w:cs/>
        </w:rPr>
        <w:t>(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การพนันอื่นๆ</w:t>
      </w:r>
      <w:r>
        <w:rPr>
          <w:rFonts w:ascii="TH SarabunPSK" w:hAnsi="TH SarabunPSK" w:cs="TH SarabunPSK"/>
          <w:sz w:val="32"/>
          <w:szCs w:val="32"/>
          <w:cs/>
        </w:rPr>
        <w:t xml:space="preserve">),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ความผิดตามพระราชบัญญัติคนเข้าเมือง</w:t>
      </w:r>
      <w:r>
        <w:rPr>
          <w:rFonts w:ascii="TH SarabunPSK" w:hAnsi="TH SarabunPSK" w:cs="TH SarabunPSK"/>
          <w:sz w:val="32"/>
          <w:szCs w:val="32"/>
          <w:cs/>
        </w:rPr>
        <w:t xml:space="preserve">,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และความผิดตามพระราชบัญญัติรับราชการทหาร</w:t>
      </w:r>
    </w:p>
    <w:p>
      <w:pPr>
        <w:contextualSpacing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  <w:lang w:val="th-TH"/>
        </w:rPr>
        <w:t>เพราะฉะนั้นจากข้อค้นพบข้างต้นจึงแสดงให้เห็นว่าคดีเกี่ยวกับการพนัน คดีเกี่ยวกับความผิดตามพระราชบัญญัติรับราชการทหาร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คดีเกี่ยวกับความผิดตามพระราชบัญญัติคนเข้าเมือง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มีแนวโน้มเป็นคดีที่พิจารณาแล้วเสร็จโดยง่าย ซึ่งอาจเป็นเพราะมีตัวผู้ต้องหาปรากฏชัดและเป็นความผิดที่ตรงตามบทบัญญัติกฎหมายต่างๆ ที่เกี่ยวข้องกับความผิดเหล่านั้น</w:t>
      </w:r>
    </w:p>
    <w:p>
      <w:pPr>
        <w:contextualSpacing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ประการต่อมา เมื่อเป็นการพิจารณาถึงลักษณะคำพิพากษาโดยจำแนกตามภูมิหลังของผู้รับโทษ พบว่าผู้กระทำผิดที่อยู่ในช่วงอายุกว่า </w:t>
      </w:r>
      <w:r>
        <w:rPr>
          <w:rFonts w:ascii="TH SarabunPSK" w:hAnsi="TH SarabunPSK" w:cs="TH SarabunPSK"/>
          <w:sz w:val="32"/>
          <w:szCs w:val="32"/>
          <w:cs/>
        </w:rPr>
        <w:t xml:space="preserve">7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ปี แต่ไม่เกิน </w:t>
      </w:r>
      <w:r>
        <w:rPr>
          <w:rFonts w:ascii="TH SarabunPSK" w:hAnsi="TH SarabunPSK" w:cs="TH SarabunPSK"/>
          <w:sz w:val="32"/>
          <w:szCs w:val="32"/>
          <w:cs/>
        </w:rPr>
        <w:t xml:space="preserve">14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ปี และช่วงอายุกว่า </w:t>
      </w:r>
      <w:r>
        <w:rPr>
          <w:rFonts w:ascii="TH SarabunPSK" w:hAnsi="TH SarabunPSK" w:cs="TH SarabunPSK"/>
          <w:sz w:val="32"/>
          <w:szCs w:val="32"/>
          <w:cs/>
        </w:rPr>
        <w:t xml:space="preserve">14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ปี แต่ไม่ถึง </w:t>
      </w:r>
      <w:r>
        <w:rPr>
          <w:rFonts w:ascii="TH SarabunPSK" w:hAnsi="TH SarabunPSK" w:cs="TH SarabunPSK"/>
          <w:sz w:val="32"/>
          <w:szCs w:val="32"/>
          <w:cs/>
        </w:rPr>
        <w:t xml:space="preserve">18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ปีโดยส่วนใหญ่ศาลพิพากษาระดับโทษให้เป็นการลงโทษอย่างอื่น </w:t>
      </w:r>
      <w:r>
        <w:rPr>
          <w:rFonts w:ascii="TH SarabunPSK" w:hAnsi="TH SarabunPSK" w:cs="TH SarabunPSK"/>
          <w:sz w:val="32"/>
          <w:szCs w:val="32"/>
          <w:cs/>
        </w:rPr>
        <w:t>(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ที่อยู่นอกเหนือโทษทางอาญา</w:t>
      </w:r>
      <w:r>
        <w:rPr>
          <w:rFonts w:ascii="TH SarabunPSK" w:hAnsi="TH SarabunPSK" w:cs="TH SarabunPSK"/>
          <w:sz w:val="32"/>
          <w:szCs w:val="32"/>
          <w:cs/>
        </w:rPr>
        <w:t xml:space="preserve">)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ทั้งนี้อาจเป็นเพราะว่า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  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ช่วงอายุดังกล่าวยังถูกจัดว่าเป็นกลุ่มเด็กและเยาวชน ซึ่งมีกฎหมายและคำพิพากษาเป็นการเฉพาะสำหรับ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 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การกำหนดบทลงโทษกลุ่มคนดังกล่าว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ในขณะที่ผู้กระทำผิดโดยส่วนใหญ่</w:t>
      </w:r>
      <w:r>
        <w:rPr>
          <w:rFonts w:ascii="TH SarabunPSK" w:hAnsi="TH SarabunPSK" w:cs="TH SarabunPSK"/>
          <w:sz w:val="32"/>
          <w:szCs w:val="32"/>
          <w:cs/>
        </w:rPr>
        <w:t xml:space="preserve"> (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หรือมีอายุมากกว่า </w:t>
      </w:r>
      <w:r>
        <w:rPr>
          <w:rFonts w:ascii="TH SarabunPSK" w:hAnsi="TH SarabunPSK" w:cs="TH SarabunPSK"/>
          <w:sz w:val="32"/>
          <w:szCs w:val="32"/>
          <w:cs/>
        </w:rPr>
        <w:t xml:space="preserve">18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ปี</w:t>
      </w:r>
      <w:r>
        <w:rPr>
          <w:rFonts w:ascii="TH SarabunPSK" w:hAnsi="TH SarabunPSK" w:cs="TH SarabunPSK"/>
          <w:sz w:val="32"/>
          <w:szCs w:val="32"/>
          <w:cs/>
        </w:rPr>
        <w:t xml:space="preserve">)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กำลังอยู่ในระหว่างการรอการกำหนดโทษหรือรอการลงโทษ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ทั้งนี้เมื่อจำแนกตามเพศ พบว่าผู้กระทำผิดเพศชาย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   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ส่วนใหญ่อยู่ในระหว่างรอการกำหนดโทษหรือรอการลงโทษ รองลงมาคือการปรับอย่างเดียว ในขณะที่ผู้กระทำผิดเพศหญิงโดยส่วนใหญ่ถูกพิพากษาให้โดนปรับอย่างเดียว รองลงมาคือรอการกำหนดโทษหรือ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    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รอการลงโทษ อย่างไรก็ตามเมื่อพิจารณาถึงระดับโทษทางอาญาที่เหลือ พบว่าการถูก</w:t>
      </w:r>
      <w:r>
        <w:rPr>
          <w:rFonts w:hint="cs" w:ascii="TH SarabunPSK" w:hAnsi="TH SarabunPSK" w:cs="TH SarabunPSK"/>
          <w:sz w:val="32"/>
          <w:szCs w:val="32"/>
          <w:cs/>
          <w:lang w:val="th-TH"/>
        </w:rPr>
        <w:t>ศาล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พิพากษาให้รับโทษประหารชีวิตทั้งชายและหญิงไม่มีความแตกต่างกันแต่อย่างใด แต่ในกรณีที่ถูกพิพากษาให้จำคุกไม่ว่าจะเป็นระยะเวลากี่ปีก็ตาม พบว่าผู้ชายมีร้อยละการถูกตัดสินให้จำคุกมากกว่าผู้หญิง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ซึ่งข้อค้นพบดังกล่าวอาจสะท้อนให้เห็นว่าเพศชายมีแนวโน้มกระทำผิดในคดีที่รุนแรงหรือก่อให้เกิดความเสียหายมากกว่าเพศหญิง</w:t>
      </w:r>
    </w:p>
    <w:p>
      <w:pPr>
        <w:contextualSpacing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ในขณะเดียวกัน เมื่อพิจารณาถึงกรณีบัญชีความอาญาปรากฏผู้ต้องหาที่ไม่ได้ส่งตัวมา และเว้นแต่คดีเปรียบเทียบ พบว่ามีความผิดที่เป็นคดีที่แล้วเสร็จอย่างสมบูรณ์ </w:t>
      </w:r>
      <w:r>
        <w:rPr>
          <w:rFonts w:ascii="TH SarabunPSK" w:hAnsi="TH SarabunPSK" w:cs="TH SarabunPSK"/>
          <w:sz w:val="32"/>
          <w:szCs w:val="32"/>
          <w:cs/>
        </w:rPr>
        <w:t>(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คิดเป็นร้อยละ </w:t>
      </w:r>
      <w:r>
        <w:rPr>
          <w:rFonts w:ascii="TH SarabunPSK" w:hAnsi="TH SarabunPSK" w:cs="TH SarabunPSK"/>
          <w:sz w:val="32"/>
          <w:szCs w:val="32"/>
        </w:rPr>
        <w:t>100</w:t>
      </w:r>
      <w:r>
        <w:rPr>
          <w:rFonts w:ascii="TH SarabunPSK" w:hAnsi="TH SarabunPSK" w:cs="TH SarabunPSK"/>
          <w:sz w:val="32"/>
          <w:szCs w:val="32"/>
          <w:cs/>
        </w:rPr>
        <w:t xml:space="preserve">)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มีจำนวน </w:t>
      </w:r>
      <w:r>
        <w:rPr>
          <w:rFonts w:ascii="TH SarabunPSK" w:hAnsi="TH SarabunPSK" w:cs="TH SarabunPSK"/>
          <w:sz w:val="32"/>
          <w:szCs w:val="32"/>
        </w:rPr>
        <w:t>6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ลักษณะความผิด ได้แก่ ความผิดต่อสัมพันธไมตรีกับต่างประเทศ มาตรา </w:t>
      </w:r>
      <w:r>
        <w:rPr>
          <w:rFonts w:ascii="TH SarabunPSK" w:hAnsi="TH SarabunPSK" w:cs="TH SarabunPSK"/>
          <w:sz w:val="32"/>
          <w:szCs w:val="32"/>
        </w:rPr>
        <w:t>130</w:t>
      </w:r>
      <w:r>
        <w:rPr>
          <w:rFonts w:ascii="TH SarabunPSK" w:hAnsi="TH SarabunPSK" w:cs="TH SarabunPSK"/>
          <w:sz w:val="32"/>
          <w:szCs w:val="32"/>
          <w:cs/>
        </w:rPr>
        <w:t>-</w:t>
      </w:r>
      <w:r>
        <w:rPr>
          <w:rFonts w:ascii="TH SarabunPSK" w:hAnsi="TH SarabunPSK" w:cs="TH SarabunPSK"/>
          <w:sz w:val="32"/>
          <w:szCs w:val="32"/>
        </w:rPr>
        <w:t>135</w:t>
      </w:r>
      <w:r>
        <w:rPr>
          <w:rFonts w:ascii="TH SarabunPSK" w:hAnsi="TH SarabunPSK" w:cs="TH SarabunPSK"/>
          <w:sz w:val="32"/>
          <w:szCs w:val="32"/>
          <w:cs/>
        </w:rPr>
        <w:t xml:space="preserve">,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ความผิดเกี่ยวกับศาสนา 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    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มาตรา </w:t>
      </w:r>
      <w:r>
        <w:rPr>
          <w:rFonts w:ascii="TH SarabunPSK" w:hAnsi="TH SarabunPSK" w:cs="TH SarabunPSK"/>
          <w:sz w:val="32"/>
          <w:szCs w:val="32"/>
        </w:rPr>
        <w:t>206</w:t>
      </w:r>
      <w:r>
        <w:rPr>
          <w:rFonts w:ascii="TH SarabunPSK" w:hAnsi="TH SarabunPSK" w:cs="TH SarabunPSK"/>
          <w:sz w:val="32"/>
          <w:szCs w:val="32"/>
          <w:cs/>
        </w:rPr>
        <w:t>-</w:t>
      </w:r>
      <w:r>
        <w:rPr>
          <w:rFonts w:ascii="TH SarabunPSK" w:hAnsi="TH SarabunPSK" w:cs="TH SarabunPSK"/>
          <w:sz w:val="32"/>
          <w:szCs w:val="32"/>
        </w:rPr>
        <w:t>208</w:t>
      </w:r>
      <w:r>
        <w:rPr>
          <w:rFonts w:ascii="TH SarabunPSK" w:hAnsi="TH SarabunPSK" w:cs="TH SarabunPSK"/>
          <w:sz w:val="32"/>
          <w:szCs w:val="32"/>
          <w:cs/>
        </w:rPr>
        <w:t xml:space="preserve">,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ความผิดฐานก่อการจลาจล มาตรา </w:t>
      </w:r>
      <w:r>
        <w:rPr>
          <w:rFonts w:ascii="TH SarabunPSK" w:hAnsi="TH SarabunPSK" w:cs="TH SarabunPSK"/>
          <w:sz w:val="32"/>
          <w:szCs w:val="32"/>
        </w:rPr>
        <w:t>215</w:t>
      </w:r>
      <w:r>
        <w:rPr>
          <w:rFonts w:ascii="TH SarabunPSK" w:hAnsi="TH SarabunPSK" w:cs="TH SarabunPSK"/>
          <w:sz w:val="32"/>
          <w:szCs w:val="32"/>
          <w:cs/>
        </w:rPr>
        <w:t>-</w:t>
      </w:r>
      <w:r>
        <w:rPr>
          <w:rFonts w:ascii="TH SarabunPSK" w:hAnsi="TH SarabunPSK" w:cs="TH SarabunPSK"/>
          <w:sz w:val="32"/>
          <w:szCs w:val="32"/>
        </w:rPr>
        <w:t>216</w:t>
      </w:r>
      <w:r>
        <w:rPr>
          <w:rFonts w:ascii="TH SarabunPSK" w:hAnsi="TH SarabunPSK" w:cs="TH SarabunPSK"/>
          <w:sz w:val="32"/>
          <w:szCs w:val="32"/>
          <w:cs/>
        </w:rPr>
        <w:t xml:space="preserve">,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ความผิดตามพระราชบัญญัติวิชาชีพเวชกรรม หรือควบคุมการประกอบโรคศิลปะ</w:t>
      </w:r>
      <w:r>
        <w:rPr>
          <w:rFonts w:ascii="TH SarabunPSK" w:hAnsi="TH SarabunPSK" w:cs="TH SarabunPSK"/>
          <w:sz w:val="32"/>
          <w:szCs w:val="32"/>
          <w:cs/>
        </w:rPr>
        <w:t xml:space="preserve">,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ความผิดตามพระราชบัญญัติการพนัน </w:t>
      </w:r>
      <w:r>
        <w:rPr>
          <w:rFonts w:ascii="TH SarabunPSK" w:hAnsi="TH SarabunPSK" w:cs="TH SarabunPSK"/>
          <w:sz w:val="32"/>
          <w:szCs w:val="32"/>
          <w:cs/>
        </w:rPr>
        <w:t>(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การพนันสลากกินรวบ</w:t>
      </w:r>
      <w:r>
        <w:rPr>
          <w:rFonts w:ascii="TH SarabunPSK" w:hAnsi="TH SarabunPSK" w:cs="TH SarabunPSK"/>
          <w:sz w:val="32"/>
          <w:szCs w:val="32"/>
          <w:cs/>
        </w:rPr>
        <w:t xml:space="preserve">),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ความผิดตามพระราชบัญญัติปรามการค้าประเวณี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อย่างไรก็ตามสำหรับในกรณีบัญชีความอาญาไม่ปรากฏตัวผู้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   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กระทำผิด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พบว่ามีความผิดที่เป็นคดีที่แล้วเสร็จอย่างสมบูรณ์ </w:t>
      </w:r>
      <w:r>
        <w:rPr>
          <w:rFonts w:ascii="TH SarabunPSK" w:hAnsi="TH SarabunPSK" w:cs="TH SarabunPSK"/>
          <w:sz w:val="32"/>
          <w:szCs w:val="32"/>
          <w:cs/>
        </w:rPr>
        <w:t>(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คิดเป็นร้อยละ </w:t>
      </w:r>
      <w:r>
        <w:rPr>
          <w:rFonts w:ascii="TH SarabunPSK" w:hAnsi="TH SarabunPSK" w:cs="TH SarabunPSK"/>
          <w:sz w:val="32"/>
          <w:szCs w:val="32"/>
          <w:cs/>
        </w:rPr>
        <w:t xml:space="preserve">100)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มีจำนวน </w:t>
      </w:r>
      <w:r>
        <w:rPr>
          <w:rFonts w:ascii="TH SarabunPSK" w:hAnsi="TH SarabunPSK" w:cs="TH SarabunPSK"/>
          <w:sz w:val="32"/>
          <w:szCs w:val="32"/>
          <w:cs/>
        </w:rPr>
        <w:t xml:space="preserve">39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ลักษณะความผิด ในขณะที่ลักษณะความผิดที่ยังมีคดีค้าง ซึ่งมีจำนวนทั้งสิ้น </w:t>
      </w:r>
      <w:r>
        <w:rPr>
          <w:rFonts w:ascii="TH SarabunPSK" w:hAnsi="TH SarabunPSK" w:cs="TH SarabunPSK"/>
          <w:sz w:val="32"/>
          <w:szCs w:val="32"/>
          <w:cs/>
        </w:rPr>
        <w:t xml:space="preserve">24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คดี อนึ่งลักษณะความผิดที่มีร้อยละคดีที่เสร็จน้อยที่สุด คือ ความผิดต่อองค์พระมหากษัตริย์ฯ มาตรา </w:t>
      </w:r>
      <w:r>
        <w:rPr>
          <w:rFonts w:ascii="TH SarabunPSK" w:hAnsi="TH SarabunPSK" w:cs="TH SarabunPSK"/>
          <w:sz w:val="32"/>
          <w:szCs w:val="32"/>
          <w:cs/>
        </w:rPr>
        <w:t xml:space="preserve">107-112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ซึ่งอาจสะท้อนให้เห็นถึงความละเอียดอ่อนของกระบวนการพิจารณาคดี เนื่องจากความผิดลักษณะดังกล่าวค่อนข้างเป็นประเด็นอ่อนไหว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 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ในสังคม</w:t>
      </w:r>
    </w:p>
    <w:p>
      <w:pPr>
        <w:ind w:firstLine="720"/>
        <w:contextualSpacing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  <w:lang w:val="th-TH"/>
        </w:rPr>
        <w:t>เมื่อพิจารณาถึง</w:t>
      </w:r>
      <w:r>
        <w:rPr>
          <w:rFonts w:ascii="TH SarabunPSK" w:hAnsi="TH SarabunPSK" w:cs="TH SarabunPSK"/>
          <w:b/>
          <w:bCs/>
          <w:sz w:val="32"/>
          <w:szCs w:val="32"/>
          <w:cs/>
          <w:lang w:val="th-TH"/>
        </w:rPr>
        <w:t>สถิติคดี</w:t>
      </w:r>
      <w:r>
        <w:rPr>
          <w:rFonts w:hint="cs" w:ascii="TH SarabunPSK" w:hAnsi="TH SarabunPSK" w:cs="TH SarabunPSK"/>
          <w:b/>
          <w:bCs/>
          <w:sz w:val="32"/>
          <w:szCs w:val="32"/>
          <w:cs/>
          <w:lang w:val="th-TH"/>
        </w:rPr>
        <w:t>อาญา</w:t>
      </w:r>
      <w:r>
        <w:rPr>
          <w:rFonts w:ascii="TH SarabunPSK" w:hAnsi="TH SarabunPSK" w:cs="TH SarabunPSK"/>
          <w:b/>
          <w:bCs/>
          <w:sz w:val="32"/>
          <w:szCs w:val="32"/>
          <w:cs/>
          <w:lang w:val="th-TH"/>
        </w:rPr>
        <w:t>ศาลชั้นต้นทั่วราชอาณาจักร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พบว่า</w:t>
      </w:r>
      <w:r>
        <w:rPr>
          <w:rFonts w:hint="cs" w:ascii="TH SarabunPSK" w:hAnsi="TH SarabunPSK" w:cs="TH SarabunPSK"/>
          <w:sz w:val="32"/>
          <w:szCs w:val="32"/>
          <w:cs/>
          <w:lang w:val="th-TH"/>
        </w:rPr>
        <w:t xml:space="preserve"> ในปี พ</w:t>
      </w:r>
      <w:r>
        <w:rPr>
          <w:rFonts w:hint="cs" w:ascii="TH SarabunPSK" w:hAnsi="TH SarabunPSK" w:cs="TH SarabunPSK"/>
          <w:sz w:val="32"/>
          <w:szCs w:val="32"/>
          <w:cs/>
        </w:rPr>
        <w:t>.</w:t>
      </w:r>
      <w:r>
        <w:rPr>
          <w:rFonts w:hint="cs" w:ascii="TH SarabunPSK" w:hAnsi="TH SarabunPSK" w:cs="TH SarabunPSK"/>
          <w:sz w:val="32"/>
          <w:szCs w:val="32"/>
          <w:cs/>
          <w:lang w:val="th-TH"/>
        </w:rPr>
        <w:t>ศ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. 2562 </w:t>
      </w:r>
      <w:r>
        <w:rPr>
          <w:rFonts w:hint="cs" w:ascii="TH SarabunPSK" w:hAnsi="TH SarabunPSK" w:cs="TH SarabunPSK"/>
          <w:sz w:val="32"/>
          <w:szCs w:val="32"/>
          <w:cs/>
          <w:lang w:val="th-TH"/>
        </w:rPr>
        <w:t xml:space="preserve">มีจำนวนปริมาณคดีที่ขึ้นสู่การพิจารณาในศาลชั้นต้นรวมทั้งสิ้น 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614,907 </w:t>
      </w:r>
      <w:r>
        <w:rPr>
          <w:rFonts w:hint="cs" w:ascii="TH SarabunPSK" w:hAnsi="TH SarabunPSK" w:cs="TH SarabunPSK"/>
          <w:sz w:val="32"/>
          <w:szCs w:val="32"/>
          <w:cs/>
          <w:lang w:val="th-TH"/>
        </w:rPr>
        <w:t xml:space="preserve">คดี โดยแบ่งเป็นคดีรับใหม่จำนวน 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574,767 </w:t>
      </w:r>
      <w:r>
        <w:rPr>
          <w:rFonts w:hint="cs" w:ascii="TH SarabunPSK" w:hAnsi="TH SarabunPSK" w:cs="TH SarabunPSK"/>
          <w:sz w:val="32"/>
          <w:szCs w:val="32"/>
          <w:cs/>
          <w:lang w:val="th-TH"/>
        </w:rPr>
        <w:t xml:space="preserve">คดี 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   </w:t>
      </w:r>
      <w:r>
        <w:rPr>
          <w:rFonts w:hint="cs" w:ascii="TH SarabunPSK" w:hAnsi="TH SarabunPSK" w:cs="TH SarabunPSK"/>
          <w:sz w:val="32"/>
          <w:szCs w:val="32"/>
          <w:cs/>
          <w:lang w:val="th-TH"/>
        </w:rPr>
        <w:t xml:space="preserve">คดีค้างมาจากปีก่อนหน้าจำนวน 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38,053 </w:t>
      </w:r>
      <w:r>
        <w:rPr>
          <w:rFonts w:hint="cs" w:ascii="TH SarabunPSK" w:hAnsi="TH SarabunPSK" w:cs="TH SarabunPSK"/>
          <w:sz w:val="32"/>
          <w:szCs w:val="32"/>
          <w:cs/>
          <w:lang w:val="th-TH"/>
        </w:rPr>
        <w:t xml:space="preserve">คดี และคดีที่รับโอนมาอีกจำนวน 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2,087 </w:t>
      </w:r>
      <w:r>
        <w:rPr>
          <w:rFonts w:hint="cs" w:ascii="TH SarabunPSK" w:hAnsi="TH SarabunPSK" w:cs="TH SarabunPSK"/>
          <w:sz w:val="32"/>
          <w:szCs w:val="32"/>
          <w:cs/>
          <w:lang w:val="th-TH"/>
        </w:rPr>
        <w:t>คดี ซึ่งคดีมากกว่า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       </w:t>
      </w:r>
      <w:r>
        <w:rPr>
          <w:rFonts w:hint="cs" w:ascii="TH SarabunPSK" w:hAnsi="TH SarabunPSK" w:cs="TH SarabunPSK"/>
          <w:sz w:val="32"/>
          <w:szCs w:val="32"/>
          <w:cs/>
          <w:lang w:val="th-TH"/>
        </w:rPr>
        <w:t xml:space="preserve">ร้อยละ 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90 </w:t>
      </w:r>
      <w:r>
        <w:rPr>
          <w:rFonts w:hint="cs" w:ascii="TH SarabunPSK" w:hAnsi="TH SarabunPSK" w:cs="TH SarabunPSK"/>
          <w:sz w:val="32"/>
          <w:szCs w:val="32"/>
          <w:cs/>
          <w:lang w:val="th-TH"/>
        </w:rPr>
        <w:t xml:space="preserve">ของความผิดในคดีอาญาที่ขึ้นสู่การพิจารณาของศาลชั้นต้นทั่วราชอาณาจักรเป็นคดีรับใหม่ มีเพียงร้อยละ 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7 </w:t>
      </w:r>
      <w:r>
        <w:rPr>
          <w:rFonts w:hint="cs" w:ascii="TH SarabunPSK" w:hAnsi="TH SarabunPSK" w:cs="TH SarabunPSK"/>
          <w:sz w:val="32"/>
          <w:szCs w:val="32"/>
          <w:cs/>
          <w:lang w:val="th-TH"/>
        </w:rPr>
        <w:t>เท่านั้นที่เป็นคดีค้างมาและคดีที่รับโอนมา</w:t>
      </w:r>
      <w:r>
        <w:rPr>
          <w:rFonts w:ascii="TH SarabunPSK" w:hAnsi="TH SarabunPSK" w:cs="TH SarabunPSK"/>
          <w:color w:val="FF0000"/>
          <w:sz w:val="32"/>
          <w:szCs w:val="32"/>
          <w:cs/>
        </w:rPr>
        <w:br w:type="textWrapping"/>
      </w:r>
      <w:r>
        <w:rPr>
          <w:rFonts w:hint="cs" w:ascii="TH SarabunPSK" w:hAnsi="TH SarabunPSK" w:cs="TH SarabunPSK"/>
          <w:color w:val="FF0000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  <w:lang w:val="th-TH"/>
        </w:rPr>
        <w:t>เมื่อพิจารณาถึงระยะเวลาที่ใช้ในการพิพากษาคดีในคดีประเภทต่างๆ จนแล้วเสร็จ พบว่า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 </w:t>
      </w:r>
      <w:r>
        <w:rPr>
          <w:rFonts w:hint="cs" w:ascii="TH SarabunPSK" w:hAnsi="TH SarabunPSK" w:cs="TH SarabunPSK"/>
          <w:sz w:val="32"/>
          <w:szCs w:val="32"/>
          <w:cs/>
          <w:lang w:val="th-TH"/>
        </w:rPr>
        <w:t>ระยะเวลาคดีอาญา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ที่เข้าสู่กระบวนการพิจารณาของศาลชั้นต้นในปี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พ</w:t>
      </w:r>
      <w:r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ศ</w:t>
      </w:r>
      <w:r>
        <w:rPr>
          <w:rFonts w:ascii="TH SarabunPSK" w:hAnsi="TH SarabunPSK" w:cs="TH SarabunPSK"/>
          <w:sz w:val="32"/>
          <w:szCs w:val="32"/>
          <w:cs/>
        </w:rPr>
        <w:t xml:space="preserve">. 2562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มีจำนวนทั้งหมด </w:t>
      </w:r>
      <w:r>
        <w:rPr>
          <w:rFonts w:ascii="TH SarabunPSK" w:hAnsi="TH SarabunPSK" w:cs="TH SarabunPSK"/>
          <w:sz w:val="32"/>
          <w:szCs w:val="32"/>
        </w:rPr>
        <w:t>57</w:t>
      </w:r>
      <w:r>
        <w:rPr>
          <w:rFonts w:hint="cs" w:ascii="TH SarabunPSK" w:hAnsi="TH SarabunPSK" w:cs="TH SarabunPSK"/>
          <w:sz w:val="32"/>
          <w:szCs w:val="32"/>
          <w:cs/>
        </w:rPr>
        <w:t>6</w:t>
      </w:r>
      <w:r>
        <w:rPr>
          <w:rFonts w:ascii="TH SarabunPSK" w:hAnsi="TH SarabunPSK" w:cs="TH SarabunPSK"/>
          <w:sz w:val="32"/>
          <w:szCs w:val="32"/>
        </w:rPr>
        <w:t>,9</w:t>
      </w:r>
      <w:r>
        <w:rPr>
          <w:rFonts w:hint="cs" w:ascii="TH SarabunPSK" w:hAnsi="TH SarabunPSK" w:cs="TH SarabunPSK"/>
          <w:sz w:val="32"/>
          <w:szCs w:val="32"/>
          <w:cs/>
        </w:rPr>
        <w:t>12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คดี 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        </w:t>
      </w:r>
      <w:r>
        <w:rPr>
          <w:rFonts w:hint="cs" w:ascii="TH SarabunPSK" w:hAnsi="TH SarabunPSK" w:cs="TH SarabunPSK"/>
          <w:sz w:val="32"/>
          <w:szCs w:val="32"/>
          <w:cs/>
          <w:lang w:val="th-TH"/>
        </w:rPr>
        <w:t>โดยระยะเวลาอัตราเฉลี่ยที่ศาลพิจารณาคดีอาญาจนแล้วเสร็จเป็นอัตราสูงสุด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 </w:t>
      </w:r>
      <w:r>
        <w:rPr>
          <w:rFonts w:hint="cs" w:ascii="TH SarabunPSK" w:hAnsi="TH SarabunPSK" w:cs="TH SarabunPSK"/>
          <w:sz w:val="32"/>
          <w:szCs w:val="32"/>
          <w:cs/>
          <w:lang w:val="th-TH"/>
        </w:rPr>
        <w:t xml:space="preserve">คือ ใช้ระยะเวลาพิพากษาคดีเสร็จไปไม่เกิน 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1 </w:t>
      </w:r>
      <w:r>
        <w:rPr>
          <w:rFonts w:hint="cs" w:ascii="TH SarabunPSK" w:hAnsi="TH SarabunPSK" w:cs="TH SarabunPSK"/>
          <w:sz w:val="32"/>
          <w:szCs w:val="32"/>
          <w:cs/>
          <w:lang w:val="th-TH"/>
        </w:rPr>
        <w:t xml:space="preserve">เดือน มากถึงร้อยละ 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80 </w:t>
      </w:r>
      <w:r>
        <w:rPr>
          <w:rFonts w:hint="cs" w:ascii="TH SarabunPSK" w:hAnsi="TH SarabunPSK" w:cs="TH SarabunPSK"/>
          <w:sz w:val="32"/>
          <w:szCs w:val="32"/>
          <w:cs/>
          <w:lang w:val="th-TH"/>
        </w:rPr>
        <w:t xml:space="preserve">รองลงมา คือ ใช้ระยะเวลามากกว่า 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1 </w:t>
      </w:r>
      <w:r>
        <w:rPr>
          <w:rFonts w:hint="cs" w:ascii="TH SarabunPSK" w:hAnsi="TH SarabunPSK" w:cs="TH SarabunPSK"/>
          <w:sz w:val="32"/>
          <w:szCs w:val="32"/>
          <w:cs/>
          <w:lang w:val="th-TH"/>
        </w:rPr>
        <w:t xml:space="preserve">เดือนแต่ไม่เกิน 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3 </w:t>
      </w:r>
      <w:r>
        <w:rPr>
          <w:rFonts w:hint="cs" w:ascii="TH SarabunPSK" w:hAnsi="TH SarabunPSK" w:cs="TH SarabunPSK"/>
          <w:sz w:val="32"/>
          <w:szCs w:val="32"/>
          <w:cs/>
          <w:lang w:val="th-TH"/>
        </w:rPr>
        <w:t xml:space="preserve">เดือน </w:t>
      </w:r>
      <w:r>
        <w:rPr>
          <w:rFonts w:hint="cs" w:ascii="TH SarabunPSK" w:hAnsi="TH SarabunPSK" w:cs="TH SarabunPSK"/>
          <w:sz w:val="32"/>
          <w:szCs w:val="32"/>
          <w:cs/>
          <w:lang w:val="en-US" w:bidi="th-TH"/>
        </w:rPr>
        <w:t xml:space="preserve">   </w:t>
      </w:r>
      <w:r>
        <w:rPr>
          <w:rFonts w:hint="cs" w:ascii="TH SarabunPSK" w:hAnsi="TH SarabunPSK" w:cs="TH SarabunPSK"/>
          <w:sz w:val="32"/>
          <w:szCs w:val="32"/>
          <w:cs/>
          <w:lang w:val="th-TH"/>
        </w:rPr>
        <w:t xml:space="preserve">คิดเป็นร้อยละ 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8 </w:t>
      </w:r>
      <w:r>
        <w:rPr>
          <w:rFonts w:hint="cs" w:ascii="TH SarabunPSK" w:hAnsi="TH SarabunPSK" w:cs="TH SarabunPSK"/>
          <w:sz w:val="32"/>
          <w:szCs w:val="32"/>
          <w:cs/>
          <w:lang w:val="th-TH"/>
        </w:rPr>
        <w:t>และใช้ระยะเวลา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มากกว่า </w:t>
      </w:r>
      <w:r>
        <w:rPr>
          <w:rFonts w:ascii="TH SarabunPSK" w:hAnsi="TH SarabunPSK" w:cs="TH SarabunPSK"/>
          <w:sz w:val="32"/>
          <w:szCs w:val="32"/>
          <w:cs/>
        </w:rPr>
        <w:t xml:space="preserve">3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แต่ไม่เกิน </w:t>
      </w:r>
      <w:r>
        <w:rPr>
          <w:rFonts w:ascii="TH SarabunPSK" w:hAnsi="TH SarabunPSK" w:cs="TH SarabunPSK"/>
          <w:sz w:val="32"/>
          <w:szCs w:val="32"/>
          <w:cs/>
        </w:rPr>
        <w:t xml:space="preserve">6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เดือน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 </w:t>
      </w:r>
      <w:r>
        <w:rPr>
          <w:rFonts w:hint="cs" w:ascii="TH SarabunPSK" w:hAnsi="TH SarabunPSK" w:cs="TH SarabunPSK"/>
          <w:sz w:val="32"/>
          <w:szCs w:val="32"/>
          <w:cs/>
          <w:lang w:val="th-TH"/>
        </w:rPr>
        <w:t xml:space="preserve">คิดเป็นร้อยละ 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5 </w:t>
      </w:r>
      <w:r>
        <w:rPr>
          <w:rFonts w:hint="cs" w:ascii="TH SarabunPSK" w:hAnsi="TH SarabunPSK" w:cs="TH SarabunPSK"/>
          <w:sz w:val="32"/>
          <w:szCs w:val="32"/>
          <w:cs/>
          <w:lang w:val="th-TH"/>
        </w:rPr>
        <w:t>ตามลำดับ</w:t>
      </w:r>
    </w:p>
    <w:p>
      <w:pPr>
        <w:ind w:firstLine="720"/>
        <w:contextualSpacing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ประการต่อมา เมื่อพิจารณาในมิติของผู้เสียหายหรือเหยื่ออาชญากรรม พบว่าจำนวนผู้เสียหายที่เกิดขึ้นในกระบวนการของศาลชั้นต้นมีจำนวนทั้งสิ้น </w:t>
      </w:r>
      <w:r>
        <w:rPr>
          <w:rFonts w:ascii="TH SarabunPSK" w:hAnsi="TH SarabunPSK" w:cs="TH SarabunPSK"/>
          <w:sz w:val="32"/>
          <w:szCs w:val="32"/>
          <w:cs/>
        </w:rPr>
        <w:t xml:space="preserve">7,206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ราย แบ่งเป็นเพศชายจำนวน </w:t>
      </w:r>
      <w:r>
        <w:rPr>
          <w:rFonts w:ascii="TH SarabunPSK" w:hAnsi="TH SarabunPSK" w:cs="TH SarabunPSK"/>
          <w:sz w:val="32"/>
          <w:szCs w:val="32"/>
          <w:cs/>
        </w:rPr>
        <w:t xml:space="preserve">1,234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ราย และ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เพศหญิงจำนวน </w:t>
      </w:r>
      <w:r>
        <w:rPr>
          <w:rFonts w:ascii="TH SarabunPSK" w:hAnsi="TH SarabunPSK" w:cs="TH SarabunPSK"/>
          <w:sz w:val="32"/>
          <w:szCs w:val="32"/>
          <w:cs/>
        </w:rPr>
        <w:t xml:space="preserve">5,972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ราย เพราะฉะนั้นผู้เสียหายเพศหญิงจึงมีจำนวนมากกกว่าเพศชาย อย่างไรก็ตาม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  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เมื่อพิจารณาว่าผู้เสียหายใดมีแนวโน้มตกเป็นเหยื่อจากความผิดอาญาประเภทใด พบว่าผู้เสียหายเพศชายส่วนใหญ่ได้รับความเสียหายจากความผิดเกี่ยวกับเพศ </w:t>
      </w:r>
      <w:r>
        <w:rPr>
          <w:rFonts w:ascii="TH SarabunPSK" w:hAnsi="TH SarabunPSK" w:cs="TH SarabunPSK"/>
          <w:sz w:val="32"/>
          <w:szCs w:val="32"/>
          <w:cs/>
        </w:rPr>
        <w:t>(</w:t>
      </w:r>
      <w:r>
        <w:rPr>
          <w:rFonts w:hint="cs" w:ascii="TH SarabunPSK" w:hAnsi="TH SarabunPSK" w:cs="TH SarabunPSK"/>
          <w:sz w:val="32"/>
          <w:szCs w:val="32"/>
          <w:cs/>
          <w:lang w:val="th-TH"/>
        </w:rPr>
        <w:t>ไม่ใช่กรณีที่นับรวม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ความผิดฐานข่มขืนกระทำชำเราและอนาจาร</w:t>
      </w:r>
      <w:r>
        <w:rPr>
          <w:rFonts w:hint="cs" w:ascii="TH SarabunPSK" w:hAnsi="TH SarabunPSK" w:cs="TH SarabunPSK"/>
          <w:sz w:val="32"/>
          <w:szCs w:val="32"/>
          <w:cs/>
          <w:lang w:val="th-TH"/>
        </w:rPr>
        <w:t>อาจเป็นกรณีคุกคามทางเพศ</w:t>
      </w:r>
      <w:r>
        <w:rPr>
          <w:rFonts w:ascii="TH SarabunPSK" w:hAnsi="TH SarabunPSK" w:cs="TH SarabunPSK"/>
          <w:sz w:val="32"/>
          <w:szCs w:val="32"/>
          <w:cs/>
        </w:rPr>
        <w:t xml:space="preserve">)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ในขณะที่ผู้เสียหายเพศหญิงส่วนใหญ่ได้รับความเสียหายจากการข่มขืนกระทำชำเรา ทั้งนี้เมื่อพิจารณามิติด้านอายุควบคู่ไปด้วย จึงพบว่าทั้งเพศชายและหญิง </w:t>
      </w:r>
      <w:r>
        <w:rPr>
          <w:rFonts w:ascii="TH SarabunPSK" w:hAnsi="TH SarabunPSK" w:cs="TH SarabunPSK"/>
          <w:sz w:val="32"/>
          <w:szCs w:val="32"/>
          <w:cs/>
        </w:rPr>
        <w:t>(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ไม่ว่าจะอยู่ในช่วงวัยใดก็ตาม</w:t>
      </w:r>
      <w:r>
        <w:rPr>
          <w:rFonts w:ascii="TH SarabunPSK" w:hAnsi="TH SarabunPSK" w:cs="TH SarabunPSK"/>
          <w:sz w:val="32"/>
          <w:szCs w:val="32"/>
          <w:cs/>
        </w:rPr>
        <w:t xml:space="preserve">)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ทุกคนต่างมีโอกาสตกเป็นผู้เสียหาย แต่ว่าในแต่ละช่วงอายุ เพศชายและหญิงอาจมีแนวโน้มตกเป็นผู้เสียหายจากความผิดประเภทต่างๆ ในลักษณะที่แตกต่างกัน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เช่น ในทุกช่วงอายุพบว่าผู้เสียหายเพศหญิงมีร้อยละการถูกกระทำชำเรามากกว่าผู้เสียหายเพศชาย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ในกลุ่มอายุไม่เกิน </w:t>
      </w:r>
      <w:r>
        <w:rPr>
          <w:rFonts w:ascii="TH SarabunPSK" w:hAnsi="TH SarabunPSK" w:cs="TH SarabunPSK"/>
          <w:sz w:val="32"/>
          <w:szCs w:val="32"/>
          <w:cs/>
        </w:rPr>
        <w:t xml:space="preserve">13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ปี พบว่าผู้เสียหายเพศชายมี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 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ร้อยละการถูกกระทำอนาจารมากกว่าผู้เสียหายเพศหญิง แต่ช่วงอายุที่เหลือซึ่งมีอายุมากขึ้น เพศหญิงมีปริมาณการถูกกระทำอนาจารมากกว่าเพศชาย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ฯลฯ ดังนั้นการเฝ้าระวังเกี่ยวกับการคุกคามทางเพศใน</w:t>
      </w:r>
      <w:r>
        <w:rPr>
          <w:rFonts w:hint="cs" w:ascii="TH SarabunPSK" w:hAnsi="TH SarabunPSK" w:cs="TH SarabunPSK"/>
          <w:sz w:val="32"/>
          <w:szCs w:val="32"/>
          <w:cs/>
          <w:lang w:val="en-US" w:bidi="th-TH"/>
        </w:rPr>
        <w:t xml:space="preserve">       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ทุกรูปแบบจึงควรเกิดขึ้นกับคนทุกช่วงวัยและทั้งหญิงและชาย อย่างไรก็ตามข้อค้นพบดังกล่าวไม่ปรากฏว่า</w:t>
      </w:r>
      <w:r>
        <w:rPr>
          <w:rFonts w:ascii="TH SarabunPSK" w:hAnsi="TH SarabunPSK" w:cs="TH SarabunPSK"/>
          <w:spacing w:val="-6"/>
          <w:sz w:val="32"/>
          <w:szCs w:val="32"/>
          <w:cs/>
          <w:lang w:val="th-TH"/>
        </w:rPr>
        <w:t>บุคคลใดเป็นผู้กระทำความผิดต่อความเสียหายเหล่านี้ จึงทำให้ไม่สามารถให้ข้อเสนอแนะที่ชัดเจนได้ว่าควรป้องกัน</w:t>
      </w:r>
      <w:r>
        <w:rPr>
          <w:rFonts w:ascii="TH SarabunPSK" w:hAnsi="TH SarabunPSK" w:eastAsia="Calibri" w:cs="TH SarabunPSK"/>
          <w:spacing w:val="-6"/>
          <w:sz w:val="32"/>
          <w:szCs w:val="32"/>
          <w:cs/>
          <w:lang w:val="th-TH"/>
        </w:rPr>
        <w:t>ปัญหาดังกล่าวอย่างยั่งยืนได้อย่างไร อาทิ เกิดจากการละเมิดโดยครอบครัวหรือคนใกล้ตัวหรือในสถานศึกษา ฯลฯ</w:t>
      </w:r>
    </w:p>
    <w:p>
      <w:pPr>
        <w:ind w:firstLine="720"/>
        <w:contextualSpacing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  <w:lang w:val="th-TH"/>
        </w:rPr>
        <w:t>ทั้งนี้เมื่อพิจารณาถึงจำเลย พบว่าจำเลยโดยส่วนใหญ่เป็นเพศชาย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อนึ่งเมื่อนำมาพิจารณาร่วมกับระดับโทษที่ศาลชั้นต้นพิพากษา</w:t>
      </w:r>
      <w:r>
        <w:rPr>
          <w:rFonts w:hint="cs" w:ascii="TH SarabunPSK" w:hAnsi="TH SarabunPSK" w:cs="TH SarabunPSK"/>
          <w:sz w:val="32"/>
          <w:szCs w:val="32"/>
          <w:cs/>
          <w:lang w:val="th-TH"/>
        </w:rPr>
        <w:t>ลงโทษ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จำเลยเหล่านี้จำแนกตามสัญชาติ พบว่าจำเลยทั้งสัญชาติไทยและ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     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ไม่ใช่ไทยโดยส่วนใหญ่ถูกตัดสินให้รับโทษปรับ</w:t>
      </w:r>
      <w:r>
        <w:rPr>
          <w:rFonts w:ascii="TH SarabunPSK" w:hAnsi="TH SarabunPSK" w:cs="TH SarabunPSK"/>
          <w:sz w:val="32"/>
          <w:szCs w:val="32"/>
          <w:cs/>
        </w:rPr>
        <w:t xml:space="preserve"> (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ซึ่งอาจสะท้อนให้เห็นว่าส่วนใหญ่เป็นคดีที่ไม่มีความผิดรุนแรงมากเท่าที่ควร</w:t>
      </w:r>
      <w:r>
        <w:rPr>
          <w:rFonts w:ascii="TH SarabunPSK" w:hAnsi="TH SarabunPSK" w:cs="TH SarabunPSK"/>
          <w:sz w:val="32"/>
          <w:szCs w:val="32"/>
          <w:cs/>
        </w:rPr>
        <w:t xml:space="preserve">)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อย่างไรก็ตามเมื่อแบ่งจำเลยออกเป็นช่วงอายุ ได้พบว่าจำเลยเพศหญิงมีแนวโน้มได้รับโทษปรับมากกว่าเพศชายในทุกช่วงอายุ ในขณะที่จำเลยเพศชายอยู่ระหว่างการรอลงโทษมากกว่าเพศหญิงทุกช่วงอายุ นอกจากนี้ในกรณีที่เป็นการจำคุก พบว่าจำเลยเพศชายมีแนวโน้มได้รับโทษดังกล่าวมากกว่าเพศหญิงในทุกช่วงอายุเช่นกัน ดังนั้นถ้าหน่วยงานที่เกี่ยวข้องสามารถจัดเก็บรวบรวมฐานข้อมูลของจำเลยและผู้เสียหายรายบุคคลได้อย่างละเอียด ก็จะมีส่วนทำให้เกิดการนำข้อมูลเหล่านั้นมาประมวลผลให้เห็นข้อค้นพบเชิงลึก </w:t>
      </w:r>
      <w:r>
        <w:rPr>
          <w:rFonts w:ascii="TH SarabunPSK" w:hAnsi="TH SarabunPSK" w:cs="TH SarabunPSK"/>
          <w:sz w:val="32"/>
          <w:szCs w:val="32"/>
          <w:cs/>
        </w:rPr>
        <w:t>(</w:t>
      </w:r>
      <w:r>
        <w:rPr>
          <w:rFonts w:ascii="TH SarabunPSK" w:hAnsi="TH SarabunPSK" w:cs="TH SarabunPSK"/>
          <w:sz w:val="32"/>
          <w:szCs w:val="32"/>
        </w:rPr>
        <w:t>insight</w:t>
      </w:r>
      <w:r>
        <w:rPr>
          <w:rFonts w:ascii="TH SarabunPSK" w:hAnsi="TH SarabunPSK" w:cs="TH SarabunPSK"/>
          <w:sz w:val="32"/>
          <w:szCs w:val="32"/>
          <w:cs/>
        </w:rPr>
        <w:t xml:space="preserve">)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ที่มีความซับซ้อนมากขึ้นและบอกเล่าเรื่องราวต่างๆ ของแนวโน้มการกระทำผิดและการเป็นเหยื่ออาชญากรรมในคดีอาญาได้อย่างชัดเจนมากขึ้น</w:t>
      </w:r>
    </w:p>
    <w:p>
      <w:pPr>
        <w:ind w:firstLine="720"/>
        <w:contextualSpacing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  <w:lang w:val="th-TH"/>
        </w:rPr>
        <w:t>สำหรับกรณีการปล่อยตัวชั่วคราว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พบว่าในช่วงปี พ</w:t>
      </w:r>
      <w:r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ศ</w:t>
      </w:r>
      <w:r>
        <w:rPr>
          <w:rFonts w:ascii="TH SarabunPSK" w:hAnsi="TH SarabunPSK" w:cs="TH SarabunPSK"/>
          <w:sz w:val="32"/>
          <w:szCs w:val="32"/>
          <w:cs/>
        </w:rPr>
        <w:t xml:space="preserve">. 2560-2562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ระดับภาพรวมและผู้ต้องหา</w:t>
      </w:r>
      <w:r>
        <w:rPr>
          <w:rFonts w:ascii="TH SarabunPSK" w:hAnsi="TH SarabunPSK" w:cs="TH SarabunPSK"/>
          <w:sz w:val="32"/>
          <w:szCs w:val="32"/>
          <w:cs/>
        </w:rPr>
        <w:t>/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จำเลยสัญชาติไทยมีจำนวนคำร้องและการได้รับอนุญาตให้มีการปล่อยตัวชั่วคราวลดลง อย่างไรก็ตามผู้ต้องหา</w:t>
      </w:r>
      <w:r>
        <w:rPr>
          <w:rFonts w:ascii="TH SarabunPSK" w:hAnsi="TH SarabunPSK" w:cs="TH SarabunPSK"/>
          <w:sz w:val="32"/>
          <w:szCs w:val="32"/>
          <w:cs/>
        </w:rPr>
        <w:t>/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จำเลยสัญชาติไทยในปี พ</w:t>
      </w:r>
      <w:r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ศ</w:t>
      </w:r>
      <w:r>
        <w:rPr>
          <w:rFonts w:ascii="TH SarabunPSK" w:hAnsi="TH SarabunPSK" w:cs="TH SarabunPSK"/>
          <w:sz w:val="32"/>
          <w:szCs w:val="32"/>
          <w:cs/>
        </w:rPr>
        <w:t xml:space="preserve">. 2561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มีร้อยละของการได้รับการอนุญาตให้ปล่อยตัวชั่วคราวน้อยที่สุด ในขณะที่ผู้ต้องหา</w:t>
      </w:r>
      <w:r>
        <w:rPr>
          <w:rFonts w:ascii="TH SarabunPSK" w:hAnsi="TH SarabunPSK" w:cs="TH SarabunPSK"/>
          <w:sz w:val="32"/>
          <w:szCs w:val="32"/>
          <w:cs/>
        </w:rPr>
        <w:t>/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จำเลยสัญชาติอื่นๆ มีแนวโน้มได้รับการอนุญาตให้ปล่อยตัวชั่วคราวน้อยลง ในช่วง </w:t>
      </w:r>
      <w:r>
        <w:rPr>
          <w:rFonts w:ascii="TH SarabunPSK" w:hAnsi="TH SarabunPSK" w:cs="TH SarabunPSK"/>
          <w:sz w:val="32"/>
          <w:szCs w:val="32"/>
          <w:cs/>
        </w:rPr>
        <w:t xml:space="preserve">3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ปีดังกล่าว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   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ข้อค้นพบที่น่าสนใจก็คือผู้ต้องหา</w:t>
      </w:r>
      <w:r>
        <w:rPr>
          <w:rFonts w:ascii="TH SarabunPSK" w:hAnsi="TH SarabunPSK" w:cs="TH SarabunPSK"/>
          <w:sz w:val="32"/>
          <w:szCs w:val="32"/>
          <w:cs/>
        </w:rPr>
        <w:t>/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จำเลยสัญชาติอื่นๆ มีแนวโน้มการหลบหนีหลังจากการได้รับอนุญาตให้ปล่อยตัวชั่วคราวเพิ่มมากขึ้นเช่นกัน</w:t>
      </w:r>
    </w:p>
    <w:p>
      <w:pPr>
        <w:ind w:firstLine="720"/>
        <w:contextualSpacing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  <w:lang w:val="th-TH"/>
        </w:rPr>
        <w:t>ประการต่อมา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เมื่อพิจารณาถึงคดีที่เข้าสู่การไกล่เกลี่ย และคดีที่ไกล่เกลี่ยสำเร็จ ในช่วงปี พ</w:t>
      </w:r>
      <w:r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ศ</w:t>
      </w:r>
      <w:r>
        <w:rPr>
          <w:rFonts w:ascii="TH SarabunPSK" w:hAnsi="TH SarabunPSK" w:cs="TH SarabunPSK"/>
          <w:sz w:val="32"/>
          <w:szCs w:val="32"/>
          <w:cs/>
        </w:rPr>
        <w:t>. 2560-</w:t>
      </w:r>
      <w:r>
        <w:rPr>
          <w:rFonts w:ascii="TH SarabunPSK" w:hAnsi="TH SarabunPSK" w:eastAsia="+Body" w:cs="TH SarabunPSK"/>
          <w:spacing w:val="-6"/>
          <w:sz w:val="32"/>
          <w:szCs w:val="32"/>
          <w:cs/>
        </w:rPr>
        <w:t xml:space="preserve">2562 </w:t>
      </w:r>
      <w:r>
        <w:rPr>
          <w:rFonts w:ascii="TH SarabunPSK" w:hAnsi="TH SarabunPSK" w:eastAsia="+Body" w:cs="TH SarabunPSK"/>
          <w:spacing w:val="-6"/>
          <w:sz w:val="32"/>
          <w:szCs w:val="32"/>
          <w:cs/>
          <w:lang w:val="th-TH"/>
        </w:rPr>
        <w:t>พบว่าจำนวนคดีที่เข้าสู่การไกล่เกลี่ย และจำนวนคดีที่ไกล่เกลี่ยสำเร็จ ในปี พ</w:t>
      </w:r>
      <w:r>
        <w:rPr>
          <w:rFonts w:ascii="TH SarabunPSK" w:hAnsi="TH SarabunPSK" w:eastAsia="+Body" w:cs="TH SarabunPSK"/>
          <w:spacing w:val="-6"/>
          <w:sz w:val="32"/>
          <w:szCs w:val="32"/>
          <w:cs/>
        </w:rPr>
        <w:t>.</w:t>
      </w:r>
      <w:r>
        <w:rPr>
          <w:rFonts w:ascii="TH SarabunPSK" w:hAnsi="TH SarabunPSK" w:eastAsia="+Body" w:cs="TH SarabunPSK"/>
          <w:spacing w:val="-6"/>
          <w:sz w:val="32"/>
          <w:szCs w:val="32"/>
          <w:cs/>
          <w:lang w:val="th-TH"/>
        </w:rPr>
        <w:t>ศ</w:t>
      </w:r>
      <w:r>
        <w:rPr>
          <w:rFonts w:ascii="TH SarabunPSK" w:hAnsi="TH SarabunPSK" w:eastAsia="+Body" w:cs="TH SarabunPSK"/>
          <w:spacing w:val="-6"/>
          <w:sz w:val="32"/>
          <w:szCs w:val="32"/>
          <w:cs/>
        </w:rPr>
        <w:t xml:space="preserve">. 2561 </w:t>
      </w:r>
      <w:r>
        <w:rPr>
          <w:rFonts w:ascii="TH SarabunPSK" w:hAnsi="TH SarabunPSK" w:eastAsia="+Body" w:cs="TH SarabunPSK"/>
          <w:spacing w:val="-6"/>
          <w:sz w:val="32"/>
          <w:szCs w:val="32"/>
          <w:cs/>
          <w:lang w:val="th-TH"/>
        </w:rPr>
        <w:t>มีปริมาณน้อยกว่า</w:t>
      </w:r>
      <w:r>
        <w:rPr>
          <w:rFonts w:hint="cs" w:ascii="TH SarabunPSK" w:hAnsi="TH SarabunPSK" w:eastAsia="+Body" w:cs="TH SarabunPSK"/>
          <w:spacing w:val="-6"/>
          <w:sz w:val="32"/>
          <w:szCs w:val="32"/>
          <w:cs/>
          <w:lang w:val="en-US" w:bidi="th-TH"/>
        </w:rPr>
        <w:t xml:space="preserve">    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ปี พ</w:t>
      </w:r>
      <w:r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ศ</w:t>
      </w:r>
      <w:r>
        <w:rPr>
          <w:rFonts w:ascii="TH SarabunPSK" w:hAnsi="TH SarabunPSK" w:cs="TH SarabunPSK"/>
          <w:sz w:val="32"/>
          <w:szCs w:val="32"/>
          <w:cs/>
        </w:rPr>
        <w:t xml:space="preserve">. 2560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และ </w:t>
      </w:r>
      <w:r>
        <w:rPr>
          <w:rFonts w:ascii="TH SarabunPSK" w:hAnsi="TH SarabunPSK" w:cs="TH SarabunPSK"/>
          <w:sz w:val="32"/>
          <w:szCs w:val="32"/>
          <w:cs/>
        </w:rPr>
        <w:t xml:space="preserve">2562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อย่างเห็นได้ชัด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คดีอาญาอาจเป็นสิ่งที่สร้างความสะเทือนใจและส่งผลกระทบต่อชีวิตและความเป็นอยู่ที่ประเมินค่าความเสียหายทางการเงินได้ยากกว่า จึงทำให้คดีอาญาไกล่เกลี่ยสำเร็จยากกว่าคดีประเภทอื่นๆ</w:t>
      </w:r>
    </w:p>
    <w:p>
      <w:pPr>
        <w:contextualSpacing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  <w:cs/>
          <w:lang w:val="th-TH"/>
        </w:rPr>
        <w:t>เมื่อพิจารณาถึง</w:t>
      </w:r>
      <w:r>
        <w:rPr>
          <w:rFonts w:ascii="TH SarabunPSK" w:hAnsi="TH SarabunPSK" w:cs="TH SarabunPSK"/>
          <w:b/>
          <w:bCs/>
          <w:sz w:val="32"/>
          <w:szCs w:val="32"/>
          <w:cs/>
          <w:lang w:val="th-TH"/>
        </w:rPr>
        <w:t>สถิติคดีศาลเยาวชนและครอบครัวทั่วราชอาณาจักร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พบว่าข้อหาหรือความผิด</w:t>
      </w:r>
      <w:r>
        <w:rPr>
          <w:rFonts w:hint="cs" w:ascii="TH SarabunPSK" w:hAnsi="TH SarabunPSK" w:cs="TH SarabunPSK"/>
          <w:sz w:val="32"/>
          <w:szCs w:val="32"/>
          <w:cs/>
          <w:lang w:val="en-US" w:bidi="th-TH"/>
        </w:rPr>
        <w:t xml:space="preserve">  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ส่วนใหญ่ที่เด็กและเยาวชนได้รับการตรวจสอบการจับคือความผิดเกี่ยวกับยาเสพติด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ทั้งนี้ เมื่อพิจารณาถึงคดีอาญา</w:t>
      </w:r>
      <w:r>
        <w:rPr>
          <w:rFonts w:ascii="TH SarabunPSK" w:hAnsi="TH SarabunPSK" w:eastAsia="Calibri" w:cs="TH SarabunPSK"/>
          <w:spacing w:val="-6"/>
          <w:sz w:val="32"/>
          <w:szCs w:val="32"/>
          <w:cs/>
          <w:lang w:val="th-TH"/>
        </w:rPr>
        <w:t>ของศาลเยาวชนและครอบครัวทั่วราชอาณาจักรในปี พ</w:t>
      </w:r>
      <w:r>
        <w:rPr>
          <w:rFonts w:ascii="TH SarabunPSK" w:hAnsi="TH SarabunPSK" w:eastAsia="Calibri" w:cs="TH SarabunPSK"/>
          <w:spacing w:val="-6"/>
          <w:sz w:val="32"/>
          <w:szCs w:val="32"/>
          <w:cs/>
        </w:rPr>
        <w:t>.</w:t>
      </w:r>
      <w:r>
        <w:rPr>
          <w:rFonts w:ascii="TH SarabunPSK" w:hAnsi="TH SarabunPSK" w:eastAsia="Calibri" w:cs="TH SarabunPSK"/>
          <w:spacing w:val="-6"/>
          <w:sz w:val="32"/>
          <w:szCs w:val="32"/>
          <w:cs/>
          <w:lang w:val="th-TH"/>
        </w:rPr>
        <w:t>ศ</w:t>
      </w:r>
      <w:r>
        <w:rPr>
          <w:rFonts w:ascii="TH SarabunPSK" w:hAnsi="TH SarabunPSK" w:eastAsia="Calibri" w:cs="TH SarabunPSK"/>
          <w:spacing w:val="-6"/>
          <w:sz w:val="32"/>
          <w:szCs w:val="32"/>
          <w:cs/>
        </w:rPr>
        <w:t xml:space="preserve">. 2562 </w:t>
      </w:r>
      <w:r>
        <w:rPr>
          <w:rFonts w:ascii="TH SarabunPSK" w:hAnsi="TH SarabunPSK" w:eastAsia="Calibri" w:cs="TH SarabunPSK"/>
          <w:spacing w:val="-6"/>
          <w:sz w:val="32"/>
          <w:szCs w:val="32"/>
          <w:cs/>
          <w:lang w:val="th-TH"/>
        </w:rPr>
        <w:t xml:space="preserve">ได้พบว่าคดีอาญาทั้งหมดมีจำนวน </w:t>
      </w:r>
      <w:r>
        <w:rPr>
          <w:rFonts w:ascii="TH SarabunPSK" w:hAnsi="TH SarabunPSK" w:eastAsia="Calibri" w:cs="TH SarabunPSK"/>
          <w:spacing w:val="-6"/>
          <w:sz w:val="32"/>
          <w:szCs w:val="32"/>
          <w:cs/>
        </w:rPr>
        <w:t>16</w:t>
      </w:r>
      <w:r>
        <w:rPr>
          <w:rFonts w:ascii="TH SarabunPSK" w:hAnsi="TH SarabunPSK" w:eastAsia="Calibri" w:cs="TH SarabunPSK"/>
          <w:spacing w:val="-6"/>
          <w:sz w:val="32"/>
          <w:szCs w:val="32"/>
        </w:rPr>
        <w:t>,</w:t>
      </w:r>
      <w:r>
        <w:rPr>
          <w:rFonts w:ascii="TH SarabunPSK" w:hAnsi="TH SarabunPSK" w:eastAsia="Calibri" w:cs="TH SarabunPSK"/>
          <w:spacing w:val="-6"/>
          <w:sz w:val="32"/>
          <w:szCs w:val="32"/>
          <w:cs/>
        </w:rPr>
        <w:t xml:space="preserve">031 </w:t>
      </w:r>
      <w:r>
        <w:rPr>
          <w:rFonts w:ascii="TH SarabunPSK" w:hAnsi="TH SarabunPSK" w:eastAsia="Calibri" w:cs="TH SarabunPSK"/>
          <w:spacing w:val="-6"/>
          <w:sz w:val="32"/>
          <w:szCs w:val="32"/>
          <w:cs/>
          <w:lang w:val="th-TH"/>
        </w:rPr>
        <w:t>คดี</w:t>
      </w:r>
      <w:r>
        <w:rPr>
          <w:rFonts w:hint="cs" w:ascii="TH SarabunPSK" w:hAnsi="TH SarabunPSK" w:eastAsia="Calibri" w:cs="TH SarabunPSK"/>
          <w:spacing w:val="-6"/>
          <w:sz w:val="32"/>
          <w:szCs w:val="32"/>
          <w:cs/>
          <w:lang w:val="en-US" w:bidi="th-TH"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ซึ่งคดีส่วนใหญ่เป็นคดีที่แล้วเสร็จ </w:t>
      </w:r>
      <w:r>
        <w:rPr>
          <w:rFonts w:ascii="TH SarabunPSK" w:hAnsi="TH SarabunPSK" w:cs="TH SarabunPSK"/>
          <w:sz w:val="32"/>
          <w:szCs w:val="32"/>
          <w:cs/>
        </w:rPr>
        <w:t>(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ร้อยละ </w:t>
      </w:r>
      <w:r>
        <w:rPr>
          <w:rFonts w:ascii="TH SarabunPSK" w:hAnsi="TH SarabunPSK" w:cs="TH SarabunPSK"/>
          <w:sz w:val="32"/>
          <w:szCs w:val="32"/>
          <w:cs/>
        </w:rPr>
        <w:t xml:space="preserve">93.78)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และผลการพิพากษาโดยส่วนใหญ่คือ</w:t>
      </w:r>
      <w:r>
        <w:rPr>
          <w:rFonts w:hint="cs" w:ascii="TH SarabunPSK" w:hAnsi="TH SarabunPSK" w:cs="TH SarabunPSK"/>
          <w:sz w:val="32"/>
          <w:szCs w:val="32"/>
          <w:cs/>
          <w:lang w:val="en-US" w:bidi="th-TH"/>
        </w:rPr>
        <w:t xml:space="preserve">         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การจำหน่ายคดี </w:t>
      </w:r>
      <w:r>
        <w:rPr>
          <w:rFonts w:ascii="TH SarabunPSK" w:hAnsi="TH SarabunPSK" w:cs="TH SarabunPSK"/>
          <w:sz w:val="32"/>
          <w:szCs w:val="32"/>
          <w:cs/>
        </w:rPr>
        <w:t>(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ยุติคดีโดยไม่มีคำพิพากษา</w:t>
      </w:r>
      <w:r>
        <w:rPr>
          <w:rFonts w:ascii="TH SarabunPSK" w:hAnsi="TH SarabunPSK" w:cs="TH SarabunPSK"/>
          <w:sz w:val="32"/>
          <w:szCs w:val="32"/>
          <w:cs/>
        </w:rPr>
        <w:t xml:space="preserve">)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ในขณะเดียวกัน เมื่อพิจารณาถึงคดีคุ้มครองสวัสดิภาพของศาลเยาวชนและครอบครัวทั่วราชอาณาจักร ในปี พ</w:t>
      </w:r>
      <w:r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ศ</w:t>
      </w:r>
      <w:r>
        <w:rPr>
          <w:rFonts w:ascii="TH SarabunPSK" w:hAnsi="TH SarabunPSK" w:cs="TH SarabunPSK"/>
          <w:sz w:val="32"/>
          <w:szCs w:val="32"/>
          <w:cs/>
        </w:rPr>
        <w:t xml:space="preserve">. 2562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ก็พบว่าคดีคุ้มครองสวัสดิภาพมีจำนวน </w:t>
      </w:r>
      <w:r>
        <w:rPr>
          <w:rFonts w:ascii="TH SarabunPSK" w:hAnsi="TH SarabunPSK" w:cs="TH SarabunPSK"/>
          <w:sz w:val="32"/>
          <w:szCs w:val="32"/>
          <w:cs/>
        </w:rPr>
        <w:t xml:space="preserve">114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คดี </w:t>
      </w:r>
      <w:r>
        <w:rPr>
          <w:rFonts w:hint="cs" w:ascii="TH SarabunPSK" w:hAnsi="TH SarabunPSK" w:cs="TH SarabunPSK"/>
          <w:sz w:val="32"/>
          <w:szCs w:val="32"/>
          <w:cs/>
          <w:lang w:val="en-US" w:bidi="th-TH"/>
        </w:rPr>
        <w:t xml:space="preserve">   </w:t>
      </w:r>
      <w:r>
        <w:rPr>
          <w:rFonts w:ascii="TH SarabunPSK" w:hAnsi="TH SarabunPSK" w:eastAsia="+Body" w:cs="TH SarabunPSK"/>
          <w:spacing w:val="-6"/>
          <w:sz w:val="32"/>
          <w:szCs w:val="32"/>
          <w:cs/>
          <w:lang w:val="th-TH"/>
        </w:rPr>
        <w:t xml:space="preserve">ซึ่งคดีส่วนใหญ่เป็นคดีที่แล้วเสร็จ </w:t>
      </w:r>
      <w:r>
        <w:rPr>
          <w:rFonts w:ascii="TH SarabunPSK" w:hAnsi="TH SarabunPSK" w:eastAsia="+Body" w:cs="TH SarabunPSK"/>
          <w:spacing w:val="-6"/>
          <w:sz w:val="32"/>
          <w:szCs w:val="32"/>
          <w:cs/>
        </w:rPr>
        <w:t>(</w:t>
      </w:r>
      <w:r>
        <w:rPr>
          <w:rFonts w:ascii="TH SarabunPSK" w:hAnsi="TH SarabunPSK" w:eastAsia="+Body" w:cs="TH SarabunPSK"/>
          <w:spacing w:val="-6"/>
          <w:sz w:val="32"/>
          <w:szCs w:val="32"/>
          <w:cs/>
          <w:lang w:val="th-TH"/>
        </w:rPr>
        <w:t xml:space="preserve">ร้อยละ </w:t>
      </w:r>
      <w:r>
        <w:rPr>
          <w:rFonts w:ascii="TH SarabunPSK" w:hAnsi="TH SarabunPSK" w:eastAsia="+Body" w:cs="TH SarabunPSK"/>
          <w:spacing w:val="-6"/>
          <w:sz w:val="32"/>
          <w:szCs w:val="32"/>
          <w:cs/>
        </w:rPr>
        <w:t xml:space="preserve">98.25) </w:t>
      </w:r>
      <w:r>
        <w:rPr>
          <w:rFonts w:ascii="TH SarabunPSK" w:hAnsi="TH SarabunPSK" w:eastAsia="+Body" w:cs="TH SarabunPSK"/>
          <w:spacing w:val="-6"/>
          <w:sz w:val="32"/>
          <w:szCs w:val="32"/>
          <w:cs/>
          <w:lang w:val="th-TH"/>
        </w:rPr>
        <w:t>และผลการพิพากษาโดยส่วนใหญ่คือการพิพากษาให้โจทก์ชนะ</w:t>
      </w:r>
    </w:p>
    <w:p>
      <w:pPr>
        <w:contextualSpacing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ประการต่อมา เมื่อพิจารณาถึงสถิติเกี่ยวกับจำเลยในภาพรวม คนที่ศาลตัดสินลงโทษ คนที่ศาลปล่อยโดยมีเงื่อนไข คนที่ศาลปล่อยโดยไม่มีเงื่อนไข และคนที่ศาลใช้มาตรการพิเศษแทนการดำเนินคดีอาญา 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      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พ</w:t>
      </w:r>
      <w:r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ศ</w:t>
      </w:r>
      <w:r>
        <w:rPr>
          <w:rFonts w:ascii="TH SarabunPSK" w:hAnsi="TH SarabunPSK" w:cs="TH SarabunPSK"/>
          <w:sz w:val="32"/>
          <w:szCs w:val="32"/>
          <w:cs/>
        </w:rPr>
        <w:t>. 2562 (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ในแต่ละช่วงอายุ</w:t>
      </w:r>
      <w:r>
        <w:rPr>
          <w:rFonts w:ascii="TH SarabunPSK" w:hAnsi="TH SarabunPSK" w:cs="TH SarabunPSK"/>
          <w:sz w:val="32"/>
          <w:szCs w:val="32"/>
          <w:cs/>
        </w:rPr>
        <w:t xml:space="preserve">)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ในคดีอาญาของศาลเยาวชนและครอบครัว พบว่าจำเลยทั้งในภาพรวมและจำเลยแต่ละประเภทส่วนใหญ่เป็นผู้ที่มีอายุในช่วงมากกว่า </w:t>
      </w:r>
      <w:r>
        <w:rPr>
          <w:rFonts w:ascii="TH SarabunPSK" w:hAnsi="TH SarabunPSK" w:cs="TH SarabunPSK"/>
          <w:sz w:val="32"/>
          <w:szCs w:val="32"/>
          <w:cs/>
        </w:rPr>
        <w:t xml:space="preserve">15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แต่ไม่เกิน </w:t>
      </w:r>
      <w:r>
        <w:rPr>
          <w:rFonts w:ascii="TH SarabunPSK" w:hAnsi="TH SarabunPSK" w:cs="TH SarabunPSK"/>
          <w:sz w:val="32"/>
          <w:szCs w:val="32"/>
          <w:cs/>
        </w:rPr>
        <w:t xml:space="preserve">18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ปี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อีกทั้งยังได้พบว่าจำเลยทุกเพศที่เป็นสัญชาติไทยส่วนใหญ่มีสถานะเป็นคนที่ศาลใช้มาตรการพิเศษแทนการดำเนินคดีอาญ</w:t>
      </w:r>
      <w:r>
        <w:rPr>
          <w:rFonts w:hint="cs" w:ascii="TH SarabunPSK" w:hAnsi="TH SarabunPSK" w:cs="TH SarabunPSK"/>
          <w:sz w:val="32"/>
          <w:szCs w:val="32"/>
          <w:cs/>
          <w:lang w:val="th-TH"/>
        </w:rPr>
        <w:t>า</w:t>
      </w:r>
      <w:r>
        <w:rPr>
          <w:rFonts w:ascii="TH SarabunPSK" w:hAnsi="TH SarabunPSK" w:cs="TH SarabunPSK"/>
          <w:sz w:val="32"/>
          <w:szCs w:val="32"/>
          <w:cs/>
        </w:rPr>
        <w:tab/>
      </w:r>
    </w:p>
    <w:p>
      <w:pPr>
        <w:pStyle w:val="3"/>
        <w:contextualSpacing/>
        <w:jc w:val="thaiDistribute"/>
        <w:rPr>
          <w:rFonts w:ascii="TH SarabunPSK" w:hAnsi="TH SarabunPSK" w:cs="TH SarabunPSK"/>
          <w:b/>
          <w:bCs/>
          <w:color w:val="auto"/>
          <w:sz w:val="32"/>
          <w:szCs w:val="32"/>
        </w:rPr>
      </w:pPr>
      <w:r>
        <w:rPr>
          <w:rFonts w:ascii="TH SarabunPSK" w:hAnsi="TH SarabunPSK" w:cs="TH SarabunPSK"/>
          <w:b/>
          <w:bCs/>
          <w:color w:val="auto"/>
          <w:sz w:val="32"/>
          <w:szCs w:val="32"/>
          <w:cs/>
        </w:rPr>
        <w:t xml:space="preserve">5.3 </w:t>
      </w:r>
      <w:r>
        <w:rPr>
          <w:rFonts w:ascii="TH SarabunPSK" w:hAnsi="TH SarabunPSK" w:cs="TH SarabunPSK"/>
          <w:b/>
          <w:bCs/>
          <w:color w:val="auto"/>
          <w:sz w:val="32"/>
          <w:szCs w:val="32"/>
          <w:cs/>
          <w:lang w:val="th-TH"/>
        </w:rPr>
        <w:t>ข้อค้นพบและข้อเสนอแนะเกี่ยวกับกระบวนการหลังการพิจารณาคดี สถิติการบังคับโทษในเรือนจำ การสั่งคุมประพฤติ และการปฏิบัติต่อเด็กและเยาวชนที่กระทำผิด</w:t>
      </w:r>
    </w:p>
    <w:p>
      <w:pPr>
        <w:contextualSpacing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  <w:lang w:val="th-TH"/>
        </w:rPr>
        <w:t>เมื่อพิจารณาถึง</w:t>
      </w:r>
      <w:r>
        <w:rPr>
          <w:rFonts w:ascii="TH SarabunPSK" w:hAnsi="TH SarabunPSK" w:cs="TH SarabunPSK"/>
          <w:b/>
          <w:bCs/>
          <w:sz w:val="32"/>
          <w:szCs w:val="32"/>
          <w:cs/>
          <w:lang w:val="th-TH"/>
        </w:rPr>
        <w:t>สถิติเกี่ยวกับการดำเนินงานด้านการบังคับโทษในเรือนจำ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พบว่าจำนวนผู้ต้องขังในปี พ</w:t>
      </w:r>
      <w:r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ศ</w:t>
      </w:r>
      <w:r>
        <w:rPr>
          <w:rFonts w:ascii="TH SarabunPSK" w:hAnsi="TH SarabunPSK" w:cs="TH SarabunPSK"/>
          <w:sz w:val="32"/>
          <w:szCs w:val="32"/>
          <w:cs/>
        </w:rPr>
        <w:t xml:space="preserve">. 2562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มีจำนวนทั้งหมด </w:t>
      </w:r>
      <w:r>
        <w:rPr>
          <w:rFonts w:ascii="TH SarabunPSK" w:hAnsi="TH SarabunPSK" w:cs="TH SarabunPSK"/>
          <w:sz w:val="32"/>
          <w:szCs w:val="32"/>
          <w:cs/>
        </w:rPr>
        <w:t xml:space="preserve">367,162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คน ซึ่งเป็นจำนวนที่ลดลงจากปีก่อนหน้า </w:t>
      </w:r>
      <w:r>
        <w:rPr>
          <w:rFonts w:ascii="TH SarabunPSK" w:hAnsi="TH SarabunPSK" w:cs="TH SarabunPSK"/>
          <w:sz w:val="32"/>
          <w:szCs w:val="32"/>
          <w:cs/>
        </w:rPr>
        <w:t>(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พ</w:t>
      </w:r>
      <w:r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ศ</w:t>
      </w:r>
      <w:r>
        <w:rPr>
          <w:rFonts w:ascii="TH SarabunPSK" w:hAnsi="TH SarabunPSK" w:cs="TH SarabunPSK"/>
          <w:sz w:val="32"/>
          <w:szCs w:val="32"/>
          <w:cs/>
        </w:rPr>
        <w:t xml:space="preserve">. 2561)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แต่ก็ยังถือว่ามากกว่าปี พ</w:t>
      </w:r>
      <w:r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ศ</w:t>
      </w:r>
      <w:r>
        <w:rPr>
          <w:rFonts w:ascii="TH SarabunPSK" w:hAnsi="TH SarabunPSK" w:cs="TH SarabunPSK"/>
          <w:sz w:val="32"/>
          <w:szCs w:val="32"/>
          <w:cs/>
        </w:rPr>
        <w:t xml:space="preserve">. 2560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ซึ่งพบว่าผู้ต้องขังส่วนใหญ่มีสถานะเป็นนักโทษเด็ดขาด และพบว่ามีแนวโน้มเพิ่มขึ้นในช่วง </w:t>
      </w:r>
      <w:r>
        <w:rPr>
          <w:rFonts w:ascii="TH SarabunPSK" w:hAnsi="TH SarabunPSK" w:cs="TH SarabunPSK"/>
          <w:sz w:val="32"/>
          <w:szCs w:val="32"/>
          <w:cs/>
        </w:rPr>
        <w:t xml:space="preserve">3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ปีที่ผ่านมา ทั้งนี้การมีปริมาณนักโทษเด็ดขาดเพิ่มมากขึ้นอาจมีส่วนทำให้ในอนาคตประเทศไทยอาจมีจำนวนผู้ต้องขังสะสมในเรือนจำเพิ่มมากขึ้น แต่ปัจจัยอื่นๆ เช่น การพระราชทานอภัยโทษ ระดับโทษของผู้ต้องขัง ความประพฤติที่ดีขึ้นของผู้ต้องขังหลังจากการได้รับการฟื้นฟู</w:t>
      </w:r>
      <w:r>
        <w:rPr>
          <w:rFonts w:ascii="TH SarabunPSK" w:hAnsi="TH SarabunPSK" w:cs="TH SarabunPSK"/>
          <w:sz w:val="32"/>
          <w:szCs w:val="32"/>
          <w:cs/>
        </w:rPr>
        <w:t>/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อบรม ฯลฯ ก็อาจมีส่วนเกี่ยวข้องกับปริมาณจำนวนผู้ต้องขังในแต่ละปีด้วยเช่นกัน</w:t>
      </w:r>
    </w:p>
    <w:p>
      <w:pPr>
        <w:contextualSpacing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  <w:lang w:val="th-TH"/>
        </w:rPr>
        <w:t>เมื่อจำแนกตามลักษณะความผิดของนักโทษเด็ดขาด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พบว่าลักษณะความผิดที่มีแนวโน้มลดลง ได้แก่ ความผิดเกี่ยวกับทรัพย์ ความผิดต่อชีวิต ความผิดต่อร่างกาย และความผิดอื่นๆ แต่ในทางตรงกันข้ามความผิดเกี่ยวกับพระราชบัญญัติยาเสพติดฯ กลับมีแนวโน้มเพิ่มขึ้น เพราะฉะนั้นนักโทษเด็ดขาดโดยส่วนใหญ่จึงมีลักษณะความผิดเกี่ยวกับยาเสพติด</w:t>
      </w:r>
    </w:p>
    <w:p>
      <w:pPr>
        <w:contextualSpacing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สำหรับภูมิหลังของนักโทษเด็ดขาดในมิติอื่นๆ พบว่านักโทษเด็ดขาดส่วนใหญ่เป็นเพศชายและมีแนวโน้มเพิ่มขึ้นเล็กน้อยในช่วง </w:t>
      </w:r>
      <w:r>
        <w:rPr>
          <w:rFonts w:ascii="TH SarabunPSK" w:hAnsi="TH SarabunPSK" w:cs="TH SarabunPSK"/>
          <w:sz w:val="32"/>
          <w:szCs w:val="32"/>
          <w:cs/>
        </w:rPr>
        <w:t xml:space="preserve">3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ปีที่ผ่านมา </w:t>
      </w:r>
      <w:r>
        <w:rPr>
          <w:rFonts w:ascii="TH SarabunPSK" w:hAnsi="TH SarabunPSK" w:cs="TH SarabunPSK"/>
          <w:sz w:val="32"/>
          <w:szCs w:val="32"/>
          <w:cs/>
        </w:rPr>
        <w:t>(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ทั้งนี้ส่วนหนึ่งอาจเป็นเพราะนักโทษเด็ดขาดหญิงมีจำนวนลดลง</w:t>
      </w:r>
      <w:r>
        <w:rPr>
          <w:rFonts w:ascii="TH SarabunPSK" w:hAnsi="TH SarabunPSK" w:cs="TH SarabunPSK"/>
          <w:sz w:val="32"/>
          <w:szCs w:val="32"/>
          <w:cs/>
        </w:rPr>
        <w:t xml:space="preserve">)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และส่วนใหญ่มีอายุในช่วงกว่า </w:t>
      </w:r>
      <w:r>
        <w:rPr>
          <w:rFonts w:ascii="TH SarabunPSK" w:hAnsi="TH SarabunPSK" w:cs="TH SarabunPSK"/>
          <w:sz w:val="32"/>
          <w:szCs w:val="32"/>
          <w:cs/>
        </w:rPr>
        <w:t xml:space="preserve">25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ปี ถึงอายุ </w:t>
      </w:r>
      <w:r>
        <w:rPr>
          <w:rFonts w:ascii="TH SarabunPSK" w:hAnsi="TH SarabunPSK" w:cs="TH SarabunPSK"/>
          <w:sz w:val="32"/>
          <w:szCs w:val="32"/>
          <w:cs/>
        </w:rPr>
        <w:t xml:space="preserve">40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ปี ซึ่งมีปริมาณรวมกันเกินครึ่งหนึ่งของจำนวนนักโทษทั้งหมด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หรือกล่าวอีกนัยได้ว่านักโทษเด็ดขาดส่วนใหญ่อยู่ในวัยแรงงาน</w:t>
      </w:r>
      <w:r>
        <w:rPr>
          <w:rFonts w:ascii="TH SarabunPSK" w:hAnsi="TH SarabunPSK" w:cs="TH SarabunPSK"/>
          <w:sz w:val="32"/>
          <w:szCs w:val="32"/>
          <w:cs/>
        </w:rPr>
        <w:t>/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วัยผู้ใหญ่</w:t>
      </w:r>
      <w:r>
        <w:rPr>
          <w:rFonts w:ascii="TH SarabunPSK" w:hAnsi="TH SarabunPSK" w:cs="TH SarabunPSK"/>
          <w:sz w:val="32"/>
          <w:szCs w:val="32"/>
          <w:cs/>
        </w:rPr>
        <w:t>/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วัยกลางคน ซึ่งเป็นช่วงวัยที่</w:t>
      </w:r>
      <w:r>
        <w:rPr>
          <w:rFonts w:hint="cs" w:ascii="TH SarabunPSK" w:hAnsi="TH SarabunPSK" w:cs="TH SarabunPSK"/>
          <w:sz w:val="32"/>
          <w:szCs w:val="32"/>
          <w:cs/>
          <w:lang w:val="en-US" w:bidi="th-TH"/>
        </w:rPr>
        <w:t xml:space="preserve">        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ยังสามารถสร้างผลิตภาพทางเศรษฐกิจให้แก่ประเทศ</w:t>
      </w:r>
    </w:p>
    <w:p>
      <w:pPr>
        <w:contextualSpacing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นอกจากนี้ยังพบว่านักโทษเด็ดขาดโดยส่วนใหญ่ในช่วง </w:t>
      </w:r>
      <w:r>
        <w:rPr>
          <w:rFonts w:ascii="TH SarabunPSK" w:hAnsi="TH SarabunPSK" w:cs="TH SarabunPSK"/>
          <w:sz w:val="32"/>
          <w:szCs w:val="32"/>
          <w:cs/>
        </w:rPr>
        <w:t xml:space="preserve">3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ปีที่ผ่านมา เป็นนักโทษที่ต้องโทษในครั้งแรก </w:t>
      </w:r>
      <w:r>
        <w:rPr>
          <w:rFonts w:ascii="TH SarabunPSK" w:hAnsi="TH SarabunPSK" w:cs="TH SarabunPSK"/>
          <w:sz w:val="32"/>
          <w:szCs w:val="32"/>
          <w:cs/>
        </w:rPr>
        <w:t>(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ประมาณ </w:t>
      </w:r>
      <w:r>
        <w:rPr>
          <w:rFonts w:ascii="TH SarabunPSK" w:hAnsi="TH SarabunPSK" w:cs="TH SarabunPSK"/>
          <w:sz w:val="32"/>
          <w:szCs w:val="32"/>
          <w:cs/>
        </w:rPr>
        <w:t xml:space="preserve">2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ใน </w:t>
      </w:r>
      <w:r>
        <w:rPr>
          <w:rFonts w:ascii="TH SarabunPSK" w:hAnsi="TH SarabunPSK" w:cs="TH SarabunPSK"/>
          <w:sz w:val="32"/>
          <w:szCs w:val="32"/>
          <w:cs/>
        </w:rPr>
        <w:t xml:space="preserve">3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ของนักโทษเด็ดขาดทั้งหมด</w:t>
      </w:r>
      <w:r>
        <w:rPr>
          <w:rFonts w:ascii="TH SarabunPSK" w:hAnsi="TH SarabunPSK" w:cs="TH SarabunPSK"/>
          <w:sz w:val="32"/>
          <w:szCs w:val="32"/>
          <w:cs/>
        </w:rPr>
        <w:t xml:space="preserve">)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อย่างไรก็ตามข้อค้นพบที่น่าสนใจก็คือนักโทษเด็ดขาดที่ต้องโทษในครั้งแรกมีแนวโน้มลดลง แต่นักโทษเด็ดขาดที่ต้องโทษมากกว่า </w:t>
      </w:r>
      <w:r>
        <w:rPr>
          <w:rFonts w:ascii="TH SarabunPSK" w:hAnsi="TH SarabunPSK" w:cs="TH SarabunPSK"/>
          <w:sz w:val="32"/>
          <w:szCs w:val="32"/>
          <w:cs/>
        </w:rPr>
        <w:t xml:space="preserve">1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ครั้งขึ้นไป </w:t>
      </w:r>
      <w:r>
        <w:rPr>
          <w:rFonts w:ascii="TH SarabunPSK" w:hAnsi="TH SarabunPSK" w:cs="TH SarabunPSK"/>
          <w:sz w:val="32"/>
          <w:szCs w:val="32"/>
          <w:cs/>
        </w:rPr>
        <w:t>(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การกระทำผิดซ้ำ</w:t>
      </w:r>
      <w:r>
        <w:rPr>
          <w:rFonts w:ascii="TH SarabunPSK" w:hAnsi="TH SarabunPSK" w:cs="TH SarabunPSK"/>
          <w:sz w:val="32"/>
          <w:szCs w:val="32"/>
          <w:cs/>
        </w:rPr>
        <w:t xml:space="preserve">) 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   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มีแนวโน้มเพิ่มสูงขึ้นเล็กน้อย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เพราะฉะนั้นการทบทวนถึงมาตรการในการป้องกันการกระทำผิดซ้ำจึงยังเป็นสิ่งจำเป็นสำหรับกรมราชทัณฑ์และหน่วยงานต่างๆ ที่เกี่ยวข้อง</w:t>
      </w:r>
    </w:p>
    <w:p>
      <w:pPr>
        <w:contextualSpacing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eastAsia="+Body" w:cs="TH SarabunPSK"/>
          <w:spacing w:val="-6"/>
          <w:sz w:val="32"/>
          <w:szCs w:val="32"/>
          <w:cs/>
          <w:lang w:val="th-TH"/>
        </w:rPr>
        <w:t>เมื่อพิจารณาถึงการพักการลงโทษ พบว่าจำนวนผู้ต้องขังที่ได้รับการพักการลงโทษ ในปี พ</w:t>
      </w:r>
      <w:r>
        <w:rPr>
          <w:rFonts w:ascii="TH SarabunPSK" w:hAnsi="TH SarabunPSK" w:eastAsia="+Body" w:cs="TH SarabunPSK"/>
          <w:spacing w:val="-6"/>
          <w:sz w:val="32"/>
          <w:szCs w:val="32"/>
          <w:cs/>
        </w:rPr>
        <w:t>.</w:t>
      </w:r>
      <w:r>
        <w:rPr>
          <w:rFonts w:ascii="TH SarabunPSK" w:hAnsi="TH SarabunPSK" w:eastAsia="+Body" w:cs="TH SarabunPSK"/>
          <w:spacing w:val="-6"/>
          <w:sz w:val="32"/>
          <w:szCs w:val="32"/>
          <w:cs/>
          <w:lang w:val="th-TH"/>
        </w:rPr>
        <w:t>ศ</w:t>
      </w:r>
      <w:r>
        <w:rPr>
          <w:rFonts w:ascii="TH SarabunPSK" w:hAnsi="TH SarabunPSK" w:eastAsia="+Body" w:cs="TH SarabunPSK"/>
          <w:spacing w:val="-6"/>
          <w:sz w:val="32"/>
          <w:szCs w:val="32"/>
          <w:cs/>
        </w:rPr>
        <w:t>. 2560-2562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มีแนวโน้มเพิ่มขึ้นเรื่อยๆ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แต่จำนวนผู้ต้องขังที่ได้รับการลดวันต้องโทษในปี พ</w:t>
      </w:r>
      <w:r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ศ</w:t>
      </w:r>
      <w:r>
        <w:rPr>
          <w:rFonts w:ascii="TH SarabunPSK" w:hAnsi="TH SarabunPSK" w:cs="TH SarabunPSK"/>
          <w:sz w:val="32"/>
          <w:szCs w:val="32"/>
          <w:cs/>
        </w:rPr>
        <w:t xml:space="preserve">. 2562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กลับมีจำนวนลดลงเล็กน้อยเมื่อเปรียบเทียบกับปีก่อนหน้า แต่ก็ยังมีปริมาณมากกว่า </w:t>
      </w:r>
      <w:r>
        <w:rPr>
          <w:rFonts w:ascii="TH SarabunPSK" w:hAnsi="TH SarabunPSK" w:cs="TH SarabunPSK"/>
          <w:sz w:val="32"/>
          <w:szCs w:val="32"/>
          <w:cs/>
        </w:rPr>
        <w:t xml:space="preserve">2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ปีก่อนหน้า ซึ่งอาจสะท้อนให้เห็นถึงความพยายามในการปรับปรุงตัว</w:t>
      </w:r>
      <w:r>
        <w:rPr>
          <w:rFonts w:ascii="TH SarabunPSK" w:hAnsi="TH SarabunPSK" w:cs="TH SarabunPSK"/>
          <w:sz w:val="32"/>
          <w:szCs w:val="32"/>
          <w:cs/>
        </w:rPr>
        <w:t>/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การพัฒนาตนเองของนักโทษ รวมถึงความสำเร็จของกรมราชทัณฑ์ในการ</w:t>
      </w:r>
      <w:r>
        <w:rPr>
          <w:rFonts w:hint="cs" w:ascii="TH SarabunPSK" w:hAnsi="TH SarabunPSK" w:cs="TH SarabunPSK"/>
          <w:sz w:val="32"/>
          <w:szCs w:val="32"/>
          <w:cs/>
          <w:lang w:val="en-US" w:bidi="th-TH"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ทำให้นักโทษมีการปรับตัว</w:t>
      </w:r>
      <w:r>
        <w:rPr>
          <w:rFonts w:ascii="TH SarabunPSK" w:hAnsi="TH SarabunPSK" w:cs="TH SarabunPSK"/>
          <w:sz w:val="32"/>
          <w:szCs w:val="32"/>
          <w:cs/>
        </w:rPr>
        <w:t>/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พัฒนาตนเองไปในทิศทางที่ดีขึ้น จนเป็นสาเหตุหนึ่งที่ทำให้ได้รับการพักการลงโทษและ</w:t>
      </w:r>
      <w:r>
        <w:rPr>
          <w:rFonts w:ascii="TH SarabunPSK" w:hAnsi="TH SarabunPSK" w:cs="TH SarabunPSK"/>
          <w:sz w:val="32"/>
          <w:szCs w:val="32"/>
          <w:cs/>
        </w:rPr>
        <w:t>/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หรือลดวันต้องโทษ</w:t>
      </w:r>
    </w:p>
    <w:p>
      <w:pPr>
        <w:contextualSpacing/>
        <w:jc w:val="thaiDistribute"/>
        <w:rPr>
          <w:rFonts w:ascii="TH SarabunPSK" w:hAnsi="TH SarabunPSK" w:cs="TH SarabunPSK"/>
          <w:sz w:val="32"/>
          <w:szCs w:val="32"/>
          <w:cs/>
          <w:lang w:val="th-TH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  <w:lang w:val="th-TH"/>
        </w:rPr>
        <w:t>สำหรับประเด็นเกี่ยวกับการกระทำผิดซ้ำ เมื่อพิจารณาถึงผู้ต้องขังที่มีการกระทำผิดซ้ำหลังจากได้รับการปล่อยตัวในปีแรกของระยะเวลาการติดตามพฤติกรรมผู้ต้องขัง ในช่วงปี พ</w:t>
      </w:r>
      <w:r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ศ</w:t>
      </w:r>
      <w:r>
        <w:rPr>
          <w:rFonts w:ascii="TH SarabunPSK" w:hAnsi="TH SarabunPSK" w:cs="TH SarabunPSK"/>
          <w:sz w:val="32"/>
          <w:szCs w:val="32"/>
          <w:cs/>
        </w:rPr>
        <w:t xml:space="preserve">. 2560-2562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พบว่าแนวโน้มจำนวนผู้กระทำผิดแม้ลดลงในช่วง</w:t>
      </w:r>
      <w:r>
        <w:rPr>
          <w:rFonts w:ascii="TH SarabunPSK" w:hAnsi="TH SarabunPSK" w:cs="TH SarabunPSK"/>
          <w:sz w:val="32"/>
          <w:szCs w:val="32"/>
          <w:cs/>
        </w:rPr>
        <w:t xml:space="preserve"> 2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ปีแรก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แต่ก็กลับมีแนวโน้มจำนวนเพิ่มขึ้นในปี พ</w:t>
      </w:r>
      <w:r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ศ</w:t>
      </w:r>
      <w:r>
        <w:rPr>
          <w:rFonts w:ascii="TH SarabunPSK" w:hAnsi="TH SarabunPSK" w:cs="TH SarabunPSK"/>
          <w:sz w:val="32"/>
          <w:szCs w:val="32"/>
          <w:cs/>
        </w:rPr>
        <w:t xml:space="preserve">. 2562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ทั้งนี้ยังพบว่าผู้กระทำผิดซ้ำโดยส่วนใหญ่ได้กระทำผิดซ้ำในคดีหรือความผิดเกี่ยวกับยาเสพติด</w:t>
      </w:r>
    </w:p>
    <w:p>
      <w:pPr>
        <w:contextualSpacing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  <w:cs/>
          <w:lang w:val="th-TH"/>
        </w:rPr>
        <w:t>ในหัวข้อถัดมา เมื่อพิจารณาถึง</w:t>
      </w:r>
      <w:r>
        <w:rPr>
          <w:rFonts w:ascii="TH SarabunPSK" w:hAnsi="TH SarabunPSK" w:cs="TH SarabunPSK"/>
          <w:b/>
          <w:bCs/>
          <w:sz w:val="32"/>
          <w:szCs w:val="32"/>
          <w:cs/>
          <w:lang w:val="th-TH"/>
        </w:rPr>
        <w:t>สถิติเกี่ยวกับการดำเนินงานด้านการสั่งคุมประพฤติ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พบว่าจำนวน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  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ผู้ถูกคุมประพฤติทั่วประเทศ พ</w:t>
      </w:r>
      <w:r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ศ</w:t>
      </w:r>
      <w:r>
        <w:rPr>
          <w:rFonts w:ascii="TH SarabunPSK" w:hAnsi="TH SarabunPSK" w:cs="TH SarabunPSK"/>
          <w:sz w:val="32"/>
          <w:szCs w:val="32"/>
          <w:cs/>
        </w:rPr>
        <w:t xml:space="preserve">. </w:t>
      </w:r>
      <w:r>
        <w:rPr>
          <w:rFonts w:ascii="TH SarabunPSK" w:hAnsi="TH SarabunPSK" w:cs="TH SarabunPSK"/>
          <w:sz w:val="32"/>
          <w:szCs w:val="32"/>
        </w:rPr>
        <w:t xml:space="preserve">2562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มีจำนวนเท่ากับ </w:t>
      </w:r>
      <w:r>
        <w:rPr>
          <w:rFonts w:ascii="TH SarabunPSK" w:hAnsi="TH SarabunPSK" w:cs="TH SarabunPSK"/>
          <w:sz w:val="32"/>
          <w:szCs w:val="32"/>
          <w:cs/>
        </w:rPr>
        <w:t>175</w:t>
      </w:r>
      <w:r>
        <w:rPr>
          <w:rFonts w:ascii="TH SarabunPSK" w:hAnsi="TH SarabunPSK" w:cs="TH SarabunPSK"/>
          <w:sz w:val="32"/>
          <w:szCs w:val="32"/>
        </w:rPr>
        <w:t>,</w:t>
      </w:r>
      <w:r>
        <w:rPr>
          <w:rFonts w:ascii="TH SarabunPSK" w:hAnsi="TH SarabunPSK" w:cs="TH SarabunPSK"/>
          <w:sz w:val="32"/>
          <w:szCs w:val="32"/>
          <w:cs/>
        </w:rPr>
        <w:t xml:space="preserve">273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คน</w:t>
      </w:r>
      <w:r>
        <w:rPr>
          <w:rFonts w:ascii="TH SarabunPSK" w:hAnsi="TH SarabunPSK" w:cs="TH SarabunPSK"/>
          <w:sz w:val="32"/>
          <w:szCs w:val="32"/>
          <w:cs/>
        </w:rPr>
        <w:t xml:space="preserve"> (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ผู้ใหญ่จำนวน </w:t>
      </w:r>
      <w:r>
        <w:rPr>
          <w:rFonts w:ascii="TH SarabunPSK" w:hAnsi="TH SarabunPSK" w:cs="TH SarabunPSK"/>
          <w:sz w:val="32"/>
          <w:szCs w:val="32"/>
          <w:cs/>
        </w:rPr>
        <w:t xml:space="preserve">172,902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คน</w:t>
      </w:r>
      <w:r>
        <w:rPr>
          <w:rFonts w:ascii="TH SarabunPSK" w:hAnsi="TH SarabunPSK" w:cs="TH SarabunPSK"/>
          <w:sz w:val="32"/>
          <w:szCs w:val="32"/>
          <w:cs/>
        </w:rPr>
        <w:t xml:space="preserve">,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เด็กและเยาวชนจำนวน </w:t>
      </w:r>
      <w:r>
        <w:rPr>
          <w:rFonts w:ascii="TH SarabunPSK" w:hAnsi="TH SarabunPSK" w:cs="TH SarabunPSK"/>
          <w:sz w:val="32"/>
          <w:szCs w:val="32"/>
          <w:cs/>
        </w:rPr>
        <w:t xml:space="preserve">2,371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คน</w:t>
      </w:r>
      <w:r>
        <w:rPr>
          <w:rFonts w:ascii="TH SarabunPSK" w:hAnsi="TH SarabunPSK" w:cs="TH SarabunPSK"/>
          <w:sz w:val="32"/>
          <w:szCs w:val="32"/>
          <w:cs/>
        </w:rPr>
        <w:t xml:space="preserve">)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ทั้งนี้เมื่อพิจารณาเป็น</w:t>
      </w:r>
      <w:r>
        <w:rPr>
          <w:rFonts w:hint="cs" w:ascii="TH SarabunPSK" w:hAnsi="TH SarabunPSK" w:cs="TH SarabunPSK"/>
          <w:sz w:val="32"/>
          <w:szCs w:val="32"/>
          <w:cs/>
          <w:lang w:val="th-TH"/>
        </w:rPr>
        <w:t>อัตรา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ร้อยละโดยจำแนกตามช่วงวัย พบว่าในช่วง </w:t>
      </w:r>
      <w:r>
        <w:rPr>
          <w:rFonts w:ascii="TH SarabunPSK" w:hAnsi="TH SarabunPSK" w:cs="TH SarabunPSK"/>
          <w:sz w:val="32"/>
          <w:szCs w:val="32"/>
        </w:rPr>
        <w:t xml:space="preserve">3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ปีที่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  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ผ่านมา</w:t>
      </w:r>
      <w:r>
        <w:rPr>
          <w:rFonts w:ascii="TH SarabunPSK" w:hAnsi="TH SarabunPSK" w:cs="TH SarabunPSK"/>
          <w:sz w:val="32"/>
          <w:szCs w:val="32"/>
          <w:cs/>
        </w:rPr>
        <w:t xml:space="preserve"> (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พ</w:t>
      </w:r>
      <w:r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ศ</w:t>
      </w:r>
      <w:r>
        <w:rPr>
          <w:rFonts w:ascii="TH SarabunPSK" w:hAnsi="TH SarabunPSK" w:cs="TH SarabunPSK"/>
          <w:sz w:val="32"/>
          <w:szCs w:val="32"/>
          <w:cs/>
        </w:rPr>
        <w:t xml:space="preserve">.2560-2562)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ร้อยละผู้ถูกคุมประพฤติที่เป็นผู้ใหญ่มีแนวโน้มเพิ่มขึ้น ในขณะที่เด็กและเยาวชนมีแนวโน้มลดลง โดยเฉพาะอย่างยิ่งในปี พ</w:t>
      </w:r>
      <w:r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ศ</w:t>
      </w:r>
      <w:r>
        <w:rPr>
          <w:rFonts w:ascii="TH SarabunPSK" w:hAnsi="TH SarabunPSK" w:cs="TH SarabunPSK"/>
          <w:sz w:val="32"/>
          <w:szCs w:val="32"/>
          <w:cs/>
        </w:rPr>
        <w:t xml:space="preserve">. </w:t>
      </w:r>
      <w:r>
        <w:rPr>
          <w:rFonts w:ascii="TH SarabunPSK" w:hAnsi="TH SarabunPSK" w:cs="TH SarabunPSK"/>
          <w:sz w:val="32"/>
          <w:szCs w:val="32"/>
        </w:rPr>
        <w:t xml:space="preserve">2562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ซึ่งพบว่าจำนวนเด็กและเยาวชนที่ถูกคุมประพฤติมีจำนวนลดลงจากปี พ</w:t>
      </w:r>
      <w:r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ศ</w:t>
      </w:r>
      <w:r>
        <w:rPr>
          <w:rFonts w:ascii="TH SarabunPSK" w:hAnsi="TH SarabunPSK" w:cs="TH SarabunPSK"/>
          <w:sz w:val="32"/>
          <w:szCs w:val="32"/>
          <w:cs/>
        </w:rPr>
        <w:t xml:space="preserve">. </w:t>
      </w:r>
      <w:r>
        <w:rPr>
          <w:rFonts w:ascii="TH SarabunPSK" w:hAnsi="TH SarabunPSK" w:cs="TH SarabunPSK"/>
          <w:sz w:val="32"/>
          <w:szCs w:val="32"/>
        </w:rPr>
        <w:t xml:space="preserve">2560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มากกว่าครึ่งหนึ่ง </w:t>
      </w:r>
      <w:r>
        <w:rPr>
          <w:rFonts w:ascii="TH SarabunPSK" w:hAnsi="TH SarabunPSK" w:cs="TH SarabunPSK"/>
          <w:sz w:val="32"/>
          <w:szCs w:val="32"/>
          <w:cs/>
        </w:rPr>
        <w:t>(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จาก </w:t>
      </w:r>
      <w:r>
        <w:rPr>
          <w:rFonts w:ascii="TH SarabunPSK" w:hAnsi="TH SarabunPSK" w:cs="TH SarabunPSK"/>
          <w:sz w:val="32"/>
          <w:szCs w:val="32"/>
        </w:rPr>
        <w:t xml:space="preserve">5,834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เหลือ </w:t>
      </w:r>
      <w:r>
        <w:rPr>
          <w:rFonts w:ascii="TH SarabunPSK" w:hAnsi="TH SarabunPSK" w:cs="TH SarabunPSK"/>
          <w:sz w:val="32"/>
          <w:szCs w:val="32"/>
        </w:rPr>
        <w:t>2,371</w:t>
      </w:r>
      <w:r>
        <w:rPr>
          <w:rFonts w:ascii="TH SarabunPSK" w:hAnsi="TH SarabunPSK" w:cs="TH SarabunPSK"/>
          <w:sz w:val="32"/>
          <w:szCs w:val="32"/>
          <w:cs/>
        </w:rPr>
        <w:t>)</w:t>
      </w:r>
    </w:p>
    <w:p>
      <w:pPr>
        <w:contextualSpacing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eastAsia="+Body" w:cs="TH SarabunPSK"/>
          <w:spacing w:val="-6"/>
          <w:sz w:val="32"/>
          <w:szCs w:val="32"/>
        </w:rPr>
        <w:tab/>
      </w:r>
      <w:r>
        <w:rPr>
          <w:rFonts w:ascii="TH SarabunPSK" w:hAnsi="TH SarabunPSK" w:eastAsia="+Body" w:cs="TH SarabunPSK"/>
          <w:spacing w:val="-6"/>
          <w:sz w:val="32"/>
          <w:szCs w:val="32"/>
          <w:cs/>
          <w:lang w:val="th-TH"/>
        </w:rPr>
        <w:t xml:space="preserve">ทั้งนี้ในช่วง </w:t>
      </w:r>
      <w:r>
        <w:rPr>
          <w:rFonts w:ascii="TH SarabunPSK" w:hAnsi="TH SarabunPSK" w:eastAsia="+Body" w:cs="TH SarabunPSK"/>
          <w:spacing w:val="-6"/>
          <w:sz w:val="32"/>
          <w:szCs w:val="32"/>
        </w:rPr>
        <w:t>3</w:t>
      </w:r>
      <w:r>
        <w:rPr>
          <w:rFonts w:ascii="TH SarabunPSK" w:hAnsi="TH SarabunPSK" w:eastAsia="+Body" w:cs="TH SarabunPSK"/>
          <w:spacing w:val="-6"/>
          <w:sz w:val="32"/>
          <w:szCs w:val="32"/>
          <w:cs/>
        </w:rPr>
        <w:t xml:space="preserve"> </w:t>
      </w:r>
      <w:r>
        <w:rPr>
          <w:rFonts w:ascii="TH SarabunPSK" w:hAnsi="TH SarabunPSK" w:eastAsia="+Body" w:cs="TH SarabunPSK"/>
          <w:spacing w:val="-6"/>
          <w:sz w:val="32"/>
          <w:szCs w:val="32"/>
          <w:cs/>
          <w:lang w:val="th-TH"/>
        </w:rPr>
        <w:t>ปีดังกล่าว พบว่าผู้ใหญ่ที่ได้รับการคุมประพฤติโดยส่วนใหญ่เป็นเพศชาย และโดยส่วนใหญ่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เป็นผู้ที่อายุมากกว่า </w:t>
      </w:r>
      <w:r>
        <w:rPr>
          <w:rFonts w:ascii="TH SarabunPSK" w:hAnsi="TH SarabunPSK" w:cs="TH SarabunPSK"/>
          <w:sz w:val="32"/>
          <w:szCs w:val="32"/>
        </w:rPr>
        <w:t xml:space="preserve">24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ปี ในขณะเดียวกันเด็กและเยาวชนที่ได้</w:t>
      </w:r>
      <w:r>
        <w:rPr>
          <w:rFonts w:hint="cs" w:ascii="TH SarabunPSK" w:hAnsi="TH SarabunPSK" w:cs="TH SarabunPSK"/>
          <w:sz w:val="32"/>
          <w:szCs w:val="32"/>
          <w:cs/>
          <w:lang w:val="th-TH"/>
        </w:rPr>
        <w:t>ถูกคุม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ประพฤติโดยส่วนใหญ่เป็นเพศชาย และโดยส่วนใหญ่เป็นผู้ที่มีอายุ </w:t>
      </w:r>
      <w:r>
        <w:rPr>
          <w:rFonts w:ascii="TH SarabunPSK" w:hAnsi="TH SarabunPSK" w:cs="TH SarabunPSK"/>
          <w:sz w:val="32"/>
          <w:szCs w:val="32"/>
        </w:rPr>
        <w:t>15</w:t>
      </w:r>
      <w:r>
        <w:rPr>
          <w:rFonts w:ascii="TH SarabunPSK" w:hAnsi="TH SarabunPSK" w:cs="TH SarabunPSK"/>
          <w:sz w:val="32"/>
          <w:szCs w:val="32"/>
          <w:cs/>
        </w:rPr>
        <w:t>-</w:t>
      </w:r>
      <w:r>
        <w:rPr>
          <w:rFonts w:ascii="TH SarabunPSK" w:hAnsi="TH SarabunPSK" w:cs="TH SarabunPSK"/>
          <w:sz w:val="32"/>
          <w:szCs w:val="32"/>
        </w:rPr>
        <w:t xml:space="preserve">17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ปี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นอกจากนี้ยังพบว่าอัตราการกระทำผิดซ้ำของผู้พ้นการคุมประพฤติ ในช่วงปี พ</w:t>
      </w:r>
      <w:r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ศ</w:t>
      </w:r>
      <w:r>
        <w:rPr>
          <w:rFonts w:ascii="TH SarabunPSK" w:hAnsi="TH SarabunPSK" w:cs="TH SarabunPSK"/>
          <w:sz w:val="32"/>
          <w:szCs w:val="32"/>
          <w:cs/>
        </w:rPr>
        <w:t xml:space="preserve">. 2560-2562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มีแนวโน้มเพิ่มสูงขึ้นเช่นกัน อนึ่งผู้ถูกคุมความประพฤติที่ได้รับการพักการลงโทษและการลดวันต้องโทษในช่วง</w:t>
      </w:r>
      <w:r>
        <w:rPr>
          <w:rFonts w:ascii="TH SarabunPSK" w:hAnsi="TH SarabunPSK" w:cs="TH SarabunPSK"/>
          <w:sz w:val="32"/>
          <w:szCs w:val="32"/>
        </w:rPr>
        <w:t xml:space="preserve"> 3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ปีดังกล่าว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มีแนวโน้มจำนวนในภาพรวมเพิ่มขึ้น </w:t>
      </w:r>
      <w:r>
        <w:rPr>
          <w:rFonts w:ascii="TH SarabunPSK" w:hAnsi="TH SarabunPSK" w:cs="TH SarabunPSK"/>
          <w:sz w:val="32"/>
          <w:szCs w:val="32"/>
          <w:cs/>
        </w:rPr>
        <w:t>(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ยกเว้นในกรณีการได้รับการลดวันต้องโทษในปี พ</w:t>
      </w:r>
      <w:r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ศ</w:t>
      </w:r>
      <w:r>
        <w:rPr>
          <w:rFonts w:ascii="TH SarabunPSK" w:hAnsi="TH SarabunPSK" w:cs="TH SarabunPSK"/>
          <w:sz w:val="32"/>
          <w:szCs w:val="32"/>
          <w:cs/>
        </w:rPr>
        <w:t xml:space="preserve">. </w:t>
      </w:r>
      <w:r>
        <w:rPr>
          <w:rFonts w:ascii="TH SarabunPSK" w:hAnsi="TH SarabunPSK" w:cs="TH SarabunPSK"/>
          <w:sz w:val="32"/>
          <w:szCs w:val="32"/>
        </w:rPr>
        <w:t xml:space="preserve">2562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มีจำนวนลดลงจากปีก่อนหน้า</w:t>
      </w:r>
      <w:r>
        <w:rPr>
          <w:rFonts w:ascii="TH SarabunPSK" w:hAnsi="TH SarabunPSK" w:cs="TH SarabunPSK"/>
          <w:sz w:val="32"/>
          <w:szCs w:val="32"/>
          <w:cs/>
        </w:rPr>
        <w:t xml:space="preserve">)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อย่างไรก็ตามเมื่อจำแนกตามเพศ ก็พบว่า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  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เพศชายมีแนวโน้มการได้รับการพักการลงโทษและการได้รับการลดวันต้องโทษเพิ่มขึ้น ในขณะที่เพศหญิงมีแนวโน้มลดลง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ทั้งนี้ข้อค้นพบดังกล่าวอาจจำเป็นต้องพิจารณาระดับโทษที่ได้รับ รวมถึงพฤติกรรมในระหว่างการคุมประพฤติด้วยเช่นกัน</w:t>
      </w:r>
    </w:p>
    <w:p>
      <w:pPr>
        <w:contextualSpacing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  <w:lang w:val="th-TH"/>
        </w:rPr>
        <w:t>ในขณะเดียวกัน ยังพบว่าผู้ถูกคุมประพฤติที่เข้ารับการตรวจพิสูจน์ผู้เสพ</w:t>
      </w:r>
      <w:r>
        <w:rPr>
          <w:rFonts w:ascii="TH SarabunPSK" w:hAnsi="TH SarabunPSK" w:cs="TH SarabunPSK"/>
          <w:sz w:val="32"/>
          <w:szCs w:val="32"/>
          <w:cs/>
        </w:rPr>
        <w:t>/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ติดยาเสพติดมีแนวโน้มเพิ่มขึ้นในช่วงปี พ</w:t>
      </w:r>
      <w:r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ศ</w:t>
      </w:r>
      <w:r>
        <w:rPr>
          <w:rFonts w:ascii="TH SarabunPSK" w:hAnsi="TH SarabunPSK" w:cs="TH SarabunPSK"/>
          <w:sz w:val="32"/>
          <w:szCs w:val="32"/>
          <w:cs/>
        </w:rPr>
        <w:t xml:space="preserve">. 2560-2562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และพบว่ามีผลการตรวจเป็นผู้ติด</w:t>
      </w:r>
      <w:r>
        <w:rPr>
          <w:rFonts w:ascii="TH SarabunPSK" w:hAnsi="TH SarabunPSK" w:cs="TH SarabunPSK"/>
          <w:sz w:val="32"/>
          <w:szCs w:val="32"/>
          <w:cs/>
        </w:rPr>
        <w:t>/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เสพยาเสพติดเพิ่มมากขึ้นด้วยเช่นกัน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 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อย่างไรก็ตามผู้เข้ารับการตรวจพิสูจน์ผู้เสพ</w:t>
      </w:r>
      <w:r>
        <w:rPr>
          <w:rFonts w:ascii="TH SarabunPSK" w:hAnsi="TH SarabunPSK" w:cs="TH SarabunPSK"/>
          <w:sz w:val="32"/>
          <w:szCs w:val="32"/>
          <w:cs/>
        </w:rPr>
        <w:t>/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ติดยาเสพติดในกรณีที่เป็นยาเสพติดประเภทอื่นๆ ในปี พ</w:t>
      </w:r>
      <w:r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ศ</w:t>
      </w:r>
      <w:r>
        <w:rPr>
          <w:rFonts w:ascii="TH SarabunPSK" w:hAnsi="TH SarabunPSK" w:cs="TH SarabunPSK"/>
          <w:sz w:val="32"/>
          <w:szCs w:val="32"/>
          <w:cs/>
        </w:rPr>
        <w:t xml:space="preserve">. 2562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มีจำนวนเพิ่มขึ้น </w:t>
      </w:r>
      <w:r>
        <w:rPr>
          <w:rFonts w:ascii="TH SarabunPSK" w:hAnsi="TH SarabunPSK" w:cs="TH SarabunPSK"/>
          <w:sz w:val="32"/>
          <w:szCs w:val="32"/>
          <w:cs/>
        </w:rPr>
        <w:t xml:space="preserve">1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เท่าตัวเมื่อเปรียบเทียบกับปี พ</w:t>
      </w:r>
      <w:r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ศ</w:t>
      </w:r>
      <w:r>
        <w:rPr>
          <w:rFonts w:ascii="TH SarabunPSK" w:hAnsi="TH SarabunPSK" w:cs="TH SarabunPSK"/>
          <w:sz w:val="32"/>
          <w:szCs w:val="32"/>
          <w:cs/>
        </w:rPr>
        <w:t xml:space="preserve">. 2560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ดังนั้นกรมควบคุมประพฤติจึงควรจำแนกประเภทยาเสพติดในกลุ่มอื่นๆ ให้มีความชัดเจนมากขึ้นเพื่อทำให้ทราบถึงแนวโน้มหรือค่านิยมของกลุ่มผู้เสพ</w:t>
      </w:r>
      <w:r>
        <w:rPr>
          <w:rFonts w:ascii="TH SarabunPSK" w:hAnsi="TH SarabunPSK" w:cs="TH SarabunPSK"/>
          <w:sz w:val="32"/>
          <w:szCs w:val="32"/>
          <w:cs/>
        </w:rPr>
        <w:t>/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ติดยาเสพติดในปัจจุบัน</w:t>
      </w:r>
    </w:p>
    <w:p>
      <w:pPr>
        <w:ind w:firstLine="720"/>
        <w:contextualSpacing/>
        <w:jc w:val="thaiDistribute"/>
        <w:rPr>
          <w:rFonts w:ascii="TH SarabunPSK" w:hAnsi="TH SarabunPSK" w:cs="TH SarabunPSK"/>
          <w:sz w:val="32"/>
          <w:szCs w:val="32"/>
          <w:cs/>
          <w:lang w:val="th-TH"/>
        </w:rPr>
      </w:pPr>
      <w:r>
        <w:rPr>
          <w:rFonts w:ascii="TH SarabunPSK" w:hAnsi="TH SarabunPSK" w:cs="TH SarabunPSK"/>
          <w:sz w:val="32"/>
          <w:szCs w:val="32"/>
          <w:cs/>
          <w:lang w:val="th-TH"/>
        </w:rPr>
        <w:t>สำหรับข้อมูลเกี่ยวกับผู้เข้ารับการฟื้นฟูสมรรถภาพผู้ติดยาเสพติด พบว่าในช่วงปี พ</w:t>
      </w:r>
      <w:r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ศ</w:t>
      </w:r>
      <w:r>
        <w:rPr>
          <w:rFonts w:ascii="TH SarabunPSK" w:hAnsi="TH SarabunPSK" w:cs="TH SarabunPSK"/>
          <w:sz w:val="32"/>
          <w:szCs w:val="32"/>
          <w:cs/>
        </w:rPr>
        <w:t xml:space="preserve">. 2560-2562 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 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ผู้เข้ารับการฟื้นฟูสมรรถภาพผู้ติดยาเสพติดโดยส่วนใหญ่ไม่ได้รับการควบคุมตัว และมีแนวโน้มเพิ่มมากขึ้นอย่างเห็นได้ชัดในช่วง </w:t>
      </w:r>
      <w:r>
        <w:rPr>
          <w:rFonts w:ascii="TH SarabunPSK" w:hAnsi="TH SarabunPSK" w:cs="TH SarabunPSK"/>
          <w:sz w:val="32"/>
          <w:szCs w:val="32"/>
          <w:cs/>
        </w:rPr>
        <w:t xml:space="preserve">3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ปีที่ผ่านมา ในขณะเดียวกันในกรณีที่เป็นการควบคุมตัว ในที่นี้พบว่าผู้เข้ารับการฟื้นฟูสมรรถภาพผู้ติดยาเสพติดที่ได้รับการควบคุมตัว โดยส่วนใหญ่เป็นการควบคุมแบบไม่เข้มงวด นอกจากนี้เมื่อจำแนกตามช่วงอายุ ผู้พบว่าผู้เข้ารับการฟื้นฟูสมรรถภาพผู้ติดยาเสพติดโดยส่วนใหญ่มีอายุมากกว่า </w:t>
      </w:r>
      <w:r>
        <w:rPr>
          <w:rFonts w:ascii="TH SarabunPSK" w:hAnsi="TH SarabunPSK" w:cs="TH SarabunPSK"/>
          <w:sz w:val="32"/>
          <w:szCs w:val="32"/>
          <w:cs/>
        </w:rPr>
        <w:t xml:space="preserve">24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ปี และมีแนวโน้มเพิ่มขึ้นด้วยเช่นกัน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ในขณะเดียวกันเมื่อจำแนกตามลักษณะความผิด ก็พบว่าผู้เข้ารับการฟื้นฟูสมรรถภาพผู้ติดยาเสพติดโดยส่วนใหญ่มีลักษณะความผิดแบบเสพ</w:t>
      </w:r>
      <w:r>
        <w:rPr>
          <w:rFonts w:hint="cs" w:ascii="TH SarabunPSK" w:hAnsi="TH SarabunPSK" w:cs="TH SarabunPSK"/>
          <w:sz w:val="32"/>
          <w:szCs w:val="32"/>
          <w:cs/>
          <w:lang w:val="th-TH"/>
        </w:rPr>
        <w:t>ยาเสพติด</w:t>
      </w:r>
    </w:p>
    <w:p>
      <w:pPr>
        <w:ind w:firstLine="720"/>
        <w:contextualSpacing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  <w:lang w:val="th-TH"/>
        </w:rPr>
        <w:t>เมื่อพิจารณาถึง</w:t>
      </w:r>
      <w:r>
        <w:rPr>
          <w:rFonts w:ascii="TH SarabunPSK" w:hAnsi="TH SarabunPSK" w:cs="TH SarabunPSK"/>
          <w:b/>
          <w:bCs/>
          <w:sz w:val="32"/>
          <w:szCs w:val="32"/>
          <w:cs/>
          <w:lang w:val="th-TH"/>
        </w:rPr>
        <w:t>สถิติเกี่ยวกับการปฏิบัติต่อเด็กและเยาวชนที่กระทำความผิด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พบว่าในช่วงปี 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      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พ</w:t>
      </w:r>
      <w:r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ศ</w:t>
      </w:r>
      <w:r>
        <w:rPr>
          <w:rFonts w:ascii="TH SarabunPSK" w:hAnsi="TH SarabunPSK" w:cs="TH SarabunPSK"/>
          <w:sz w:val="32"/>
          <w:szCs w:val="32"/>
          <w:cs/>
        </w:rPr>
        <w:t xml:space="preserve">. </w:t>
      </w:r>
      <w:r>
        <w:rPr>
          <w:rFonts w:ascii="TH SarabunPSK" w:hAnsi="TH SarabunPSK" w:cs="TH SarabunPSK"/>
          <w:sz w:val="32"/>
          <w:szCs w:val="32"/>
        </w:rPr>
        <w:t>2560</w:t>
      </w:r>
      <w:r>
        <w:rPr>
          <w:rFonts w:ascii="TH SarabunPSK" w:hAnsi="TH SarabunPSK" w:cs="TH SarabunPSK"/>
          <w:sz w:val="32"/>
          <w:szCs w:val="32"/>
          <w:cs/>
        </w:rPr>
        <w:t>-</w:t>
      </w:r>
      <w:r>
        <w:rPr>
          <w:rFonts w:ascii="TH SarabunPSK" w:hAnsi="TH SarabunPSK" w:cs="TH SarabunPSK"/>
          <w:sz w:val="32"/>
          <w:szCs w:val="32"/>
        </w:rPr>
        <w:t>2562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เด็กและเยาวชนในสถานพินิจและคุ้มครองเด็กและเยาวชนทั่วประเทศ </w:t>
      </w:r>
      <w:r>
        <w:rPr>
          <w:rFonts w:ascii="TH SarabunPSK" w:hAnsi="TH SarabunPSK" w:cs="TH SarabunPSK"/>
          <w:sz w:val="32"/>
          <w:szCs w:val="32"/>
          <w:cs/>
        </w:rPr>
        <w:t>(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ทั้งในภาพรวมและเมื่อจำแนกเป็นหญิงและชาย</w:t>
      </w:r>
      <w:r>
        <w:rPr>
          <w:rFonts w:ascii="TH SarabunPSK" w:hAnsi="TH SarabunPSK" w:cs="TH SarabunPSK"/>
          <w:sz w:val="32"/>
          <w:szCs w:val="32"/>
          <w:cs/>
        </w:rPr>
        <w:t xml:space="preserve">)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มีแนวโน้มจำนวนลดลง อย่างไรก็ตามสัดส่วนความแตกต่างระหว่างหญิงและชายในแต่ละปีกลับมีแนวโน้มคงที่ กล่าวคือเด็กและเยาวชนในสถานพินิจและคุ้มครองเด็กและเยาวชนโดย</w:t>
      </w:r>
      <w:r>
        <w:rPr>
          <w:rFonts w:hint="cs" w:ascii="TH SarabunPSK" w:hAnsi="TH SarabunPSK" w:cs="TH SarabunPSK"/>
          <w:sz w:val="32"/>
          <w:szCs w:val="32"/>
          <w:cs/>
          <w:lang w:val="en-US" w:bidi="th-TH"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ส่วนใหญ่เป็นเพศชาย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มีสัญชาติไทย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ในขณะเดียวกันเมื่อจำแนกตามอายุในขณะกระทำความผิด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โดยส่วนใหญ่คือ</w:t>
      </w:r>
      <w:r>
        <w:rPr>
          <w:rFonts w:hint="cs" w:ascii="TH SarabunPSK" w:hAnsi="TH SarabunPSK" w:cs="TH SarabunPSK"/>
          <w:sz w:val="32"/>
          <w:szCs w:val="32"/>
          <w:cs/>
          <w:lang w:val="en-US" w:bidi="th-TH"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ผู้ที่มีอายุ </w:t>
      </w:r>
      <w:r>
        <w:rPr>
          <w:rFonts w:ascii="TH SarabunPSK" w:hAnsi="TH SarabunPSK" w:cs="TH SarabunPSK"/>
          <w:sz w:val="32"/>
          <w:szCs w:val="32"/>
          <w:cs/>
        </w:rPr>
        <w:t xml:space="preserve">17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ปี </w:t>
      </w:r>
      <w:r>
        <w:rPr>
          <w:rFonts w:ascii="TH SarabunPSK" w:hAnsi="TH SarabunPSK" w:cs="TH SarabunPSK"/>
          <w:sz w:val="32"/>
          <w:szCs w:val="32"/>
          <w:cs/>
        </w:rPr>
        <w:t>(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อายุที่มากที่สุดในกลุ่มเด็กและเยาวชน</w:t>
      </w:r>
      <w:r>
        <w:rPr>
          <w:rFonts w:ascii="TH SarabunPSK" w:hAnsi="TH SarabunPSK" w:cs="TH SarabunPSK"/>
          <w:sz w:val="32"/>
          <w:szCs w:val="32"/>
          <w:cs/>
        </w:rPr>
        <w:t xml:space="preserve">)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ในขณะเดียวกันเด็กและเยาวชนที่กระทำผิดในแต่ละ</w:t>
      </w:r>
      <w:r>
        <w:rPr>
          <w:rFonts w:hint="cs" w:ascii="TH SarabunPSK" w:hAnsi="TH SarabunPSK" w:cs="TH SarabunPSK"/>
          <w:sz w:val="32"/>
          <w:szCs w:val="32"/>
          <w:cs/>
          <w:lang w:val="th-TH"/>
        </w:rPr>
        <w:t>ช่วง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อายุก็มีแนวโน้มปริมาณเพิ่มขึ้นตามอายุที่มากขึ้น</w:t>
      </w:r>
    </w:p>
    <w:p>
      <w:pPr>
        <w:contextualSpacing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ประการต่อมา เมื่อพิจารณาถึงลักษณะความผิดหรือฐานความผิดที่เด็กและเยาวชนได้กระทำ พบว่าฐานความผิดส่วนใหญ่ที่เด็กและเยาวชนกระทำผิด </w:t>
      </w:r>
      <w:r>
        <w:rPr>
          <w:rFonts w:ascii="TH SarabunPSK" w:hAnsi="TH SarabunPSK" w:cs="TH SarabunPSK"/>
          <w:sz w:val="32"/>
          <w:szCs w:val="32"/>
          <w:cs/>
        </w:rPr>
        <w:t>(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ทั้งในภาพรวม ตลอดจนเพศชายและหญิง</w:t>
      </w:r>
      <w:r>
        <w:rPr>
          <w:rFonts w:ascii="TH SarabunPSK" w:hAnsi="TH SarabunPSK" w:cs="TH SarabunPSK"/>
          <w:sz w:val="32"/>
          <w:szCs w:val="32"/>
          <w:cs/>
        </w:rPr>
        <w:t xml:space="preserve">)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คือความผิดเกี่ยวกับยาเสพติดให้โทษ รองลงมาคือความผิดอื่นๆ และความผิดเกี่ยวกับทรัพย์ ทั้งนี้เมื่อพิจารณาแนวโน้มการกระทำผิดในแต่ละฐานความผิดในช่วง </w:t>
      </w:r>
      <w:r>
        <w:rPr>
          <w:rFonts w:ascii="TH SarabunPSK" w:hAnsi="TH SarabunPSK" w:cs="TH SarabunPSK"/>
          <w:sz w:val="32"/>
          <w:szCs w:val="32"/>
          <w:cs/>
        </w:rPr>
        <w:t xml:space="preserve">3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ปีดังกล่าว พบว่าเด็กและเยาวชนมีแนวโน้มกระทำความผิดเกี่ยวกับยาเสพติดเพิ่มมากขึ้น ในขณะที่ความผิดเกี่ยวกับทรัพย์ค่อนข้างมีแนวโน้มลดลง และความผิดในด้าน</w:t>
      </w:r>
      <w:r>
        <w:rPr>
          <w:rFonts w:hint="cs" w:ascii="TH SarabunPSK" w:hAnsi="TH SarabunPSK" w:cs="TH SarabunPSK"/>
          <w:sz w:val="32"/>
          <w:szCs w:val="32"/>
          <w:cs/>
          <w:lang w:val="en-US" w:bidi="th-TH"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ที่เหลือค่อนข้างมีแนวโน้มคงที่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ทั้งนี้เมื่อจำแนกตามระดับโทษที่ได้รับ พบว่าโดยส่วนใหญ่</w:t>
      </w:r>
      <w:r>
        <w:rPr>
          <w:rFonts w:hint="cs" w:ascii="TH SarabunPSK" w:hAnsi="TH SarabunPSK" w:cs="TH SarabunPSK"/>
          <w:sz w:val="32"/>
          <w:szCs w:val="32"/>
          <w:cs/>
          <w:lang w:val="th-TH"/>
        </w:rPr>
        <w:t>เป็นผู้ที่ได้รับ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โทษจำคุกไม่เกิน </w:t>
      </w:r>
      <w:r>
        <w:rPr>
          <w:rFonts w:ascii="TH SarabunPSK" w:hAnsi="TH SarabunPSK" w:cs="TH SarabunPSK"/>
          <w:sz w:val="32"/>
          <w:szCs w:val="32"/>
          <w:cs/>
        </w:rPr>
        <w:t xml:space="preserve">20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ปี</w:t>
      </w:r>
    </w:p>
    <w:p>
      <w:pPr>
        <w:contextualSpacing/>
        <w:jc w:val="thaiDistribute"/>
        <w:rPr>
          <w:rFonts w:hint="cs" w:ascii="TH SarabunPSK" w:hAnsi="TH SarabunPSK" w:cs="TH SarabunPSK"/>
          <w:sz w:val="32"/>
          <w:szCs w:val="32"/>
          <w:cs/>
          <w:lang w:val="en-US" w:bidi="th-TH"/>
        </w:rPr>
      </w:pPr>
      <w:r>
        <w:rPr>
          <w:rFonts w:hint="cs" w:ascii="TH SarabunPSK" w:hAnsi="TH SarabunPSK" w:cs="TH SarabunPSK"/>
          <w:sz w:val="32"/>
          <w:szCs w:val="32"/>
          <w:cs/>
          <w:lang w:val="en-US" w:bidi="th-TH"/>
        </w:rPr>
        <w:tab/>
      </w:r>
      <w:r>
        <w:rPr>
          <w:rFonts w:hint="cs" w:ascii="TH SarabunPSK" w:hAnsi="TH SarabunPSK" w:cs="TH SarabunPSK"/>
          <w:sz w:val="32"/>
          <w:szCs w:val="32"/>
          <w:cs/>
          <w:lang w:val="th-TH" w:bidi="th-TH"/>
        </w:rPr>
        <w:t>จำนวนเด็กและเยาวชนที่ถูกดำเนินคดีตามคำพิพากษาหรือคำสั่งให้ลงโทษ ไม่นับรวมเหตุที่โอนคดีไปศาลอื่นหรือกรณีที่ศาลยังไม่ระบุคำพิพากษา คำพิพากษาให้เด็กและเยาวชน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ไม่ต้องรับโทษ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แต่ให้ใช้วิธีการอื่นสำหรับเด็ก</w:t>
      </w:r>
      <w:r>
        <w:rPr>
          <w:rFonts w:hint="cs" w:ascii="TH SarabunPSK" w:hAnsi="TH SarabunPSK" w:cs="TH SarabunPSK"/>
          <w:sz w:val="32"/>
          <w:szCs w:val="32"/>
          <w:cs/>
          <w:lang w:val="th-TH"/>
        </w:rPr>
        <w:t>ยังคงมีจำนวนสูงกว่าคำพิพากษาด้านอื่น</w:t>
      </w:r>
      <w:r>
        <w:rPr>
          <w:rFonts w:hint="cs" w:ascii="TH SarabunPSK" w:hAnsi="TH SarabunPSK" w:cs="TH SarabunPSK"/>
          <w:sz w:val="32"/>
          <w:szCs w:val="32"/>
          <w:cs/>
          <w:lang w:val="en-US" w:bidi="th-TH"/>
        </w:rPr>
        <w:t xml:space="preserve"> </w:t>
      </w:r>
      <w:r>
        <w:rPr>
          <w:rFonts w:hint="cs" w:ascii="TH SarabunPSK" w:hAnsi="TH SarabunPSK" w:cs="TH SarabunPSK"/>
          <w:sz w:val="32"/>
          <w:szCs w:val="32"/>
          <w:cs/>
          <w:lang w:val="th-TH" w:bidi="th-TH"/>
        </w:rPr>
        <w:t>รองลงมาจะเป็นคำพิพากษาให้ฝึกและอบรม ตามลำดับ</w:t>
      </w:r>
    </w:p>
    <w:p>
      <w:pPr>
        <w:ind w:firstLine="720" w:firstLineChars="0"/>
        <w:contextualSpacing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  <w:lang w:val="th-TH"/>
        </w:rPr>
        <w:t>ทั้งนี้เมื่อพิจารณาถึงกระทำผิดซ้ำของเด็กและเยาวชน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 </w:t>
      </w:r>
      <w:r>
        <w:rPr>
          <w:rFonts w:hint="cs" w:ascii="TH SarabunPSK" w:hAnsi="TH SarabunPSK" w:cs="TH SarabunPSK"/>
          <w:sz w:val="32"/>
          <w:szCs w:val="32"/>
          <w:cs/>
          <w:lang w:val="th-TH"/>
        </w:rPr>
        <w:t xml:space="preserve">พบว่า สถิติการกระทำผิดซ้ำของเด็กและเยาวชนมีนิยามการกระทำผิด คือ เป็นกรณีที่เด็กและเยาวชนที่ถูกปล่อยตัวจากศูนย์ฝึกและอบรมเด็กและเยาวชนและถูกจับกุมภายในรอบระยะเวลา 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1 </w:t>
      </w:r>
      <w:r>
        <w:rPr>
          <w:rFonts w:hint="cs" w:ascii="TH SarabunPSK" w:hAnsi="TH SarabunPSK" w:cs="TH SarabunPSK"/>
          <w:sz w:val="32"/>
          <w:szCs w:val="32"/>
          <w:cs/>
          <w:lang w:val="th-TH"/>
        </w:rPr>
        <w:t>ปี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, 2 </w:t>
      </w:r>
      <w:r>
        <w:rPr>
          <w:rFonts w:hint="cs" w:ascii="TH SarabunPSK" w:hAnsi="TH SarabunPSK" w:cs="TH SarabunPSK"/>
          <w:sz w:val="32"/>
          <w:szCs w:val="32"/>
          <w:cs/>
          <w:lang w:val="th-TH"/>
        </w:rPr>
        <w:t>ปี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, 3 </w:t>
      </w:r>
      <w:r>
        <w:rPr>
          <w:rFonts w:hint="cs" w:ascii="TH SarabunPSK" w:hAnsi="TH SarabunPSK" w:cs="TH SarabunPSK"/>
          <w:sz w:val="32"/>
          <w:szCs w:val="32"/>
          <w:cs/>
          <w:lang w:val="th-TH"/>
        </w:rPr>
        <w:t xml:space="preserve">ปี แล้วแต่กรณี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จำนวนและร้อยละเด็กและเยาวชนที่</w:t>
      </w:r>
      <w:r>
        <w:rPr>
          <w:rFonts w:ascii="TH SarabunPSK" w:hAnsi="TH SarabunPSK" w:eastAsia="+Body" w:cs="TH SarabunPSK"/>
          <w:spacing w:val="-6"/>
          <w:sz w:val="32"/>
          <w:szCs w:val="32"/>
          <w:cs/>
          <w:lang w:val="th-TH"/>
        </w:rPr>
        <w:t xml:space="preserve">กระทำผิดซ้ำ </w:t>
      </w:r>
      <w:r>
        <w:rPr>
          <w:rFonts w:hint="cs" w:ascii="TH SarabunPSK" w:hAnsi="TH SarabunPSK" w:eastAsia="+Body" w:cs="TH SarabunPSK"/>
          <w:spacing w:val="-6"/>
          <w:sz w:val="32"/>
          <w:szCs w:val="32"/>
          <w:cs/>
          <w:lang w:val="th-TH"/>
        </w:rPr>
        <w:t>พ</w:t>
      </w:r>
      <w:r>
        <w:rPr>
          <w:rFonts w:ascii="TH SarabunPSK" w:hAnsi="TH SarabunPSK" w:eastAsia="+Body" w:cs="TH SarabunPSK"/>
          <w:spacing w:val="-6"/>
          <w:sz w:val="32"/>
          <w:szCs w:val="32"/>
          <w:cs/>
          <w:lang w:val="th-TH"/>
        </w:rPr>
        <w:t>บว่าจำนวนเด็กและเยาวชนที่กระทำผิดซ้ำ</w:t>
      </w:r>
      <w:r>
        <w:rPr>
          <w:rFonts w:hint="cs" w:ascii="TH SarabunPSK" w:hAnsi="TH SarabunPSK" w:eastAsia="+Body" w:cs="TH SarabunPSK"/>
          <w:spacing w:val="-6"/>
          <w:sz w:val="32"/>
          <w:szCs w:val="32"/>
          <w:cs/>
          <w:lang w:val="th-TH"/>
        </w:rPr>
        <w:t>จำแนกตามฐานความผิด</w:t>
      </w:r>
      <w:r>
        <w:rPr>
          <w:rFonts w:ascii="TH SarabunPSK" w:hAnsi="TH SarabunPSK" w:eastAsia="+Body" w:cs="TH SarabunPSK"/>
          <w:spacing w:val="-6"/>
          <w:sz w:val="32"/>
          <w:szCs w:val="32"/>
          <w:cs/>
          <w:lang w:val="th-TH"/>
        </w:rPr>
        <w:t>ในแต่ละปี</w:t>
      </w:r>
      <w:r>
        <w:rPr>
          <w:rFonts w:hint="cs" w:ascii="TH SarabunPSK" w:hAnsi="TH SarabunPSK" w:eastAsia="+Body" w:cs="TH SarabunPSK"/>
          <w:spacing w:val="-6"/>
          <w:sz w:val="32"/>
          <w:szCs w:val="32"/>
          <w:cs/>
          <w:lang w:val="en-US" w:bidi="th-TH"/>
        </w:rPr>
        <w:t xml:space="preserve"> </w:t>
      </w:r>
      <w:r>
        <w:rPr>
          <w:rFonts w:ascii="TH SarabunPSK" w:hAnsi="TH SarabunPSK" w:eastAsia="+Body" w:cs="TH SarabunPSK"/>
          <w:spacing w:val="-6"/>
          <w:sz w:val="32"/>
          <w:szCs w:val="32"/>
          <w:cs/>
        </w:rPr>
        <w:t>(</w:t>
      </w:r>
      <w:r>
        <w:rPr>
          <w:rFonts w:ascii="TH SarabunPSK" w:hAnsi="TH SarabunPSK" w:eastAsia="+Body" w:cs="TH SarabunPSK"/>
          <w:spacing w:val="-6"/>
          <w:sz w:val="32"/>
          <w:szCs w:val="32"/>
          <w:cs/>
          <w:lang w:val="th-TH"/>
        </w:rPr>
        <w:t>พ</w:t>
      </w:r>
      <w:r>
        <w:rPr>
          <w:rFonts w:ascii="TH SarabunPSK" w:hAnsi="TH SarabunPSK" w:eastAsia="+Body" w:cs="TH SarabunPSK"/>
          <w:spacing w:val="-6"/>
          <w:sz w:val="32"/>
          <w:szCs w:val="32"/>
          <w:cs/>
        </w:rPr>
        <w:t>.</w:t>
      </w:r>
      <w:r>
        <w:rPr>
          <w:rFonts w:ascii="TH SarabunPSK" w:hAnsi="TH SarabunPSK" w:eastAsia="+Body" w:cs="TH SarabunPSK"/>
          <w:spacing w:val="-6"/>
          <w:sz w:val="32"/>
          <w:szCs w:val="32"/>
          <w:cs/>
          <w:lang w:val="th-TH"/>
        </w:rPr>
        <w:t>ศ</w:t>
      </w:r>
      <w:r>
        <w:rPr>
          <w:rFonts w:ascii="TH SarabunPSK" w:hAnsi="TH SarabunPSK" w:eastAsia="+Body" w:cs="TH SarabunPSK"/>
          <w:spacing w:val="-6"/>
          <w:sz w:val="32"/>
          <w:szCs w:val="32"/>
          <w:cs/>
        </w:rPr>
        <w:t>.2560-2562)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ค่อนข้างมีตัวเลขที่ลดลง</w:t>
      </w:r>
      <w:r>
        <w:rPr>
          <w:rFonts w:hint="cs" w:ascii="TH SarabunPSK" w:hAnsi="TH SarabunPSK" w:cs="TH SarabunPSK"/>
          <w:sz w:val="32"/>
          <w:szCs w:val="32"/>
          <w:cs/>
          <w:lang w:val="th-TH"/>
        </w:rPr>
        <w:t>ตามลำดับ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 โดยพบว่าใ</w:t>
      </w:r>
      <w:r>
        <w:rPr>
          <w:rFonts w:hint="cs" w:ascii="TH SarabunPSK" w:hAnsi="TH SarabunPSK" w:cs="TH SarabunPSK"/>
          <w:sz w:val="32"/>
          <w:szCs w:val="32"/>
          <w:cs/>
          <w:lang w:val="th-TH"/>
        </w:rPr>
        <w:t>นฐานความผิดที่มีการกระทำผิดซ้ำสูงที่สุด</w:t>
      </w:r>
      <w:r>
        <w:rPr>
          <w:rFonts w:hint="cs" w:ascii="TH SarabunPSK" w:hAnsi="TH SarabunPSK" w:eastAsia="+Body" w:cs="TH SarabunPSK"/>
          <w:spacing w:val="-6"/>
          <w:sz w:val="32"/>
          <w:szCs w:val="32"/>
          <w:cs/>
          <w:lang w:val="th-TH"/>
        </w:rPr>
        <w:t xml:space="preserve">ยังคงเป็นความผิดเกี่ยวกับยาเสพติดให้โทษ ซึ่งในแต่ละปีคิดเป็นกว่าร้อยละ </w:t>
      </w:r>
      <w:r>
        <w:rPr>
          <w:rFonts w:hint="cs" w:ascii="TH SarabunPSK" w:hAnsi="TH SarabunPSK" w:eastAsia="+Body" w:cs="TH SarabunPSK"/>
          <w:spacing w:val="-6"/>
          <w:sz w:val="32"/>
          <w:szCs w:val="32"/>
          <w:cs/>
        </w:rPr>
        <w:t xml:space="preserve">70 </w:t>
      </w:r>
      <w:r>
        <w:rPr>
          <w:rFonts w:ascii="TH SarabunPSK" w:hAnsi="TH SarabunPSK" w:eastAsia="+Body" w:cs="TH SarabunPSK"/>
          <w:spacing w:val="-6"/>
          <w:sz w:val="32"/>
          <w:szCs w:val="32"/>
          <w:cs/>
          <w:lang w:val="th-TH"/>
        </w:rPr>
        <w:t>รองลงมาจะเป</w:t>
      </w:r>
      <w:r>
        <w:rPr>
          <w:rFonts w:hint="cs" w:ascii="TH SarabunPSK" w:hAnsi="TH SarabunPSK" w:eastAsia="+Body" w:cs="TH SarabunPSK"/>
          <w:spacing w:val="-6"/>
          <w:sz w:val="32"/>
          <w:szCs w:val="32"/>
          <w:cs/>
          <w:lang w:val="th-TH"/>
        </w:rPr>
        <w:t>็นการกระทำผิดซ้ำ</w:t>
      </w:r>
      <w:r>
        <w:rPr>
          <w:rFonts w:hint="cs" w:ascii="TH SarabunPSK" w:hAnsi="TH SarabunPSK" w:cs="TH SarabunPSK"/>
          <w:sz w:val="32"/>
          <w:szCs w:val="32"/>
          <w:cs/>
          <w:lang w:val="th-TH"/>
        </w:rPr>
        <w:t>ด้านความผิดเกี่ยวกับทรัพย์ และฐานความผิดด้านอื่นๆ ลดหลั่นกันมาตามลำดับ</w:t>
      </w:r>
    </w:p>
    <w:p>
      <w:pPr>
        <w:pStyle w:val="3"/>
        <w:contextualSpacing/>
        <w:jc w:val="thaiDistribute"/>
        <w:rPr>
          <w:rFonts w:ascii="TH SarabunPSK" w:hAnsi="TH SarabunPSK" w:cs="TH SarabunPSK"/>
          <w:b/>
          <w:bCs/>
          <w:color w:val="auto"/>
          <w:sz w:val="32"/>
          <w:szCs w:val="32"/>
        </w:rPr>
      </w:pPr>
      <w:r>
        <w:rPr>
          <w:rFonts w:ascii="TH SarabunPSK" w:hAnsi="TH SarabunPSK" w:cs="TH SarabunPSK"/>
          <w:b/>
          <w:bCs/>
          <w:color w:val="auto"/>
          <w:sz w:val="32"/>
          <w:szCs w:val="32"/>
          <w:cs/>
        </w:rPr>
        <w:t xml:space="preserve">5.4 </w:t>
      </w:r>
      <w:r>
        <w:rPr>
          <w:rFonts w:ascii="TH SarabunPSK" w:hAnsi="TH SarabunPSK" w:cs="TH SarabunPSK"/>
          <w:b/>
          <w:bCs/>
          <w:color w:val="auto"/>
          <w:sz w:val="32"/>
          <w:szCs w:val="32"/>
          <w:cs/>
          <w:lang w:val="th-TH"/>
        </w:rPr>
        <w:t>ข้อค้นพบและข้อเสนอแนะเกี่ยวกับการให้ความช่วยเหลือและการคุ้มครองสิทธิด้านกระบวนการยุติธรรม</w:t>
      </w:r>
    </w:p>
    <w:p>
      <w:pPr>
        <w:contextualSpacing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  <w:lang w:val="th-TH"/>
        </w:rPr>
        <w:t>เมื่อพิจารณาถึง</w:t>
      </w:r>
      <w:r>
        <w:rPr>
          <w:rFonts w:ascii="TH SarabunPSK" w:hAnsi="TH SarabunPSK" w:cs="TH SarabunPSK"/>
          <w:b/>
          <w:bCs/>
          <w:sz w:val="32"/>
          <w:szCs w:val="32"/>
          <w:cs/>
          <w:lang w:val="th-TH"/>
        </w:rPr>
        <w:t>สถิติเกี่ยวกับการดำเนินการไกล่เกลี่ยระงับข้อพิพาทในคดีอาญา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พบว่าผลการ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  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ไกล่เกลี่ยในช่วงปี พ</w:t>
      </w:r>
      <w:r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ศ</w:t>
      </w:r>
      <w:r>
        <w:rPr>
          <w:rFonts w:ascii="TH SarabunPSK" w:hAnsi="TH SarabunPSK" w:cs="TH SarabunPSK"/>
          <w:sz w:val="32"/>
          <w:szCs w:val="32"/>
          <w:cs/>
        </w:rPr>
        <w:t xml:space="preserve">. 2560-2562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มีแนวโน้มการไกล่เกลี่ยสำเร็จลดลง ทั้งนี้อาจจำเป็นต้องพิจารณาถึงลักษณะความผิดของคดีที่มีการไกล่เกลี่ยด้วยว่าเป็นความผิดเกี่ยวกับเรื่องใด เพราะถ้าเป็นความผิดที่รุนแรงหรือก่อให้เกิดความเสียหายมาก ก็อาจนำไปสู่การไกล่เกลี่ยสำเร็จได้ค่อนข้างยากตามมา</w:t>
      </w:r>
    </w:p>
    <w:p>
      <w:pPr>
        <w:ind w:firstLine="720"/>
        <w:contextualSpacing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  <w:lang w:val="th-TH"/>
        </w:rPr>
        <w:t>เมื่อพิจารณาถึง</w:t>
      </w:r>
      <w:r>
        <w:rPr>
          <w:rFonts w:ascii="TH SarabunPSK" w:hAnsi="TH SarabunPSK" w:cs="TH SarabunPSK"/>
          <w:b/>
          <w:bCs/>
          <w:sz w:val="32"/>
          <w:szCs w:val="32"/>
          <w:cs/>
          <w:lang w:val="th-TH"/>
        </w:rPr>
        <w:t>สถิติเกี่ยวกับการขอความช่วยเหลือทางการเงินของผู้เสียหายและจำเลยในคดีอาญา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พบว่าในช่วงปี พ</w:t>
      </w:r>
      <w:r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ศ</w:t>
      </w:r>
      <w:r>
        <w:rPr>
          <w:rFonts w:ascii="TH SarabunPSK" w:hAnsi="TH SarabunPSK" w:cs="TH SarabunPSK"/>
          <w:sz w:val="32"/>
          <w:szCs w:val="32"/>
          <w:cs/>
        </w:rPr>
        <w:t xml:space="preserve">. 2560-2562 </w:t>
      </w:r>
      <w:r>
        <w:rPr>
          <w:rFonts w:ascii="TH SarabunPSK" w:hAnsi="TH SarabunPSK" w:cs="TH SarabunPSK"/>
          <w:sz w:val="32"/>
          <w:szCs w:val="32"/>
          <w:u w:val="single"/>
          <w:cs/>
          <w:lang w:val="th-TH"/>
        </w:rPr>
        <w:t>ผู้เสียหาย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ที่ยื่นคำขอฯ มีแนวโน้มจำนวนลดลงอย่างเห็นได้ชัด 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  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ซึ่งในปีล่าสุดหรือ พ</w:t>
      </w:r>
      <w:r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ศ</w:t>
      </w:r>
      <w:r>
        <w:rPr>
          <w:rFonts w:ascii="TH SarabunPSK" w:hAnsi="TH SarabunPSK" w:cs="TH SarabunPSK"/>
          <w:sz w:val="32"/>
          <w:szCs w:val="32"/>
          <w:cs/>
        </w:rPr>
        <w:t xml:space="preserve">. 2562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มีจำนวนทั้งหมด </w:t>
      </w:r>
      <w:r>
        <w:rPr>
          <w:rFonts w:ascii="TH SarabunPSK" w:hAnsi="TH SarabunPSK" w:cs="TH SarabunPSK"/>
          <w:sz w:val="32"/>
          <w:szCs w:val="32"/>
          <w:cs/>
        </w:rPr>
        <w:t xml:space="preserve">9,426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คน ทั้งนี้เมื่อพิจารณาตามฐานความผิดที่ยื่นคำขอ พบว่าในแต่ละปีความผิดเกี่ยวกับร่างกายคือฐานความผิดที่มีการยื่นคำขอมากที่สุด รองลงมาคือความผิดเกี่ยวกับชีวิต และความผิดเกี่ยวกับเพศ</w:t>
      </w:r>
    </w:p>
    <w:p>
      <w:pPr>
        <w:ind w:firstLine="720"/>
        <w:contextualSpacing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เมื่อพิจารณาเฉพาะผู้ยื่นคำขอความช่วยเหลือทางการเงินของ</w:t>
      </w:r>
      <w:r>
        <w:rPr>
          <w:rFonts w:ascii="TH SarabunPSK" w:hAnsi="TH SarabunPSK" w:cs="TH SarabunPSK"/>
          <w:sz w:val="32"/>
          <w:szCs w:val="32"/>
          <w:u w:val="single"/>
          <w:cs/>
          <w:lang w:val="th-TH"/>
        </w:rPr>
        <w:t>จำเลย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ในคดีอาญา พบว่าผู้ยื่นคำขอฯ 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มีแนวโน้มจำนวนลดลง </w:t>
      </w:r>
      <w:r>
        <w:rPr>
          <w:rFonts w:ascii="TH SarabunPSK" w:hAnsi="TH SarabunPSK" w:cs="TH SarabunPSK"/>
          <w:sz w:val="32"/>
          <w:szCs w:val="32"/>
          <w:cs/>
        </w:rPr>
        <w:t>(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ซึ่งเป็นไปในทิศทางเดียวกับกรณีผู้เสียหาย</w:t>
      </w:r>
      <w:r>
        <w:rPr>
          <w:rFonts w:ascii="TH SarabunPSK" w:hAnsi="TH SarabunPSK" w:cs="TH SarabunPSK"/>
          <w:sz w:val="32"/>
          <w:szCs w:val="32"/>
          <w:cs/>
        </w:rPr>
        <w:t xml:space="preserve">)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สำหรับในปีล่าสุดหรือ พ</w:t>
      </w:r>
      <w:r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ศ</w:t>
      </w:r>
      <w:r>
        <w:rPr>
          <w:rFonts w:ascii="TH SarabunPSK" w:hAnsi="TH SarabunPSK" w:cs="TH SarabunPSK"/>
          <w:sz w:val="32"/>
          <w:szCs w:val="32"/>
          <w:cs/>
        </w:rPr>
        <w:t xml:space="preserve">. </w:t>
      </w:r>
      <w:r>
        <w:rPr>
          <w:rFonts w:ascii="TH SarabunPSK" w:hAnsi="TH SarabunPSK" w:cs="TH SarabunPSK"/>
          <w:sz w:val="32"/>
          <w:szCs w:val="32"/>
        </w:rPr>
        <w:t>2562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       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มีจำเลยที่ยื่นคำร้องจำนวน </w:t>
      </w:r>
      <w:r>
        <w:rPr>
          <w:rFonts w:ascii="TH SarabunPSK" w:hAnsi="TH SarabunPSK" w:cs="TH SarabunPSK"/>
          <w:sz w:val="32"/>
          <w:szCs w:val="32"/>
        </w:rPr>
        <w:t>385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คน ทั้งนี้เมื่อพิจารณาตามฐานความผิดที่ยื่นคำขอ พบว่าจำเลยส่วนใหญ่ขอยื่นคำขอความช่วยเหลือทางการเงินในคดีอาญาที่เป็นความผิดเกี่ยวกับยาเสพติด รองลงมาคือความผิดเกี่ยวกับทรัพย์สินและความผิดเกี่ยวกับร่างกาย </w:t>
      </w:r>
    </w:p>
    <w:p>
      <w:pPr>
        <w:ind w:firstLine="720"/>
        <w:contextualSpacing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eastAsia="Calibri" w:cs="TH SarabunPSK"/>
          <w:spacing w:val="-6"/>
          <w:sz w:val="32"/>
          <w:szCs w:val="32"/>
          <w:cs/>
          <w:lang w:val="th-TH"/>
        </w:rPr>
        <w:t>เมื่อพิจารณาถึง</w:t>
      </w:r>
      <w:r>
        <w:rPr>
          <w:rFonts w:ascii="TH SarabunPSK" w:hAnsi="TH SarabunPSK" w:eastAsia="Calibri" w:cs="TH SarabunPSK"/>
          <w:b/>
          <w:bCs/>
          <w:spacing w:val="-6"/>
          <w:sz w:val="32"/>
          <w:szCs w:val="32"/>
          <w:cs/>
          <w:lang w:val="th-TH"/>
        </w:rPr>
        <w:t>สถิติเกี่ยวกับการได้รับความช่วยเหลือทางด้านกฎหมายและด้านการส่งเสริมสิทธิต่างๆ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พบว่าในปี พ</w:t>
      </w:r>
      <w:r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ศ</w:t>
      </w:r>
      <w:r>
        <w:rPr>
          <w:rFonts w:ascii="TH SarabunPSK" w:hAnsi="TH SarabunPSK" w:cs="TH SarabunPSK"/>
          <w:sz w:val="32"/>
          <w:szCs w:val="32"/>
          <w:cs/>
        </w:rPr>
        <w:t xml:space="preserve">. 2560-2562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ผู้ได้รับความช่วยเหลือทางด้านกฎหมายผ่านคลินิกยุติธรรมในทุกช่องทางรวมกันมีแนวโน้มจำนวนลดลง อย่างไรก็ตามเมื่อจำแนกตามช่องทางในการให้ความช่วยเหลือ พบว่าการให้คำปรึกษากฎหมาย </w:t>
      </w:r>
      <w:r>
        <w:rPr>
          <w:rFonts w:ascii="TH SarabunPSK" w:hAnsi="TH SarabunPSK" w:cs="TH SarabunPSK"/>
          <w:sz w:val="32"/>
          <w:szCs w:val="32"/>
          <w:cs/>
        </w:rPr>
        <w:t>(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ทั้งส่วนกลางและส่วนภูมิภาค</w:t>
      </w:r>
      <w:r>
        <w:rPr>
          <w:rFonts w:ascii="TH SarabunPSK" w:hAnsi="TH SarabunPSK" w:cs="TH SarabunPSK"/>
          <w:sz w:val="32"/>
          <w:szCs w:val="32"/>
          <w:cs/>
        </w:rPr>
        <w:t xml:space="preserve">)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มีแนวโน้มเพิ่มมากขึ้น และมีสัดส่วนมากที่สุดเมื่อเปรียบเทียบกับช่องทางอื่นๆ ที่เหลือ ในขณะเดียวกันยังพบว่าการให้ความช่วยเหลือผ่านคลินิกยุติธรรมเคลื่อนที่ก็มีแนวโน้มลดลงเช่นกัน ซึ่งอาจเป็นเพราะว่าตั้งแต่ปี พ</w:t>
      </w:r>
      <w:r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ศ</w:t>
      </w:r>
      <w:r>
        <w:rPr>
          <w:rFonts w:ascii="TH SarabunPSK" w:hAnsi="TH SarabunPSK" w:cs="TH SarabunPSK"/>
          <w:sz w:val="32"/>
          <w:szCs w:val="32"/>
          <w:cs/>
        </w:rPr>
        <w:t xml:space="preserve">. 2561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เป็นต้นมา เริ่มมีการให้ความช่วยเหลือผ่านทาง</w:t>
      </w:r>
      <w:r>
        <w:rPr>
          <w:rFonts w:hint="cs" w:ascii="TH SarabunPSK" w:hAnsi="TH SarabunPSK" w:cs="TH SarabunPSK"/>
          <w:sz w:val="32"/>
          <w:szCs w:val="32"/>
          <w:cs/>
          <w:lang w:val="en-US" w:bidi="th-TH"/>
        </w:rPr>
        <w:t xml:space="preserve">        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สื่อออนไลน์มากขึ้น แต่กระนั้นช่องทางสื่อออนไลน์ก็ยังคงไม่ได้รับความนิยมเท่าที่ควรเมื่อเปรียบเทียบกับการเผชิญหน้าเพื่อขอรับคำปรึกษาทางกฎหมายโดยตรง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ทั้งนี้อาจเป็นเพราะการให้ความช่วยเหลือทางกฎหมายค่อนข้างเป็นเรื่องละเอียดอ่อน การการเผชิญหน้ากับผู้ให้คำปรึกษาทางกฎหมายโดยตรงจึงอาจมีส่วนสร้างความเชื่อมั่นให้แก่ผู้ขอรับการปรึกษามากกว่าการปฏิสัมพันธ์ผ่านทางระบบออนไลน์ ในขณะเดียวกันอาจมีความเป็นไปได้ว่าผู้ขอรับความช่วยเหลือทางด้านกฎหมายมีข้อจำกัดในการใช้เทคโนโลยีสื่อออนไลน์ อาทิ ผู้สูงอายุ ผู้ที่อ่านไม่ออก</w:t>
      </w:r>
      <w:r>
        <w:rPr>
          <w:rFonts w:ascii="TH SarabunPSK" w:hAnsi="TH SarabunPSK" w:cs="TH SarabunPSK"/>
          <w:sz w:val="32"/>
          <w:szCs w:val="32"/>
          <w:cs/>
        </w:rPr>
        <w:t>/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เขียนไม่ได้ ผู้ที่ไม่มีเครื่องมือ</w:t>
      </w:r>
      <w:r>
        <w:rPr>
          <w:rFonts w:ascii="TH SarabunPSK" w:hAnsi="TH SarabunPSK" w:cs="TH SarabunPSK"/>
          <w:sz w:val="32"/>
          <w:szCs w:val="32"/>
          <w:cs/>
        </w:rPr>
        <w:t>/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อุปกรณ์เข้าถึงสื่อออนไลน์ ฯลฯ </w:t>
      </w:r>
    </w:p>
    <w:p>
      <w:pPr>
        <w:ind w:firstLine="720"/>
        <w:contextualSpacing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  <w:lang w:val="th-TH"/>
        </w:rPr>
        <w:t>อย่างไรก็ตาม ข้อมูลในข้างต้นอาจยังมีข้อจำกัดบางอย่างที่นำไปสู่การ</w:t>
      </w:r>
      <w:r>
        <w:rPr>
          <w:rFonts w:hint="cs" w:ascii="TH SarabunPSK" w:hAnsi="TH SarabunPSK" w:cs="TH SarabunPSK"/>
          <w:sz w:val="32"/>
          <w:szCs w:val="32"/>
          <w:cs/>
          <w:lang w:val="th-TH"/>
        </w:rPr>
        <w:t>ให้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ข้อเสนอแนะที่เป็นประโยชน์มากยิ่งขึ้น เช่น การไม่ระบุว่าจำนวนผู้เข้ารับความช่วยเหลือทางกฎหมายผ่านคลินิกยุติธรรมมีการนับซ้ำ</w:t>
      </w:r>
      <w:r>
        <w:rPr>
          <w:rFonts w:hint="cs" w:ascii="TH SarabunPSK" w:hAnsi="TH SarabunPSK" w:cs="TH SarabunPSK"/>
          <w:sz w:val="32"/>
          <w:szCs w:val="32"/>
          <w:cs/>
          <w:lang w:val="en-US" w:bidi="th-TH"/>
        </w:rPr>
        <w:t xml:space="preserve">      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ผู้ขอรับความช่วยเหลือรายเดิมหรือไม่</w:t>
      </w:r>
      <w:r>
        <w:rPr>
          <w:rFonts w:ascii="TH SarabunPSK" w:hAnsi="TH SarabunPSK" w:cs="TH SarabunPSK"/>
          <w:sz w:val="32"/>
          <w:szCs w:val="32"/>
          <w:cs/>
        </w:rPr>
        <w:t xml:space="preserve">,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มีการขอรับความช่วยเหลือมากกว่า </w:t>
      </w:r>
      <w:r>
        <w:rPr>
          <w:rFonts w:ascii="TH SarabunPSK" w:hAnsi="TH SarabunPSK" w:cs="TH SarabunPSK"/>
          <w:sz w:val="32"/>
          <w:szCs w:val="32"/>
          <w:cs/>
        </w:rPr>
        <w:t xml:space="preserve">1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ช่องทางหรือไม่</w:t>
      </w:r>
      <w:r>
        <w:rPr>
          <w:rFonts w:ascii="TH SarabunPSK" w:hAnsi="TH SarabunPSK" w:cs="TH SarabunPSK"/>
          <w:sz w:val="32"/>
          <w:szCs w:val="32"/>
          <w:cs/>
        </w:rPr>
        <w:t xml:space="preserve">,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มีการติดตามความคืบหน้าภายหลังการขอความช่วยเหลือหรือไม่</w:t>
      </w:r>
      <w:r>
        <w:rPr>
          <w:rFonts w:ascii="TH SarabunPSK" w:hAnsi="TH SarabunPSK" w:cs="TH SarabunPSK"/>
          <w:sz w:val="32"/>
          <w:szCs w:val="32"/>
          <w:cs/>
        </w:rPr>
        <w:t xml:space="preserve">,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ผู้ขอรับความช่วยเหลือ </w:t>
      </w:r>
      <w:r>
        <w:rPr>
          <w:rFonts w:ascii="TH SarabunPSK" w:hAnsi="TH SarabunPSK" w:cs="TH SarabunPSK"/>
          <w:sz w:val="32"/>
          <w:szCs w:val="32"/>
          <w:cs/>
        </w:rPr>
        <w:t xml:space="preserve">1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คนมีการขอรับความช่วยเหลือจำนวนกี่ครั้ง</w:t>
      </w:r>
      <w:r>
        <w:rPr>
          <w:rFonts w:ascii="TH SarabunPSK" w:hAnsi="TH SarabunPSK" w:cs="TH SarabunPSK"/>
          <w:sz w:val="32"/>
          <w:szCs w:val="32"/>
          <w:cs/>
        </w:rPr>
        <w:t xml:space="preserve">,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ลักษณะคดี</w:t>
      </w:r>
      <w:r>
        <w:rPr>
          <w:rFonts w:ascii="TH SarabunPSK" w:hAnsi="TH SarabunPSK" w:cs="TH SarabunPSK"/>
          <w:sz w:val="32"/>
          <w:szCs w:val="32"/>
          <w:cs/>
        </w:rPr>
        <w:t>/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ความผิดที่ขอรับความช่วยเหลือ</w:t>
      </w:r>
      <w:r>
        <w:rPr>
          <w:rFonts w:ascii="TH SarabunPSK" w:hAnsi="TH SarabunPSK" w:cs="TH SarabunPSK"/>
          <w:sz w:val="32"/>
          <w:szCs w:val="32"/>
          <w:cs/>
        </w:rPr>
        <w:t xml:space="preserve">,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ระยะเวลาการให้ความช่วยเหลือต่อราย ฯลฯ </w:t>
      </w:r>
      <w:r>
        <w:rPr>
          <w:rFonts w:hint="cs" w:ascii="TH SarabunPSK" w:hAnsi="TH SarabunPSK" w:cs="TH SarabunPSK"/>
          <w:sz w:val="32"/>
          <w:szCs w:val="32"/>
          <w:cs/>
          <w:lang w:val="en-US" w:bidi="th-TH"/>
        </w:rPr>
        <w:t xml:space="preserve">  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การมีฐานข้อมูลเกี่ยวกับประเด็นเหล่านี้ก็อาจมีส่วนช่วยทำให้ภารกิจของหน่วยงานดังกล่าวดำเนินไปอย่างมีประสิทธิภาพมากขึ้น อาทิ การจัดสรรเจ้าหน้าที่ผู้ให้ความช่วยเหลือทางกฎหมายอย่างเพียงพอต่อความต้องการของผู้เข้ารับบริการ</w:t>
      </w:r>
      <w:r>
        <w:rPr>
          <w:rFonts w:ascii="TH SarabunPSK" w:hAnsi="TH SarabunPSK" w:cs="TH SarabunPSK"/>
          <w:sz w:val="32"/>
          <w:szCs w:val="32"/>
          <w:cs/>
        </w:rPr>
        <w:t xml:space="preserve">,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การจัดทำคู่มือเกี่ยวกับคำถามที่พบบ่อยในการขอความช่วยเหลือทางกฎหมายให้แก่ผู้ขอรับความช่วยเหลือ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เพื่อช่วยลดภาระการตอบคำถามในประเด็นเดิมของผู้ขอรับความช่วยเหลือ ฯลฯ</w:t>
      </w:r>
    </w:p>
    <w:p>
      <w:pPr>
        <w:ind w:firstLine="720"/>
        <w:contextualSpacing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  <w:lang w:val="th-TH"/>
        </w:rPr>
        <w:t>นอกจากนี้ ยังพบว่าจำนวน</w:t>
      </w:r>
      <w:bookmarkStart w:id="16" w:name="_Hlk46066318"/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ผู้ได้รับการส่งเสริมสิทธิผู้ต้องหาในการสอบสวนคดีอาญา </w:t>
      </w:r>
      <w:bookmarkEnd w:id="16"/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ในปี 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            </w:t>
      </w:r>
      <w:r>
        <w:rPr>
          <w:rFonts w:ascii="TH SarabunPSK" w:hAnsi="TH SarabunPSK" w:eastAsia="+Body" w:cs="TH SarabunPSK"/>
          <w:spacing w:val="-6"/>
          <w:sz w:val="32"/>
          <w:szCs w:val="32"/>
          <w:cs/>
          <w:lang w:val="th-TH"/>
        </w:rPr>
        <w:t>พ</w:t>
      </w:r>
      <w:r>
        <w:rPr>
          <w:rFonts w:ascii="TH SarabunPSK" w:hAnsi="TH SarabunPSK" w:eastAsia="+Body" w:cs="TH SarabunPSK"/>
          <w:spacing w:val="-6"/>
          <w:sz w:val="32"/>
          <w:szCs w:val="32"/>
          <w:cs/>
        </w:rPr>
        <w:t>.</w:t>
      </w:r>
      <w:r>
        <w:rPr>
          <w:rFonts w:ascii="TH SarabunPSK" w:hAnsi="TH SarabunPSK" w:eastAsia="+Body" w:cs="TH SarabunPSK"/>
          <w:spacing w:val="-6"/>
          <w:sz w:val="32"/>
          <w:szCs w:val="32"/>
          <w:cs/>
          <w:lang w:val="th-TH"/>
        </w:rPr>
        <w:t>ศ</w:t>
      </w:r>
      <w:r>
        <w:rPr>
          <w:rFonts w:ascii="TH SarabunPSK" w:hAnsi="TH SarabunPSK" w:eastAsia="+Body" w:cs="TH SarabunPSK"/>
          <w:spacing w:val="-6"/>
          <w:sz w:val="32"/>
          <w:szCs w:val="32"/>
          <w:cs/>
        </w:rPr>
        <w:t xml:space="preserve">. 2560-2562 </w:t>
      </w:r>
      <w:r>
        <w:rPr>
          <w:rFonts w:ascii="TH SarabunPSK" w:hAnsi="TH SarabunPSK" w:eastAsia="+Body" w:cs="TH SarabunPSK"/>
          <w:spacing w:val="-6"/>
          <w:sz w:val="32"/>
          <w:szCs w:val="32"/>
          <w:cs/>
          <w:lang w:val="th-TH"/>
        </w:rPr>
        <w:t>ในภาพรวมมีจำนวนเพิ่มขึ้นอย่างเห็นได้ชัดตั้งแต่ปี พ</w:t>
      </w:r>
      <w:r>
        <w:rPr>
          <w:rFonts w:ascii="TH SarabunPSK" w:hAnsi="TH SarabunPSK" w:eastAsia="+Body" w:cs="TH SarabunPSK"/>
          <w:spacing w:val="-6"/>
          <w:sz w:val="32"/>
          <w:szCs w:val="32"/>
          <w:cs/>
        </w:rPr>
        <w:t>.</w:t>
      </w:r>
      <w:r>
        <w:rPr>
          <w:rFonts w:ascii="TH SarabunPSK" w:hAnsi="TH SarabunPSK" w:eastAsia="+Body" w:cs="TH SarabunPSK"/>
          <w:spacing w:val="-6"/>
          <w:sz w:val="32"/>
          <w:szCs w:val="32"/>
          <w:cs/>
          <w:lang w:val="th-TH"/>
        </w:rPr>
        <w:t>ศ</w:t>
      </w:r>
      <w:r>
        <w:rPr>
          <w:rFonts w:ascii="TH SarabunPSK" w:hAnsi="TH SarabunPSK" w:eastAsia="+Body" w:cs="TH SarabunPSK"/>
          <w:spacing w:val="-6"/>
          <w:sz w:val="32"/>
          <w:szCs w:val="32"/>
          <w:cs/>
        </w:rPr>
        <w:t xml:space="preserve">. 2561 </w:t>
      </w:r>
      <w:r>
        <w:rPr>
          <w:rFonts w:ascii="TH SarabunPSK" w:hAnsi="TH SarabunPSK" w:eastAsia="+Body" w:cs="TH SarabunPSK"/>
          <w:spacing w:val="-6"/>
          <w:sz w:val="32"/>
          <w:szCs w:val="32"/>
          <w:cs/>
          <w:lang w:val="th-TH"/>
        </w:rPr>
        <w:t>เป็นต้นมา ทั้งนี้สาเหตุส่วนหนึ่ง</w:t>
      </w:r>
      <w:r>
        <w:rPr>
          <w:rFonts w:hint="cs" w:ascii="TH SarabunPSK" w:hAnsi="TH SarabunPSK" w:eastAsia="+Body" w:cs="TH SarabunPSK"/>
          <w:spacing w:val="-6"/>
          <w:sz w:val="32"/>
          <w:szCs w:val="32"/>
          <w:cs/>
          <w:lang w:val="en-US" w:bidi="th-TH"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อาจเป็นเพราะเริ่มมีการเปิดให้บริการเพื่อยื่นคำขอค่าป่วยการตามประมวลกฎหมายวิธีพิจารณาความอาญา ในปี พ</w:t>
      </w:r>
      <w:r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ศ</w:t>
      </w:r>
      <w:r>
        <w:rPr>
          <w:rFonts w:ascii="TH SarabunPSK" w:hAnsi="TH SarabunPSK" w:cs="TH SarabunPSK"/>
          <w:sz w:val="32"/>
          <w:szCs w:val="32"/>
          <w:cs/>
        </w:rPr>
        <w:t xml:space="preserve">. 2561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ทั้งนี้เมื่อพิจารณาตามกฎหมายที่เกี่ยวข้อง พบว่าจำนวนผู้ยื่นคำขอค่าป่วยการในปี</w:t>
      </w:r>
      <w:r>
        <w:rPr>
          <w:rFonts w:hint="cs" w:ascii="TH SarabunPSK" w:hAnsi="TH SarabunPSK" w:cs="TH SarabunPSK"/>
          <w:sz w:val="32"/>
          <w:szCs w:val="32"/>
          <w:cs/>
          <w:lang w:val="en-US" w:bidi="th-TH"/>
        </w:rPr>
        <w:t xml:space="preserve">          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พ</w:t>
      </w:r>
      <w:r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ศ</w:t>
      </w:r>
      <w:r>
        <w:rPr>
          <w:rFonts w:ascii="TH SarabunPSK" w:hAnsi="TH SarabunPSK" w:cs="TH SarabunPSK"/>
          <w:sz w:val="32"/>
          <w:szCs w:val="32"/>
          <w:cs/>
        </w:rPr>
        <w:t xml:space="preserve">. 2562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มีจำนวนมากกว่าปีก่อนหน้า ในขณะที่ผู้ได้รับการส่งเสริมสิทธิผู้ต้องหาตามประมวลกฎหมายวิธี</w:t>
      </w:r>
      <w:r>
        <w:rPr>
          <w:rFonts w:ascii="TH SarabunPSK" w:hAnsi="TH SarabunPSK" w:eastAsia="+Body" w:cs="TH SarabunPSK"/>
          <w:spacing w:val="-6"/>
          <w:sz w:val="32"/>
          <w:szCs w:val="32"/>
          <w:cs/>
          <w:lang w:val="th-TH"/>
        </w:rPr>
        <w:t xml:space="preserve">พิจารณาความอาญา มาตรา </w:t>
      </w:r>
      <w:r>
        <w:rPr>
          <w:rFonts w:ascii="TH SarabunPSK" w:hAnsi="TH SarabunPSK" w:eastAsia="+Body" w:cs="TH SarabunPSK"/>
          <w:spacing w:val="-6"/>
          <w:sz w:val="32"/>
          <w:szCs w:val="32"/>
          <w:cs/>
        </w:rPr>
        <w:t xml:space="preserve">134/1 </w:t>
      </w:r>
      <w:r>
        <w:rPr>
          <w:rFonts w:ascii="TH SarabunPSK" w:hAnsi="TH SarabunPSK" w:eastAsia="+Body" w:cs="TH SarabunPSK"/>
          <w:spacing w:val="-6"/>
          <w:sz w:val="32"/>
          <w:szCs w:val="32"/>
          <w:cs/>
          <w:lang w:val="th-TH"/>
        </w:rPr>
        <w:t>มีจำนวนลดลงจากปีก่อนหน้าเล็กน้อย ซึ่งข้อค้นพบดังกล่าวสะท้อนให้เห็น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ว่า</w:t>
      </w:r>
      <w:r>
        <w:rPr>
          <w:rFonts w:hint="cs" w:ascii="TH SarabunPSK" w:hAnsi="TH SarabunPSK" w:cs="TH SarabunPSK"/>
          <w:sz w:val="32"/>
          <w:szCs w:val="32"/>
          <w:cs/>
          <w:lang w:val="en-US" w:bidi="th-TH"/>
        </w:rPr>
        <w:t xml:space="preserve"> 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มีการส่งเสริมสิทธิผู้ต้องหาในการสอบสวนคดีอาญามากขึ้น </w:t>
      </w:r>
      <w:r>
        <w:rPr>
          <w:rFonts w:ascii="TH SarabunPSK" w:hAnsi="TH SarabunPSK" w:cs="TH SarabunPSK"/>
          <w:sz w:val="32"/>
          <w:szCs w:val="32"/>
          <w:cs/>
        </w:rPr>
        <w:t>(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ผู้ต้องหาเริ่มตระหนักสิทธิของตนมากขึ้น</w:t>
      </w:r>
      <w:r>
        <w:rPr>
          <w:rFonts w:ascii="TH SarabunPSK" w:hAnsi="TH SarabunPSK" w:cs="TH SarabunPSK"/>
          <w:sz w:val="32"/>
          <w:szCs w:val="32"/>
          <w:cs/>
        </w:rPr>
        <w:t>)</w:t>
      </w:r>
    </w:p>
    <w:p>
      <w:pPr>
        <w:ind w:firstLine="720"/>
        <w:contextualSpacing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  <w:lang w:val="th-TH"/>
        </w:rPr>
        <w:t>เมื่อพิจารณาถึง</w:t>
      </w:r>
      <w:r>
        <w:rPr>
          <w:rFonts w:ascii="TH SarabunPSK" w:hAnsi="TH SarabunPSK" w:cs="TH SarabunPSK"/>
          <w:b/>
          <w:bCs/>
          <w:sz w:val="32"/>
          <w:szCs w:val="32"/>
          <w:cs/>
          <w:lang w:val="th-TH"/>
        </w:rPr>
        <w:t>สถิติเกี่ยวกับการดำเนินงานด้านการตรวจพิสูจน์หลักฐานทางนิติวิทยาศาสตร์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พบว่าในภาพรวมระดับประเทศ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คดีอาญาที่ได้รับการตรวจพิสูจน์และวิเคราะห์ด้านนิติพยาธิ </w:t>
      </w:r>
      <w:r>
        <w:rPr>
          <w:rFonts w:ascii="TH SarabunPSK" w:hAnsi="TH SarabunPSK" w:cs="TH SarabunPSK"/>
          <w:sz w:val="32"/>
          <w:szCs w:val="32"/>
          <w:cs/>
        </w:rPr>
        <w:t>(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ทั้งแบบนับเป็นเรื่องและรายการ</w:t>
      </w:r>
      <w:r>
        <w:rPr>
          <w:rFonts w:ascii="TH SarabunPSK" w:hAnsi="TH SarabunPSK" w:cs="TH SarabunPSK"/>
          <w:sz w:val="32"/>
          <w:szCs w:val="32"/>
          <w:cs/>
        </w:rPr>
        <w:t xml:space="preserve">)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มีปริมาณสูงสุดเมื่อเปรียบเทียบกับการตรวจพิสูจน์ประเภทอื่นๆ และยังพบว่ามีแนวโน้มเพิ่มขึ้นทุกปี </w:t>
      </w:r>
      <w:r>
        <w:rPr>
          <w:rFonts w:ascii="TH SarabunPSK" w:hAnsi="TH SarabunPSK" w:cs="TH SarabunPSK"/>
          <w:sz w:val="32"/>
          <w:szCs w:val="32"/>
          <w:cs/>
        </w:rPr>
        <w:t>(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พ</w:t>
      </w:r>
      <w:r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ศ</w:t>
      </w:r>
      <w:r>
        <w:rPr>
          <w:rFonts w:ascii="TH SarabunPSK" w:hAnsi="TH SarabunPSK" w:cs="TH SarabunPSK"/>
          <w:sz w:val="32"/>
          <w:szCs w:val="32"/>
          <w:cs/>
        </w:rPr>
        <w:t xml:space="preserve">. 2560-2562)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 ภาพรวมของประเทศคือการตรวจพิสูจน์เกี่ยวกับนิติพยาธิหรือการค้นหาสาเหตุการตายที่น่ากังขาเป็นหลัก ดังนั้น</w:t>
      </w:r>
      <w:r>
        <w:rPr>
          <w:rFonts w:hint="cs" w:ascii="TH SarabunPSK" w:hAnsi="TH SarabunPSK" w:cs="TH SarabunPSK"/>
          <w:sz w:val="32"/>
          <w:szCs w:val="32"/>
          <w:cs/>
          <w:lang w:val="th-TH"/>
        </w:rPr>
        <w:t>อัตรา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สถิติเกี่ยวกับการดำเนินงานด้านการตรวจพิสูจน์หลักฐานทางนิติวิทยาศาสตร์จึงยังเป็นสิ่งจำเป็นและมีประโยชน์ แต่การจัดทำฐานข้อมูลเพื่อทำให้มีความหลากหลายของการจำแนกพื้นที่ให้มีมิติมากกว่านี้ก็อาจนำไปสู่การทำความเข้าใจสถานการณ์อาชญากรรมและการตรวจพิสูจน์ทางนิติวิทยาศาสตร์</w:t>
      </w:r>
      <w:r>
        <w:rPr>
          <w:rFonts w:hint="cs" w:ascii="TH SarabunPSK" w:hAnsi="TH SarabunPSK" w:cs="TH SarabunPSK"/>
          <w:sz w:val="32"/>
          <w:szCs w:val="32"/>
          <w:cs/>
          <w:lang w:val="th-TH"/>
        </w:rPr>
        <w:t>ใ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นมุมมองที่หลากหลายมากขึ้น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อาทิ การจำแนกตามเมือง</w:t>
      </w:r>
      <w:r>
        <w:rPr>
          <w:rFonts w:ascii="TH SarabunPSK" w:hAnsi="TH SarabunPSK" w:cs="TH SarabunPSK"/>
          <w:sz w:val="32"/>
          <w:szCs w:val="32"/>
          <w:cs/>
        </w:rPr>
        <w:t>/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ชนบท เมืองหลัก</w:t>
      </w:r>
      <w:r>
        <w:rPr>
          <w:rFonts w:ascii="TH SarabunPSK" w:hAnsi="TH SarabunPSK" w:cs="TH SarabunPSK"/>
          <w:sz w:val="32"/>
          <w:szCs w:val="32"/>
          <w:cs/>
        </w:rPr>
        <w:t>/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เมืองรอง 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   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กลุ่มจังหวัด ภูมิภาคต่างๆ เป็นต้น</w:t>
      </w:r>
    </w:p>
    <w:p>
      <w:pPr>
        <w:spacing w:before="240" w:after="0"/>
        <w:jc w:val="center"/>
        <w:rPr>
          <w:rFonts w:ascii="TH SarabunPSK" w:hAnsi="TH SarabunPSK" w:eastAsia="Calibri" w:cs="TH SarabunPSK"/>
          <w:b/>
          <w:bCs/>
          <w:sz w:val="28"/>
          <w:szCs w:val="36"/>
        </w:rPr>
      </w:pPr>
      <w:r>
        <w:rPr>
          <w:rFonts w:hint="cs" w:ascii="TH SarabunPSK" w:hAnsi="TH SarabunPSK" w:eastAsia="Calibri" w:cs="TH SarabunPSK"/>
          <w:b/>
          <w:bCs/>
          <w:sz w:val="28"/>
          <w:szCs w:val="36"/>
          <w:cs/>
          <w:lang w:val="th-TH"/>
        </w:rPr>
        <w:t>บรรณานุกรม</w:t>
      </w:r>
    </w:p>
    <w:p>
      <w:pPr>
        <w:spacing w:before="240" w:after="0" w:line="240" w:lineRule="atLeast"/>
        <w:ind w:firstLine="720"/>
        <w:jc w:val="thaiDistribute"/>
        <w:rPr>
          <w:rFonts w:ascii="TH SarabunPSK" w:hAnsi="TH SarabunPSK" w:eastAsia="Calibri" w:cs="TH SarabunPSK"/>
          <w:sz w:val="24"/>
          <w:szCs w:val="32"/>
        </w:rPr>
      </w:pPr>
      <w:r>
        <w:rPr>
          <w:rFonts w:hint="cs" w:ascii="TH SarabunPSK" w:hAnsi="TH SarabunPSK" w:eastAsia="Calibri" w:cs="TH SarabunPSK"/>
          <w:sz w:val="32"/>
          <w:szCs w:val="32"/>
          <w:cs/>
          <w:lang w:val="th-TH"/>
        </w:rPr>
        <w:t>กลุ่มระบบข้อมูลและสถิติ สำนักแผนงานและงบประมาณ สำนักงานศาลยุติธรรม</w:t>
      </w:r>
      <w:r>
        <w:rPr>
          <w:rFonts w:hint="cs" w:ascii="TH SarabunPSK" w:hAnsi="TH SarabunPSK" w:eastAsia="Calibri" w:cs="TH SarabunPSK"/>
          <w:sz w:val="32"/>
          <w:szCs w:val="32"/>
          <w:cs/>
        </w:rPr>
        <w:t>.</w:t>
      </w:r>
      <w:r>
        <w:rPr>
          <w:rFonts w:hint="cs" w:ascii="TH SarabunPSK" w:hAnsi="TH SarabunPSK" w:eastAsia="Calibri" w:cs="TH SarabunPSK"/>
          <w:b/>
          <w:bCs/>
          <w:sz w:val="24"/>
          <w:szCs w:val="32"/>
          <w:cs/>
        </w:rPr>
        <w:t xml:space="preserve"> </w:t>
      </w:r>
      <w:r>
        <w:rPr>
          <w:rFonts w:hint="cs" w:ascii="TH SarabunPSK" w:hAnsi="TH SarabunPSK" w:eastAsia="Calibri" w:cs="TH SarabunPSK"/>
          <w:b/>
          <w:bCs/>
          <w:sz w:val="24"/>
          <w:szCs w:val="32"/>
          <w:cs/>
          <w:lang w:val="th-TH"/>
        </w:rPr>
        <w:t>รายงานสถิติคดีศาลยุติธรรมทั่วราชอาณาจักร ประจำปี พ</w:t>
      </w:r>
      <w:r>
        <w:rPr>
          <w:rFonts w:hint="cs" w:ascii="TH SarabunPSK" w:hAnsi="TH SarabunPSK" w:eastAsia="Calibri" w:cs="TH SarabunPSK"/>
          <w:b/>
          <w:bCs/>
          <w:sz w:val="24"/>
          <w:szCs w:val="32"/>
          <w:cs/>
        </w:rPr>
        <w:t>.</w:t>
      </w:r>
      <w:r>
        <w:rPr>
          <w:rFonts w:hint="cs" w:ascii="TH SarabunPSK" w:hAnsi="TH SarabunPSK" w:eastAsia="Calibri" w:cs="TH SarabunPSK"/>
          <w:b/>
          <w:bCs/>
          <w:sz w:val="24"/>
          <w:szCs w:val="32"/>
          <w:cs/>
          <w:lang w:val="th-TH"/>
        </w:rPr>
        <w:t>ศ</w:t>
      </w:r>
      <w:r>
        <w:rPr>
          <w:rFonts w:hint="cs" w:ascii="TH SarabunPSK" w:hAnsi="TH SarabunPSK" w:eastAsia="Calibri" w:cs="TH SarabunPSK"/>
          <w:b/>
          <w:bCs/>
          <w:sz w:val="24"/>
          <w:szCs w:val="32"/>
          <w:cs/>
        </w:rPr>
        <w:t xml:space="preserve">. 2562 </w:t>
      </w:r>
      <w:r>
        <w:rPr>
          <w:rFonts w:hint="cs" w:ascii="TH SarabunPSK" w:hAnsi="TH SarabunPSK" w:eastAsia="Calibri" w:cs="TH SarabunPSK"/>
          <w:sz w:val="24"/>
          <w:szCs w:val="32"/>
          <w:cs/>
          <w:lang w:val="th-TH"/>
        </w:rPr>
        <w:t xml:space="preserve">กรุงเทพฯ </w:t>
      </w:r>
      <w:r>
        <w:rPr>
          <w:rFonts w:ascii="TH SarabunPSK" w:hAnsi="TH SarabunPSK" w:eastAsia="Calibri" w:cs="TH SarabunPSK"/>
          <w:sz w:val="24"/>
          <w:szCs w:val="24"/>
          <w:cs/>
        </w:rPr>
        <w:t xml:space="preserve">: </w:t>
      </w:r>
      <w:r>
        <w:rPr>
          <w:rFonts w:hint="cs" w:ascii="TH SarabunPSK" w:hAnsi="TH SarabunPSK" w:eastAsia="Calibri" w:cs="TH SarabunPSK"/>
          <w:sz w:val="24"/>
          <w:szCs w:val="32"/>
          <w:cs/>
        </w:rPr>
        <w:t>2562.</w:t>
      </w:r>
    </w:p>
    <w:p>
      <w:pPr>
        <w:spacing w:before="240" w:after="0" w:line="240" w:lineRule="atLeast"/>
        <w:ind w:firstLine="720"/>
        <w:jc w:val="thaiDistribute"/>
        <w:rPr>
          <w:rFonts w:ascii="TH SarabunPSK" w:hAnsi="TH SarabunPSK" w:eastAsia="Calibri" w:cs="TH SarabunPSK"/>
          <w:b/>
          <w:bCs/>
          <w:sz w:val="24"/>
          <w:szCs w:val="32"/>
        </w:rPr>
      </w:pPr>
      <w:r>
        <w:rPr>
          <w:rFonts w:hint="cs" w:ascii="TH SarabunPSK" w:hAnsi="TH SarabunPSK" w:eastAsia="Calibri" w:cs="TH SarabunPSK"/>
          <w:sz w:val="24"/>
          <w:szCs w:val="32"/>
          <w:cs/>
          <w:lang w:val="th-TH"/>
        </w:rPr>
        <w:t>สำนักงานวิชาการ สำนักงานอัยการพิเศษฝ่ายสารสนเทศ สำนักงานอัยการสูงสุด</w:t>
      </w:r>
      <w:r>
        <w:rPr>
          <w:rFonts w:hint="cs" w:ascii="TH SarabunPSK" w:hAnsi="TH SarabunPSK" w:eastAsia="Calibri" w:cs="TH SarabunPSK"/>
          <w:sz w:val="24"/>
          <w:szCs w:val="32"/>
          <w:cs/>
        </w:rPr>
        <w:t xml:space="preserve">. </w:t>
      </w:r>
      <w:r>
        <w:rPr>
          <w:rFonts w:hint="cs" w:ascii="TH SarabunPSK" w:hAnsi="TH SarabunPSK" w:eastAsia="Calibri" w:cs="TH SarabunPSK"/>
          <w:b/>
          <w:bCs/>
          <w:sz w:val="24"/>
          <w:szCs w:val="32"/>
          <w:cs/>
          <w:lang w:val="th-TH"/>
        </w:rPr>
        <w:t>ข้อมูลสถิติคดีสำนักงานอัยการสูงสุดประจำปี พ</w:t>
      </w:r>
      <w:r>
        <w:rPr>
          <w:rFonts w:hint="cs" w:ascii="TH SarabunPSK" w:hAnsi="TH SarabunPSK" w:eastAsia="Calibri" w:cs="TH SarabunPSK"/>
          <w:b/>
          <w:bCs/>
          <w:sz w:val="24"/>
          <w:szCs w:val="32"/>
          <w:cs/>
        </w:rPr>
        <w:t>.</w:t>
      </w:r>
      <w:r>
        <w:rPr>
          <w:rFonts w:hint="cs" w:ascii="TH SarabunPSK" w:hAnsi="TH SarabunPSK" w:eastAsia="Calibri" w:cs="TH SarabunPSK"/>
          <w:b/>
          <w:bCs/>
          <w:sz w:val="24"/>
          <w:szCs w:val="32"/>
          <w:cs/>
          <w:lang w:val="th-TH"/>
        </w:rPr>
        <w:t>ศ</w:t>
      </w:r>
      <w:r>
        <w:rPr>
          <w:rFonts w:hint="cs" w:ascii="TH SarabunPSK" w:hAnsi="TH SarabunPSK" w:eastAsia="Calibri" w:cs="TH SarabunPSK"/>
          <w:b/>
          <w:bCs/>
          <w:sz w:val="24"/>
          <w:szCs w:val="32"/>
          <w:cs/>
        </w:rPr>
        <w:t>. 2562.</w:t>
      </w:r>
    </w:p>
    <w:p>
      <w:pPr>
        <w:spacing w:before="240" w:after="0" w:line="240" w:lineRule="atLeast"/>
        <w:ind w:firstLine="720"/>
        <w:jc w:val="thaiDistribute"/>
        <w:rPr>
          <w:rFonts w:ascii="TH SarabunPSK" w:hAnsi="TH SarabunPSK" w:eastAsia="Calibri" w:cs="TH SarabunPSK"/>
          <w:sz w:val="24"/>
          <w:szCs w:val="32"/>
        </w:rPr>
      </w:pPr>
      <w:r>
        <w:rPr>
          <w:rFonts w:hint="cs" w:ascii="TH SarabunPSK" w:hAnsi="TH SarabunPSK" w:eastAsia="Calibri" w:cs="TH SarabunPSK"/>
          <w:sz w:val="24"/>
          <w:szCs w:val="32"/>
          <w:cs/>
          <w:lang w:val="th-TH"/>
        </w:rPr>
        <w:t>ศูนย์เทคโนโลยีสารสนเทศกลาง สำนักงานเทคโนโลยีสารสนเทศและการสื่อสาร กองแผนงานสำนักงานตำรวจแห่งชาติ</w:t>
      </w:r>
      <w:r>
        <w:rPr>
          <w:rFonts w:hint="cs" w:ascii="TH SarabunPSK" w:hAnsi="TH SarabunPSK" w:eastAsia="Calibri" w:cs="TH SarabunPSK"/>
          <w:sz w:val="24"/>
          <w:szCs w:val="32"/>
          <w:cs/>
        </w:rPr>
        <w:t xml:space="preserve">. </w:t>
      </w:r>
      <w:r>
        <w:rPr>
          <w:rFonts w:ascii="TH SarabunPSK" w:hAnsi="TH SarabunPSK" w:eastAsia="Calibri" w:cs="TH SarabunPSK"/>
          <w:b/>
          <w:bCs/>
          <w:sz w:val="24"/>
          <w:szCs w:val="32"/>
          <w:cs/>
          <w:lang w:val="th-TH"/>
        </w:rPr>
        <w:t>สถิติความผิดตามพระราชบัญญัติอื่นที่มีโทษทางอาญา</w:t>
      </w:r>
      <w:r>
        <w:rPr>
          <w:rFonts w:hint="cs" w:ascii="TH SarabunPSK" w:hAnsi="TH SarabunPSK" w:eastAsia="Calibri" w:cs="TH SarabunPSK"/>
          <w:b/>
          <w:bCs/>
          <w:sz w:val="24"/>
          <w:szCs w:val="32"/>
          <w:cs/>
        </w:rPr>
        <w:t xml:space="preserve">, </w:t>
      </w:r>
      <w:r>
        <w:rPr>
          <w:rFonts w:ascii="TH SarabunPSK" w:hAnsi="TH SarabunPSK" w:eastAsia="Calibri" w:cs="TH SarabunPSK"/>
          <w:b/>
          <w:bCs/>
          <w:sz w:val="24"/>
          <w:szCs w:val="32"/>
          <w:cs/>
          <w:lang w:val="th-TH"/>
        </w:rPr>
        <w:t xml:space="preserve">สถิติความผิดตามประมวลกฎหมายอาญา ปี </w:t>
      </w:r>
      <w:r>
        <w:rPr>
          <w:rFonts w:ascii="TH SarabunPSK" w:hAnsi="TH SarabunPSK" w:eastAsia="Calibri" w:cs="TH SarabunPSK"/>
          <w:b/>
          <w:bCs/>
          <w:sz w:val="24"/>
          <w:szCs w:val="32"/>
          <w:cs/>
        </w:rPr>
        <w:t>2559</w:t>
      </w:r>
      <w:r>
        <w:rPr>
          <w:rFonts w:hint="cs" w:ascii="TH SarabunPSK" w:hAnsi="TH SarabunPSK" w:eastAsia="Calibri" w:cs="TH SarabunPSK"/>
          <w:b/>
          <w:bCs/>
          <w:sz w:val="24"/>
          <w:szCs w:val="32"/>
          <w:cs/>
        </w:rPr>
        <w:t xml:space="preserve">, </w:t>
      </w:r>
      <w:r>
        <w:rPr>
          <w:rFonts w:hint="cs" w:ascii="TH SarabunPSK" w:hAnsi="TH SarabunPSK" w:eastAsia="Calibri" w:cs="TH SarabunPSK"/>
          <w:b/>
          <w:bCs/>
          <w:sz w:val="24"/>
          <w:szCs w:val="32"/>
          <w:cs/>
          <w:lang w:val="th-TH"/>
        </w:rPr>
        <w:t xml:space="preserve">สถิติคดีอาญา </w:t>
      </w:r>
      <w:r>
        <w:rPr>
          <w:rFonts w:hint="cs" w:ascii="TH SarabunPSK" w:hAnsi="TH SarabunPSK" w:eastAsia="Calibri" w:cs="TH SarabunPSK"/>
          <w:b/>
          <w:bCs/>
          <w:sz w:val="24"/>
          <w:szCs w:val="32"/>
          <w:cs/>
        </w:rPr>
        <w:t xml:space="preserve">4 </w:t>
      </w:r>
      <w:r>
        <w:rPr>
          <w:rFonts w:hint="cs" w:ascii="TH SarabunPSK" w:hAnsi="TH SarabunPSK" w:eastAsia="Calibri" w:cs="TH SarabunPSK"/>
          <w:b/>
          <w:bCs/>
          <w:sz w:val="24"/>
          <w:szCs w:val="32"/>
          <w:cs/>
          <w:lang w:val="th-TH"/>
        </w:rPr>
        <w:t>กลุ่ม</w:t>
      </w:r>
      <w:r>
        <w:rPr>
          <w:rFonts w:ascii="TH SarabunPSK" w:hAnsi="TH SarabunPSK" w:eastAsia="Calibri" w:cs="TH SarabunPSK"/>
          <w:b/>
          <w:bCs/>
          <w:sz w:val="24"/>
          <w:szCs w:val="24"/>
          <w:cs/>
        </w:rPr>
        <w:t xml:space="preserve"> </w:t>
      </w:r>
      <w:r>
        <w:rPr>
          <w:rFonts w:ascii="TH SarabunPSK" w:hAnsi="TH SarabunPSK" w:eastAsia="Calibri" w:cs="TH SarabunPSK"/>
          <w:sz w:val="24"/>
          <w:szCs w:val="24"/>
          <w:cs/>
        </w:rPr>
        <w:t xml:space="preserve">: </w:t>
      </w:r>
      <w:r>
        <w:rPr>
          <w:rFonts w:ascii="TH SarabunPSK" w:hAnsi="TH SarabunPSK" w:eastAsia="Calibri" w:cs="TH SarabunPSK"/>
          <w:sz w:val="24"/>
          <w:szCs w:val="32"/>
          <w:cs/>
          <w:lang w:val="th-TH"/>
        </w:rPr>
        <w:t>สำนักงานเทคโนโลยีสารสนเทศและการสื่อสาร</w:t>
      </w:r>
      <w:r>
        <w:rPr>
          <w:rFonts w:hint="cs" w:ascii="TH SarabunPSK" w:hAnsi="TH SarabunPSK" w:eastAsia="Calibri" w:cs="TH SarabunPSK"/>
          <w:sz w:val="24"/>
          <w:szCs w:val="32"/>
          <w:cs/>
        </w:rPr>
        <w:t>.</w:t>
      </w:r>
    </w:p>
    <w:p>
      <w:pPr>
        <w:spacing w:before="240" w:after="0" w:line="240" w:lineRule="atLeast"/>
        <w:ind w:firstLine="720"/>
        <w:jc w:val="thaiDistribute"/>
        <w:rPr>
          <w:rFonts w:ascii="TH SarabunPSK" w:hAnsi="TH SarabunPSK" w:eastAsia="Calibri" w:cs="TH SarabunPSK"/>
          <w:b/>
          <w:bCs/>
          <w:sz w:val="24"/>
          <w:szCs w:val="32"/>
        </w:rPr>
      </w:pPr>
      <w:r>
        <w:rPr>
          <w:rFonts w:ascii="TH SarabunPSK" w:hAnsi="TH SarabunPSK" w:eastAsia="Calibri" w:cs="TH SarabunPSK"/>
          <w:sz w:val="24"/>
          <w:szCs w:val="32"/>
          <w:cs/>
          <w:lang w:val="th-TH"/>
        </w:rPr>
        <w:t>ศูนย์เทคโนโลยีสารสนเทศ</w:t>
      </w:r>
      <w:r>
        <w:rPr>
          <w:rFonts w:hint="cs" w:ascii="TH SarabunPSK" w:hAnsi="TH SarabunPSK" w:eastAsia="Calibri" w:cs="TH SarabunPSK"/>
          <w:sz w:val="24"/>
          <w:szCs w:val="32"/>
          <w:cs/>
        </w:rPr>
        <w:t xml:space="preserve"> </w:t>
      </w:r>
      <w:r>
        <w:rPr>
          <w:rFonts w:hint="cs" w:ascii="TH SarabunPSK" w:hAnsi="TH SarabunPSK" w:eastAsia="Calibri" w:cs="TH SarabunPSK"/>
          <w:sz w:val="24"/>
          <w:szCs w:val="32"/>
          <w:cs/>
          <w:lang w:val="th-TH"/>
        </w:rPr>
        <w:t>กองแผนงาน</w:t>
      </w:r>
      <w:r>
        <w:rPr>
          <w:rFonts w:hint="cs" w:ascii="TH SarabunPSK" w:hAnsi="TH SarabunPSK" w:eastAsia="Calibri" w:cs="TH SarabunPSK"/>
          <w:sz w:val="24"/>
          <w:szCs w:val="32"/>
          <w:cs/>
        </w:rPr>
        <w:t xml:space="preserve">, </w:t>
      </w:r>
      <w:r>
        <w:rPr>
          <w:rFonts w:ascii="TH SarabunPSK" w:hAnsi="TH SarabunPSK" w:eastAsia="Calibri" w:cs="TH SarabunPSK"/>
          <w:sz w:val="24"/>
          <w:szCs w:val="32"/>
          <w:cs/>
          <w:lang w:val="th-TH"/>
        </w:rPr>
        <w:t>ส่วนมาตรการ</w:t>
      </w:r>
      <w:r>
        <w:rPr>
          <w:rFonts w:hint="cs" w:ascii="TH SarabunPSK" w:hAnsi="TH SarabunPSK" w:eastAsia="Calibri" w:cs="TH SarabunPSK"/>
          <w:sz w:val="24"/>
          <w:szCs w:val="32"/>
          <w:cs/>
          <w:lang w:val="th-TH"/>
        </w:rPr>
        <w:t xml:space="preserve">ฯ </w:t>
      </w:r>
      <w:r>
        <w:rPr>
          <w:rFonts w:ascii="TH SarabunPSK" w:hAnsi="TH SarabunPSK" w:eastAsia="Calibri" w:cs="TH SarabunPSK"/>
          <w:sz w:val="24"/>
          <w:szCs w:val="32"/>
          <w:cs/>
          <w:lang w:val="th-TH"/>
        </w:rPr>
        <w:t>สำนักทัณฑวิทยา</w:t>
      </w:r>
      <w:r>
        <w:rPr>
          <w:rFonts w:hint="cs" w:ascii="TH SarabunPSK" w:hAnsi="TH SarabunPSK" w:eastAsia="Calibri" w:cs="TH SarabunPSK"/>
          <w:sz w:val="24"/>
          <w:szCs w:val="32"/>
          <w:cs/>
        </w:rPr>
        <w:t xml:space="preserve">, </w:t>
      </w:r>
      <w:r>
        <w:rPr>
          <w:rFonts w:ascii="TH SarabunPSK" w:hAnsi="TH SarabunPSK" w:eastAsia="Calibri" w:cs="TH SarabunPSK"/>
          <w:sz w:val="24"/>
          <w:szCs w:val="32"/>
          <w:cs/>
          <w:lang w:val="th-TH"/>
        </w:rPr>
        <w:t>ศูนย์ปฏิบัติการลูกเสือ</w:t>
      </w:r>
      <w:r>
        <w:rPr>
          <w:rFonts w:ascii="TH SarabunPSK" w:hAnsi="TH SarabunPSK" w:eastAsia="Calibri" w:cs="TH SarabunPSK"/>
          <w:spacing w:val="-2"/>
          <w:sz w:val="24"/>
          <w:szCs w:val="32"/>
          <w:cs/>
          <w:lang w:val="th-TH"/>
        </w:rPr>
        <w:t>ราชทัณฑ์</w:t>
      </w:r>
      <w:r>
        <w:rPr>
          <w:rFonts w:hint="cs" w:ascii="TH SarabunPSK" w:hAnsi="TH SarabunPSK" w:eastAsia="Calibri" w:cs="TH SarabunPSK"/>
          <w:spacing w:val="-2"/>
          <w:sz w:val="24"/>
          <w:szCs w:val="32"/>
          <w:cs/>
        </w:rPr>
        <w:t xml:space="preserve">, </w:t>
      </w:r>
      <w:r>
        <w:rPr>
          <w:rFonts w:ascii="TH SarabunPSK" w:hAnsi="TH SarabunPSK" w:eastAsia="Calibri" w:cs="TH SarabunPSK"/>
          <w:spacing w:val="-2"/>
          <w:sz w:val="24"/>
          <w:szCs w:val="32"/>
          <w:cs/>
          <w:lang w:val="th-TH"/>
        </w:rPr>
        <w:t>ส่วนพัฒนาจิตใจ</w:t>
      </w:r>
      <w:r>
        <w:rPr>
          <w:rFonts w:hint="cs" w:ascii="TH SarabunPSK" w:hAnsi="TH SarabunPSK" w:eastAsia="Calibri" w:cs="TH SarabunPSK"/>
          <w:spacing w:val="-2"/>
          <w:sz w:val="24"/>
          <w:szCs w:val="32"/>
          <w:cs/>
        </w:rPr>
        <w:t xml:space="preserve">, </w:t>
      </w:r>
      <w:r>
        <w:rPr>
          <w:rFonts w:ascii="TH SarabunPSK" w:hAnsi="TH SarabunPSK" w:eastAsia="Calibri" w:cs="TH SarabunPSK"/>
          <w:spacing w:val="-2"/>
          <w:sz w:val="24"/>
          <w:szCs w:val="32"/>
          <w:cs/>
          <w:lang w:val="th-TH"/>
        </w:rPr>
        <w:t>สำนักพ</w:t>
      </w:r>
      <w:r>
        <w:rPr>
          <w:rFonts w:hint="cs" w:ascii="TH SarabunPSK" w:hAnsi="TH SarabunPSK" w:eastAsia="Calibri" w:cs="TH SarabunPSK"/>
          <w:spacing w:val="-2"/>
          <w:sz w:val="24"/>
          <w:szCs w:val="32"/>
          <w:cs/>
          <w:lang w:val="th-TH"/>
        </w:rPr>
        <w:t>ั</w:t>
      </w:r>
      <w:r>
        <w:rPr>
          <w:rFonts w:ascii="TH SarabunPSK" w:hAnsi="TH SarabunPSK" w:eastAsia="Calibri" w:cs="TH SarabunPSK"/>
          <w:spacing w:val="-2"/>
          <w:sz w:val="24"/>
          <w:szCs w:val="32"/>
          <w:cs/>
          <w:lang w:val="th-TH"/>
        </w:rPr>
        <w:t>ฒนาพฤตินิสัย</w:t>
      </w:r>
      <w:r>
        <w:rPr>
          <w:rFonts w:hint="cs" w:ascii="TH SarabunPSK" w:hAnsi="TH SarabunPSK" w:eastAsia="Calibri" w:cs="TH SarabunPSK"/>
          <w:spacing w:val="-2"/>
          <w:sz w:val="24"/>
          <w:szCs w:val="32"/>
          <w:cs/>
        </w:rPr>
        <w:t xml:space="preserve">, </w:t>
      </w:r>
      <w:r>
        <w:rPr>
          <w:rFonts w:ascii="TH SarabunPSK" w:hAnsi="TH SarabunPSK" w:eastAsia="Calibri" w:cs="TH SarabunPSK"/>
          <w:spacing w:val="-2"/>
          <w:sz w:val="24"/>
          <w:szCs w:val="32"/>
          <w:cs/>
          <w:lang w:val="th-TH"/>
        </w:rPr>
        <w:t>สำนักทัณฑปฏิบัติ ส่วนพักการลงโทษ</w:t>
      </w:r>
      <w:r>
        <w:rPr>
          <w:rFonts w:hint="cs" w:ascii="TH SarabunPSK" w:hAnsi="TH SarabunPSK" w:eastAsia="Calibri" w:cs="TH SarabunPSK"/>
          <w:spacing w:val="-2"/>
          <w:sz w:val="24"/>
          <w:szCs w:val="32"/>
          <w:cs/>
        </w:rPr>
        <w:t xml:space="preserve">, </w:t>
      </w:r>
      <w:r>
        <w:rPr>
          <w:rFonts w:ascii="TH SarabunPSK" w:hAnsi="TH SarabunPSK" w:eastAsia="Calibri" w:cs="TH SarabunPSK"/>
          <w:spacing w:val="-2"/>
          <w:sz w:val="24"/>
          <w:szCs w:val="32"/>
          <w:cs/>
          <w:lang w:val="th-TH"/>
        </w:rPr>
        <w:t>สำนักทัณฑปฏิบัติ</w:t>
      </w:r>
      <w:r>
        <w:rPr>
          <w:rFonts w:ascii="TH SarabunPSK" w:hAnsi="TH SarabunPSK" w:eastAsia="Calibri" w:cs="TH SarabunPSK"/>
          <w:sz w:val="24"/>
          <w:szCs w:val="32"/>
          <w:cs/>
        </w:rPr>
        <w:t xml:space="preserve"> </w:t>
      </w:r>
      <w:r>
        <w:rPr>
          <w:rFonts w:ascii="TH SarabunPSK" w:hAnsi="TH SarabunPSK" w:eastAsia="Calibri" w:cs="TH SarabunPSK"/>
          <w:sz w:val="24"/>
          <w:szCs w:val="32"/>
          <w:cs/>
          <w:lang w:val="th-TH"/>
        </w:rPr>
        <w:t>ส่วนลดวันต้องโทษ</w:t>
      </w:r>
      <w:r>
        <w:rPr>
          <w:rFonts w:hint="cs" w:ascii="TH SarabunPSK" w:hAnsi="TH SarabunPSK" w:eastAsia="Calibri" w:cs="TH SarabunPSK"/>
          <w:sz w:val="24"/>
          <w:szCs w:val="32"/>
          <w:cs/>
        </w:rPr>
        <w:t xml:space="preserve">, </w:t>
      </w:r>
      <w:r>
        <w:rPr>
          <w:rFonts w:ascii="TH SarabunPSK" w:hAnsi="TH SarabunPSK" w:eastAsia="Calibri" w:cs="TH SarabunPSK"/>
          <w:sz w:val="24"/>
          <w:szCs w:val="32"/>
          <w:cs/>
          <w:lang w:val="th-TH"/>
        </w:rPr>
        <w:t>ส่วนสังคมสงเคราะห์</w:t>
      </w:r>
      <w:r>
        <w:rPr>
          <w:rFonts w:hint="cs" w:ascii="TH SarabunPSK" w:hAnsi="TH SarabunPSK" w:eastAsia="Calibri" w:cs="TH SarabunPSK"/>
          <w:sz w:val="24"/>
          <w:szCs w:val="32"/>
          <w:cs/>
        </w:rPr>
        <w:t xml:space="preserve">, </w:t>
      </w:r>
      <w:r>
        <w:rPr>
          <w:rFonts w:hint="cs" w:ascii="TH SarabunPSK" w:hAnsi="TH SarabunPSK" w:eastAsia="Calibri" w:cs="TH SarabunPSK"/>
          <w:sz w:val="24"/>
          <w:szCs w:val="32"/>
          <w:cs/>
          <w:lang w:val="th-TH"/>
        </w:rPr>
        <w:t xml:space="preserve">ส่วนงานอภัยโทษ </w:t>
      </w:r>
      <w:r>
        <w:rPr>
          <w:rFonts w:ascii="TH SarabunPSK" w:hAnsi="TH SarabunPSK" w:eastAsia="Calibri" w:cs="TH SarabunPSK"/>
          <w:sz w:val="24"/>
          <w:szCs w:val="32"/>
          <w:cs/>
          <w:lang w:val="th-TH"/>
        </w:rPr>
        <w:t>กองแผนงาน กรมราชทัณฑ์</w:t>
      </w:r>
      <w:r>
        <w:rPr>
          <w:rFonts w:hint="cs" w:ascii="TH SarabunPSK" w:hAnsi="TH SarabunPSK" w:eastAsia="Calibri" w:cs="TH SarabunPSK"/>
          <w:sz w:val="24"/>
          <w:szCs w:val="32"/>
          <w:cs/>
        </w:rPr>
        <w:t xml:space="preserve">. </w:t>
      </w:r>
      <w:r>
        <w:rPr>
          <w:rFonts w:hint="cs" w:ascii="TH SarabunPSK" w:hAnsi="TH SarabunPSK" w:eastAsia="Calibri" w:cs="TH SarabunPSK"/>
          <w:b/>
          <w:bCs/>
          <w:sz w:val="24"/>
          <w:szCs w:val="32"/>
          <w:cs/>
          <w:lang w:val="th-TH"/>
        </w:rPr>
        <w:t>ข้อมูลสถิติพื้นฐานและผลการดำเนินงานของปี พ</w:t>
      </w:r>
      <w:r>
        <w:rPr>
          <w:rFonts w:hint="cs" w:ascii="TH SarabunPSK" w:hAnsi="TH SarabunPSK" w:eastAsia="Calibri" w:cs="TH SarabunPSK"/>
          <w:b/>
          <w:bCs/>
          <w:sz w:val="24"/>
          <w:szCs w:val="32"/>
          <w:cs/>
        </w:rPr>
        <w:t>.</w:t>
      </w:r>
      <w:r>
        <w:rPr>
          <w:rFonts w:hint="cs" w:ascii="TH SarabunPSK" w:hAnsi="TH SarabunPSK" w:eastAsia="Calibri" w:cs="TH SarabunPSK"/>
          <w:b/>
          <w:bCs/>
          <w:sz w:val="24"/>
          <w:szCs w:val="32"/>
          <w:cs/>
          <w:lang w:val="th-TH"/>
        </w:rPr>
        <w:t>ศ</w:t>
      </w:r>
      <w:r>
        <w:rPr>
          <w:rFonts w:hint="cs" w:ascii="TH SarabunPSK" w:hAnsi="TH SarabunPSK" w:eastAsia="Calibri" w:cs="TH SarabunPSK"/>
          <w:b/>
          <w:bCs/>
          <w:sz w:val="24"/>
          <w:szCs w:val="32"/>
          <w:cs/>
        </w:rPr>
        <w:t>. 2562.</w:t>
      </w:r>
    </w:p>
    <w:p>
      <w:pPr>
        <w:spacing w:before="240" w:after="0" w:line="240" w:lineRule="atLeast"/>
        <w:ind w:firstLine="720"/>
        <w:jc w:val="thaiDistribute"/>
        <w:rPr>
          <w:rFonts w:ascii="TH SarabunPSK" w:hAnsi="TH SarabunPSK" w:eastAsia="Calibri" w:cs="TH SarabunPSK"/>
          <w:b/>
          <w:bCs/>
          <w:sz w:val="24"/>
          <w:szCs w:val="32"/>
        </w:rPr>
      </w:pPr>
      <w:r>
        <w:rPr>
          <w:rFonts w:hint="cs" w:ascii="TH SarabunPSK" w:hAnsi="TH SarabunPSK" w:eastAsia="Calibri" w:cs="TH SarabunPSK"/>
          <w:sz w:val="24"/>
          <w:szCs w:val="32"/>
          <w:cs/>
          <w:lang w:val="th-TH"/>
        </w:rPr>
        <w:t xml:space="preserve">กองแผนงานและสารสนเทศ </w:t>
      </w:r>
      <w:r>
        <w:rPr>
          <w:rFonts w:ascii="TH SarabunPSK" w:hAnsi="TH SarabunPSK" w:eastAsia="Calibri" w:cs="TH SarabunPSK"/>
          <w:sz w:val="24"/>
          <w:szCs w:val="32"/>
          <w:cs/>
          <w:lang w:val="th-TH"/>
        </w:rPr>
        <w:t>ศูนย์เทคโนโลยีสารสนเทศ</w:t>
      </w:r>
      <w:r>
        <w:rPr>
          <w:rFonts w:hint="cs" w:ascii="TH SarabunPSK" w:hAnsi="TH SarabunPSK" w:eastAsia="Calibri" w:cs="TH SarabunPSK"/>
          <w:sz w:val="24"/>
          <w:szCs w:val="32"/>
          <w:cs/>
          <w:lang w:val="th-TH"/>
        </w:rPr>
        <w:t>และการสื่อสาร กรมคุมประพฤติ</w:t>
      </w:r>
      <w:r>
        <w:rPr>
          <w:rFonts w:hint="cs" w:ascii="TH SarabunPSK" w:hAnsi="TH SarabunPSK" w:eastAsia="Calibri" w:cs="TH SarabunPSK"/>
          <w:sz w:val="24"/>
          <w:szCs w:val="32"/>
          <w:cs/>
        </w:rPr>
        <w:t xml:space="preserve">. </w:t>
      </w:r>
      <w:r>
        <w:rPr>
          <w:rFonts w:hint="cs" w:ascii="TH SarabunPSK" w:hAnsi="TH SarabunPSK" w:eastAsia="Calibri" w:cs="TH SarabunPSK"/>
          <w:b/>
          <w:bCs/>
          <w:sz w:val="24"/>
          <w:szCs w:val="32"/>
          <w:cs/>
          <w:lang w:val="th-TH"/>
        </w:rPr>
        <w:t>ข้อมูลสถิติกระบวนการยุติธรรมสถิติพื้นฐานและผลการดำเนินงานประจำปี พ</w:t>
      </w:r>
      <w:r>
        <w:rPr>
          <w:rFonts w:hint="cs" w:ascii="TH SarabunPSK" w:hAnsi="TH SarabunPSK" w:eastAsia="Calibri" w:cs="TH SarabunPSK"/>
          <w:b/>
          <w:bCs/>
          <w:sz w:val="24"/>
          <w:szCs w:val="32"/>
          <w:cs/>
        </w:rPr>
        <w:t>.</w:t>
      </w:r>
      <w:r>
        <w:rPr>
          <w:rFonts w:hint="cs" w:ascii="TH SarabunPSK" w:hAnsi="TH SarabunPSK" w:eastAsia="Calibri" w:cs="TH SarabunPSK"/>
          <w:b/>
          <w:bCs/>
          <w:sz w:val="24"/>
          <w:szCs w:val="32"/>
          <w:cs/>
          <w:lang w:val="th-TH"/>
        </w:rPr>
        <w:t>ศ</w:t>
      </w:r>
      <w:r>
        <w:rPr>
          <w:rFonts w:hint="cs" w:ascii="TH SarabunPSK" w:hAnsi="TH SarabunPSK" w:eastAsia="Calibri" w:cs="TH SarabunPSK"/>
          <w:b/>
          <w:bCs/>
          <w:sz w:val="24"/>
          <w:szCs w:val="32"/>
          <w:cs/>
        </w:rPr>
        <w:t>. 2562.</w:t>
      </w:r>
    </w:p>
    <w:p>
      <w:pPr>
        <w:spacing w:before="240" w:after="0" w:line="240" w:lineRule="atLeast"/>
        <w:ind w:firstLine="720"/>
        <w:jc w:val="thaiDistribute"/>
        <w:rPr>
          <w:rFonts w:ascii="TH SarabunPSK" w:hAnsi="TH SarabunPSK" w:eastAsia="Calibri" w:cs="TH SarabunPSK"/>
          <w:b/>
          <w:bCs/>
          <w:sz w:val="24"/>
          <w:szCs w:val="32"/>
        </w:rPr>
      </w:pPr>
      <w:r>
        <w:rPr>
          <w:rFonts w:hint="cs" w:ascii="TH SarabunPSK" w:hAnsi="TH SarabunPSK" w:eastAsia="Calibri" w:cs="TH SarabunPSK"/>
          <w:sz w:val="32"/>
          <w:szCs w:val="32"/>
          <w:cs/>
          <w:lang w:val="th-TH"/>
        </w:rPr>
        <w:t>กองยุทธศาสตร์และแผนงาน</w:t>
      </w:r>
      <w:r>
        <w:rPr>
          <w:rFonts w:ascii="TH SarabunPSK" w:hAnsi="TH SarabunPSK" w:eastAsia="Calibri" w:cs="TH SarabunPSK"/>
          <w:sz w:val="24"/>
          <w:szCs w:val="24"/>
          <w:cs/>
        </w:rPr>
        <w:t xml:space="preserve"> </w:t>
      </w:r>
      <w:r>
        <w:rPr>
          <w:rFonts w:hint="cs" w:ascii="TH SarabunPSK" w:hAnsi="TH SarabunPSK" w:eastAsia="Calibri" w:cs="TH SarabunPSK"/>
          <w:sz w:val="24"/>
          <w:szCs w:val="32"/>
          <w:cs/>
          <w:lang w:val="th-TH"/>
        </w:rPr>
        <w:t>กรมพินิจและคุ้มครองเด็กและเยาวชน</w:t>
      </w:r>
      <w:r>
        <w:rPr>
          <w:rFonts w:hint="cs" w:ascii="TH SarabunPSK" w:hAnsi="TH SarabunPSK" w:eastAsia="Calibri" w:cs="TH SarabunPSK"/>
          <w:sz w:val="24"/>
          <w:szCs w:val="32"/>
          <w:cs/>
        </w:rPr>
        <w:t xml:space="preserve">. </w:t>
      </w:r>
      <w:r>
        <w:rPr>
          <w:rFonts w:hint="cs" w:ascii="TH SarabunPSK" w:hAnsi="TH SarabunPSK" w:eastAsia="Calibri" w:cs="TH SarabunPSK"/>
          <w:b/>
          <w:bCs/>
          <w:sz w:val="32"/>
          <w:szCs w:val="32"/>
          <w:cs/>
          <w:lang w:val="th-TH"/>
        </w:rPr>
        <w:t>ข้อมูลสถิติกรมพินิจและคุ้มครองเด็กและเยาวชนปี พ</w:t>
      </w:r>
      <w:r>
        <w:rPr>
          <w:rFonts w:hint="cs" w:ascii="TH SarabunPSK" w:hAnsi="TH SarabunPSK" w:eastAsia="Calibri" w:cs="TH SarabunPSK"/>
          <w:b/>
          <w:bCs/>
          <w:sz w:val="32"/>
          <w:szCs w:val="32"/>
          <w:cs/>
        </w:rPr>
        <w:t>.</w:t>
      </w:r>
      <w:r>
        <w:rPr>
          <w:rFonts w:hint="cs" w:ascii="TH SarabunPSK" w:hAnsi="TH SarabunPSK" w:eastAsia="Calibri" w:cs="TH SarabunPSK"/>
          <w:b/>
          <w:bCs/>
          <w:sz w:val="32"/>
          <w:szCs w:val="32"/>
          <w:cs/>
          <w:lang w:val="th-TH"/>
        </w:rPr>
        <w:t>ศ</w:t>
      </w:r>
      <w:r>
        <w:rPr>
          <w:rFonts w:hint="cs" w:ascii="TH SarabunPSK" w:hAnsi="TH SarabunPSK" w:eastAsia="Calibri" w:cs="TH SarabunPSK"/>
          <w:b/>
          <w:bCs/>
          <w:sz w:val="32"/>
          <w:szCs w:val="32"/>
          <w:cs/>
        </w:rPr>
        <w:t xml:space="preserve">. 2560-2562. 1 </w:t>
      </w:r>
      <w:r>
        <w:rPr>
          <w:rFonts w:hint="cs" w:ascii="TH SarabunPSK" w:hAnsi="TH SarabunPSK" w:eastAsia="Calibri" w:cs="TH SarabunPSK"/>
          <w:b/>
          <w:bCs/>
          <w:sz w:val="32"/>
          <w:szCs w:val="32"/>
          <w:cs/>
          <w:lang w:val="th-TH"/>
        </w:rPr>
        <w:t>ม</w:t>
      </w:r>
      <w:r>
        <w:rPr>
          <w:rFonts w:hint="cs" w:ascii="TH SarabunPSK" w:hAnsi="TH SarabunPSK" w:eastAsia="Calibri" w:cs="TH SarabunPSK"/>
          <w:b/>
          <w:bCs/>
          <w:sz w:val="32"/>
          <w:szCs w:val="32"/>
          <w:cs/>
        </w:rPr>
        <w:t>.</w:t>
      </w:r>
      <w:r>
        <w:rPr>
          <w:rFonts w:hint="cs" w:ascii="TH SarabunPSK" w:hAnsi="TH SarabunPSK" w:eastAsia="Calibri" w:cs="TH SarabunPSK"/>
          <w:b/>
          <w:bCs/>
          <w:sz w:val="32"/>
          <w:szCs w:val="32"/>
          <w:cs/>
          <w:lang w:val="th-TH"/>
        </w:rPr>
        <w:t>ค</w:t>
      </w:r>
      <w:r>
        <w:rPr>
          <w:rFonts w:hint="cs" w:ascii="TH SarabunPSK" w:hAnsi="TH SarabunPSK" w:eastAsia="Calibri" w:cs="TH SarabunPSK"/>
          <w:b/>
          <w:bCs/>
          <w:sz w:val="32"/>
          <w:szCs w:val="32"/>
          <w:cs/>
        </w:rPr>
        <w:t xml:space="preserve">. - 31 </w:t>
      </w:r>
      <w:r>
        <w:rPr>
          <w:rFonts w:hint="cs" w:ascii="TH SarabunPSK" w:hAnsi="TH SarabunPSK" w:eastAsia="Calibri" w:cs="TH SarabunPSK"/>
          <w:b/>
          <w:bCs/>
          <w:sz w:val="32"/>
          <w:szCs w:val="32"/>
          <w:cs/>
          <w:lang w:val="th-TH"/>
        </w:rPr>
        <w:t>ธ</w:t>
      </w:r>
      <w:r>
        <w:rPr>
          <w:rFonts w:hint="cs" w:ascii="TH SarabunPSK" w:hAnsi="TH SarabunPSK" w:eastAsia="Calibri" w:cs="TH SarabunPSK"/>
          <w:b/>
          <w:bCs/>
          <w:sz w:val="32"/>
          <w:szCs w:val="32"/>
          <w:cs/>
        </w:rPr>
        <w:t>.</w:t>
      </w:r>
      <w:r>
        <w:rPr>
          <w:rFonts w:hint="cs" w:ascii="TH SarabunPSK" w:hAnsi="TH SarabunPSK" w:eastAsia="Calibri" w:cs="TH SarabunPSK"/>
          <w:b/>
          <w:bCs/>
          <w:sz w:val="32"/>
          <w:szCs w:val="32"/>
          <w:cs/>
          <w:lang w:val="th-TH"/>
        </w:rPr>
        <w:t>ค</w:t>
      </w:r>
      <w:r>
        <w:rPr>
          <w:rFonts w:hint="cs" w:ascii="TH SarabunPSK" w:hAnsi="TH SarabunPSK" w:eastAsia="Calibri" w:cs="TH SarabunPSK"/>
          <w:b/>
          <w:bCs/>
          <w:sz w:val="32"/>
          <w:szCs w:val="32"/>
          <w:cs/>
        </w:rPr>
        <w:t>. 62</w:t>
      </w:r>
    </w:p>
    <w:p>
      <w:pPr>
        <w:spacing w:before="240" w:after="0" w:line="240" w:lineRule="atLeast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eastAsia="Calibri" w:cs="TH SarabunPSK"/>
          <w:sz w:val="24"/>
          <w:szCs w:val="32"/>
          <w:cs/>
          <w:lang w:val="th-TH"/>
        </w:rPr>
        <w:t>กลุ่มงานนโยบายและพัฒนาระบบงาน</w:t>
      </w:r>
      <w:r>
        <w:rPr>
          <w:rFonts w:hint="cs" w:ascii="TH SarabunPSK" w:hAnsi="TH SarabunPSK" w:eastAsia="Calibri" w:cs="TH SarabunPSK"/>
          <w:sz w:val="24"/>
          <w:szCs w:val="32"/>
          <w:cs/>
        </w:rPr>
        <w:t xml:space="preserve"> </w:t>
      </w:r>
      <w:r>
        <w:rPr>
          <w:rFonts w:hint="cs" w:ascii="TH SarabunPSK" w:hAnsi="TH SarabunPSK" w:eastAsia="Calibri" w:cs="TH SarabunPSK"/>
          <w:sz w:val="24"/>
          <w:szCs w:val="32"/>
          <w:cs/>
          <w:lang w:val="th-TH"/>
        </w:rPr>
        <w:t>ระบบกองทุนยุติธรรม</w:t>
      </w:r>
      <w:r>
        <w:rPr>
          <w:rFonts w:hint="cs" w:ascii="TH SarabunPSK" w:hAnsi="TH SarabunPSK" w:eastAsia="Calibri" w:cs="TH SarabunPSK"/>
          <w:sz w:val="24"/>
          <w:szCs w:val="32"/>
          <w:cs/>
        </w:rPr>
        <w:t>,</w:t>
      </w:r>
      <w:r>
        <w:rPr>
          <w:rFonts w:hint="cs" w:ascii="TH SarabunPSK" w:hAnsi="TH SarabunPSK" w:eastAsia="Calibri" w:cs="TH SarabunPSK"/>
          <w:sz w:val="24"/>
          <w:szCs w:val="32"/>
          <w:cs/>
          <w:lang w:val="th-TH"/>
        </w:rPr>
        <w:t xml:space="preserve"> ฝ่ายกลุ่มงานให้คำปรึกษากฎหมายและส่งเสริมสิทธิผู้ต้องหา กองพิทักษ์สิทธิและเสรีภาพ</w:t>
      </w:r>
      <w:r>
        <w:rPr>
          <w:rFonts w:hint="cs" w:ascii="TH SarabunPSK" w:hAnsi="TH SarabunPSK" w:eastAsia="Calibri" w:cs="TH SarabunPSK"/>
          <w:sz w:val="24"/>
          <w:szCs w:val="32"/>
          <w:cs/>
        </w:rPr>
        <w:t xml:space="preserve">, </w:t>
      </w:r>
      <w:r>
        <w:rPr>
          <w:rFonts w:hint="cs" w:ascii="TH SarabunPSK" w:hAnsi="TH SarabunPSK" w:eastAsia="Calibri" w:cs="TH SarabunPSK"/>
          <w:sz w:val="24"/>
          <w:szCs w:val="32"/>
          <w:cs/>
          <w:lang w:val="th-TH"/>
        </w:rPr>
        <w:t>สำนักงานคุ้มครองพยาน กรมคุ้มครองสิทธิและเสรีภาพ</w:t>
      </w:r>
      <w:r>
        <w:rPr>
          <w:rFonts w:hint="cs" w:ascii="TH SarabunPSK" w:hAnsi="TH SarabunPSK" w:eastAsia="Calibri" w:cs="TH SarabunPSK"/>
          <w:sz w:val="24"/>
          <w:szCs w:val="32"/>
          <w:cs/>
        </w:rPr>
        <w:t xml:space="preserve">. </w:t>
      </w:r>
      <w:r>
        <w:rPr>
          <w:rFonts w:ascii="TH SarabunPSK" w:hAnsi="TH SarabunPSK" w:eastAsia="Calibri" w:cs="TH SarabunPSK"/>
          <w:b/>
          <w:bCs/>
          <w:sz w:val="24"/>
          <w:szCs w:val="32"/>
          <w:cs/>
          <w:lang w:val="th-TH"/>
        </w:rPr>
        <w:t>แหล่งที่มา</w:t>
      </w:r>
      <w:r>
        <w:rPr>
          <w:rFonts w:hint="cs" w:ascii="TH SarabunPSK" w:hAnsi="TH SarabunPSK" w:eastAsia="Calibri" w:cs="TH SarabunPSK"/>
          <w:b/>
          <w:bCs/>
          <w:sz w:val="24"/>
          <w:szCs w:val="32"/>
          <w:cs/>
        </w:rPr>
        <w:t xml:space="preserve"> </w:t>
      </w:r>
      <w:r>
        <w:rPr>
          <w:rFonts w:ascii="TH SarabunPSK" w:hAnsi="TH SarabunPSK" w:eastAsia="Calibri" w:cs="TH SarabunPSK"/>
          <w:b/>
          <w:bCs/>
          <w:sz w:val="24"/>
          <w:szCs w:val="24"/>
          <w:cs/>
        </w:rPr>
        <w:t xml:space="preserve">: </w:t>
      </w:r>
      <w:r>
        <w:fldChar w:fldCharType="begin"/>
      </w:r>
      <w:r>
        <w:instrText xml:space="preserve"> HYPERLINK "http://www.rlpd.go.th" </w:instrText>
      </w:r>
      <w:r>
        <w:fldChar w:fldCharType="separate"/>
      </w:r>
      <w:r>
        <w:rPr>
          <w:rStyle w:val="14"/>
          <w:rFonts w:ascii="TH SarabunPSK" w:hAnsi="TH SarabunPSK" w:eastAsia="Calibri" w:cs="TH SarabunPSK"/>
          <w:b/>
          <w:bCs/>
          <w:color w:val="auto"/>
          <w:sz w:val="32"/>
          <w:szCs w:val="40"/>
          <w:u w:val="none"/>
        </w:rPr>
        <w:t>http</w:t>
      </w:r>
      <w:r>
        <w:rPr>
          <w:rStyle w:val="14"/>
          <w:rFonts w:ascii="TH SarabunPSK" w:hAnsi="TH SarabunPSK" w:eastAsia="Calibri" w:cs="TH SarabunPSK"/>
          <w:b/>
          <w:bCs/>
          <w:color w:val="auto"/>
          <w:sz w:val="32"/>
          <w:szCs w:val="32"/>
          <w:u w:val="none"/>
          <w:cs/>
        </w:rPr>
        <w:t>://</w:t>
      </w:r>
      <w:r>
        <w:rPr>
          <w:rStyle w:val="14"/>
          <w:rFonts w:ascii="TH SarabunPSK" w:hAnsi="TH SarabunPSK" w:eastAsia="Calibri" w:cs="TH SarabunPSK"/>
          <w:b/>
          <w:bCs/>
          <w:color w:val="auto"/>
          <w:sz w:val="32"/>
          <w:szCs w:val="40"/>
          <w:u w:val="none"/>
        </w:rPr>
        <w:t>www</w:t>
      </w:r>
      <w:r>
        <w:rPr>
          <w:rStyle w:val="14"/>
          <w:rFonts w:ascii="TH SarabunPSK" w:hAnsi="TH SarabunPSK" w:eastAsia="Calibri" w:cs="TH SarabunPSK"/>
          <w:b/>
          <w:bCs/>
          <w:color w:val="auto"/>
          <w:sz w:val="32"/>
          <w:szCs w:val="32"/>
          <w:u w:val="none"/>
          <w:cs/>
        </w:rPr>
        <w:t>.</w:t>
      </w:r>
      <w:r>
        <w:rPr>
          <w:rStyle w:val="14"/>
          <w:rFonts w:ascii="TH SarabunPSK" w:hAnsi="TH SarabunPSK" w:eastAsia="Calibri" w:cs="TH SarabunPSK"/>
          <w:b/>
          <w:bCs/>
          <w:color w:val="auto"/>
          <w:sz w:val="32"/>
          <w:szCs w:val="40"/>
          <w:u w:val="none"/>
        </w:rPr>
        <w:t>rlpd</w:t>
      </w:r>
      <w:r>
        <w:rPr>
          <w:rStyle w:val="14"/>
          <w:rFonts w:ascii="TH SarabunPSK" w:hAnsi="TH SarabunPSK" w:eastAsia="Calibri" w:cs="TH SarabunPSK"/>
          <w:b/>
          <w:bCs/>
          <w:color w:val="auto"/>
          <w:sz w:val="32"/>
          <w:szCs w:val="32"/>
          <w:u w:val="none"/>
          <w:cs/>
        </w:rPr>
        <w:t>.</w:t>
      </w:r>
      <w:r>
        <w:rPr>
          <w:rStyle w:val="14"/>
          <w:rFonts w:ascii="TH SarabunPSK" w:hAnsi="TH SarabunPSK" w:eastAsia="Calibri" w:cs="TH SarabunPSK"/>
          <w:b/>
          <w:bCs/>
          <w:color w:val="auto"/>
          <w:sz w:val="32"/>
          <w:szCs w:val="40"/>
          <w:u w:val="none"/>
        </w:rPr>
        <w:t>go</w:t>
      </w:r>
      <w:r>
        <w:rPr>
          <w:rStyle w:val="14"/>
          <w:rFonts w:ascii="TH SarabunPSK" w:hAnsi="TH SarabunPSK" w:eastAsia="Calibri" w:cs="TH SarabunPSK"/>
          <w:b/>
          <w:bCs/>
          <w:color w:val="auto"/>
          <w:sz w:val="32"/>
          <w:szCs w:val="32"/>
          <w:u w:val="none"/>
          <w:cs/>
        </w:rPr>
        <w:t>.</w:t>
      </w:r>
      <w:r>
        <w:rPr>
          <w:rStyle w:val="14"/>
          <w:rFonts w:ascii="TH SarabunPSK" w:hAnsi="TH SarabunPSK" w:eastAsia="Calibri" w:cs="TH SarabunPSK"/>
          <w:b/>
          <w:bCs/>
          <w:color w:val="auto"/>
          <w:sz w:val="32"/>
          <w:szCs w:val="40"/>
          <w:u w:val="none"/>
        </w:rPr>
        <w:t>th</w:t>
      </w:r>
      <w:r>
        <w:rPr>
          <w:rStyle w:val="14"/>
          <w:rFonts w:ascii="TH SarabunPSK" w:hAnsi="TH SarabunPSK" w:eastAsia="Calibri" w:cs="TH SarabunPSK"/>
          <w:b/>
          <w:bCs/>
          <w:color w:val="auto"/>
          <w:sz w:val="32"/>
          <w:szCs w:val="40"/>
          <w:u w:val="none"/>
        </w:rPr>
        <w:fldChar w:fldCharType="end"/>
      </w:r>
      <w:r>
        <w:rPr>
          <w:rFonts w:hint="cs" w:ascii="TH SarabunPSK" w:hAnsi="TH SarabunPSK" w:eastAsia="Calibri" w:cs="TH SarabunPSK"/>
          <w:b/>
          <w:bCs/>
          <w:sz w:val="32"/>
          <w:szCs w:val="40"/>
          <w:cs/>
        </w:rPr>
        <w:t xml:space="preserve"> </w:t>
      </w:r>
      <w:r>
        <w:rPr>
          <w:rFonts w:ascii="TH SarabunPSK" w:hAnsi="TH SarabunPSK" w:eastAsia="Calibri" w:cs="TH SarabunPSK"/>
          <w:b/>
          <w:bCs/>
          <w:sz w:val="32"/>
          <w:szCs w:val="32"/>
          <w:cs/>
          <w:lang w:val="th-TH"/>
        </w:rPr>
        <w:t xml:space="preserve">กลุ่มงานนโยบายและพัฒนาระบบงาน </w:t>
      </w:r>
      <w:r>
        <w:fldChar w:fldCharType="begin"/>
      </w:r>
      <w:r>
        <w:instrText xml:space="preserve"> HYPERLINK "mailto:policy.jfo@gmail.com" </w:instrText>
      </w:r>
      <w:r>
        <w:fldChar w:fldCharType="separate"/>
      </w:r>
      <w:r>
        <w:rPr>
          <w:rStyle w:val="14"/>
          <w:rFonts w:ascii="TH SarabunPSK" w:hAnsi="TH SarabunPSK" w:eastAsia="Calibri" w:cs="TH SarabunPSK"/>
          <w:b/>
          <w:bCs/>
          <w:color w:val="auto"/>
          <w:sz w:val="32"/>
          <w:szCs w:val="32"/>
          <w:u w:val="none"/>
        </w:rPr>
        <w:t>policy</w:t>
      </w:r>
      <w:r>
        <w:rPr>
          <w:rStyle w:val="14"/>
          <w:rFonts w:ascii="TH SarabunPSK" w:hAnsi="TH SarabunPSK" w:eastAsia="Calibri" w:cs="TH SarabunPSK"/>
          <w:b/>
          <w:bCs/>
          <w:color w:val="auto"/>
          <w:sz w:val="32"/>
          <w:szCs w:val="32"/>
          <w:u w:val="none"/>
          <w:cs/>
        </w:rPr>
        <w:t>.</w:t>
      </w:r>
      <w:r>
        <w:rPr>
          <w:rStyle w:val="14"/>
          <w:rFonts w:ascii="TH SarabunPSK" w:hAnsi="TH SarabunPSK" w:eastAsia="Calibri" w:cs="TH SarabunPSK"/>
          <w:b/>
          <w:bCs/>
          <w:color w:val="auto"/>
          <w:sz w:val="32"/>
          <w:szCs w:val="32"/>
          <w:u w:val="none"/>
        </w:rPr>
        <w:t>jfo@gmail</w:t>
      </w:r>
      <w:r>
        <w:rPr>
          <w:rStyle w:val="14"/>
          <w:rFonts w:ascii="TH SarabunPSK" w:hAnsi="TH SarabunPSK" w:eastAsia="Calibri" w:cs="TH SarabunPSK"/>
          <w:b/>
          <w:bCs/>
          <w:color w:val="auto"/>
          <w:sz w:val="32"/>
          <w:szCs w:val="32"/>
          <w:u w:val="none"/>
          <w:cs/>
        </w:rPr>
        <w:t>.</w:t>
      </w:r>
      <w:r>
        <w:rPr>
          <w:rStyle w:val="14"/>
          <w:rFonts w:ascii="TH SarabunPSK" w:hAnsi="TH SarabunPSK" w:eastAsia="Calibri" w:cs="TH SarabunPSK"/>
          <w:b/>
          <w:bCs/>
          <w:color w:val="auto"/>
          <w:sz w:val="32"/>
          <w:szCs w:val="32"/>
          <w:u w:val="none"/>
        </w:rPr>
        <w:t>com</w:t>
      </w:r>
      <w:r>
        <w:rPr>
          <w:rStyle w:val="14"/>
          <w:rFonts w:ascii="TH SarabunPSK" w:hAnsi="TH SarabunPSK" w:eastAsia="Calibri" w:cs="TH SarabunPSK"/>
          <w:b/>
          <w:bCs/>
          <w:color w:val="auto"/>
          <w:sz w:val="32"/>
          <w:szCs w:val="32"/>
          <w:u w:val="none"/>
        </w:rPr>
        <w:fldChar w:fldCharType="end"/>
      </w:r>
      <w:r>
        <w:rPr>
          <w:rFonts w:hint="cs" w:ascii="TH SarabunPSK" w:hAnsi="TH SarabunPSK" w:eastAsia="Calibri" w:cs="TH SarabunPSK"/>
          <w:b/>
          <w:bCs/>
          <w:sz w:val="32"/>
          <w:szCs w:val="32"/>
          <w:cs/>
        </w:rPr>
        <w:t xml:space="preserve">. </w:t>
      </w:r>
      <w:r>
        <w:rPr>
          <w:rFonts w:hint="cs" w:ascii="TH SarabunPSK" w:hAnsi="TH SarabunPSK" w:eastAsia="Calibri" w:cs="TH SarabunPSK"/>
          <w:b/>
          <w:bCs/>
          <w:sz w:val="32"/>
          <w:szCs w:val="32"/>
          <w:cs/>
          <w:lang w:val="th-TH"/>
        </w:rPr>
        <w:t>ข้อมูล</w:t>
      </w:r>
      <w:r>
        <w:rPr>
          <w:rFonts w:hint="cs" w:ascii="TH SarabunPSK" w:hAnsi="TH SarabunPSK" w:eastAsia="Calibri" w:cs="TH SarabunPSK"/>
          <w:b/>
          <w:bCs/>
          <w:sz w:val="32"/>
          <w:szCs w:val="32"/>
          <w:cs/>
        </w:rPr>
        <w:t xml:space="preserve"> 1 </w:t>
      </w:r>
      <w:r>
        <w:rPr>
          <w:rFonts w:hint="cs" w:ascii="TH SarabunPSK" w:hAnsi="TH SarabunPSK" w:eastAsia="Calibri" w:cs="TH SarabunPSK"/>
          <w:b/>
          <w:bCs/>
          <w:sz w:val="32"/>
          <w:szCs w:val="32"/>
          <w:cs/>
          <w:lang w:val="th-TH"/>
        </w:rPr>
        <w:t>ม</w:t>
      </w:r>
      <w:r>
        <w:rPr>
          <w:rFonts w:hint="cs" w:ascii="TH SarabunPSK" w:hAnsi="TH SarabunPSK" w:eastAsia="Calibri" w:cs="TH SarabunPSK"/>
          <w:b/>
          <w:bCs/>
          <w:sz w:val="32"/>
          <w:szCs w:val="32"/>
          <w:cs/>
        </w:rPr>
        <w:t>.</w:t>
      </w:r>
      <w:r>
        <w:rPr>
          <w:rFonts w:hint="cs" w:ascii="TH SarabunPSK" w:hAnsi="TH SarabunPSK" w:eastAsia="Calibri" w:cs="TH SarabunPSK"/>
          <w:b/>
          <w:bCs/>
          <w:sz w:val="32"/>
          <w:szCs w:val="32"/>
          <w:cs/>
          <w:lang w:val="th-TH"/>
        </w:rPr>
        <w:t>ค</w:t>
      </w:r>
      <w:r>
        <w:rPr>
          <w:rFonts w:hint="cs" w:ascii="TH SarabunPSK" w:hAnsi="TH SarabunPSK" w:eastAsia="Calibri" w:cs="TH SarabunPSK"/>
          <w:b/>
          <w:bCs/>
          <w:sz w:val="32"/>
          <w:szCs w:val="32"/>
          <w:cs/>
        </w:rPr>
        <w:t xml:space="preserve">. - 31 </w:t>
      </w:r>
      <w:r>
        <w:rPr>
          <w:rFonts w:hint="cs" w:ascii="TH SarabunPSK" w:hAnsi="TH SarabunPSK" w:eastAsia="Calibri" w:cs="TH SarabunPSK"/>
          <w:b/>
          <w:bCs/>
          <w:sz w:val="32"/>
          <w:szCs w:val="32"/>
          <w:cs/>
          <w:lang w:val="th-TH"/>
        </w:rPr>
        <w:t>ธ</w:t>
      </w:r>
      <w:r>
        <w:rPr>
          <w:rFonts w:hint="cs" w:ascii="TH SarabunPSK" w:hAnsi="TH SarabunPSK" w:eastAsia="Calibri" w:cs="TH SarabunPSK"/>
          <w:b/>
          <w:bCs/>
          <w:sz w:val="32"/>
          <w:szCs w:val="32"/>
          <w:cs/>
        </w:rPr>
        <w:t>.</w:t>
      </w:r>
      <w:r>
        <w:rPr>
          <w:rFonts w:hint="cs" w:ascii="TH SarabunPSK" w:hAnsi="TH SarabunPSK" w:eastAsia="Calibri" w:cs="TH SarabunPSK"/>
          <w:b/>
          <w:bCs/>
          <w:sz w:val="32"/>
          <w:szCs w:val="32"/>
          <w:cs/>
          <w:lang w:val="th-TH"/>
        </w:rPr>
        <w:t>ค</w:t>
      </w:r>
      <w:r>
        <w:rPr>
          <w:rFonts w:hint="cs" w:ascii="TH SarabunPSK" w:hAnsi="TH SarabunPSK" w:eastAsia="Calibri" w:cs="TH SarabunPSK"/>
          <w:b/>
          <w:bCs/>
          <w:sz w:val="32"/>
          <w:szCs w:val="32"/>
          <w:cs/>
        </w:rPr>
        <w:t>. 62</w:t>
      </w:r>
    </w:p>
    <w:p>
      <w:pPr>
        <w:ind w:firstLine="720"/>
        <w:contextualSpacing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  <w:lang w:val="th-TH"/>
        </w:rPr>
        <w:t>ศิริพงศ์ ปาลกะวงศ์ ณ อยุธยา</w:t>
      </w:r>
      <w:r>
        <w:rPr>
          <w:rFonts w:ascii="TH SarabunPSK" w:hAnsi="TH SarabunPSK" w:cs="TH SarabunPSK"/>
          <w:sz w:val="32"/>
          <w:szCs w:val="32"/>
          <w:cs/>
        </w:rPr>
        <w:t>. (</w:t>
      </w:r>
      <w:r>
        <w:rPr>
          <w:rFonts w:ascii="TH SarabunPSK" w:hAnsi="TH SarabunPSK" w:cs="TH SarabunPSK"/>
          <w:sz w:val="32"/>
          <w:szCs w:val="32"/>
        </w:rPr>
        <w:t>2558</w:t>
      </w:r>
      <w:r>
        <w:rPr>
          <w:rFonts w:ascii="TH SarabunPSK" w:hAnsi="TH SarabunPSK" w:cs="TH SarabunPSK"/>
          <w:sz w:val="32"/>
          <w:szCs w:val="32"/>
          <w:cs/>
        </w:rPr>
        <w:t xml:space="preserve">). </w:t>
      </w:r>
      <w:r>
        <w:rPr>
          <w:rFonts w:ascii="TH SarabunPSK" w:hAnsi="TH SarabunPSK" w:cs="TH SarabunPSK"/>
          <w:i/>
          <w:iCs/>
          <w:sz w:val="32"/>
          <w:szCs w:val="32"/>
          <w:cs/>
          <w:lang w:val="th-TH"/>
        </w:rPr>
        <w:t>รายงานการสำรวจข้อมูลและสถิติเกี่ยวกับผู้ต้องขังหญิงในประเทศไทย พ</w:t>
      </w:r>
      <w:r>
        <w:rPr>
          <w:rFonts w:ascii="TH SarabunPSK" w:hAnsi="TH SarabunPSK" w:cs="TH SarabunPSK"/>
          <w:i/>
          <w:iCs/>
          <w:sz w:val="32"/>
          <w:szCs w:val="32"/>
          <w:cs/>
        </w:rPr>
        <w:t>.</w:t>
      </w:r>
      <w:r>
        <w:rPr>
          <w:rFonts w:ascii="TH SarabunPSK" w:hAnsi="TH SarabunPSK" w:cs="TH SarabunPSK"/>
          <w:i/>
          <w:iCs/>
          <w:sz w:val="32"/>
          <w:szCs w:val="32"/>
          <w:cs/>
          <w:lang w:val="th-TH"/>
        </w:rPr>
        <w:t>ศ</w:t>
      </w:r>
      <w:r>
        <w:rPr>
          <w:rFonts w:ascii="TH SarabunPSK" w:hAnsi="TH SarabunPSK" w:cs="TH SarabunPSK"/>
          <w:i/>
          <w:iCs/>
          <w:sz w:val="32"/>
          <w:szCs w:val="32"/>
          <w:cs/>
        </w:rPr>
        <w:t xml:space="preserve">. </w:t>
      </w:r>
      <w:r>
        <w:rPr>
          <w:rFonts w:ascii="TH SarabunPSK" w:hAnsi="TH SarabunPSK" w:cs="TH SarabunPSK"/>
          <w:i/>
          <w:iCs/>
          <w:sz w:val="32"/>
          <w:szCs w:val="32"/>
        </w:rPr>
        <w:t>2558</w:t>
      </w:r>
      <w:r>
        <w:rPr>
          <w:rFonts w:ascii="TH SarabunPSK" w:hAnsi="TH SarabunPSK" w:cs="TH SarabunPSK"/>
          <w:sz w:val="32"/>
          <w:szCs w:val="32"/>
          <w:cs/>
        </w:rPr>
        <w:t xml:space="preserve">. 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กรุงเทพฯ</w:t>
      </w:r>
      <w:r>
        <w:rPr>
          <w:rFonts w:ascii="TH SarabunPSK" w:hAnsi="TH SarabunPSK" w:cs="TH SarabunPSK"/>
          <w:sz w:val="32"/>
          <w:szCs w:val="32"/>
          <w:cs/>
        </w:rPr>
        <w:t xml:space="preserve">: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สถาบันเพื่อการยุติธรรมแห่งประเทศไทย</w:t>
      </w:r>
      <w:r>
        <w:rPr>
          <w:rFonts w:ascii="TH SarabunPSK" w:hAnsi="TH SarabunPSK" w:cs="TH SarabunPSK"/>
          <w:sz w:val="32"/>
          <w:szCs w:val="32"/>
          <w:cs/>
        </w:rPr>
        <w:t>.</w:t>
      </w:r>
    </w:p>
    <w:p>
      <w:pPr>
        <w:ind w:firstLine="720"/>
        <w:contextualSpacing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  <w:lang w:val="th-TH"/>
        </w:rPr>
        <w:t>ศิริพงศ์ ปาลกะวงศ์ ณ อยุธยา</w:t>
      </w:r>
      <w:r>
        <w:rPr>
          <w:rFonts w:ascii="TH SarabunPSK" w:hAnsi="TH SarabunPSK" w:cs="TH SarabunPSK"/>
          <w:sz w:val="32"/>
          <w:szCs w:val="32"/>
          <w:cs/>
        </w:rPr>
        <w:t>. (</w:t>
      </w:r>
      <w:r>
        <w:rPr>
          <w:rFonts w:ascii="TH SarabunPSK" w:hAnsi="TH SarabunPSK" w:cs="TH SarabunPSK"/>
          <w:sz w:val="32"/>
          <w:szCs w:val="32"/>
        </w:rPr>
        <w:t>2560</w:t>
      </w:r>
      <w:r>
        <w:rPr>
          <w:rFonts w:ascii="TH SarabunPSK" w:hAnsi="TH SarabunPSK" w:cs="TH SarabunPSK"/>
          <w:sz w:val="32"/>
          <w:szCs w:val="32"/>
          <w:cs/>
        </w:rPr>
        <w:t xml:space="preserve">).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อิทธิพลของทัศนคติเกี่ยวกับความมั่นคงและความปลอดภัยในชีวิตต่อพฤติกรรมการครอบครองอาวุธปืนไว้ในที่พักอาศัย</w:t>
      </w:r>
      <w:r>
        <w:rPr>
          <w:rFonts w:ascii="TH SarabunPSK" w:hAnsi="TH SarabunPSK" w:cs="TH SarabunPSK"/>
          <w:sz w:val="32"/>
          <w:szCs w:val="32"/>
          <w:cs/>
        </w:rPr>
        <w:t xml:space="preserve">. </w:t>
      </w:r>
      <w:r>
        <w:rPr>
          <w:rFonts w:ascii="TH SarabunPSK" w:hAnsi="TH SarabunPSK" w:cs="TH SarabunPSK"/>
          <w:i/>
          <w:iCs/>
          <w:sz w:val="32"/>
          <w:szCs w:val="32"/>
          <w:cs/>
          <w:lang w:val="th-TH"/>
        </w:rPr>
        <w:t>วารสารวิทยบริการมหาวิทยาลัยสงขลานครินทร์</w:t>
      </w:r>
      <w:r>
        <w:rPr>
          <w:rFonts w:ascii="TH SarabunPSK" w:hAnsi="TH SarabunPSK" w:cs="TH SarabunPSK"/>
          <w:sz w:val="32"/>
          <w:szCs w:val="32"/>
        </w:rPr>
        <w:t xml:space="preserve">, </w:t>
      </w:r>
    </w:p>
    <w:p>
      <w:pPr>
        <w:contextualSpacing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>28, 3</w:t>
      </w:r>
      <w:r>
        <w:rPr>
          <w:rFonts w:ascii="TH SarabunPSK" w:hAnsi="TH SarabunPSK" w:cs="TH SarabunPSK"/>
          <w:sz w:val="32"/>
          <w:szCs w:val="32"/>
          <w:cs/>
        </w:rPr>
        <w:t xml:space="preserve">: </w:t>
      </w:r>
      <w:r>
        <w:rPr>
          <w:rFonts w:ascii="TH SarabunPSK" w:hAnsi="TH SarabunPSK" w:cs="TH SarabunPSK"/>
          <w:sz w:val="32"/>
          <w:szCs w:val="32"/>
        </w:rPr>
        <w:t>106</w:t>
      </w:r>
      <w:r>
        <w:rPr>
          <w:rFonts w:ascii="TH SarabunPSK" w:hAnsi="TH SarabunPSK" w:cs="TH SarabunPSK"/>
          <w:sz w:val="32"/>
          <w:szCs w:val="32"/>
          <w:cs/>
        </w:rPr>
        <w:t>-</w:t>
      </w:r>
      <w:r>
        <w:rPr>
          <w:rFonts w:ascii="TH SarabunPSK" w:hAnsi="TH SarabunPSK" w:cs="TH SarabunPSK"/>
          <w:sz w:val="32"/>
          <w:szCs w:val="32"/>
        </w:rPr>
        <w:t>123</w:t>
      </w:r>
      <w:r>
        <w:rPr>
          <w:rFonts w:ascii="TH SarabunPSK" w:hAnsi="TH SarabunPSK" w:cs="TH SarabunPSK"/>
          <w:sz w:val="32"/>
          <w:szCs w:val="32"/>
          <w:cs/>
        </w:rPr>
        <w:t xml:space="preserve">. </w:t>
      </w:r>
    </w:p>
    <w:p>
      <w:pPr>
        <w:contextualSpacing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  <w:lang w:val="th-TH"/>
        </w:rPr>
        <w:t>ศิริพงศ์ ปาลกะวงศ์ ณ อยุธยา</w:t>
      </w:r>
      <w:r>
        <w:rPr>
          <w:rFonts w:ascii="TH SarabunPSK" w:hAnsi="TH SarabunPSK" w:cs="TH SarabunPSK"/>
          <w:sz w:val="32"/>
          <w:szCs w:val="32"/>
          <w:cs/>
        </w:rPr>
        <w:t>. (</w:t>
      </w:r>
      <w:r>
        <w:rPr>
          <w:rFonts w:ascii="TH SarabunPSK" w:hAnsi="TH SarabunPSK" w:cs="TH SarabunPSK"/>
          <w:sz w:val="32"/>
          <w:szCs w:val="32"/>
        </w:rPr>
        <w:t>2561</w:t>
      </w:r>
      <w:r>
        <w:rPr>
          <w:rFonts w:ascii="TH SarabunPSK" w:hAnsi="TH SarabunPSK" w:cs="TH SarabunPSK"/>
          <w:sz w:val="32"/>
          <w:szCs w:val="32"/>
          <w:cs/>
        </w:rPr>
        <w:t xml:space="preserve">).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การเผยแพร่ตัวตนด้วยการถ่ายทอดสดการฆ่าและความพยายาม</w:t>
      </w:r>
    </w:p>
    <w:p>
      <w:pPr>
        <w:ind w:firstLine="720"/>
        <w:contextualSpacing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  <w:lang w:val="th-TH"/>
        </w:rPr>
        <w:t>ฆ่าตัวตายผ่านสื่อสังคม</w:t>
      </w:r>
      <w:r>
        <w:rPr>
          <w:rFonts w:ascii="TH SarabunPSK" w:hAnsi="TH SarabunPSK" w:cs="TH SarabunPSK"/>
          <w:sz w:val="32"/>
          <w:szCs w:val="32"/>
          <w:cs/>
        </w:rPr>
        <w:t xml:space="preserve">: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มุมมองการวิเคราะห์แบบโครงสร้างและผู้กระทำการ</w:t>
      </w:r>
      <w:r>
        <w:rPr>
          <w:rFonts w:ascii="TH SarabunPSK" w:hAnsi="TH SarabunPSK" w:cs="TH SarabunPSK"/>
          <w:sz w:val="32"/>
          <w:szCs w:val="32"/>
          <w:cs/>
        </w:rPr>
        <w:t xml:space="preserve">. </w:t>
      </w:r>
      <w:r>
        <w:rPr>
          <w:rFonts w:ascii="TH SarabunPSK" w:hAnsi="TH SarabunPSK" w:cs="TH SarabunPSK"/>
          <w:i/>
          <w:iCs/>
          <w:sz w:val="32"/>
          <w:szCs w:val="32"/>
          <w:cs/>
          <w:lang w:val="th-TH"/>
        </w:rPr>
        <w:t>วารสารสังคมศาสตร์</w:t>
      </w:r>
      <w:r>
        <w:rPr>
          <w:rFonts w:ascii="TH SarabunPSK" w:hAnsi="TH SarabunPSK" w:cs="TH SarabunPSK"/>
          <w:sz w:val="32"/>
          <w:szCs w:val="32"/>
        </w:rPr>
        <w:t xml:space="preserve">, </w:t>
      </w:r>
    </w:p>
    <w:p>
      <w:pPr>
        <w:ind w:firstLine="720"/>
        <w:contextualSpacing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>48, 1</w:t>
      </w:r>
      <w:r>
        <w:rPr>
          <w:rFonts w:ascii="TH SarabunPSK" w:hAnsi="TH SarabunPSK" w:cs="TH SarabunPSK"/>
          <w:sz w:val="32"/>
          <w:szCs w:val="32"/>
          <w:cs/>
        </w:rPr>
        <w:t xml:space="preserve">: </w:t>
      </w:r>
      <w:r>
        <w:rPr>
          <w:rFonts w:ascii="TH SarabunPSK" w:hAnsi="TH SarabunPSK" w:cs="TH SarabunPSK"/>
          <w:sz w:val="32"/>
          <w:szCs w:val="32"/>
        </w:rPr>
        <w:t>75</w:t>
      </w:r>
      <w:r>
        <w:rPr>
          <w:rFonts w:ascii="TH SarabunPSK" w:hAnsi="TH SarabunPSK" w:cs="TH SarabunPSK"/>
          <w:sz w:val="32"/>
          <w:szCs w:val="32"/>
          <w:cs/>
        </w:rPr>
        <w:t>-</w:t>
      </w:r>
      <w:r>
        <w:rPr>
          <w:rFonts w:ascii="TH SarabunPSK" w:hAnsi="TH SarabunPSK" w:cs="TH SarabunPSK"/>
          <w:sz w:val="32"/>
          <w:szCs w:val="32"/>
        </w:rPr>
        <w:t>100</w:t>
      </w:r>
      <w:r>
        <w:rPr>
          <w:rFonts w:ascii="TH SarabunPSK" w:hAnsi="TH SarabunPSK" w:cs="TH SarabunPSK"/>
          <w:sz w:val="32"/>
          <w:szCs w:val="32"/>
          <w:cs/>
        </w:rPr>
        <w:t>.</w:t>
      </w:r>
    </w:p>
    <w:p>
      <w:pPr>
        <w:spacing w:after="0"/>
        <w:ind w:firstLine="720"/>
        <w:jc w:val="center"/>
        <w:rPr>
          <w:rFonts w:ascii="TH SarabunPSK" w:hAnsi="TH SarabunPSK" w:eastAsia="Calibri" w:cs="TH SarabunPSK"/>
          <w:b/>
          <w:bCs/>
          <w:sz w:val="24"/>
          <w:szCs w:val="32"/>
        </w:rPr>
      </w:pPr>
      <w:r>
        <w:rPr>
          <w:rFonts w:hint="cs" w:ascii="TH SarabunPSK" w:hAnsi="TH SarabunPSK" w:eastAsia="Calibri" w:cs="TH SarabunPSK"/>
          <w:b/>
          <w:bCs/>
          <w:sz w:val="24"/>
          <w:szCs w:val="32"/>
          <w:cs/>
          <w:lang w:val="th-TH"/>
        </w:rPr>
        <w:t>คณะผู้จัดทำรายงานสถานการณ์อาชญากรรมและกระบวนการยุติธรรมประจำปี พ</w:t>
      </w:r>
      <w:r>
        <w:rPr>
          <w:rFonts w:hint="cs" w:ascii="TH SarabunPSK" w:hAnsi="TH SarabunPSK" w:eastAsia="Calibri" w:cs="TH SarabunPSK"/>
          <w:b/>
          <w:bCs/>
          <w:sz w:val="24"/>
          <w:szCs w:val="32"/>
          <w:cs/>
        </w:rPr>
        <w:t>.</w:t>
      </w:r>
      <w:r>
        <w:rPr>
          <w:rFonts w:hint="cs" w:ascii="TH SarabunPSK" w:hAnsi="TH SarabunPSK" w:eastAsia="Calibri" w:cs="TH SarabunPSK"/>
          <w:b/>
          <w:bCs/>
          <w:sz w:val="24"/>
          <w:szCs w:val="32"/>
          <w:cs/>
          <w:lang w:val="th-TH"/>
        </w:rPr>
        <w:t>ศ</w:t>
      </w:r>
      <w:r>
        <w:rPr>
          <w:rFonts w:hint="cs" w:ascii="TH SarabunPSK" w:hAnsi="TH SarabunPSK" w:eastAsia="Calibri" w:cs="TH SarabunPSK"/>
          <w:b/>
          <w:bCs/>
          <w:sz w:val="24"/>
          <w:szCs w:val="32"/>
          <w:cs/>
        </w:rPr>
        <w:t>. 2562</w:t>
      </w:r>
    </w:p>
    <w:p>
      <w:pPr>
        <w:spacing w:after="0"/>
        <w:ind w:firstLine="720"/>
        <w:jc w:val="center"/>
        <w:rPr>
          <w:rFonts w:ascii="TH SarabunPSK" w:hAnsi="TH SarabunPSK" w:eastAsia="Calibri" w:cs="TH SarabunPSK"/>
          <w:b/>
          <w:bCs/>
          <w:sz w:val="32"/>
          <w:szCs w:val="32"/>
          <w:cs/>
        </w:rPr>
      </w:pPr>
      <w:r>
        <w:rPr>
          <w:rFonts w:hint="cs" w:ascii="TH SarabunPSK" w:hAnsi="TH SarabunPSK" w:eastAsia="Calibri" w:cs="TH SarabunPSK"/>
          <w:b/>
          <w:bCs/>
          <w:sz w:val="32"/>
          <w:szCs w:val="32"/>
          <w:cs/>
        </w:rPr>
        <w:t>(</w:t>
      </w:r>
      <w:r>
        <w:rPr>
          <w:rFonts w:ascii="TH SarabunPSK" w:hAnsi="TH SarabunPSK" w:eastAsia="Calibri" w:cs="TH SarabunPSK"/>
          <w:b/>
          <w:bCs/>
          <w:sz w:val="32"/>
          <w:szCs w:val="32"/>
        </w:rPr>
        <w:t>White Paper on Crime &amp; Justice 20</w:t>
      </w:r>
      <w:r>
        <w:rPr>
          <w:rFonts w:hint="cs" w:ascii="TH SarabunPSK" w:hAnsi="TH SarabunPSK" w:eastAsia="Calibri" w:cs="TH SarabunPSK"/>
          <w:b/>
          <w:bCs/>
          <w:sz w:val="32"/>
          <w:szCs w:val="32"/>
          <w:cs/>
        </w:rPr>
        <w:t>19)</w:t>
      </w:r>
    </w:p>
    <w:p>
      <w:pPr>
        <w:spacing w:after="0" w:line="240" w:lineRule="auto"/>
        <w:rPr>
          <w:rFonts w:ascii="TH SarabunPSK" w:hAnsi="TH SarabunPSK" w:eastAsia="Calibri" w:cs="TH SarabunPSK"/>
          <w:b/>
          <w:bCs/>
          <w:sz w:val="32"/>
          <w:szCs w:val="32"/>
        </w:rPr>
      </w:pPr>
      <w:r>
        <w:rPr>
          <w:rFonts w:ascii="TH SarabunPSK" w:hAnsi="TH SarabunPSK" w:eastAsia="Calibri" w:cs="TH SarabunPSK"/>
          <w:b/>
          <w:bCs/>
          <w:sz w:val="32"/>
          <w:szCs w:val="32"/>
          <w:cs/>
        </w:rPr>
        <w:t xml:space="preserve"> </w:t>
      </w:r>
      <w:r>
        <w:rPr>
          <w:rFonts w:ascii="TH SarabunPSK" w:hAnsi="TH SarabunPSK" w:eastAsia="Calibri" w:cs="TH SarabunPSK"/>
          <w:b/>
          <w:bCs/>
          <w:sz w:val="32"/>
          <w:szCs w:val="32"/>
          <w:cs/>
          <w:lang w:val="th-TH"/>
        </w:rPr>
        <w:t>ที่ปรึกษา</w:t>
      </w:r>
    </w:p>
    <w:p>
      <w:pPr>
        <w:numPr>
          <w:ilvl w:val="0"/>
          <w:numId w:val="2"/>
        </w:numPr>
        <w:spacing w:after="0" w:line="240" w:lineRule="auto"/>
        <w:contextualSpacing/>
        <w:rPr>
          <w:rFonts w:ascii="TH SarabunPSK" w:hAnsi="TH SarabunPSK" w:eastAsia="Calibri" w:cs="TH SarabunPSK"/>
          <w:sz w:val="24"/>
          <w:szCs w:val="32"/>
        </w:rPr>
      </w:pPr>
      <w:r>
        <w:rPr>
          <w:rFonts w:ascii="TH SarabunPSK" w:hAnsi="TH SarabunPSK" w:eastAsia="sans-serif" w:cs="TH SarabunPSK"/>
          <w:spacing w:val="8"/>
          <w:sz w:val="32"/>
          <w:szCs w:val="32"/>
          <w:shd w:val="clear" w:color="auto" w:fill="FFFFFF"/>
          <w:cs/>
          <w:lang w:val="th-TH"/>
        </w:rPr>
        <w:t>พันตำรวจโทพงษ์ธร ธัญญสิริ</w:t>
      </w:r>
      <w:r>
        <w:rPr>
          <w:rFonts w:ascii="TH SarabunPSK" w:hAnsi="TH SarabunPSK" w:eastAsia="Calibri" w:cs="TH SarabunPSK"/>
          <w:sz w:val="32"/>
          <w:szCs w:val="32"/>
          <w:cs/>
          <w:lang w:val="th-TH"/>
        </w:rPr>
        <w:t xml:space="preserve"> </w:t>
      </w:r>
      <w:r>
        <w:rPr>
          <w:rFonts w:hint="cs" w:ascii="TH SarabunPSK" w:hAnsi="TH SarabunPSK" w:eastAsia="Calibri" w:cs="TH SarabunPSK"/>
          <w:sz w:val="24"/>
          <w:szCs w:val="32"/>
          <w:cs/>
          <w:lang w:val="th-TH"/>
        </w:rPr>
        <w:t>ผู้อำนวยการสำนักงานกิจการยุติธรรม</w:t>
      </w:r>
    </w:p>
    <w:p>
      <w:pPr>
        <w:numPr>
          <w:ilvl w:val="0"/>
          <w:numId w:val="2"/>
        </w:numPr>
        <w:spacing w:after="0" w:line="240" w:lineRule="auto"/>
        <w:contextualSpacing/>
        <w:rPr>
          <w:rFonts w:ascii="TH SarabunPSK" w:hAnsi="TH SarabunPSK" w:eastAsia="Calibri" w:cs="TH SarabunPSK"/>
          <w:sz w:val="24"/>
          <w:szCs w:val="32"/>
        </w:rPr>
      </w:pPr>
      <w:r>
        <w:rPr>
          <w:rFonts w:hint="cs" w:ascii="TH SarabunPSK" w:hAnsi="TH SarabunPSK" w:eastAsia="Calibri" w:cs="TH SarabunPSK"/>
          <w:sz w:val="24"/>
          <w:szCs w:val="32"/>
          <w:cs/>
          <w:lang w:val="th-TH"/>
        </w:rPr>
        <w:t>นางสาวนันทรัศมิ์ เทพดลไชย</w:t>
      </w:r>
      <w:r>
        <w:rPr>
          <w:rFonts w:hint="cs" w:ascii="TH SarabunPSK" w:hAnsi="TH SarabunPSK" w:eastAsia="Calibri" w:cs="TH SarabunPSK"/>
          <w:sz w:val="24"/>
          <w:szCs w:val="32"/>
          <w:cs/>
        </w:rPr>
        <w:t xml:space="preserve"> </w:t>
      </w:r>
      <w:r>
        <w:rPr>
          <w:rFonts w:hint="cs" w:ascii="TH SarabunPSK" w:hAnsi="TH SarabunPSK" w:eastAsia="Calibri" w:cs="TH SarabunPSK"/>
          <w:sz w:val="24"/>
          <w:szCs w:val="32"/>
          <w:cs/>
          <w:lang w:val="th-TH"/>
        </w:rPr>
        <w:t>รองผู้อำนวยการสำนักงานกิจการยุติธรรม</w:t>
      </w:r>
    </w:p>
    <w:p>
      <w:pPr>
        <w:numPr>
          <w:ilvl w:val="0"/>
          <w:numId w:val="2"/>
        </w:numPr>
        <w:spacing w:after="0" w:line="240" w:lineRule="auto"/>
        <w:contextualSpacing/>
        <w:rPr>
          <w:rFonts w:ascii="TH SarabunPSK" w:hAnsi="TH SarabunPSK" w:eastAsia="Calibri" w:cs="TH SarabunPSK"/>
          <w:sz w:val="32"/>
          <w:szCs w:val="32"/>
        </w:rPr>
      </w:pPr>
      <w:r>
        <w:rPr>
          <w:rFonts w:ascii="TH SarabunPSK" w:hAnsi="TH SarabunPSK" w:eastAsia="sans-serif" w:cs="TH SarabunPSK"/>
          <w:spacing w:val="8"/>
          <w:sz w:val="32"/>
          <w:szCs w:val="32"/>
          <w:shd w:val="clear" w:color="auto" w:fill="FFFFFF"/>
          <w:cs/>
          <w:lang w:val="th-TH"/>
        </w:rPr>
        <w:t>นางสาวสุพรรณี ประเสริฐทองกร</w:t>
      </w:r>
      <w:r>
        <w:rPr>
          <w:rFonts w:hint="cs" w:ascii="TH SarabunPSK" w:hAnsi="TH SarabunPSK" w:eastAsia="sans-serif" w:cs="TH SarabunPSK"/>
          <w:spacing w:val="8"/>
          <w:sz w:val="32"/>
          <w:szCs w:val="32"/>
          <w:shd w:val="clear" w:color="auto" w:fill="FFFFFF"/>
          <w:cs/>
        </w:rPr>
        <w:t xml:space="preserve"> </w:t>
      </w:r>
      <w:r>
        <w:rPr>
          <w:rFonts w:hint="cs" w:ascii="TH SarabunPSK" w:hAnsi="TH SarabunPSK" w:eastAsia="Calibri" w:cs="TH SarabunPSK"/>
          <w:sz w:val="24"/>
          <w:szCs w:val="32"/>
          <w:cs/>
          <w:lang w:val="th-TH"/>
        </w:rPr>
        <w:t>รองผู้อำนวยการสำนักงานกิจการยุติธรรม</w:t>
      </w:r>
    </w:p>
    <w:p>
      <w:pPr>
        <w:spacing w:after="0" w:line="240" w:lineRule="auto"/>
        <w:jc w:val="thaiDistribute"/>
        <w:rPr>
          <w:rFonts w:ascii="TH SarabunPSK" w:hAnsi="TH SarabunPSK" w:eastAsia="Calibri" w:cs="TH SarabunPSK"/>
          <w:b/>
          <w:bCs/>
          <w:sz w:val="24"/>
          <w:szCs w:val="32"/>
        </w:rPr>
      </w:pPr>
      <w:r>
        <w:rPr>
          <w:rFonts w:hint="cs" w:ascii="TH SarabunPSK" w:hAnsi="TH SarabunPSK" w:eastAsia="Calibri" w:cs="TH SarabunPSK"/>
          <w:b/>
          <w:bCs/>
          <w:sz w:val="24"/>
          <w:szCs w:val="32"/>
          <w:cs/>
          <w:lang w:val="th-TH"/>
        </w:rPr>
        <w:t>คณะผู้จัดทำ</w:t>
      </w:r>
    </w:p>
    <w:p>
      <w:pPr>
        <w:numPr>
          <w:ilvl w:val="0"/>
          <w:numId w:val="3"/>
        </w:numPr>
        <w:spacing w:after="0" w:line="240" w:lineRule="auto"/>
        <w:contextualSpacing/>
        <w:jc w:val="thaiDistribute"/>
        <w:rPr>
          <w:rFonts w:ascii="TH SarabunPSK" w:hAnsi="TH SarabunPSK" w:eastAsia="Calibri" w:cs="TH SarabunPSK"/>
          <w:sz w:val="24"/>
          <w:szCs w:val="32"/>
        </w:rPr>
      </w:pPr>
      <w:r>
        <w:rPr>
          <w:rFonts w:ascii="TH SarabunPSK" w:hAnsi="TH SarabunPSK" w:eastAsia="Calibri" w:cs="TH SarabunPSK"/>
          <w:sz w:val="24"/>
          <w:szCs w:val="32"/>
          <w:cs/>
          <w:lang w:val="th-TH"/>
        </w:rPr>
        <w:t>นาง</w:t>
      </w:r>
      <w:r>
        <w:rPr>
          <w:rFonts w:hint="cs" w:ascii="TH SarabunPSK" w:hAnsi="TH SarabunPSK" w:eastAsia="Calibri" w:cs="TH SarabunPSK"/>
          <w:sz w:val="24"/>
          <w:szCs w:val="32"/>
          <w:cs/>
          <w:lang w:val="th-TH"/>
        </w:rPr>
        <w:t>อุษา</w:t>
      </w:r>
      <w:r>
        <w:rPr>
          <w:rFonts w:hint="cs" w:ascii="TH SarabunPSK" w:hAnsi="TH SarabunPSK" w:eastAsia="Calibri" w:cs="TH SarabunPSK"/>
          <w:sz w:val="24"/>
          <w:szCs w:val="32"/>
          <w:cs/>
        </w:rPr>
        <w:t xml:space="preserve"> </w:t>
      </w:r>
      <w:r>
        <w:rPr>
          <w:rFonts w:hint="cs" w:ascii="TH SarabunPSK" w:hAnsi="TH SarabunPSK" w:eastAsia="Calibri" w:cs="TH SarabunPSK"/>
          <w:sz w:val="24"/>
          <w:szCs w:val="32"/>
          <w:cs/>
          <w:lang w:val="th-TH"/>
        </w:rPr>
        <w:t>จั่นพลอย บุญเปี่ยม ผู้อำนวยการกองนโยบายและประสานแผนกระบวนการยุติธรรม</w:t>
      </w:r>
    </w:p>
    <w:p>
      <w:pPr>
        <w:numPr>
          <w:ilvl w:val="0"/>
          <w:numId w:val="3"/>
        </w:numPr>
        <w:spacing w:after="0" w:line="240" w:lineRule="auto"/>
        <w:contextualSpacing/>
        <w:jc w:val="thaiDistribute"/>
        <w:rPr>
          <w:rFonts w:ascii="TH SarabunPSK" w:hAnsi="TH SarabunPSK" w:eastAsia="Calibri" w:cs="TH SarabunPSK"/>
          <w:sz w:val="24"/>
          <w:szCs w:val="32"/>
        </w:rPr>
      </w:pPr>
      <w:r>
        <w:rPr>
          <w:rFonts w:hint="cs" w:ascii="TH SarabunPSK" w:hAnsi="TH SarabunPSK" w:eastAsia="Calibri" w:cs="TH SarabunPSK"/>
          <w:sz w:val="24"/>
          <w:szCs w:val="32"/>
          <w:cs/>
          <w:lang w:val="th-TH"/>
        </w:rPr>
        <w:t>นางสาวสุวดี</w:t>
      </w:r>
      <w:r>
        <w:rPr>
          <w:rFonts w:hint="cs" w:ascii="TH SarabunPSK" w:hAnsi="TH SarabunPSK" w:eastAsia="Calibri" w:cs="TH SarabunPSK"/>
          <w:sz w:val="24"/>
          <w:szCs w:val="32"/>
          <w:cs/>
        </w:rPr>
        <w:t xml:space="preserve"> </w:t>
      </w:r>
      <w:r>
        <w:rPr>
          <w:rFonts w:hint="cs" w:ascii="TH SarabunPSK" w:hAnsi="TH SarabunPSK" w:eastAsia="Calibri" w:cs="TH SarabunPSK"/>
          <w:sz w:val="24"/>
          <w:szCs w:val="32"/>
          <w:cs/>
          <w:lang w:val="th-TH"/>
        </w:rPr>
        <w:t>ไหลพึ่งทอง นักวิชาการยุติธรรมชำนาญการพิเศษ</w:t>
      </w:r>
    </w:p>
    <w:p>
      <w:pPr>
        <w:numPr>
          <w:ilvl w:val="0"/>
          <w:numId w:val="3"/>
        </w:numPr>
        <w:spacing w:after="0" w:line="240" w:lineRule="auto"/>
        <w:contextualSpacing/>
        <w:jc w:val="thaiDistribute"/>
        <w:rPr>
          <w:rFonts w:ascii="TH SarabunPSK" w:hAnsi="TH SarabunPSK" w:eastAsia="Calibri" w:cs="TH SarabunPSK"/>
          <w:sz w:val="32"/>
          <w:szCs w:val="32"/>
        </w:rPr>
      </w:pPr>
      <w:r>
        <w:rPr>
          <w:rFonts w:hint="cs" w:ascii="TH SarabunPSK" w:hAnsi="TH SarabunPSK" w:eastAsia="Calibri" w:cs="TH SarabunPSK"/>
          <w:sz w:val="24"/>
          <w:szCs w:val="32"/>
          <w:cs/>
          <w:lang w:val="th-TH"/>
        </w:rPr>
        <w:t>นางสาวธัญราณินทร์</w:t>
      </w:r>
      <w:r>
        <w:rPr>
          <w:rFonts w:hint="cs" w:ascii="TH SarabunPSK" w:hAnsi="TH SarabunPSK" w:eastAsia="Calibri" w:cs="TH SarabunPSK"/>
          <w:sz w:val="24"/>
          <w:szCs w:val="32"/>
          <w:cs/>
        </w:rPr>
        <w:t xml:space="preserve"> </w:t>
      </w:r>
      <w:r>
        <w:rPr>
          <w:rFonts w:hint="cs" w:ascii="TH SarabunPSK" w:hAnsi="TH SarabunPSK" w:eastAsia="Calibri" w:cs="TH SarabunPSK"/>
          <w:sz w:val="24"/>
          <w:szCs w:val="32"/>
          <w:cs/>
          <w:lang w:val="th-TH"/>
        </w:rPr>
        <w:t>วีระณรงค์</w:t>
      </w:r>
      <w:r>
        <w:rPr>
          <w:rFonts w:hint="cs" w:ascii="TH SarabunPSK" w:hAnsi="TH SarabunPSK" w:eastAsia="Calibri" w:cs="TH SarabunPSK"/>
          <w:sz w:val="24"/>
          <w:szCs w:val="32"/>
          <w:cs/>
          <w:lang w:val="en-US" w:bidi="th-TH"/>
        </w:rPr>
        <w:t xml:space="preserve"> </w:t>
      </w:r>
      <w:r>
        <w:rPr>
          <w:rFonts w:hint="cs" w:ascii="TH SarabunPSK" w:hAnsi="TH SarabunPSK" w:eastAsia="Calibri" w:cs="TH SarabunPSK"/>
          <w:sz w:val="24"/>
          <w:szCs w:val="32"/>
          <w:cs/>
          <w:lang w:val="th-TH"/>
        </w:rPr>
        <w:t>นักวิชาการยุติธรรม</w:t>
      </w:r>
    </w:p>
    <w:p>
      <w:pPr>
        <w:spacing w:after="0" w:line="240" w:lineRule="auto"/>
        <w:contextualSpacing/>
        <w:rPr>
          <w:rFonts w:ascii="TH SarabunPSK" w:hAnsi="TH SarabunPSK" w:eastAsia="Calibri" w:cs="TH SarabunPSK"/>
          <w:b/>
          <w:bCs/>
          <w:sz w:val="24"/>
          <w:szCs w:val="32"/>
          <w:cs/>
        </w:rPr>
      </w:pPr>
      <w:r>
        <w:rPr>
          <w:rFonts w:ascii="TH SarabunPSK" w:hAnsi="TH SarabunPSK" w:eastAsia="Calibri" w:cs="TH SarabunPSK"/>
          <w:b/>
          <w:bCs/>
          <w:sz w:val="24"/>
          <w:szCs w:val="32"/>
          <w:cs/>
          <w:lang w:val="th-TH"/>
        </w:rPr>
        <w:t>ผู้วิเคราะห์รายงานฯ</w:t>
      </w:r>
    </w:p>
    <w:p>
      <w:pPr>
        <w:numPr>
          <w:ilvl w:val="0"/>
          <w:numId w:val="4"/>
        </w:numPr>
        <w:spacing w:after="0" w:line="240" w:lineRule="auto"/>
        <w:ind w:left="433"/>
        <w:contextualSpacing/>
        <w:rPr>
          <w:rFonts w:ascii="TH SarabunPSK" w:hAnsi="TH SarabunPSK" w:eastAsia="Calibri" w:cs="TH SarabunPSK"/>
          <w:sz w:val="32"/>
          <w:szCs w:val="32"/>
          <w:cs/>
        </w:rPr>
      </w:pPr>
      <w:r>
        <w:rPr>
          <w:rFonts w:ascii="TH SarabunPSK" w:hAnsi="TH SarabunPSK" w:eastAsia="Calibri" w:cs="TH SarabunPSK"/>
          <w:sz w:val="32"/>
          <w:szCs w:val="32"/>
          <w:cs/>
        </w:rPr>
        <w:t xml:space="preserve"> </w:t>
      </w:r>
      <w:r>
        <w:rPr>
          <w:rFonts w:ascii="TH SarabunPSK" w:hAnsi="TH SarabunPSK" w:eastAsia="Calibri" w:cs="TH SarabunPSK"/>
          <w:sz w:val="32"/>
          <w:szCs w:val="32"/>
          <w:cs/>
          <w:lang w:val="th-TH"/>
        </w:rPr>
        <w:t>ผู้ช่วย</w:t>
      </w:r>
      <w:r>
        <w:rPr>
          <w:rFonts w:ascii="TH SarabunPSK" w:hAnsi="TH SarabunPSK" w:eastAsia="sans-serif" w:cs="TH SarabunPSK"/>
          <w:sz w:val="32"/>
          <w:szCs w:val="32"/>
          <w:shd w:val="clear" w:color="auto" w:fill="FFFFFF"/>
          <w:cs/>
          <w:lang w:val="th-TH"/>
        </w:rPr>
        <w:t>ศาสตราจารย์</w:t>
      </w:r>
      <w:r>
        <w:rPr>
          <w:rFonts w:ascii="TH SarabunPSK" w:hAnsi="TH SarabunPSK" w:eastAsia="sans-serif" w:cs="TH SarabunPSK"/>
          <w:sz w:val="32"/>
          <w:szCs w:val="32"/>
          <w:shd w:val="clear" w:color="auto" w:fill="FFFFFF"/>
          <w:cs/>
        </w:rPr>
        <w:t xml:space="preserve"> </w:t>
      </w:r>
      <w:r>
        <w:rPr>
          <w:rFonts w:ascii="TH SarabunPSK" w:hAnsi="TH SarabunPSK" w:eastAsia="Calibri" w:cs="TH SarabunPSK"/>
          <w:sz w:val="32"/>
          <w:szCs w:val="32"/>
          <w:cs/>
          <w:lang w:val="th-TH"/>
        </w:rPr>
        <w:t>ดร</w:t>
      </w:r>
      <w:r>
        <w:rPr>
          <w:rFonts w:ascii="TH SarabunPSK" w:hAnsi="TH SarabunPSK" w:eastAsia="Calibri" w:cs="TH SarabunPSK"/>
          <w:sz w:val="32"/>
          <w:szCs w:val="32"/>
          <w:cs/>
        </w:rPr>
        <w:t>.</w:t>
      </w:r>
      <w:r>
        <w:rPr>
          <w:rFonts w:ascii="TH SarabunPSK" w:hAnsi="TH SarabunPSK" w:eastAsia="Calibri" w:cs="TH SarabunPSK"/>
          <w:sz w:val="32"/>
          <w:szCs w:val="32"/>
          <w:cs/>
          <w:lang w:val="th-TH"/>
        </w:rPr>
        <w:t>ศิริพงศ์ ปาลกะวงศ์ ณ อยุธยา</w:t>
      </w:r>
    </w:p>
    <w:p>
      <w:pPr>
        <w:spacing w:after="0" w:line="240" w:lineRule="auto"/>
        <w:ind w:firstLine="720"/>
        <w:contextualSpacing/>
        <w:rPr>
          <w:rFonts w:ascii="TH SarabunPSK" w:hAnsi="TH SarabunPSK" w:eastAsia="Calibri" w:cs="TH SarabunPSK"/>
          <w:sz w:val="32"/>
          <w:szCs w:val="32"/>
          <w:cs/>
        </w:rPr>
      </w:pPr>
      <w:r>
        <w:rPr>
          <w:rFonts w:ascii="TH SarabunPSK" w:hAnsi="TH SarabunPSK" w:eastAsia="Calibri" w:cs="TH SarabunPSK"/>
          <w:sz w:val="32"/>
          <w:szCs w:val="32"/>
          <w:cs/>
          <w:lang w:val="th-TH"/>
        </w:rPr>
        <w:t>อาจารย์</w:t>
      </w:r>
      <w:r>
        <w:rPr>
          <w:rFonts w:hint="cs" w:ascii="TH SarabunPSK" w:hAnsi="TH SarabunPSK" w:eastAsia="Calibri" w:cs="TH SarabunPSK"/>
          <w:sz w:val="32"/>
          <w:szCs w:val="32"/>
          <w:cs/>
          <w:lang w:val="th-TH"/>
        </w:rPr>
        <w:t>ประจำ</w:t>
      </w:r>
      <w:r>
        <w:rPr>
          <w:rFonts w:ascii="TH SarabunPSK" w:hAnsi="TH SarabunPSK" w:eastAsia="Calibri" w:cs="TH SarabunPSK"/>
          <w:sz w:val="32"/>
          <w:szCs w:val="32"/>
          <w:cs/>
          <w:lang w:val="th-TH"/>
        </w:rPr>
        <w:t>ภาควิชาสังคมวิทยาและมานุษยวิทยา</w:t>
      </w:r>
      <w:r>
        <w:rPr>
          <w:rFonts w:ascii="TH SarabunPSK" w:hAnsi="TH SarabunPSK" w:eastAsia="Calibri" w:cs="TH SarabunPSK"/>
          <w:sz w:val="32"/>
          <w:szCs w:val="32"/>
          <w:cs/>
        </w:rPr>
        <w:t xml:space="preserve"> </w:t>
      </w:r>
      <w:r>
        <w:rPr>
          <w:rFonts w:ascii="TH SarabunPSK" w:hAnsi="TH SarabunPSK" w:eastAsia="Calibri" w:cs="TH SarabunPSK"/>
          <w:sz w:val="32"/>
          <w:szCs w:val="32"/>
          <w:cs/>
          <w:lang w:val="th-TH"/>
        </w:rPr>
        <w:t>คณะรัฐศาสตร์ จุฬาลงกรณ์มหาวิทยาลัย</w:t>
      </w:r>
    </w:p>
    <w:p>
      <w:pPr>
        <w:spacing w:after="0" w:line="240" w:lineRule="auto"/>
        <w:rPr>
          <w:rFonts w:ascii="TH SarabunPSK" w:hAnsi="TH SarabunPSK" w:eastAsia="Calibri" w:cs="TH SarabunPSK"/>
          <w:b/>
          <w:bCs/>
          <w:sz w:val="24"/>
          <w:szCs w:val="32"/>
        </w:rPr>
      </w:pPr>
      <w:r>
        <w:rPr>
          <w:rFonts w:ascii="TH SarabunPSK" w:hAnsi="TH SarabunPSK" w:eastAsia="Calibri" w:cs="TH SarabunPSK"/>
          <w:b/>
          <w:bCs/>
          <w:sz w:val="24"/>
          <w:szCs w:val="32"/>
          <w:cs/>
          <w:lang w:val="th-TH"/>
        </w:rPr>
        <w:t>คณะผู้ตรวจสอบทางวิชาการ</w:t>
      </w:r>
    </w:p>
    <w:p>
      <w:pPr>
        <w:numPr>
          <w:ilvl w:val="0"/>
          <w:numId w:val="5"/>
        </w:numPr>
        <w:spacing w:after="0" w:line="240" w:lineRule="auto"/>
        <w:contextualSpacing/>
        <w:rPr>
          <w:rFonts w:ascii="TH SarabunPSK" w:hAnsi="TH SarabunPSK" w:eastAsia="Calibri" w:cs="TH SarabunPSK"/>
          <w:b/>
          <w:bCs/>
          <w:sz w:val="32"/>
          <w:szCs w:val="32"/>
        </w:rPr>
      </w:pPr>
      <w:r>
        <w:rPr>
          <w:rFonts w:ascii="TH SarabunPSK" w:hAnsi="TH SarabunPSK" w:eastAsia="sans-serif" w:cs="TH SarabunPSK"/>
          <w:color w:val="000000"/>
          <w:sz w:val="32"/>
          <w:szCs w:val="32"/>
          <w:shd w:val="clear" w:color="auto" w:fill="FFFFFF"/>
          <w:cs/>
          <w:lang w:val="th-TH"/>
        </w:rPr>
        <w:t>ศาสตราจารย์ ดร</w:t>
      </w:r>
      <w:r>
        <w:rPr>
          <w:rFonts w:ascii="TH SarabunPSK" w:hAnsi="TH SarabunPSK" w:eastAsia="sans-serif" w:cs="TH SarabunPSK"/>
          <w:color w:val="000000"/>
          <w:sz w:val="32"/>
          <w:szCs w:val="32"/>
          <w:shd w:val="clear" w:color="auto" w:fill="FFFFFF"/>
          <w:cs/>
        </w:rPr>
        <w:t>.</w:t>
      </w:r>
      <w:r>
        <w:rPr>
          <w:rFonts w:ascii="TH SarabunPSK" w:hAnsi="TH SarabunPSK" w:eastAsia="SimSun" w:cs="TH SarabunPSK"/>
          <w:color w:val="222222"/>
          <w:sz w:val="32"/>
          <w:szCs w:val="32"/>
          <w:shd w:val="clear" w:color="auto" w:fill="FFFFFF"/>
          <w:cs/>
          <w:lang w:val="th-TH"/>
        </w:rPr>
        <w:t>สุรศักดิ์ ลิขสิทธิ์วัฒนกุล</w:t>
      </w:r>
    </w:p>
    <w:p>
      <w:pPr>
        <w:spacing w:after="0" w:line="240" w:lineRule="auto"/>
        <w:ind w:left="406"/>
        <w:contextualSpacing/>
        <w:rPr>
          <w:rFonts w:ascii="TH SarabunPSK" w:hAnsi="TH SarabunPSK" w:eastAsia="Calibri" w:cs="TH SarabunPSK"/>
          <w:b/>
          <w:bCs/>
          <w:color w:val="auto"/>
          <w:sz w:val="32"/>
          <w:szCs w:val="32"/>
        </w:rPr>
      </w:pPr>
      <w:r>
        <w:rPr>
          <w:rFonts w:ascii="TH SarabunPSK" w:hAnsi="TH SarabunPSK" w:eastAsia="SimSun" w:cs="TH SarabunPSK"/>
          <w:color w:val="222222"/>
          <w:sz w:val="32"/>
          <w:szCs w:val="32"/>
          <w:shd w:val="clear" w:color="auto" w:fill="FFFFFF"/>
          <w:cs/>
        </w:rPr>
        <w:tab/>
      </w:r>
      <w:r>
        <w:rPr>
          <w:rFonts w:ascii="TH SarabunPSK" w:hAnsi="TH SarabunPSK" w:eastAsia="Arial" w:cs="TH SarabunPSK"/>
          <w:color w:val="auto"/>
          <w:sz w:val="32"/>
          <w:szCs w:val="32"/>
          <w:shd w:val="clear" w:color="auto" w:fill="FFFFFF"/>
          <w:cs/>
          <w:lang w:val="th-TH"/>
        </w:rPr>
        <w:t>ผู้อำนวยการศูนย์กฎหมายอาญาและอาชญาวิทยา</w:t>
      </w:r>
      <w:r>
        <w:rPr>
          <w:rFonts w:ascii="TH SarabunPSK" w:hAnsi="TH SarabunPSK" w:eastAsia="Arial" w:cs="TH SarabunPSK"/>
          <w:color w:val="auto"/>
          <w:sz w:val="32"/>
          <w:szCs w:val="32"/>
          <w:shd w:val="clear" w:color="auto" w:fill="FFFFFF"/>
          <w:cs/>
        </w:rPr>
        <w:t xml:space="preserve"> </w:t>
      </w:r>
      <w:r>
        <w:rPr>
          <w:rFonts w:ascii="TH SarabunPSK" w:hAnsi="TH SarabunPSK" w:eastAsia="Arial" w:cs="TH SarabunPSK"/>
          <w:color w:val="auto"/>
          <w:sz w:val="32"/>
          <w:szCs w:val="32"/>
          <w:shd w:val="clear" w:color="auto" w:fill="FFFFFF"/>
          <w:cs/>
          <w:lang w:val="th-TH"/>
        </w:rPr>
        <w:t>คณะนิติศาสตร์ มหาวิทยาลัยธรรมศาสตร์</w:t>
      </w:r>
    </w:p>
    <w:p>
      <w:pPr>
        <w:numPr>
          <w:ilvl w:val="0"/>
          <w:numId w:val="5"/>
        </w:numPr>
        <w:spacing w:after="0" w:line="240" w:lineRule="auto"/>
        <w:contextualSpacing/>
        <w:rPr>
          <w:rFonts w:ascii="TH SarabunPSK" w:hAnsi="TH SarabunPSK" w:eastAsia="Calibri" w:cs="TH SarabunPSK"/>
          <w:b/>
          <w:bCs/>
          <w:sz w:val="24"/>
          <w:szCs w:val="32"/>
        </w:rPr>
      </w:pPr>
      <w:r>
        <w:rPr>
          <w:rFonts w:ascii="TH SarabunPSK" w:hAnsi="TH SarabunPSK" w:eastAsia="Calibri" w:cs="TH SarabunPSK"/>
          <w:sz w:val="32"/>
          <w:szCs w:val="32"/>
          <w:cs/>
          <w:lang w:val="th-TH"/>
        </w:rPr>
        <w:t>รองศาสตราจารย์ ดร</w:t>
      </w:r>
      <w:r>
        <w:rPr>
          <w:rFonts w:ascii="TH SarabunPSK" w:hAnsi="TH SarabunPSK" w:eastAsia="Calibri" w:cs="TH SarabunPSK"/>
          <w:sz w:val="32"/>
          <w:szCs w:val="32"/>
          <w:cs/>
        </w:rPr>
        <w:t>.</w:t>
      </w:r>
      <w:r>
        <w:rPr>
          <w:rFonts w:ascii="TH SarabunPSK" w:hAnsi="TH SarabunPSK" w:eastAsia="Calibri" w:cs="TH SarabunPSK"/>
          <w:sz w:val="32"/>
          <w:szCs w:val="32"/>
          <w:cs/>
          <w:lang w:val="th-TH"/>
        </w:rPr>
        <w:t>จุฑารัตน์  เอื้ออำนวย</w:t>
      </w:r>
    </w:p>
    <w:p>
      <w:pPr>
        <w:spacing w:after="0" w:line="240" w:lineRule="auto"/>
        <w:ind w:firstLine="720"/>
        <w:contextualSpacing/>
        <w:rPr>
          <w:rFonts w:ascii="TH SarabunPSK" w:hAnsi="TH SarabunPSK" w:eastAsia="Calibri" w:cs="TH SarabunPSK"/>
          <w:sz w:val="32"/>
          <w:szCs w:val="32"/>
        </w:rPr>
      </w:pPr>
      <w:r>
        <w:rPr>
          <w:rFonts w:ascii="TH SarabunPSK" w:hAnsi="TH SarabunPSK" w:eastAsia="Calibri" w:cs="TH SarabunPSK"/>
          <w:sz w:val="32"/>
          <w:szCs w:val="32"/>
          <w:cs/>
          <w:lang w:val="th-TH"/>
        </w:rPr>
        <w:t>อาจารย์</w:t>
      </w:r>
      <w:r>
        <w:rPr>
          <w:rFonts w:hint="cs" w:ascii="TH SarabunPSK" w:hAnsi="TH SarabunPSK" w:eastAsia="Calibri" w:cs="TH SarabunPSK"/>
          <w:sz w:val="32"/>
          <w:szCs w:val="32"/>
          <w:cs/>
          <w:lang w:val="th-TH"/>
        </w:rPr>
        <w:t>พิเศษ</w:t>
      </w:r>
      <w:r>
        <w:rPr>
          <w:rFonts w:ascii="TH SarabunPSK" w:hAnsi="TH SarabunPSK" w:eastAsia="Calibri" w:cs="TH SarabunPSK"/>
          <w:sz w:val="32"/>
          <w:szCs w:val="32"/>
          <w:cs/>
          <w:lang w:val="th-TH"/>
        </w:rPr>
        <w:t>ภาควิชาสังคมวิทยาและมานุษยวิทยา</w:t>
      </w:r>
      <w:r>
        <w:rPr>
          <w:rFonts w:ascii="TH SarabunPSK" w:hAnsi="TH SarabunPSK" w:eastAsia="Calibri" w:cs="TH SarabunPSK"/>
          <w:sz w:val="32"/>
          <w:szCs w:val="32"/>
          <w:cs/>
        </w:rPr>
        <w:t xml:space="preserve"> </w:t>
      </w:r>
      <w:r>
        <w:rPr>
          <w:rFonts w:ascii="TH SarabunPSK" w:hAnsi="TH SarabunPSK" w:eastAsia="Calibri" w:cs="TH SarabunPSK"/>
          <w:sz w:val="32"/>
          <w:szCs w:val="32"/>
          <w:cs/>
          <w:lang w:val="th-TH"/>
        </w:rPr>
        <w:t>คณะรัฐศาสตร์ จุฬาลงกรณ์มหาวิทยาลัย</w:t>
      </w:r>
    </w:p>
    <w:p>
      <w:pPr>
        <w:numPr>
          <w:ilvl w:val="0"/>
          <w:numId w:val="5"/>
        </w:numPr>
        <w:spacing w:after="0" w:line="240" w:lineRule="auto"/>
        <w:contextualSpacing/>
        <w:rPr>
          <w:rFonts w:ascii="TH SarabunPSK" w:hAnsi="TH SarabunPSK" w:eastAsia="Calibri" w:cs="TH SarabunPSK"/>
          <w:b/>
          <w:bCs/>
          <w:sz w:val="32"/>
          <w:szCs w:val="32"/>
        </w:rPr>
      </w:pPr>
      <w:r>
        <w:rPr>
          <w:rFonts w:ascii="TH SarabunPSK" w:hAnsi="TH SarabunPSK" w:eastAsia="Helvetica" w:cs="TH SarabunPSK"/>
          <w:sz w:val="32"/>
          <w:szCs w:val="32"/>
          <w:shd w:val="clear" w:color="auto" w:fill="FFFFFF"/>
          <w:cs/>
          <w:lang w:val="th-TH"/>
        </w:rPr>
        <w:t>ร</w:t>
      </w:r>
      <w:r>
        <w:rPr>
          <w:rFonts w:ascii="TH SarabunPSK" w:hAnsi="TH SarabunPSK" w:eastAsia="Calibri" w:cs="TH SarabunPSK"/>
          <w:sz w:val="32"/>
          <w:szCs w:val="32"/>
          <w:cs/>
          <w:lang w:val="th-TH"/>
        </w:rPr>
        <w:t>องศาสตราจารย์</w:t>
      </w:r>
      <w:r>
        <w:rPr>
          <w:rFonts w:ascii="TH SarabunPSK" w:hAnsi="TH SarabunPSK" w:eastAsia="Calibri" w:cs="TH SarabunPSK"/>
          <w:sz w:val="32"/>
          <w:szCs w:val="32"/>
          <w:cs/>
        </w:rPr>
        <w:t xml:space="preserve"> </w:t>
      </w:r>
      <w:r>
        <w:rPr>
          <w:rFonts w:ascii="TH SarabunPSK" w:hAnsi="TH SarabunPSK" w:eastAsia="Helvetica" w:cs="TH SarabunPSK"/>
          <w:sz w:val="32"/>
          <w:szCs w:val="32"/>
          <w:shd w:val="clear" w:color="auto" w:fill="FFFFFF"/>
          <w:cs/>
          <w:lang w:val="th-TH"/>
        </w:rPr>
        <w:t>พ</w:t>
      </w:r>
      <w:r>
        <w:rPr>
          <w:rFonts w:ascii="TH SarabunPSK" w:hAnsi="TH SarabunPSK" w:eastAsia="Helvetica" w:cs="TH SarabunPSK"/>
          <w:sz w:val="32"/>
          <w:szCs w:val="32"/>
          <w:shd w:val="clear" w:color="auto" w:fill="FFFFFF"/>
          <w:cs/>
        </w:rPr>
        <w:t>.</w:t>
      </w:r>
      <w:r>
        <w:rPr>
          <w:rFonts w:ascii="TH SarabunPSK" w:hAnsi="TH SarabunPSK" w:eastAsia="Helvetica" w:cs="TH SarabunPSK"/>
          <w:sz w:val="32"/>
          <w:szCs w:val="32"/>
          <w:shd w:val="clear" w:color="auto" w:fill="FFFFFF"/>
          <w:cs/>
          <w:lang w:val="th-TH"/>
        </w:rPr>
        <w:t>ต</w:t>
      </w:r>
      <w:r>
        <w:rPr>
          <w:rFonts w:ascii="TH SarabunPSK" w:hAnsi="TH SarabunPSK" w:eastAsia="Helvetica" w:cs="TH SarabunPSK"/>
          <w:sz w:val="32"/>
          <w:szCs w:val="32"/>
          <w:shd w:val="clear" w:color="auto" w:fill="FFFFFF"/>
          <w:cs/>
        </w:rPr>
        <w:t>.</w:t>
      </w:r>
      <w:r>
        <w:rPr>
          <w:rFonts w:ascii="TH SarabunPSK" w:hAnsi="TH SarabunPSK" w:eastAsia="Helvetica" w:cs="TH SarabunPSK"/>
          <w:sz w:val="32"/>
          <w:szCs w:val="32"/>
          <w:shd w:val="clear" w:color="auto" w:fill="FFFFFF"/>
          <w:cs/>
          <w:lang w:val="th-TH"/>
        </w:rPr>
        <w:t>ท</w:t>
      </w:r>
      <w:r>
        <w:rPr>
          <w:rFonts w:ascii="TH SarabunPSK" w:hAnsi="TH SarabunPSK" w:eastAsia="Helvetica" w:cs="TH SarabunPSK"/>
          <w:sz w:val="32"/>
          <w:szCs w:val="32"/>
          <w:shd w:val="clear" w:color="auto" w:fill="FFFFFF"/>
          <w:cs/>
        </w:rPr>
        <w:t>.</w:t>
      </w:r>
      <w:r>
        <w:rPr>
          <w:rFonts w:ascii="TH SarabunPSK" w:hAnsi="TH SarabunPSK" w:eastAsia="Helvetica" w:cs="TH SarabunPSK"/>
          <w:sz w:val="32"/>
          <w:szCs w:val="32"/>
          <w:shd w:val="clear" w:color="auto" w:fill="FFFFFF"/>
          <w:cs/>
          <w:lang w:val="th-TH"/>
        </w:rPr>
        <w:t>ดร</w:t>
      </w:r>
      <w:r>
        <w:rPr>
          <w:rFonts w:ascii="TH SarabunPSK" w:hAnsi="TH SarabunPSK" w:eastAsia="Helvetica" w:cs="TH SarabunPSK"/>
          <w:sz w:val="32"/>
          <w:szCs w:val="32"/>
          <w:shd w:val="clear" w:color="auto" w:fill="FFFFFF"/>
          <w:cs/>
        </w:rPr>
        <w:t>.</w:t>
      </w:r>
      <w:r>
        <w:rPr>
          <w:rFonts w:ascii="TH SarabunPSK" w:hAnsi="TH SarabunPSK" w:eastAsia="Helvetica" w:cs="TH SarabunPSK"/>
          <w:sz w:val="32"/>
          <w:szCs w:val="32"/>
          <w:shd w:val="clear" w:color="auto" w:fill="FFFFFF"/>
          <w:cs/>
          <w:lang w:val="th-TH"/>
        </w:rPr>
        <w:t>กฤษณพงค์ พูตระกูล</w:t>
      </w:r>
    </w:p>
    <w:p>
      <w:pPr>
        <w:spacing w:after="0" w:line="240" w:lineRule="auto"/>
        <w:ind w:left="406"/>
        <w:contextualSpacing/>
        <w:jc w:val="thaiDistribute"/>
        <w:rPr>
          <w:rFonts w:ascii="TH SarabunPSK" w:hAnsi="TH SarabunPSK" w:eastAsia="Calibri" w:cs="TH SarabunPSK"/>
          <w:b/>
          <w:bCs/>
          <w:sz w:val="32"/>
          <w:szCs w:val="32"/>
        </w:rPr>
      </w:pPr>
      <w:r>
        <w:rPr>
          <w:rFonts w:hint="cs" w:ascii="TH SarabunPSK" w:hAnsi="TH SarabunPSK" w:eastAsia="Helvetica" w:cs="TH SarabunPSK"/>
          <w:sz w:val="32"/>
          <w:szCs w:val="32"/>
          <w:shd w:val="clear" w:color="auto" w:fill="FFFFFF"/>
          <w:cs/>
        </w:rPr>
        <w:tab/>
      </w:r>
      <w:r>
        <w:rPr>
          <w:rFonts w:hint="cs" w:ascii="TH SarabunPSK" w:hAnsi="TH SarabunPSK" w:eastAsia="Helvetica" w:cs="TH SarabunPSK"/>
          <w:sz w:val="32"/>
          <w:szCs w:val="32"/>
          <w:shd w:val="clear" w:color="auto" w:fill="FFFFFF"/>
          <w:cs/>
          <w:lang w:val="th-TH"/>
        </w:rPr>
        <w:t>ประธานกรรมการคณะอาชญาวิทยาและการบริหารงานยุติธรรม คณะอาชญาวิทยาและการ</w:t>
      </w:r>
      <w:r>
        <w:rPr>
          <w:rFonts w:hint="cs" w:ascii="TH SarabunPSK" w:hAnsi="TH SarabunPSK" w:eastAsia="Helvetica" w:cs="TH SarabunPSK"/>
          <w:sz w:val="32"/>
          <w:szCs w:val="32"/>
          <w:shd w:val="clear" w:color="auto" w:fill="FFFFFF"/>
          <w:cs/>
        </w:rPr>
        <w:tab/>
      </w:r>
      <w:r>
        <w:rPr>
          <w:rFonts w:hint="cs" w:ascii="TH SarabunPSK" w:hAnsi="TH SarabunPSK" w:eastAsia="Helvetica" w:cs="TH SarabunPSK"/>
          <w:sz w:val="32"/>
          <w:szCs w:val="32"/>
          <w:shd w:val="clear" w:color="auto" w:fill="FFFFFF"/>
          <w:cs/>
          <w:lang w:val="th-TH"/>
        </w:rPr>
        <w:t>บริหารงานยุติธรรม มหาวิทยาลัยรังสิต</w:t>
      </w:r>
    </w:p>
    <w:p>
      <w:pPr>
        <w:numPr>
          <w:ilvl w:val="0"/>
          <w:numId w:val="5"/>
        </w:numPr>
        <w:spacing w:after="0" w:line="240" w:lineRule="auto"/>
        <w:contextualSpacing/>
        <w:rPr>
          <w:rFonts w:ascii="TH SarabunPSK" w:hAnsi="TH SarabunPSK" w:eastAsia="Calibri" w:cs="TH SarabunPSK"/>
          <w:sz w:val="32"/>
          <w:szCs w:val="32"/>
        </w:rPr>
      </w:pPr>
      <w:r>
        <w:rPr>
          <w:rFonts w:ascii="TH SarabunPSK" w:hAnsi="TH SarabunPSK" w:eastAsia="SimSun" w:cs="TH SarabunPSK"/>
          <w:sz w:val="32"/>
          <w:szCs w:val="32"/>
          <w:shd w:val="clear" w:color="auto" w:fill="FFFFFF"/>
          <w:cs/>
          <w:lang w:val="th-TH"/>
        </w:rPr>
        <w:t>รองศาสตราจารย์</w:t>
      </w:r>
      <w:r>
        <w:rPr>
          <w:rFonts w:hint="cs" w:ascii="TH SarabunPSK" w:hAnsi="TH SarabunPSK" w:eastAsia="SimSun" w:cs="TH SarabunPSK"/>
          <w:sz w:val="32"/>
          <w:szCs w:val="32"/>
          <w:shd w:val="clear" w:color="auto" w:fill="FFFFFF"/>
          <w:cs/>
        </w:rPr>
        <w:t xml:space="preserve"> </w:t>
      </w:r>
      <w:r>
        <w:rPr>
          <w:rStyle w:val="11"/>
          <w:rFonts w:ascii="TH SarabunPSK" w:hAnsi="TH SarabunPSK" w:eastAsia="SimSun" w:cs="TH SarabunPSK"/>
          <w:i w:val="0"/>
          <w:iCs w:val="0"/>
          <w:sz w:val="32"/>
          <w:szCs w:val="32"/>
          <w:shd w:val="clear" w:color="auto" w:fill="FFFFFF"/>
          <w:cs/>
          <w:lang w:val="th-TH"/>
        </w:rPr>
        <w:t>พ</w:t>
      </w:r>
      <w:r>
        <w:rPr>
          <w:rFonts w:ascii="TH SarabunPSK" w:hAnsi="TH SarabunPSK" w:eastAsia="SimSun" w:cs="TH SarabunPSK"/>
          <w:sz w:val="32"/>
          <w:szCs w:val="32"/>
          <w:shd w:val="clear" w:color="auto" w:fill="FFFFFF"/>
          <w:cs/>
        </w:rPr>
        <w:t>.</w:t>
      </w:r>
      <w:r>
        <w:rPr>
          <w:rStyle w:val="11"/>
          <w:rFonts w:ascii="TH SarabunPSK" w:hAnsi="TH SarabunPSK" w:eastAsia="SimSun" w:cs="TH SarabunPSK"/>
          <w:i w:val="0"/>
          <w:iCs w:val="0"/>
          <w:sz w:val="32"/>
          <w:szCs w:val="32"/>
          <w:shd w:val="clear" w:color="auto" w:fill="FFFFFF"/>
          <w:cs/>
          <w:lang w:val="th-TH"/>
        </w:rPr>
        <w:t>ต</w:t>
      </w:r>
      <w:r>
        <w:rPr>
          <w:rFonts w:ascii="TH SarabunPSK" w:hAnsi="TH SarabunPSK" w:eastAsia="SimSun" w:cs="TH SarabunPSK"/>
          <w:sz w:val="32"/>
          <w:szCs w:val="32"/>
          <w:shd w:val="clear" w:color="auto" w:fill="FFFFFF"/>
          <w:cs/>
        </w:rPr>
        <w:t>.</w:t>
      </w:r>
      <w:r>
        <w:rPr>
          <w:rStyle w:val="11"/>
          <w:rFonts w:ascii="TH SarabunPSK" w:hAnsi="TH SarabunPSK" w:eastAsia="SimSun" w:cs="TH SarabunPSK"/>
          <w:i w:val="0"/>
          <w:iCs w:val="0"/>
          <w:sz w:val="32"/>
          <w:szCs w:val="32"/>
          <w:shd w:val="clear" w:color="auto" w:fill="FFFFFF"/>
          <w:cs/>
          <w:lang w:val="th-TH"/>
        </w:rPr>
        <w:t>ท</w:t>
      </w:r>
      <w:r>
        <w:rPr>
          <w:rFonts w:ascii="TH SarabunPSK" w:hAnsi="TH SarabunPSK" w:eastAsia="SimSun" w:cs="TH SarabunPSK"/>
          <w:sz w:val="32"/>
          <w:szCs w:val="32"/>
          <w:shd w:val="clear" w:color="auto" w:fill="FFFFFF"/>
          <w:cs/>
        </w:rPr>
        <w:t xml:space="preserve">. </w:t>
      </w:r>
      <w:r>
        <w:rPr>
          <w:rFonts w:ascii="TH SarabunPSK" w:hAnsi="TH SarabunPSK" w:eastAsia="SimSun" w:cs="TH SarabunPSK"/>
          <w:sz w:val="32"/>
          <w:szCs w:val="32"/>
          <w:shd w:val="clear" w:color="auto" w:fill="FFFFFF"/>
          <w:cs/>
          <w:lang w:val="th-TH"/>
        </w:rPr>
        <w:t>ดร</w:t>
      </w:r>
      <w:r>
        <w:rPr>
          <w:rFonts w:ascii="TH SarabunPSK" w:hAnsi="TH SarabunPSK" w:eastAsia="SimSun" w:cs="TH SarabunPSK"/>
          <w:sz w:val="32"/>
          <w:szCs w:val="32"/>
          <w:shd w:val="clear" w:color="auto" w:fill="FFFFFF"/>
          <w:cs/>
        </w:rPr>
        <w:t>.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เกษมศานต์ โชติชาครพันธุ์</w:t>
      </w:r>
    </w:p>
    <w:p>
      <w:pPr>
        <w:spacing w:after="0" w:line="240" w:lineRule="auto"/>
        <w:ind w:left="406"/>
        <w:contextualSpacing/>
        <w:rPr>
          <w:rFonts w:ascii="TH SarabunPSK" w:hAnsi="TH SarabunPSK" w:eastAsia="Calibri" w:cs="TH SarabunPSK"/>
          <w:sz w:val="32"/>
          <w:szCs w:val="32"/>
          <w:cs/>
        </w:rPr>
      </w:pPr>
      <w:r>
        <w:rPr>
          <w:rFonts w:hint="cs" w:ascii="TH SarabunPSK" w:hAnsi="TH SarabunPSK" w:eastAsia="Calibri" w:cs="TH SarabunPSK"/>
          <w:sz w:val="32"/>
          <w:szCs w:val="32"/>
          <w:cs/>
        </w:rPr>
        <w:tab/>
      </w:r>
      <w:r>
        <w:rPr>
          <w:rFonts w:hint="cs" w:ascii="TH SarabunPSK" w:hAnsi="TH SarabunPSK" w:eastAsia="Calibri" w:cs="TH SarabunPSK"/>
          <w:sz w:val="32"/>
          <w:szCs w:val="32"/>
          <w:cs/>
          <w:lang w:val="th-TH"/>
        </w:rPr>
        <w:t>อาจารย์ประจำคณะรัฐประศาสนศาสตร์ สถาบันบัณฑิตพัฒนบริหารศาสตร์</w:t>
      </w:r>
    </w:p>
    <w:p>
      <w:pPr>
        <w:spacing w:after="0" w:line="240" w:lineRule="auto"/>
        <w:rPr>
          <w:rFonts w:ascii="TH SarabunPSK" w:hAnsi="TH SarabunPSK" w:eastAsia="Calibri" w:cs="TH SarabunPSK"/>
          <w:b/>
          <w:bCs/>
          <w:sz w:val="24"/>
          <w:szCs w:val="32"/>
        </w:rPr>
      </w:pPr>
      <w:r>
        <w:rPr>
          <w:rFonts w:hint="cs" w:ascii="TH SarabunPSK" w:hAnsi="TH SarabunPSK" w:eastAsia="Calibri" w:cs="TH SarabunPSK"/>
          <w:b/>
          <w:bCs/>
          <w:sz w:val="24"/>
          <w:szCs w:val="32"/>
          <w:cs/>
          <w:lang w:val="th-TH"/>
        </w:rPr>
        <w:t>หน่วยงานสนับสนุนข้อมูล</w:t>
      </w:r>
    </w:p>
    <w:p>
      <w:pPr>
        <w:numPr>
          <w:ilvl w:val="0"/>
          <w:numId w:val="6"/>
        </w:numPr>
        <w:spacing w:after="0" w:line="240" w:lineRule="auto"/>
        <w:contextualSpacing/>
        <w:jc w:val="thaiDistribute"/>
        <w:rPr>
          <w:rFonts w:ascii="TH SarabunPSK" w:hAnsi="TH SarabunPSK" w:eastAsia="Calibri" w:cs="TH SarabunPSK"/>
          <w:b/>
          <w:bCs/>
          <w:sz w:val="32"/>
          <w:szCs w:val="32"/>
        </w:rPr>
      </w:pPr>
      <w:r>
        <w:rPr>
          <w:rFonts w:hint="cs" w:ascii="TH SarabunPSK" w:hAnsi="TH SarabunPSK" w:cs="TH SarabunPSK"/>
          <w:sz w:val="32"/>
          <w:szCs w:val="32"/>
          <w:cs/>
          <w:lang w:val="th-TH"/>
        </w:rPr>
        <w:t xml:space="preserve">กลุ่มงานส่วนระบบข้อมูลสถิติ </w:t>
      </w:r>
      <w:r>
        <w:rPr>
          <w:rFonts w:hint="cs" w:ascii="TH SarabunPSK" w:hAnsi="TH SarabunPSK" w:eastAsia="Calibri" w:cs="TH SarabunPSK"/>
          <w:sz w:val="32"/>
          <w:szCs w:val="32"/>
          <w:cs/>
          <w:lang w:val="th-TH"/>
        </w:rPr>
        <w:t>สำนักงานศาลยุติธรรม</w:t>
      </w:r>
    </w:p>
    <w:p>
      <w:pPr>
        <w:numPr>
          <w:ilvl w:val="0"/>
          <w:numId w:val="6"/>
        </w:numPr>
        <w:spacing w:after="0" w:line="240" w:lineRule="auto"/>
        <w:contextualSpacing/>
        <w:jc w:val="thaiDistribute"/>
        <w:rPr>
          <w:rFonts w:ascii="TH SarabunPSK" w:hAnsi="TH SarabunPSK" w:eastAsia="Calibri" w:cs="TH SarabunPSK"/>
          <w:b/>
          <w:bCs/>
          <w:sz w:val="24"/>
          <w:szCs w:val="32"/>
        </w:rPr>
      </w:pPr>
      <w:r>
        <w:rPr>
          <w:rFonts w:hint="cs" w:ascii="TH SarabunPSK" w:hAnsi="TH SarabunPSK" w:eastAsia="Calibri" w:cs="TH SarabunPSK"/>
          <w:sz w:val="24"/>
          <w:szCs w:val="32"/>
          <w:cs/>
          <w:lang w:val="th-TH"/>
        </w:rPr>
        <w:t>สำนักงานอัยการพิเศษฝ่ายสารสนเทศ สำนักงานอัยการสูงสุด</w:t>
      </w:r>
    </w:p>
    <w:p>
      <w:pPr>
        <w:numPr>
          <w:ilvl w:val="0"/>
          <w:numId w:val="6"/>
        </w:numPr>
        <w:spacing w:after="0" w:line="240" w:lineRule="auto"/>
        <w:contextualSpacing/>
        <w:jc w:val="thaiDistribute"/>
        <w:rPr>
          <w:rFonts w:ascii="TH SarabunPSK" w:hAnsi="TH SarabunPSK" w:eastAsia="Calibri" w:cs="TH SarabunPSK"/>
          <w:sz w:val="32"/>
          <w:szCs w:val="32"/>
        </w:rPr>
      </w:pPr>
      <w:r>
        <w:rPr>
          <w:rFonts w:hint="cs" w:ascii="TH SarabunPSK" w:hAnsi="TH SarabunPSK" w:eastAsia="Calibri" w:cs="TH SarabunPSK"/>
          <w:sz w:val="24"/>
          <w:szCs w:val="32"/>
          <w:cs/>
          <w:lang w:val="th-TH"/>
        </w:rPr>
        <w:t>กองแผนงานอาชญากรรม</w:t>
      </w:r>
      <w:r>
        <w:rPr>
          <w:rFonts w:hint="cs" w:ascii="TH SarabunPSK" w:hAnsi="TH SarabunPSK" w:eastAsia="Calibri" w:cs="TH SarabunPSK"/>
          <w:sz w:val="24"/>
          <w:szCs w:val="32"/>
          <w:cs/>
        </w:rPr>
        <w:t xml:space="preserve"> </w:t>
      </w:r>
      <w:r>
        <w:rPr>
          <w:rFonts w:hint="cs" w:ascii="TH SarabunPSK" w:hAnsi="TH SarabunPSK" w:eastAsia="Calibri" w:cs="TH SarabunPSK"/>
          <w:sz w:val="24"/>
          <w:szCs w:val="32"/>
          <w:cs/>
          <w:lang w:val="th-TH"/>
        </w:rPr>
        <w:t>สำนักงานตำรวจแห่งชาติ</w:t>
      </w:r>
    </w:p>
    <w:p>
      <w:pPr>
        <w:numPr>
          <w:ilvl w:val="0"/>
          <w:numId w:val="6"/>
        </w:numPr>
        <w:spacing w:after="0" w:line="240" w:lineRule="auto"/>
        <w:contextualSpacing/>
        <w:jc w:val="thaiDistribute"/>
        <w:rPr>
          <w:rFonts w:ascii="TH SarabunPSK" w:hAnsi="TH SarabunPSK" w:eastAsia="Calibri" w:cs="TH SarabunPSK"/>
          <w:sz w:val="24"/>
          <w:szCs w:val="32"/>
          <w:cs/>
        </w:rPr>
      </w:pPr>
      <w:r>
        <w:rPr>
          <w:rFonts w:hint="cs" w:ascii="TH SarabunPSK" w:hAnsi="TH SarabunPSK" w:eastAsia="Calibri" w:cs="TH SarabunPSK"/>
          <w:spacing w:val="-8"/>
          <w:sz w:val="24"/>
          <w:szCs w:val="32"/>
          <w:cs/>
          <w:lang w:val="th-TH"/>
        </w:rPr>
        <w:t>หน่วยงานสังกัดกระทรวงยุติธรรม</w:t>
      </w:r>
      <w:r>
        <w:rPr>
          <w:rFonts w:hint="cs" w:ascii="TH SarabunPSK" w:hAnsi="TH SarabunPSK" w:eastAsia="Calibri" w:cs="TH SarabunPSK"/>
          <w:spacing w:val="-8"/>
          <w:sz w:val="24"/>
          <w:szCs w:val="32"/>
          <w:cs/>
          <w:lang w:val="en-US" w:bidi="th-TH"/>
        </w:rPr>
        <w:t xml:space="preserve"> </w:t>
      </w:r>
      <w:r>
        <w:rPr>
          <w:rFonts w:hint="cs" w:ascii="TH SarabunPSK" w:hAnsi="TH SarabunPSK" w:eastAsia="Calibri" w:cs="TH SarabunPSK"/>
          <w:spacing w:val="-8"/>
          <w:sz w:val="24"/>
          <w:szCs w:val="32"/>
          <w:cs/>
          <w:lang w:val="th-TH" w:bidi="th-TH"/>
        </w:rPr>
        <w:t>ได้แก่</w:t>
      </w:r>
      <w:r>
        <w:rPr>
          <w:rFonts w:hint="cs" w:ascii="TH SarabunPSK" w:hAnsi="TH SarabunPSK" w:eastAsia="Calibri" w:cs="TH SarabunPSK"/>
          <w:spacing w:val="-8"/>
          <w:sz w:val="24"/>
          <w:szCs w:val="32"/>
          <w:cs/>
          <w:lang w:val="th-TH"/>
        </w:rPr>
        <w:t xml:space="preserve"> </w:t>
      </w:r>
      <w:r>
        <w:rPr>
          <w:rFonts w:ascii="TH SarabunPSK" w:hAnsi="TH SarabunPSK" w:eastAsia="Calibri" w:cs="TH SarabunPSK"/>
          <w:spacing w:val="-8"/>
          <w:sz w:val="24"/>
          <w:szCs w:val="32"/>
          <w:cs/>
          <w:lang w:val="th-TH"/>
        </w:rPr>
        <w:t>กรมราชทัณฑ์</w:t>
      </w:r>
      <w:r>
        <w:rPr>
          <w:rFonts w:hint="cs" w:ascii="TH SarabunPSK" w:hAnsi="TH SarabunPSK" w:eastAsia="Calibri" w:cs="TH SarabunPSK"/>
          <w:spacing w:val="-8"/>
          <w:sz w:val="24"/>
          <w:szCs w:val="32"/>
          <w:cs/>
        </w:rPr>
        <w:t xml:space="preserve"> </w:t>
      </w:r>
      <w:r>
        <w:rPr>
          <w:rFonts w:hint="cs" w:ascii="TH SarabunPSK" w:hAnsi="TH SarabunPSK" w:eastAsia="Calibri" w:cs="TH SarabunPSK"/>
          <w:spacing w:val="-8"/>
          <w:sz w:val="24"/>
          <w:szCs w:val="32"/>
          <w:cs/>
          <w:lang w:val="th-TH"/>
        </w:rPr>
        <w:t>กรมคุมประพฤติ</w:t>
      </w:r>
      <w:r>
        <w:rPr>
          <w:rFonts w:hint="cs" w:ascii="TH SarabunPSK" w:hAnsi="TH SarabunPSK" w:eastAsia="Calibri" w:cs="TH SarabunPSK"/>
          <w:sz w:val="24"/>
          <w:szCs w:val="32"/>
          <w:cs/>
        </w:rPr>
        <w:t xml:space="preserve"> </w:t>
      </w:r>
      <w:r>
        <w:rPr>
          <w:rFonts w:hint="cs" w:ascii="TH SarabunPSK" w:hAnsi="TH SarabunPSK" w:eastAsia="Calibri" w:cs="TH SarabunPSK"/>
          <w:spacing w:val="-8"/>
          <w:sz w:val="24"/>
          <w:szCs w:val="32"/>
          <w:cs/>
          <w:lang w:val="th-TH"/>
        </w:rPr>
        <w:t xml:space="preserve">กรมพินิจและคุ้มครองเด็กและเยาวชน </w:t>
      </w:r>
      <w:r>
        <w:rPr>
          <w:rFonts w:hint="cs" w:ascii="TH SarabunPSK" w:hAnsi="TH SarabunPSK" w:eastAsia="Calibri" w:cs="TH SarabunPSK"/>
          <w:sz w:val="24"/>
          <w:szCs w:val="32"/>
          <w:cs/>
          <w:lang w:val="th-TH"/>
        </w:rPr>
        <w:t>กรมคุ้มครองสิทธิและเสรีภาพ และสถาบันนิติวิทยาศาสตร์</w:t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TH Sarabun PSK">
    <w:panose1 w:val="020B0500040200020003"/>
    <w:charset w:val="00"/>
    <w:family w:val="auto"/>
    <w:pitch w:val="default"/>
    <w:sig w:usb0="A100006F" w:usb1="5000205A" w:usb2="00000000" w:usb3="00000000" w:csb0="60010183" w:csb1="8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ordia New">
    <w:panose1 w:val="020B0304020202020204"/>
    <w:charset w:val="00"/>
    <w:family w:val="swiss"/>
    <w:pitch w:val="default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Angsana New">
    <w:panose1 w:val="02020603050405020304"/>
    <w:charset w:val="00"/>
    <w:family w:val="roman"/>
    <w:pitch w:val="default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default"/>
    <w:sig w:usb0="A100006F" w:usb1="5000205A" w:usb2="00000000" w:usb3="00000000" w:csb0="60010183" w:csb1="8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TH SarabunPSK">
    <w:panose1 w:val="020B0500040200020003"/>
    <w:charset w:val="00"/>
    <w:family w:val="swiss"/>
    <w:pitch w:val="default"/>
    <w:sig w:usb0="A100006F" w:usb1="5000205A" w:usb2="00000000" w:usb3="00000000" w:csb0="60010183" w:csb1="80000000"/>
  </w:font>
  <w:font w:name="+Body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 2">
    <w:altName w:val="Wingdings"/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TH Sarabun New">
    <w:panose1 w:val="020B0500040200020003"/>
    <w:charset w:val="DE"/>
    <w:family w:val="swiss"/>
    <w:pitch w:val="variable"/>
    <w:sig w:usb0="A100006F" w:usb1="5000205A" w:usb2="00000000" w:usb3="00000000" w:csb0="60010183" w:csb1="8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jc w:val="right"/>
      <w:rPr>
        <w:rFonts w:ascii="TH Sarabun New" w:hAnsi="TH Sarabun New" w:cs="TH Sarabun New"/>
        <w:color w:val="A6A6A6" w:themeColor="background1" w:themeShade="A6"/>
        <w:sz w:val="26"/>
        <w:szCs w:val="26"/>
      </w:rPr>
    </w:pPr>
    <w:r>
      <w:rPr>
        <w:rFonts w:hint="cs" w:ascii="TH Sarabun New" w:hAnsi="TH Sarabun New" w:cs="TH Sarabun New"/>
        <w:color w:val="A6A6A6" w:themeColor="background1" w:themeShade="A6"/>
        <w:sz w:val="26"/>
        <w:szCs w:val="26"/>
        <w:cs/>
      </w:rPr>
      <w:t>*************************************************************************************************************************</w:t>
    </w:r>
  </w:p>
  <w:p>
    <w:pPr>
      <w:pStyle w:val="7"/>
      <w:jc w:val="right"/>
      <w:rPr>
        <w:color w:val="A6A6A6" w:themeColor="background1" w:themeShade="A6"/>
        <w:sz w:val="26"/>
        <w:szCs w:val="26"/>
      </w:rPr>
    </w:pPr>
    <w:r>
      <w:rPr>
        <w:rFonts w:ascii="TH Sarabun New" w:hAnsi="TH Sarabun New" w:cs="TH Sarabun New"/>
        <w:color w:val="A6A6A6" w:themeColor="background1" w:themeShade="A6"/>
        <w:sz w:val="26"/>
        <w:szCs w:val="26"/>
        <w:cs/>
        <w:lang w:val="th-TH"/>
      </w:rPr>
      <w:t>รายงานสถานการณ์อาชญากรรมและกระบวนการยุติธรรม ประจำปี พ</w:t>
    </w:r>
    <w:r>
      <w:rPr>
        <w:rFonts w:ascii="TH Sarabun New" w:hAnsi="TH Sarabun New" w:cs="TH Sarabun New"/>
        <w:color w:val="A6A6A6" w:themeColor="background1" w:themeShade="A6"/>
        <w:sz w:val="26"/>
        <w:szCs w:val="26"/>
        <w:cs/>
      </w:rPr>
      <w:t>.</w:t>
    </w:r>
    <w:r>
      <w:rPr>
        <w:rFonts w:ascii="TH Sarabun New" w:hAnsi="TH Sarabun New" w:cs="TH Sarabun New"/>
        <w:color w:val="A6A6A6" w:themeColor="background1" w:themeShade="A6"/>
        <w:sz w:val="26"/>
        <w:szCs w:val="26"/>
        <w:cs/>
        <w:lang w:val="th-TH"/>
      </w:rPr>
      <w:t>ศ</w:t>
    </w:r>
    <w:r>
      <w:rPr>
        <w:rFonts w:ascii="TH Sarabun New" w:hAnsi="TH Sarabun New" w:cs="TH Sarabun New"/>
        <w:color w:val="A6A6A6" w:themeColor="background1" w:themeShade="A6"/>
        <w:sz w:val="26"/>
        <w:szCs w:val="26"/>
        <w:cs/>
      </w:rPr>
      <w:t>. 2562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jc w:val="right"/>
      <w:rPr>
        <w:rFonts w:ascii="TH Sarabun New" w:hAnsi="TH Sarabun New" w:cs="TH Sarabun New"/>
        <w:color w:val="A6A6A6" w:themeColor="background1" w:themeShade="A6"/>
        <w:sz w:val="26"/>
        <w:szCs w:val="26"/>
      </w:rPr>
    </w:pPr>
    <w:r>
      <w:rPr>
        <w:rFonts w:hint="cs" w:ascii="TH Sarabun New" w:hAnsi="TH Sarabun New" w:cs="TH Sarabun New"/>
        <w:color w:val="A6A6A6" w:themeColor="background1" w:themeShade="A6"/>
        <w:sz w:val="26"/>
        <w:szCs w:val="26"/>
        <w:cs/>
      </w:rPr>
      <w:t>*************************************************************************************************************************</w:t>
    </w:r>
  </w:p>
  <w:p>
    <w:pPr>
      <w:pStyle w:val="7"/>
      <w:jc w:val="right"/>
      <w:rPr>
        <w:color w:val="A6A6A6" w:themeColor="background1" w:themeShade="A6"/>
        <w:sz w:val="26"/>
        <w:szCs w:val="26"/>
      </w:rPr>
    </w:pPr>
    <w:r>
      <w:rPr>
        <w:rFonts w:ascii="TH Sarabun New" w:hAnsi="TH Sarabun New" w:cs="TH Sarabun New"/>
        <w:color w:val="A6A6A6" w:themeColor="background1" w:themeShade="A6"/>
        <w:sz w:val="26"/>
        <w:szCs w:val="26"/>
        <w:cs/>
        <w:lang w:val="th-TH"/>
      </w:rPr>
      <w:t>รายงานสถานการณ์อาชญากรรมและกระบวนการยุติธรรม ประจำปี พ</w:t>
    </w:r>
    <w:r>
      <w:rPr>
        <w:rFonts w:ascii="TH Sarabun New" w:hAnsi="TH Sarabun New" w:cs="TH Sarabun New"/>
        <w:color w:val="A6A6A6" w:themeColor="background1" w:themeShade="A6"/>
        <w:sz w:val="26"/>
        <w:szCs w:val="26"/>
        <w:cs/>
      </w:rPr>
      <w:t>.</w:t>
    </w:r>
    <w:r>
      <w:rPr>
        <w:rFonts w:ascii="TH Sarabun New" w:hAnsi="TH Sarabun New" w:cs="TH Sarabun New"/>
        <w:color w:val="A6A6A6" w:themeColor="background1" w:themeShade="A6"/>
        <w:sz w:val="26"/>
        <w:szCs w:val="26"/>
        <w:cs/>
        <w:lang w:val="th-TH"/>
      </w:rPr>
      <w:t>ศ</w:t>
    </w:r>
    <w:r>
      <w:rPr>
        <w:rFonts w:ascii="TH Sarabun New" w:hAnsi="TH Sarabun New" w:cs="TH Sarabun New"/>
        <w:color w:val="A6A6A6" w:themeColor="background1" w:themeShade="A6"/>
        <w:sz w:val="26"/>
        <w:szCs w:val="26"/>
        <w:cs/>
      </w:rPr>
      <w:t>. 2562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id="0">
    <w:p>
      <w:pPr>
        <w:pStyle w:val="8"/>
        <w:jc w:val="thaiDistribute"/>
        <w:rPr>
          <w:rFonts w:ascii="TH Sarabun New" w:hAnsi="TH Sarabun New" w:cs="TH Sarabun New"/>
          <w:sz w:val="26"/>
          <w:szCs w:val="26"/>
          <w:cs/>
        </w:rPr>
      </w:pPr>
      <w:r>
        <w:rPr>
          <w:rStyle w:val="13"/>
          <w:rFonts w:ascii="TH Sarabun New" w:hAnsi="TH Sarabun New" w:cs="TH Sarabun New"/>
        </w:rPr>
        <w:footnoteRef/>
      </w:r>
      <w:r>
        <w:rPr>
          <w:rFonts w:ascii="TH Sarabun New" w:hAnsi="TH Sarabun New" w:cs="TH Sarabun New"/>
          <w:szCs w:val="20"/>
          <w:cs/>
        </w:rPr>
        <w:t xml:space="preserve"> </w:t>
      </w:r>
      <w:r>
        <w:rPr>
          <w:rFonts w:ascii="TH Sarabun New" w:hAnsi="TH Sarabun New" w:cs="TH Sarabun New"/>
          <w:sz w:val="26"/>
          <w:szCs w:val="26"/>
          <w:cs/>
          <w:lang w:val="th-TH"/>
        </w:rPr>
        <w:t>ข้อมูลจำนวนประชากรกลางปีของประเทศไทย พ</w:t>
      </w:r>
      <w:r>
        <w:rPr>
          <w:rFonts w:ascii="TH Sarabun New" w:hAnsi="TH Sarabun New" w:cs="TH Sarabun New"/>
          <w:sz w:val="26"/>
          <w:szCs w:val="26"/>
          <w:cs/>
        </w:rPr>
        <w:t>.</w:t>
      </w:r>
      <w:r>
        <w:rPr>
          <w:rFonts w:ascii="TH Sarabun New" w:hAnsi="TH Sarabun New" w:cs="TH Sarabun New"/>
          <w:sz w:val="26"/>
          <w:szCs w:val="26"/>
          <w:cs/>
          <w:lang w:val="th-TH"/>
        </w:rPr>
        <w:t>ศ</w:t>
      </w:r>
      <w:r>
        <w:rPr>
          <w:rFonts w:ascii="TH Sarabun New" w:hAnsi="TH Sarabun New" w:cs="TH Sarabun New"/>
          <w:sz w:val="26"/>
          <w:szCs w:val="26"/>
          <w:cs/>
        </w:rPr>
        <w:t xml:space="preserve">. </w:t>
      </w:r>
      <w:r>
        <w:rPr>
          <w:rFonts w:ascii="TH Sarabun New" w:hAnsi="TH Sarabun New" w:cs="TH Sarabun New"/>
          <w:sz w:val="26"/>
          <w:szCs w:val="26"/>
        </w:rPr>
        <w:t xml:space="preserve">2562 </w:t>
      </w:r>
      <w:r>
        <w:rPr>
          <w:rFonts w:ascii="TH Sarabun New" w:hAnsi="TH Sarabun New" w:cs="TH Sarabun New"/>
          <w:sz w:val="26"/>
          <w:szCs w:val="26"/>
          <w:cs/>
          <w:lang w:val="th-TH"/>
        </w:rPr>
        <w:t>ที่นำมาใช้เป็นฐานในการคำนวณครั้งนี้</w:t>
      </w:r>
      <w:r>
        <w:rPr>
          <w:rFonts w:hint="cs" w:ascii="TH Sarabun New" w:hAnsi="TH Sarabun New" w:cs="TH Sarabun New"/>
          <w:sz w:val="26"/>
          <w:szCs w:val="26"/>
          <w:cs/>
        </w:rPr>
        <w:t xml:space="preserve"> </w:t>
      </w:r>
      <w:r>
        <w:rPr>
          <w:rFonts w:ascii="TH Sarabun New" w:hAnsi="TH Sarabun New" w:cs="TH Sarabun New"/>
          <w:sz w:val="26"/>
          <w:szCs w:val="26"/>
          <w:cs/>
          <w:lang w:val="th-TH"/>
        </w:rPr>
        <w:t>ได้รับการรวบรวมและวิเคราะห์</w:t>
      </w:r>
      <w:r>
        <w:rPr>
          <w:rFonts w:ascii="TH Sarabun New" w:hAnsi="TH Sarabun New" w:cs="TH Sarabun New"/>
          <w:sz w:val="26"/>
          <w:szCs w:val="26"/>
          <w:cs/>
        </w:rPr>
        <w:br w:type="textWrapping"/>
      </w:r>
      <w:r>
        <w:rPr>
          <w:rFonts w:ascii="TH Sarabun New" w:hAnsi="TH Sarabun New" w:cs="TH Sarabun New"/>
          <w:sz w:val="26"/>
          <w:szCs w:val="26"/>
          <w:cs/>
          <w:lang w:val="th-TH"/>
        </w:rPr>
        <w:t xml:space="preserve">โดยกลุ่มข้อมูลข่าวสารสุขภาพ กองยุทธศาสตร์และแผนงาน สำนักงานปลัดกระทรวงสาธารณสุข ซึ่งเป็นการนำข้อมูลจำนวนประชากร </w:t>
      </w:r>
      <w:r>
        <w:rPr>
          <w:rFonts w:ascii="TH Sarabun New" w:hAnsi="TH Sarabun New" w:cs="TH Sarabun New"/>
          <w:sz w:val="26"/>
          <w:szCs w:val="26"/>
          <w:cs/>
        </w:rPr>
        <w:t>(</w:t>
      </w:r>
      <w:r>
        <w:rPr>
          <w:rFonts w:ascii="TH Sarabun New" w:hAnsi="TH Sarabun New" w:cs="TH Sarabun New"/>
          <w:sz w:val="26"/>
          <w:szCs w:val="26"/>
          <w:cs/>
          <w:lang w:val="th-TH"/>
        </w:rPr>
        <w:t>ได้รับการบันทึกโดยสำนักบริหารการทะเบียน กรมการปกครอง</w:t>
      </w:r>
      <w:r>
        <w:rPr>
          <w:rFonts w:ascii="TH Sarabun New" w:hAnsi="TH Sarabun New" w:cs="TH Sarabun New"/>
          <w:sz w:val="26"/>
          <w:szCs w:val="26"/>
          <w:cs/>
        </w:rPr>
        <w:t xml:space="preserve">) </w:t>
      </w:r>
      <w:r>
        <w:rPr>
          <w:rFonts w:ascii="TH Sarabun New" w:hAnsi="TH Sarabun New" w:cs="TH Sarabun New"/>
          <w:sz w:val="26"/>
          <w:szCs w:val="26"/>
          <w:cs/>
          <w:lang w:val="th-TH"/>
        </w:rPr>
        <w:t xml:space="preserve">ณ วันที่ </w:t>
      </w:r>
      <w:r>
        <w:rPr>
          <w:rFonts w:ascii="TH Sarabun New" w:hAnsi="TH Sarabun New" w:cs="TH Sarabun New"/>
          <w:sz w:val="26"/>
          <w:szCs w:val="26"/>
        </w:rPr>
        <w:t xml:space="preserve">31 </w:t>
      </w:r>
      <w:r>
        <w:rPr>
          <w:rFonts w:ascii="TH Sarabun New" w:hAnsi="TH Sarabun New" w:cs="TH Sarabun New"/>
          <w:sz w:val="26"/>
          <w:szCs w:val="26"/>
          <w:cs/>
          <w:lang w:val="th-TH"/>
        </w:rPr>
        <w:t xml:space="preserve">ธันวาคม </w:t>
      </w:r>
      <w:r>
        <w:rPr>
          <w:rFonts w:ascii="TH Sarabun New" w:hAnsi="TH Sarabun New" w:cs="TH Sarabun New"/>
          <w:sz w:val="26"/>
          <w:szCs w:val="26"/>
        </w:rPr>
        <w:t xml:space="preserve">2561 </w:t>
      </w:r>
      <w:r>
        <w:rPr>
          <w:rFonts w:ascii="TH Sarabun New" w:hAnsi="TH Sarabun New" w:cs="TH Sarabun New"/>
          <w:sz w:val="26"/>
          <w:szCs w:val="26"/>
          <w:cs/>
          <w:lang w:val="th-TH"/>
        </w:rPr>
        <w:t xml:space="preserve">และ </w:t>
      </w:r>
      <w:r>
        <w:rPr>
          <w:rFonts w:ascii="TH Sarabun New" w:hAnsi="TH Sarabun New" w:cs="TH Sarabun New"/>
          <w:sz w:val="26"/>
          <w:szCs w:val="26"/>
        </w:rPr>
        <w:t xml:space="preserve">31 </w:t>
      </w:r>
      <w:r>
        <w:rPr>
          <w:rFonts w:ascii="TH Sarabun New" w:hAnsi="TH Sarabun New" w:cs="TH Sarabun New"/>
          <w:sz w:val="26"/>
          <w:szCs w:val="26"/>
          <w:cs/>
          <w:lang w:val="th-TH"/>
        </w:rPr>
        <w:t xml:space="preserve">ธันวาคม </w:t>
      </w:r>
      <w:r>
        <w:rPr>
          <w:rFonts w:ascii="TH Sarabun New" w:hAnsi="TH Sarabun New" w:cs="TH Sarabun New"/>
          <w:sz w:val="26"/>
          <w:szCs w:val="26"/>
        </w:rPr>
        <w:t xml:space="preserve">2562 </w:t>
      </w:r>
      <w:r>
        <w:rPr>
          <w:rFonts w:ascii="TH Sarabun New" w:hAnsi="TH Sarabun New" w:cs="TH Sarabun New"/>
          <w:sz w:val="26"/>
          <w:szCs w:val="26"/>
          <w:cs/>
          <w:lang w:val="th-TH"/>
        </w:rPr>
        <w:t>มาบวกกัน</w:t>
      </w:r>
      <w:r>
        <w:rPr>
          <w:rFonts w:ascii="TH Sarabun New" w:hAnsi="TH Sarabun New" w:cs="TH Sarabun New"/>
          <w:sz w:val="26"/>
          <w:szCs w:val="26"/>
          <w:cs/>
        </w:rPr>
        <w:br w:type="textWrapping"/>
      </w:r>
      <w:r>
        <w:rPr>
          <w:rFonts w:ascii="TH Sarabun New" w:hAnsi="TH Sarabun New" w:cs="TH Sarabun New"/>
          <w:sz w:val="26"/>
          <w:szCs w:val="26"/>
          <w:cs/>
          <w:lang w:val="th-TH"/>
        </w:rPr>
        <w:t xml:space="preserve">แล้วหารด้วย </w:t>
      </w:r>
      <w:r>
        <w:rPr>
          <w:rFonts w:ascii="TH Sarabun New" w:hAnsi="TH Sarabun New" w:cs="TH Sarabun New"/>
          <w:sz w:val="26"/>
          <w:szCs w:val="26"/>
        </w:rPr>
        <w:t xml:space="preserve">2 </w:t>
      </w:r>
      <w:r>
        <w:rPr>
          <w:rFonts w:ascii="TH Sarabun New" w:hAnsi="TH Sarabun New" w:cs="TH Sarabun New"/>
          <w:sz w:val="26"/>
          <w:szCs w:val="26"/>
          <w:cs/>
          <w:lang w:val="th-TH"/>
        </w:rPr>
        <w:t xml:space="preserve">ซึ่งได้จำนวนเท่ากับ </w:t>
      </w:r>
      <w:r>
        <w:rPr>
          <w:rFonts w:ascii="TH Sarabun New" w:hAnsi="TH Sarabun New" w:cs="TH Sarabun New"/>
          <w:sz w:val="26"/>
          <w:szCs w:val="26"/>
        </w:rPr>
        <w:t xml:space="preserve">65,557,054 </w:t>
      </w:r>
      <w:r>
        <w:rPr>
          <w:rFonts w:ascii="TH Sarabun New" w:hAnsi="TH Sarabun New" w:cs="TH Sarabun New"/>
          <w:sz w:val="26"/>
          <w:szCs w:val="26"/>
          <w:cs/>
          <w:lang w:val="th-TH"/>
        </w:rPr>
        <w:t xml:space="preserve">คน </w:t>
      </w:r>
      <w:r>
        <w:rPr>
          <w:rFonts w:ascii="TH Sarabun New" w:hAnsi="TH Sarabun New" w:cs="TH Sarabun New"/>
          <w:sz w:val="26"/>
          <w:szCs w:val="26"/>
          <w:cs/>
        </w:rPr>
        <w:t>(</w:t>
      </w:r>
      <w:r>
        <w:rPr>
          <w:rFonts w:ascii="TH Sarabun New" w:hAnsi="TH Sarabun New" w:cs="TH Sarabun New"/>
          <w:sz w:val="26"/>
          <w:szCs w:val="26"/>
          <w:cs/>
          <w:lang w:val="th-TH"/>
        </w:rPr>
        <w:t xml:space="preserve">เข้าถึงจากเว็บไซต์ของ สำนักงานปลัดกระทรวงสาธารณสุข </w:t>
      </w:r>
      <w:r>
        <w:rPr>
          <w:rFonts w:ascii="TH Sarabun New" w:hAnsi="TH Sarabun New" w:cs="TH Sarabun New"/>
          <w:sz w:val="26"/>
          <w:szCs w:val="26"/>
        </w:rPr>
        <w:t>https</w:t>
      </w:r>
      <w:r>
        <w:rPr>
          <w:rFonts w:ascii="TH Sarabun New" w:hAnsi="TH Sarabun New" w:cs="TH Sarabun New"/>
          <w:sz w:val="26"/>
          <w:szCs w:val="26"/>
          <w:cs/>
        </w:rPr>
        <w:t>://</w:t>
      </w:r>
      <w:r>
        <w:rPr>
          <w:rFonts w:ascii="TH Sarabun New" w:hAnsi="TH Sarabun New" w:cs="TH Sarabun New"/>
          <w:sz w:val="26"/>
          <w:szCs w:val="26"/>
        </w:rPr>
        <w:t>bps</w:t>
      </w:r>
      <w:r>
        <w:rPr>
          <w:rFonts w:ascii="TH Sarabun New" w:hAnsi="TH Sarabun New" w:cs="TH Sarabun New"/>
          <w:sz w:val="26"/>
          <w:szCs w:val="26"/>
          <w:cs/>
        </w:rPr>
        <w:t>.</w:t>
      </w:r>
      <w:r>
        <w:rPr>
          <w:rFonts w:ascii="TH Sarabun New" w:hAnsi="TH Sarabun New" w:cs="TH Sarabun New"/>
          <w:sz w:val="26"/>
          <w:szCs w:val="26"/>
        </w:rPr>
        <w:t>moph</w:t>
      </w:r>
      <w:r>
        <w:rPr>
          <w:rFonts w:ascii="TH Sarabun New" w:hAnsi="TH Sarabun New" w:cs="TH Sarabun New"/>
          <w:sz w:val="26"/>
          <w:szCs w:val="26"/>
          <w:cs/>
        </w:rPr>
        <w:t>.</w:t>
      </w:r>
      <w:r>
        <w:rPr>
          <w:rFonts w:ascii="TH Sarabun New" w:hAnsi="TH Sarabun New" w:cs="TH Sarabun New"/>
          <w:sz w:val="26"/>
          <w:szCs w:val="26"/>
        </w:rPr>
        <w:t>go</w:t>
      </w:r>
      <w:r>
        <w:rPr>
          <w:rFonts w:ascii="TH Sarabun New" w:hAnsi="TH Sarabun New" w:cs="TH Sarabun New"/>
          <w:sz w:val="26"/>
          <w:szCs w:val="26"/>
          <w:cs/>
        </w:rPr>
        <w:t>.</w:t>
      </w:r>
      <w:r>
        <w:rPr>
          <w:rFonts w:ascii="TH Sarabun New" w:hAnsi="TH Sarabun New" w:cs="TH Sarabun New"/>
          <w:sz w:val="26"/>
          <w:szCs w:val="26"/>
        </w:rPr>
        <w:t>th</w:t>
      </w:r>
      <w:r>
        <w:rPr>
          <w:rFonts w:ascii="TH Sarabun New" w:hAnsi="TH Sarabun New" w:cs="TH Sarabun New"/>
          <w:sz w:val="26"/>
          <w:szCs w:val="26"/>
          <w:cs/>
        </w:rPr>
        <w:t xml:space="preserve">/ </w:t>
      </w:r>
      <w:r>
        <w:rPr>
          <w:rFonts w:ascii="TH Sarabun New" w:hAnsi="TH Sarabun New" w:cs="TH Sarabun New"/>
          <w:sz w:val="26"/>
          <w:szCs w:val="26"/>
        </w:rPr>
        <w:t>ew_bps</w:t>
      </w:r>
      <w:r>
        <w:rPr>
          <w:rFonts w:ascii="TH Sarabun New" w:hAnsi="TH Sarabun New" w:cs="TH Sarabun New"/>
          <w:sz w:val="26"/>
          <w:szCs w:val="26"/>
          <w:cs/>
        </w:rPr>
        <w:t>/</w:t>
      </w:r>
      <w:r>
        <w:rPr>
          <w:rFonts w:ascii="TH Sarabun New" w:hAnsi="TH Sarabun New" w:cs="TH Sarabun New"/>
          <w:sz w:val="26"/>
          <w:szCs w:val="26"/>
          <w:cs/>
          <w:lang w:val="th-TH"/>
        </w:rPr>
        <w:t>ข้อมูลประชากรกลางปี</w:t>
      </w:r>
      <w:r>
        <w:rPr>
          <w:rFonts w:ascii="TH Sarabun New" w:hAnsi="TH Sarabun New" w:cs="TH Sarabun New"/>
          <w:sz w:val="26"/>
          <w:szCs w:val="26"/>
          <w:cs/>
        </w:rPr>
        <w:t xml:space="preserve">) </w:t>
      </w:r>
      <w:r>
        <w:rPr>
          <w:rFonts w:hint="cs" w:ascii="TH Sarabun New" w:hAnsi="TH Sarabun New" w:cs="TH Sarabun New"/>
          <w:sz w:val="26"/>
          <w:szCs w:val="26"/>
          <w:cs/>
          <w:lang w:val="th-TH"/>
        </w:rPr>
        <w:t>จากนั้นจึงนำมาคำนวณโดยการนำจำนวน</w:t>
      </w:r>
      <w:r>
        <w:rPr>
          <w:rFonts w:ascii="TH Sarabun New" w:hAnsi="TH Sarabun New" w:cs="TH Sarabun New"/>
          <w:sz w:val="26"/>
          <w:szCs w:val="26"/>
          <w:cs/>
          <w:lang w:val="th-TH"/>
        </w:rPr>
        <w:t>ผู้ต้องหาที่ถูกจับกุม</w:t>
      </w:r>
      <w:r>
        <w:rPr>
          <w:rFonts w:hint="cs" w:ascii="TH Sarabun New" w:hAnsi="TH Sarabun New" w:cs="TH Sarabun New"/>
          <w:sz w:val="26"/>
          <w:szCs w:val="26"/>
          <w:cs/>
          <w:lang w:val="th-TH"/>
        </w:rPr>
        <w:t>ตาม</w:t>
      </w:r>
      <w:r>
        <w:rPr>
          <w:rFonts w:ascii="TH Sarabun New" w:hAnsi="TH Sarabun New" w:cs="TH Sarabun New"/>
          <w:sz w:val="26"/>
          <w:szCs w:val="26"/>
          <w:cs/>
        </w:rPr>
        <w:br w:type="textWrapping"/>
      </w:r>
      <w:r>
        <w:rPr>
          <w:rFonts w:hint="cs" w:ascii="TH Sarabun New" w:hAnsi="TH Sarabun New" w:cs="TH Sarabun New"/>
          <w:sz w:val="26"/>
          <w:szCs w:val="26"/>
          <w:cs/>
          <w:lang w:val="th-TH"/>
        </w:rPr>
        <w:t>ข้อหาหลักมาหารด้วยจำนวนประชากรกลางปี พ</w:t>
      </w:r>
      <w:r>
        <w:rPr>
          <w:rFonts w:hint="cs" w:ascii="TH Sarabun New" w:hAnsi="TH Sarabun New" w:cs="TH Sarabun New"/>
          <w:sz w:val="26"/>
          <w:szCs w:val="26"/>
          <w:cs/>
        </w:rPr>
        <w:t>.</w:t>
      </w:r>
      <w:r>
        <w:rPr>
          <w:rFonts w:hint="cs" w:ascii="TH Sarabun New" w:hAnsi="TH Sarabun New" w:cs="TH Sarabun New"/>
          <w:sz w:val="26"/>
          <w:szCs w:val="26"/>
          <w:cs/>
          <w:lang w:val="th-TH"/>
        </w:rPr>
        <w:t>ศ</w:t>
      </w:r>
      <w:r>
        <w:rPr>
          <w:rFonts w:hint="cs" w:ascii="TH Sarabun New" w:hAnsi="TH Sarabun New" w:cs="TH Sarabun New"/>
          <w:sz w:val="26"/>
          <w:szCs w:val="26"/>
          <w:cs/>
        </w:rPr>
        <w:t xml:space="preserve">. 2562 </w:t>
      </w:r>
      <w:r>
        <w:rPr>
          <w:rFonts w:hint="cs" w:ascii="TH Sarabun New" w:hAnsi="TH Sarabun New" w:cs="TH Sarabun New"/>
          <w:sz w:val="26"/>
          <w:szCs w:val="26"/>
          <w:cs/>
          <w:lang w:val="th-TH"/>
        </w:rPr>
        <w:t xml:space="preserve">และนำไปคูณด้วย </w:t>
      </w:r>
      <w:r>
        <w:rPr>
          <w:rFonts w:hint="cs" w:ascii="TH Sarabun New" w:hAnsi="TH Sarabun New" w:cs="TH Sarabun New"/>
          <w:sz w:val="26"/>
          <w:szCs w:val="26"/>
          <w:cs/>
        </w:rPr>
        <w:t>100,000</w:t>
      </w:r>
    </w:p>
  </w:footnote>
  <w:footnote w:id="1">
    <w:p>
      <w:pPr>
        <w:pStyle w:val="8"/>
        <w:rPr>
          <w:rFonts w:ascii="TH Sarabun New" w:hAnsi="TH Sarabun New" w:cs="TH Sarabun New"/>
          <w:cs/>
        </w:rPr>
      </w:pPr>
      <w:r>
        <w:rPr>
          <w:rStyle w:val="13"/>
          <w:rFonts w:ascii="TH Sarabun New" w:hAnsi="TH Sarabun New" w:cs="TH Sarabun New"/>
        </w:rPr>
        <w:footnoteRef/>
      </w:r>
      <w:r>
        <w:rPr>
          <w:rFonts w:ascii="TH Sarabun New" w:hAnsi="TH Sarabun New" w:cs="TH Sarabun New"/>
          <w:szCs w:val="20"/>
          <w:cs/>
        </w:rPr>
        <w:t xml:space="preserve"> </w:t>
      </w:r>
      <w:r>
        <w:rPr>
          <w:rFonts w:hint="cs" w:ascii="TH Sarabun New" w:hAnsi="TH Sarabun New" w:cs="TH Sarabun New"/>
          <w:sz w:val="26"/>
          <w:szCs w:val="26"/>
          <w:cs/>
          <w:lang w:val="th-TH"/>
        </w:rPr>
        <w:t>คำนวณโดยการนำจำนวนคดีรับแจ้งความตามข้อหาหลักมาหารด้วยจำนวนประชากรกลางปี พ</w:t>
      </w:r>
      <w:r>
        <w:rPr>
          <w:rFonts w:hint="cs" w:ascii="TH Sarabun New" w:hAnsi="TH Sarabun New" w:cs="TH Sarabun New"/>
          <w:sz w:val="26"/>
          <w:szCs w:val="26"/>
          <w:cs/>
        </w:rPr>
        <w:t>.</w:t>
      </w:r>
      <w:r>
        <w:rPr>
          <w:rFonts w:hint="cs" w:ascii="TH Sarabun New" w:hAnsi="TH Sarabun New" w:cs="TH Sarabun New"/>
          <w:sz w:val="26"/>
          <w:szCs w:val="26"/>
          <w:cs/>
          <w:lang w:val="th-TH"/>
        </w:rPr>
        <w:t>ศ</w:t>
      </w:r>
      <w:r>
        <w:rPr>
          <w:rFonts w:hint="cs" w:ascii="TH Sarabun New" w:hAnsi="TH Sarabun New" w:cs="TH Sarabun New"/>
          <w:sz w:val="26"/>
          <w:szCs w:val="26"/>
          <w:cs/>
        </w:rPr>
        <w:t xml:space="preserve">. 2562 </w:t>
      </w:r>
      <w:r>
        <w:rPr>
          <w:rFonts w:hint="cs" w:ascii="TH Sarabun New" w:hAnsi="TH Sarabun New" w:cs="TH Sarabun New"/>
          <w:sz w:val="26"/>
          <w:szCs w:val="26"/>
          <w:cs/>
          <w:lang w:val="th-TH"/>
        </w:rPr>
        <w:t xml:space="preserve">และนำไปคูณด้วย </w:t>
      </w:r>
      <w:r>
        <w:rPr>
          <w:rFonts w:hint="cs" w:ascii="TH Sarabun New" w:hAnsi="TH Sarabun New" w:cs="TH Sarabun New"/>
          <w:sz w:val="26"/>
          <w:szCs w:val="26"/>
          <w:cs/>
        </w:rPr>
        <w:t>100,000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166465598"/>
    </w:sdtPr>
    <w:sdtEndPr>
      <w:rPr>
        <w:rFonts w:ascii="TH Sarabun New" w:hAnsi="TH Sarabun New" w:cs="TH Sarabun New"/>
        <w:sz w:val="30"/>
        <w:szCs w:val="30"/>
      </w:rPr>
    </w:sdtEndPr>
    <w:sdtContent>
      <w:p>
        <w:pPr>
          <w:pStyle w:val="9"/>
          <w:jc w:val="right"/>
          <w:rPr>
            <w:rFonts w:ascii="TH Sarabun New" w:hAnsi="TH Sarabun New" w:cs="TH Sarabun New"/>
            <w:sz w:val="30"/>
            <w:szCs w:val="30"/>
          </w:rPr>
        </w:pPr>
        <w:r>
          <w:rPr>
            <w:rFonts w:ascii="TH Sarabun New" w:hAnsi="TH Sarabun New" w:cs="TH Sarabun New"/>
            <w:sz w:val="30"/>
            <w:szCs w:val="30"/>
          </w:rPr>
          <w:fldChar w:fldCharType="begin"/>
        </w:r>
        <w:r>
          <w:rPr>
            <w:rFonts w:ascii="TH Sarabun New" w:hAnsi="TH Sarabun New" w:cs="TH Sarabun New"/>
            <w:sz w:val="30"/>
            <w:szCs w:val="30"/>
          </w:rPr>
          <w:instrText xml:space="preserve"> PAGE   \</w:instrText>
        </w:r>
        <w:r>
          <w:rPr>
            <w:rFonts w:ascii="TH Sarabun New" w:hAnsi="TH Sarabun New" w:cs="TH Sarabun New"/>
            <w:sz w:val="30"/>
            <w:szCs w:val="30"/>
            <w:cs/>
          </w:rPr>
          <w:instrText xml:space="preserve">* </w:instrText>
        </w:r>
        <w:r>
          <w:rPr>
            <w:rFonts w:ascii="TH Sarabun New" w:hAnsi="TH Sarabun New" w:cs="TH Sarabun New"/>
            <w:sz w:val="30"/>
            <w:szCs w:val="30"/>
          </w:rPr>
          <w:instrText xml:space="preserve">MERGEFORMAT </w:instrText>
        </w:r>
        <w:r>
          <w:rPr>
            <w:rFonts w:ascii="TH Sarabun New" w:hAnsi="TH Sarabun New" w:cs="TH Sarabun New"/>
            <w:sz w:val="30"/>
            <w:szCs w:val="30"/>
          </w:rPr>
          <w:fldChar w:fldCharType="separate"/>
        </w:r>
        <w:r>
          <w:rPr>
            <w:rFonts w:ascii="TH Sarabun New" w:hAnsi="TH Sarabun New" w:cs="TH Sarabun New"/>
            <w:sz w:val="30"/>
            <w:szCs w:val="30"/>
          </w:rPr>
          <w:t>44</w:t>
        </w:r>
        <w:r>
          <w:rPr>
            <w:rFonts w:ascii="TH Sarabun New" w:hAnsi="TH Sarabun New" w:cs="TH Sarabun New"/>
            <w:sz w:val="30"/>
            <w:szCs w:val="30"/>
          </w:rPr>
          <w:fldChar w:fldCharType="end"/>
        </w:r>
      </w:p>
    </w:sdtContent>
  </w:sdt>
  <w:p>
    <w:pPr>
      <w:pStyle w:val="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AF52DBB"/>
    <w:multiLevelType w:val="singleLevel"/>
    <w:tmpl w:val="AAF52DBB"/>
    <w:lvl w:ilvl="0" w:tentative="0">
      <w:start w:val="6"/>
      <w:numFmt w:val="decimal"/>
      <w:suff w:val="space"/>
      <w:lvlText w:val="%1."/>
      <w:lvlJc w:val="left"/>
    </w:lvl>
  </w:abstractNum>
  <w:abstractNum w:abstractNumId="1">
    <w:nsid w:val="C88A331C"/>
    <w:multiLevelType w:val="singleLevel"/>
    <w:tmpl w:val="C88A331C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168058E4"/>
    <w:multiLevelType w:val="multilevel"/>
    <w:tmpl w:val="168058E4"/>
    <w:lvl w:ilvl="0" w:tentative="0">
      <w:start w:val="1"/>
      <w:numFmt w:val="decimal"/>
      <w:lvlText w:val="%1."/>
      <w:lvlJc w:val="left"/>
      <w:pPr>
        <w:ind w:left="766" w:hanging="360"/>
      </w:pPr>
      <w:rPr>
        <w:b w:val="0"/>
        <w:bCs w:val="0"/>
        <w:sz w:val="32"/>
        <w:szCs w:val="32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EA37A6"/>
    <w:multiLevelType w:val="multilevel"/>
    <w:tmpl w:val="1AEA37A6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32"/>
        <w:szCs w:val="32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C7A11C8"/>
    <w:multiLevelType w:val="multilevel"/>
    <w:tmpl w:val="2C7A11C8"/>
    <w:lvl w:ilvl="0" w:tentative="0">
      <w:start w:val="1"/>
      <w:numFmt w:val="decimal"/>
      <w:lvlText w:val="%1."/>
      <w:lvlJc w:val="left"/>
      <w:pPr>
        <w:ind w:left="766" w:hanging="360"/>
      </w:pPr>
      <w:rPr>
        <w:b w:val="0"/>
        <w:bCs w:val="0"/>
        <w:sz w:val="32"/>
        <w:szCs w:val="32"/>
      </w:rPr>
    </w:lvl>
    <w:lvl w:ilvl="1" w:tentative="0">
      <w:start w:val="1"/>
      <w:numFmt w:val="lowerLetter"/>
      <w:lvlText w:val="%2."/>
      <w:lvlJc w:val="left"/>
      <w:pPr>
        <w:ind w:left="1486" w:hanging="360"/>
      </w:pPr>
    </w:lvl>
    <w:lvl w:ilvl="2" w:tentative="0">
      <w:start w:val="1"/>
      <w:numFmt w:val="lowerRoman"/>
      <w:lvlText w:val="%3."/>
      <w:lvlJc w:val="right"/>
      <w:pPr>
        <w:ind w:left="2206" w:hanging="180"/>
      </w:pPr>
    </w:lvl>
    <w:lvl w:ilvl="3" w:tentative="0">
      <w:start w:val="1"/>
      <w:numFmt w:val="decimal"/>
      <w:lvlText w:val="%4."/>
      <w:lvlJc w:val="left"/>
      <w:pPr>
        <w:ind w:left="2926" w:hanging="360"/>
      </w:pPr>
    </w:lvl>
    <w:lvl w:ilvl="4" w:tentative="0">
      <w:start w:val="1"/>
      <w:numFmt w:val="lowerLetter"/>
      <w:lvlText w:val="%5."/>
      <w:lvlJc w:val="left"/>
      <w:pPr>
        <w:ind w:left="3646" w:hanging="360"/>
      </w:pPr>
    </w:lvl>
    <w:lvl w:ilvl="5" w:tentative="0">
      <w:start w:val="1"/>
      <w:numFmt w:val="lowerRoman"/>
      <w:lvlText w:val="%6."/>
      <w:lvlJc w:val="right"/>
      <w:pPr>
        <w:ind w:left="4366" w:hanging="180"/>
      </w:pPr>
    </w:lvl>
    <w:lvl w:ilvl="6" w:tentative="0">
      <w:start w:val="1"/>
      <w:numFmt w:val="decimal"/>
      <w:lvlText w:val="%7."/>
      <w:lvlJc w:val="left"/>
      <w:pPr>
        <w:ind w:left="5086" w:hanging="360"/>
      </w:pPr>
    </w:lvl>
    <w:lvl w:ilvl="7" w:tentative="0">
      <w:start w:val="1"/>
      <w:numFmt w:val="lowerLetter"/>
      <w:lvlText w:val="%8."/>
      <w:lvlJc w:val="left"/>
      <w:pPr>
        <w:ind w:left="5806" w:hanging="360"/>
      </w:pPr>
    </w:lvl>
    <w:lvl w:ilvl="8" w:tentative="0">
      <w:start w:val="1"/>
      <w:numFmt w:val="lowerRoman"/>
      <w:lvlText w:val="%9."/>
      <w:lvlJc w:val="right"/>
      <w:pPr>
        <w:ind w:left="6526" w:hanging="180"/>
      </w:pPr>
    </w:lvl>
  </w:abstractNum>
  <w:abstractNum w:abstractNumId="5">
    <w:nsid w:val="5EC15016"/>
    <w:multiLevelType w:val="multilevel"/>
    <w:tmpl w:val="5EC15016"/>
    <w:lvl w:ilvl="0" w:tentative="0">
      <w:start w:val="1"/>
      <w:numFmt w:val="decimal"/>
      <w:lvlText w:val="%1."/>
      <w:lvlJc w:val="left"/>
      <w:pPr>
        <w:ind w:left="720" w:hanging="360"/>
      </w:pPr>
      <w:rPr>
        <w:b w:val="0"/>
        <w:bCs w:val="0"/>
        <w:sz w:val="32"/>
        <w:szCs w:val="32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hideGrammaticalErrors/>
  <w:documentProtection w:enforcement="0"/>
  <w:defaultTabStop w:val="720"/>
  <w:noPunctuationKerning w:val="1"/>
  <w:characterSpacingControl w:val="doNotCompress"/>
  <w:compat>
    <w:doNotExpandShiftReturn/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0EC4"/>
    <w:rsid w:val="00000E6E"/>
    <w:rsid w:val="00001717"/>
    <w:rsid w:val="00004181"/>
    <w:rsid w:val="0000478C"/>
    <w:rsid w:val="0000551F"/>
    <w:rsid w:val="00006412"/>
    <w:rsid w:val="000073DD"/>
    <w:rsid w:val="0000785B"/>
    <w:rsid w:val="00012CA9"/>
    <w:rsid w:val="00012E4F"/>
    <w:rsid w:val="0001537A"/>
    <w:rsid w:val="00015EA8"/>
    <w:rsid w:val="0001767E"/>
    <w:rsid w:val="00017E61"/>
    <w:rsid w:val="00021196"/>
    <w:rsid w:val="000215C1"/>
    <w:rsid w:val="000221B4"/>
    <w:rsid w:val="0002276F"/>
    <w:rsid w:val="000230D6"/>
    <w:rsid w:val="00024B65"/>
    <w:rsid w:val="00027609"/>
    <w:rsid w:val="00032629"/>
    <w:rsid w:val="00032CB4"/>
    <w:rsid w:val="000330D9"/>
    <w:rsid w:val="000351C5"/>
    <w:rsid w:val="000359FA"/>
    <w:rsid w:val="00036595"/>
    <w:rsid w:val="00036E5B"/>
    <w:rsid w:val="00040A8C"/>
    <w:rsid w:val="000412CC"/>
    <w:rsid w:val="000436AB"/>
    <w:rsid w:val="00043B4C"/>
    <w:rsid w:val="00043FC8"/>
    <w:rsid w:val="00044035"/>
    <w:rsid w:val="00044BEC"/>
    <w:rsid w:val="00047071"/>
    <w:rsid w:val="000521DE"/>
    <w:rsid w:val="000547DC"/>
    <w:rsid w:val="00057EC1"/>
    <w:rsid w:val="00060767"/>
    <w:rsid w:val="000609C7"/>
    <w:rsid w:val="0006121C"/>
    <w:rsid w:val="00062873"/>
    <w:rsid w:val="00064A57"/>
    <w:rsid w:val="00064D78"/>
    <w:rsid w:val="0006624B"/>
    <w:rsid w:val="000670F1"/>
    <w:rsid w:val="000706C0"/>
    <w:rsid w:val="000711DC"/>
    <w:rsid w:val="000711F2"/>
    <w:rsid w:val="00077256"/>
    <w:rsid w:val="00081C5E"/>
    <w:rsid w:val="00081F65"/>
    <w:rsid w:val="00083B30"/>
    <w:rsid w:val="0008486F"/>
    <w:rsid w:val="00085062"/>
    <w:rsid w:val="00085F0B"/>
    <w:rsid w:val="00091DE8"/>
    <w:rsid w:val="00092090"/>
    <w:rsid w:val="00093260"/>
    <w:rsid w:val="000938BD"/>
    <w:rsid w:val="000944B0"/>
    <w:rsid w:val="00094C9A"/>
    <w:rsid w:val="00095BF7"/>
    <w:rsid w:val="00096279"/>
    <w:rsid w:val="000A37C0"/>
    <w:rsid w:val="000A4230"/>
    <w:rsid w:val="000A527A"/>
    <w:rsid w:val="000B0BE0"/>
    <w:rsid w:val="000B120A"/>
    <w:rsid w:val="000B134E"/>
    <w:rsid w:val="000B218F"/>
    <w:rsid w:val="000B2A2C"/>
    <w:rsid w:val="000B5BC5"/>
    <w:rsid w:val="000B5E9C"/>
    <w:rsid w:val="000C2FB4"/>
    <w:rsid w:val="000C4DC1"/>
    <w:rsid w:val="000C545E"/>
    <w:rsid w:val="000C685C"/>
    <w:rsid w:val="000D130B"/>
    <w:rsid w:val="000D1FD1"/>
    <w:rsid w:val="000D2157"/>
    <w:rsid w:val="000D4391"/>
    <w:rsid w:val="000D567E"/>
    <w:rsid w:val="000D7672"/>
    <w:rsid w:val="000D7FD4"/>
    <w:rsid w:val="000E0A7F"/>
    <w:rsid w:val="000E10A7"/>
    <w:rsid w:val="000E15B5"/>
    <w:rsid w:val="000E1DB2"/>
    <w:rsid w:val="000E2888"/>
    <w:rsid w:val="000E347A"/>
    <w:rsid w:val="000E35AF"/>
    <w:rsid w:val="000E487E"/>
    <w:rsid w:val="000E4D08"/>
    <w:rsid w:val="000E505B"/>
    <w:rsid w:val="000E5296"/>
    <w:rsid w:val="000E55C1"/>
    <w:rsid w:val="000F161D"/>
    <w:rsid w:val="000F1E78"/>
    <w:rsid w:val="000F26FC"/>
    <w:rsid w:val="000F30BE"/>
    <w:rsid w:val="000F6C55"/>
    <w:rsid w:val="000F6D61"/>
    <w:rsid w:val="000F7195"/>
    <w:rsid w:val="000F788F"/>
    <w:rsid w:val="0010253E"/>
    <w:rsid w:val="00102DB5"/>
    <w:rsid w:val="00104379"/>
    <w:rsid w:val="00104461"/>
    <w:rsid w:val="00110488"/>
    <w:rsid w:val="00111CB2"/>
    <w:rsid w:val="00111F98"/>
    <w:rsid w:val="00112235"/>
    <w:rsid w:val="00112348"/>
    <w:rsid w:val="00112C7B"/>
    <w:rsid w:val="00113177"/>
    <w:rsid w:val="001142A3"/>
    <w:rsid w:val="001143A9"/>
    <w:rsid w:val="00114C24"/>
    <w:rsid w:val="00115FDA"/>
    <w:rsid w:val="001179F2"/>
    <w:rsid w:val="00121183"/>
    <w:rsid w:val="00122B70"/>
    <w:rsid w:val="00124603"/>
    <w:rsid w:val="00125B11"/>
    <w:rsid w:val="00127CBF"/>
    <w:rsid w:val="00130221"/>
    <w:rsid w:val="00133821"/>
    <w:rsid w:val="0013574F"/>
    <w:rsid w:val="00135D7D"/>
    <w:rsid w:val="00137A21"/>
    <w:rsid w:val="0014009B"/>
    <w:rsid w:val="001403F9"/>
    <w:rsid w:val="00140D13"/>
    <w:rsid w:val="00142365"/>
    <w:rsid w:val="00143B4C"/>
    <w:rsid w:val="00144CC2"/>
    <w:rsid w:val="00150022"/>
    <w:rsid w:val="001513C6"/>
    <w:rsid w:val="00152947"/>
    <w:rsid w:val="00152C59"/>
    <w:rsid w:val="00152E44"/>
    <w:rsid w:val="00154FB5"/>
    <w:rsid w:val="001565A5"/>
    <w:rsid w:val="00156FA6"/>
    <w:rsid w:val="00161B68"/>
    <w:rsid w:val="001647D3"/>
    <w:rsid w:val="0016490D"/>
    <w:rsid w:val="00165509"/>
    <w:rsid w:val="001655E5"/>
    <w:rsid w:val="001701EC"/>
    <w:rsid w:val="00171105"/>
    <w:rsid w:val="001716E8"/>
    <w:rsid w:val="00172177"/>
    <w:rsid w:val="00172322"/>
    <w:rsid w:val="00174F36"/>
    <w:rsid w:val="00175118"/>
    <w:rsid w:val="00175C0F"/>
    <w:rsid w:val="00177005"/>
    <w:rsid w:val="001774C4"/>
    <w:rsid w:val="00177F95"/>
    <w:rsid w:val="001805E2"/>
    <w:rsid w:val="00180862"/>
    <w:rsid w:val="00181A38"/>
    <w:rsid w:val="001826AA"/>
    <w:rsid w:val="00183B41"/>
    <w:rsid w:val="00191CF0"/>
    <w:rsid w:val="00194595"/>
    <w:rsid w:val="001946CC"/>
    <w:rsid w:val="00194ACC"/>
    <w:rsid w:val="0019576D"/>
    <w:rsid w:val="001966EF"/>
    <w:rsid w:val="001976C8"/>
    <w:rsid w:val="001A0B04"/>
    <w:rsid w:val="001A165E"/>
    <w:rsid w:val="001A5BE7"/>
    <w:rsid w:val="001A5D9F"/>
    <w:rsid w:val="001A696C"/>
    <w:rsid w:val="001B27A5"/>
    <w:rsid w:val="001B3FA8"/>
    <w:rsid w:val="001B42D0"/>
    <w:rsid w:val="001B5A90"/>
    <w:rsid w:val="001B6CAF"/>
    <w:rsid w:val="001B75A0"/>
    <w:rsid w:val="001B7807"/>
    <w:rsid w:val="001B7FA3"/>
    <w:rsid w:val="001C025C"/>
    <w:rsid w:val="001C26EF"/>
    <w:rsid w:val="001C2E8F"/>
    <w:rsid w:val="001C50B6"/>
    <w:rsid w:val="001C786F"/>
    <w:rsid w:val="001D19D6"/>
    <w:rsid w:val="001D2116"/>
    <w:rsid w:val="001D2971"/>
    <w:rsid w:val="001D2F8E"/>
    <w:rsid w:val="001D3EB0"/>
    <w:rsid w:val="001D43F1"/>
    <w:rsid w:val="001D4F2C"/>
    <w:rsid w:val="001D59D1"/>
    <w:rsid w:val="001D78F2"/>
    <w:rsid w:val="001E1870"/>
    <w:rsid w:val="001E1D9C"/>
    <w:rsid w:val="001E2164"/>
    <w:rsid w:val="001E2698"/>
    <w:rsid w:val="001E39E1"/>
    <w:rsid w:val="001E5816"/>
    <w:rsid w:val="001E63F8"/>
    <w:rsid w:val="001E6B03"/>
    <w:rsid w:val="001E7204"/>
    <w:rsid w:val="001E75C0"/>
    <w:rsid w:val="001F1077"/>
    <w:rsid w:val="001F2C7B"/>
    <w:rsid w:val="001F56F3"/>
    <w:rsid w:val="001F5C29"/>
    <w:rsid w:val="001F6155"/>
    <w:rsid w:val="001F7329"/>
    <w:rsid w:val="001F76E9"/>
    <w:rsid w:val="002013AC"/>
    <w:rsid w:val="00201C3B"/>
    <w:rsid w:val="00203FAF"/>
    <w:rsid w:val="002057D0"/>
    <w:rsid w:val="00210F22"/>
    <w:rsid w:val="0021194C"/>
    <w:rsid w:val="00213806"/>
    <w:rsid w:val="002171E0"/>
    <w:rsid w:val="00217DE8"/>
    <w:rsid w:val="0022309B"/>
    <w:rsid w:val="00226099"/>
    <w:rsid w:val="00226423"/>
    <w:rsid w:val="00235D29"/>
    <w:rsid w:val="00237B1C"/>
    <w:rsid w:val="002404AC"/>
    <w:rsid w:val="002414E4"/>
    <w:rsid w:val="0024471E"/>
    <w:rsid w:val="00244B79"/>
    <w:rsid w:val="0024544C"/>
    <w:rsid w:val="00250AAE"/>
    <w:rsid w:val="002510F0"/>
    <w:rsid w:val="00251DD8"/>
    <w:rsid w:val="00254D9F"/>
    <w:rsid w:val="00255190"/>
    <w:rsid w:val="00260C5B"/>
    <w:rsid w:val="00260DD0"/>
    <w:rsid w:val="00264A09"/>
    <w:rsid w:val="00264D72"/>
    <w:rsid w:val="00267E22"/>
    <w:rsid w:val="0027033F"/>
    <w:rsid w:val="0027052F"/>
    <w:rsid w:val="0027189A"/>
    <w:rsid w:val="0027635B"/>
    <w:rsid w:val="00281648"/>
    <w:rsid w:val="002819B2"/>
    <w:rsid w:val="00281F7E"/>
    <w:rsid w:val="0028248F"/>
    <w:rsid w:val="002848C3"/>
    <w:rsid w:val="002909AD"/>
    <w:rsid w:val="002926CA"/>
    <w:rsid w:val="00292C62"/>
    <w:rsid w:val="00293AFC"/>
    <w:rsid w:val="00293DFF"/>
    <w:rsid w:val="00294FEC"/>
    <w:rsid w:val="0029595B"/>
    <w:rsid w:val="0029691D"/>
    <w:rsid w:val="002A3096"/>
    <w:rsid w:val="002A54D4"/>
    <w:rsid w:val="002A6E4C"/>
    <w:rsid w:val="002A7C34"/>
    <w:rsid w:val="002A7EE9"/>
    <w:rsid w:val="002B0371"/>
    <w:rsid w:val="002B20F2"/>
    <w:rsid w:val="002B3D69"/>
    <w:rsid w:val="002B44AD"/>
    <w:rsid w:val="002B496E"/>
    <w:rsid w:val="002C0DB9"/>
    <w:rsid w:val="002C4103"/>
    <w:rsid w:val="002C54D9"/>
    <w:rsid w:val="002C5A3C"/>
    <w:rsid w:val="002C5E54"/>
    <w:rsid w:val="002C6E2A"/>
    <w:rsid w:val="002C76A4"/>
    <w:rsid w:val="002D3B29"/>
    <w:rsid w:val="002D6F26"/>
    <w:rsid w:val="002D7E00"/>
    <w:rsid w:val="002E0906"/>
    <w:rsid w:val="002E2A2C"/>
    <w:rsid w:val="002E31A3"/>
    <w:rsid w:val="002E3A59"/>
    <w:rsid w:val="002E6B67"/>
    <w:rsid w:val="002E6D7C"/>
    <w:rsid w:val="002E6EE9"/>
    <w:rsid w:val="002E75C4"/>
    <w:rsid w:val="002E75EB"/>
    <w:rsid w:val="002E7D36"/>
    <w:rsid w:val="002F2420"/>
    <w:rsid w:val="002F4325"/>
    <w:rsid w:val="002F494D"/>
    <w:rsid w:val="002F6959"/>
    <w:rsid w:val="00300572"/>
    <w:rsid w:val="00300DBC"/>
    <w:rsid w:val="00303D40"/>
    <w:rsid w:val="0030572B"/>
    <w:rsid w:val="003058B8"/>
    <w:rsid w:val="003065C1"/>
    <w:rsid w:val="003101F9"/>
    <w:rsid w:val="00310CF2"/>
    <w:rsid w:val="003114AB"/>
    <w:rsid w:val="00315643"/>
    <w:rsid w:val="0031613A"/>
    <w:rsid w:val="00316F9A"/>
    <w:rsid w:val="0031758C"/>
    <w:rsid w:val="00320542"/>
    <w:rsid w:val="00320710"/>
    <w:rsid w:val="00321196"/>
    <w:rsid w:val="0032170C"/>
    <w:rsid w:val="00321A9B"/>
    <w:rsid w:val="00321D31"/>
    <w:rsid w:val="00322AA8"/>
    <w:rsid w:val="00322ADB"/>
    <w:rsid w:val="00322F01"/>
    <w:rsid w:val="00324927"/>
    <w:rsid w:val="003253A6"/>
    <w:rsid w:val="0032745E"/>
    <w:rsid w:val="00327F1A"/>
    <w:rsid w:val="00330355"/>
    <w:rsid w:val="00331CF5"/>
    <w:rsid w:val="00332822"/>
    <w:rsid w:val="003369DE"/>
    <w:rsid w:val="00340351"/>
    <w:rsid w:val="00341A80"/>
    <w:rsid w:val="00343F42"/>
    <w:rsid w:val="003461D6"/>
    <w:rsid w:val="00346232"/>
    <w:rsid w:val="003473BC"/>
    <w:rsid w:val="00347BEA"/>
    <w:rsid w:val="0035024B"/>
    <w:rsid w:val="0035200D"/>
    <w:rsid w:val="00352F34"/>
    <w:rsid w:val="00353D79"/>
    <w:rsid w:val="00354191"/>
    <w:rsid w:val="0035542B"/>
    <w:rsid w:val="0035545D"/>
    <w:rsid w:val="00360929"/>
    <w:rsid w:val="00360FEC"/>
    <w:rsid w:val="00363CB7"/>
    <w:rsid w:val="00363EAA"/>
    <w:rsid w:val="00366E99"/>
    <w:rsid w:val="00371A06"/>
    <w:rsid w:val="00372BDB"/>
    <w:rsid w:val="00375291"/>
    <w:rsid w:val="00376192"/>
    <w:rsid w:val="003807F8"/>
    <w:rsid w:val="00380C5D"/>
    <w:rsid w:val="00380FAD"/>
    <w:rsid w:val="00381F68"/>
    <w:rsid w:val="00383026"/>
    <w:rsid w:val="00384D6E"/>
    <w:rsid w:val="00384F8B"/>
    <w:rsid w:val="00384F8E"/>
    <w:rsid w:val="00385B21"/>
    <w:rsid w:val="003862D5"/>
    <w:rsid w:val="003875D6"/>
    <w:rsid w:val="003879A6"/>
    <w:rsid w:val="003922E0"/>
    <w:rsid w:val="00392770"/>
    <w:rsid w:val="00394165"/>
    <w:rsid w:val="00394D82"/>
    <w:rsid w:val="0039542D"/>
    <w:rsid w:val="00396F7C"/>
    <w:rsid w:val="00397C90"/>
    <w:rsid w:val="00397E8F"/>
    <w:rsid w:val="003A184F"/>
    <w:rsid w:val="003A1BC3"/>
    <w:rsid w:val="003A2232"/>
    <w:rsid w:val="003A7489"/>
    <w:rsid w:val="003B25B5"/>
    <w:rsid w:val="003B2EC3"/>
    <w:rsid w:val="003B5639"/>
    <w:rsid w:val="003B6FBD"/>
    <w:rsid w:val="003B7257"/>
    <w:rsid w:val="003C1385"/>
    <w:rsid w:val="003C2232"/>
    <w:rsid w:val="003C27D8"/>
    <w:rsid w:val="003C3E0E"/>
    <w:rsid w:val="003C67A2"/>
    <w:rsid w:val="003C6F38"/>
    <w:rsid w:val="003C7D11"/>
    <w:rsid w:val="003D06E0"/>
    <w:rsid w:val="003D0DA0"/>
    <w:rsid w:val="003D21EF"/>
    <w:rsid w:val="003D34A4"/>
    <w:rsid w:val="003D4BCD"/>
    <w:rsid w:val="003D50D9"/>
    <w:rsid w:val="003D6548"/>
    <w:rsid w:val="003E08DE"/>
    <w:rsid w:val="003E47C4"/>
    <w:rsid w:val="003E533E"/>
    <w:rsid w:val="003E5C29"/>
    <w:rsid w:val="003E6B51"/>
    <w:rsid w:val="003F164B"/>
    <w:rsid w:val="003F1671"/>
    <w:rsid w:val="003F2035"/>
    <w:rsid w:val="003F224F"/>
    <w:rsid w:val="003F3101"/>
    <w:rsid w:val="003F31E0"/>
    <w:rsid w:val="003F33D4"/>
    <w:rsid w:val="003F5864"/>
    <w:rsid w:val="004007F6"/>
    <w:rsid w:val="0040081F"/>
    <w:rsid w:val="0040614C"/>
    <w:rsid w:val="00407195"/>
    <w:rsid w:val="00407509"/>
    <w:rsid w:val="00407A08"/>
    <w:rsid w:val="00407BDD"/>
    <w:rsid w:val="00407CD3"/>
    <w:rsid w:val="00412945"/>
    <w:rsid w:val="00413EB7"/>
    <w:rsid w:val="004154DE"/>
    <w:rsid w:val="0041601F"/>
    <w:rsid w:val="00416A2B"/>
    <w:rsid w:val="00417354"/>
    <w:rsid w:val="00417BE9"/>
    <w:rsid w:val="00420E1C"/>
    <w:rsid w:val="00422CA0"/>
    <w:rsid w:val="00422D00"/>
    <w:rsid w:val="00422F3E"/>
    <w:rsid w:val="0042462E"/>
    <w:rsid w:val="00426083"/>
    <w:rsid w:val="00426573"/>
    <w:rsid w:val="00426FF8"/>
    <w:rsid w:val="004273EF"/>
    <w:rsid w:val="00430933"/>
    <w:rsid w:val="0043241F"/>
    <w:rsid w:val="00432858"/>
    <w:rsid w:val="00432BF1"/>
    <w:rsid w:val="00432F4A"/>
    <w:rsid w:val="00433E05"/>
    <w:rsid w:val="0043671B"/>
    <w:rsid w:val="00436B65"/>
    <w:rsid w:val="00437BE8"/>
    <w:rsid w:val="00437CEA"/>
    <w:rsid w:val="00441075"/>
    <w:rsid w:val="004452DF"/>
    <w:rsid w:val="00445C39"/>
    <w:rsid w:val="004477C0"/>
    <w:rsid w:val="00452E74"/>
    <w:rsid w:val="00452FA0"/>
    <w:rsid w:val="004539D3"/>
    <w:rsid w:val="004544D8"/>
    <w:rsid w:val="004545D5"/>
    <w:rsid w:val="0045675C"/>
    <w:rsid w:val="00460044"/>
    <w:rsid w:val="004619B6"/>
    <w:rsid w:val="004623A5"/>
    <w:rsid w:val="00464C3E"/>
    <w:rsid w:val="00466386"/>
    <w:rsid w:val="004667F2"/>
    <w:rsid w:val="00466801"/>
    <w:rsid w:val="0046692D"/>
    <w:rsid w:val="004672B9"/>
    <w:rsid w:val="00471944"/>
    <w:rsid w:val="00474080"/>
    <w:rsid w:val="00474BEE"/>
    <w:rsid w:val="00475BBF"/>
    <w:rsid w:val="004774C3"/>
    <w:rsid w:val="00481C03"/>
    <w:rsid w:val="00485934"/>
    <w:rsid w:val="00485BFE"/>
    <w:rsid w:val="00490493"/>
    <w:rsid w:val="004907BE"/>
    <w:rsid w:val="004917D3"/>
    <w:rsid w:val="004918F6"/>
    <w:rsid w:val="004921FD"/>
    <w:rsid w:val="00493CD8"/>
    <w:rsid w:val="00493E03"/>
    <w:rsid w:val="00493EB4"/>
    <w:rsid w:val="004945B8"/>
    <w:rsid w:val="00495478"/>
    <w:rsid w:val="004957D1"/>
    <w:rsid w:val="00495975"/>
    <w:rsid w:val="004967F5"/>
    <w:rsid w:val="004A0FC5"/>
    <w:rsid w:val="004A1C71"/>
    <w:rsid w:val="004A3038"/>
    <w:rsid w:val="004A32EF"/>
    <w:rsid w:val="004A370A"/>
    <w:rsid w:val="004A398A"/>
    <w:rsid w:val="004A5878"/>
    <w:rsid w:val="004A651C"/>
    <w:rsid w:val="004A6F65"/>
    <w:rsid w:val="004B1114"/>
    <w:rsid w:val="004B21D9"/>
    <w:rsid w:val="004B2220"/>
    <w:rsid w:val="004B2C02"/>
    <w:rsid w:val="004B3E40"/>
    <w:rsid w:val="004B4A1D"/>
    <w:rsid w:val="004B7283"/>
    <w:rsid w:val="004B7E98"/>
    <w:rsid w:val="004C08BD"/>
    <w:rsid w:val="004C0D3A"/>
    <w:rsid w:val="004C3309"/>
    <w:rsid w:val="004C4DA8"/>
    <w:rsid w:val="004C57AC"/>
    <w:rsid w:val="004C5FBF"/>
    <w:rsid w:val="004C6D07"/>
    <w:rsid w:val="004C7971"/>
    <w:rsid w:val="004C79C6"/>
    <w:rsid w:val="004D12AA"/>
    <w:rsid w:val="004D1B9B"/>
    <w:rsid w:val="004D2112"/>
    <w:rsid w:val="004D23F2"/>
    <w:rsid w:val="004D271D"/>
    <w:rsid w:val="004D4258"/>
    <w:rsid w:val="004E24B7"/>
    <w:rsid w:val="004E3611"/>
    <w:rsid w:val="004E487C"/>
    <w:rsid w:val="004E63CD"/>
    <w:rsid w:val="004E6FC5"/>
    <w:rsid w:val="004E7105"/>
    <w:rsid w:val="004F1DAA"/>
    <w:rsid w:val="004F2898"/>
    <w:rsid w:val="004F3374"/>
    <w:rsid w:val="004F48E2"/>
    <w:rsid w:val="004F560B"/>
    <w:rsid w:val="004F7525"/>
    <w:rsid w:val="004F7D80"/>
    <w:rsid w:val="00501ECA"/>
    <w:rsid w:val="005020B6"/>
    <w:rsid w:val="0050243F"/>
    <w:rsid w:val="005073FE"/>
    <w:rsid w:val="005079FE"/>
    <w:rsid w:val="00511151"/>
    <w:rsid w:val="005142F7"/>
    <w:rsid w:val="00516AB5"/>
    <w:rsid w:val="00516CC2"/>
    <w:rsid w:val="00517BE0"/>
    <w:rsid w:val="00521191"/>
    <w:rsid w:val="00524D23"/>
    <w:rsid w:val="00524EE6"/>
    <w:rsid w:val="00525E77"/>
    <w:rsid w:val="00526661"/>
    <w:rsid w:val="00527AC2"/>
    <w:rsid w:val="00531833"/>
    <w:rsid w:val="00535813"/>
    <w:rsid w:val="00535FF1"/>
    <w:rsid w:val="00541C7D"/>
    <w:rsid w:val="0054266A"/>
    <w:rsid w:val="00542FA2"/>
    <w:rsid w:val="005446F5"/>
    <w:rsid w:val="0055049F"/>
    <w:rsid w:val="005510CB"/>
    <w:rsid w:val="00551DB0"/>
    <w:rsid w:val="0055230D"/>
    <w:rsid w:val="00553993"/>
    <w:rsid w:val="00553E70"/>
    <w:rsid w:val="00553F0C"/>
    <w:rsid w:val="00556391"/>
    <w:rsid w:val="00557627"/>
    <w:rsid w:val="005617CB"/>
    <w:rsid w:val="00561B10"/>
    <w:rsid w:val="005637B3"/>
    <w:rsid w:val="00565F9E"/>
    <w:rsid w:val="0056689E"/>
    <w:rsid w:val="0056726C"/>
    <w:rsid w:val="0056738D"/>
    <w:rsid w:val="00572616"/>
    <w:rsid w:val="00572CD4"/>
    <w:rsid w:val="005742DC"/>
    <w:rsid w:val="005746A8"/>
    <w:rsid w:val="0057565E"/>
    <w:rsid w:val="00575894"/>
    <w:rsid w:val="00575C19"/>
    <w:rsid w:val="005766E6"/>
    <w:rsid w:val="00577F3C"/>
    <w:rsid w:val="005810B0"/>
    <w:rsid w:val="0058184C"/>
    <w:rsid w:val="00581EEE"/>
    <w:rsid w:val="00582D47"/>
    <w:rsid w:val="00583C3E"/>
    <w:rsid w:val="00584E1A"/>
    <w:rsid w:val="00584E54"/>
    <w:rsid w:val="005873A7"/>
    <w:rsid w:val="00587E9C"/>
    <w:rsid w:val="0059424D"/>
    <w:rsid w:val="00594860"/>
    <w:rsid w:val="0059523A"/>
    <w:rsid w:val="005952C7"/>
    <w:rsid w:val="00595C89"/>
    <w:rsid w:val="0059603D"/>
    <w:rsid w:val="005966E9"/>
    <w:rsid w:val="005A03F5"/>
    <w:rsid w:val="005A08B0"/>
    <w:rsid w:val="005A0AEA"/>
    <w:rsid w:val="005A1422"/>
    <w:rsid w:val="005A1C49"/>
    <w:rsid w:val="005A3420"/>
    <w:rsid w:val="005A4EEC"/>
    <w:rsid w:val="005A54E8"/>
    <w:rsid w:val="005B1F32"/>
    <w:rsid w:val="005B4E4C"/>
    <w:rsid w:val="005B4F0F"/>
    <w:rsid w:val="005B506B"/>
    <w:rsid w:val="005B5BCF"/>
    <w:rsid w:val="005B5EE4"/>
    <w:rsid w:val="005B5F5E"/>
    <w:rsid w:val="005C031A"/>
    <w:rsid w:val="005C1C4F"/>
    <w:rsid w:val="005C51B8"/>
    <w:rsid w:val="005C7296"/>
    <w:rsid w:val="005D086B"/>
    <w:rsid w:val="005D126F"/>
    <w:rsid w:val="005D169C"/>
    <w:rsid w:val="005D3779"/>
    <w:rsid w:val="005D4C87"/>
    <w:rsid w:val="005D5D0E"/>
    <w:rsid w:val="005D5FAF"/>
    <w:rsid w:val="005D669C"/>
    <w:rsid w:val="005D7F28"/>
    <w:rsid w:val="005E1752"/>
    <w:rsid w:val="005E2D10"/>
    <w:rsid w:val="005E48A8"/>
    <w:rsid w:val="005E4D70"/>
    <w:rsid w:val="005E6D39"/>
    <w:rsid w:val="005E6E90"/>
    <w:rsid w:val="005F114C"/>
    <w:rsid w:val="005F358C"/>
    <w:rsid w:val="005F7588"/>
    <w:rsid w:val="00600C37"/>
    <w:rsid w:val="00601A20"/>
    <w:rsid w:val="00602EA6"/>
    <w:rsid w:val="00603F92"/>
    <w:rsid w:val="006042B3"/>
    <w:rsid w:val="0060465A"/>
    <w:rsid w:val="00605129"/>
    <w:rsid w:val="00605DE5"/>
    <w:rsid w:val="0060791E"/>
    <w:rsid w:val="006103D7"/>
    <w:rsid w:val="0061171A"/>
    <w:rsid w:val="006123DD"/>
    <w:rsid w:val="00612AF1"/>
    <w:rsid w:val="006148A8"/>
    <w:rsid w:val="00616240"/>
    <w:rsid w:val="00617F9F"/>
    <w:rsid w:val="00620C10"/>
    <w:rsid w:val="00620D68"/>
    <w:rsid w:val="006230F2"/>
    <w:rsid w:val="00623CB3"/>
    <w:rsid w:val="00624205"/>
    <w:rsid w:val="00624276"/>
    <w:rsid w:val="00626A55"/>
    <w:rsid w:val="006278C3"/>
    <w:rsid w:val="00630E27"/>
    <w:rsid w:val="00631C82"/>
    <w:rsid w:val="00634059"/>
    <w:rsid w:val="0063686F"/>
    <w:rsid w:val="00636B82"/>
    <w:rsid w:val="00636E2D"/>
    <w:rsid w:val="006370CE"/>
    <w:rsid w:val="0063796C"/>
    <w:rsid w:val="00640AC5"/>
    <w:rsid w:val="00642312"/>
    <w:rsid w:val="00642326"/>
    <w:rsid w:val="00642C12"/>
    <w:rsid w:val="00643B58"/>
    <w:rsid w:val="0064448E"/>
    <w:rsid w:val="006452CD"/>
    <w:rsid w:val="0064588E"/>
    <w:rsid w:val="00647752"/>
    <w:rsid w:val="006478BE"/>
    <w:rsid w:val="00647A1B"/>
    <w:rsid w:val="00650D01"/>
    <w:rsid w:val="006511BE"/>
    <w:rsid w:val="006528B8"/>
    <w:rsid w:val="00653ABD"/>
    <w:rsid w:val="00654A33"/>
    <w:rsid w:val="006553A6"/>
    <w:rsid w:val="00655641"/>
    <w:rsid w:val="006617A0"/>
    <w:rsid w:val="00662DD5"/>
    <w:rsid w:val="006636A9"/>
    <w:rsid w:val="006640C6"/>
    <w:rsid w:val="0066440D"/>
    <w:rsid w:val="0066564A"/>
    <w:rsid w:val="00665923"/>
    <w:rsid w:val="00666D5E"/>
    <w:rsid w:val="00667F48"/>
    <w:rsid w:val="00670305"/>
    <w:rsid w:val="00671E32"/>
    <w:rsid w:val="00671E9F"/>
    <w:rsid w:val="00673535"/>
    <w:rsid w:val="006752DF"/>
    <w:rsid w:val="00675ED2"/>
    <w:rsid w:val="0067611E"/>
    <w:rsid w:val="006763F3"/>
    <w:rsid w:val="00677412"/>
    <w:rsid w:val="006779B4"/>
    <w:rsid w:val="00680B9F"/>
    <w:rsid w:val="0068321E"/>
    <w:rsid w:val="00684108"/>
    <w:rsid w:val="00685D35"/>
    <w:rsid w:val="00686CF9"/>
    <w:rsid w:val="00686DA5"/>
    <w:rsid w:val="006875EE"/>
    <w:rsid w:val="00690BD2"/>
    <w:rsid w:val="00691DD4"/>
    <w:rsid w:val="00692A8B"/>
    <w:rsid w:val="00696C3C"/>
    <w:rsid w:val="00697628"/>
    <w:rsid w:val="006A03AA"/>
    <w:rsid w:val="006A041C"/>
    <w:rsid w:val="006A277A"/>
    <w:rsid w:val="006A3892"/>
    <w:rsid w:val="006A4E60"/>
    <w:rsid w:val="006A5827"/>
    <w:rsid w:val="006A5C63"/>
    <w:rsid w:val="006A5CC9"/>
    <w:rsid w:val="006A7A7F"/>
    <w:rsid w:val="006B23A5"/>
    <w:rsid w:val="006B354B"/>
    <w:rsid w:val="006B36FF"/>
    <w:rsid w:val="006B441C"/>
    <w:rsid w:val="006C1CCB"/>
    <w:rsid w:val="006C27BE"/>
    <w:rsid w:val="006C324E"/>
    <w:rsid w:val="006C35BD"/>
    <w:rsid w:val="006C4D0D"/>
    <w:rsid w:val="006C5609"/>
    <w:rsid w:val="006C787A"/>
    <w:rsid w:val="006D03A3"/>
    <w:rsid w:val="006D090C"/>
    <w:rsid w:val="006D0CD7"/>
    <w:rsid w:val="006D1258"/>
    <w:rsid w:val="006D2A71"/>
    <w:rsid w:val="006D2D5B"/>
    <w:rsid w:val="006D39C8"/>
    <w:rsid w:val="006D41CD"/>
    <w:rsid w:val="006D5BEB"/>
    <w:rsid w:val="006D63A1"/>
    <w:rsid w:val="006D6ADB"/>
    <w:rsid w:val="006D7177"/>
    <w:rsid w:val="006D7265"/>
    <w:rsid w:val="006E06A0"/>
    <w:rsid w:val="006E21E3"/>
    <w:rsid w:val="006E3778"/>
    <w:rsid w:val="006E5699"/>
    <w:rsid w:val="006E65E2"/>
    <w:rsid w:val="006F22EC"/>
    <w:rsid w:val="006F3C58"/>
    <w:rsid w:val="006F3E43"/>
    <w:rsid w:val="006F4BAD"/>
    <w:rsid w:val="006F5222"/>
    <w:rsid w:val="006F5C37"/>
    <w:rsid w:val="006F5F7C"/>
    <w:rsid w:val="006F6954"/>
    <w:rsid w:val="006F6DE3"/>
    <w:rsid w:val="006F7957"/>
    <w:rsid w:val="006F7CCE"/>
    <w:rsid w:val="00701EA2"/>
    <w:rsid w:val="00703542"/>
    <w:rsid w:val="00704FD3"/>
    <w:rsid w:val="007115A8"/>
    <w:rsid w:val="007116A1"/>
    <w:rsid w:val="007116CE"/>
    <w:rsid w:val="007119F1"/>
    <w:rsid w:val="00712643"/>
    <w:rsid w:val="007129BB"/>
    <w:rsid w:val="007141AA"/>
    <w:rsid w:val="007176FF"/>
    <w:rsid w:val="0072004D"/>
    <w:rsid w:val="00720B3E"/>
    <w:rsid w:val="007220D7"/>
    <w:rsid w:val="00724021"/>
    <w:rsid w:val="00725189"/>
    <w:rsid w:val="007260AB"/>
    <w:rsid w:val="00726BD9"/>
    <w:rsid w:val="007275E3"/>
    <w:rsid w:val="0073014B"/>
    <w:rsid w:val="0073097C"/>
    <w:rsid w:val="00731D67"/>
    <w:rsid w:val="007325D1"/>
    <w:rsid w:val="007326A6"/>
    <w:rsid w:val="007339AE"/>
    <w:rsid w:val="00735E11"/>
    <w:rsid w:val="00736891"/>
    <w:rsid w:val="007408A5"/>
    <w:rsid w:val="007445B2"/>
    <w:rsid w:val="00745808"/>
    <w:rsid w:val="00747646"/>
    <w:rsid w:val="00747975"/>
    <w:rsid w:val="00747BE5"/>
    <w:rsid w:val="00747F72"/>
    <w:rsid w:val="00750A9A"/>
    <w:rsid w:val="00751061"/>
    <w:rsid w:val="00751E75"/>
    <w:rsid w:val="007528C3"/>
    <w:rsid w:val="007566E6"/>
    <w:rsid w:val="00757B4C"/>
    <w:rsid w:val="007617EB"/>
    <w:rsid w:val="00762274"/>
    <w:rsid w:val="007622A4"/>
    <w:rsid w:val="00764521"/>
    <w:rsid w:val="007659CD"/>
    <w:rsid w:val="007705B7"/>
    <w:rsid w:val="0077201E"/>
    <w:rsid w:val="0077682A"/>
    <w:rsid w:val="00784488"/>
    <w:rsid w:val="00784F4F"/>
    <w:rsid w:val="00786ABF"/>
    <w:rsid w:val="00791B35"/>
    <w:rsid w:val="0079295D"/>
    <w:rsid w:val="0079373E"/>
    <w:rsid w:val="0079499A"/>
    <w:rsid w:val="007952AE"/>
    <w:rsid w:val="0079622C"/>
    <w:rsid w:val="00796498"/>
    <w:rsid w:val="007A08E0"/>
    <w:rsid w:val="007A3EC9"/>
    <w:rsid w:val="007A42AF"/>
    <w:rsid w:val="007A4A95"/>
    <w:rsid w:val="007A5CB5"/>
    <w:rsid w:val="007A62F1"/>
    <w:rsid w:val="007A7046"/>
    <w:rsid w:val="007B02A4"/>
    <w:rsid w:val="007B08B0"/>
    <w:rsid w:val="007B0D57"/>
    <w:rsid w:val="007B0FC6"/>
    <w:rsid w:val="007B3607"/>
    <w:rsid w:val="007B4828"/>
    <w:rsid w:val="007B49D3"/>
    <w:rsid w:val="007B5166"/>
    <w:rsid w:val="007B5C8B"/>
    <w:rsid w:val="007B619F"/>
    <w:rsid w:val="007C2FF4"/>
    <w:rsid w:val="007C3116"/>
    <w:rsid w:val="007C371C"/>
    <w:rsid w:val="007C5259"/>
    <w:rsid w:val="007C570D"/>
    <w:rsid w:val="007C631E"/>
    <w:rsid w:val="007C6881"/>
    <w:rsid w:val="007C7CCC"/>
    <w:rsid w:val="007D01FB"/>
    <w:rsid w:val="007D25FC"/>
    <w:rsid w:val="007D2A7C"/>
    <w:rsid w:val="007D2AF5"/>
    <w:rsid w:val="007D3A62"/>
    <w:rsid w:val="007D3FFA"/>
    <w:rsid w:val="007D4246"/>
    <w:rsid w:val="007E1EC7"/>
    <w:rsid w:val="007E2646"/>
    <w:rsid w:val="007E34BB"/>
    <w:rsid w:val="007E659D"/>
    <w:rsid w:val="007E6C5F"/>
    <w:rsid w:val="007F2C7E"/>
    <w:rsid w:val="007F4C46"/>
    <w:rsid w:val="007F5976"/>
    <w:rsid w:val="007F7077"/>
    <w:rsid w:val="00800072"/>
    <w:rsid w:val="00800696"/>
    <w:rsid w:val="00800BAF"/>
    <w:rsid w:val="00800CF7"/>
    <w:rsid w:val="008022EE"/>
    <w:rsid w:val="00802868"/>
    <w:rsid w:val="00803C97"/>
    <w:rsid w:val="00803EAB"/>
    <w:rsid w:val="008055E0"/>
    <w:rsid w:val="008059E8"/>
    <w:rsid w:val="00805E3B"/>
    <w:rsid w:val="00807783"/>
    <w:rsid w:val="00807B9D"/>
    <w:rsid w:val="00810D4F"/>
    <w:rsid w:val="00811B94"/>
    <w:rsid w:val="008134DB"/>
    <w:rsid w:val="00813E34"/>
    <w:rsid w:val="00813F14"/>
    <w:rsid w:val="00813FFC"/>
    <w:rsid w:val="008145CF"/>
    <w:rsid w:val="00816ECF"/>
    <w:rsid w:val="008171C0"/>
    <w:rsid w:val="00820D39"/>
    <w:rsid w:val="00820E5E"/>
    <w:rsid w:val="008233E4"/>
    <w:rsid w:val="00825498"/>
    <w:rsid w:val="00826C2B"/>
    <w:rsid w:val="0082769B"/>
    <w:rsid w:val="00830578"/>
    <w:rsid w:val="008308AF"/>
    <w:rsid w:val="008342C1"/>
    <w:rsid w:val="00834902"/>
    <w:rsid w:val="00834A95"/>
    <w:rsid w:val="00834CF3"/>
    <w:rsid w:val="00836F25"/>
    <w:rsid w:val="00837060"/>
    <w:rsid w:val="0084065D"/>
    <w:rsid w:val="0084138A"/>
    <w:rsid w:val="008419EA"/>
    <w:rsid w:val="00841A01"/>
    <w:rsid w:val="00842E75"/>
    <w:rsid w:val="0084301B"/>
    <w:rsid w:val="00843FFF"/>
    <w:rsid w:val="0084493B"/>
    <w:rsid w:val="0084513E"/>
    <w:rsid w:val="00845C8E"/>
    <w:rsid w:val="00851AF5"/>
    <w:rsid w:val="008527C4"/>
    <w:rsid w:val="0085464D"/>
    <w:rsid w:val="008559AF"/>
    <w:rsid w:val="00855C1F"/>
    <w:rsid w:val="00855DBB"/>
    <w:rsid w:val="0085708F"/>
    <w:rsid w:val="00857ACA"/>
    <w:rsid w:val="00857D6A"/>
    <w:rsid w:val="008602AE"/>
    <w:rsid w:val="0086037B"/>
    <w:rsid w:val="0086088A"/>
    <w:rsid w:val="008608DC"/>
    <w:rsid w:val="00860E76"/>
    <w:rsid w:val="0086277D"/>
    <w:rsid w:val="00863346"/>
    <w:rsid w:val="00863C00"/>
    <w:rsid w:val="00863E07"/>
    <w:rsid w:val="00864857"/>
    <w:rsid w:val="00864C68"/>
    <w:rsid w:val="00866F48"/>
    <w:rsid w:val="00872748"/>
    <w:rsid w:val="00872CF9"/>
    <w:rsid w:val="00873E49"/>
    <w:rsid w:val="00875341"/>
    <w:rsid w:val="008759A9"/>
    <w:rsid w:val="00875B84"/>
    <w:rsid w:val="00875EE8"/>
    <w:rsid w:val="0087665C"/>
    <w:rsid w:val="008776E1"/>
    <w:rsid w:val="008801FF"/>
    <w:rsid w:val="00882314"/>
    <w:rsid w:val="00884DEB"/>
    <w:rsid w:val="008867F9"/>
    <w:rsid w:val="0089509D"/>
    <w:rsid w:val="008960DC"/>
    <w:rsid w:val="00897233"/>
    <w:rsid w:val="0089769B"/>
    <w:rsid w:val="008A2685"/>
    <w:rsid w:val="008A26BA"/>
    <w:rsid w:val="008A4D77"/>
    <w:rsid w:val="008A6EAF"/>
    <w:rsid w:val="008A7CA2"/>
    <w:rsid w:val="008A7D54"/>
    <w:rsid w:val="008B0BA2"/>
    <w:rsid w:val="008B0C70"/>
    <w:rsid w:val="008B1A8C"/>
    <w:rsid w:val="008B2114"/>
    <w:rsid w:val="008B221A"/>
    <w:rsid w:val="008B6A21"/>
    <w:rsid w:val="008B7330"/>
    <w:rsid w:val="008C0EA6"/>
    <w:rsid w:val="008C2810"/>
    <w:rsid w:val="008C281A"/>
    <w:rsid w:val="008C3B59"/>
    <w:rsid w:val="008C471E"/>
    <w:rsid w:val="008C5B04"/>
    <w:rsid w:val="008C5FDC"/>
    <w:rsid w:val="008C72C1"/>
    <w:rsid w:val="008C7E13"/>
    <w:rsid w:val="008D0545"/>
    <w:rsid w:val="008D086E"/>
    <w:rsid w:val="008D1B81"/>
    <w:rsid w:val="008D3240"/>
    <w:rsid w:val="008D34E9"/>
    <w:rsid w:val="008D390E"/>
    <w:rsid w:val="008D4427"/>
    <w:rsid w:val="008D51F9"/>
    <w:rsid w:val="008D5495"/>
    <w:rsid w:val="008D58A6"/>
    <w:rsid w:val="008D5AD7"/>
    <w:rsid w:val="008D5E5F"/>
    <w:rsid w:val="008D61C8"/>
    <w:rsid w:val="008E5571"/>
    <w:rsid w:val="008E641C"/>
    <w:rsid w:val="008E7DE4"/>
    <w:rsid w:val="008F05D5"/>
    <w:rsid w:val="008F05F9"/>
    <w:rsid w:val="008F0F2D"/>
    <w:rsid w:val="008F50D6"/>
    <w:rsid w:val="008F5509"/>
    <w:rsid w:val="008F70E0"/>
    <w:rsid w:val="008F7B3A"/>
    <w:rsid w:val="008F7B69"/>
    <w:rsid w:val="008F7C37"/>
    <w:rsid w:val="008F7D38"/>
    <w:rsid w:val="009002D4"/>
    <w:rsid w:val="00902318"/>
    <w:rsid w:val="00902469"/>
    <w:rsid w:val="00902A87"/>
    <w:rsid w:val="0090337B"/>
    <w:rsid w:val="0090518E"/>
    <w:rsid w:val="00906477"/>
    <w:rsid w:val="00910A8B"/>
    <w:rsid w:val="00911D9A"/>
    <w:rsid w:val="00912900"/>
    <w:rsid w:val="00913A2B"/>
    <w:rsid w:val="0091468A"/>
    <w:rsid w:val="00914B94"/>
    <w:rsid w:val="00915A6D"/>
    <w:rsid w:val="0092438C"/>
    <w:rsid w:val="009244FD"/>
    <w:rsid w:val="009268BD"/>
    <w:rsid w:val="00926C51"/>
    <w:rsid w:val="009301AE"/>
    <w:rsid w:val="009308BE"/>
    <w:rsid w:val="00931206"/>
    <w:rsid w:val="00932B0A"/>
    <w:rsid w:val="00933485"/>
    <w:rsid w:val="00935033"/>
    <w:rsid w:val="00935457"/>
    <w:rsid w:val="00940141"/>
    <w:rsid w:val="00940681"/>
    <w:rsid w:val="009406A1"/>
    <w:rsid w:val="00940E74"/>
    <w:rsid w:val="00944DD8"/>
    <w:rsid w:val="00957280"/>
    <w:rsid w:val="00957295"/>
    <w:rsid w:val="0096030A"/>
    <w:rsid w:val="009609D1"/>
    <w:rsid w:val="0096118E"/>
    <w:rsid w:val="00961E0D"/>
    <w:rsid w:val="00964D13"/>
    <w:rsid w:val="009653E2"/>
    <w:rsid w:val="0097469C"/>
    <w:rsid w:val="0097557A"/>
    <w:rsid w:val="009816A3"/>
    <w:rsid w:val="00982393"/>
    <w:rsid w:val="00983F37"/>
    <w:rsid w:val="00984ADA"/>
    <w:rsid w:val="00986810"/>
    <w:rsid w:val="009917B9"/>
    <w:rsid w:val="00991BFA"/>
    <w:rsid w:val="009938A9"/>
    <w:rsid w:val="00994AA8"/>
    <w:rsid w:val="0099598B"/>
    <w:rsid w:val="00995CCC"/>
    <w:rsid w:val="00996EC5"/>
    <w:rsid w:val="009A2219"/>
    <w:rsid w:val="009A2B27"/>
    <w:rsid w:val="009A3A33"/>
    <w:rsid w:val="009A7400"/>
    <w:rsid w:val="009B04BF"/>
    <w:rsid w:val="009B0F95"/>
    <w:rsid w:val="009B35FC"/>
    <w:rsid w:val="009B4242"/>
    <w:rsid w:val="009B5374"/>
    <w:rsid w:val="009B759B"/>
    <w:rsid w:val="009C0C39"/>
    <w:rsid w:val="009C1482"/>
    <w:rsid w:val="009C1A1C"/>
    <w:rsid w:val="009C20A5"/>
    <w:rsid w:val="009C38A4"/>
    <w:rsid w:val="009C5D5F"/>
    <w:rsid w:val="009C675E"/>
    <w:rsid w:val="009C6ACF"/>
    <w:rsid w:val="009D066C"/>
    <w:rsid w:val="009D2CD0"/>
    <w:rsid w:val="009D43DA"/>
    <w:rsid w:val="009D503B"/>
    <w:rsid w:val="009E23B3"/>
    <w:rsid w:val="009E2641"/>
    <w:rsid w:val="009E367F"/>
    <w:rsid w:val="009E3911"/>
    <w:rsid w:val="009E3C12"/>
    <w:rsid w:val="009E4FE0"/>
    <w:rsid w:val="009E5869"/>
    <w:rsid w:val="009E73B3"/>
    <w:rsid w:val="009F01F2"/>
    <w:rsid w:val="009F0AB6"/>
    <w:rsid w:val="009F2058"/>
    <w:rsid w:val="009F2621"/>
    <w:rsid w:val="009F4463"/>
    <w:rsid w:val="009F4A94"/>
    <w:rsid w:val="009F519E"/>
    <w:rsid w:val="009F6049"/>
    <w:rsid w:val="009F654B"/>
    <w:rsid w:val="009F6664"/>
    <w:rsid w:val="009F6A16"/>
    <w:rsid w:val="009F7839"/>
    <w:rsid w:val="00A06120"/>
    <w:rsid w:val="00A06489"/>
    <w:rsid w:val="00A105A4"/>
    <w:rsid w:val="00A14E0F"/>
    <w:rsid w:val="00A15379"/>
    <w:rsid w:val="00A159BA"/>
    <w:rsid w:val="00A15C1C"/>
    <w:rsid w:val="00A20067"/>
    <w:rsid w:val="00A21330"/>
    <w:rsid w:val="00A21A48"/>
    <w:rsid w:val="00A2406C"/>
    <w:rsid w:val="00A241CA"/>
    <w:rsid w:val="00A24BD0"/>
    <w:rsid w:val="00A25060"/>
    <w:rsid w:val="00A2543D"/>
    <w:rsid w:val="00A26662"/>
    <w:rsid w:val="00A32502"/>
    <w:rsid w:val="00A33239"/>
    <w:rsid w:val="00A377D6"/>
    <w:rsid w:val="00A37DFB"/>
    <w:rsid w:val="00A40B6F"/>
    <w:rsid w:val="00A4223D"/>
    <w:rsid w:val="00A42713"/>
    <w:rsid w:val="00A454B3"/>
    <w:rsid w:val="00A46B6C"/>
    <w:rsid w:val="00A500D5"/>
    <w:rsid w:val="00A50E52"/>
    <w:rsid w:val="00A51448"/>
    <w:rsid w:val="00A5305C"/>
    <w:rsid w:val="00A53E3F"/>
    <w:rsid w:val="00A54B33"/>
    <w:rsid w:val="00A555C5"/>
    <w:rsid w:val="00A57A2F"/>
    <w:rsid w:val="00A60B06"/>
    <w:rsid w:val="00A60FAF"/>
    <w:rsid w:val="00A6120C"/>
    <w:rsid w:val="00A614F7"/>
    <w:rsid w:val="00A6164D"/>
    <w:rsid w:val="00A6228D"/>
    <w:rsid w:val="00A62B86"/>
    <w:rsid w:val="00A63788"/>
    <w:rsid w:val="00A66298"/>
    <w:rsid w:val="00A66CA1"/>
    <w:rsid w:val="00A67BC6"/>
    <w:rsid w:val="00A70EC4"/>
    <w:rsid w:val="00A72551"/>
    <w:rsid w:val="00A736CD"/>
    <w:rsid w:val="00A7531E"/>
    <w:rsid w:val="00A760AB"/>
    <w:rsid w:val="00A7689E"/>
    <w:rsid w:val="00A800AA"/>
    <w:rsid w:val="00A8147D"/>
    <w:rsid w:val="00A8180B"/>
    <w:rsid w:val="00A81915"/>
    <w:rsid w:val="00A819F2"/>
    <w:rsid w:val="00A8343A"/>
    <w:rsid w:val="00A8578D"/>
    <w:rsid w:val="00A85C43"/>
    <w:rsid w:val="00A85CFE"/>
    <w:rsid w:val="00A86EC4"/>
    <w:rsid w:val="00A872C3"/>
    <w:rsid w:val="00A8777A"/>
    <w:rsid w:val="00A879A5"/>
    <w:rsid w:val="00A910BC"/>
    <w:rsid w:val="00A92E2C"/>
    <w:rsid w:val="00A9389C"/>
    <w:rsid w:val="00A93A13"/>
    <w:rsid w:val="00A94187"/>
    <w:rsid w:val="00A95C14"/>
    <w:rsid w:val="00A96B54"/>
    <w:rsid w:val="00AA0A19"/>
    <w:rsid w:val="00AA113B"/>
    <w:rsid w:val="00AA420E"/>
    <w:rsid w:val="00AA495F"/>
    <w:rsid w:val="00AA4B3B"/>
    <w:rsid w:val="00AA6112"/>
    <w:rsid w:val="00AA697F"/>
    <w:rsid w:val="00AA6D26"/>
    <w:rsid w:val="00AA6DE2"/>
    <w:rsid w:val="00AB0747"/>
    <w:rsid w:val="00AB12EA"/>
    <w:rsid w:val="00AB1D42"/>
    <w:rsid w:val="00AB1F69"/>
    <w:rsid w:val="00AB2FCA"/>
    <w:rsid w:val="00AB4221"/>
    <w:rsid w:val="00AB57EC"/>
    <w:rsid w:val="00AB70B0"/>
    <w:rsid w:val="00AC1848"/>
    <w:rsid w:val="00AC2860"/>
    <w:rsid w:val="00AC2A79"/>
    <w:rsid w:val="00AC2E55"/>
    <w:rsid w:val="00AC379C"/>
    <w:rsid w:val="00AC3FE8"/>
    <w:rsid w:val="00AC6CF2"/>
    <w:rsid w:val="00AD0296"/>
    <w:rsid w:val="00AD58D2"/>
    <w:rsid w:val="00AE0E07"/>
    <w:rsid w:val="00AE11B3"/>
    <w:rsid w:val="00AE241F"/>
    <w:rsid w:val="00AE396D"/>
    <w:rsid w:val="00AE4490"/>
    <w:rsid w:val="00AE7FF8"/>
    <w:rsid w:val="00AF03EF"/>
    <w:rsid w:val="00AF0BA5"/>
    <w:rsid w:val="00AF1958"/>
    <w:rsid w:val="00AF1E8A"/>
    <w:rsid w:val="00AF4103"/>
    <w:rsid w:val="00AF4E14"/>
    <w:rsid w:val="00AF72FE"/>
    <w:rsid w:val="00B013A3"/>
    <w:rsid w:val="00B01755"/>
    <w:rsid w:val="00B03FEE"/>
    <w:rsid w:val="00B10E0B"/>
    <w:rsid w:val="00B11483"/>
    <w:rsid w:val="00B12C81"/>
    <w:rsid w:val="00B12EE4"/>
    <w:rsid w:val="00B143B4"/>
    <w:rsid w:val="00B152B3"/>
    <w:rsid w:val="00B15CE4"/>
    <w:rsid w:val="00B15E32"/>
    <w:rsid w:val="00B205CE"/>
    <w:rsid w:val="00B21A7E"/>
    <w:rsid w:val="00B21DB7"/>
    <w:rsid w:val="00B2216E"/>
    <w:rsid w:val="00B22274"/>
    <w:rsid w:val="00B2381E"/>
    <w:rsid w:val="00B23E71"/>
    <w:rsid w:val="00B240DE"/>
    <w:rsid w:val="00B30673"/>
    <w:rsid w:val="00B3069E"/>
    <w:rsid w:val="00B314D6"/>
    <w:rsid w:val="00B31663"/>
    <w:rsid w:val="00B33646"/>
    <w:rsid w:val="00B37167"/>
    <w:rsid w:val="00B41530"/>
    <w:rsid w:val="00B41EC0"/>
    <w:rsid w:val="00B42554"/>
    <w:rsid w:val="00B427DA"/>
    <w:rsid w:val="00B42C01"/>
    <w:rsid w:val="00B45F1F"/>
    <w:rsid w:val="00B4696E"/>
    <w:rsid w:val="00B46F6F"/>
    <w:rsid w:val="00B47D7F"/>
    <w:rsid w:val="00B47DD6"/>
    <w:rsid w:val="00B52BE1"/>
    <w:rsid w:val="00B54313"/>
    <w:rsid w:val="00B5488B"/>
    <w:rsid w:val="00B56988"/>
    <w:rsid w:val="00B56F60"/>
    <w:rsid w:val="00B606E2"/>
    <w:rsid w:val="00B60C56"/>
    <w:rsid w:val="00B60E65"/>
    <w:rsid w:val="00B60FCE"/>
    <w:rsid w:val="00B61210"/>
    <w:rsid w:val="00B6648C"/>
    <w:rsid w:val="00B667D5"/>
    <w:rsid w:val="00B66CCA"/>
    <w:rsid w:val="00B67DBC"/>
    <w:rsid w:val="00B67EB3"/>
    <w:rsid w:val="00B72B29"/>
    <w:rsid w:val="00B72FFE"/>
    <w:rsid w:val="00B752FC"/>
    <w:rsid w:val="00B7644C"/>
    <w:rsid w:val="00B7726D"/>
    <w:rsid w:val="00B7763B"/>
    <w:rsid w:val="00B7775F"/>
    <w:rsid w:val="00B80D01"/>
    <w:rsid w:val="00B8510A"/>
    <w:rsid w:val="00B85AA0"/>
    <w:rsid w:val="00B87723"/>
    <w:rsid w:val="00B9196C"/>
    <w:rsid w:val="00B92172"/>
    <w:rsid w:val="00B92A0A"/>
    <w:rsid w:val="00B92A82"/>
    <w:rsid w:val="00B92C38"/>
    <w:rsid w:val="00B93E17"/>
    <w:rsid w:val="00B944D6"/>
    <w:rsid w:val="00B95BCB"/>
    <w:rsid w:val="00B97272"/>
    <w:rsid w:val="00BA146A"/>
    <w:rsid w:val="00BA18FF"/>
    <w:rsid w:val="00BA245A"/>
    <w:rsid w:val="00BA2522"/>
    <w:rsid w:val="00BA2C76"/>
    <w:rsid w:val="00BA5C74"/>
    <w:rsid w:val="00BA6790"/>
    <w:rsid w:val="00BA6809"/>
    <w:rsid w:val="00BA724E"/>
    <w:rsid w:val="00BA7406"/>
    <w:rsid w:val="00BA7744"/>
    <w:rsid w:val="00BB12E1"/>
    <w:rsid w:val="00BB16FC"/>
    <w:rsid w:val="00BB1BC7"/>
    <w:rsid w:val="00BB1D42"/>
    <w:rsid w:val="00BB2227"/>
    <w:rsid w:val="00BB2C6F"/>
    <w:rsid w:val="00BB413F"/>
    <w:rsid w:val="00BB45F1"/>
    <w:rsid w:val="00BB5409"/>
    <w:rsid w:val="00BB5AD5"/>
    <w:rsid w:val="00BC182C"/>
    <w:rsid w:val="00BC1B89"/>
    <w:rsid w:val="00BC40E3"/>
    <w:rsid w:val="00BC56A2"/>
    <w:rsid w:val="00BC5EA6"/>
    <w:rsid w:val="00BC62ED"/>
    <w:rsid w:val="00BC7AFD"/>
    <w:rsid w:val="00BD127A"/>
    <w:rsid w:val="00BD1321"/>
    <w:rsid w:val="00BD1DB7"/>
    <w:rsid w:val="00BD3B87"/>
    <w:rsid w:val="00BD5B6C"/>
    <w:rsid w:val="00BD685C"/>
    <w:rsid w:val="00BE2694"/>
    <w:rsid w:val="00BE4093"/>
    <w:rsid w:val="00BE7507"/>
    <w:rsid w:val="00BF0300"/>
    <w:rsid w:val="00BF1415"/>
    <w:rsid w:val="00BF16D8"/>
    <w:rsid w:val="00BF1A08"/>
    <w:rsid w:val="00BF2F45"/>
    <w:rsid w:val="00BF36E0"/>
    <w:rsid w:val="00BF489A"/>
    <w:rsid w:val="00C02491"/>
    <w:rsid w:val="00C031B4"/>
    <w:rsid w:val="00C037CD"/>
    <w:rsid w:val="00C03F88"/>
    <w:rsid w:val="00C0682A"/>
    <w:rsid w:val="00C06C0B"/>
    <w:rsid w:val="00C06CCF"/>
    <w:rsid w:val="00C078FB"/>
    <w:rsid w:val="00C07AA8"/>
    <w:rsid w:val="00C11D36"/>
    <w:rsid w:val="00C12452"/>
    <w:rsid w:val="00C127A0"/>
    <w:rsid w:val="00C12BF9"/>
    <w:rsid w:val="00C12F31"/>
    <w:rsid w:val="00C139DD"/>
    <w:rsid w:val="00C14FA7"/>
    <w:rsid w:val="00C17F9E"/>
    <w:rsid w:val="00C21B73"/>
    <w:rsid w:val="00C22425"/>
    <w:rsid w:val="00C2408C"/>
    <w:rsid w:val="00C24977"/>
    <w:rsid w:val="00C27D2F"/>
    <w:rsid w:val="00C32570"/>
    <w:rsid w:val="00C33A02"/>
    <w:rsid w:val="00C35D24"/>
    <w:rsid w:val="00C36C7B"/>
    <w:rsid w:val="00C40863"/>
    <w:rsid w:val="00C42305"/>
    <w:rsid w:val="00C43DE5"/>
    <w:rsid w:val="00C44BBD"/>
    <w:rsid w:val="00C45784"/>
    <w:rsid w:val="00C45A55"/>
    <w:rsid w:val="00C46B94"/>
    <w:rsid w:val="00C510A3"/>
    <w:rsid w:val="00C51273"/>
    <w:rsid w:val="00C53C3E"/>
    <w:rsid w:val="00C5453E"/>
    <w:rsid w:val="00C55F02"/>
    <w:rsid w:val="00C600A5"/>
    <w:rsid w:val="00C60CA8"/>
    <w:rsid w:val="00C63AAF"/>
    <w:rsid w:val="00C646FD"/>
    <w:rsid w:val="00C650E6"/>
    <w:rsid w:val="00C672CF"/>
    <w:rsid w:val="00C709B0"/>
    <w:rsid w:val="00C753A8"/>
    <w:rsid w:val="00C802EC"/>
    <w:rsid w:val="00C80DAE"/>
    <w:rsid w:val="00C81CCE"/>
    <w:rsid w:val="00C82E4C"/>
    <w:rsid w:val="00C8409B"/>
    <w:rsid w:val="00C84B24"/>
    <w:rsid w:val="00C86E7B"/>
    <w:rsid w:val="00C87F2E"/>
    <w:rsid w:val="00C9212D"/>
    <w:rsid w:val="00C9269D"/>
    <w:rsid w:val="00C92E99"/>
    <w:rsid w:val="00C933AE"/>
    <w:rsid w:val="00C9391B"/>
    <w:rsid w:val="00C94BB5"/>
    <w:rsid w:val="00C94EE8"/>
    <w:rsid w:val="00C96825"/>
    <w:rsid w:val="00C9771F"/>
    <w:rsid w:val="00CA03D2"/>
    <w:rsid w:val="00CA30F5"/>
    <w:rsid w:val="00CA3FF3"/>
    <w:rsid w:val="00CA4E75"/>
    <w:rsid w:val="00CA543B"/>
    <w:rsid w:val="00CA5BD0"/>
    <w:rsid w:val="00CA5CC6"/>
    <w:rsid w:val="00CA6A93"/>
    <w:rsid w:val="00CA6DE6"/>
    <w:rsid w:val="00CA72FB"/>
    <w:rsid w:val="00CA7AAF"/>
    <w:rsid w:val="00CA7D1B"/>
    <w:rsid w:val="00CB13C9"/>
    <w:rsid w:val="00CB16D6"/>
    <w:rsid w:val="00CB3BC9"/>
    <w:rsid w:val="00CB4E29"/>
    <w:rsid w:val="00CB5C3C"/>
    <w:rsid w:val="00CB6099"/>
    <w:rsid w:val="00CB6D6E"/>
    <w:rsid w:val="00CC2E8C"/>
    <w:rsid w:val="00CC3105"/>
    <w:rsid w:val="00CC490D"/>
    <w:rsid w:val="00CC7929"/>
    <w:rsid w:val="00CD024B"/>
    <w:rsid w:val="00CD26A4"/>
    <w:rsid w:val="00CD43AB"/>
    <w:rsid w:val="00CD4CFA"/>
    <w:rsid w:val="00CD691A"/>
    <w:rsid w:val="00CD6E47"/>
    <w:rsid w:val="00CE0B59"/>
    <w:rsid w:val="00CE118A"/>
    <w:rsid w:val="00CE5379"/>
    <w:rsid w:val="00CE54C0"/>
    <w:rsid w:val="00CE6A45"/>
    <w:rsid w:val="00CF0744"/>
    <w:rsid w:val="00CF1DCF"/>
    <w:rsid w:val="00CF2745"/>
    <w:rsid w:val="00CF29F4"/>
    <w:rsid w:val="00CF4AE2"/>
    <w:rsid w:val="00CF4F83"/>
    <w:rsid w:val="00CF747D"/>
    <w:rsid w:val="00CF7AE2"/>
    <w:rsid w:val="00D00588"/>
    <w:rsid w:val="00D00BBA"/>
    <w:rsid w:val="00D0131D"/>
    <w:rsid w:val="00D019DA"/>
    <w:rsid w:val="00D03850"/>
    <w:rsid w:val="00D0499E"/>
    <w:rsid w:val="00D06F03"/>
    <w:rsid w:val="00D10EB1"/>
    <w:rsid w:val="00D11AD4"/>
    <w:rsid w:val="00D136FD"/>
    <w:rsid w:val="00D14BC1"/>
    <w:rsid w:val="00D15444"/>
    <w:rsid w:val="00D1687F"/>
    <w:rsid w:val="00D168CF"/>
    <w:rsid w:val="00D16E8F"/>
    <w:rsid w:val="00D17727"/>
    <w:rsid w:val="00D2180D"/>
    <w:rsid w:val="00D21AA8"/>
    <w:rsid w:val="00D222F9"/>
    <w:rsid w:val="00D2256D"/>
    <w:rsid w:val="00D22A88"/>
    <w:rsid w:val="00D2508A"/>
    <w:rsid w:val="00D250FD"/>
    <w:rsid w:val="00D251C9"/>
    <w:rsid w:val="00D26246"/>
    <w:rsid w:val="00D26F70"/>
    <w:rsid w:val="00D30BF3"/>
    <w:rsid w:val="00D31390"/>
    <w:rsid w:val="00D3205F"/>
    <w:rsid w:val="00D323F9"/>
    <w:rsid w:val="00D331F0"/>
    <w:rsid w:val="00D375AB"/>
    <w:rsid w:val="00D377E2"/>
    <w:rsid w:val="00D37D52"/>
    <w:rsid w:val="00D404CA"/>
    <w:rsid w:val="00D4056F"/>
    <w:rsid w:val="00D41899"/>
    <w:rsid w:val="00D41D20"/>
    <w:rsid w:val="00D425CF"/>
    <w:rsid w:val="00D4287D"/>
    <w:rsid w:val="00D42ADE"/>
    <w:rsid w:val="00D44F94"/>
    <w:rsid w:val="00D45CAB"/>
    <w:rsid w:val="00D4699C"/>
    <w:rsid w:val="00D46FEA"/>
    <w:rsid w:val="00D5047E"/>
    <w:rsid w:val="00D50BB6"/>
    <w:rsid w:val="00D51186"/>
    <w:rsid w:val="00D518BB"/>
    <w:rsid w:val="00D52305"/>
    <w:rsid w:val="00D53325"/>
    <w:rsid w:val="00D53407"/>
    <w:rsid w:val="00D603A3"/>
    <w:rsid w:val="00D609D7"/>
    <w:rsid w:val="00D61B85"/>
    <w:rsid w:val="00D624B5"/>
    <w:rsid w:val="00D6321B"/>
    <w:rsid w:val="00D6386B"/>
    <w:rsid w:val="00D6756D"/>
    <w:rsid w:val="00D67D30"/>
    <w:rsid w:val="00D70312"/>
    <w:rsid w:val="00D7089D"/>
    <w:rsid w:val="00D712DB"/>
    <w:rsid w:val="00D7164B"/>
    <w:rsid w:val="00D71BDF"/>
    <w:rsid w:val="00D74555"/>
    <w:rsid w:val="00D751EB"/>
    <w:rsid w:val="00D75BBC"/>
    <w:rsid w:val="00D75C95"/>
    <w:rsid w:val="00D76CBF"/>
    <w:rsid w:val="00D77800"/>
    <w:rsid w:val="00D778E7"/>
    <w:rsid w:val="00D80E3F"/>
    <w:rsid w:val="00D81227"/>
    <w:rsid w:val="00D81330"/>
    <w:rsid w:val="00D845DF"/>
    <w:rsid w:val="00D8589F"/>
    <w:rsid w:val="00D85AF9"/>
    <w:rsid w:val="00D9051C"/>
    <w:rsid w:val="00D9344F"/>
    <w:rsid w:val="00D958B2"/>
    <w:rsid w:val="00D958BE"/>
    <w:rsid w:val="00D95F0A"/>
    <w:rsid w:val="00DA0459"/>
    <w:rsid w:val="00DA1C81"/>
    <w:rsid w:val="00DA1DF8"/>
    <w:rsid w:val="00DA266E"/>
    <w:rsid w:val="00DA385C"/>
    <w:rsid w:val="00DA3D18"/>
    <w:rsid w:val="00DA579C"/>
    <w:rsid w:val="00DB0AC4"/>
    <w:rsid w:val="00DB21A1"/>
    <w:rsid w:val="00DB22C9"/>
    <w:rsid w:val="00DB353E"/>
    <w:rsid w:val="00DB4298"/>
    <w:rsid w:val="00DB42B8"/>
    <w:rsid w:val="00DB5256"/>
    <w:rsid w:val="00DB5A93"/>
    <w:rsid w:val="00DB5BC8"/>
    <w:rsid w:val="00DB6BBD"/>
    <w:rsid w:val="00DC1420"/>
    <w:rsid w:val="00DC3729"/>
    <w:rsid w:val="00DC6490"/>
    <w:rsid w:val="00DC69C4"/>
    <w:rsid w:val="00DC7FF9"/>
    <w:rsid w:val="00DD0145"/>
    <w:rsid w:val="00DD25B4"/>
    <w:rsid w:val="00DD38D1"/>
    <w:rsid w:val="00DD3C26"/>
    <w:rsid w:val="00DD62EE"/>
    <w:rsid w:val="00DD688A"/>
    <w:rsid w:val="00DD7EBF"/>
    <w:rsid w:val="00DE08C6"/>
    <w:rsid w:val="00DE1BCB"/>
    <w:rsid w:val="00DE1E30"/>
    <w:rsid w:val="00DE1F86"/>
    <w:rsid w:val="00DE2746"/>
    <w:rsid w:val="00DE29D1"/>
    <w:rsid w:val="00DE4D4F"/>
    <w:rsid w:val="00DE6D8F"/>
    <w:rsid w:val="00DF0056"/>
    <w:rsid w:val="00DF2183"/>
    <w:rsid w:val="00DF2BD5"/>
    <w:rsid w:val="00DF5CA4"/>
    <w:rsid w:val="00DF5E1A"/>
    <w:rsid w:val="00E001BC"/>
    <w:rsid w:val="00E0092B"/>
    <w:rsid w:val="00E02106"/>
    <w:rsid w:val="00E04B7B"/>
    <w:rsid w:val="00E05095"/>
    <w:rsid w:val="00E068DF"/>
    <w:rsid w:val="00E06DAD"/>
    <w:rsid w:val="00E07E98"/>
    <w:rsid w:val="00E1469F"/>
    <w:rsid w:val="00E14798"/>
    <w:rsid w:val="00E148D4"/>
    <w:rsid w:val="00E15E24"/>
    <w:rsid w:val="00E16CA5"/>
    <w:rsid w:val="00E177A3"/>
    <w:rsid w:val="00E216EA"/>
    <w:rsid w:val="00E2386E"/>
    <w:rsid w:val="00E2459E"/>
    <w:rsid w:val="00E25C53"/>
    <w:rsid w:val="00E30156"/>
    <w:rsid w:val="00E307C2"/>
    <w:rsid w:val="00E32488"/>
    <w:rsid w:val="00E33A54"/>
    <w:rsid w:val="00E34DDF"/>
    <w:rsid w:val="00E35B4D"/>
    <w:rsid w:val="00E360F7"/>
    <w:rsid w:val="00E37167"/>
    <w:rsid w:val="00E37E04"/>
    <w:rsid w:val="00E40DE6"/>
    <w:rsid w:val="00E42A2A"/>
    <w:rsid w:val="00E45A20"/>
    <w:rsid w:val="00E4756E"/>
    <w:rsid w:val="00E5433D"/>
    <w:rsid w:val="00E543FC"/>
    <w:rsid w:val="00E54EA1"/>
    <w:rsid w:val="00E54FE8"/>
    <w:rsid w:val="00E55AE3"/>
    <w:rsid w:val="00E55BCD"/>
    <w:rsid w:val="00E576A2"/>
    <w:rsid w:val="00E57A0D"/>
    <w:rsid w:val="00E6325D"/>
    <w:rsid w:val="00E64214"/>
    <w:rsid w:val="00E65567"/>
    <w:rsid w:val="00E65C9F"/>
    <w:rsid w:val="00E66E69"/>
    <w:rsid w:val="00E674F7"/>
    <w:rsid w:val="00E679C2"/>
    <w:rsid w:val="00E67F3B"/>
    <w:rsid w:val="00E7048D"/>
    <w:rsid w:val="00E71571"/>
    <w:rsid w:val="00E71D08"/>
    <w:rsid w:val="00E72948"/>
    <w:rsid w:val="00E73AE8"/>
    <w:rsid w:val="00E7405F"/>
    <w:rsid w:val="00E74E41"/>
    <w:rsid w:val="00E754C5"/>
    <w:rsid w:val="00E762B1"/>
    <w:rsid w:val="00E8131D"/>
    <w:rsid w:val="00E827E2"/>
    <w:rsid w:val="00E82E1C"/>
    <w:rsid w:val="00E8359D"/>
    <w:rsid w:val="00E86C74"/>
    <w:rsid w:val="00E87812"/>
    <w:rsid w:val="00E90AB5"/>
    <w:rsid w:val="00E91AAD"/>
    <w:rsid w:val="00E91C8A"/>
    <w:rsid w:val="00E92347"/>
    <w:rsid w:val="00E946CA"/>
    <w:rsid w:val="00E94827"/>
    <w:rsid w:val="00E94926"/>
    <w:rsid w:val="00E94AFC"/>
    <w:rsid w:val="00E95DDD"/>
    <w:rsid w:val="00EA01D0"/>
    <w:rsid w:val="00EA0CE8"/>
    <w:rsid w:val="00EA3982"/>
    <w:rsid w:val="00EA5815"/>
    <w:rsid w:val="00EA6228"/>
    <w:rsid w:val="00EA6ED6"/>
    <w:rsid w:val="00EB028C"/>
    <w:rsid w:val="00EB266B"/>
    <w:rsid w:val="00EB292F"/>
    <w:rsid w:val="00EB3561"/>
    <w:rsid w:val="00EB4E7F"/>
    <w:rsid w:val="00EB75BF"/>
    <w:rsid w:val="00EB798F"/>
    <w:rsid w:val="00EC00F1"/>
    <w:rsid w:val="00EC0EF7"/>
    <w:rsid w:val="00EC1CBC"/>
    <w:rsid w:val="00EC25DC"/>
    <w:rsid w:val="00EC292F"/>
    <w:rsid w:val="00EC423B"/>
    <w:rsid w:val="00EC45E7"/>
    <w:rsid w:val="00EC7D06"/>
    <w:rsid w:val="00ED0542"/>
    <w:rsid w:val="00ED0566"/>
    <w:rsid w:val="00ED0A0D"/>
    <w:rsid w:val="00ED26CB"/>
    <w:rsid w:val="00ED2C16"/>
    <w:rsid w:val="00ED33BA"/>
    <w:rsid w:val="00ED564B"/>
    <w:rsid w:val="00ED59CF"/>
    <w:rsid w:val="00ED6B51"/>
    <w:rsid w:val="00ED6B84"/>
    <w:rsid w:val="00ED732F"/>
    <w:rsid w:val="00EE018A"/>
    <w:rsid w:val="00EE06A3"/>
    <w:rsid w:val="00EE09CF"/>
    <w:rsid w:val="00EE13F0"/>
    <w:rsid w:val="00EE4D74"/>
    <w:rsid w:val="00EE5223"/>
    <w:rsid w:val="00EE5326"/>
    <w:rsid w:val="00EE6582"/>
    <w:rsid w:val="00EF07BB"/>
    <w:rsid w:val="00EF0EBB"/>
    <w:rsid w:val="00EF3729"/>
    <w:rsid w:val="00EF3EA2"/>
    <w:rsid w:val="00EF40DD"/>
    <w:rsid w:val="00EF5021"/>
    <w:rsid w:val="00EF71AB"/>
    <w:rsid w:val="00F00942"/>
    <w:rsid w:val="00F0137B"/>
    <w:rsid w:val="00F043AD"/>
    <w:rsid w:val="00F044DE"/>
    <w:rsid w:val="00F045EA"/>
    <w:rsid w:val="00F06274"/>
    <w:rsid w:val="00F067D3"/>
    <w:rsid w:val="00F11308"/>
    <w:rsid w:val="00F113FA"/>
    <w:rsid w:val="00F13A42"/>
    <w:rsid w:val="00F14A2B"/>
    <w:rsid w:val="00F152D7"/>
    <w:rsid w:val="00F157A6"/>
    <w:rsid w:val="00F22064"/>
    <w:rsid w:val="00F225A6"/>
    <w:rsid w:val="00F24B8D"/>
    <w:rsid w:val="00F257AC"/>
    <w:rsid w:val="00F3106C"/>
    <w:rsid w:val="00F31638"/>
    <w:rsid w:val="00F31847"/>
    <w:rsid w:val="00F31E9E"/>
    <w:rsid w:val="00F3485D"/>
    <w:rsid w:val="00F36C9B"/>
    <w:rsid w:val="00F37A04"/>
    <w:rsid w:val="00F413A2"/>
    <w:rsid w:val="00F41ED3"/>
    <w:rsid w:val="00F42017"/>
    <w:rsid w:val="00F43EE5"/>
    <w:rsid w:val="00F440A0"/>
    <w:rsid w:val="00F45F25"/>
    <w:rsid w:val="00F465CA"/>
    <w:rsid w:val="00F509EE"/>
    <w:rsid w:val="00F50FC2"/>
    <w:rsid w:val="00F514B2"/>
    <w:rsid w:val="00F51C1A"/>
    <w:rsid w:val="00F536AA"/>
    <w:rsid w:val="00F541A3"/>
    <w:rsid w:val="00F55E58"/>
    <w:rsid w:val="00F563A2"/>
    <w:rsid w:val="00F57399"/>
    <w:rsid w:val="00F57846"/>
    <w:rsid w:val="00F60FE6"/>
    <w:rsid w:val="00F612D3"/>
    <w:rsid w:val="00F62DB6"/>
    <w:rsid w:val="00F63BC5"/>
    <w:rsid w:val="00F64F99"/>
    <w:rsid w:val="00F67038"/>
    <w:rsid w:val="00F67E78"/>
    <w:rsid w:val="00F67FDE"/>
    <w:rsid w:val="00F70929"/>
    <w:rsid w:val="00F71286"/>
    <w:rsid w:val="00F72F3F"/>
    <w:rsid w:val="00F72FD9"/>
    <w:rsid w:val="00F74135"/>
    <w:rsid w:val="00F743A2"/>
    <w:rsid w:val="00F75E6D"/>
    <w:rsid w:val="00F7670E"/>
    <w:rsid w:val="00F76F5A"/>
    <w:rsid w:val="00F77BFE"/>
    <w:rsid w:val="00F80CA1"/>
    <w:rsid w:val="00F81CFE"/>
    <w:rsid w:val="00F835C4"/>
    <w:rsid w:val="00F856F6"/>
    <w:rsid w:val="00F92118"/>
    <w:rsid w:val="00F922EB"/>
    <w:rsid w:val="00F93EC1"/>
    <w:rsid w:val="00F97F3F"/>
    <w:rsid w:val="00FA0509"/>
    <w:rsid w:val="00FA0ED8"/>
    <w:rsid w:val="00FA104C"/>
    <w:rsid w:val="00FA1476"/>
    <w:rsid w:val="00FA3EFA"/>
    <w:rsid w:val="00FA41C1"/>
    <w:rsid w:val="00FA4BBF"/>
    <w:rsid w:val="00FA645A"/>
    <w:rsid w:val="00FA6665"/>
    <w:rsid w:val="00FB1018"/>
    <w:rsid w:val="00FB2F2B"/>
    <w:rsid w:val="00FB33E8"/>
    <w:rsid w:val="00FB43A7"/>
    <w:rsid w:val="00FB5309"/>
    <w:rsid w:val="00FB6562"/>
    <w:rsid w:val="00FB7520"/>
    <w:rsid w:val="00FB7BB4"/>
    <w:rsid w:val="00FC1235"/>
    <w:rsid w:val="00FC1590"/>
    <w:rsid w:val="00FC2911"/>
    <w:rsid w:val="00FC2A35"/>
    <w:rsid w:val="00FC31C9"/>
    <w:rsid w:val="00FC43D0"/>
    <w:rsid w:val="00FC56C0"/>
    <w:rsid w:val="00FC75B9"/>
    <w:rsid w:val="00FC7EB1"/>
    <w:rsid w:val="00FD3545"/>
    <w:rsid w:val="00FD4FCB"/>
    <w:rsid w:val="00FD7AFF"/>
    <w:rsid w:val="00FE006B"/>
    <w:rsid w:val="00FE00A1"/>
    <w:rsid w:val="00FE1CB5"/>
    <w:rsid w:val="00FE2503"/>
    <w:rsid w:val="00FE28F7"/>
    <w:rsid w:val="00FE31F6"/>
    <w:rsid w:val="00FE4F9A"/>
    <w:rsid w:val="00FE4F9D"/>
    <w:rsid w:val="00FE537D"/>
    <w:rsid w:val="00FE584F"/>
    <w:rsid w:val="00FE7F46"/>
    <w:rsid w:val="00FF1594"/>
    <w:rsid w:val="00FF1E8A"/>
    <w:rsid w:val="00FF2ED1"/>
    <w:rsid w:val="00FF34F9"/>
    <w:rsid w:val="00FF430A"/>
    <w:rsid w:val="00FF474B"/>
    <w:rsid w:val="00FF4C59"/>
    <w:rsid w:val="00FF61E0"/>
    <w:rsid w:val="00FF6507"/>
    <w:rsid w:val="00FF6FFF"/>
    <w:rsid w:val="011B4A81"/>
    <w:rsid w:val="012114A1"/>
    <w:rsid w:val="01384E5F"/>
    <w:rsid w:val="014A19A7"/>
    <w:rsid w:val="0157277C"/>
    <w:rsid w:val="016C2C40"/>
    <w:rsid w:val="01953C0A"/>
    <w:rsid w:val="01B42561"/>
    <w:rsid w:val="01C3302D"/>
    <w:rsid w:val="01C5696B"/>
    <w:rsid w:val="01D071A6"/>
    <w:rsid w:val="01D65DDC"/>
    <w:rsid w:val="01E71FA2"/>
    <w:rsid w:val="01FA126F"/>
    <w:rsid w:val="021C1BEE"/>
    <w:rsid w:val="021C43A4"/>
    <w:rsid w:val="02404FDD"/>
    <w:rsid w:val="02637030"/>
    <w:rsid w:val="02825541"/>
    <w:rsid w:val="02825BB3"/>
    <w:rsid w:val="028F0A40"/>
    <w:rsid w:val="02A72FC1"/>
    <w:rsid w:val="02B33686"/>
    <w:rsid w:val="02BF67D1"/>
    <w:rsid w:val="02C72F4E"/>
    <w:rsid w:val="02D62035"/>
    <w:rsid w:val="03430E69"/>
    <w:rsid w:val="03552BE0"/>
    <w:rsid w:val="03654F31"/>
    <w:rsid w:val="037056F9"/>
    <w:rsid w:val="037C2311"/>
    <w:rsid w:val="03851640"/>
    <w:rsid w:val="03B66A00"/>
    <w:rsid w:val="03BA7A39"/>
    <w:rsid w:val="03C110EC"/>
    <w:rsid w:val="03D22AF8"/>
    <w:rsid w:val="03EB5F24"/>
    <w:rsid w:val="03ED40F6"/>
    <w:rsid w:val="0427587E"/>
    <w:rsid w:val="042841F1"/>
    <w:rsid w:val="044702B9"/>
    <w:rsid w:val="044B4C13"/>
    <w:rsid w:val="045F2A40"/>
    <w:rsid w:val="04740502"/>
    <w:rsid w:val="04897CF6"/>
    <w:rsid w:val="04925192"/>
    <w:rsid w:val="04AB211D"/>
    <w:rsid w:val="04C2373F"/>
    <w:rsid w:val="04C53E98"/>
    <w:rsid w:val="04C649D1"/>
    <w:rsid w:val="04CC5AB4"/>
    <w:rsid w:val="04CD7BA2"/>
    <w:rsid w:val="04FA5FD0"/>
    <w:rsid w:val="050A28C0"/>
    <w:rsid w:val="05283B0F"/>
    <w:rsid w:val="052D6504"/>
    <w:rsid w:val="052F7640"/>
    <w:rsid w:val="05404CF7"/>
    <w:rsid w:val="05642277"/>
    <w:rsid w:val="056C45F8"/>
    <w:rsid w:val="057C3CA3"/>
    <w:rsid w:val="05AF5343"/>
    <w:rsid w:val="05D504F4"/>
    <w:rsid w:val="05D8414D"/>
    <w:rsid w:val="05F7258A"/>
    <w:rsid w:val="06092B2A"/>
    <w:rsid w:val="060B129D"/>
    <w:rsid w:val="060E14C3"/>
    <w:rsid w:val="06105B76"/>
    <w:rsid w:val="062E227B"/>
    <w:rsid w:val="065632C0"/>
    <w:rsid w:val="065B7A0F"/>
    <w:rsid w:val="066A5BBE"/>
    <w:rsid w:val="067702FE"/>
    <w:rsid w:val="068D2C0F"/>
    <w:rsid w:val="069701B6"/>
    <w:rsid w:val="06A251FF"/>
    <w:rsid w:val="06A7610A"/>
    <w:rsid w:val="06C6436D"/>
    <w:rsid w:val="06CB7EC3"/>
    <w:rsid w:val="06D04CB5"/>
    <w:rsid w:val="06DF6CD3"/>
    <w:rsid w:val="06F27CD1"/>
    <w:rsid w:val="06FB1559"/>
    <w:rsid w:val="070515AC"/>
    <w:rsid w:val="072243B4"/>
    <w:rsid w:val="074716FF"/>
    <w:rsid w:val="0767217C"/>
    <w:rsid w:val="078C387C"/>
    <w:rsid w:val="079E4AAF"/>
    <w:rsid w:val="07CD3D4A"/>
    <w:rsid w:val="07D121A7"/>
    <w:rsid w:val="07D33201"/>
    <w:rsid w:val="082C51E1"/>
    <w:rsid w:val="083D4A49"/>
    <w:rsid w:val="084A2D83"/>
    <w:rsid w:val="08854D24"/>
    <w:rsid w:val="08F84A98"/>
    <w:rsid w:val="091976DF"/>
    <w:rsid w:val="091B335D"/>
    <w:rsid w:val="094D16EC"/>
    <w:rsid w:val="095E6220"/>
    <w:rsid w:val="0961724C"/>
    <w:rsid w:val="09902609"/>
    <w:rsid w:val="09AC27DE"/>
    <w:rsid w:val="09B95C37"/>
    <w:rsid w:val="09CA0DA0"/>
    <w:rsid w:val="09CC7734"/>
    <w:rsid w:val="09E14B32"/>
    <w:rsid w:val="09E53A9A"/>
    <w:rsid w:val="09E57252"/>
    <w:rsid w:val="0A0434D3"/>
    <w:rsid w:val="0A1E317F"/>
    <w:rsid w:val="0A3F1D60"/>
    <w:rsid w:val="0A415FF5"/>
    <w:rsid w:val="0A433572"/>
    <w:rsid w:val="0A44678C"/>
    <w:rsid w:val="0A4E101C"/>
    <w:rsid w:val="0A6E4FEC"/>
    <w:rsid w:val="0A703AE8"/>
    <w:rsid w:val="0A7D3CE6"/>
    <w:rsid w:val="0A8B6B59"/>
    <w:rsid w:val="0AAD6BB5"/>
    <w:rsid w:val="0ACD3414"/>
    <w:rsid w:val="0AD641A6"/>
    <w:rsid w:val="0AFF2183"/>
    <w:rsid w:val="0B033265"/>
    <w:rsid w:val="0B1C7D8F"/>
    <w:rsid w:val="0B2640AA"/>
    <w:rsid w:val="0B3A0881"/>
    <w:rsid w:val="0B4A55C2"/>
    <w:rsid w:val="0B4A777B"/>
    <w:rsid w:val="0B4B6A8F"/>
    <w:rsid w:val="0B5E3E22"/>
    <w:rsid w:val="0B793046"/>
    <w:rsid w:val="0B7B23D9"/>
    <w:rsid w:val="0BAB7492"/>
    <w:rsid w:val="0BCD7002"/>
    <w:rsid w:val="0BE01E9C"/>
    <w:rsid w:val="0C300B98"/>
    <w:rsid w:val="0C372D4A"/>
    <w:rsid w:val="0C465246"/>
    <w:rsid w:val="0C5D7935"/>
    <w:rsid w:val="0C5F478B"/>
    <w:rsid w:val="0C725AE1"/>
    <w:rsid w:val="0C795944"/>
    <w:rsid w:val="0C911FBC"/>
    <w:rsid w:val="0C9B66C8"/>
    <w:rsid w:val="0CA404DB"/>
    <w:rsid w:val="0CBB04FB"/>
    <w:rsid w:val="0CC73233"/>
    <w:rsid w:val="0CCE2A57"/>
    <w:rsid w:val="0CF7057D"/>
    <w:rsid w:val="0D017FAC"/>
    <w:rsid w:val="0D167441"/>
    <w:rsid w:val="0D3A5673"/>
    <w:rsid w:val="0D3B49AD"/>
    <w:rsid w:val="0D5D5CD6"/>
    <w:rsid w:val="0D764500"/>
    <w:rsid w:val="0DB249DB"/>
    <w:rsid w:val="0DC070D3"/>
    <w:rsid w:val="0DC602DF"/>
    <w:rsid w:val="0E01116F"/>
    <w:rsid w:val="0E2A35A4"/>
    <w:rsid w:val="0E3C151B"/>
    <w:rsid w:val="0E6138A4"/>
    <w:rsid w:val="0E716904"/>
    <w:rsid w:val="0E872286"/>
    <w:rsid w:val="0E8A329E"/>
    <w:rsid w:val="0E930A55"/>
    <w:rsid w:val="0EAA732D"/>
    <w:rsid w:val="0ED4497B"/>
    <w:rsid w:val="0EE244EB"/>
    <w:rsid w:val="0EE26A2A"/>
    <w:rsid w:val="0EFB2542"/>
    <w:rsid w:val="0F030FE9"/>
    <w:rsid w:val="0F1D4E74"/>
    <w:rsid w:val="0F354CDF"/>
    <w:rsid w:val="0F3975B4"/>
    <w:rsid w:val="0F3E155F"/>
    <w:rsid w:val="0F705360"/>
    <w:rsid w:val="0F770755"/>
    <w:rsid w:val="0F842BB0"/>
    <w:rsid w:val="0F874B98"/>
    <w:rsid w:val="0F8E4049"/>
    <w:rsid w:val="0FB1208E"/>
    <w:rsid w:val="0FB466E1"/>
    <w:rsid w:val="0FF873F4"/>
    <w:rsid w:val="10426559"/>
    <w:rsid w:val="104331C8"/>
    <w:rsid w:val="10482186"/>
    <w:rsid w:val="104B578D"/>
    <w:rsid w:val="104D3758"/>
    <w:rsid w:val="106004B6"/>
    <w:rsid w:val="1070240B"/>
    <w:rsid w:val="108A43A3"/>
    <w:rsid w:val="10976F9B"/>
    <w:rsid w:val="10A235E6"/>
    <w:rsid w:val="10A24CCF"/>
    <w:rsid w:val="10CD3916"/>
    <w:rsid w:val="10D03342"/>
    <w:rsid w:val="10E305C8"/>
    <w:rsid w:val="1105337A"/>
    <w:rsid w:val="11151748"/>
    <w:rsid w:val="112D733C"/>
    <w:rsid w:val="1133769B"/>
    <w:rsid w:val="113569C2"/>
    <w:rsid w:val="11383844"/>
    <w:rsid w:val="11490F23"/>
    <w:rsid w:val="115268F7"/>
    <w:rsid w:val="11564958"/>
    <w:rsid w:val="116250EA"/>
    <w:rsid w:val="116A448E"/>
    <w:rsid w:val="117553CF"/>
    <w:rsid w:val="117F7319"/>
    <w:rsid w:val="11B020B2"/>
    <w:rsid w:val="11C132D1"/>
    <w:rsid w:val="11D20558"/>
    <w:rsid w:val="121C1374"/>
    <w:rsid w:val="122A7C06"/>
    <w:rsid w:val="122C5F11"/>
    <w:rsid w:val="124B752B"/>
    <w:rsid w:val="12582F1C"/>
    <w:rsid w:val="12662D56"/>
    <w:rsid w:val="126A7977"/>
    <w:rsid w:val="12A74AD1"/>
    <w:rsid w:val="12C41338"/>
    <w:rsid w:val="12F033F6"/>
    <w:rsid w:val="130411F8"/>
    <w:rsid w:val="13073E29"/>
    <w:rsid w:val="1311402B"/>
    <w:rsid w:val="13294CAE"/>
    <w:rsid w:val="13551D48"/>
    <w:rsid w:val="13717B69"/>
    <w:rsid w:val="138963BB"/>
    <w:rsid w:val="13B816B1"/>
    <w:rsid w:val="13C110AA"/>
    <w:rsid w:val="13C8677A"/>
    <w:rsid w:val="13C95B2E"/>
    <w:rsid w:val="141606F3"/>
    <w:rsid w:val="14220CD5"/>
    <w:rsid w:val="1428322F"/>
    <w:rsid w:val="142A5DF1"/>
    <w:rsid w:val="146B7D78"/>
    <w:rsid w:val="14776FA6"/>
    <w:rsid w:val="149A1A33"/>
    <w:rsid w:val="14A9231C"/>
    <w:rsid w:val="14B2147D"/>
    <w:rsid w:val="14C076B5"/>
    <w:rsid w:val="14C47B7D"/>
    <w:rsid w:val="14E857A0"/>
    <w:rsid w:val="15045F43"/>
    <w:rsid w:val="150B0A6E"/>
    <w:rsid w:val="153E4E2A"/>
    <w:rsid w:val="15404982"/>
    <w:rsid w:val="154257FF"/>
    <w:rsid w:val="156E3AC3"/>
    <w:rsid w:val="1571564F"/>
    <w:rsid w:val="15D90982"/>
    <w:rsid w:val="15D94288"/>
    <w:rsid w:val="15DC39F6"/>
    <w:rsid w:val="15F84777"/>
    <w:rsid w:val="16023192"/>
    <w:rsid w:val="1602453E"/>
    <w:rsid w:val="160D7B90"/>
    <w:rsid w:val="16291A80"/>
    <w:rsid w:val="163D493D"/>
    <w:rsid w:val="163F703F"/>
    <w:rsid w:val="1645740E"/>
    <w:rsid w:val="167E531A"/>
    <w:rsid w:val="16855DA8"/>
    <w:rsid w:val="1687112D"/>
    <w:rsid w:val="16A723A8"/>
    <w:rsid w:val="16B60766"/>
    <w:rsid w:val="16BB3B5D"/>
    <w:rsid w:val="16C471C6"/>
    <w:rsid w:val="16E62E12"/>
    <w:rsid w:val="16F05E73"/>
    <w:rsid w:val="16FB1FB4"/>
    <w:rsid w:val="170B4DBC"/>
    <w:rsid w:val="17457C9D"/>
    <w:rsid w:val="175605C5"/>
    <w:rsid w:val="17732C2D"/>
    <w:rsid w:val="17772BD7"/>
    <w:rsid w:val="17825E8D"/>
    <w:rsid w:val="17863F89"/>
    <w:rsid w:val="17BB5562"/>
    <w:rsid w:val="17DC1A25"/>
    <w:rsid w:val="17E1297A"/>
    <w:rsid w:val="17F0798E"/>
    <w:rsid w:val="17F1633F"/>
    <w:rsid w:val="17F652F4"/>
    <w:rsid w:val="1800186A"/>
    <w:rsid w:val="183C6389"/>
    <w:rsid w:val="18436A65"/>
    <w:rsid w:val="18451CA0"/>
    <w:rsid w:val="18507A24"/>
    <w:rsid w:val="185D4947"/>
    <w:rsid w:val="187272CC"/>
    <w:rsid w:val="1876651C"/>
    <w:rsid w:val="18CA5C97"/>
    <w:rsid w:val="18E024FE"/>
    <w:rsid w:val="18F23F9F"/>
    <w:rsid w:val="191659C6"/>
    <w:rsid w:val="192C2F5E"/>
    <w:rsid w:val="195117FA"/>
    <w:rsid w:val="195134F7"/>
    <w:rsid w:val="195E68A3"/>
    <w:rsid w:val="19885AF0"/>
    <w:rsid w:val="19892198"/>
    <w:rsid w:val="19920133"/>
    <w:rsid w:val="19951918"/>
    <w:rsid w:val="19AD5295"/>
    <w:rsid w:val="19D15348"/>
    <w:rsid w:val="19E579E4"/>
    <w:rsid w:val="19EB6F71"/>
    <w:rsid w:val="1A000FE9"/>
    <w:rsid w:val="1A046AF9"/>
    <w:rsid w:val="1A07781C"/>
    <w:rsid w:val="1A0D64D3"/>
    <w:rsid w:val="1A342F6C"/>
    <w:rsid w:val="1A435472"/>
    <w:rsid w:val="1A5A604A"/>
    <w:rsid w:val="1A5E2402"/>
    <w:rsid w:val="1A882AEA"/>
    <w:rsid w:val="1A9266DE"/>
    <w:rsid w:val="1A963687"/>
    <w:rsid w:val="1AA67C6B"/>
    <w:rsid w:val="1ABC353F"/>
    <w:rsid w:val="1AF14EE7"/>
    <w:rsid w:val="1B3D1F35"/>
    <w:rsid w:val="1B5A73C9"/>
    <w:rsid w:val="1B637FA2"/>
    <w:rsid w:val="1B7D5377"/>
    <w:rsid w:val="1B7E1DAD"/>
    <w:rsid w:val="1B98315D"/>
    <w:rsid w:val="1BAF55F6"/>
    <w:rsid w:val="1BD50F8C"/>
    <w:rsid w:val="1BD91928"/>
    <w:rsid w:val="1BE5011C"/>
    <w:rsid w:val="1BEC1B19"/>
    <w:rsid w:val="1C0A328B"/>
    <w:rsid w:val="1C0E530A"/>
    <w:rsid w:val="1C1E65AB"/>
    <w:rsid w:val="1C247FB1"/>
    <w:rsid w:val="1C3D06ED"/>
    <w:rsid w:val="1C473DD9"/>
    <w:rsid w:val="1C474A84"/>
    <w:rsid w:val="1C494E49"/>
    <w:rsid w:val="1C4A37D8"/>
    <w:rsid w:val="1C4E6DEC"/>
    <w:rsid w:val="1C565C15"/>
    <w:rsid w:val="1C702FEF"/>
    <w:rsid w:val="1C734A4D"/>
    <w:rsid w:val="1C886BC7"/>
    <w:rsid w:val="1C8D7FA7"/>
    <w:rsid w:val="1CB36B70"/>
    <w:rsid w:val="1D1C390F"/>
    <w:rsid w:val="1D3C7DC0"/>
    <w:rsid w:val="1D585E70"/>
    <w:rsid w:val="1D695682"/>
    <w:rsid w:val="1D922A8C"/>
    <w:rsid w:val="1D97049E"/>
    <w:rsid w:val="1DC40E0B"/>
    <w:rsid w:val="1DCD4F30"/>
    <w:rsid w:val="1DF214EA"/>
    <w:rsid w:val="1DF4291A"/>
    <w:rsid w:val="1E0D3065"/>
    <w:rsid w:val="1E150612"/>
    <w:rsid w:val="1E673BAE"/>
    <w:rsid w:val="1E6C625D"/>
    <w:rsid w:val="1E7D26CE"/>
    <w:rsid w:val="1E935A6D"/>
    <w:rsid w:val="1EA50FC2"/>
    <w:rsid w:val="1EB32AB8"/>
    <w:rsid w:val="1EB52056"/>
    <w:rsid w:val="1EB9295A"/>
    <w:rsid w:val="1ECD6706"/>
    <w:rsid w:val="1ED57690"/>
    <w:rsid w:val="1F1B6845"/>
    <w:rsid w:val="1F1E384D"/>
    <w:rsid w:val="1F6E484F"/>
    <w:rsid w:val="1FA5470E"/>
    <w:rsid w:val="1FB855E7"/>
    <w:rsid w:val="1FBE4EF7"/>
    <w:rsid w:val="1FF00F60"/>
    <w:rsid w:val="20124BDA"/>
    <w:rsid w:val="20236ACF"/>
    <w:rsid w:val="202B7F89"/>
    <w:rsid w:val="202F58A4"/>
    <w:rsid w:val="20316696"/>
    <w:rsid w:val="20487F66"/>
    <w:rsid w:val="20517ACE"/>
    <w:rsid w:val="208E1B18"/>
    <w:rsid w:val="20950031"/>
    <w:rsid w:val="209E7C19"/>
    <w:rsid w:val="20AB13DA"/>
    <w:rsid w:val="20BC6012"/>
    <w:rsid w:val="20CC3E18"/>
    <w:rsid w:val="20F01A00"/>
    <w:rsid w:val="212C4D35"/>
    <w:rsid w:val="2150687F"/>
    <w:rsid w:val="215E623A"/>
    <w:rsid w:val="219E0DCC"/>
    <w:rsid w:val="21AE1BC3"/>
    <w:rsid w:val="21AE6118"/>
    <w:rsid w:val="21B03A90"/>
    <w:rsid w:val="21C6604D"/>
    <w:rsid w:val="21D609BA"/>
    <w:rsid w:val="21E05287"/>
    <w:rsid w:val="21E726F0"/>
    <w:rsid w:val="21E87FC4"/>
    <w:rsid w:val="21F27472"/>
    <w:rsid w:val="22045FFE"/>
    <w:rsid w:val="220F79CA"/>
    <w:rsid w:val="221A1E55"/>
    <w:rsid w:val="221B4DF4"/>
    <w:rsid w:val="22375CB8"/>
    <w:rsid w:val="225C65A7"/>
    <w:rsid w:val="2274207E"/>
    <w:rsid w:val="227C2B18"/>
    <w:rsid w:val="227E19BC"/>
    <w:rsid w:val="22834779"/>
    <w:rsid w:val="22911A36"/>
    <w:rsid w:val="22B9758C"/>
    <w:rsid w:val="22D81C8C"/>
    <w:rsid w:val="23003D81"/>
    <w:rsid w:val="232157C7"/>
    <w:rsid w:val="23A0538C"/>
    <w:rsid w:val="23CD0288"/>
    <w:rsid w:val="23DE630F"/>
    <w:rsid w:val="23E53CCE"/>
    <w:rsid w:val="23E6005B"/>
    <w:rsid w:val="24115CAB"/>
    <w:rsid w:val="241A2205"/>
    <w:rsid w:val="243127BD"/>
    <w:rsid w:val="24411E36"/>
    <w:rsid w:val="24531B17"/>
    <w:rsid w:val="245945AA"/>
    <w:rsid w:val="245A17C4"/>
    <w:rsid w:val="2464436B"/>
    <w:rsid w:val="24964F00"/>
    <w:rsid w:val="249A59E6"/>
    <w:rsid w:val="24BF1CB8"/>
    <w:rsid w:val="24C71A68"/>
    <w:rsid w:val="24EF3DA5"/>
    <w:rsid w:val="24F746C1"/>
    <w:rsid w:val="24FB104E"/>
    <w:rsid w:val="25521547"/>
    <w:rsid w:val="25740CE9"/>
    <w:rsid w:val="258F0EBE"/>
    <w:rsid w:val="25BF3EF6"/>
    <w:rsid w:val="25CB261D"/>
    <w:rsid w:val="25CB67B1"/>
    <w:rsid w:val="25D65E99"/>
    <w:rsid w:val="262760B3"/>
    <w:rsid w:val="264C37AB"/>
    <w:rsid w:val="26693D57"/>
    <w:rsid w:val="267B5705"/>
    <w:rsid w:val="268145A8"/>
    <w:rsid w:val="268C0F83"/>
    <w:rsid w:val="269D3069"/>
    <w:rsid w:val="26A127AE"/>
    <w:rsid w:val="26C4624F"/>
    <w:rsid w:val="26DB4A7F"/>
    <w:rsid w:val="26E00CF6"/>
    <w:rsid w:val="26F03C56"/>
    <w:rsid w:val="270D5CCA"/>
    <w:rsid w:val="275939DF"/>
    <w:rsid w:val="275F23F8"/>
    <w:rsid w:val="27613DCA"/>
    <w:rsid w:val="276A6D03"/>
    <w:rsid w:val="278003E6"/>
    <w:rsid w:val="27880118"/>
    <w:rsid w:val="27A42296"/>
    <w:rsid w:val="27A674A5"/>
    <w:rsid w:val="27A73D7F"/>
    <w:rsid w:val="27B7414F"/>
    <w:rsid w:val="27CB203B"/>
    <w:rsid w:val="27DE32B4"/>
    <w:rsid w:val="27F13539"/>
    <w:rsid w:val="28012D59"/>
    <w:rsid w:val="2805148B"/>
    <w:rsid w:val="28253FFB"/>
    <w:rsid w:val="283C2CA6"/>
    <w:rsid w:val="285C28BC"/>
    <w:rsid w:val="285F3052"/>
    <w:rsid w:val="28805DEC"/>
    <w:rsid w:val="288072A5"/>
    <w:rsid w:val="28CD6FE9"/>
    <w:rsid w:val="28EC574A"/>
    <w:rsid w:val="28F97657"/>
    <w:rsid w:val="28FA2412"/>
    <w:rsid w:val="29447738"/>
    <w:rsid w:val="296E2DBF"/>
    <w:rsid w:val="2977059E"/>
    <w:rsid w:val="29841CF8"/>
    <w:rsid w:val="29AC3F78"/>
    <w:rsid w:val="29BB3897"/>
    <w:rsid w:val="29C819F6"/>
    <w:rsid w:val="2A0D38CD"/>
    <w:rsid w:val="2A20230D"/>
    <w:rsid w:val="2A3D358B"/>
    <w:rsid w:val="2A512466"/>
    <w:rsid w:val="2A737592"/>
    <w:rsid w:val="2A851468"/>
    <w:rsid w:val="2A873426"/>
    <w:rsid w:val="2A88737F"/>
    <w:rsid w:val="2A91516C"/>
    <w:rsid w:val="2AA727D7"/>
    <w:rsid w:val="2AB95EBD"/>
    <w:rsid w:val="2ABC5591"/>
    <w:rsid w:val="2ADD419B"/>
    <w:rsid w:val="2AE3069F"/>
    <w:rsid w:val="2B1712C9"/>
    <w:rsid w:val="2B3E1EA2"/>
    <w:rsid w:val="2B503285"/>
    <w:rsid w:val="2B542305"/>
    <w:rsid w:val="2B564FCE"/>
    <w:rsid w:val="2B5E7E3E"/>
    <w:rsid w:val="2B611423"/>
    <w:rsid w:val="2B6B1293"/>
    <w:rsid w:val="2B706BEE"/>
    <w:rsid w:val="2B717416"/>
    <w:rsid w:val="2BAB052F"/>
    <w:rsid w:val="2BAD6D03"/>
    <w:rsid w:val="2BC5426B"/>
    <w:rsid w:val="2BD43EED"/>
    <w:rsid w:val="2BE27C5D"/>
    <w:rsid w:val="2C0E72E1"/>
    <w:rsid w:val="2C0F0CCF"/>
    <w:rsid w:val="2C7D3DF2"/>
    <w:rsid w:val="2C8B2E27"/>
    <w:rsid w:val="2C8C3C93"/>
    <w:rsid w:val="2CAE7AE1"/>
    <w:rsid w:val="2CE753CD"/>
    <w:rsid w:val="2CF4035F"/>
    <w:rsid w:val="2D0512BE"/>
    <w:rsid w:val="2D1C7DF3"/>
    <w:rsid w:val="2D201278"/>
    <w:rsid w:val="2D223502"/>
    <w:rsid w:val="2D6169CE"/>
    <w:rsid w:val="2D775022"/>
    <w:rsid w:val="2D793F47"/>
    <w:rsid w:val="2D8311C6"/>
    <w:rsid w:val="2D887030"/>
    <w:rsid w:val="2D8B4D30"/>
    <w:rsid w:val="2DBD128D"/>
    <w:rsid w:val="2DCF7CAD"/>
    <w:rsid w:val="2E085353"/>
    <w:rsid w:val="2E087FA4"/>
    <w:rsid w:val="2E276CB9"/>
    <w:rsid w:val="2E7B175E"/>
    <w:rsid w:val="2E8A2082"/>
    <w:rsid w:val="2EA347E6"/>
    <w:rsid w:val="2EAE1624"/>
    <w:rsid w:val="2EAE5B6D"/>
    <w:rsid w:val="2EBB6751"/>
    <w:rsid w:val="2ECC17C4"/>
    <w:rsid w:val="2ED50548"/>
    <w:rsid w:val="2EF1739F"/>
    <w:rsid w:val="2F1A0B21"/>
    <w:rsid w:val="2F3D7281"/>
    <w:rsid w:val="2F3E3489"/>
    <w:rsid w:val="2F47670E"/>
    <w:rsid w:val="2F733D9B"/>
    <w:rsid w:val="2F89151A"/>
    <w:rsid w:val="2F9C2014"/>
    <w:rsid w:val="2F9E4A7F"/>
    <w:rsid w:val="2FED74D3"/>
    <w:rsid w:val="300E7207"/>
    <w:rsid w:val="302F3686"/>
    <w:rsid w:val="304B0AED"/>
    <w:rsid w:val="305832DF"/>
    <w:rsid w:val="305B4F4C"/>
    <w:rsid w:val="305F495F"/>
    <w:rsid w:val="30716743"/>
    <w:rsid w:val="309A090D"/>
    <w:rsid w:val="30CB2CE6"/>
    <w:rsid w:val="30DC0EA2"/>
    <w:rsid w:val="30DC1DC2"/>
    <w:rsid w:val="30DD7F92"/>
    <w:rsid w:val="30E309C2"/>
    <w:rsid w:val="30EB247F"/>
    <w:rsid w:val="31022B52"/>
    <w:rsid w:val="31027C0A"/>
    <w:rsid w:val="310641C4"/>
    <w:rsid w:val="3108538F"/>
    <w:rsid w:val="311B7212"/>
    <w:rsid w:val="31212B19"/>
    <w:rsid w:val="312224F9"/>
    <w:rsid w:val="31502927"/>
    <w:rsid w:val="31512B6B"/>
    <w:rsid w:val="315F2EA6"/>
    <w:rsid w:val="315F7D79"/>
    <w:rsid w:val="317B23F2"/>
    <w:rsid w:val="31806E03"/>
    <w:rsid w:val="31975425"/>
    <w:rsid w:val="320A7093"/>
    <w:rsid w:val="32206A7E"/>
    <w:rsid w:val="322E30CF"/>
    <w:rsid w:val="32525A82"/>
    <w:rsid w:val="325A2D40"/>
    <w:rsid w:val="327F247D"/>
    <w:rsid w:val="32855E55"/>
    <w:rsid w:val="328C6E1E"/>
    <w:rsid w:val="329127BA"/>
    <w:rsid w:val="32940BF7"/>
    <w:rsid w:val="32A30D38"/>
    <w:rsid w:val="32BD6E7F"/>
    <w:rsid w:val="32C56C1C"/>
    <w:rsid w:val="32E61D36"/>
    <w:rsid w:val="32E63E0E"/>
    <w:rsid w:val="32E658FB"/>
    <w:rsid w:val="32EF23C4"/>
    <w:rsid w:val="3300113E"/>
    <w:rsid w:val="332244EE"/>
    <w:rsid w:val="332C2399"/>
    <w:rsid w:val="332E70D1"/>
    <w:rsid w:val="333B6453"/>
    <w:rsid w:val="336E5EB8"/>
    <w:rsid w:val="338A343E"/>
    <w:rsid w:val="339F5030"/>
    <w:rsid w:val="33CC43D3"/>
    <w:rsid w:val="33DB74CE"/>
    <w:rsid w:val="33EE7DED"/>
    <w:rsid w:val="342E686C"/>
    <w:rsid w:val="344D7802"/>
    <w:rsid w:val="346077CB"/>
    <w:rsid w:val="349A15EC"/>
    <w:rsid w:val="349C61E0"/>
    <w:rsid w:val="34A11630"/>
    <w:rsid w:val="34A42860"/>
    <w:rsid w:val="34AB5091"/>
    <w:rsid w:val="34C4078F"/>
    <w:rsid w:val="34C571DC"/>
    <w:rsid w:val="34C73A33"/>
    <w:rsid w:val="34CA1AB6"/>
    <w:rsid w:val="34CF0274"/>
    <w:rsid w:val="34DB361B"/>
    <w:rsid w:val="351A6949"/>
    <w:rsid w:val="35253B20"/>
    <w:rsid w:val="352F4065"/>
    <w:rsid w:val="3554048B"/>
    <w:rsid w:val="3572456C"/>
    <w:rsid w:val="357C10D0"/>
    <w:rsid w:val="35A474A5"/>
    <w:rsid w:val="35A56260"/>
    <w:rsid w:val="35C323A3"/>
    <w:rsid w:val="35C35E18"/>
    <w:rsid w:val="35C4686D"/>
    <w:rsid w:val="35F46F59"/>
    <w:rsid w:val="36086FF0"/>
    <w:rsid w:val="361D6E9B"/>
    <w:rsid w:val="361E5268"/>
    <w:rsid w:val="36437A81"/>
    <w:rsid w:val="366646A2"/>
    <w:rsid w:val="368A7FBE"/>
    <w:rsid w:val="369D0F22"/>
    <w:rsid w:val="36DF4CA2"/>
    <w:rsid w:val="36EE7E98"/>
    <w:rsid w:val="36F61ED0"/>
    <w:rsid w:val="36FD00FD"/>
    <w:rsid w:val="371B1677"/>
    <w:rsid w:val="371B6F9C"/>
    <w:rsid w:val="373B2BC2"/>
    <w:rsid w:val="374F6272"/>
    <w:rsid w:val="375129DE"/>
    <w:rsid w:val="375C66EC"/>
    <w:rsid w:val="3776630E"/>
    <w:rsid w:val="377F5DEA"/>
    <w:rsid w:val="37AB6B97"/>
    <w:rsid w:val="37B305B2"/>
    <w:rsid w:val="37B82B44"/>
    <w:rsid w:val="37BD0E6A"/>
    <w:rsid w:val="37C166A4"/>
    <w:rsid w:val="38010660"/>
    <w:rsid w:val="380C5088"/>
    <w:rsid w:val="38331DE6"/>
    <w:rsid w:val="38356FE9"/>
    <w:rsid w:val="3836272B"/>
    <w:rsid w:val="38371ADF"/>
    <w:rsid w:val="38823531"/>
    <w:rsid w:val="38832929"/>
    <w:rsid w:val="38955486"/>
    <w:rsid w:val="38A8524F"/>
    <w:rsid w:val="38B11D06"/>
    <w:rsid w:val="38B71CB9"/>
    <w:rsid w:val="38D404C5"/>
    <w:rsid w:val="38E81FBB"/>
    <w:rsid w:val="38F8384C"/>
    <w:rsid w:val="38F860D5"/>
    <w:rsid w:val="391540E5"/>
    <w:rsid w:val="391577DD"/>
    <w:rsid w:val="39340C11"/>
    <w:rsid w:val="39601456"/>
    <w:rsid w:val="398D69A1"/>
    <w:rsid w:val="39AC2781"/>
    <w:rsid w:val="39B87BF9"/>
    <w:rsid w:val="39B96C8E"/>
    <w:rsid w:val="39C13D7A"/>
    <w:rsid w:val="39E44B7E"/>
    <w:rsid w:val="39E55D17"/>
    <w:rsid w:val="39FB6C27"/>
    <w:rsid w:val="3A14684E"/>
    <w:rsid w:val="3A205BF2"/>
    <w:rsid w:val="3A3C774C"/>
    <w:rsid w:val="3A6B366F"/>
    <w:rsid w:val="3A805BCA"/>
    <w:rsid w:val="3A8E2756"/>
    <w:rsid w:val="3AA929EF"/>
    <w:rsid w:val="3AB6725F"/>
    <w:rsid w:val="3AD55055"/>
    <w:rsid w:val="3ADB6006"/>
    <w:rsid w:val="3AE92926"/>
    <w:rsid w:val="3B092698"/>
    <w:rsid w:val="3B1233D0"/>
    <w:rsid w:val="3B224402"/>
    <w:rsid w:val="3B255497"/>
    <w:rsid w:val="3B2F659E"/>
    <w:rsid w:val="3B366328"/>
    <w:rsid w:val="3B386666"/>
    <w:rsid w:val="3B3A13DA"/>
    <w:rsid w:val="3B3A3735"/>
    <w:rsid w:val="3B5863CD"/>
    <w:rsid w:val="3BA42886"/>
    <w:rsid w:val="3BA9473D"/>
    <w:rsid w:val="3BC46833"/>
    <w:rsid w:val="3BC543E0"/>
    <w:rsid w:val="3BE324F6"/>
    <w:rsid w:val="3BFB6ECE"/>
    <w:rsid w:val="3C0F2B01"/>
    <w:rsid w:val="3C2E7CA8"/>
    <w:rsid w:val="3C3C3F70"/>
    <w:rsid w:val="3C560291"/>
    <w:rsid w:val="3C882E41"/>
    <w:rsid w:val="3C934C81"/>
    <w:rsid w:val="3CB93F28"/>
    <w:rsid w:val="3CBE69AD"/>
    <w:rsid w:val="3D0B0398"/>
    <w:rsid w:val="3D0F22A5"/>
    <w:rsid w:val="3D223880"/>
    <w:rsid w:val="3D26799D"/>
    <w:rsid w:val="3D284DBD"/>
    <w:rsid w:val="3D2D0282"/>
    <w:rsid w:val="3D3E3A45"/>
    <w:rsid w:val="3D455FBB"/>
    <w:rsid w:val="3D492B6A"/>
    <w:rsid w:val="3D6432A5"/>
    <w:rsid w:val="3D73323E"/>
    <w:rsid w:val="3D8E6323"/>
    <w:rsid w:val="3DA54CBE"/>
    <w:rsid w:val="3DAD1697"/>
    <w:rsid w:val="3DC11A49"/>
    <w:rsid w:val="3DD567DD"/>
    <w:rsid w:val="3DEC6667"/>
    <w:rsid w:val="3E065BE3"/>
    <w:rsid w:val="3E13170F"/>
    <w:rsid w:val="3E187799"/>
    <w:rsid w:val="3E2C45FE"/>
    <w:rsid w:val="3E527EA1"/>
    <w:rsid w:val="3E54641D"/>
    <w:rsid w:val="3E5C194D"/>
    <w:rsid w:val="3E847D07"/>
    <w:rsid w:val="3E86550A"/>
    <w:rsid w:val="3E8A2444"/>
    <w:rsid w:val="3E8F582B"/>
    <w:rsid w:val="3ED52259"/>
    <w:rsid w:val="3EE35A8C"/>
    <w:rsid w:val="3EF349AF"/>
    <w:rsid w:val="3F3D7B1E"/>
    <w:rsid w:val="3F4A6AA9"/>
    <w:rsid w:val="3F55169E"/>
    <w:rsid w:val="3F787603"/>
    <w:rsid w:val="3F8E3135"/>
    <w:rsid w:val="3FAF41CF"/>
    <w:rsid w:val="3FB6256E"/>
    <w:rsid w:val="3FD03780"/>
    <w:rsid w:val="3FD33C12"/>
    <w:rsid w:val="3FD5097C"/>
    <w:rsid w:val="3FF14C77"/>
    <w:rsid w:val="3FF2061B"/>
    <w:rsid w:val="400C7C78"/>
    <w:rsid w:val="40150070"/>
    <w:rsid w:val="401B2D5D"/>
    <w:rsid w:val="40375C1A"/>
    <w:rsid w:val="4055327D"/>
    <w:rsid w:val="407D3C9F"/>
    <w:rsid w:val="408531B1"/>
    <w:rsid w:val="40944D44"/>
    <w:rsid w:val="40D63F05"/>
    <w:rsid w:val="40E04298"/>
    <w:rsid w:val="410B6039"/>
    <w:rsid w:val="413656B3"/>
    <w:rsid w:val="413929A2"/>
    <w:rsid w:val="413D6D1B"/>
    <w:rsid w:val="41475021"/>
    <w:rsid w:val="41524079"/>
    <w:rsid w:val="416D7286"/>
    <w:rsid w:val="41836AB8"/>
    <w:rsid w:val="41884A33"/>
    <w:rsid w:val="41907E7D"/>
    <w:rsid w:val="419E48C0"/>
    <w:rsid w:val="41D04ED2"/>
    <w:rsid w:val="41EC5A9C"/>
    <w:rsid w:val="41FC74BD"/>
    <w:rsid w:val="41FF77C2"/>
    <w:rsid w:val="42160D2C"/>
    <w:rsid w:val="42183455"/>
    <w:rsid w:val="422E0CCE"/>
    <w:rsid w:val="423C07E1"/>
    <w:rsid w:val="4240008B"/>
    <w:rsid w:val="42404FB1"/>
    <w:rsid w:val="4256186B"/>
    <w:rsid w:val="42A6357F"/>
    <w:rsid w:val="42C07661"/>
    <w:rsid w:val="42EE4C79"/>
    <w:rsid w:val="43033E23"/>
    <w:rsid w:val="431F56F9"/>
    <w:rsid w:val="432A0680"/>
    <w:rsid w:val="434E47A7"/>
    <w:rsid w:val="43503E28"/>
    <w:rsid w:val="43606AD6"/>
    <w:rsid w:val="43647768"/>
    <w:rsid w:val="43651D4D"/>
    <w:rsid w:val="436A04AF"/>
    <w:rsid w:val="436E09B1"/>
    <w:rsid w:val="438253A9"/>
    <w:rsid w:val="43891B3B"/>
    <w:rsid w:val="439825E3"/>
    <w:rsid w:val="439E0DE6"/>
    <w:rsid w:val="43AC4761"/>
    <w:rsid w:val="43E60D48"/>
    <w:rsid w:val="43E75DEF"/>
    <w:rsid w:val="43ED224E"/>
    <w:rsid w:val="43F32A35"/>
    <w:rsid w:val="43F8634D"/>
    <w:rsid w:val="442A0134"/>
    <w:rsid w:val="44340461"/>
    <w:rsid w:val="44342059"/>
    <w:rsid w:val="445601FA"/>
    <w:rsid w:val="445B4AC0"/>
    <w:rsid w:val="44645DAE"/>
    <w:rsid w:val="448A60B6"/>
    <w:rsid w:val="44B45525"/>
    <w:rsid w:val="44C633D7"/>
    <w:rsid w:val="44C709A7"/>
    <w:rsid w:val="44DE501A"/>
    <w:rsid w:val="44EA59ED"/>
    <w:rsid w:val="44F73A9F"/>
    <w:rsid w:val="450C32BA"/>
    <w:rsid w:val="450F3B79"/>
    <w:rsid w:val="45152C01"/>
    <w:rsid w:val="452558F7"/>
    <w:rsid w:val="45423168"/>
    <w:rsid w:val="45426D10"/>
    <w:rsid w:val="456637C3"/>
    <w:rsid w:val="456E4D4B"/>
    <w:rsid w:val="4570088F"/>
    <w:rsid w:val="45886B7D"/>
    <w:rsid w:val="458C40A9"/>
    <w:rsid w:val="459A1762"/>
    <w:rsid w:val="45D0169F"/>
    <w:rsid w:val="45F22328"/>
    <w:rsid w:val="460D0DE7"/>
    <w:rsid w:val="463576AC"/>
    <w:rsid w:val="46535BF6"/>
    <w:rsid w:val="46687C27"/>
    <w:rsid w:val="467F347C"/>
    <w:rsid w:val="46845CAF"/>
    <w:rsid w:val="468B64E3"/>
    <w:rsid w:val="46A63C57"/>
    <w:rsid w:val="46C84810"/>
    <w:rsid w:val="46D00DFF"/>
    <w:rsid w:val="46EE14AA"/>
    <w:rsid w:val="46EE7282"/>
    <w:rsid w:val="46F70A3E"/>
    <w:rsid w:val="47133B58"/>
    <w:rsid w:val="47304ED7"/>
    <w:rsid w:val="47485282"/>
    <w:rsid w:val="475D15A0"/>
    <w:rsid w:val="475D3D59"/>
    <w:rsid w:val="47661EF8"/>
    <w:rsid w:val="476C70D1"/>
    <w:rsid w:val="477C68D0"/>
    <w:rsid w:val="477F725E"/>
    <w:rsid w:val="47A837BA"/>
    <w:rsid w:val="47B43605"/>
    <w:rsid w:val="47E202FC"/>
    <w:rsid w:val="480B337C"/>
    <w:rsid w:val="485349CD"/>
    <w:rsid w:val="48774945"/>
    <w:rsid w:val="487E0C01"/>
    <w:rsid w:val="48821EB6"/>
    <w:rsid w:val="48A1427D"/>
    <w:rsid w:val="48C270AA"/>
    <w:rsid w:val="48D02CD4"/>
    <w:rsid w:val="48DA737D"/>
    <w:rsid w:val="48DC2E0A"/>
    <w:rsid w:val="48E516DF"/>
    <w:rsid w:val="48F71E26"/>
    <w:rsid w:val="48FB4F7D"/>
    <w:rsid w:val="48FD3D8B"/>
    <w:rsid w:val="490050B0"/>
    <w:rsid w:val="490104DF"/>
    <w:rsid w:val="490A5CDB"/>
    <w:rsid w:val="490F08B6"/>
    <w:rsid w:val="49183EF7"/>
    <w:rsid w:val="49193A81"/>
    <w:rsid w:val="49200952"/>
    <w:rsid w:val="49753B7E"/>
    <w:rsid w:val="498A39B5"/>
    <w:rsid w:val="49AD01E8"/>
    <w:rsid w:val="49BD4339"/>
    <w:rsid w:val="4A055478"/>
    <w:rsid w:val="4A1F3A56"/>
    <w:rsid w:val="4A281DB3"/>
    <w:rsid w:val="4A354D3B"/>
    <w:rsid w:val="4A5558D8"/>
    <w:rsid w:val="4AA77FC1"/>
    <w:rsid w:val="4ABE2393"/>
    <w:rsid w:val="4AC37A86"/>
    <w:rsid w:val="4AE11669"/>
    <w:rsid w:val="4B0B099B"/>
    <w:rsid w:val="4B430096"/>
    <w:rsid w:val="4B5C3C67"/>
    <w:rsid w:val="4B62540B"/>
    <w:rsid w:val="4B7B095C"/>
    <w:rsid w:val="4B853824"/>
    <w:rsid w:val="4BA66C4E"/>
    <w:rsid w:val="4BAE20C3"/>
    <w:rsid w:val="4BB4528F"/>
    <w:rsid w:val="4BE44E02"/>
    <w:rsid w:val="4BEB1319"/>
    <w:rsid w:val="4C072E81"/>
    <w:rsid w:val="4C0F2B6E"/>
    <w:rsid w:val="4C1162F9"/>
    <w:rsid w:val="4C207F08"/>
    <w:rsid w:val="4C2138DE"/>
    <w:rsid w:val="4C2F7580"/>
    <w:rsid w:val="4C474A90"/>
    <w:rsid w:val="4CAB5BD6"/>
    <w:rsid w:val="4CCD44D4"/>
    <w:rsid w:val="4CD944D9"/>
    <w:rsid w:val="4CDB433C"/>
    <w:rsid w:val="4CEB253A"/>
    <w:rsid w:val="4CF32E18"/>
    <w:rsid w:val="4CFE2EFF"/>
    <w:rsid w:val="4D133CCB"/>
    <w:rsid w:val="4D2E09CA"/>
    <w:rsid w:val="4D420728"/>
    <w:rsid w:val="4D4467BB"/>
    <w:rsid w:val="4D7957D7"/>
    <w:rsid w:val="4D7E21B0"/>
    <w:rsid w:val="4DBF29E4"/>
    <w:rsid w:val="4DBF3241"/>
    <w:rsid w:val="4DC46FFA"/>
    <w:rsid w:val="4DCD39AB"/>
    <w:rsid w:val="4DE30B68"/>
    <w:rsid w:val="4DFF2ACA"/>
    <w:rsid w:val="4E8D08F2"/>
    <w:rsid w:val="4E9A648A"/>
    <w:rsid w:val="4EAD7E17"/>
    <w:rsid w:val="4ED308C6"/>
    <w:rsid w:val="4EEA1D43"/>
    <w:rsid w:val="4EF70CDE"/>
    <w:rsid w:val="4EFC6C80"/>
    <w:rsid w:val="4F0040E2"/>
    <w:rsid w:val="4F0B07A8"/>
    <w:rsid w:val="4F166AB3"/>
    <w:rsid w:val="4F334AB0"/>
    <w:rsid w:val="4F5E52AB"/>
    <w:rsid w:val="4FCE3CA1"/>
    <w:rsid w:val="4FF27DD0"/>
    <w:rsid w:val="4FFD776A"/>
    <w:rsid w:val="500C3CD3"/>
    <w:rsid w:val="502D005F"/>
    <w:rsid w:val="50341EDB"/>
    <w:rsid w:val="50343D83"/>
    <w:rsid w:val="50593412"/>
    <w:rsid w:val="507712B7"/>
    <w:rsid w:val="507C0DB1"/>
    <w:rsid w:val="507D0CC4"/>
    <w:rsid w:val="50855A2E"/>
    <w:rsid w:val="509331E0"/>
    <w:rsid w:val="50A94BEB"/>
    <w:rsid w:val="50AB41FA"/>
    <w:rsid w:val="50AB5CEC"/>
    <w:rsid w:val="50BC47AA"/>
    <w:rsid w:val="50C52367"/>
    <w:rsid w:val="51221DE7"/>
    <w:rsid w:val="51420388"/>
    <w:rsid w:val="5167478A"/>
    <w:rsid w:val="51776DE1"/>
    <w:rsid w:val="518D32C1"/>
    <w:rsid w:val="51943C80"/>
    <w:rsid w:val="51A45708"/>
    <w:rsid w:val="51A46EC8"/>
    <w:rsid w:val="51A47DE6"/>
    <w:rsid w:val="51AB3341"/>
    <w:rsid w:val="51BD6E0E"/>
    <w:rsid w:val="51C3715E"/>
    <w:rsid w:val="51C64B61"/>
    <w:rsid w:val="51DD0235"/>
    <w:rsid w:val="51DE6685"/>
    <w:rsid w:val="51ED652D"/>
    <w:rsid w:val="52205BDA"/>
    <w:rsid w:val="52277FE4"/>
    <w:rsid w:val="52722E87"/>
    <w:rsid w:val="527430C7"/>
    <w:rsid w:val="52870E51"/>
    <w:rsid w:val="52934F19"/>
    <w:rsid w:val="52AB26D6"/>
    <w:rsid w:val="52BE736F"/>
    <w:rsid w:val="52C2068B"/>
    <w:rsid w:val="52E30CAD"/>
    <w:rsid w:val="52E40E32"/>
    <w:rsid w:val="52FF035B"/>
    <w:rsid w:val="530B1B70"/>
    <w:rsid w:val="53114993"/>
    <w:rsid w:val="531979FD"/>
    <w:rsid w:val="531A36D2"/>
    <w:rsid w:val="531F3304"/>
    <w:rsid w:val="5320446A"/>
    <w:rsid w:val="532C1F17"/>
    <w:rsid w:val="533F7D33"/>
    <w:rsid w:val="534B4F99"/>
    <w:rsid w:val="53704492"/>
    <w:rsid w:val="53780FD1"/>
    <w:rsid w:val="538A357A"/>
    <w:rsid w:val="539246C2"/>
    <w:rsid w:val="53A940F2"/>
    <w:rsid w:val="53BD6C31"/>
    <w:rsid w:val="53C05C85"/>
    <w:rsid w:val="53D93149"/>
    <w:rsid w:val="53F02BDF"/>
    <w:rsid w:val="53FB340E"/>
    <w:rsid w:val="546B6ABC"/>
    <w:rsid w:val="546E5473"/>
    <w:rsid w:val="547D72DC"/>
    <w:rsid w:val="549C652C"/>
    <w:rsid w:val="54A27152"/>
    <w:rsid w:val="54C1135F"/>
    <w:rsid w:val="54E62C6B"/>
    <w:rsid w:val="54EB4007"/>
    <w:rsid w:val="54F936D5"/>
    <w:rsid w:val="550F2BE5"/>
    <w:rsid w:val="552231E4"/>
    <w:rsid w:val="552822DB"/>
    <w:rsid w:val="55383DE0"/>
    <w:rsid w:val="553A3F33"/>
    <w:rsid w:val="55416850"/>
    <w:rsid w:val="555C57EF"/>
    <w:rsid w:val="556A22C9"/>
    <w:rsid w:val="55A561EA"/>
    <w:rsid w:val="55A879B3"/>
    <w:rsid w:val="55B370F5"/>
    <w:rsid w:val="55BB4AEC"/>
    <w:rsid w:val="55E95417"/>
    <w:rsid w:val="5606367E"/>
    <w:rsid w:val="56082396"/>
    <w:rsid w:val="563A3B1E"/>
    <w:rsid w:val="566C44A7"/>
    <w:rsid w:val="567931CF"/>
    <w:rsid w:val="569B7763"/>
    <w:rsid w:val="56A4774B"/>
    <w:rsid w:val="56B869E0"/>
    <w:rsid w:val="56CA1BC5"/>
    <w:rsid w:val="56DD7436"/>
    <w:rsid w:val="56E32385"/>
    <w:rsid w:val="56FC073F"/>
    <w:rsid w:val="57007AF9"/>
    <w:rsid w:val="57034107"/>
    <w:rsid w:val="5739725B"/>
    <w:rsid w:val="57686F24"/>
    <w:rsid w:val="576B5C01"/>
    <w:rsid w:val="576B7947"/>
    <w:rsid w:val="577F2299"/>
    <w:rsid w:val="578E47A2"/>
    <w:rsid w:val="579727AF"/>
    <w:rsid w:val="579B16A8"/>
    <w:rsid w:val="57A72782"/>
    <w:rsid w:val="57BE24B3"/>
    <w:rsid w:val="57C77D40"/>
    <w:rsid w:val="57EB077E"/>
    <w:rsid w:val="57EF057F"/>
    <w:rsid w:val="581E6033"/>
    <w:rsid w:val="58217A48"/>
    <w:rsid w:val="58292DD0"/>
    <w:rsid w:val="58364ACA"/>
    <w:rsid w:val="58443DDE"/>
    <w:rsid w:val="584F120C"/>
    <w:rsid w:val="585D14D2"/>
    <w:rsid w:val="58645F9C"/>
    <w:rsid w:val="589F6054"/>
    <w:rsid w:val="58A57C38"/>
    <w:rsid w:val="58B26D89"/>
    <w:rsid w:val="58B46C43"/>
    <w:rsid w:val="58D906FA"/>
    <w:rsid w:val="58F6545C"/>
    <w:rsid w:val="59171B20"/>
    <w:rsid w:val="595E57BF"/>
    <w:rsid w:val="5960170B"/>
    <w:rsid w:val="596220D3"/>
    <w:rsid w:val="59A96E13"/>
    <w:rsid w:val="59C42B26"/>
    <w:rsid w:val="59D5781B"/>
    <w:rsid w:val="59DC71AB"/>
    <w:rsid w:val="59DE13CB"/>
    <w:rsid w:val="59F23EF8"/>
    <w:rsid w:val="5A0A0596"/>
    <w:rsid w:val="5A163D76"/>
    <w:rsid w:val="5A1B7AB5"/>
    <w:rsid w:val="5A247841"/>
    <w:rsid w:val="5A295478"/>
    <w:rsid w:val="5A303292"/>
    <w:rsid w:val="5A3543E0"/>
    <w:rsid w:val="5A7478F1"/>
    <w:rsid w:val="5A7C1F5A"/>
    <w:rsid w:val="5A7F0C74"/>
    <w:rsid w:val="5A8242D7"/>
    <w:rsid w:val="5A994FE5"/>
    <w:rsid w:val="5AA34B8F"/>
    <w:rsid w:val="5AAD51F8"/>
    <w:rsid w:val="5AB1607F"/>
    <w:rsid w:val="5AB42C1F"/>
    <w:rsid w:val="5ACF0FD5"/>
    <w:rsid w:val="5AD1626E"/>
    <w:rsid w:val="5AE73F62"/>
    <w:rsid w:val="5AFE67EC"/>
    <w:rsid w:val="5B042258"/>
    <w:rsid w:val="5B072041"/>
    <w:rsid w:val="5B294C38"/>
    <w:rsid w:val="5B38052D"/>
    <w:rsid w:val="5B451FFC"/>
    <w:rsid w:val="5B5768A3"/>
    <w:rsid w:val="5B7340FE"/>
    <w:rsid w:val="5B7C1BD4"/>
    <w:rsid w:val="5B8D36E8"/>
    <w:rsid w:val="5B903693"/>
    <w:rsid w:val="5BA2041B"/>
    <w:rsid w:val="5BA83E11"/>
    <w:rsid w:val="5BAD372B"/>
    <w:rsid w:val="5BBB1923"/>
    <w:rsid w:val="5BBB1C1A"/>
    <w:rsid w:val="5C11568A"/>
    <w:rsid w:val="5C152076"/>
    <w:rsid w:val="5C300670"/>
    <w:rsid w:val="5C4666EF"/>
    <w:rsid w:val="5C6C1BAF"/>
    <w:rsid w:val="5C706797"/>
    <w:rsid w:val="5C742823"/>
    <w:rsid w:val="5C841216"/>
    <w:rsid w:val="5CA81FB2"/>
    <w:rsid w:val="5CEB1F3F"/>
    <w:rsid w:val="5D2D379C"/>
    <w:rsid w:val="5D325759"/>
    <w:rsid w:val="5D3B12A8"/>
    <w:rsid w:val="5D6D447C"/>
    <w:rsid w:val="5D7C325C"/>
    <w:rsid w:val="5D97263D"/>
    <w:rsid w:val="5DA33640"/>
    <w:rsid w:val="5DA44BE7"/>
    <w:rsid w:val="5DE94FC8"/>
    <w:rsid w:val="5E055528"/>
    <w:rsid w:val="5E2E3520"/>
    <w:rsid w:val="5E36684A"/>
    <w:rsid w:val="5E5B6735"/>
    <w:rsid w:val="5E6521E7"/>
    <w:rsid w:val="5EA33643"/>
    <w:rsid w:val="5EB630E0"/>
    <w:rsid w:val="5EC9429A"/>
    <w:rsid w:val="5EDF42B7"/>
    <w:rsid w:val="5EFB4024"/>
    <w:rsid w:val="5F20420E"/>
    <w:rsid w:val="5F312E64"/>
    <w:rsid w:val="5F9E6B5E"/>
    <w:rsid w:val="5F9F2EA9"/>
    <w:rsid w:val="5FA13FA6"/>
    <w:rsid w:val="5FB01C8B"/>
    <w:rsid w:val="5FB451CF"/>
    <w:rsid w:val="5FBC4F8E"/>
    <w:rsid w:val="5FE7241E"/>
    <w:rsid w:val="5FFA41D6"/>
    <w:rsid w:val="605A5833"/>
    <w:rsid w:val="605D70AF"/>
    <w:rsid w:val="606A419B"/>
    <w:rsid w:val="60816D17"/>
    <w:rsid w:val="60B9475C"/>
    <w:rsid w:val="60DA662B"/>
    <w:rsid w:val="613018C7"/>
    <w:rsid w:val="61732F52"/>
    <w:rsid w:val="618C67F6"/>
    <w:rsid w:val="619A154B"/>
    <w:rsid w:val="61A55B17"/>
    <w:rsid w:val="61AC0CE8"/>
    <w:rsid w:val="61C75B33"/>
    <w:rsid w:val="61CD1BE7"/>
    <w:rsid w:val="61E94E09"/>
    <w:rsid w:val="61F67623"/>
    <w:rsid w:val="62057162"/>
    <w:rsid w:val="62420898"/>
    <w:rsid w:val="62681B5F"/>
    <w:rsid w:val="62705F2F"/>
    <w:rsid w:val="629C4233"/>
    <w:rsid w:val="62C72B70"/>
    <w:rsid w:val="62CF518C"/>
    <w:rsid w:val="62D2474E"/>
    <w:rsid w:val="63132C7C"/>
    <w:rsid w:val="631B36FE"/>
    <w:rsid w:val="631E0AE4"/>
    <w:rsid w:val="6327636B"/>
    <w:rsid w:val="63593DD1"/>
    <w:rsid w:val="63A57541"/>
    <w:rsid w:val="63E46C74"/>
    <w:rsid w:val="63E6700A"/>
    <w:rsid w:val="63F96DE6"/>
    <w:rsid w:val="64020304"/>
    <w:rsid w:val="640D2E35"/>
    <w:rsid w:val="644C4E53"/>
    <w:rsid w:val="645414E6"/>
    <w:rsid w:val="645459CB"/>
    <w:rsid w:val="6457059B"/>
    <w:rsid w:val="6462125E"/>
    <w:rsid w:val="649421EA"/>
    <w:rsid w:val="649E3587"/>
    <w:rsid w:val="64CB5FFC"/>
    <w:rsid w:val="64DF1C30"/>
    <w:rsid w:val="64E444D2"/>
    <w:rsid w:val="64E80982"/>
    <w:rsid w:val="64FE3E06"/>
    <w:rsid w:val="650B20F9"/>
    <w:rsid w:val="65255EDA"/>
    <w:rsid w:val="652772E6"/>
    <w:rsid w:val="654D6026"/>
    <w:rsid w:val="654E6A7D"/>
    <w:rsid w:val="656A3BF3"/>
    <w:rsid w:val="65CE2DFA"/>
    <w:rsid w:val="660D5BE7"/>
    <w:rsid w:val="660F700A"/>
    <w:rsid w:val="664F1DFA"/>
    <w:rsid w:val="666421F5"/>
    <w:rsid w:val="667C12E7"/>
    <w:rsid w:val="668454E3"/>
    <w:rsid w:val="66920AD6"/>
    <w:rsid w:val="66BD643A"/>
    <w:rsid w:val="66C817D4"/>
    <w:rsid w:val="66D646A1"/>
    <w:rsid w:val="66DD3BA3"/>
    <w:rsid w:val="67042869"/>
    <w:rsid w:val="670D3A99"/>
    <w:rsid w:val="672E08BB"/>
    <w:rsid w:val="673E228D"/>
    <w:rsid w:val="674D1401"/>
    <w:rsid w:val="675873D1"/>
    <w:rsid w:val="67623FC5"/>
    <w:rsid w:val="67857EFD"/>
    <w:rsid w:val="678611EC"/>
    <w:rsid w:val="678951BF"/>
    <w:rsid w:val="67951C32"/>
    <w:rsid w:val="67AB2166"/>
    <w:rsid w:val="67B852E1"/>
    <w:rsid w:val="67F41951"/>
    <w:rsid w:val="68577189"/>
    <w:rsid w:val="68724103"/>
    <w:rsid w:val="68790370"/>
    <w:rsid w:val="68794BA1"/>
    <w:rsid w:val="688A648C"/>
    <w:rsid w:val="689869B5"/>
    <w:rsid w:val="689C5795"/>
    <w:rsid w:val="68A7128F"/>
    <w:rsid w:val="68BF6E85"/>
    <w:rsid w:val="68C35429"/>
    <w:rsid w:val="68CE59FA"/>
    <w:rsid w:val="68D412A1"/>
    <w:rsid w:val="68E40C03"/>
    <w:rsid w:val="68EC7D02"/>
    <w:rsid w:val="68F94973"/>
    <w:rsid w:val="69077936"/>
    <w:rsid w:val="69145B90"/>
    <w:rsid w:val="693B2358"/>
    <w:rsid w:val="694875D0"/>
    <w:rsid w:val="69553C1C"/>
    <w:rsid w:val="69684D3D"/>
    <w:rsid w:val="6989176B"/>
    <w:rsid w:val="69AB18DA"/>
    <w:rsid w:val="69BB3578"/>
    <w:rsid w:val="69F13B21"/>
    <w:rsid w:val="6A4A52F9"/>
    <w:rsid w:val="6A4B40B1"/>
    <w:rsid w:val="6A5723AB"/>
    <w:rsid w:val="6A8C38C7"/>
    <w:rsid w:val="6A9E05C5"/>
    <w:rsid w:val="6B016F29"/>
    <w:rsid w:val="6B0A05BD"/>
    <w:rsid w:val="6B3554F2"/>
    <w:rsid w:val="6B470AED"/>
    <w:rsid w:val="6B9E198A"/>
    <w:rsid w:val="6BA86274"/>
    <w:rsid w:val="6BB047C0"/>
    <w:rsid w:val="6BB20FF9"/>
    <w:rsid w:val="6BC57632"/>
    <w:rsid w:val="6BD7383E"/>
    <w:rsid w:val="6BDA43F5"/>
    <w:rsid w:val="6BE86E7E"/>
    <w:rsid w:val="6BF671B3"/>
    <w:rsid w:val="6C0D08E0"/>
    <w:rsid w:val="6C102C68"/>
    <w:rsid w:val="6C141C7C"/>
    <w:rsid w:val="6C330CC4"/>
    <w:rsid w:val="6C347EF5"/>
    <w:rsid w:val="6C451E1D"/>
    <w:rsid w:val="6C5170CE"/>
    <w:rsid w:val="6C927F7F"/>
    <w:rsid w:val="6CAE1672"/>
    <w:rsid w:val="6CD50F53"/>
    <w:rsid w:val="6CEE674C"/>
    <w:rsid w:val="6D271B0E"/>
    <w:rsid w:val="6D32741D"/>
    <w:rsid w:val="6D5262DC"/>
    <w:rsid w:val="6D5B1B13"/>
    <w:rsid w:val="6D785456"/>
    <w:rsid w:val="6D8C7942"/>
    <w:rsid w:val="6D9731F8"/>
    <w:rsid w:val="6DB47BB9"/>
    <w:rsid w:val="6DB80F70"/>
    <w:rsid w:val="6DCE3BAC"/>
    <w:rsid w:val="6DF65BCB"/>
    <w:rsid w:val="6E0A216C"/>
    <w:rsid w:val="6E2B7E2F"/>
    <w:rsid w:val="6E96631C"/>
    <w:rsid w:val="6EAE6F95"/>
    <w:rsid w:val="6EBF0914"/>
    <w:rsid w:val="6EE3445B"/>
    <w:rsid w:val="6EFC7CEE"/>
    <w:rsid w:val="6F0C5833"/>
    <w:rsid w:val="6F20177A"/>
    <w:rsid w:val="6F24291A"/>
    <w:rsid w:val="6F7844F9"/>
    <w:rsid w:val="6F7B6564"/>
    <w:rsid w:val="6F7F2BDA"/>
    <w:rsid w:val="6F833B06"/>
    <w:rsid w:val="6F90014F"/>
    <w:rsid w:val="6FA57FE0"/>
    <w:rsid w:val="6FB10BAA"/>
    <w:rsid w:val="6FB547B5"/>
    <w:rsid w:val="6FF80B2F"/>
    <w:rsid w:val="6FFC5AE7"/>
    <w:rsid w:val="6FFE5E5A"/>
    <w:rsid w:val="6FFF5967"/>
    <w:rsid w:val="70114BD3"/>
    <w:rsid w:val="70254497"/>
    <w:rsid w:val="7029307B"/>
    <w:rsid w:val="704802D9"/>
    <w:rsid w:val="704F14DA"/>
    <w:rsid w:val="70581B76"/>
    <w:rsid w:val="706965D7"/>
    <w:rsid w:val="707772A3"/>
    <w:rsid w:val="70845F5F"/>
    <w:rsid w:val="70A02111"/>
    <w:rsid w:val="70A96B6C"/>
    <w:rsid w:val="70D56467"/>
    <w:rsid w:val="70D87CF1"/>
    <w:rsid w:val="70D97195"/>
    <w:rsid w:val="70EC39F2"/>
    <w:rsid w:val="70EF5568"/>
    <w:rsid w:val="70F32DDB"/>
    <w:rsid w:val="710D26A8"/>
    <w:rsid w:val="71100613"/>
    <w:rsid w:val="711A26BA"/>
    <w:rsid w:val="71275CFD"/>
    <w:rsid w:val="71391E94"/>
    <w:rsid w:val="714F0923"/>
    <w:rsid w:val="71502ADE"/>
    <w:rsid w:val="715B269A"/>
    <w:rsid w:val="716156CE"/>
    <w:rsid w:val="716E40FB"/>
    <w:rsid w:val="717811B4"/>
    <w:rsid w:val="719A7769"/>
    <w:rsid w:val="71AC1F51"/>
    <w:rsid w:val="71B05DF2"/>
    <w:rsid w:val="71DE15E4"/>
    <w:rsid w:val="71DF3119"/>
    <w:rsid w:val="71F96B38"/>
    <w:rsid w:val="72137308"/>
    <w:rsid w:val="72316419"/>
    <w:rsid w:val="724653A1"/>
    <w:rsid w:val="728E3C82"/>
    <w:rsid w:val="7296430E"/>
    <w:rsid w:val="72AD50BF"/>
    <w:rsid w:val="72F530D3"/>
    <w:rsid w:val="72FB64B9"/>
    <w:rsid w:val="73041AAA"/>
    <w:rsid w:val="73144DE8"/>
    <w:rsid w:val="732349DB"/>
    <w:rsid w:val="732809C4"/>
    <w:rsid w:val="732A3001"/>
    <w:rsid w:val="73426B93"/>
    <w:rsid w:val="734344F9"/>
    <w:rsid w:val="73447D11"/>
    <w:rsid w:val="738900C3"/>
    <w:rsid w:val="739367FC"/>
    <w:rsid w:val="73DF45DD"/>
    <w:rsid w:val="73E05AF0"/>
    <w:rsid w:val="73E11EE2"/>
    <w:rsid w:val="73ED57A0"/>
    <w:rsid w:val="73FB3308"/>
    <w:rsid w:val="740C10BD"/>
    <w:rsid w:val="740D6CEA"/>
    <w:rsid w:val="74422879"/>
    <w:rsid w:val="745D4F8D"/>
    <w:rsid w:val="745F0B13"/>
    <w:rsid w:val="74624034"/>
    <w:rsid w:val="746A6587"/>
    <w:rsid w:val="746B24B5"/>
    <w:rsid w:val="747B1303"/>
    <w:rsid w:val="7481489E"/>
    <w:rsid w:val="748338D7"/>
    <w:rsid w:val="74844F5F"/>
    <w:rsid w:val="7497420A"/>
    <w:rsid w:val="74A6500D"/>
    <w:rsid w:val="74BB5C98"/>
    <w:rsid w:val="74C17FA6"/>
    <w:rsid w:val="74C978AF"/>
    <w:rsid w:val="74CB16FA"/>
    <w:rsid w:val="74D12F60"/>
    <w:rsid w:val="74DC6FDF"/>
    <w:rsid w:val="74E162ED"/>
    <w:rsid w:val="74EA3792"/>
    <w:rsid w:val="74F23678"/>
    <w:rsid w:val="74F25AB7"/>
    <w:rsid w:val="74F37BAD"/>
    <w:rsid w:val="74FE7846"/>
    <w:rsid w:val="750D280F"/>
    <w:rsid w:val="750D5C88"/>
    <w:rsid w:val="75335B8F"/>
    <w:rsid w:val="75360954"/>
    <w:rsid w:val="75630A95"/>
    <w:rsid w:val="756D0C25"/>
    <w:rsid w:val="759758D8"/>
    <w:rsid w:val="75BA07A5"/>
    <w:rsid w:val="75C32459"/>
    <w:rsid w:val="75DA4D14"/>
    <w:rsid w:val="75E20687"/>
    <w:rsid w:val="75EF20AF"/>
    <w:rsid w:val="75FE08C8"/>
    <w:rsid w:val="762A6AE0"/>
    <w:rsid w:val="763341EE"/>
    <w:rsid w:val="76440730"/>
    <w:rsid w:val="76440F24"/>
    <w:rsid w:val="76912757"/>
    <w:rsid w:val="76BA6E99"/>
    <w:rsid w:val="76E05F91"/>
    <w:rsid w:val="770567DC"/>
    <w:rsid w:val="770F418D"/>
    <w:rsid w:val="771C325F"/>
    <w:rsid w:val="7730636F"/>
    <w:rsid w:val="77404E7A"/>
    <w:rsid w:val="77635BFD"/>
    <w:rsid w:val="77812CFC"/>
    <w:rsid w:val="77997CE0"/>
    <w:rsid w:val="77C962BB"/>
    <w:rsid w:val="77EA72E8"/>
    <w:rsid w:val="77EC4991"/>
    <w:rsid w:val="77FA1F9C"/>
    <w:rsid w:val="780D1213"/>
    <w:rsid w:val="782466CA"/>
    <w:rsid w:val="787F72D5"/>
    <w:rsid w:val="78B059CC"/>
    <w:rsid w:val="78D21435"/>
    <w:rsid w:val="78DC2FFE"/>
    <w:rsid w:val="78EE04D9"/>
    <w:rsid w:val="792F358C"/>
    <w:rsid w:val="79491913"/>
    <w:rsid w:val="79495E3E"/>
    <w:rsid w:val="797956FA"/>
    <w:rsid w:val="79902BB5"/>
    <w:rsid w:val="79B44F56"/>
    <w:rsid w:val="79C03BAD"/>
    <w:rsid w:val="79F953FE"/>
    <w:rsid w:val="79FA04BD"/>
    <w:rsid w:val="7A051FFF"/>
    <w:rsid w:val="7A153EE2"/>
    <w:rsid w:val="7A1D26C2"/>
    <w:rsid w:val="7A27702C"/>
    <w:rsid w:val="7A7A122E"/>
    <w:rsid w:val="7A7B3816"/>
    <w:rsid w:val="7A8330CB"/>
    <w:rsid w:val="7A942C52"/>
    <w:rsid w:val="7A96134C"/>
    <w:rsid w:val="7AA42090"/>
    <w:rsid w:val="7ACA6E9C"/>
    <w:rsid w:val="7AF92435"/>
    <w:rsid w:val="7B1D7BCB"/>
    <w:rsid w:val="7B1F61C7"/>
    <w:rsid w:val="7B223D53"/>
    <w:rsid w:val="7B2631E6"/>
    <w:rsid w:val="7B3A5AB3"/>
    <w:rsid w:val="7B584243"/>
    <w:rsid w:val="7B654733"/>
    <w:rsid w:val="7B8944E8"/>
    <w:rsid w:val="7BC1298B"/>
    <w:rsid w:val="7BC12D7C"/>
    <w:rsid w:val="7BDC5563"/>
    <w:rsid w:val="7C201176"/>
    <w:rsid w:val="7C250B44"/>
    <w:rsid w:val="7C2E2BAE"/>
    <w:rsid w:val="7C576A3B"/>
    <w:rsid w:val="7C6E37CA"/>
    <w:rsid w:val="7C7A38F8"/>
    <w:rsid w:val="7C7D2070"/>
    <w:rsid w:val="7C835BED"/>
    <w:rsid w:val="7C8A6597"/>
    <w:rsid w:val="7CA7102F"/>
    <w:rsid w:val="7CBB3E6C"/>
    <w:rsid w:val="7CBC44F6"/>
    <w:rsid w:val="7CBE7A31"/>
    <w:rsid w:val="7CCA2B2E"/>
    <w:rsid w:val="7CCD4FA9"/>
    <w:rsid w:val="7CE30923"/>
    <w:rsid w:val="7CE55736"/>
    <w:rsid w:val="7CEB4FCD"/>
    <w:rsid w:val="7CF419B4"/>
    <w:rsid w:val="7D0D5971"/>
    <w:rsid w:val="7D66539A"/>
    <w:rsid w:val="7D666662"/>
    <w:rsid w:val="7D945093"/>
    <w:rsid w:val="7D9A388B"/>
    <w:rsid w:val="7D9D5DAA"/>
    <w:rsid w:val="7DB11CE3"/>
    <w:rsid w:val="7DD17198"/>
    <w:rsid w:val="7DD247A3"/>
    <w:rsid w:val="7DF94457"/>
    <w:rsid w:val="7E1720F8"/>
    <w:rsid w:val="7E2F2963"/>
    <w:rsid w:val="7E306BD4"/>
    <w:rsid w:val="7E763CE1"/>
    <w:rsid w:val="7E8B1EFE"/>
    <w:rsid w:val="7EA4635C"/>
    <w:rsid w:val="7EC847C5"/>
    <w:rsid w:val="7EEB53C2"/>
    <w:rsid w:val="7EF62986"/>
    <w:rsid w:val="7F1802D6"/>
    <w:rsid w:val="7F245698"/>
    <w:rsid w:val="7F2E1883"/>
    <w:rsid w:val="7F3B3BB9"/>
    <w:rsid w:val="7F410724"/>
    <w:rsid w:val="7F4651B1"/>
    <w:rsid w:val="7F4C4D6A"/>
    <w:rsid w:val="7F4C62BE"/>
    <w:rsid w:val="7F600DB4"/>
    <w:rsid w:val="7F702005"/>
    <w:rsid w:val="7F704DE0"/>
    <w:rsid w:val="7FA03A7A"/>
    <w:rsid w:val="7FA74EE5"/>
    <w:rsid w:val="7FC03699"/>
    <w:rsid w:val="7FE82819"/>
    <w:rsid w:val="7FF3681F"/>
    <w:rsid w:val="7FFD79C3"/>
    <w:rsid w:val="7FFF6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qFormat="1"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qFormat="1"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qFormat="1"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qFormat="1"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qFormat="1"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8"/>
      <w:lang w:val="en-US" w:eastAsia="en-US" w:bidi="th-TH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5B6" w:themeColor="accent1" w:themeShade="BF"/>
      <w:sz w:val="32"/>
      <w:szCs w:val="40"/>
    </w:rPr>
  </w:style>
  <w:style w:type="paragraph" w:styleId="3">
    <w:name w:val="heading 2"/>
    <w:basedOn w:val="1"/>
    <w:next w:val="1"/>
    <w:link w:val="24"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5B6" w:themeColor="accent1" w:themeShade="BF"/>
      <w:sz w:val="26"/>
      <w:szCs w:val="33"/>
    </w:rPr>
  </w:style>
  <w:style w:type="paragraph" w:styleId="4">
    <w:name w:val="heading 3"/>
    <w:basedOn w:val="1"/>
    <w:next w:val="1"/>
    <w:link w:val="25"/>
    <w:unhideWhenUsed/>
    <w:qFormat/>
    <w:uiPriority w:val="9"/>
    <w:pPr>
      <w:keepNext/>
      <w:keepLines/>
      <w:spacing w:before="40" w:after="0"/>
      <w:ind w:left="720"/>
      <w:outlineLvl w:val="2"/>
    </w:pPr>
    <w:rPr>
      <w:rFonts w:cs="TH Sarabun New" w:asciiTheme="majorHAnsi" w:hAnsiTheme="majorHAnsi" w:eastAsiaTheme="majorEastAsia"/>
      <w:bCs/>
      <w:sz w:val="24"/>
      <w:szCs w:val="32"/>
    </w:rPr>
  </w:style>
  <w:style w:type="paragraph" w:styleId="5">
    <w:name w:val="heading 4"/>
    <w:basedOn w:val="1"/>
    <w:next w:val="1"/>
    <w:link w:val="27"/>
    <w:unhideWhenUsed/>
    <w:qFormat/>
    <w:uiPriority w:val="9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2E75B6" w:themeColor="accent1" w:themeShade="BF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1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29"/>
    <w:semiHidden/>
    <w:unhideWhenUsed/>
    <w:qFormat/>
    <w:uiPriority w:val="99"/>
    <w:pPr>
      <w:spacing w:after="0" w:line="240" w:lineRule="auto"/>
    </w:pPr>
    <w:rPr>
      <w:rFonts w:ascii="Segoe UI" w:hAnsi="Segoe UI" w:cs="Angsana New"/>
      <w:sz w:val="18"/>
      <w:szCs w:val="22"/>
    </w:rPr>
  </w:style>
  <w:style w:type="paragraph" w:styleId="7">
    <w:name w:val="footer"/>
    <w:basedOn w:val="1"/>
    <w:link w:val="22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8">
    <w:name w:val="footnote text"/>
    <w:basedOn w:val="1"/>
    <w:link w:val="26"/>
    <w:semiHidden/>
    <w:unhideWhenUsed/>
    <w:qFormat/>
    <w:uiPriority w:val="99"/>
    <w:pPr>
      <w:spacing w:after="0" w:line="240" w:lineRule="auto"/>
    </w:pPr>
    <w:rPr>
      <w:sz w:val="20"/>
      <w:szCs w:val="25"/>
    </w:rPr>
  </w:style>
  <w:style w:type="paragraph" w:styleId="9">
    <w:name w:val="header"/>
    <w:basedOn w:val="1"/>
    <w:link w:val="21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styleId="11">
    <w:name w:val="Emphasis"/>
    <w:basedOn w:val="10"/>
    <w:qFormat/>
    <w:uiPriority w:val="20"/>
    <w:rPr>
      <w:i/>
      <w:iCs/>
    </w:rPr>
  </w:style>
  <w:style w:type="character" w:styleId="12">
    <w:name w:val="FollowedHyperlink"/>
    <w:basedOn w:val="10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13">
    <w:name w:val="footnote reference"/>
    <w:basedOn w:val="10"/>
    <w:semiHidden/>
    <w:unhideWhenUsed/>
    <w:qFormat/>
    <w:uiPriority w:val="99"/>
    <w:rPr>
      <w:sz w:val="32"/>
      <w:szCs w:val="32"/>
      <w:vertAlign w:val="superscript"/>
    </w:rPr>
  </w:style>
  <w:style w:type="character" w:styleId="14">
    <w:name w:val="Hyperlink"/>
    <w:basedOn w:val="10"/>
    <w:semiHidden/>
    <w:unhideWhenUsed/>
    <w:qFormat/>
    <w:uiPriority w:val="99"/>
    <w:rPr>
      <w:color w:val="0000FF"/>
      <w:u w:val="single"/>
    </w:rPr>
  </w:style>
  <w:style w:type="table" w:styleId="16">
    <w:name w:val="Table Grid"/>
    <w:basedOn w:val="1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table" w:styleId="17">
    <w:name w:val="Light List Accent 3"/>
    <w:basedOn w:val="15"/>
    <w:qFormat/>
    <w:uiPriority w:val="61"/>
    <w:tblPr>
      <w:tblBorders>
        <w:top w:val="single" w:color="A5A5A5" w:themeColor="accent3" w:sz="8" w:space="0"/>
        <w:left w:val="single" w:color="A5A5A5" w:themeColor="accent3" w:sz="8" w:space="0"/>
        <w:bottom w:val="single" w:color="A5A5A5" w:themeColor="accent3" w:sz="8" w:space="0"/>
        <w:right w:val="single" w:color="A5A5A5" w:themeColor="accent3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A5A5A5" w:themeColor="accent3" w:sz="6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</w:tcPr>
    </w:tblStylePr>
    <w:tblStylePr w:type="band1Horz">
      <w:tblPr>
        <w:tblLayout w:type="fixed"/>
      </w:tblPr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</w:tcPr>
    </w:tblStylePr>
  </w:style>
  <w:style w:type="table" w:styleId="18">
    <w:name w:val="Light List Accent 4"/>
    <w:basedOn w:val="15"/>
    <w:qFormat/>
    <w:uiPriority w:val="61"/>
    <w:tblPr>
      <w:tblBorders>
        <w:top w:val="single" w:color="FFC000" w:themeColor="accent4" w:sz="8" w:space="0"/>
        <w:left w:val="single" w:color="FFC000" w:themeColor="accent4" w:sz="8" w:space="0"/>
        <w:bottom w:val="single" w:color="FFC000" w:themeColor="accent4" w:sz="8" w:space="0"/>
        <w:right w:val="single" w:color="FFC000" w:themeColor="accent4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FFC000" w:themeColor="accent4" w:sz="6" w:space="0"/>
          <w:left w:val="single" w:color="FFC000" w:themeColor="accent4" w:sz="8" w:space="0"/>
          <w:bottom w:val="single" w:color="FFC000" w:themeColor="accent4" w:sz="8" w:space="0"/>
          <w:right w:val="single" w:color="FFC000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FFC000" w:themeColor="accent4" w:sz="8" w:space="0"/>
          <w:left w:val="single" w:color="FFC000" w:themeColor="accent4" w:sz="8" w:space="0"/>
          <w:bottom w:val="single" w:color="FFC000" w:themeColor="accent4" w:sz="8" w:space="0"/>
          <w:right w:val="single" w:color="FFC000" w:themeColor="accent4" w:sz="8" w:space="0"/>
        </w:tcBorders>
      </w:tcPr>
    </w:tblStylePr>
    <w:tblStylePr w:type="band1Horz">
      <w:tblPr>
        <w:tblLayout w:type="fixed"/>
      </w:tblPr>
      <w:tcPr>
        <w:tcBorders>
          <w:top w:val="single" w:color="FFC000" w:themeColor="accent4" w:sz="8" w:space="0"/>
          <w:left w:val="single" w:color="FFC000" w:themeColor="accent4" w:sz="8" w:space="0"/>
          <w:bottom w:val="single" w:color="FFC000" w:themeColor="accent4" w:sz="8" w:space="0"/>
          <w:right w:val="single" w:color="FFC000" w:themeColor="accent4" w:sz="8" w:space="0"/>
        </w:tcBorders>
      </w:tcPr>
    </w:tblStylePr>
  </w:style>
  <w:style w:type="table" w:styleId="19">
    <w:name w:val="Colorful List Accent 6"/>
    <w:basedOn w:val="15"/>
    <w:qFormat/>
    <w:uiPriority w:val="72"/>
    <w:rPr>
      <w:color w:val="000000" w:themeColor="text1"/>
      <w14:textFill>
        <w14:solidFill>
          <w14:schemeClr w14:val="tx1"/>
        </w14:solidFill>
      </w14:textFill>
    </w:rPr>
    <w:tblPr>
      <w:tblLayout w:type="fixed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bottom w:val="single" w:color="FFFFFF" w:themeColor="background1" w:sz="12" w:space="0"/>
        </w:tcBorders>
        <w:shd w:val="clear" w:color="auto" w:fill="325AA0" w:themeFill="accent5" w:themeFillShade="CC"/>
      </w:tcPr>
    </w:tblStylePr>
    <w:tblStylePr w:type="lastRow">
      <w:rPr>
        <w:b/>
        <w:bCs/>
        <w:color w:val="335AA1" w:themeColor="accent5" w:themeShade="CC"/>
      </w:rPr>
      <w:tblPr>
        <w:tblLayout w:type="fixed"/>
      </w:tbl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>
        <w:tblLayout w:type="fixed"/>
      </w:tblPr>
      <w:tcPr>
        <w:shd w:val="clear" w:color="auto" w:fill="E2EFD9" w:themeFill="accent6" w:themeFillTint="33"/>
      </w:tcPr>
    </w:tblStylePr>
  </w:style>
  <w:style w:type="character" w:customStyle="1" w:styleId="20">
    <w:name w:val="หัวเรื่อง 1 อักขระ"/>
    <w:basedOn w:val="10"/>
    <w:link w:val="2"/>
    <w:qFormat/>
    <w:uiPriority w:val="9"/>
    <w:rPr>
      <w:rFonts w:asciiTheme="majorHAnsi" w:hAnsiTheme="majorHAnsi" w:eastAsiaTheme="majorEastAsia" w:cstheme="majorBidi"/>
      <w:color w:val="2E75B6" w:themeColor="accent1" w:themeShade="BF"/>
      <w:sz w:val="32"/>
      <w:szCs w:val="40"/>
    </w:rPr>
  </w:style>
  <w:style w:type="character" w:customStyle="1" w:styleId="21">
    <w:name w:val="หัวกระดาษ อักขระ"/>
    <w:basedOn w:val="10"/>
    <w:link w:val="9"/>
    <w:qFormat/>
    <w:uiPriority w:val="99"/>
  </w:style>
  <w:style w:type="character" w:customStyle="1" w:styleId="22">
    <w:name w:val="ท้ายกระดาษ อักขระ"/>
    <w:basedOn w:val="10"/>
    <w:link w:val="7"/>
    <w:qFormat/>
    <w:uiPriority w:val="99"/>
  </w:style>
  <w:style w:type="paragraph" w:styleId="23">
    <w:name w:val="No Spacing"/>
    <w:qFormat/>
    <w:uiPriority w:val="1"/>
    <w:rPr>
      <w:rFonts w:asciiTheme="minorHAnsi" w:hAnsiTheme="minorHAnsi" w:eastAsiaTheme="minorHAnsi" w:cstheme="minorBidi"/>
      <w:sz w:val="22"/>
      <w:szCs w:val="28"/>
      <w:lang w:val="en-US" w:eastAsia="en-US" w:bidi="th-TH"/>
    </w:rPr>
  </w:style>
  <w:style w:type="character" w:customStyle="1" w:styleId="24">
    <w:name w:val="หัวเรื่อง 2 อักขระ"/>
    <w:basedOn w:val="10"/>
    <w:link w:val="3"/>
    <w:qFormat/>
    <w:uiPriority w:val="9"/>
    <w:rPr>
      <w:rFonts w:asciiTheme="majorHAnsi" w:hAnsiTheme="majorHAnsi" w:eastAsiaTheme="majorEastAsia" w:cstheme="majorBidi"/>
      <w:color w:val="2E75B6" w:themeColor="accent1" w:themeShade="BF"/>
      <w:sz w:val="26"/>
      <w:szCs w:val="33"/>
    </w:rPr>
  </w:style>
  <w:style w:type="character" w:customStyle="1" w:styleId="25">
    <w:name w:val="หัวเรื่อง 3 อักขระ"/>
    <w:basedOn w:val="10"/>
    <w:link w:val="4"/>
    <w:qFormat/>
    <w:uiPriority w:val="9"/>
    <w:rPr>
      <w:rFonts w:cs="TH Sarabun New" w:asciiTheme="majorHAnsi" w:hAnsiTheme="majorHAnsi" w:eastAsiaTheme="majorEastAsia"/>
      <w:bCs/>
      <w:sz w:val="24"/>
      <w:szCs w:val="32"/>
    </w:rPr>
  </w:style>
  <w:style w:type="character" w:customStyle="1" w:styleId="26">
    <w:name w:val="ข้อความเชิงอรรถ อักขระ"/>
    <w:basedOn w:val="10"/>
    <w:link w:val="8"/>
    <w:semiHidden/>
    <w:qFormat/>
    <w:uiPriority w:val="99"/>
    <w:rPr>
      <w:sz w:val="20"/>
      <w:szCs w:val="25"/>
    </w:rPr>
  </w:style>
  <w:style w:type="character" w:customStyle="1" w:styleId="27">
    <w:name w:val="หัวเรื่อง 4 อักขระ"/>
    <w:basedOn w:val="10"/>
    <w:link w:val="5"/>
    <w:qFormat/>
    <w:uiPriority w:val="9"/>
    <w:rPr>
      <w:rFonts w:asciiTheme="majorHAnsi" w:hAnsiTheme="majorHAnsi" w:eastAsiaTheme="majorEastAsia" w:cstheme="majorBidi"/>
      <w:i/>
      <w:iCs/>
      <w:color w:val="2E75B6" w:themeColor="accent1" w:themeShade="BF"/>
    </w:rPr>
  </w:style>
  <w:style w:type="table" w:customStyle="1" w:styleId="28">
    <w:name w:val="Table Grid1"/>
    <w:basedOn w:val="15"/>
    <w:qFormat/>
    <w:uiPriority w:val="59"/>
    <w:rPr>
      <w:rFonts w:ascii="TH SarabunPSK" w:hAnsi="TH SarabunPSK" w:eastAsia="Calibri" w:cs="TH SarabunPSK"/>
      <w:sz w:val="32"/>
      <w:szCs w:val="3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29">
    <w:name w:val="ข้อความบอลลูน อักขระ"/>
    <w:basedOn w:val="10"/>
    <w:link w:val="6"/>
    <w:semiHidden/>
    <w:qFormat/>
    <w:uiPriority w:val="99"/>
    <w:rPr>
      <w:rFonts w:ascii="Segoe UI" w:hAnsi="Segoe UI" w:cs="Angsana New" w:eastAsiaTheme="minorHAnsi"/>
      <w:sz w:val="18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hart" Target="charts/chart2.xml"/><Relationship Id="rId8" Type="http://schemas.openxmlformats.org/officeDocument/2006/relationships/chart" Target="charts/chart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2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chart" Target="charts/chart7.xml"/><Relationship Id="rId13" Type="http://schemas.openxmlformats.org/officeDocument/2006/relationships/chart" Target="charts/chart6.xml"/><Relationship Id="rId12" Type="http://schemas.openxmlformats.org/officeDocument/2006/relationships/chart" Target="charts/chart5.xml"/><Relationship Id="rId11" Type="http://schemas.openxmlformats.org/officeDocument/2006/relationships/chart" Target="charts/chart4.xml"/><Relationship Id="rId10" Type="http://schemas.openxmlformats.org/officeDocument/2006/relationships/chart" Target="charts/chart3.xml"/><Relationship Id="rId1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3" Type="http://schemas.microsoft.com/office/2011/relationships/chartColorStyle" Target="colors4.xml"/><Relationship Id="rId2" Type="http://schemas.microsoft.com/office/2011/relationships/chartStyle" Target="style4.xml"/><Relationship Id="rId1" Type="http://schemas.openxmlformats.org/officeDocument/2006/relationships/package" Target="../embeddings/Workbook4.xlsx"/></Relationships>
</file>

<file path=word/charts/_rels/chart2.xml.rels><?xml version="1.0" encoding="UTF-8" standalone="yes"?>
<Relationships xmlns="http://schemas.openxmlformats.org/package/2006/relationships"><Relationship Id="rId3" Type="http://schemas.microsoft.com/office/2011/relationships/chartColorStyle" Target="colors3.xml"/><Relationship Id="rId2" Type="http://schemas.microsoft.com/office/2011/relationships/chartStyle" Target="style3.xml"/><Relationship Id="rId1" Type="http://schemas.openxmlformats.org/officeDocument/2006/relationships/package" Target="../embeddings/Workbook3.xlsx"/></Relationships>
</file>

<file path=word/charts/_rels/chart3.xml.rels><?xml version="1.0" encoding="UTF-8" standalone="yes"?>
<Relationships xmlns="http://schemas.openxmlformats.org/package/2006/relationships"><Relationship Id="rId3" Type="http://schemas.microsoft.com/office/2011/relationships/chartColorStyle" Target="colors7.xml"/><Relationship Id="rId2" Type="http://schemas.microsoft.com/office/2011/relationships/chartStyle" Target="style7.xml"/><Relationship Id="rId1" Type="http://schemas.openxmlformats.org/officeDocument/2006/relationships/package" Target="../embeddings/Workbook7.xlsx"/></Relationships>
</file>

<file path=word/charts/_rels/chart4.xml.rels><?xml version="1.0" encoding="UTF-8" standalone="yes"?>
<Relationships xmlns="http://schemas.openxmlformats.org/package/2006/relationships"><Relationship Id="rId3" Type="http://schemas.microsoft.com/office/2011/relationships/chartColorStyle" Target="colors5.xml"/><Relationship Id="rId2" Type="http://schemas.microsoft.com/office/2011/relationships/chartStyle" Target="style5.xml"/><Relationship Id="rId1" Type="http://schemas.openxmlformats.org/officeDocument/2006/relationships/package" Target="../embeddings/Workbook5.xlsx"/></Relationships>
</file>

<file path=word/charts/_rels/chart5.xml.rels><?xml version="1.0" encoding="UTF-8" standalone="yes"?>
<Relationships xmlns="http://schemas.openxmlformats.org/package/2006/relationships"><Relationship Id="rId3" Type="http://schemas.microsoft.com/office/2011/relationships/chartColorStyle" Target="colors6.xml"/><Relationship Id="rId2" Type="http://schemas.microsoft.com/office/2011/relationships/chartStyle" Target="style6.xml"/><Relationship Id="rId1" Type="http://schemas.openxmlformats.org/officeDocument/2006/relationships/package" Target="../embeddings/Workbook6.xlsx"/></Relationships>
</file>

<file path=word/charts/_rels/chart6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package" Target="../embeddings/Workbook1.xlsx"/></Relationships>
</file>

<file path=word/charts/_rels/chart7.xml.rels><?xml version="1.0" encoding="UTF-8" standalone="yes"?>
<Relationships xmlns="http://schemas.openxmlformats.org/package/2006/relationships"><Relationship Id="rId4" Type="http://schemas.microsoft.com/office/2011/relationships/chartColorStyle" Target="colors2.xml"/><Relationship Id="rId3" Type="http://schemas.microsoft.com/office/2011/relationships/chartStyle" Target="style2.xml"/><Relationship Id="rId2" Type="http://schemas.openxmlformats.org/officeDocument/2006/relationships/themeOverride" Target="../theme/themeOverride1.xml"/><Relationship Id="rId1" Type="http://schemas.openxmlformats.org/officeDocument/2006/relationships/package" Target="../embeddings/Workbook2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dLbl>
              <c:idx val="0"/>
              <c:layout/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1"/>
              <c:layout/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2"/>
              <c:layout/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lang="th-TH" sz="14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TH Sarabun New" panose="020B0500040200020003" pitchFamily="34" charset="-34"/>
                    <a:ea typeface="+mn-ea"/>
                    <a:cs typeface="TH Sarabun New" panose="020B0500040200020003" pitchFamily="34" charset="-34"/>
                  </a:defRPr>
                </a:pPr>
              </a:p>
            </c:txPr>
            <c:dLblPos val="outEnd"/>
            <c:showLegendKey val="0"/>
            <c:showVal val="0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'ผู้ต้องขังพักการลงโทษ60-62'!$C$21:$C$23</c:f>
              <c:strCache>
                <c:ptCount val="3"/>
                <c:pt idx="0">
                  <c:v>พ.ศ. 2560</c:v>
                </c:pt>
                <c:pt idx="1">
                  <c:v>พ.ศ. 2561</c:v>
                </c:pt>
                <c:pt idx="2">
                  <c:v>พ.ศ. 2562</c:v>
                </c:pt>
              </c:strCache>
            </c:strRef>
          </c:cat>
          <c:val>
            <c:numRef>
              <c:f>'ผู้ต้องขังพักการลงโทษ60-62'!$D$21:$D$23</c:f>
              <c:numCache>
                <c:formatCode>_-* #,##0_-;\-* #,##0_-;_-* "-"??_-;_-@_-</c:formatCode>
                <c:ptCount val="3"/>
                <c:pt idx="0">
                  <c:v>2636</c:v>
                </c:pt>
                <c:pt idx="1">
                  <c:v>5474</c:v>
                </c:pt>
                <c:pt idx="2">
                  <c:v>8093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70118624"/>
        <c:axId val="270106112"/>
      </c:barChart>
      <c:catAx>
        <c:axId val="27011862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th-TH" sz="1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H Sarabun New" panose="020B0500040200020003" pitchFamily="34" charset="-34"/>
                <a:ea typeface="+mn-ea"/>
                <a:cs typeface="TH Sarabun New" panose="020B0500040200020003" pitchFamily="34" charset="-34"/>
              </a:defRPr>
            </a:pPr>
          </a:p>
        </c:txPr>
        <c:crossAx val="270106112"/>
        <c:crosses val="autoZero"/>
        <c:auto val="1"/>
        <c:lblAlgn val="ctr"/>
        <c:lblOffset val="100"/>
        <c:noMultiLvlLbl val="0"/>
      </c:catAx>
      <c:valAx>
        <c:axId val="2701061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_-* #,##0_-;\-* #,##0_-;_-* &quot;-&quot;??_-;_-@_-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th-TH"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H Sarabun New" panose="020B0500040200020003" pitchFamily="34" charset="-34"/>
                <a:ea typeface="+mn-ea"/>
                <a:cs typeface="TH Sarabun New" panose="020B0500040200020003" pitchFamily="34" charset="-34"/>
              </a:defRPr>
            </a:pPr>
          </a:p>
        </c:txPr>
        <c:crossAx val="27011862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12700" cap="flat" cmpd="sng" algn="ctr">
      <a:solidFill>
        <a:schemeClr val="tx1"/>
      </a:solidFill>
      <a:round/>
    </a:ln>
    <a:effectLst/>
  </c:spPr>
  <c:txPr>
    <a:bodyPr/>
    <a:lstStyle/>
    <a:p>
      <a:pPr>
        <a:defRPr lang="th-TH"/>
      </a:pPr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dLbl>
              <c:idx val="0"/>
              <c:layout/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1"/>
              <c:layout/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2"/>
              <c:layout/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lang="th-TH" sz="14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TH Sarabun New" panose="020B0500040200020003" pitchFamily="34" charset="-34"/>
                    <a:ea typeface="+mn-ea"/>
                    <a:cs typeface="TH Sarabun New" panose="020B0500040200020003" pitchFamily="34" charset="-34"/>
                  </a:defRPr>
                </a:pPr>
              </a:p>
            </c:txPr>
            <c:dLblPos val="outEnd"/>
            <c:showLegendKey val="0"/>
            <c:showVal val="0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'ผู้ต้องขังลดวันต้องโทษ60-62'!$B$17:$B$19</c:f>
              <c:strCache>
                <c:ptCount val="3"/>
                <c:pt idx="0">
                  <c:v>พ.ศ. 2560</c:v>
                </c:pt>
                <c:pt idx="1">
                  <c:v>พ.ศ. 2561</c:v>
                </c:pt>
                <c:pt idx="2">
                  <c:v>พ.ศ. 2562</c:v>
                </c:pt>
              </c:strCache>
            </c:strRef>
          </c:cat>
          <c:val>
            <c:numRef>
              <c:f>'ผู้ต้องขังลดวันต้องโทษ60-62'!$C$17:$C$19</c:f>
              <c:numCache>
                <c:formatCode>_-* #,##0_-;\-* #,##0_-;_-* "-"??_-;_-@_-</c:formatCode>
                <c:ptCount val="3"/>
                <c:pt idx="0">
                  <c:v>6706</c:v>
                </c:pt>
                <c:pt idx="1">
                  <c:v>12510</c:v>
                </c:pt>
                <c:pt idx="2">
                  <c:v>10546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70111552"/>
        <c:axId val="270106656"/>
      </c:barChart>
      <c:catAx>
        <c:axId val="27011155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th-TH" sz="1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H Sarabun New" panose="020B0500040200020003" pitchFamily="34" charset="-34"/>
                <a:ea typeface="+mn-ea"/>
                <a:cs typeface="TH Sarabun New" panose="020B0500040200020003" pitchFamily="34" charset="-34"/>
              </a:defRPr>
            </a:pPr>
          </a:p>
        </c:txPr>
        <c:crossAx val="270106656"/>
        <c:crosses val="autoZero"/>
        <c:auto val="1"/>
        <c:lblAlgn val="ctr"/>
        <c:lblOffset val="100"/>
        <c:noMultiLvlLbl val="0"/>
      </c:catAx>
      <c:valAx>
        <c:axId val="2701066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_-* #,##0_-;\-* #,##0_-;_-* &quot;-&quot;??_-;_-@_-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th-TH"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H Sarabun New" panose="020B0500040200020003" pitchFamily="34" charset="-34"/>
                <a:ea typeface="+mn-ea"/>
                <a:cs typeface="TH Sarabun New" panose="020B0500040200020003" pitchFamily="34" charset="-34"/>
              </a:defRPr>
            </a:pPr>
          </a:p>
        </c:txPr>
        <c:crossAx val="27011155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12700" cap="flat" cmpd="sng" algn="ctr">
      <a:solidFill>
        <a:schemeClr val="tx1"/>
      </a:solidFill>
      <a:round/>
    </a:ln>
    <a:effectLst/>
  </c:spPr>
  <c:txPr>
    <a:bodyPr/>
    <a:lstStyle/>
    <a:p>
      <a:pPr>
        <a:defRPr lang="th-TH"/>
      </a:pPr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th-TH" sz="11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H SarabunPSK" panose="020B0500040200020003" pitchFamily="2" charset="0"/>
                <a:ea typeface="TH SarabunPSK" panose="020B0500040200020003" pitchFamily="2" charset="0"/>
                <a:cs typeface="TH SarabunPSK" panose="020B0500040200020003" pitchFamily="2" charset="0"/>
                <a:sym typeface="TH SarabunPSK" panose="020B0500040200020003" pitchFamily="2" charset="0"/>
              </a:defRPr>
            </a:pPr>
            <a:r>
              <a:rPr lang="th-TH" sz="1100"/>
              <a:t>ผู้ถูกคุมประพฤติที่เป็นผู้ใหญ่จำแนกตามเพศ</a:t>
            </a:r>
            <a:endParaRPr lang="th-TH" sz="1100"/>
          </a:p>
        </c:rich>
      </c:tx>
      <c:layout>
        <c:manualLayout>
          <c:xMode val="edge"/>
          <c:yMode val="edge"/>
          <c:x val="0.106776431628109"/>
          <c:y val="0.0495616142488781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จำนวนของผู้ถูกคุมประพฤติที่เป็นผู้ใหญ่จำแนกตามเพศ</c:v>
                </c:pt>
              </c:strCache>
            </c:strRef>
          </c:tx>
          <c:spPr/>
          <c:explosion val="0"/>
          <c:dPt>
            <c:idx val="0"/>
            <c:bubble3D val="0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dPt>
          <c:dPt>
            <c:idx val="1"/>
            <c:bubble3D val="0"/>
            <c:spPr>
              <a:gradFill rotWithShape="1">
                <a:gsLst>
                  <a:gs pos="0">
                    <a:schemeClr val="accent2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2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2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dPt>
          <c:dLbls>
            <c:dLbl>
              <c:idx val="1"/>
              <c:layout>
                <c:manualLayout>
                  <c:x val="0.040553862052684"/>
                  <c:y val="0.174260811480076"/>
                </c:manualLayout>
              </c:layout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separator>
</c:separator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th-TH" sz="1200" b="1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TH SarabunPSK" panose="020B0500040200020003" pitchFamily="2" charset="0"/>
                    <a:ea typeface="TH SarabunPSK" panose="020B0500040200020003" pitchFamily="2" charset="0"/>
                    <a:cs typeface="TH SarabunPSK" panose="020B0500040200020003" pitchFamily="2" charset="0"/>
                    <a:sym typeface="TH SarabunPSK" panose="020B0500040200020003" pitchFamily="2" charset="0"/>
                  </a:defRPr>
                </a:pPr>
              </a:p>
            </c:txPr>
            <c:dLblPos val="ctr"/>
            <c:showLegendKey val="0"/>
            <c:showVal val="0"/>
            <c:showCatName val="1"/>
            <c:showSerName val="0"/>
            <c:showPercent val="1"/>
            <c:showBubbleSize val="0"/>
            <c:showLeaderLines val="1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Sheet1!$A$2:$A$3</c:f>
              <c:strCache>
                <c:ptCount val="2"/>
                <c:pt idx="0">
                  <c:v>เพศชาย</c:v>
                </c:pt>
                <c:pt idx="1">
                  <c:v>เพศหญิง</c:v>
                </c:pt>
              </c:strCache>
            </c:strRef>
          </c:cat>
          <c:val>
            <c:numRef>
              <c:f>Sheet1!$B$2:$B$3</c:f>
              <c:numCache>
                <c:formatCode>#,##0</c:formatCode>
                <c:ptCount val="2"/>
                <c:pt idx="0">
                  <c:v>157971</c:v>
                </c:pt>
                <c:pt idx="1">
                  <c:v>14931</c:v>
                </c:pt>
              </c:numCache>
            </c:numRef>
          </c:val>
        </c:ser>
        <c:dLbls>
          <c:showLegendKey val="0"/>
          <c:showVal val="0"/>
          <c:showCatName val="1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legendEntry>
        <c:idx val="0"/>
        <c:txPr>
          <a:bodyPr rot="0" spcFirstLastPara="0" vertOverflow="ellipsis" vert="horz" wrap="square" anchor="ctr" anchorCtr="1"/>
          <a:lstStyle/>
          <a:p>
            <a:pPr>
              <a:defRPr lang="th-TH" sz="1200" b="1" i="0" u="none" strike="noStrike" kern="1200" baseline="0">
                <a:solidFill>
                  <a:sysClr val="windowText" lastClr="000000"/>
                </a:solidFill>
                <a:latin typeface="TH SarabunPSK" panose="020B0500040200020003" pitchFamily="2" charset="0"/>
                <a:ea typeface="TH SarabunPSK" panose="020B0500040200020003" pitchFamily="2" charset="0"/>
                <a:cs typeface="TH SarabunPSK" panose="020B0500040200020003" pitchFamily="2" charset="0"/>
                <a:sym typeface="TH SarabunPSK" panose="020B0500040200020003" pitchFamily="2" charset="0"/>
              </a:defRPr>
            </a:pPr>
          </a:p>
        </c:txPr>
      </c:legendEntry>
      <c:legendEntry>
        <c:idx val="1"/>
        <c:txPr>
          <a:bodyPr rot="0" spcFirstLastPara="0" vertOverflow="ellipsis" vert="horz" wrap="square" anchor="ctr" anchorCtr="1"/>
          <a:lstStyle/>
          <a:p>
            <a:pPr>
              <a:defRPr lang="th-TH" sz="1200" b="1" i="0" u="none" strike="noStrike" kern="1200" baseline="0">
                <a:solidFill>
                  <a:sysClr val="windowText" lastClr="000000"/>
                </a:solidFill>
                <a:latin typeface="TH SarabunPSK" panose="020B0500040200020003" pitchFamily="2" charset="0"/>
                <a:ea typeface="TH SarabunPSK" panose="020B0500040200020003" pitchFamily="2" charset="0"/>
                <a:cs typeface="TH SarabunPSK" panose="020B0500040200020003" pitchFamily="2" charset="0"/>
                <a:sym typeface="TH SarabunPSK" panose="020B0500040200020003" pitchFamily="2" charset="0"/>
              </a:defRPr>
            </a:pPr>
          </a:p>
        </c:txPr>
      </c:legendEntry>
      <c:layout>
        <c:manualLayout>
          <c:xMode val="edge"/>
          <c:yMode val="edge"/>
          <c:x val="0.243501311545788"/>
          <c:y val="0.840252880090343"/>
        </c:manualLayout>
      </c:layout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th-TH" sz="1200" b="1" i="0" u="none" strike="noStrike" kern="1200" baseline="0">
              <a:solidFill>
                <a:sysClr val="windowText" lastClr="000000"/>
              </a:solidFill>
              <a:latin typeface="TH SarabunPSK" panose="020B0500040200020003" pitchFamily="2" charset="0"/>
              <a:ea typeface="TH SarabunPSK" panose="020B0500040200020003" pitchFamily="2" charset="0"/>
              <a:cs typeface="TH SarabunPSK" panose="020B0500040200020003" pitchFamily="2" charset="0"/>
              <a:sym typeface="TH SarabunPSK" panose="020B0500040200020003" pitchFamily="2" charset="0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 lang="th-TH"/>
      </a:pPr>
    </a:p>
  </c:tx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th-TH" sz="11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H SarabunPSK" panose="020B0500040200020003" pitchFamily="2" charset="0"/>
                <a:ea typeface="TH SarabunPSK" panose="020B0500040200020003" pitchFamily="2" charset="0"/>
                <a:cs typeface="TH SarabunPSK" panose="020B0500040200020003" pitchFamily="2" charset="0"/>
                <a:sym typeface="TH SarabunPSK" panose="020B0500040200020003" pitchFamily="2" charset="0"/>
              </a:defRPr>
            </a:pPr>
            <a:r>
              <a:rPr lang="th-TH" sz="1100"/>
              <a:t>ผู้ถูกคุมประพฤติที่เป็นเด็กและเยาวชนจำแนกตามเพศ</a:t>
            </a:r>
            <a:endParaRPr lang="th-TH" sz="1100"/>
          </a:p>
        </c:rich>
      </c:tx>
      <c:layout>
        <c:manualLayout>
          <c:xMode val="edge"/>
          <c:yMode val="edge"/>
          <c:x val="0.0826258626284938"/>
          <c:y val="0.0526230618762562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ผู้ถูกคุมประพฤติที่เป็นเด็กและเยาวชนจำแนกตามเพศ</c:v>
                </c:pt>
              </c:strCache>
            </c:strRef>
          </c:tx>
          <c:spPr/>
          <c:explosion val="0"/>
          <c:dPt>
            <c:idx val="0"/>
            <c:bubble3D val="0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dPt>
          <c:dPt>
            <c:idx val="1"/>
            <c:bubble3D val="0"/>
            <c:spPr>
              <a:gradFill rotWithShape="1">
                <a:gsLst>
                  <a:gs pos="0">
                    <a:schemeClr val="accent2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2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2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dPt>
          <c:dLbls>
            <c:dLbl>
              <c:idx val="1"/>
              <c:layout>
                <c:manualLayout>
                  <c:x val="0.040553862052684"/>
                  <c:y val="0.174260811480076"/>
                </c:manualLayout>
              </c:layout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separator>
</c:separator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th-TH" sz="1200" b="1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TH SarabunPSK" panose="020B0500040200020003" pitchFamily="2" charset="0"/>
                    <a:ea typeface="TH SarabunPSK" panose="020B0500040200020003" pitchFamily="2" charset="0"/>
                    <a:cs typeface="TH SarabunPSK" panose="020B0500040200020003" pitchFamily="2" charset="0"/>
                    <a:sym typeface="TH SarabunPSK" panose="020B0500040200020003" pitchFamily="2" charset="0"/>
                  </a:defRPr>
                </a:pPr>
              </a:p>
            </c:txPr>
            <c:dLblPos val="ctr"/>
            <c:showLegendKey val="0"/>
            <c:showVal val="0"/>
            <c:showCatName val="1"/>
            <c:showSerName val="0"/>
            <c:showPercent val="1"/>
            <c:showBubbleSize val="0"/>
            <c:showLeaderLines val="1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Sheet1!$A$2:$A$3</c:f>
              <c:strCache>
                <c:ptCount val="2"/>
                <c:pt idx="0">
                  <c:v>เพศชาย</c:v>
                </c:pt>
                <c:pt idx="1">
                  <c:v>เพศหญิง</c:v>
                </c:pt>
              </c:strCache>
            </c:strRef>
          </c:cat>
          <c:val>
            <c:numRef>
              <c:f>Sheet1!$B$2:$B$3</c:f>
              <c:numCache>
                <c:formatCode>#,##0</c:formatCode>
                <c:ptCount val="2"/>
                <c:pt idx="0">
                  <c:v>2184</c:v>
                </c:pt>
                <c:pt idx="1" c:formatCode="General">
                  <c:v>187</c:v>
                </c:pt>
              </c:numCache>
            </c:numRef>
          </c:val>
        </c:ser>
        <c:dLbls>
          <c:showLegendKey val="0"/>
          <c:showVal val="0"/>
          <c:showCatName val="1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legendEntry>
        <c:idx val="0"/>
        <c:txPr>
          <a:bodyPr rot="0" spcFirstLastPara="0" vertOverflow="ellipsis" vert="horz" wrap="square" anchor="ctr" anchorCtr="1"/>
          <a:lstStyle/>
          <a:p>
            <a:pPr>
              <a:defRPr lang="th-TH" sz="1200" b="1" i="0" u="none" strike="noStrike" kern="1200" baseline="0">
                <a:solidFill>
                  <a:sysClr val="windowText" lastClr="000000"/>
                </a:solidFill>
                <a:latin typeface="TH SarabunPSK" panose="020B0500040200020003" pitchFamily="2" charset="0"/>
                <a:ea typeface="TH SarabunPSK" panose="020B0500040200020003" pitchFamily="2" charset="0"/>
                <a:cs typeface="TH SarabunPSK" panose="020B0500040200020003" pitchFamily="2" charset="0"/>
                <a:sym typeface="TH SarabunPSK" panose="020B0500040200020003" pitchFamily="2" charset="0"/>
              </a:defRPr>
            </a:pPr>
          </a:p>
        </c:txPr>
      </c:legendEntry>
      <c:legendEntry>
        <c:idx val="1"/>
        <c:txPr>
          <a:bodyPr rot="0" spcFirstLastPara="0" vertOverflow="ellipsis" vert="horz" wrap="square" anchor="ctr" anchorCtr="1"/>
          <a:lstStyle/>
          <a:p>
            <a:pPr>
              <a:defRPr lang="th-TH" sz="1200" b="1" i="0" u="none" strike="noStrike" kern="1200" baseline="0">
                <a:solidFill>
                  <a:sysClr val="windowText" lastClr="000000"/>
                </a:solidFill>
                <a:latin typeface="TH SarabunPSK" panose="020B0500040200020003" pitchFamily="2" charset="0"/>
                <a:ea typeface="TH SarabunPSK" panose="020B0500040200020003" pitchFamily="2" charset="0"/>
                <a:cs typeface="TH SarabunPSK" panose="020B0500040200020003" pitchFamily="2" charset="0"/>
                <a:sym typeface="TH SarabunPSK" panose="020B0500040200020003" pitchFamily="2" charset="0"/>
              </a:defRPr>
            </a:pPr>
          </a:p>
        </c:txPr>
      </c:legendEntry>
      <c:layout>
        <c:manualLayout>
          <c:xMode val="edge"/>
          <c:yMode val="edge"/>
          <c:x val="0.266614170653595"/>
          <c:y val="0.845719750853518"/>
        </c:manualLayout>
      </c:layout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th-TH" sz="1200" b="1" i="0" u="none" strike="noStrike" kern="1200" baseline="0">
              <a:solidFill>
                <a:sysClr val="windowText" lastClr="000000"/>
              </a:solidFill>
              <a:latin typeface="TH SarabunPSK" panose="020B0500040200020003" pitchFamily="2" charset="0"/>
              <a:ea typeface="TH SarabunPSK" panose="020B0500040200020003" pitchFamily="2" charset="0"/>
              <a:cs typeface="TH SarabunPSK" panose="020B0500040200020003" pitchFamily="2" charset="0"/>
              <a:sym typeface="TH SarabunPSK" panose="020B0500040200020003" pitchFamily="2" charset="0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 lang="th-TH"/>
      </a:pPr>
    </a:p>
  </c:txPr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cked"/>
        <c:varyColors val="0"/>
        <c:ser>
          <c:idx val="0"/>
          <c:order val="0"/>
          <c:spPr>
            <a:ln w="22225" cap="rnd">
              <a:solidFill>
                <a:schemeClr val="accent1"/>
              </a:solidFill>
              <a:round/>
            </a:ln>
            <a:effectLst/>
          </c:spPr>
          <c:marker>
            <c:symbol val="diamond"/>
            <c:size val="6"/>
            <c:spPr>
              <a:solidFill>
                <a:schemeClr val="accent1"/>
              </a:solidFill>
              <a:ln w="9525">
                <a:solidFill>
                  <a:schemeClr val="accent1"/>
                </a:solidFill>
                <a:round/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lang="th-TH" sz="1400" b="0" i="0" u="none" strike="noStrike" kern="1200" baseline="0">
                    <a:solidFill>
                      <a:sysClr val="windowText" lastClr="000000"/>
                    </a:solidFill>
                    <a:latin typeface="TH Sarabun New" panose="020B0500040200020003" pitchFamily="34" charset="-34"/>
                    <a:ea typeface="+mn-ea"/>
                    <a:cs typeface="TH Sarabun New" panose="020B0500040200020003" pitchFamily="34" charset="-34"/>
                  </a:defRPr>
                </a:pPr>
              </a:p>
            </c:txPr>
            <c:dLblPos val="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อัตราผิดซ้ำ!$D$11:$D$13</c:f>
              <c:strCache>
                <c:ptCount val="3"/>
                <c:pt idx="0">
                  <c:v>พ.ศ. 2560</c:v>
                </c:pt>
                <c:pt idx="1">
                  <c:v>พ.ศ. 2561</c:v>
                </c:pt>
                <c:pt idx="2">
                  <c:v>พ.ศ. 2562</c:v>
                </c:pt>
              </c:strCache>
            </c:strRef>
          </c:cat>
          <c:val>
            <c:numRef>
              <c:f>อัตราผิดซ้ำ!$E$11:$E$13</c:f>
              <c:numCache>
                <c:formatCode>General</c:formatCode>
                <c:ptCount val="3"/>
                <c:pt idx="0">
                  <c:v>6.45</c:v>
                </c:pt>
                <c:pt idx="1">
                  <c:v>7.22</c:v>
                </c:pt>
                <c:pt idx="2">
                  <c:v>6.92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70105024"/>
        <c:axId val="270110464"/>
      </c:lineChart>
      <c:catAx>
        <c:axId val="27010502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th-TH" sz="1400" b="0" i="0" u="none" strike="noStrike" kern="1200" cap="all" spc="120" normalizeH="0" baseline="0">
                <a:solidFill>
                  <a:sysClr val="windowText" lastClr="000000"/>
                </a:solidFill>
                <a:latin typeface="TH Sarabun New" panose="020B0500040200020003" pitchFamily="34" charset="-34"/>
                <a:ea typeface="+mn-ea"/>
                <a:cs typeface="TH Sarabun New" panose="020B0500040200020003" pitchFamily="34" charset="-34"/>
              </a:defRPr>
            </a:pPr>
          </a:p>
        </c:txPr>
        <c:crossAx val="270110464"/>
        <c:crosses val="autoZero"/>
        <c:auto val="1"/>
        <c:lblAlgn val="ctr"/>
        <c:lblOffset val="100"/>
        <c:noMultiLvlLbl val="0"/>
      </c:catAx>
      <c:valAx>
        <c:axId val="270110464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th-TH" sz="1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H Sarabun New" panose="020B0500040200020003" pitchFamily="34" charset="-34"/>
                <a:ea typeface="+mn-ea"/>
                <a:cs typeface="TH Sarabun New" panose="020B0500040200020003" pitchFamily="34" charset="-34"/>
              </a:defRPr>
            </a:pPr>
          </a:p>
        </c:txPr>
        <c:crossAx val="27010502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zero"/>
    <c:showDLblsOverMax val="0"/>
  </c:chart>
  <c:spPr>
    <a:solidFill>
      <a:schemeClr val="lt1"/>
    </a:solidFill>
    <a:ln w="12700" cap="flat" cmpd="sng" algn="ctr">
      <a:solidFill>
        <a:schemeClr val="tx1"/>
      </a:solidFill>
      <a:round/>
    </a:ln>
    <a:effectLst/>
  </c:spPr>
  <c:txPr>
    <a:bodyPr/>
    <a:lstStyle/>
    <a:p>
      <a:pPr>
        <a:defRPr lang="th-TH"/>
      </a:pPr>
    </a:p>
  </c:txPr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38540970049977"/>
          <c:y val="0.0421642607174103"/>
          <c:w val="0.861459029950023"/>
          <c:h val="0.781855497229513"/>
        </c:manualLayout>
      </c:layout>
      <c:barChart>
        <c:barDir val="col"/>
        <c:grouping val="clustered"/>
        <c:varyColors val="0"/>
        <c:ser>
          <c:idx val="0"/>
          <c:order val="0"/>
          <c:spPr>
            <a:solidFill>
              <a:schemeClr val="bg1">
                <a:lumMod val="50000"/>
              </a:schemeClr>
            </a:solidFill>
            <a:ln>
              <a:solidFill>
                <a:schemeClr val="bg1">
                  <a:lumMod val="50000"/>
                </a:schemeClr>
              </a:solidFill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lang="th-TH" sz="14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TH Sarabun New" panose="020B0500040200020003" pitchFamily="34" charset="-34"/>
                    <a:ea typeface="+mn-ea"/>
                    <a:cs typeface="TH Sarabun New" panose="020B0500040200020003" pitchFamily="34" charset="-34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'ช่วยเหลือทางกฎหมาย60-62'!$H$16:$H$18</c:f>
              <c:strCache>
                <c:ptCount val="3"/>
                <c:pt idx="0">
                  <c:v>พ.ศ. 2560</c:v>
                </c:pt>
                <c:pt idx="1">
                  <c:v>พ.ศ. 2561</c:v>
                </c:pt>
                <c:pt idx="2">
                  <c:v>พ.ศ. 2562</c:v>
                </c:pt>
              </c:strCache>
            </c:strRef>
          </c:cat>
          <c:val>
            <c:numRef>
              <c:f>'ช่วยเหลือทางกฎหมาย60-62'!$I$16:$I$18</c:f>
              <c:numCache>
                <c:formatCode>#,##0</c:formatCode>
                <c:ptCount val="3"/>
                <c:pt idx="0">
                  <c:v>1742</c:v>
                </c:pt>
                <c:pt idx="1">
                  <c:v>1191</c:v>
                </c:pt>
                <c:pt idx="2">
                  <c:v>1706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70112096"/>
        <c:axId val="270109376"/>
      </c:barChart>
      <c:catAx>
        <c:axId val="27011209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th-TH" sz="1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H Sarabun New" panose="020B0500040200020003" pitchFamily="34" charset="-34"/>
                <a:ea typeface="+mn-ea"/>
                <a:cs typeface="TH Sarabun New" panose="020B0500040200020003" pitchFamily="34" charset="-34"/>
              </a:defRPr>
            </a:pPr>
          </a:p>
        </c:txPr>
        <c:crossAx val="270109376"/>
        <c:crosses val="autoZero"/>
        <c:auto val="1"/>
        <c:lblAlgn val="ctr"/>
        <c:lblOffset val="100"/>
        <c:noMultiLvlLbl val="0"/>
      </c:catAx>
      <c:valAx>
        <c:axId val="2701093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th-TH" sz="1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H Sarabun New" panose="020B0500040200020003" pitchFamily="34" charset="-34"/>
                <a:ea typeface="+mn-ea"/>
                <a:cs typeface="TH Sarabun New" panose="020B0500040200020003" pitchFamily="34" charset="-34"/>
              </a:defRPr>
            </a:pPr>
          </a:p>
        </c:txPr>
        <c:crossAx val="27011209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12700" cap="flat" cmpd="sng" algn="ctr">
      <a:solidFill>
        <a:schemeClr val="tx1"/>
      </a:solidFill>
      <a:round/>
    </a:ln>
    <a:effectLst/>
  </c:spPr>
  <c:txPr>
    <a:bodyPr/>
    <a:lstStyle/>
    <a:p>
      <a:pPr>
        <a:defRPr lang="th-TH"/>
      </a:pPr>
    </a:p>
  </c:txPr>
  <c:externalData r:id="rId1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พ.ศ. 2560</c:f>
              <c:strCache>
                <c:ptCount val="1"/>
                <c:pt idx="0">
                  <c:v>พ.ศ. 2560</c:v>
                </c:pt>
              </c:strCache>
            </c:strRef>
          </c:tx>
          <c:spPr>
            <a:solidFill>
              <a:schemeClr val="bg1">
                <a:lumMod val="85000"/>
              </a:schemeClr>
            </a:solidFill>
            <a:ln>
              <a:solidFill>
                <a:schemeClr val="tx1"/>
              </a:solidFill>
            </a:ln>
            <a:effectLst/>
          </c:spPr>
          <c:invertIfNegative val="0"/>
          <c:dLbls>
            <c:delete val="1"/>
          </c:dLbls>
          <c:cat>
            <c:strRef>
              <c:f>Sheet2!$B$98:$B$108</c:f>
              <c:strCache>
                <c:ptCount val="11"/>
                <c:pt idx="0">
                  <c:v>การตรวจพิสูจน์และวิเคราะห์ด้านเอกสาร</c:v>
                </c:pt>
                <c:pt idx="1">
                  <c:v>การตรวจพิสูจน์และวิเคราะห์ด้านอาวุธปืน ร่องรอย เครื่องมือ และฟิสิกส์</c:v>
                </c:pt>
                <c:pt idx="2">
                  <c:v>การตรวจพิสูจน์และวิเคราะห์ด้านศพนิรนามและบุคคลสูญหาย</c:v>
                </c:pt>
                <c:pt idx="3">
                  <c:v>การตรวจพิสูจน์และวิเคราะห์ด้านนิติพยาธิ</c:v>
                </c:pt>
                <c:pt idx="4">
                  <c:v>การตรวจพิสูจน์และวิเคราะห์ด้านนิติเวชคลินิก</c:v>
                </c:pt>
                <c:pt idx="5">
                  <c:v>การตรวจพิสูจน์และวิเคราะห์ด้านนิติจิตเวช</c:v>
                </c:pt>
                <c:pt idx="6">
                  <c:v>การตรวจสถานที่เกิดเหตุ</c:v>
                </c:pt>
                <c:pt idx="7">
                  <c:v>การตรวจพิสูจน์และวิเคราะห์ด้านลายนิ้วมือและฝ่ามืออัตโนมัติ</c:v>
                </c:pt>
                <c:pt idx="8">
                  <c:v>การตรวจพิสูจน์และวิเคราะห์ด้านสารพันธุกรรม (DNA)</c:v>
                </c:pt>
                <c:pt idx="9">
                  <c:v>การตรวจพิสูจน์และวิเคราะห์ด้านเคมี (ยา สารพิษ สารเสพติด สารเคมี)</c:v>
                </c:pt>
                <c:pt idx="10">
                  <c:v>การตรวจพิสูจน์พยานหลักฐานทางอิเล็กทรอนิกส์</c:v>
                </c:pt>
              </c:strCache>
            </c:strRef>
          </c:cat>
          <c:val>
            <c:numRef>
              <c:f>Sheet2!$C$98:$C$108</c:f>
              <c:numCache>
                <c:formatCode>0.00</c:formatCode>
                <c:ptCount val="11"/>
                <c:pt idx="0">
                  <c:v>2.0504512844249</c:v>
                </c:pt>
                <c:pt idx="1">
                  <c:v>3.68433233047906</c:v>
                </c:pt>
                <c:pt idx="2">
                  <c:v>4.67947234436473</c:v>
                </c:pt>
                <c:pt idx="3">
                  <c:v>37.4311501967137</c:v>
                </c:pt>
                <c:pt idx="4">
                  <c:v>6.33186762323536</c:v>
                </c:pt>
                <c:pt idx="5">
                  <c:v>0.254570701226568</c:v>
                </c:pt>
                <c:pt idx="6">
                  <c:v>9.07660263827818</c:v>
                </c:pt>
                <c:pt idx="7">
                  <c:v>1.80513769960657</c:v>
                </c:pt>
                <c:pt idx="8">
                  <c:v>16.6581809766258</c:v>
                </c:pt>
                <c:pt idx="9">
                  <c:v>17.829206202268</c:v>
                </c:pt>
                <c:pt idx="10">
                  <c:v>0.199028002777135</c:v>
                </c:pt>
              </c:numCache>
            </c:numRef>
          </c:val>
        </c:ser>
        <c:ser>
          <c:idx val="1"/>
          <c:order val="1"/>
          <c:tx>
            <c:strRef>
              <c:f>พ.ศ. 2561</c:f>
              <c:strCache>
                <c:ptCount val="1"/>
                <c:pt idx="0">
                  <c:v>พ.ศ. 2561</c:v>
                </c:pt>
              </c:strCache>
            </c:strRef>
          </c:tx>
          <c:spPr>
            <a:solidFill>
              <a:schemeClr val="bg1">
                <a:lumMod val="65000"/>
              </a:schemeClr>
            </a:solidFill>
            <a:ln>
              <a:solidFill>
                <a:schemeClr val="tx1"/>
              </a:solidFill>
            </a:ln>
            <a:effectLst/>
          </c:spPr>
          <c:invertIfNegative val="0"/>
          <c:dLbls>
            <c:delete val="1"/>
          </c:dLbls>
          <c:cat>
            <c:strRef>
              <c:f>Sheet2!$B$98:$B$108</c:f>
              <c:strCache>
                <c:ptCount val="11"/>
                <c:pt idx="0">
                  <c:v>การตรวจพิสูจน์และวิเคราะห์ด้านเอกสาร</c:v>
                </c:pt>
                <c:pt idx="1">
                  <c:v>การตรวจพิสูจน์และวิเคราะห์ด้านอาวุธปืน ร่องรอย เครื่องมือ และฟิสิกส์</c:v>
                </c:pt>
                <c:pt idx="2">
                  <c:v>การตรวจพิสูจน์และวิเคราะห์ด้านศพนิรนามและบุคคลสูญหาย</c:v>
                </c:pt>
                <c:pt idx="3">
                  <c:v>การตรวจพิสูจน์และวิเคราะห์ด้านนิติพยาธิ</c:v>
                </c:pt>
                <c:pt idx="4">
                  <c:v>การตรวจพิสูจน์และวิเคราะห์ด้านนิติเวชคลินิก</c:v>
                </c:pt>
                <c:pt idx="5">
                  <c:v>การตรวจพิสูจน์และวิเคราะห์ด้านนิติจิตเวช</c:v>
                </c:pt>
                <c:pt idx="6">
                  <c:v>การตรวจสถานที่เกิดเหตุ</c:v>
                </c:pt>
                <c:pt idx="7">
                  <c:v>การตรวจพิสูจน์และวิเคราะห์ด้านลายนิ้วมือและฝ่ามืออัตโนมัติ</c:v>
                </c:pt>
                <c:pt idx="8">
                  <c:v>การตรวจพิสูจน์และวิเคราะห์ด้านสารพันธุกรรม (DNA)</c:v>
                </c:pt>
                <c:pt idx="9">
                  <c:v>การตรวจพิสูจน์และวิเคราะห์ด้านเคมี (ยา สารพิษ สารเสพติด สารเคมี)</c:v>
                </c:pt>
                <c:pt idx="10">
                  <c:v>การตรวจพิสูจน์พยานหลักฐานทางอิเล็กทรอนิกส์</c:v>
                </c:pt>
              </c:strCache>
            </c:strRef>
          </c:cat>
          <c:val>
            <c:numRef>
              <c:f>Sheet2!$D$98:$D$108</c:f>
              <c:numCache>
                <c:formatCode>0.00</c:formatCode>
                <c:ptCount val="11"/>
                <c:pt idx="0">
                  <c:v>3.28065709207935</c:v>
                </c:pt>
                <c:pt idx="1">
                  <c:v>0.600413084201931</c:v>
                </c:pt>
                <c:pt idx="2">
                  <c:v>4.96181372784476</c:v>
                </c:pt>
                <c:pt idx="3">
                  <c:v>40.607137710745</c:v>
                </c:pt>
                <c:pt idx="4">
                  <c:v>1.46981123012633</c:v>
                </c:pt>
                <c:pt idx="5">
                  <c:v>0.0576396560833854</c:v>
                </c:pt>
                <c:pt idx="6">
                  <c:v>1.87809212738364</c:v>
                </c:pt>
                <c:pt idx="7">
                  <c:v>2.06542100965464</c:v>
                </c:pt>
                <c:pt idx="8">
                  <c:v>13.0745953215812</c:v>
                </c:pt>
                <c:pt idx="9">
                  <c:v>31.7210240645564</c:v>
                </c:pt>
                <c:pt idx="10">
                  <c:v>0.283394975743311</c:v>
                </c:pt>
              </c:numCache>
            </c:numRef>
          </c:val>
        </c:ser>
        <c:ser>
          <c:idx val="2"/>
          <c:order val="2"/>
          <c:tx>
            <c:strRef>
              <c:f>พ.ศ. 2562</c:f>
              <c:strCache>
                <c:ptCount val="1"/>
                <c:pt idx="0">
                  <c:v>พ.ศ. 2562</c:v>
                </c:pt>
              </c:strCache>
            </c:strRef>
          </c:tx>
          <c:spPr>
            <a:solidFill>
              <a:schemeClr val="tx1"/>
            </a:solidFill>
            <a:ln>
              <a:solidFill>
                <a:schemeClr val="tx1"/>
              </a:solidFill>
            </a:ln>
            <a:effectLst/>
          </c:spPr>
          <c:invertIfNegative val="0"/>
          <c:dLbls>
            <c:delete val="1"/>
          </c:dLbls>
          <c:cat>
            <c:strRef>
              <c:f>Sheet2!$B$98:$B$108</c:f>
              <c:strCache>
                <c:ptCount val="11"/>
                <c:pt idx="0">
                  <c:v>การตรวจพิสูจน์และวิเคราะห์ด้านเอกสาร</c:v>
                </c:pt>
                <c:pt idx="1">
                  <c:v>การตรวจพิสูจน์และวิเคราะห์ด้านอาวุธปืน ร่องรอย เครื่องมือ และฟิสิกส์</c:v>
                </c:pt>
                <c:pt idx="2">
                  <c:v>การตรวจพิสูจน์และวิเคราะห์ด้านศพนิรนามและบุคคลสูญหาย</c:v>
                </c:pt>
                <c:pt idx="3">
                  <c:v>การตรวจพิสูจน์และวิเคราะห์ด้านนิติพยาธิ</c:v>
                </c:pt>
                <c:pt idx="4">
                  <c:v>การตรวจพิสูจน์และวิเคราะห์ด้านนิติเวชคลินิก</c:v>
                </c:pt>
                <c:pt idx="5">
                  <c:v>การตรวจพิสูจน์และวิเคราะห์ด้านนิติจิตเวช</c:v>
                </c:pt>
                <c:pt idx="6">
                  <c:v>การตรวจสถานที่เกิดเหตุ</c:v>
                </c:pt>
                <c:pt idx="7">
                  <c:v>การตรวจพิสูจน์และวิเคราะห์ด้านลายนิ้วมือและฝ่ามืออัตโนมัติ</c:v>
                </c:pt>
                <c:pt idx="8">
                  <c:v>การตรวจพิสูจน์และวิเคราะห์ด้านสารพันธุกรรม (DNA)</c:v>
                </c:pt>
                <c:pt idx="9">
                  <c:v>การตรวจพิสูจน์และวิเคราะห์ด้านเคมี (ยา สารพิษ สารเสพติด สารเคมี)</c:v>
                </c:pt>
                <c:pt idx="10">
                  <c:v>การตรวจพิสูจน์พยานหลักฐานทางอิเล็กทรอนิกส์</c:v>
                </c:pt>
              </c:strCache>
            </c:strRef>
          </c:cat>
          <c:val>
            <c:numRef>
              <c:f>Sheet2!$E$98:$E$108</c:f>
              <c:numCache>
                <c:formatCode>0.00</c:formatCode>
                <c:ptCount val="11"/>
                <c:pt idx="0">
                  <c:v>2.19657690806712</c:v>
                </c:pt>
                <c:pt idx="1">
                  <c:v>0.574232034342421</c:v>
                </c:pt>
                <c:pt idx="2">
                  <c:v>5.92629759714556</c:v>
                </c:pt>
                <c:pt idx="3">
                  <c:v>52.0655628031443</c:v>
                </c:pt>
                <c:pt idx="4">
                  <c:v>2.68718291799075</c:v>
                </c:pt>
                <c:pt idx="5">
                  <c:v>0.0947761610079723</c:v>
                </c:pt>
                <c:pt idx="6">
                  <c:v>2.54223114233149</c:v>
                </c:pt>
                <c:pt idx="7">
                  <c:v>3.06628756202263</c:v>
                </c:pt>
                <c:pt idx="8">
                  <c:v>11.9696716284774</c:v>
                </c:pt>
                <c:pt idx="9">
                  <c:v>18.5872776941518</c:v>
                </c:pt>
                <c:pt idx="10">
                  <c:v>0.289903551318504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270112640"/>
        <c:axId val="270117536"/>
      </c:barChart>
      <c:catAx>
        <c:axId val="270112640"/>
        <c:scaling>
          <c:orientation val="maxMin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th-TH" sz="1100" b="0" i="0" u="none" strike="noStrike" kern="1200" baseline="0">
                <a:solidFill>
                  <a:sysClr val="windowText" lastClr="000000"/>
                </a:solidFill>
                <a:latin typeface="TH Sarabun New" panose="020B0500040200020003" pitchFamily="34" charset="-34"/>
                <a:ea typeface="+mn-ea"/>
                <a:cs typeface="TH Sarabun New" panose="020B0500040200020003" pitchFamily="34" charset="-34"/>
              </a:defRPr>
            </a:pPr>
          </a:p>
        </c:txPr>
        <c:crossAx val="270117536"/>
        <c:crosses val="autoZero"/>
        <c:auto val="1"/>
        <c:lblAlgn val="ctr"/>
        <c:lblOffset val="100"/>
        <c:noMultiLvlLbl val="0"/>
      </c:catAx>
      <c:valAx>
        <c:axId val="270117536"/>
        <c:scaling>
          <c:orientation val="minMax"/>
        </c:scaling>
        <c:delete val="0"/>
        <c:axPos val="t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th-TH" sz="11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H Sarabun New" panose="020B0500040200020003" pitchFamily="34" charset="-34"/>
                <a:ea typeface="+mn-ea"/>
                <a:cs typeface="TH Sarabun New" panose="020B0500040200020003" pitchFamily="34" charset="-34"/>
              </a:defRPr>
            </a:pPr>
          </a:p>
        </c:txPr>
        <c:crossAx val="27011264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lang="th-TH" sz="1400" b="0" i="0" u="none" strike="noStrike" kern="1200" baseline="0">
              <a:solidFill>
                <a:sysClr val="windowText" lastClr="000000"/>
              </a:solidFill>
              <a:latin typeface="TH Sarabun New" panose="020B0500040200020003" pitchFamily="34" charset="-34"/>
              <a:ea typeface="+mn-ea"/>
              <a:cs typeface="TH Sarabun New" panose="020B0500040200020003" pitchFamily="34" charset="-34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/>
      </a:solidFill>
      <a:round/>
    </a:ln>
    <a:effectLst/>
  </c:spPr>
  <c:txPr>
    <a:bodyPr/>
    <a:lstStyle/>
    <a:p>
      <a:pPr>
        <a:defRPr lang="th-TH"/>
      </a:pPr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344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6.xml><?xml version="1.0" encoding="utf-8"?>
<cs:chartStyle xmlns:cs="http://schemas.microsoft.com/office/drawing/2012/chartStyle" xmlns:a="http://schemas.openxmlformats.org/drawingml/2006/main" id="23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9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7.xml><?xml version="1.0" encoding="utf-8"?>
<cs:chartStyle xmlns:cs="http://schemas.microsoft.com/office/drawing/2012/chartStyle" xmlns:a="http://schemas.openxmlformats.org/drawingml/2006/main" id="344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/>
      <a:ea typeface=""/>
      <a:cs typeface=""/>
      <a:font script="Jpan" typeface="ＭＳ 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明朝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D1F5C24-1EA4-4CB2-ACEA-C627E734250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87</Pages>
  <Words>21198</Words>
  <Characters>120829</Characters>
  <Lines>1006</Lines>
  <Paragraphs>283</Paragraphs>
  <TotalTime>1</TotalTime>
  <ScaleCrop>false</ScaleCrop>
  <LinksUpToDate>false</LinksUpToDate>
  <CharactersWithSpaces>141744</CharactersWithSpaces>
  <Application>WPS Office_10.8.2.6639_F1E327BC-269C-435d-A152-05C5408002CA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2020-08-25T02:22:00Z</dcterms:created>
  <dc:creator>User</dc:creator>
  <cp:lastModifiedBy>v_tunranin</cp:lastModifiedBy>
  <cp:lastPrinted>2020-09-16T07:39:00Z</cp:lastPrinted>
  <dcterms:modified xsi:type="dcterms:W3CDTF">2020-09-17T03:49:30Z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1054-10.8.2.6639</vt:lpwstr>
  </property>
</Properties>
</file>