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Computer Vision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–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Exercise 2</w:t>
      </w:r>
    </w:p>
    <w:p>
      <w:pPr>
        <w:pStyle w:val="Normal.0"/>
        <w:jc w:val="center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Oded Golden</w:t>
      </w:r>
    </w:p>
    <w:p>
      <w:pPr>
        <w:pStyle w:val="Normal.0"/>
        <w:jc w:val="center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Michal Sinai - 201548617</w:t>
      </w:r>
    </w:p>
    <w:p>
      <w:pPr>
        <w:pStyle w:val="Normal.0"/>
        <w:jc w:val="center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Oded Golden - 034620518</w:t>
      </w:r>
    </w:p>
    <w:p>
      <w:pPr>
        <w:pStyle w:val="Normal.0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Part A - Hands on Projection and Epipolar Geometry:</w:t>
      </w:r>
    </w:p>
    <w:p>
      <w:pPr>
        <w:pStyle w:val="Normal.0"/>
      </w:pPr>
      <w:r>
        <w:rPr>
          <w:rtl w:val="0"/>
          <w:lang w:val="en-US"/>
        </w:rPr>
        <w:t xml:space="preserve">3. The distance is </w:t>
      </w:r>
      <w:r>
        <w:rPr>
          <w:rtl w:val="0"/>
          <w:lang w:val="en-US"/>
        </w:rPr>
        <w:t>d =</w:t>
      </w:r>
      <w:r>
        <w:rPr>
          <w:rtl w:val="1"/>
          <w:lang w:val="he-IL" w:bidi="he-IL"/>
        </w:rPr>
        <w:t xml:space="preserve"> </w:t>
      </w:r>
      <w:r>
        <w:rPr>
          <w:rtl w:val="0"/>
          <w:lang w:val="en-US"/>
        </w:rPr>
        <w:t>179.7410</w:t>
      </w:r>
    </w:p>
    <w:p>
      <w:pPr>
        <w:pStyle w:val="Normal.0"/>
      </w:pPr>
      <w:r>
        <w:rPr>
          <w:rtl w:val="0"/>
          <w:lang w:val="en-US"/>
        </w:rPr>
        <w:t xml:space="preserve">4. The COPs are: </w:t>
      </w:r>
      <w:r>
        <w:rPr>
          <w:rtl w:val="0"/>
          <w:lang w:val="en-US"/>
        </w:rPr>
        <w:t>cop1 =</w:t>
      </w:r>
      <w:r>
        <w:rPr>
          <w:rtl w:val="1"/>
          <w:lang w:val="he-IL" w:bidi="he-IL"/>
        </w:rPr>
        <w:t xml:space="preserve"> </w:t>
      </w:r>
      <w:r>
        <w:rPr>
          <w:rtl w:val="0"/>
          <w:lang w:val="en-US"/>
        </w:rPr>
        <w:t>[0,0,0], cop2 = [</w:t>
      </w:r>
      <w:r>
        <w:rPr>
          <w:rtl w:val="0"/>
          <w:lang w:val="en-US"/>
        </w:rPr>
        <w:t>-178.2218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>-18.8171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>13.7744</w:t>
      </w:r>
      <w:r>
        <w:rPr>
          <w:rtl w:val="0"/>
          <w:lang w:val="en-US"/>
        </w:rPr>
        <w:t>]</w:t>
      </w:r>
    </w:p>
    <w:p>
      <w:pPr>
        <w:pStyle w:val="Normal.0"/>
      </w:pPr>
      <w:r>
        <w:rPr>
          <w:rtl w:val="0"/>
          <w:lang w:val="en-US"/>
        </w:rPr>
        <w:t>7. Only the left point</w:t>
      </w:r>
      <w:r>
        <w:rPr>
          <w:rtl w:val="1"/>
          <w:lang w:val="he-IL" w:bidi="he-IL"/>
        </w:rPr>
        <w:t xml:space="preserve"> </w:t>
      </w:r>
      <w:r>
        <w:rPr>
          <w:rtl w:val="0"/>
          <w:lang w:val="en-US"/>
        </w:rPr>
        <w:t>(P) is 3D visible point on the object, because it seems that it indicates at the same semantic point.</w:t>
      </w:r>
    </w:p>
    <w:p>
      <w:pPr>
        <w:pStyle w:val="Normal.0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Part B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–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Triangulation:</w:t>
      </w:r>
    </w:p>
    <w:p>
      <w:pPr>
        <w:pStyle w:val="Normal.0"/>
      </w:pPr>
      <w:r>
        <w:rPr>
          <w:rtl w:val="0"/>
        </w:rPr>
        <w:t xml:space="preserve">We used the points that were given in part A, but we took their [rejection of the image </w:t>
      </w:r>
      <w:r>
        <w:rPr>
          <w:rtl w:val="0"/>
        </w:rPr>
        <w:t xml:space="preserve">– </w:t>
      </w:r>
      <w:r>
        <w:rPr>
          <w:rtl w:val="0"/>
        </w:rPr>
        <w:t>so the points are: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color w:val="000000"/>
          <w:sz w:val="20"/>
          <w:szCs w:val="20"/>
          <w:u w:color="000000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pL=[203,348;305,314]</w:t>
      </w:r>
    </w:p>
    <w:p>
      <w:pPr>
        <w:pStyle w:val="Normal.0"/>
        <w:spacing w:after="0" w:line="240" w:lineRule="auto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color w:val="000000"/>
          <w:sz w:val="20"/>
          <w:szCs w:val="20"/>
          <w:u w:color="000000"/>
          <w:rtl w:val="0"/>
          <w:lang w:val="en-US"/>
        </w:rPr>
        <w:t xml:space="preserve">  pR=[212,291;313,309];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The script that runs the functions is StereoTest.m. It also has an option to manually mark correspondence points (in comment </w:t>
      </w:r>
      <w:r>
        <w:rPr>
          <w:rtl w:val="0"/>
        </w:rPr>
        <w:t xml:space="preserve">– </w:t>
      </w:r>
      <w:r>
        <w:rPr>
          <w:rtl w:val="0"/>
        </w:rPr>
        <w:t>can be removed).</w:t>
      </w:r>
    </w:p>
    <w:p>
      <w:pPr>
        <w:pStyle w:val="Normal.0"/>
      </w:pPr>
      <w:r>
        <w:rPr>
          <w:rtl w:val="0"/>
        </w:rPr>
        <w:t xml:space="preserve">You can see the results in the attached images </w:t>
      </w:r>
      <w:r>
        <w:rPr>
          <w:rtl w:val="0"/>
        </w:rPr>
        <w:t>– “</w:t>
      </w:r>
      <w:r>
        <w:rPr>
          <w:rtl w:val="0"/>
        </w:rPr>
        <w:t>original points for triangulation</w:t>
      </w:r>
      <w:r>
        <w:rPr>
          <w:rtl w:val="0"/>
        </w:rPr>
        <w:t xml:space="preserve">” </w:t>
      </w:r>
      <w:r>
        <w:rPr>
          <w:rtl w:val="0"/>
        </w:rPr>
        <w:t xml:space="preserve">and </w:t>
      </w:r>
      <w:r>
        <w:rPr>
          <w:rtl w:val="0"/>
        </w:rPr>
        <w:t>“</w:t>
      </w:r>
      <w:r>
        <w:rPr>
          <w:rtl w:val="0"/>
        </w:rPr>
        <w:t>stereo results</w:t>
      </w:r>
      <w:r>
        <w:rPr>
          <w:rtl w:val="0"/>
        </w:rPr>
        <w:t>”</w:t>
      </w:r>
      <w:r>
        <w:rPr>
          <w:rtl w:val="0"/>
        </w:rPr>
        <w:t>.</w:t>
      </w:r>
    </w:p>
    <w:p>
      <w:pPr>
        <w:pStyle w:val="Normal.0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Part C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–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Correspondence:</w:t>
      </w:r>
    </w:p>
    <w:p>
      <w:pPr>
        <w:pStyle w:val="Normal.0"/>
      </w:pPr>
      <w:r>
        <w:rPr>
          <w:rtl w:val="0"/>
        </w:rPr>
        <w:t>Since the running tome of this algorithms are long, we</w:t>
      </w:r>
      <w:r>
        <w:rPr>
          <w:rtl w:val="0"/>
        </w:rPr>
        <w:t>’</w:t>
      </w:r>
      <w:r>
        <w:rPr>
          <w:rtl w:val="0"/>
        </w:rPr>
        <w:t>ve added the resulting disparity maps and depth in the folder.</w:t>
      </w:r>
    </w:p>
    <w:p>
      <w:pPr>
        <w:pStyle w:val="Normal.0"/>
      </w:pPr>
      <w:r>
        <w:rPr>
          <w:rtl w:val="0"/>
        </w:rPr>
        <w:t>The script that runs the functions is HW2Q3.m.</w:t>
      </w:r>
    </w:p>
    <w:p>
      <w:pPr>
        <w:pStyle w:val="Normal.0"/>
      </w:pPr>
      <w:r>
        <w:rPr>
          <w:rtl w:val="0"/>
        </w:rPr>
        <w:t xml:space="preserve">The assumption of order gives us shorter running time, but causes the results to be more smeared over the x axis. </w:t>
      </w:r>
    </w:p>
    <w:p>
      <w:pPr>
        <w:pStyle w:val="Normal.0"/>
      </w:pPr>
      <w:r>
        <w:rPr>
          <w:rtl w:val="0"/>
        </w:rPr>
        <w:t xml:space="preserve">The results with the order assumption has more errors, because it is not necessarily true. 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ערכת נושא Office">
  <a:themeElements>
    <a:clrScheme name="ערכת נושא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ערכת נושא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ערכת נושא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