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i'm more hopeless than romantic, don't let the poetry fool ya</w:t>
      </w:r>
      <w:r>
        <w:br w:type="textWrapping"/>
      </w:r>
      <w:r>
        <w:t xml:space="preserve">invest in karmasutra, eventually karma suits ya</w:t>
      </w:r>
      <w:r>
        <w:br w:type="textWrapping"/>
      </w:r>
      <w:r>
        <w:t xml:space="preserve">this song is not about you, but somehow it's still about you</w:t>
      </w:r>
      <w:r>
        <w:br w:type="textWrapping"/>
      </w:r>
      <w:r>
        <w:t xml:space="preserve">these sacrifices for nothing had left me feeling like chiaotzu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94bd0f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