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58CEF" w14:textId="77777777" w:rsidR="00AD301A" w:rsidRDefault="00AD301A">
      <w:pPr>
        <w:spacing w:after="4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301A" w14:paraId="2C010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0B2545" w:fill="0B2545"/>
            <w:tcMar>
              <w:top w:w="900" w:type="dxa"/>
              <w:left w:w="700" w:type="dxa"/>
              <w:bottom w:w="900" w:type="dxa"/>
              <w:right w:w="700" w:type="dxa"/>
            </w:tcMar>
          </w:tcPr>
          <w:p w14:paraId="391C750E" w14:textId="77777777" w:rsidR="00AD301A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E6F3F2"/>
                <w:spacing w:val="30"/>
                <w:sz w:val="22"/>
                <w:szCs w:val="22"/>
              </w:rPr>
              <w:t>ML DATASET PROFILE</w:t>
            </w:r>
          </w:p>
          <w:p w14:paraId="4CD8960B" w14:textId="1018DD6F" w:rsidR="00AD301A" w:rsidRPr="006F166B" w:rsidRDefault="00000000" w:rsidP="006F166B">
            <w:pPr>
              <w:spacing w:after="160"/>
              <w:jc w:val="center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CAM-LDS Dataset</w:t>
            </w:r>
          </w:p>
        </w:tc>
      </w:tr>
    </w:tbl>
    <w:p w14:paraId="3F66F1C6" w14:textId="77777777" w:rsidR="00AD301A" w:rsidRDefault="00AD301A">
      <w:pPr>
        <w:spacing w:after="600"/>
      </w:pPr>
    </w:p>
    <w:tbl>
      <w:tblPr>
        <w:tblW w:w="9360" w:type="dxa"/>
        <w:tblBorders>
          <w:top w:val="single" w:sz="4" w:space="0" w:color="C7D0D9"/>
          <w:left w:val="single" w:sz="4" w:space="0" w:color="C7D0D9"/>
          <w:bottom w:val="single" w:sz="4" w:space="0" w:color="C7D0D9"/>
          <w:right w:val="single" w:sz="4" w:space="0" w:color="C7D0D9"/>
          <w:insideH w:val="single" w:sz="4" w:space="0" w:color="C7D0D9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D301A" w14:paraId="7E71F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8" w:space="0" w:color="0E7C86"/>
              <w:bottom w:val="none" w:sz="0" w:space="0" w:color="FFFFFF"/>
              <w:right w:val="none" w:sz="0" w:space="0" w:color="FFFFFF"/>
            </w:tcBorders>
            <w:shd w:val="clear" w:color="E6F3F2" w:fill="E6F3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6B560D5F" w14:textId="58DBBB41" w:rsidR="00AD301A" w:rsidRPr="006F166B" w:rsidRDefault="006F166B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B2545"/>
                <w:sz w:val="21"/>
                <w:szCs w:val="21"/>
                <w:lang w:val="en-US"/>
              </w:rPr>
              <w:t>Group number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FFFFFF"/>
            <w:tcMar>
              <w:top w:w="130" w:type="dxa"/>
              <w:left w:w="220" w:type="dxa"/>
              <w:bottom w:w="130" w:type="dxa"/>
              <w:right w:w="160" w:type="dxa"/>
            </w:tcMar>
          </w:tcPr>
          <w:p w14:paraId="5F4BEA8C" w14:textId="77777777" w:rsidR="00AD301A" w:rsidRDefault="00000000">
            <w:r>
              <w:rPr>
                <w:rFonts w:ascii="Calibri" w:eastAsia="Calibri" w:hAnsi="Calibri" w:cs="Calibri"/>
                <w:color w:val="1A2433"/>
                <w:sz w:val="21"/>
                <w:szCs w:val="21"/>
              </w:rPr>
              <w:t>Group 2</w:t>
            </w:r>
          </w:p>
        </w:tc>
      </w:tr>
      <w:tr w:rsidR="006F166B" w14:paraId="3A1133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8" w:space="0" w:color="0E7C86"/>
              <w:bottom w:val="none" w:sz="0" w:space="0" w:color="FFFFFF"/>
              <w:right w:val="none" w:sz="0" w:space="0" w:color="FFFFFF"/>
            </w:tcBorders>
            <w:shd w:val="clear" w:color="E6F3F2" w:fill="E6F3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6D165FD7" w14:textId="4F3AB41D" w:rsidR="006F166B" w:rsidRPr="006F166B" w:rsidRDefault="006F166B">
            <w:pPr>
              <w:rPr>
                <w:rFonts w:ascii="Calibri" w:eastAsia="Calibri" w:hAnsi="Calibri" w:cs="Calibri"/>
                <w:b/>
                <w:bCs/>
                <w:color w:val="0B2545"/>
                <w:sz w:val="21"/>
                <w:szCs w:val="21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0B2545"/>
                <w:sz w:val="21"/>
                <w:szCs w:val="21"/>
                <w:lang w:val="en-US"/>
              </w:rPr>
              <w:t xml:space="preserve">Subject 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FFFFFF"/>
            <w:tcMar>
              <w:top w:w="130" w:type="dxa"/>
              <w:left w:w="220" w:type="dxa"/>
              <w:bottom w:w="130" w:type="dxa"/>
              <w:right w:w="160" w:type="dxa"/>
            </w:tcMar>
          </w:tcPr>
          <w:p w14:paraId="0E67AAD4" w14:textId="61228415" w:rsidR="006F166B" w:rsidRDefault="006F166B" w:rsidP="006F166B">
            <w:pPr>
              <w:rPr>
                <w:rFonts w:ascii="Calibri" w:eastAsia="Calibri" w:hAnsi="Calibri" w:cs="Calibri"/>
                <w:color w:val="1A2433"/>
                <w:sz w:val="21"/>
                <w:szCs w:val="21"/>
              </w:rPr>
            </w:pPr>
            <w:r w:rsidRPr="006F166B">
              <w:rPr>
                <w:rFonts w:ascii="Calibri" w:eastAsia="Calibri" w:hAnsi="Calibri" w:cs="Calibri"/>
                <w:color w:val="1A2433"/>
                <w:sz w:val="21"/>
                <w:szCs w:val="21"/>
              </w:rPr>
              <w:t>Host-Based Behavioral Anomaly</w:t>
            </w:r>
            <w:r>
              <w:rPr>
                <w:rFonts w:ascii="Calibri" w:eastAsia="Calibri" w:hAnsi="Calibri" w:cs="Calibri"/>
                <w:color w:val="1A2433"/>
                <w:sz w:val="21"/>
                <w:szCs w:val="21"/>
                <w:lang w:val="en-US"/>
              </w:rPr>
              <w:t xml:space="preserve"> </w:t>
            </w:r>
            <w:r w:rsidRPr="006F166B">
              <w:rPr>
                <w:rFonts w:ascii="Calibri" w:eastAsia="Calibri" w:hAnsi="Calibri" w:cs="Calibri"/>
                <w:color w:val="1A2433"/>
                <w:sz w:val="21"/>
                <w:szCs w:val="21"/>
              </w:rPr>
              <w:t>Detection on Linux Systems</w:t>
            </w:r>
          </w:p>
        </w:tc>
      </w:tr>
      <w:tr w:rsidR="00AD301A" w14:paraId="629590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single" w:sz="18" w:space="0" w:color="0E7C86"/>
              <w:bottom w:val="none" w:sz="0" w:space="0" w:color="FFFFFF"/>
              <w:right w:val="none" w:sz="0" w:space="0" w:color="FFFFFF"/>
            </w:tcBorders>
            <w:shd w:val="clear" w:color="E6F3F2" w:fill="E6F3F2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7473B296" w14:textId="77777777" w:rsidR="00AD301A" w:rsidRDefault="00000000">
            <w:r>
              <w:rPr>
                <w:rFonts w:ascii="Calibri" w:eastAsia="Calibri" w:hAnsi="Calibri" w:cs="Calibri"/>
                <w:b/>
                <w:bCs/>
                <w:color w:val="0B2545"/>
                <w:sz w:val="21"/>
                <w:szCs w:val="21"/>
              </w:rPr>
              <w:t>Date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FFFFFF"/>
            <w:tcMar>
              <w:top w:w="130" w:type="dxa"/>
              <w:left w:w="220" w:type="dxa"/>
              <w:bottom w:w="130" w:type="dxa"/>
              <w:right w:w="160" w:type="dxa"/>
            </w:tcMar>
          </w:tcPr>
          <w:p w14:paraId="159725E5" w14:textId="77777777" w:rsidR="00AD301A" w:rsidRDefault="00000000">
            <w:r>
              <w:rPr>
                <w:rFonts w:ascii="Calibri" w:eastAsia="Calibri" w:hAnsi="Calibri" w:cs="Calibri"/>
                <w:color w:val="1A2433"/>
                <w:sz w:val="21"/>
                <w:szCs w:val="21"/>
              </w:rPr>
              <w:t>July 17, 2026</w:t>
            </w:r>
          </w:p>
        </w:tc>
      </w:tr>
    </w:tbl>
    <w:p w14:paraId="29CF1222" w14:textId="77777777" w:rsidR="00AD301A" w:rsidRDefault="00000000">
      <w:r>
        <w:br w:type="page"/>
      </w:r>
    </w:p>
    <w:p w14:paraId="07F77CDE" w14:textId="77777777" w:rsidR="00AD301A" w:rsidRDefault="00AD301A">
      <w:pPr>
        <w:sectPr w:rsidR="00AD301A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3C7E144F" w14:textId="77777777" w:rsidR="00AD301A" w:rsidRPr="00404631" w:rsidRDefault="00000000">
      <w:pPr>
        <w:pStyle w:val="Heading1"/>
        <w:pBdr>
          <w:bottom w:val="single" w:sz="12" w:space="6" w:color="0E7C86"/>
        </w:pBdr>
        <w:spacing w:before="480" w:after="220"/>
        <w:rPr>
          <w:sz w:val="24"/>
          <w:szCs w:val="24"/>
        </w:rPr>
      </w:pPr>
      <w:r w:rsidRPr="00404631">
        <w:rPr>
          <w:rFonts w:ascii="Calibri" w:eastAsia="Calibri" w:hAnsi="Calibri" w:cs="Calibri"/>
          <w:b/>
          <w:bCs/>
          <w:color w:val="0B2545"/>
          <w:sz w:val="24"/>
          <w:szCs w:val="24"/>
        </w:rPr>
        <w:lastRenderedPageBreak/>
        <w:t>1. Dataset Provenance &amp; Metadata</w:t>
      </w:r>
    </w:p>
    <w:p w14:paraId="4BDDF55D" w14:textId="77777777" w:rsidR="00AD301A" w:rsidRPr="00404631" w:rsidRDefault="00000000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>CAM-LDS</w:t>
      </w:r>
      <w:r w:rsidRPr="00404631">
        <w:rPr>
          <w:rFonts w:ascii="Calibri" w:eastAsia="Calibri" w:hAnsi="Calibri" w:cs="Calibri"/>
          <w:color w:val="1A2433"/>
        </w:rPr>
        <w:t xml:space="preserve"> (Cambridge Linux Dataset) is a process-level host security dataset built on real Linux auditd telemetry collected at the University of Cambridge. It was specifically designed for supervised detection of MITRE ATT&amp;CK privilege-escalation and related techniques, providing per-process feature vectors derived from kernel audit records rather than raw packet captures or NetFlow statistics.</w:t>
      </w:r>
    </w:p>
    <w:tbl>
      <w:tblPr>
        <w:tblW w:w="9360" w:type="dxa"/>
        <w:tblBorders>
          <w:top w:val="single" w:sz="4" w:space="0" w:color="C7D0D9"/>
          <w:left w:val="single" w:sz="4" w:space="0" w:color="C7D0D9"/>
          <w:bottom w:val="single" w:sz="4" w:space="0" w:color="C7D0D9"/>
          <w:right w:val="single" w:sz="4" w:space="0" w:color="C7D0D9"/>
          <w:insideH w:val="single" w:sz="4" w:space="0" w:color="C7D0D9"/>
          <w:insideV w:val="single" w:sz="4" w:space="0" w:color="C7D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04631" w:rsidRPr="00404631" w14:paraId="6D15BA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E6F3F2" w:fill="E6F3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FFC06" w14:textId="6BB2902C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b/>
                <w:bCs/>
                <w:color w:val="1A2433"/>
              </w:rPr>
              <w:t>Dataset Name</w:t>
            </w:r>
          </w:p>
        </w:tc>
        <w:tc>
          <w:tcPr>
            <w:tcW w:w="65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44486" w14:textId="73123A66" w:rsidR="00404631" w:rsidRPr="00404631" w:rsidRDefault="00404631" w:rsidP="00404631">
            <w:pPr>
              <w:spacing w:after="40"/>
              <w:rPr>
                <w:lang w:val="en-US"/>
              </w:rPr>
            </w:pPr>
            <w:r w:rsidRPr="00404631">
              <w:rPr>
                <w:rFonts w:ascii="Calibri" w:eastAsia="Calibri" w:hAnsi="Calibri" w:cs="Calibri"/>
                <w:color w:val="1A2433"/>
              </w:rPr>
              <w:t>Cyber Attack Manifestation Log Data Set (CAM-LDS</w:t>
            </w:r>
            <w:r w:rsidRPr="00404631">
              <w:rPr>
                <w:rFonts w:ascii="Calibri" w:eastAsia="Calibri" w:hAnsi="Calibri" w:cs="Calibri"/>
                <w:color w:val="1A2433"/>
                <w:lang w:val="en-US"/>
              </w:rPr>
              <w:t>)</w:t>
            </w:r>
          </w:p>
        </w:tc>
      </w:tr>
      <w:tr w:rsidR="00404631" w:rsidRPr="00404631" w14:paraId="2A4B2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D90BB" w14:textId="5FF0B7D2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b/>
                <w:bCs/>
                <w:color w:val="1A2433"/>
              </w:rPr>
              <w:t>Creator / Originating Body</w:t>
            </w:r>
          </w:p>
        </w:tc>
        <w:tc>
          <w:tcPr>
            <w:tcW w:w="65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C64B7F" w14:textId="61F82AED" w:rsidR="00404631" w:rsidRPr="008653C5" w:rsidRDefault="00404631" w:rsidP="00404631">
            <w:pPr>
              <w:spacing w:after="40"/>
              <w:rPr>
                <w:lang w:val="en-US"/>
              </w:rPr>
            </w:pPr>
            <w:r w:rsidRPr="00404631">
              <w:rPr>
                <w:rFonts w:ascii="Calibri" w:eastAsia="Calibri" w:hAnsi="Calibri" w:cs="Calibri"/>
                <w:color w:val="1A2433"/>
              </w:rPr>
              <w:t>Max Landauer, Wolfgang Hotwagner, Thorina Boenke, Florian Skopik, Markus Wurzenberger — Austrian Institute of Technology (AIT), Center for Digital Safety &amp; Security, Vienna</w:t>
            </w:r>
            <w:r w:rsidR="008653C5">
              <w:rPr>
                <w:rFonts w:ascii="Calibri" w:eastAsia="Calibri" w:hAnsi="Calibri" w:cs="Calibri"/>
                <w:color w:val="1A2433"/>
                <w:lang w:val="en-US"/>
              </w:rPr>
              <w:t xml:space="preserve"> [1]</w:t>
            </w:r>
          </w:p>
        </w:tc>
      </w:tr>
      <w:tr w:rsidR="00404631" w:rsidRPr="00404631" w14:paraId="3ADD9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E6F3F2" w:fill="E6F3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728C1" w14:textId="6A295F2E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b/>
                <w:bCs/>
                <w:color w:val="1A2433"/>
              </w:rPr>
              <w:t>Release Year</w:t>
            </w:r>
          </w:p>
        </w:tc>
        <w:tc>
          <w:tcPr>
            <w:tcW w:w="65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32F62" w14:textId="64551FD8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color w:val="1A2433"/>
              </w:rPr>
              <w:t xml:space="preserve">2026 </w:t>
            </w:r>
          </w:p>
        </w:tc>
      </w:tr>
      <w:tr w:rsidR="00404631" w:rsidRPr="00404631" w14:paraId="3BACE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ED220F" w14:textId="09364959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b/>
                <w:bCs/>
                <w:color w:val="1A2433"/>
              </w:rPr>
              <w:t>Primary Data Format</w:t>
            </w:r>
          </w:p>
        </w:tc>
        <w:tc>
          <w:tcPr>
            <w:tcW w:w="65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408EA4" w14:textId="19335015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color w:val="1A2433"/>
              </w:rPr>
              <w:t>Raw multi-source system logs (18 log sources per host: audit/auditd, syslog, authentication, Apache access/error, package management, cron, ZoneMinder, FTP, Puppet, Docker, Nextcloud, mail, collectd metrics) + Wazuh/Suricata alerts + facts.json + attackmate.json ground-truth labels</w:t>
            </w:r>
          </w:p>
        </w:tc>
      </w:tr>
      <w:tr w:rsidR="00404631" w:rsidRPr="00404631" w14:paraId="78E84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E6F3F2" w:fill="E6F3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27AE11" w14:textId="24EAF2DC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b/>
                <w:bCs/>
                <w:color w:val="1A2433"/>
              </w:rPr>
              <w:t>Total Record Count (native)</w:t>
            </w:r>
          </w:p>
        </w:tc>
        <w:tc>
          <w:tcPr>
            <w:tcW w:w="65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4DA60D" w14:textId="43CF3DDA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color w:val="1A2433"/>
              </w:rPr>
              <w:t>7 scenarios, 34 simulation runs, 243 labeled attack steps, 81 MITRE techniques across 13 tactics; filtered archive 213.8 MB, raw archive 535.9 MB</w:t>
            </w:r>
          </w:p>
        </w:tc>
      </w:tr>
      <w:tr w:rsidR="00404631" w:rsidRPr="00404631" w14:paraId="0CBC9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D4D50" w14:textId="7E15356E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b/>
                <w:bCs/>
                <w:color w:val="1A2433"/>
              </w:rPr>
              <w:t>Total Record Count (our subset)</w:t>
            </w:r>
          </w:p>
        </w:tc>
        <w:tc>
          <w:tcPr>
            <w:tcW w:w="65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BACB0" w14:textId="5F9815B8" w:rsidR="00404631" w:rsidRPr="00404631" w:rsidRDefault="00404631" w:rsidP="00404631">
            <w:pPr>
              <w:spacing w:after="40"/>
              <w:rPr>
                <w:lang w:val="en-US"/>
              </w:rPr>
            </w:pPr>
            <w:r w:rsidRPr="00404631">
              <w:rPr>
                <w:rFonts w:ascii="Calibri" w:eastAsia="Calibri" w:hAnsi="Calibri" w:cs="Calibri"/>
                <w:color w:val="1A2433"/>
              </w:rPr>
              <w:t>90,805 process-level rows extracted and engineered from raw auditd records</w:t>
            </w:r>
            <w:r w:rsidRPr="00404631">
              <w:rPr>
                <w:rFonts w:ascii="Calibri" w:eastAsia="Calibri" w:hAnsi="Calibri" w:cs="Calibri"/>
                <w:color w:val="1A2433"/>
                <w:lang w:val="en-US"/>
              </w:rPr>
              <w:t>.</w:t>
            </w:r>
          </w:p>
        </w:tc>
      </w:tr>
      <w:tr w:rsidR="00404631" w:rsidRPr="00404631" w14:paraId="0F349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E6F3F2" w:fill="E6F3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B02A3" w14:textId="5D06A52C" w:rsidR="00404631" w:rsidRPr="00404631" w:rsidRDefault="00404631" w:rsidP="00404631">
            <w:pPr>
              <w:spacing w:after="40"/>
            </w:pPr>
            <w:r w:rsidRPr="00404631">
              <w:rPr>
                <w:rFonts w:ascii="Calibri" w:eastAsia="Calibri" w:hAnsi="Calibri" w:cs="Calibri"/>
                <w:b/>
                <w:bCs/>
                <w:color w:val="1A2433"/>
              </w:rPr>
              <w:t>Official Repository</w:t>
            </w:r>
          </w:p>
        </w:tc>
        <w:tc>
          <w:tcPr>
            <w:tcW w:w="65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E0FC1B" w14:textId="6B08B54B" w:rsidR="00404631" w:rsidRPr="008653C5" w:rsidRDefault="008653C5" w:rsidP="00404631">
            <w:pPr>
              <w:spacing w:after="40"/>
              <w:rPr>
                <w:lang w:val="en-US"/>
              </w:rPr>
            </w:pPr>
            <w:hyperlink r:id="rId7" w:history="1">
              <w:r w:rsidRPr="00377822">
                <w:rPr>
                  <w:rStyle w:val="Hyperlink"/>
                  <w:rFonts w:ascii="Calibri" w:eastAsia="Calibri" w:hAnsi="Calibri" w:cs="Calibri"/>
                </w:rPr>
                <w:t>https://doi.org/10.5281/zenodo.18861762</w:t>
              </w:r>
            </w:hyperlink>
            <w:r>
              <w:rPr>
                <w:rFonts w:ascii="Calibri" w:eastAsia="Calibri" w:hAnsi="Calibri" w:cs="Calibri"/>
                <w:color w:val="1A2433"/>
                <w:lang w:val="en-US"/>
              </w:rPr>
              <w:t xml:space="preserve"> [2]</w:t>
            </w:r>
          </w:p>
        </w:tc>
      </w:tr>
    </w:tbl>
    <w:p w14:paraId="6120CC33" w14:textId="77777777" w:rsidR="00AD301A" w:rsidRPr="00404631" w:rsidRDefault="00000000">
      <w:pPr>
        <w:pStyle w:val="Heading1"/>
        <w:pBdr>
          <w:bottom w:val="single" w:sz="12" w:space="6" w:color="0E7C86"/>
        </w:pBdr>
        <w:spacing w:before="480" w:after="220"/>
        <w:rPr>
          <w:sz w:val="24"/>
          <w:szCs w:val="24"/>
        </w:rPr>
      </w:pPr>
      <w:r w:rsidRPr="00404631">
        <w:rPr>
          <w:rFonts w:ascii="Calibri" w:eastAsia="Calibri" w:hAnsi="Calibri" w:cs="Calibri"/>
          <w:b/>
          <w:bCs/>
          <w:color w:val="0B2545"/>
          <w:sz w:val="24"/>
          <w:szCs w:val="24"/>
        </w:rPr>
        <w:t>2. Generation Methodology</w:t>
      </w:r>
    </w:p>
    <w:p w14:paraId="4246A109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Testbed Architecture</w:t>
      </w:r>
    </w:p>
    <w:p w14:paraId="2A9CAE50" w14:textId="77777777" w:rsidR="00AD301A" w:rsidRPr="00404631" w:rsidRDefault="00000000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color w:val="1A2433"/>
        </w:rPr>
        <w:t>The CAM-LDS dataset was generated on physical and virtual Linux hosts running Ubuntu/Debian distributions. Linux auditd was deployed system-wide on each host to record all kernel-level system call events at the process level. The testbed separated benign workloads (background daemons, user sessions) from adversarial workloads executed by controlled red-team scripts or Metasploit modules, with each process labelled at extraction time against the corresponding MITRE ATT&amp;CK technique.</w:t>
      </w:r>
    </w:p>
    <w:p w14:paraId="57D7F6F2" w14:textId="77777777" w:rsidR="00AD301A" w:rsidRPr="00404631" w:rsidRDefault="00000000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color w:val="1A2433"/>
        </w:rPr>
        <w:t xml:space="preserve">The infrastructure followed a </w:t>
      </w:r>
      <w:r w:rsidRPr="00404631">
        <w:rPr>
          <w:rFonts w:ascii="Calibri" w:eastAsia="Calibri" w:hAnsi="Calibri" w:cs="Calibri"/>
          <w:b/>
          <w:bCs/>
          <w:color w:val="1A2433"/>
        </w:rPr>
        <w:t>host-based collection model</w:t>
      </w:r>
      <w:r w:rsidRPr="00404631">
        <w:rPr>
          <w:rFonts w:ascii="Calibri" w:eastAsia="Calibri" w:hAnsi="Calibri" w:cs="Calibri"/>
          <w:color w:val="1A2433"/>
        </w:rPr>
        <w:t>: no network packet capture was involved. The raw telemetry was auditd SYSCALL, PATH, EXECVE, and SOCKETCALL records, subsequently rolled up to per-process feature vectors. Host identifiers were anonymised, and multiple runs of the same attack produced distinct PID-labelled rows, explaining the 91.1% duplication rate visible in the feature distribution (see §4).</w:t>
      </w:r>
    </w:p>
    <w:p w14:paraId="1329917C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Benign Traffic Generation</w:t>
      </w:r>
    </w:p>
    <w:p w14:paraId="081C4ECE" w14:textId="77777777" w:rsidR="00404631" w:rsidRPr="00404631" w:rsidRDefault="00404631" w:rsidP="00404631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9B1C1C"/>
        </w:rPr>
        <w:t xml:space="preserve">Important limitation: </w:t>
      </w:r>
      <w:r w:rsidRPr="00404631">
        <w:rPr>
          <w:rFonts w:ascii="Calibri" w:eastAsia="Calibri" w:hAnsi="Calibri" w:cs="Calibri"/>
          <w:color w:val="1A2433"/>
        </w:rPr>
        <w:t>the dataset's own documentation states plainly that no normal/benign user behavior was simulated during collection. The only non-attack interval is a 15-minute idle stabilization period used purely as a noise-filtering baseline, not as a benign-class data source.</w:t>
      </w:r>
    </w:p>
    <w:p w14:paraId="4107FCC4" w14:textId="77777777" w:rsidR="00404631" w:rsidRPr="00404631" w:rsidRDefault="00404631" w:rsidP="00404631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lastRenderedPageBreak/>
        <w:t xml:space="preserve">Our benign label: </w:t>
      </w:r>
      <w:r w:rsidRPr="00404631">
        <w:rPr>
          <w:rFonts w:ascii="Calibri" w:eastAsia="Calibri" w:hAnsi="Calibri" w:cs="Calibri"/>
          <w:color w:val="1A2433"/>
        </w:rPr>
        <w:t>our “benign” class consists of auditd SYSCALL records carrying no MITRE technique tag (CAM-LDS labels attack-relevant records natively via a key= field, e.g. key='T1166_Seuid_and_Setgid'). These untagged rows reflect idle-period and incidental system activity co-occurring with attack execution — not independently verified normal-user behavior. See Section 5 for the implications.</w:t>
      </w:r>
    </w:p>
    <w:p w14:paraId="078728B4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Attack Execution</w:t>
      </w:r>
    </w:p>
    <w:p w14:paraId="6731492B" w14:textId="77777777" w:rsidR="00AD301A" w:rsidRPr="00404631" w:rsidRDefault="00000000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color w:val="1A2433"/>
        </w:rPr>
        <w:t>Attacks were executed using a combination of custom Python red-team scripts and Metasploit auxiliary/exploit modules. The three highest-volume techniques in the dataset were:</w:t>
      </w:r>
    </w:p>
    <w:p w14:paraId="68D0F745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T1166 (Setuid/Setgid, 15,000 rows): </w:t>
      </w:r>
      <w:r w:rsidRPr="00404631">
        <w:rPr>
          <w:rFonts w:ascii="Calibri" w:eastAsia="Calibri" w:hAnsi="Calibri" w:cs="Calibri"/>
          <w:color w:val="1A2433"/>
        </w:rPr>
        <w:t>Direct setuid(2)/setreuid(2) syscall invocation to flip process real/effective UID to 0, executed via suid-wrapper binaries.</w:t>
      </w:r>
    </w:p>
    <w:p w14:paraId="33AB0D8D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T1078 (Valid Accounts, 15,000 rows): </w:t>
      </w:r>
      <w:r w:rsidRPr="00404631">
        <w:rPr>
          <w:rFonts w:ascii="Calibri" w:eastAsia="Calibri" w:hAnsi="Calibri" w:cs="Calibri"/>
          <w:color w:val="1A2433"/>
        </w:rPr>
        <w:t>Credential reuse via su/sudo with known credentials harvested earlier in the kill chain.</w:t>
      </w:r>
    </w:p>
    <w:p w14:paraId="44339AE3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T1043 (Commonly Used Port, 15,000 rows): </w:t>
      </w:r>
      <w:r w:rsidRPr="00404631">
        <w:rPr>
          <w:rFonts w:ascii="Calibri" w:eastAsia="Calibri" w:hAnsi="Calibri" w:cs="Calibri"/>
          <w:color w:val="1A2433"/>
        </w:rPr>
        <w:t>C2 beaconing and reverse shells tunnelled over ports 80/443 to evade egress filtering.</w:t>
      </w:r>
    </w:p>
    <w:p w14:paraId="79E1C22C" w14:textId="0AB8052C" w:rsidR="00AD301A" w:rsidRPr="008653C5" w:rsidRDefault="00000000" w:rsidP="008653C5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T1087 (Account Discovery, 2,701 rows): </w:t>
      </w:r>
      <w:r w:rsidRPr="00404631">
        <w:rPr>
          <w:rFonts w:ascii="Calibri" w:eastAsia="Calibri" w:hAnsi="Calibri" w:cs="Calibri"/>
          <w:color w:val="1A2433"/>
        </w:rPr>
        <w:t>Enumeration of /etc/passwd and /etc/group via cat, awk, grep, and getent.</w:t>
      </w:r>
    </w:p>
    <w:p w14:paraId="64E2FBC8" w14:textId="77777777" w:rsidR="00AD301A" w:rsidRPr="00404631" w:rsidRDefault="00000000">
      <w:pPr>
        <w:pStyle w:val="Heading1"/>
        <w:pBdr>
          <w:bottom w:val="single" w:sz="12" w:space="6" w:color="0E7C86"/>
        </w:pBdr>
        <w:spacing w:before="480" w:after="220"/>
        <w:rPr>
          <w:sz w:val="24"/>
          <w:szCs w:val="24"/>
        </w:rPr>
      </w:pPr>
      <w:r w:rsidRPr="00404631">
        <w:rPr>
          <w:rFonts w:ascii="Calibri" w:eastAsia="Calibri" w:hAnsi="Calibri" w:cs="Calibri"/>
          <w:b/>
          <w:bCs/>
          <w:color w:val="0B2545"/>
          <w:sz w:val="24"/>
          <w:szCs w:val="24"/>
        </w:rPr>
        <w:t>3. Data Structure &amp; Schema</w:t>
      </w:r>
    </w:p>
    <w:p w14:paraId="72E213C6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Record Schema</w:t>
      </w:r>
    </w:p>
    <w:p w14:paraId="661D9740" w14:textId="77777777" w:rsidR="00AD301A" w:rsidRPr="00404631" w:rsidRDefault="00000000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color w:val="1A2433"/>
        </w:rPr>
        <w:t>Each row in the CSV represents one Linux process identified by its PID on a specific host. The key identifier columns (host, pid, ppid, proc_name) are metadata; the 20 numeric/binary columns are the engineered features used for ML training; label (0/1) and technique (MITRE string) are the targets.</w:t>
      </w:r>
    </w:p>
    <w:tbl>
      <w:tblPr>
        <w:tblW w:w="9360" w:type="dxa"/>
        <w:tblBorders>
          <w:top w:val="single" w:sz="4" w:space="0" w:color="C7D0D9"/>
          <w:left w:val="single" w:sz="4" w:space="0" w:color="C7D0D9"/>
          <w:bottom w:val="single" w:sz="4" w:space="0" w:color="C7D0D9"/>
          <w:right w:val="single" w:sz="4" w:space="0" w:color="C7D0D9"/>
          <w:insideH w:val="single" w:sz="4" w:space="0" w:color="C7D0D9"/>
          <w:insideV w:val="single" w:sz="4" w:space="0" w:color="C7D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3"/>
        <w:gridCol w:w="1174"/>
        <w:gridCol w:w="4591"/>
        <w:gridCol w:w="1032"/>
      </w:tblGrid>
      <w:tr w:rsidR="00AD301A" w:rsidRPr="00404631" w14:paraId="5D231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06A10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Feature Name</w:t>
            </w:r>
          </w:p>
        </w:tc>
        <w:tc>
          <w:tcPr>
            <w:tcW w:w="1200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1AC4B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BBA32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760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3013A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ML Role</w:t>
            </w:r>
          </w:p>
        </w:tc>
      </w:tr>
      <w:tr w:rsidR="00AD301A" w:rsidRPr="008653C5" w14:paraId="2A7542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43EC4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lifetime_seconds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98B479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Float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08CE7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Wall-clock duration of process in seconds (0.001–16.5M)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A590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32963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57E8A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events_per_second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845C96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Float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0A210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Rate of syscall events per second (0–71,000)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602C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737D4A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3D358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seq_length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7FA605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Integer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0D97E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Total syscall events in process lifetime (2–47,110)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4A225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3489AB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9DCB8F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unique_syscalls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70630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Integer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D54616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Distinct syscall types observed (1–17)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EB459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12134B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9564AA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uid_is_root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37EC3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2D0B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Real UID == 0 (99.97% of CAM-LDS processes)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EEAA97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796C0B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34318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uid_changed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C09A4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AA203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UID changed mid-lifetime — top RF feature in CAM-LDS (35.9% positive)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5600DE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3AA337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EB349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euid_root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00C751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B596C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Effective UID == 0 (99.97% of processes)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26CC3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7FF609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D633C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max_uid_euid_delta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24BB9B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Float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3DF5B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Maximum absolute difference between real and effective UID (0–1,003)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0911A1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43559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EE70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is_suid_exec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293BF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ADEC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Process executed a setuid binary (0.2% positive)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F24534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16BCA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4F8E1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auid_euid_mismatch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1CB80A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D2B7A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Login UID ≠ Effective UID — signals exploit-path escalation (2.7% positive)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9CAF9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4FA389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B7AABE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lastRenderedPageBreak/>
              <w:t>ephemeral_privileged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1E13F6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F0B583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Process was root AND short-lived (91.2% positive)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020B5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6C0A95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E29B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failed_call_rate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26EBA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Float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E9FFA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Fraction of syscalls that returned error (mean 0.80)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BFB76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348ABC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326E1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failed_call_count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7748E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Integer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F5E4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Absolute count of failed syscalls (0–37,685)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B18D69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10196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5C2BF0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priv_op_count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0E7665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Integer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E0E338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Count of privilege-altering syscalls: setuid, chmod, chown (0–9,329)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79D627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3B6770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41618A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exec_count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47C0A1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Integer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B59DA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Count of execve() calls in the process (0–31)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6D0BB8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61E78C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B8196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file_access_count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702F3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Integer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890B9B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Count of file open/read/write syscalls (0–6,124)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EFF5E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2BB29E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A7094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network_count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D95D0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Integer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9214F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Count of network-related syscalls (0–13,051)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F97E3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609977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6B25D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shell_from_service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6E4B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060C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Long-running service spawned a shell binary — T1059 signature (0.01% positive)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1E4DBE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787D69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978330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sensitive_path_access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90D3F5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2019DF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Accessed /etc/shadow, /etc/sudoers, or SSH keys (0% in CAM-LDS)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8D5EE0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3398A2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9C1B5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parent_child_rarity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C94A7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Float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9BD79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Rarity score of parent→child process relationship (0.58–1.0)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269E6E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Input</w:t>
            </w:r>
          </w:p>
        </w:tc>
      </w:tr>
      <w:tr w:rsidR="00AD301A" w:rsidRPr="008653C5" w14:paraId="0A4EDF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96458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label</w:t>
            </w:r>
          </w:p>
        </w:tc>
        <w:tc>
          <w:tcPr>
            <w:tcW w:w="12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7B3259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Binary</w:t>
            </w:r>
          </w:p>
        </w:tc>
        <w:tc>
          <w:tcPr>
            <w:tcW w:w="480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76AE2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Ground truth: 0 = Benign, 1 = Attack</w:t>
            </w:r>
          </w:p>
        </w:tc>
        <w:tc>
          <w:tcPr>
            <w:tcW w:w="76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DC2A48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Target</w:t>
            </w:r>
          </w:p>
        </w:tc>
      </w:tr>
      <w:tr w:rsidR="00AD301A" w:rsidRPr="008653C5" w14:paraId="77B26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D784F4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technique</w:t>
            </w:r>
          </w:p>
        </w:tc>
        <w:tc>
          <w:tcPr>
            <w:tcW w:w="12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42AED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String</w:t>
            </w:r>
          </w:p>
        </w:tc>
        <w:tc>
          <w:tcPr>
            <w:tcW w:w="480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FBF56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MITRE ATT&amp;CK technique string or 'benign'</w:t>
            </w:r>
          </w:p>
        </w:tc>
        <w:tc>
          <w:tcPr>
            <w:tcW w:w="76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1BF5D3" w14:textId="77777777" w:rsidR="00AD301A" w:rsidRPr="008653C5" w:rsidRDefault="00000000">
            <w:pPr>
              <w:spacing w:after="40"/>
            </w:pPr>
            <w:r w:rsidRPr="008653C5">
              <w:rPr>
                <w:rFonts w:ascii="Calibri" w:eastAsia="Calibri" w:hAnsi="Calibri" w:cs="Calibri"/>
                <w:i/>
                <w:iCs/>
                <w:color w:val="1A2433"/>
              </w:rPr>
              <w:t>Metadata</w:t>
            </w:r>
          </w:p>
        </w:tc>
      </w:tr>
    </w:tbl>
    <w:p w14:paraId="1122F408" w14:textId="77777777" w:rsidR="00AD301A" w:rsidRPr="00404631" w:rsidRDefault="00000000">
      <w:pPr>
        <w:spacing w:before="80" w:after="260"/>
        <w:jc w:val="center"/>
      </w:pPr>
      <w:r w:rsidRPr="00404631">
        <w:rPr>
          <w:rFonts w:ascii="Calibri" w:eastAsia="Calibri" w:hAnsi="Calibri" w:cs="Calibri"/>
          <w:b/>
          <w:bCs/>
          <w:i/>
          <w:iCs/>
          <w:color w:val="0E7C86"/>
        </w:rPr>
        <w:t xml:space="preserve">Table 1:  </w:t>
      </w:r>
      <w:r w:rsidRPr="00404631">
        <w:rPr>
          <w:rFonts w:ascii="Calibri" w:eastAsia="Calibri" w:hAnsi="Calibri" w:cs="Calibri"/>
          <w:i/>
          <w:iCs/>
          <w:color w:val="5B6B79"/>
        </w:rPr>
        <w:t>Full feature schema for CAM-LDS. All 20 input features are numeric or binary; no categorical encoding needed.</w:t>
      </w:r>
    </w:p>
    <w:p w14:paraId="04F891BB" w14:textId="77777777" w:rsidR="00AD301A" w:rsidRDefault="00000000">
      <w:pPr>
        <w:pStyle w:val="Heading2"/>
        <w:spacing w:before="300" w:after="160"/>
        <w:rPr>
          <w:rFonts w:ascii="Calibri" w:eastAsia="Calibri" w:hAnsi="Calibri" w:cs="Calibri"/>
          <w:b/>
          <w:bCs/>
          <w:color w:val="0E7C86"/>
          <w:sz w:val="20"/>
          <w:szCs w:val="20"/>
          <w:lang w:val="en-US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Feature Categories</w:t>
      </w:r>
    </w:p>
    <w:tbl>
      <w:tblPr>
        <w:tblW w:w="11483" w:type="dxa"/>
        <w:tblInd w:w="-998" w:type="dxa"/>
        <w:tblBorders>
          <w:top w:val="single" w:sz="4" w:space="0" w:color="C7D0D9"/>
          <w:left w:val="single" w:sz="4" w:space="0" w:color="C7D0D9"/>
          <w:bottom w:val="single" w:sz="4" w:space="0" w:color="C7D0D9"/>
          <w:right w:val="single" w:sz="4" w:space="0" w:color="C7D0D9"/>
          <w:insideH w:val="single" w:sz="4" w:space="0" w:color="C7D0D9"/>
          <w:insideV w:val="single" w:sz="4" w:space="0" w:color="C7D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3417"/>
        <w:gridCol w:w="6080"/>
      </w:tblGrid>
      <w:tr w:rsidR="006F166B" w:rsidRPr="00404631" w14:paraId="74D117D2" w14:textId="77777777" w:rsidTr="006F16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64FCE" w14:textId="2AA2DEA1" w:rsidR="006F166B" w:rsidRPr="00404631" w:rsidRDefault="006F166B" w:rsidP="00AF4877">
            <w:r w:rsidRPr="006F166B">
              <w:rPr>
                <w:rFonts w:ascii="Calibri" w:eastAsia="Calibri" w:hAnsi="Calibri" w:cs="Calibri"/>
                <w:b/>
                <w:bCs/>
                <w:color w:val="FFFFFF"/>
              </w:rPr>
              <w:t>Feature Category</w:t>
            </w:r>
          </w:p>
        </w:tc>
        <w:tc>
          <w:tcPr>
            <w:tcW w:w="3417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051C0" w14:textId="4394B80C" w:rsidR="006F166B" w:rsidRPr="006F166B" w:rsidRDefault="006F166B" w:rsidP="00AF4877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lang w:val="en-US"/>
              </w:rPr>
              <w:t>Feature</w:t>
            </w:r>
          </w:p>
        </w:tc>
        <w:tc>
          <w:tcPr>
            <w:tcW w:w="6080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D0A44" w14:textId="77777777" w:rsidR="006F166B" w:rsidRPr="00404631" w:rsidRDefault="006F166B" w:rsidP="00AF4877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6F166B" w:rsidRPr="00404631" w14:paraId="23DB2E62" w14:textId="77777777" w:rsidTr="006F166B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BBC44" w14:textId="31AE5ED7" w:rsidR="006F166B" w:rsidRPr="00404631" w:rsidRDefault="006F166B" w:rsidP="00AF4877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Host / Process Identity</w:t>
            </w:r>
          </w:p>
        </w:tc>
        <w:tc>
          <w:tcPr>
            <w:tcW w:w="3417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94C1E" w14:textId="53BC8375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  <w:lang w:val="en-US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uid_is_root, euid_root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A2433"/>
                <w:lang w:val="en-US"/>
              </w:rPr>
              <w:t>,</w:t>
            </w:r>
          </w:p>
          <w:p w14:paraId="2659C875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uid_changed, auid_euid_mismatch, is_suid_exec</w:t>
            </w:r>
          </w:p>
          <w:p w14:paraId="5D6BF4C3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max_uid_euid_delta</w:t>
            </w:r>
          </w:p>
          <w:p w14:paraId="4FC2429C" w14:textId="1199C8E4" w:rsidR="006F166B" w:rsidRPr="00404631" w:rsidRDefault="006F166B" w:rsidP="006F166B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parent_child_rarity, shell_from_service</w:t>
            </w:r>
          </w:p>
        </w:tc>
        <w:tc>
          <w:tcPr>
            <w:tcW w:w="608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F3B963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Binary baseline privilege flags (near-constant at &gt;99.97%).</w:t>
            </w:r>
          </w:p>
          <w:p w14:paraId="371BC6AF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Core T1166/T1548 privilege transition indicators.</w:t>
            </w:r>
          </w:p>
          <w:p w14:paraId="3FA1F87F" w14:textId="08CC4790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Continuous magnitude of privilege change.</w:t>
            </w:r>
          </w:p>
          <w:p w14:paraId="6A824691" w14:textId="43C70092" w:rsidR="006F166B" w:rsidRPr="00404631" w:rsidRDefault="006F166B" w:rsidP="006F166B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Process lineage anomalies (critical for T1059 detection).</w:t>
            </w:r>
          </w:p>
        </w:tc>
      </w:tr>
      <w:tr w:rsidR="006F166B" w:rsidRPr="00404631" w14:paraId="2B14B39F" w14:textId="77777777" w:rsidTr="006F166B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F1B07" w14:textId="7311DED2" w:rsidR="006F166B" w:rsidRPr="00404631" w:rsidRDefault="006F166B" w:rsidP="00AF4877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Behavioural / Temporal</w:t>
            </w:r>
          </w:p>
        </w:tc>
        <w:tc>
          <w:tcPr>
            <w:tcW w:w="3417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FDEA92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lifetime_seconds, events_per_second, ephemeral_privileged</w:t>
            </w:r>
          </w:p>
          <w:p w14:paraId="4F0CA293" w14:textId="771C9730" w:rsidR="006F166B" w:rsidRPr="00404631" w:rsidRDefault="006F166B" w:rsidP="006F166B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seq_length, unique_syscalls</w:t>
            </w:r>
          </w:p>
        </w:tc>
        <w:tc>
          <w:tcPr>
            <w:tcW w:w="6080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54F79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Process duration and activity density (flags sub-second exploits).</w:t>
            </w:r>
          </w:p>
          <w:p w14:paraId="32C5C2BC" w14:textId="1526A762" w:rsidR="006F166B" w:rsidRPr="00404631" w:rsidRDefault="006F166B" w:rsidP="006F166B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Syscall diversity metrics (elevated during recon/payload delivery).</w:t>
            </w:r>
          </w:p>
        </w:tc>
      </w:tr>
      <w:tr w:rsidR="006F166B" w:rsidRPr="00404631" w14:paraId="681037CD" w14:textId="77777777" w:rsidTr="006F166B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3BA816" w14:textId="33C5B7B1" w:rsidR="006F166B" w:rsidRPr="00404631" w:rsidRDefault="006F166B" w:rsidP="00AF4877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Resource-Access</w:t>
            </w:r>
          </w:p>
        </w:tc>
        <w:tc>
          <w:tcPr>
            <w:tcW w:w="3417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594FA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failed_call_rate, failed_call_count</w:t>
            </w:r>
          </w:p>
          <w:p w14:paraId="0ED12778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priv_op_count</w:t>
            </w:r>
          </w:p>
          <w:p w14:paraId="0FAC3F38" w14:textId="08E3E8C2" w:rsidR="006F166B" w:rsidRPr="00404631" w:rsidRDefault="006F166B" w:rsidP="006F166B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exec_count, file_access_count, network_count, sensitive_path_access</w:t>
            </w:r>
          </w:p>
        </w:tc>
        <w:tc>
          <w:tcPr>
            <w:tcW w:w="6080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9FDABD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Failed syscall stats (elevated by automated tool probing).</w:t>
            </w:r>
          </w:p>
          <w:p w14:paraId="62977EF1" w14:textId="77777777" w:rsidR="006F166B" w:rsidRPr="006F166B" w:rsidRDefault="006F166B" w:rsidP="006F166B">
            <w:pPr>
              <w:spacing w:after="40"/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Privilege-altering syscall count (key T1222/T1166 signal).</w:t>
            </w:r>
          </w:p>
          <w:p w14:paraId="5E01F80C" w14:textId="68EDCE2C" w:rsidR="006F166B" w:rsidRPr="00404631" w:rsidRDefault="006F166B" w:rsidP="006F166B">
            <w:pPr>
              <w:spacing w:after="40"/>
            </w:pPr>
            <w:r w:rsidRPr="006F166B">
              <w:rPr>
                <w:rFonts w:ascii="Calibri" w:eastAsia="Calibri" w:hAnsi="Calibri" w:cs="Calibri"/>
                <w:b/>
                <w:bCs/>
                <w:i/>
                <w:iCs/>
                <w:color w:val="1A2433"/>
              </w:rPr>
              <w:t>Resource-access density features.</w:t>
            </w:r>
          </w:p>
        </w:tc>
      </w:tr>
    </w:tbl>
    <w:p w14:paraId="4D6A43D1" w14:textId="77777777" w:rsidR="008653C5" w:rsidRDefault="008653C5">
      <w:pPr>
        <w:pStyle w:val="Heading2"/>
        <w:spacing w:before="300" w:after="160"/>
        <w:rPr>
          <w:rFonts w:ascii="Calibri" w:eastAsia="Calibri" w:hAnsi="Calibri" w:cs="Calibri"/>
          <w:b/>
          <w:bCs/>
          <w:color w:val="0E7C86"/>
          <w:sz w:val="20"/>
          <w:szCs w:val="20"/>
          <w:lang w:val="en-US"/>
        </w:rPr>
      </w:pPr>
    </w:p>
    <w:p w14:paraId="67FA40E0" w14:textId="50AB0EF9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lastRenderedPageBreak/>
        <w:t>Target Labeling</w:t>
      </w:r>
    </w:p>
    <w:p w14:paraId="04E63F44" w14:textId="55C74E80" w:rsidR="00AD301A" w:rsidRPr="00404631" w:rsidRDefault="00000000" w:rsidP="00404631">
      <w:pPr>
        <w:spacing w:after="160" w:line="276" w:lineRule="auto"/>
        <w:jc w:val="both"/>
        <w:rPr>
          <w:lang w:val="en-US"/>
        </w:rPr>
      </w:pPr>
      <w:r w:rsidRPr="00404631">
        <w:rPr>
          <w:rFonts w:ascii="Calibri" w:eastAsia="Calibri" w:hAnsi="Calibri" w:cs="Calibri"/>
          <w:color w:val="1A2433"/>
        </w:rPr>
        <w:t>The dataset supports both binary classificatio</w:t>
      </w:r>
      <w:r w:rsidR="00404631" w:rsidRPr="00404631">
        <w:rPr>
          <w:rFonts w:ascii="Calibri" w:eastAsia="Calibri" w:hAnsi="Calibri" w:cs="Calibri"/>
          <w:color w:val="1A2433"/>
          <w:lang w:val="en-US"/>
        </w:rPr>
        <w:t>n</w:t>
      </w:r>
      <w:r w:rsidRPr="00404631">
        <w:rPr>
          <w:rFonts w:ascii="Calibri" w:eastAsia="Calibri" w:hAnsi="Calibri" w:cs="Calibri"/>
          <w:color w:val="1A2433"/>
        </w:rPr>
        <w:t xml:space="preserve"> and multi-class classification.</w:t>
      </w:r>
      <w:r w:rsidR="00404631" w:rsidRPr="00404631">
        <w:rPr>
          <w:rFonts w:ascii="Calibri" w:eastAsia="Calibri" w:hAnsi="Calibri" w:cs="Calibri"/>
          <w:color w:val="1A2433"/>
          <w:lang w:val="en-US"/>
        </w:rPr>
        <w:t xml:space="preserve"> I</w:t>
      </w:r>
      <w:r w:rsidRPr="00404631">
        <w:rPr>
          <w:rFonts w:ascii="Calibri" w:eastAsia="Calibri" w:hAnsi="Calibri" w:cs="Calibri"/>
          <w:color w:val="1A2433"/>
        </w:rPr>
        <w:t>n this project</w:t>
      </w:r>
      <w:r w:rsidR="00404631" w:rsidRPr="00404631">
        <w:rPr>
          <w:rFonts w:ascii="Calibri" w:eastAsia="Calibri" w:hAnsi="Calibri" w:cs="Calibri"/>
          <w:color w:val="1A2433"/>
          <w:lang w:val="en-US"/>
        </w:rPr>
        <w:t xml:space="preserve"> we will</w:t>
      </w:r>
      <w:r w:rsidRPr="00404631">
        <w:rPr>
          <w:rFonts w:ascii="Calibri" w:eastAsia="Calibri" w:hAnsi="Calibri" w:cs="Calibri"/>
          <w:color w:val="1A2433"/>
        </w:rPr>
        <w:t xml:space="preserve"> uses the binary label column. Multi-class mode can be used for technique attribution after binary detection.</w:t>
      </w:r>
    </w:p>
    <w:p w14:paraId="1015CF0D" w14:textId="77777777" w:rsidR="00AD301A" w:rsidRPr="00404631" w:rsidRDefault="00000000">
      <w:pPr>
        <w:pStyle w:val="Heading1"/>
        <w:pBdr>
          <w:bottom w:val="single" w:sz="12" w:space="6" w:color="0E7C86"/>
        </w:pBdr>
        <w:spacing w:before="480" w:after="220"/>
        <w:rPr>
          <w:sz w:val="24"/>
          <w:szCs w:val="24"/>
        </w:rPr>
      </w:pPr>
      <w:r w:rsidRPr="00404631">
        <w:rPr>
          <w:rFonts w:ascii="Calibri" w:eastAsia="Calibri" w:hAnsi="Calibri" w:cs="Calibri"/>
          <w:b/>
          <w:bCs/>
          <w:color w:val="0B2545"/>
          <w:sz w:val="24"/>
          <w:szCs w:val="24"/>
        </w:rPr>
        <w:t>4. Statistical &amp; Data Characteristics</w:t>
      </w:r>
    </w:p>
    <w:p w14:paraId="2FB4D3CE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Class Distribution &amp; Imbalance</w:t>
      </w:r>
    </w:p>
    <w:p w14:paraId="2ACF35BA" w14:textId="77777777" w:rsidR="00404631" w:rsidRPr="00404631" w:rsidRDefault="00404631" w:rsidP="00404631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Native dataset: </w:t>
      </w:r>
      <w:r w:rsidRPr="00404631">
        <w:rPr>
          <w:rFonts w:ascii="Calibri" w:eastAsia="Calibri" w:hAnsi="Calibri" w:cs="Calibri"/>
          <w:color w:val="1A2433"/>
        </w:rPr>
        <w:t>no native benign/attack split exists. 243 labeled attack steps span 81 techniques and 13 tactics; only 198 of 243 produce log data after filtering.</w:t>
      </w:r>
    </w:p>
    <w:p w14:paraId="6A4CFC5B" w14:textId="77777777" w:rsidR="00404631" w:rsidRPr="00404631" w:rsidRDefault="00404631" w:rsidP="00404631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Our processed subset: </w:t>
      </w:r>
      <w:r w:rsidRPr="00404631">
        <w:rPr>
          <w:rFonts w:ascii="Calibri" w:eastAsia="Calibri" w:hAnsi="Calibri" w:cs="Calibri"/>
          <w:color w:val="1A2433"/>
        </w:rPr>
        <w:t>46.0% “benign” (41,783 untagged rows) / 54.0% attack (49,022 technique-tagged rows) of 90,805 total rows. Because the benign class is a residual category, this ratio reflects untagged background activity co-occurring with scripted attacks in AttackBed, not a real-world traffic mix.</w:t>
      </w:r>
    </w:p>
    <w:p w14:paraId="324F569E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Data Quality &amp; Preprocessing Required</w:t>
      </w:r>
    </w:p>
    <w:p w14:paraId="28BABFB2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Missing values: </w:t>
      </w:r>
      <w:r w:rsidRPr="00404631">
        <w:rPr>
          <w:rFonts w:ascii="Calibri" w:eastAsia="Calibri" w:hAnsi="Calibri" w:cs="Calibri"/>
          <w:color w:val="1A2433"/>
        </w:rPr>
        <w:t>proc_name is missing for 60,725 of 90,805 rows (66.9%) — this metadata column is dropped before ML training; all 20 feature columns are fully populated.</w:t>
      </w:r>
    </w:p>
    <w:p w14:paraId="1F58D068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Infinite values: </w:t>
      </w:r>
      <w:r w:rsidRPr="00404631">
        <w:rPr>
          <w:rFonts w:ascii="Calibri" w:eastAsia="Calibri" w:hAnsi="Calibri" w:cs="Calibri"/>
          <w:color w:val="1A2433"/>
        </w:rPr>
        <w:t>None detected in any feature column.</w:t>
      </w:r>
    </w:p>
    <w:p w14:paraId="2D3FD6DC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Near-constant features: </w:t>
      </w:r>
      <w:r w:rsidRPr="00404631">
        <w:rPr>
          <w:rFonts w:ascii="Calibri" w:eastAsia="Calibri" w:hAnsi="Calibri" w:cs="Calibri"/>
          <w:color w:val="1A2433"/>
        </w:rPr>
        <w:t>uid_is_root and euid_root are positive for 99.97%+ of all processes (both benign and attack), contributing negligible discriminative signal (Cohen's d ≈ −0.033). Retained to preserve the 20-feature schema for cross-dataset comparability; tree-based models naturally assign them near-zero importance.</w:t>
      </w:r>
    </w:p>
    <w:p w14:paraId="05228ECA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Zero-variance feature: </w:t>
      </w:r>
      <w:r w:rsidRPr="00404631">
        <w:rPr>
          <w:rFonts w:ascii="Calibri" w:eastAsia="Calibri" w:hAnsi="Calibri" w:cs="Calibri"/>
          <w:color w:val="1A2433"/>
        </w:rPr>
        <w:t>sensitive_path_access is exactly 0 for all 90,805 rows in CAM-LDS (extraction limitation: only exe path was read, not auditd PATH-record name= fields). Retained for schema compatibility.</w:t>
      </w:r>
    </w:p>
    <w:p w14:paraId="19CC9F32" w14:textId="77777777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Scale: </w:t>
      </w:r>
      <w:r w:rsidRPr="00404631">
        <w:rPr>
          <w:rFonts w:ascii="Calibri" w:eastAsia="Calibri" w:hAnsi="Calibri" w:cs="Calibri"/>
          <w:color w:val="1A2433"/>
        </w:rPr>
        <w:t>Raw features span vastly different orders of magnitude (lifetime_seconds 0.001–16.5M vs. binary flags 0/1). Tree-based models (RF, XGBoost, Isolation Forest) are scale-invariant; no normalisation is required for them. Log1p transformation applied for visualisation and cross-dataset distribution comparison only.</w:t>
      </w:r>
    </w:p>
    <w:p w14:paraId="5A040366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Feature Types</w:t>
      </w:r>
    </w:p>
    <w:tbl>
      <w:tblPr>
        <w:tblW w:w="10180" w:type="dxa"/>
        <w:tblInd w:w="-714" w:type="dxa"/>
        <w:tblBorders>
          <w:top w:val="single" w:sz="4" w:space="0" w:color="C7D0D9"/>
          <w:left w:val="single" w:sz="4" w:space="0" w:color="C7D0D9"/>
          <w:bottom w:val="single" w:sz="4" w:space="0" w:color="C7D0D9"/>
          <w:right w:val="single" w:sz="4" w:space="0" w:color="C7D0D9"/>
          <w:insideH w:val="single" w:sz="4" w:space="0" w:color="C7D0D9"/>
          <w:insideV w:val="single" w:sz="4" w:space="0" w:color="C7D0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3636"/>
        <w:gridCol w:w="718"/>
        <w:gridCol w:w="3841"/>
      </w:tblGrid>
      <w:tr w:rsidR="00AD301A" w:rsidRPr="00404631" w14:paraId="3CD75D67" w14:textId="77777777" w:rsidTr="006F16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34FC5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3636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8321B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Features</w:t>
            </w:r>
          </w:p>
        </w:tc>
        <w:tc>
          <w:tcPr>
            <w:tcW w:w="718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6DAC0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Count</w:t>
            </w:r>
          </w:p>
        </w:tc>
        <w:tc>
          <w:tcPr>
            <w:tcW w:w="3841" w:type="dxa"/>
            <w:shd w:val="clear" w:color="0B2545" w:fill="0B254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2C049" w14:textId="77777777" w:rsidR="00AD301A" w:rsidRPr="00404631" w:rsidRDefault="00000000">
            <w:r w:rsidRPr="00404631">
              <w:rPr>
                <w:rFonts w:ascii="Calibri" w:eastAsia="Calibri" w:hAnsi="Calibri" w:cs="Calibri"/>
                <w:b/>
                <w:bCs/>
                <w:color w:val="FFFFFF"/>
              </w:rPr>
              <w:t>Notes</w:t>
            </w:r>
          </w:p>
        </w:tc>
      </w:tr>
      <w:tr w:rsidR="00AD301A" w:rsidRPr="00404631" w14:paraId="315DCC50" w14:textId="77777777" w:rsidTr="006F166B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70AB1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Continuous float</w:t>
            </w:r>
          </w:p>
        </w:tc>
        <w:tc>
          <w:tcPr>
            <w:tcW w:w="3636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1ECB6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lifetime_seconds, events_per_second, failed_call_rate, max_uid_euid_delta, parent_child_rarity</w:t>
            </w:r>
          </w:p>
        </w:tc>
        <w:tc>
          <w:tcPr>
            <w:tcW w:w="718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2D5BE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5</w:t>
            </w:r>
          </w:p>
        </w:tc>
        <w:tc>
          <w:tcPr>
            <w:tcW w:w="3841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E826A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Wide numeric range; log1p for visualisation</w:t>
            </w:r>
          </w:p>
        </w:tc>
      </w:tr>
      <w:tr w:rsidR="00AD301A" w:rsidRPr="00404631" w14:paraId="73A7C2E2" w14:textId="77777777" w:rsidTr="006F166B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73EE8D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Integer count</w:t>
            </w:r>
          </w:p>
        </w:tc>
        <w:tc>
          <w:tcPr>
            <w:tcW w:w="3636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93A117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seq_length, unique_syscalls, failed_call_count, priv_op_count, exec_count, file_access_count, network_count</w:t>
            </w:r>
          </w:p>
        </w:tc>
        <w:tc>
          <w:tcPr>
            <w:tcW w:w="718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97D196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7</w:t>
            </w:r>
          </w:p>
        </w:tc>
        <w:tc>
          <w:tcPr>
            <w:tcW w:w="3841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0465B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Non-negative integer; right-skewed distributions</w:t>
            </w:r>
          </w:p>
        </w:tc>
      </w:tr>
      <w:tr w:rsidR="00AD301A" w:rsidRPr="00404631" w14:paraId="4955C3E5" w14:textId="77777777" w:rsidTr="006F166B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C504A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Binary (0/1)</w:t>
            </w:r>
          </w:p>
        </w:tc>
        <w:tc>
          <w:tcPr>
            <w:tcW w:w="3636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0E7D8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uid_is_root, uid_changed, euid_root, is_suid_exec, auid_euid_mismatch, ephemeral_privileged, shell_from_service, sensitive_path_access</w:t>
            </w:r>
          </w:p>
        </w:tc>
        <w:tc>
          <w:tcPr>
            <w:tcW w:w="718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B35D1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8</w:t>
            </w:r>
          </w:p>
        </w:tc>
        <w:tc>
          <w:tcPr>
            <w:tcW w:w="3841" w:type="dxa"/>
            <w:shd w:val="clear" w:color="FFFFFF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C5F6E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No encoding needed; mean-encoding not required</w:t>
            </w:r>
          </w:p>
        </w:tc>
      </w:tr>
      <w:tr w:rsidR="00AD301A" w:rsidRPr="00404631" w14:paraId="2A7C1FAD" w14:textId="77777777" w:rsidTr="006F166B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90639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Target / Metadata</w:t>
            </w:r>
          </w:p>
        </w:tc>
        <w:tc>
          <w:tcPr>
            <w:tcW w:w="3636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0B756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label, technique, source, proc_name</w:t>
            </w:r>
          </w:p>
        </w:tc>
        <w:tc>
          <w:tcPr>
            <w:tcW w:w="718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63730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4</w:t>
            </w:r>
          </w:p>
        </w:tc>
        <w:tc>
          <w:tcPr>
            <w:tcW w:w="3841" w:type="dxa"/>
            <w:shd w:val="clear" w:color="EEF2F6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7FD0DB" w14:textId="77777777" w:rsidR="00AD301A" w:rsidRPr="00404631" w:rsidRDefault="00000000">
            <w:pPr>
              <w:spacing w:after="40"/>
            </w:pPr>
            <w:r w:rsidRPr="00404631">
              <w:rPr>
                <w:rFonts w:ascii="Calibri" w:eastAsia="Calibri" w:hAnsi="Calibri" w:cs="Calibri"/>
                <w:i/>
                <w:iCs/>
                <w:color w:val="1A2433"/>
              </w:rPr>
              <w:t>Excluded from feature matrix</w:t>
            </w:r>
          </w:p>
        </w:tc>
      </w:tr>
    </w:tbl>
    <w:p w14:paraId="76D7F993" w14:textId="77777777" w:rsidR="00AD301A" w:rsidRPr="00404631" w:rsidRDefault="00000000">
      <w:pPr>
        <w:spacing w:before="80" w:after="260"/>
        <w:jc w:val="center"/>
      </w:pPr>
      <w:r w:rsidRPr="00404631">
        <w:rPr>
          <w:rFonts w:ascii="Calibri" w:eastAsia="Calibri" w:hAnsi="Calibri" w:cs="Calibri"/>
          <w:b/>
          <w:bCs/>
          <w:i/>
          <w:iCs/>
          <w:color w:val="0E7C86"/>
        </w:rPr>
        <w:t xml:space="preserve">Table 3:  </w:t>
      </w:r>
      <w:r w:rsidRPr="00404631">
        <w:rPr>
          <w:rFonts w:ascii="Calibri" w:eastAsia="Calibri" w:hAnsi="Calibri" w:cs="Calibri"/>
          <w:i/>
          <w:iCs/>
          <w:color w:val="5B6B79"/>
        </w:rPr>
        <w:t>Feature type breakdown. All 20 ML input features are numerical (float or integer) or binary; no categorical encoding is required.</w:t>
      </w:r>
    </w:p>
    <w:p w14:paraId="31C829A5" w14:textId="77777777" w:rsidR="00AD301A" w:rsidRPr="00404631" w:rsidRDefault="00000000">
      <w:pPr>
        <w:pStyle w:val="Heading1"/>
        <w:pBdr>
          <w:bottom w:val="single" w:sz="12" w:space="6" w:color="0E7C86"/>
        </w:pBdr>
        <w:spacing w:before="480" w:after="220"/>
        <w:rPr>
          <w:sz w:val="24"/>
          <w:szCs w:val="24"/>
        </w:rPr>
      </w:pPr>
      <w:r w:rsidRPr="00404631">
        <w:rPr>
          <w:rFonts w:ascii="Calibri" w:eastAsia="Calibri" w:hAnsi="Calibri" w:cs="Calibri"/>
          <w:b/>
          <w:bCs/>
          <w:color w:val="0B2545"/>
          <w:sz w:val="24"/>
          <w:szCs w:val="24"/>
        </w:rPr>
        <w:lastRenderedPageBreak/>
        <w:t>5. Machine Learning Suitability &amp; Justification</w:t>
      </w:r>
    </w:p>
    <w:p w14:paraId="66F27050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Representation of the Technique</w:t>
      </w:r>
    </w:p>
    <w:p w14:paraId="7DCB90F0" w14:textId="5B4D2C4A" w:rsidR="00AD301A" w:rsidRPr="00404631" w:rsidRDefault="00000000" w:rsidP="00404631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>T1166 / T1548 — Setuid/Setgid</w:t>
      </w:r>
      <w:r w:rsidR="00404631" w:rsidRPr="00404631">
        <w:rPr>
          <w:rFonts w:ascii="Calibri" w:eastAsia="Calibri" w:hAnsi="Calibri" w:cs="Calibri"/>
          <w:b/>
          <w:bCs/>
          <w:color w:val="1A2433"/>
          <w:lang w:val="en-US"/>
        </w:rPr>
        <w:t xml:space="preserve"> -</w:t>
      </w:r>
      <w:r w:rsidRPr="00404631">
        <w:rPr>
          <w:rFonts w:ascii="Calibri" w:eastAsia="Calibri" w:hAnsi="Calibri" w:cs="Calibri"/>
          <w:color w:val="1A2433"/>
        </w:rPr>
        <w:t xml:space="preserve"> CAM-LDS is purpose-built for this detection task. The dataset was generated on real Linux hosts under real auditd telemetry, not simulated network flows.</w:t>
      </w:r>
    </w:p>
    <w:p w14:paraId="27551DBC" w14:textId="77777777" w:rsidR="00AD301A" w:rsidRPr="00404631" w:rsidRDefault="00000000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color w:val="1A2433"/>
        </w:rPr>
        <w:t xml:space="preserve">The dataset also covers the </w:t>
      </w:r>
      <w:r w:rsidRPr="00404631">
        <w:rPr>
          <w:rFonts w:ascii="Calibri" w:eastAsia="Calibri" w:hAnsi="Calibri" w:cs="Calibri"/>
          <w:b/>
          <w:bCs/>
          <w:color w:val="1A2433"/>
        </w:rPr>
        <w:t>discovery and execution techniques</w:t>
      </w:r>
      <w:r w:rsidRPr="00404631">
        <w:rPr>
          <w:rFonts w:ascii="Calibri" w:eastAsia="Calibri" w:hAnsi="Calibri" w:cs="Calibri"/>
          <w:color w:val="1A2433"/>
        </w:rPr>
        <w:t xml:space="preserve"> that typically precede escalation in a real kill chain (T1087 account discovery, T1043 C2 channels, T1078 valid-account reuse), enabling both standalone escalation detection and kill-chain-aware multi-stage modelling.</w:t>
      </w:r>
    </w:p>
    <w:p w14:paraId="07628254" w14:textId="77777777" w:rsidR="00AD301A" w:rsidRPr="00404631" w:rsidRDefault="00000000">
      <w:pPr>
        <w:pStyle w:val="Heading2"/>
        <w:spacing w:before="300" w:after="160"/>
        <w:rPr>
          <w:sz w:val="20"/>
          <w:szCs w:val="20"/>
        </w:rPr>
      </w:pPr>
      <w:r w:rsidRPr="00404631">
        <w:rPr>
          <w:rFonts w:ascii="Calibri" w:eastAsia="Calibri" w:hAnsi="Calibri" w:cs="Calibri"/>
          <w:b/>
          <w:bCs/>
          <w:color w:val="0E7C86"/>
          <w:sz w:val="20"/>
          <w:szCs w:val="20"/>
        </w:rPr>
        <w:t>Suitability for Deep Learning vs. Classical ML</w:t>
      </w:r>
    </w:p>
    <w:p w14:paraId="692E7980" w14:textId="08E73E07" w:rsidR="00AD301A" w:rsidRPr="00404631" w:rsidRDefault="00000000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>Classical ML</w:t>
      </w:r>
      <w:r w:rsidR="00340175">
        <w:rPr>
          <w:rFonts w:ascii="Calibri" w:eastAsia="Calibri" w:hAnsi="Calibri" w:cs="Calibri"/>
          <w:b/>
          <w:bCs/>
          <w:color w:val="1A2433"/>
          <w:lang w:val="en-US"/>
        </w:rPr>
        <w:t>:</w:t>
      </w:r>
      <w:r w:rsidR="00340175" w:rsidRPr="00340175">
        <w:t xml:space="preserve"> </w:t>
      </w:r>
      <w:r w:rsidR="00340175" w:rsidRPr="00340175">
        <w:rPr>
          <w:rFonts w:ascii="Calibri" w:eastAsia="Calibri" w:hAnsi="Calibri" w:cs="Calibri"/>
          <w:color w:val="1A2433"/>
        </w:rPr>
        <w:t>The dataset's structured, scale-mixed feature matrix and high feature multicollinearity naturally align with scale-invariant models like Random Forests and XGBoost. These models eliminate normalization requirements and provide Gini-importance rankings crucial for feature validation.</w:t>
      </w:r>
    </w:p>
    <w:p w14:paraId="5CF8D27E" w14:textId="77777777" w:rsidR="00340175" w:rsidRPr="00340175" w:rsidRDefault="00000000" w:rsidP="00340175">
      <w:pPr>
        <w:spacing w:after="160" w:line="276" w:lineRule="auto"/>
        <w:jc w:val="both"/>
        <w:rPr>
          <w:rFonts w:ascii="Calibri" w:eastAsia="Calibri" w:hAnsi="Calibri" w:cs="Calibri"/>
          <w:color w:val="1A2433"/>
        </w:rPr>
      </w:pPr>
      <w:r w:rsidRPr="00404631">
        <w:rPr>
          <w:rFonts w:ascii="Calibri" w:eastAsia="Calibri" w:hAnsi="Calibri" w:cs="Calibri"/>
          <w:b/>
          <w:bCs/>
          <w:color w:val="1A2433"/>
        </w:rPr>
        <w:t>Deep Learning</w:t>
      </w:r>
      <w:r w:rsidR="00340175">
        <w:rPr>
          <w:rFonts w:ascii="Calibri" w:eastAsia="Calibri" w:hAnsi="Calibri" w:cs="Calibri"/>
          <w:b/>
          <w:bCs/>
          <w:color w:val="1A2433"/>
          <w:lang w:val="en-US"/>
        </w:rPr>
        <w:t xml:space="preserve">: </w:t>
      </w:r>
      <w:r w:rsidR="00340175" w:rsidRPr="00340175">
        <w:rPr>
          <w:rFonts w:ascii="Calibri" w:eastAsia="Calibri" w:hAnsi="Calibri" w:cs="Calibri"/>
          <w:color w:val="1A2433"/>
        </w:rPr>
        <w:t>The process-level data aggregation precludes standard temporal LSTM models. However, a 1D-CNN can convolve over the fixed-length feature vectors to learn complex spatial interactions missed by single decision boundaries.</w:t>
      </w:r>
    </w:p>
    <w:p w14:paraId="1E5F4349" w14:textId="54C93716" w:rsidR="00340175" w:rsidRPr="00340175" w:rsidRDefault="00000000" w:rsidP="00340175">
      <w:pPr>
        <w:spacing w:after="160" w:line="276" w:lineRule="auto"/>
        <w:jc w:val="both"/>
        <w:rPr>
          <w:rFonts w:ascii="Calibri" w:eastAsia="Calibri" w:hAnsi="Calibri" w:cs="Calibri"/>
          <w:color w:val="1A2433"/>
        </w:rPr>
      </w:pPr>
      <w:r w:rsidRPr="00404631">
        <w:rPr>
          <w:rFonts w:ascii="Calibri" w:eastAsia="Calibri" w:hAnsi="Calibri" w:cs="Calibri"/>
          <w:b/>
          <w:bCs/>
          <w:color w:val="1A2433"/>
        </w:rPr>
        <w:t>Unsupervised</w:t>
      </w:r>
      <w:r w:rsidR="00340175" w:rsidRPr="00340175">
        <w:rPr>
          <w:rFonts w:ascii="Calibri" w:eastAsia="Calibri" w:hAnsi="Calibri" w:cs="Calibri"/>
          <w:b/>
          <w:bCs/>
          <w:color w:val="1A2433"/>
        </w:rPr>
        <w:t>:</w:t>
      </w:r>
      <w:r w:rsidR="00340175" w:rsidRPr="00340175">
        <w:rPr>
          <w:rFonts w:ascii="Calibri" w:eastAsia="Calibri" w:hAnsi="Calibri" w:cs="Calibri"/>
          <w:color w:val="1A2433"/>
        </w:rPr>
        <w:t xml:space="preserve"> Isolation Forest is highly effective here, as the combination of root-access and identity-mismatch features naturally forms a low-density, separable minority cluster in the feature space.</w:t>
      </w:r>
    </w:p>
    <w:p w14:paraId="1FD2632D" w14:textId="47A5069C" w:rsidR="00AD301A" w:rsidRPr="00404631" w:rsidRDefault="00000000" w:rsidP="00340175">
      <w:pPr>
        <w:spacing w:after="160" w:line="276" w:lineRule="auto"/>
        <w:jc w:val="both"/>
      </w:pPr>
      <w:r w:rsidRPr="00404631">
        <w:rPr>
          <w:rFonts w:ascii="Calibri" w:eastAsia="Calibri" w:hAnsi="Calibri" w:cs="Calibri"/>
          <w:b/>
          <w:bCs/>
          <w:color w:val="0E7C86"/>
        </w:rPr>
        <w:t>Known Limitations &amp; Biases</w:t>
      </w:r>
    </w:p>
    <w:p w14:paraId="65337B67" w14:textId="6E971997" w:rsidR="00AD301A" w:rsidRPr="008653C5" w:rsidRDefault="00000000" w:rsidP="008653C5">
      <w:pPr>
        <w:pStyle w:val="ListParagraph"/>
        <w:numPr>
          <w:ilvl w:val="0"/>
          <w:numId w:val="2"/>
        </w:numPr>
        <w:spacing w:after="140"/>
        <w:jc w:val="both"/>
        <w:rPr>
          <w:rFonts w:ascii="Calibri" w:eastAsia="Calibri" w:hAnsi="Calibri" w:cs="Calibri"/>
          <w:color w:val="1A2433"/>
        </w:rPr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Near-constant binary features (uid_is_root, euid_root): </w:t>
      </w:r>
      <w:r w:rsidRPr="00404631">
        <w:rPr>
          <w:rFonts w:ascii="Calibri" w:eastAsia="Calibri" w:hAnsi="Calibri" w:cs="Calibri"/>
          <w:color w:val="1A2433"/>
        </w:rPr>
        <w:t>Present for &gt;99.97% of all processes regardless of label in CAM-LDS, because the dataset was extracted only from a privileged-process context</w:t>
      </w:r>
      <w:r w:rsidR="00340175">
        <w:rPr>
          <w:rFonts w:ascii="Calibri" w:eastAsia="Calibri" w:hAnsi="Calibri" w:cs="Calibri"/>
          <w:color w:val="1A2433"/>
          <w:lang w:val="en-US"/>
        </w:rPr>
        <w:t>.</w:t>
      </w:r>
      <w:r w:rsidR="008653C5" w:rsidRPr="008653C5">
        <w:rPr>
          <w:sz w:val="24"/>
          <w:szCs w:val="24"/>
        </w:rPr>
        <w:t xml:space="preserve"> </w:t>
      </w:r>
      <w:r w:rsidR="008653C5" w:rsidRPr="008653C5">
        <w:rPr>
          <w:rFonts w:ascii="Calibri" w:eastAsia="Calibri" w:hAnsi="Calibri" w:cs="Calibri"/>
          <w:color w:val="1A2433"/>
        </w:rPr>
        <w:t>Mitigation: Verified via low Random Forest importance rankings.</w:t>
      </w:r>
    </w:p>
    <w:p w14:paraId="03121841" w14:textId="26D0813C" w:rsidR="00AD301A" w:rsidRPr="00404631" w:rsidRDefault="00000000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Zero-variance sensitive_path_access: </w:t>
      </w:r>
      <w:r w:rsidRPr="00404631">
        <w:rPr>
          <w:rFonts w:ascii="Calibri" w:eastAsia="Calibri" w:hAnsi="Calibri" w:cs="Calibri"/>
          <w:color w:val="1A2433"/>
        </w:rPr>
        <w:t>The feature is non-functional in CAM-LDS because auditd PATH-record name fields were not included in the extraction pipeline. Mitigation: column is retained for schema compatibility but contributes zero information</w:t>
      </w:r>
      <w:r w:rsidR="00340175">
        <w:rPr>
          <w:rFonts w:ascii="Calibri" w:eastAsia="Calibri" w:hAnsi="Calibri" w:cs="Calibri"/>
          <w:color w:val="1A2433"/>
          <w:lang w:val="en-US"/>
        </w:rPr>
        <w:t>.</w:t>
      </w:r>
    </w:p>
    <w:p w14:paraId="67339754" w14:textId="44716F77" w:rsidR="00AD301A" w:rsidRPr="00404631" w:rsidRDefault="00000000" w:rsidP="00340175">
      <w:pPr>
        <w:pStyle w:val="ListParagraph"/>
        <w:numPr>
          <w:ilvl w:val="0"/>
          <w:numId w:val="2"/>
        </w:numPr>
        <w:spacing w:after="140"/>
        <w:jc w:val="both"/>
      </w:pPr>
      <w:r w:rsidRPr="00404631">
        <w:rPr>
          <w:rFonts w:ascii="Calibri" w:eastAsia="Calibri" w:hAnsi="Calibri" w:cs="Calibri"/>
          <w:b/>
          <w:bCs/>
          <w:color w:val="1A2433"/>
        </w:rPr>
        <w:t xml:space="preserve">High duplication (91.1%): </w:t>
      </w:r>
      <w:r w:rsidRPr="00404631">
        <w:rPr>
          <w:rFonts w:ascii="Calibri" w:eastAsia="Calibri" w:hAnsi="Calibri" w:cs="Calibri"/>
          <w:color w:val="1A2433"/>
        </w:rPr>
        <w:t>Scripted attacks replay identical process profiles many times. Naive train/test splits would leak near-identical vectors across folds, inflating performance metrics to F1 ≈ 0.999. Mitigation: 5-fold StratifiedGroupKFold grouped by exact feature-vector identity, with 15 repeats (75 folds total) to average over fold-assignment variance.</w:t>
      </w:r>
    </w:p>
    <w:p w14:paraId="41416AAD" w14:textId="77777777" w:rsidR="00AD301A" w:rsidRPr="00404631" w:rsidRDefault="00000000">
      <w:pPr>
        <w:pStyle w:val="Heading1"/>
        <w:pBdr>
          <w:bottom w:val="single" w:sz="12" w:space="6" w:color="0E7C86"/>
        </w:pBdr>
        <w:spacing w:before="480" w:after="220"/>
        <w:rPr>
          <w:sz w:val="24"/>
          <w:szCs w:val="24"/>
        </w:rPr>
      </w:pPr>
      <w:r w:rsidRPr="00404631">
        <w:rPr>
          <w:rFonts w:ascii="Calibri" w:eastAsia="Calibri" w:hAnsi="Calibri" w:cs="Calibri"/>
          <w:b/>
          <w:bCs/>
          <w:color w:val="0B2545"/>
          <w:sz w:val="24"/>
          <w:szCs w:val="24"/>
        </w:rPr>
        <w:t>6. References</w:t>
      </w:r>
    </w:p>
    <w:p w14:paraId="30FDC887" w14:textId="129C7FEF" w:rsidR="00340175" w:rsidRPr="004A359B" w:rsidRDefault="00340175" w:rsidP="00340175">
      <w:pPr>
        <w:spacing w:after="160" w:line="276" w:lineRule="auto"/>
        <w:jc w:val="both"/>
        <w:rPr>
          <w:lang w:val="en-US"/>
        </w:rPr>
      </w:pPr>
      <w:r>
        <w:rPr>
          <w:rFonts w:ascii="Calibri" w:eastAsia="Calibri" w:hAnsi="Calibri" w:cs="Calibri"/>
          <w:color w:val="1A2433"/>
          <w:sz w:val="21"/>
          <w:szCs w:val="21"/>
        </w:rPr>
        <w:t>[1] M. Landauer, W. Hotwagner, T. Boenke, F. Skopik, M. Wurzenberger, “CAM-LDS: Cyber Attack Manifestations for Automatic Interpretation of System Logs and Security Alerts,” arXiv:2603.04186, 2026</w:t>
      </w:r>
      <w:r w:rsidR="004A359B">
        <w:rPr>
          <w:rFonts w:ascii="Calibri" w:eastAsia="Calibri" w:hAnsi="Calibri" w:cs="Calibri"/>
          <w:color w:val="1A2433"/>
          <w:sz w:val="21"/>
          <w:szCs w:val="21"/>
          <w:lang w:val="en-US"/>
        </w:rPr>
        <w:t>.</w:t>
      </w:r>
    </w:p>
    <w:p w14:paraId="1302C307" w14:textId="77777777" w:rsidR="00340175" w:rsidRDefault="00340175" w:rsidP="00340175">
      <w:pPr>
        <w:spacing w:after="160" w:line="276" w:lineRule="auto"/>
        <w:jc w:val="both"/>
      </w:pPr>
      <w:r>
        <w:rPr>
          <w:rFonts w:ascii="Calibri" w:eastAsia="Calibri" w:hAnsi="Calibri" w:cs="Calibri"/>
          <w:color w:val="1A2433"/>
          <w:sz w:val="21"/>
          <w:szCs w:val="21"/>
        </w:rPr>
        <w:t>[2] Official dataset repository: https://zenodo.org/records/18861762 (DOI: 10.5281/zenodo.18861762).</w:t>
      </w:r>
    </w:p>
    <w:p w14:paraId="1F74193C" w14:textId="74F1A826" w:rsidR="00AD301A" w:rsidRPr="00404631" w:rsidRDefault="00AD301A">
      <w:pPr>
        <w:spacing w:after="200"/>
        <w:ind w:left="360" w:hanging="360"/>
      </w:pPr>
    </w:p>
    <w:sectPr w:rsidR="00AD301A" w:rsidRPr="00404631"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C4002" w14:textId="77777777" w:rsidR="002F7FD5" w:rsidRDefault="002F7FD5">
      <w:r>
        <w:separator/>
      </w:r>
    </w:p>
  </w:endnote>
  <w:endnote w:type="continuationSeparator" w:id="0">
    <w:p w14:paraId="2853C7FC" w14:textId="77777777" w:rsidR="002F7FD5" w:rsidRDefault="002F7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C835F" w14:textId="5F71E39C" w:rsidR="00AD301A" w:rsidRDefault="00AD301A">
    <w:pPr>
      <w:pBdr>
        <w:top w:val="single" w:sz="4" w:space="4" w:color="C7D0D9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1CD79" w14:textId="77777777" w:rsidR="002F7FD5" w:rsidRDefault="002F7FD5">
      <w:r>
        <w:separator/>
      </w:r>
    </w:p>
  </w:footnote>
  <w:footnote w:type="continuationSeparator" w:id="0">
    <w:p w14:paraId="56BA213E" w14:textId="77777777" w:rsidR="002F7FD5" w:rsidRDefault="002F7F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16B60"/>
    <w:multiLevelType w:val="hybridMultilevel"/>
    <w:tmpl w:val="210C294E"/>
    <w:lvl w:ilvl="0" w:tplc="21BEBE92">
      <w:start w:val="1"/>
      <w:numFmt w:val="bullet"/>
      <w:lvlText w:val="•"/>
      <w:lvlJc w:val="left"/>
      <w:pPr>
        <w:ind w:left="460" w:hanging="260"/>
      </w:pPr>
    </w:lvl>
    <w:lvl w:ilvl="1" w:tplc="56E0515A">
      <w:start w:val="1"/>
      <w:numFmt w:val="bullet"/>
      <w:lvlText w:val="◦"/>
      <w:lvlJc w:val="left"/>
      <w:pPr>
        <w:ind w:left="800" w:hanging="260"/>
      </w:pPr>
    </w:lvl>
    <w:lvl w:ilvl="2" w:tplc="79FAFF54">
      <w:numFmt w:val="decimal"/>
      <w:lvlText w:val=""/>
      <w:lvlJc w:val="left"/>
    </w:lvl>
    <w:lvl w:ilvl="3" w:tplc="E09675F8">
      <w:numFmt w:val="decimal"/>
      <w:lvlText w:val=""/>
      <w:lvlJc w:val="left"/>
    </w:lvl>
    <w:lvl w:ilvl="4" w:tplc="4614E2EC">
      <w:numFmt w:val="decimal"/>
      <w:lvlText w:val=""/>
      <w:lvlJc w:val="left"/>
    </w:lvl>
    <w:lvl w:ilvl="5" w:tplc="F34E89BC">
      <w:numFmt w:val="decimal"/>
      <w:lvlText w:val=""/>
      <w:lvlJc w:val="left"/>
    </w:lvl>
    <w:lvl w:ilvl="6" w:tplc="8640E0AA">
      <w:numFmt w:val="decimal"/>
      <w:lvlText w:val=""/>
      <w:lvlJc w:val="left"/>
    </w:lvl>
    <w:lvl w:ilvl="7" w:tplc="71A40340">
      <w:numFmt w:val="decimal"/>
      <w:lvlText w:val=""/>
      <w:lvlJc w:val="left"/>
    </w:lvl>
    <w:lvl w:ilvl="8" w:tplc="E86C0AC6">
      <w:numFmt w:val="decimal"/>
      <w:lvlText w:val=""/>
      <w:lvlJc w:val="left"/>
    </w:lvl>
  </w:abstractNum>
  <w:abstractNum w:abstractNumId="1" w15:restartNumberingAfterBreak="0">
    <w:nsid w:val="6FD343D0"/>
    <w:multiLevelType w:val="hybridMultilevel"/>
    <w:tmpl w:val="6FE29434"/>
    <w:lvl w:ilvl="0" w:tplc="2FC89656">
      <w:start w:val="1"/>
      <w:numFmt w:val="bullet"/>
      <w:lvlText w:val="●"/>
      <w:lvlJc w:val="left"/>
      <w:pPr>
        <w:ind w:left="720" w:hanging="360"/>
      </w:pPr>
    </w:lvl>
    <w:lvl w:ilvl="1" w:tplc="D708CB56">
      <w:start w:val="1"/>
      <w:numFmt w:val="bullet"/>
      <w:lvlText w:val="○"/>
      <w:lvlJc w:val="left"/>
      <w:pPr>
        <w:ind w:left="1440" w:hanging="360"/>
      </w:pPr>
    </w:lvl>
    <w:lvl w:ilvl="2" w:tplc="33FA4DFE">
      <w:start w:val="1"/>
      <w:numFmt w:val="bullet"/>
      <w:lvlText w:val="■"/>
      <w:lvlJc w:val="left"/>
      <w:pPr>
        <w:ind w:left="2160" w:hanging="360"/>
      </w:pPr>
    </w:lvl>
    <w:lvl w:ilvl="3" w:tplc="7ED66720">
      <w:start w:val="1"/>
      <w:numFmt w:val="bullet"/>
      <w:lvlText w:val="●"/>
      <w:lvlJc w:val="left"/>
      <w:pPr>
        <w:ind w:left="2880" w:hanging="360"/>
      </w:pPr>
    </w:lvl>
    <w:lvl w:ilvl="4" w:tplc="C0AE769C">
      <w:start w:val="1"/>
      <w:numFmt w:val="bullet"/>
      <w:lvlText w:val="○"/>
      <w:lvlJc w:val="left"/>
      <w:pPr>
        <w:ind w:left="3600" w:hanging="360"/>
      </w:pPr>
    </w:lvl>
    <w:lvl w:ilvl="5" w:tplc="C9CE7232">
      <w:start w:val="1"/>
      <w:numFmt w:val="bullet"/>
      <w:lvlText w:val="■"/>
      <w:lvlJc w:val="left"/>
      <w:pPr>
        <w:ind w:left="4320" w:hanging="360"/>
      </w:pPr>
    </w:lvl>
    <w:lvl w:ilvl="6" w:tplc="760E7598">
      <w:start w:val="1"/>
      <w:numFmt w:val="bullet"/>
      <w:lvlText w:val="●"/>
      <w:lvlJc w:val="left"/>
      <w:pPr>
        <w:ind w:left="5040" w:hanging="360"/>
      </w:pPr>
    </w:lvl>
    <w:lvl w:ilvl="7" w:tplc="C916D634">
      <w:start w:val="1"/>
      <w:numFmt w:val="bullet"/>
      <w:lvlText w:val="●"/>
      <w:lvlJc w:val="left"/>
      <w:pPr>
        <w:ind w:left="5760" w:hanging="360"/>
      </w:pPr>
    </w:lvl>
    <w:lvl w:ilvl="8" w:tplc="49B28972">
      <w:start w:val="1"/>
      <w:numFmt w:val="bullet"/>
      <w:lvlText w:val="●"/>
      <w:lvlJc w:val="left"/>
      <w:pPr>
        <w:ind w:left="6480" w:hanging="360"/>
      </w:pPr>
    </w:lvl>
  </w:abstractNum>
  <w:num w:numId="1" w16cid:durableId="1913272373">
    <w:abstractNumId w:val="1"/>
    <w:lvlOverride w:ilvl="0">
      <w:startOverride w:val="1"/>
    </w:lvlOverride>
  </w:num>
  <w:num w:numId="2" w16cid:durableId="532766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01A"/>
    <w:rsid w:val="002F7FD5"/>
    <w:rsid w:val="00340175"/>
    <w:rsid w:val="00404631"/>
    <w:rsid w:val="004A359B"/>
    <w:rsid w:val="00504923"/>
    <w:rsid w:val="00536DF8"/>
    <w:rsid w:val="006F166B"/>
    <w:rsid w:val="008653C5"/>
    <w:rsid w:val="00A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0C3E"/>
  <w15:docId w15:val="{4C39598E-AAC2-4A16-BD5B-71744756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66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46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631"/>
  </w:style>
  <w:style w:type="paragraph" w:styleId="Footer">
    <w:name w:val="footer"/>
    <w:basedOn w:val="Normal"/>
    <w:link w:val="FooterChar"/>
    <w:uiPriority w:val="99"/>
    <w:unhideWhenUsed/>
    <w:rsid w:val="004046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631"/>
  </w:style>
  <w:style w:type="paragraph" w:styleId="NormalWeb">
    <w:name w:val="Normal (Web)"/>
    <w:basedOn w:val="Normal"/>
    <w:uiPriority w:val="99"/>
    <w:semiHidden/>
    <w:unhideWhenUsed/>
    <w:rsid w:val="00340175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5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55">
          <w:marLeft w:val="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1638">
          <w:marLeft w:val="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1304">
          <w:marLeft w:val="0"/>
          <w:marRight w:val="-9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5281/zenodo.18861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1862</Words>
  <Characters>10620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Lior Pernik</cp:lastModifiedBy>
  <cp:revision>4</cp:revision>
  <dcterms:created xsi:type="dcterms:W3CDTF">2026-07-16T14:32:00Z</dcterms:created>
  <dcterms:modified xsi:type="dcterms:W3CDTF">2026-07-16T15:59:00Z</dcterms:modified>
</cp:coreProperties>
</file>